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DE9BC" w14:textId="77777777" w:rsidR="002D04D1" w:rsidRPr="005A42F7" w:rsidRDefault="002D04D1" w:rsidP="002D04D1">
      <w:pPr>
        <w:jc w:val="center"/>
        <w:rPr>
          <w:rStyle w:val="nfasis"/>
        </w:rPr>
      </w:pPr>
      <w:bookmarkStart w:id="0" w:name="_Toc106187654"/>
    </w:p>
    <w:p w14:paraId="12AC3690" w14:textId="77777777" w:rsidR="00BC53FC" w:rsidRPr="001A03FA" w:rsidRDefault="00BC53FC" w:rsidP="00BC53FC">
      <w:pPr>
        <w:spacing w:line="240" w:lineRule="auto"/>
        <w:jc w:val="center"/>
        <w:rPr>
          <w:rFonts w:ascii="Tahoma" w:hAnsi="Tahoma" w:cs="Tahoma"/>
          <w:b/>
          <w:color w:val="E5B8B7" w:themeColor="accent2" w:themeTint="66"/>
          <w:sz w:val="48"/>
          <w:szCs w:val="48"/>
          <w:lang w:val="es-ES"/>
          <w14:textOutline w14:w="11112" w14:cap="flat" w14:cmpd="sng" w14:algn="ctr">
            <w14:solidFill>
              <w14:schemeClr w14:val="accent2"/>
            </w14:solidFill>
            <w14:prstDash w14:val="solid"/>
            <w14:round/>
          </w14:textOutline>
        </w:rPr>
      </w:pPr>
      <w:r w:rsidRPr="001A03FA">
        <w:rPr>
          <w:rFonts w:ascii="Tahoma" w:hAnsi="Tahoma" w:cs="Tahoma"/>
          <w:b/>
          <w:color w:val="E5B8B7" w:themeColor="accent2" w:themeTint="66"/>
          <w:sz w:val="48"/>
          <w:szCs w:val="48"/>
          <w:lang w:val="es-ES"/>
          <w14:textOutline w14:w="11112" w14:cap="flat" w14:cmpd="sng" w14:algn="ctr">
            <w14:solidFill>
              <w14:schemeClr w14:val="accent2"/>
            </w14:solidFill>
            <w14:prstDash w14:val="solid"/>
            <w14:round/>
          </w14:textOutline>
        </w:rPr>
        <w:t>LICITACIÓN</w:t>
      </w:r>
    </w:p>
    <w:p w14:paraId="73B5DB38" w14:textId="77777777" w:rsidR="00BC53FC" w:rsidRPr="001A03FA" w:rsidRDefault="00BC53FC" w:rsidP="00BC53FC">
      <w:pPr>
        <w:spacing w:line="240" w:lineRule="auto"/>
        <w:jc w:val="center"/>
        <w:rPr>
          <w:rFonts w:ascii="Tahoma" w:hAnsi="Tahoma" w:cs="Tahoma"/>
          <w:b/>
          <w:color w:val="E5B8B7" w:themeColor="accent2" w:themeTint="66"/>
          <w:sz w:val="48"/>
          <w:szCs w:val="48"/>
          <w:lang w:val="es-ES"/>
          <w14:textOutline w14:w="11112" w14:cap="flat" w14:cmpd="sng" w14:algn="ctr">
            <w14:solidFill>
              <w14:schemeClr w14:val="accent2"/>
            </w14:solidFill>
            <w14:prstDash w14:val="solid"/>
            <w14:round/>
          </w14:textOutline>
        </w:rPr>
      </w:pPr>
      <w:r w:rsidRPr="001A03FA">
        <w:rPr>
          <w:rFonts w:ascii="Tahoma" w:hAnsi="Tahoma" w:cs="Tahoma"/>
          <w:b/>
          <w:color w:val="E5B8B7" w:themeColor="accent2" w:themeTint="66"/>
          <w:sz w:val="48"/>
          <w:szCs w:val="48"/>
          <w:lang w:val="es-ES"/>
          <w14:textOutline w14:w="11112" w14:cap="flat" w14:cmpd="sng" w14:algn="ctr">
            <w14:solidFill>
              <w14:schemeClr w14:val="accent2"/>
            </w14:solidFill>
            <w14:prstDash w14:val="solid"/>
            <w14:round/>
          </w14:textOutline>
        </w:rPr>
        <w:t xml:space="preserve">POR CONCURSO DE OFERTAS </w:t>
      </w:r>
    </w:p>
    <w:p w14:paraId="22A7FA4B" w14:textId="2A00E2DC" w:rsidR="00BC53FC" w:rsidRPr="001A03FA" w:rsidRDefault="00BC53FC" w:rsidP="00BC53FC">
      <w:pPr>
        <w:spacing w:line="240" w:lineRule="auto"/>
        <w:jc w:val="center"/>
        <w:rPr>
          <w:rFonts w:ascii="Tahoma" w:hAnsi="Tahoma" w:cs="Tahoma"/>
          <w:b/>
          <w:color w:val="E5B8B7" w:themeColor="accent2" w:themeTint="66"/>
          <w:sz w:val="48"/>
          <w:szCs w:val="48"/>
          <w:lang w:val="es-ES"/>
          <w14:textOutline w14:w="11112" w14:cap="flat" w14:cmpd="sng" w14:algn="ctr">
            <w14:solidFill>
              <w14:schemeClr w14:val="accent2"/>
            </w14:solidFill>
            <w14:prstDash w14:val="solid"/>
            <w14:round/>
          </w14:textOutline>
        </w:rPr>
      </w:pPr>
      <w:r w:rsidRPr="001A03FA">
        <w:rPr>
          <w:rFonts w:ascii="Tahoma" w:hAnsi="Tahoma" w:cs="Tahoma"/>
          <w:b/>
          <w:color w:val="E5B8B7" w:themeColor="accent2" w:themeTint="66"/>
          <w:sz w:val="48"/>
          <w:szCs w:val="48"/>
          <w:lang w:val="es-ES"/>
          <w14:textOutline w14:w="11112" w14:cap="flat" w14:cmpd="sng" w14:algn="ctr">
            <w14:solidFill>
              <w14:schemeClr w14:val="accent2"/>
            </w14:solidFill>
            <w14:prstDash w14:val="solid"/>
            <w14:round/>
          </w14:textOutline>
        </w:rPr>
        <w:t>Nº</w:t>
      </w:r>
      <w:r w:rsidR="00D07749">
        <w:rPr>
          <w:rFonts w:ascii="Tahoma" w:hAnsi="Tahoma" w:cs="Tahoma"/>
          <w:b/>
          <w:color w:val="E5B8B7" w:themeColor="accent2" w:themeTint="66"/>
          <w:sz w:val="48"/>
          <w:szCs w:val="48"/>
          <w:lang w:val="es-ES"/>
          <w14:textOutline w14:w="11112" w14:cap="flat" w14:cmpd="sng" w14:algn="ctr">
            <w14:solidFill>
              <w14:schemeClr w14:val="accent2"/>
            </w14:solidFill>
            <w14:prstDash w14:val="solid"/>
            <w14:round/>
          </w14:textOutline>
        </w:rPr>
        <w:t xml:space="preserve"> 19</w:t>
      </w:r>
      <w:r w:rsidRPr="001A03FA">
        <w:rPr>
          <w:rFonts w:ascii="Tahoma" w:hAnsi="Tahoma" w:cs="Tahoma"/>
          <w:b/>
          <w:color w:val="E5B8B7" w:themeColor="accent2" w:themeTint="66"/>
          <w:sz w:val="48"/>
          <w:szCs w:val="48"/>
          <w:lang w:val="es-ES"/>
          <w14:textOutline w14:w="11112" w14:cap="flat" w14:cmpd="sng" w14:algn="ctr">
            <w14:solidFill>
              <w14:schemeClr w14:val="accent2"/>
            </w14:solidFill>
            <w14:prstDash w14:val="solid"/>
            <w14:round/>
          </w14:textOutline>
        </w:rPr>
        <w:t>/201</w:t>
      </w:r>
      <w:r w:rsidR="005D1D24" w:rsidRPr="001A03FA">
        <w:rPr>
          <w:rFonts w:ascii="Tahoma" w:hAnsi="Tahoma" w:cs="Tahoma"/>
          <w:b/>
          <w:color w:val="E5B8B7" w:themeColor="accent2" w:themeTint="66"/>
          <w:sz w:val="48"/>
          <w:szCs w:val="48"/>
          <w:lang w:val="es-ES"/>
          <w14:textOutline w14:w="11112" w14:cap="flat" w14:cmpd="sng" w14:algn="ctr">
            <w14:solidFill>
              <w14:schemeClr w14:val="accent2"/>
            </w14:solidFill>
            <w14:prstDash w14:val="solid"/>
            <w14:round/>
          </w14:textOutline>
        </w:rPr>
        <w:t>8</w:t>
      </w:r>
    </w:p>
    <w:p w14:paraId="2139C7F8" w14:textId="77777777" w:rsidR="00BC53FC" w:rsidRPr="001A03FA" w:rsidRDefault="00BC53FC" w:rsidP="00BC53FC">
      <w:pPr>
        <w:spacing w:line="240" w:lineRule="auto"/>
        <w:jc w:val="center"/>
        <w:rPr>
          <w:rFonts w:ascii="Arial" w:hAnsi="Arial" w:cs="Arial"/>
          <w:b/>
          <w:color w:val="E5B8B7" w:themeColor="accent2" w:themeTint="66"/>
          <w:sz w:val="48"/>
          <w:szCs w:val="48"/>
          <w:lang w:val="es-ES"/>
          <w14:textOutline w14:w="11112" w14:cap="flat" w14:cmpd="sng" w14:algn="ctr">
            <w14:solidFill>
              <w14:schemeClr w14:val="accent2"/>
            </w14:solidFill>
            <w14:prstDash w14:val="solid"/>
            <w14:round/>
          </w14:textOutline>
        </w:rPr>
      </w:pPr>
    </w:p>
    <w:p w14:paraId="40B93BD4" w14:textId="3701ACC7" w:rsidR="00BC53FC" w:rsidRPr="001A03FA" w:rsidRDefault="00BC53FC" w:rsidP="00BC53FC">
      <w:pPr>
        <w:spacing w:line="240" w:lineRule="auto"/>
        <w:jc w:val="center"/>
        <w:rPr>
          <w:rFonts w:ascii="Tahoma" w:hAnsi="Tahoma" w:cs="Tahoma"/>
          <w:b/>
          <w:color w:val="E5B8B7" w:themeColor="accent2" w:themeTint="66"/>
          <w:sz w:val="48"/>
          <w:szCs w:val="48"/>
          <w:lang w:val="es-ES"/>
          <w14:textOutline w14:w="11112" w14:cap="flat" w14:cmpd="sng" w14:algn="ctr">
            <w14:solidFill>
              <w14:schemeClr w14:val="accent2"/>
            </w14:solidFill>
            <w14:prstDash w14:val="solid"/>
            <w14:round/>
          </w14:textOutline>
        </w:rPr>
      </w:pPr>
      <w:r w:rsidRPr="001A03FA">
        <w:rPr>
          <w:rFonts w:ascii="Tahoma" w:hAnsi="Tahoma" w:cs="Tahoma"/>
          <w:b/>
          <w:color w:val="E5B8B7" w:themeColor="accent2" w:themeTint="66"/>
          <w:sz w:val="48"/>
          <w:szCs w:val="48"/>
          <w:lang w:val="es-ES"/>
          <w14:textOutline w14:w="11112" w14:cap="flat" w14:cmpd="sng" w14:algn="ctr">
            <w14:solidFill>
              <w14:schemeClr w14:val="accent2"/>
            </w14:solidFill>
            <w14:prstDash w14:val="solid"/>
            <w14:round/>
          </w14:textOutline>
        </w:rPr>
        <w:t>ID Nº</w:t>
      </w:r>
      <w:r w:rsidR="005D1D24" w:rsidRPr="001A03FA">
        <w:rPr>
          <w:rFonts w:ascii="Tahoma" w:hAnsi="Tahoma" w:cs="Tahoma"/>
          <w:b/>
          <w:color w:val="E5B8B7" w:themeColor="accent2" w:themeTint="66"/>
          <w:sz w:val="48"/>
          <w:szCs w:val="48"/>
          <w:lang w:val="es-ES"/>
          <w14:textOutline w14:w="11112" w14:cap="flat" w14:cmpd="sng" w14:algn="ctr">
            <w14:solidFill>
              <w14:schemeClr w14:val="accent2"/>
            </w14:solidFill>
            <w14:prstDash w14:val="solid"/>
            <w14:round/>
          </w14:textOutline>
        </w:rPr>
        <w:t xml:space="preserve"> 343</w:t>
      </w:r>
      <w:r w:rsidRPr="001A03FA">
        <w:rPr>
          <w:rFonts w:ascii="Tahoma" w:hAnsi="Tahoma" w:cs="Tahoma"/>
          <w:b/>
          <w:color w:val="E5B8B7" w:themeColor="accent2" w:themeTint="66"/>
          <w:sz w:val="48"/>
          <w:szCs w:val="48"/>
          <w:lang w:val="es-ES"/>
          <w14:textOutline w14:w="11112" w14:cap="flat" w14:cmpd="sng" w14:algn="ctr">
            <w14:solidFill>
              <w14:schemeClr w14:val="accent2"/>
            </w14:solidFill>
            <w14:prstDash w14:val="solid"/>
            <w14:round/>
          </w14:textOutline>
        </w:rPr>
        <w:t>.</w:t>
      </w:r>
      <w:r w:rsidR="005D1D24" w:rsidRPr="001A03FA">
        <w:rPr>
          <w:rFonts w:ascii="Tahoma" w:hAnsi="Tahoma" w:cs="Tahoma"/>
          <w:b/>
          <w:color w:val="E5B8B7" w:themeColor="accent2" w:themeTint="66"/>
          <w:sz w:val="48"/>
          <w:szCs w:val="48"/>
          <w:lang w:val="es-ES"/>
          <w14:textOutline w14:w="11112" w14:cap="flat" w14:cmpd="sng" w14:algn="ctr">
            <w14:solidFill>
              <w14:schemeClr w14:val="accent2"/>
            </w14:solidFill>
            <w14:prstDash w14:val="solid"/>
            <w14:round/>
          </w14:textOutline>
        </w:rPr>
        <w:t>888</w:t>
      </w:r>
    </w:p>
    <w:p w14:paraId="1D38F97A" w14:textId="77777777" w:rsidR="00BC53FC" w:rsidRPr="00BC53FC" w:rsidRDefault="00BC53FC" w:rsidP="00BC53FC">
      <w:pPr>
        <w:spacing w:line="240" w:lineRule="auto"/>
        <w:jc w:val="center"/>
        <w:rPr>
          <w:rFonts w:ascii="Tahoma" w:hAnsi="Tahoma" w:cs="Tahoma"/>
          <w:b/>
          <w:sz w:val="48"/>
          <w:szCs w:val="48"/>
          <w:lang w:val="es-ES"/>
        </w:rPr>
      </w:pPr>
    </w:p>
    <w:p w14:paraId="2DC77F69" w14:textId="77777777" w:rsidR="00BC53FC" w:rsidRPr="00BC53FC" w:rsidRDefault="00BC53FC" w:rsidP="00BC53FC">
      <w:pPr>
        <w:spacing w:line="240" w:lineRule="auto"/>
        <w:jc w:val="center"/>
        <w:rPr>
          <w:rFonts w:ascii="Tahoma" w:hAnsi="Tahoma" w:cs="Tahoma"/>
          <w:b/>
          <w:sz w:val="48"/>
          <w:szCs w:val="48"/>
          <w:lang w:val="es-ES"/>
        </w:rPr>
      </w:pPr>
      <w:r w:rsidRPr="00BC53FC">
        <w:rPr>
          <w:rFonts w:ascii="Tahoma" w:hAnsi="Tahoma" w:cs="Tahoma"/>
          <w:b/>
          <w:sz w:val="48"/>
          <w:szCs w:val="48"/>
          <w:lang w:val="es-ES"/>
        </w:rPr>
        <w:t>PLIEGO GENERAL DE BASES Y CONDICIONES</w:t>
      </w:r>
    </w:p>
    <w:p w14:paraId="596F9A90" w14:textId="77777777" w:rsidR="00BC53FC" w:rsidRPr="00BC53FC" w:rsidRDefault="00BC53FC" w:rsidP="00BC53FC">
      <w:pPr>
        <w:spacing w:line="240" w:lineRule="auto"/>
        <w:rPr>
          <w:rFonts w:ascii="Arial" w:hAnsi="Arial" w:cs="Arial"/>
          <w:spacing w:val="60"/>
          <w:sz w:val="48"/>
          <w:szCs w:val="48"/>
          <w:lang w:val="es-ES"/>
        </w:rPr>
      </w:pPr>
    </w:p>
    <w:p w14:paraId="298961BA" w14:textId="440E33B2" w:rsidR="00BC53FC" w:rsidRPr="001A03FA" w:rsidRDefault="00BC53FC" w:rsidP="00BC53FC">
      <w:pPr>
        <w:tabs>
          <w:tab w:val="left" w:pos="3720"/>
        </w:tabs>
        <w:spacing w:line="240" w:lineRule="auto"/>
        <w:jc w:val="center"/>
        <w:rPr>
          <w:rFonts w:ascii="Arial" w:hAnsi="Arial" w:cs="Arial"/>
          <w:b/>
          <w:color w:val="E5B8B7" w:themeColor="accent2" w:themeTint="66"/>
          <w:sz w:val="48"/>
          <w:szCs w:val="48"/>
          <w:lang w:val="es-ES"/>
          <w14:textOutline w14:w="11112" w14:cap="flat" w14:cmpd="sng" w14:algn="ctr">
            <w14:solidFill>
              <w14:schemeClr w14:val="accent2"/>
            </w14:solidFill>
            <w14:prstDash w14:val="solid"/>
            <w14:round/>
          </w14:textOutline>
        </w:rPr>
      </w:pPr>
      <w:r w:rsidRPr="001A03FA">
        <w:rPr>
          <w:rFonts w:ascii="Arial" w:hAnsi="Arial" w:cs="Arial"/>
          <w:b/>
          <w:color w:val="E5B8B7" w:themeColor="accent2" w:themeTint="66"/>
          <w:sz w:val="48"/>
          <w:szCs w:val="48"/>
          <w:lang w:val="es-ES"/>
          <w14:textOutline w14:w="11112" w14:cap="flat" w14:cmpd="sng" w14:algn="ctr">
            <w14:solidFill>
              <w14:schemeClr w14:val="accent2"/>
            </w14:solidFill>
            <w14:prstDash w14:val="solid"/>
            <w14:round/>
          </w14:textOutline>
        </w:rPr>
        <w:t>CONTRATACIÓN DE SEGURO PARA FUNCIONARIOS, FLOTA DE VEHÍCULOS, EQUIPOS ELECTRÓNICOS Y EDIFICIOS DEL RECTORADO DE LA U</w:t>
      </w:r>
      <w:r w:rsidR="002A0178" w:rsidRPr="001A03FA">
        <w:rPr>
          <w:rFonts w:ascii="Arial" w:hAnsi="Arial" w:cs="Arial"/>
          <w:b/>
          <w:color w:val="E5B8B7" w:themeColor="accent2" w:themeTint="66"/>
          <w:sz w:val="48"/>
          <w:szCs w:val="48"/>
          <w:lang w:val="es-ES"/>
          <w14:textOutline w14:w="11112" w14:cap="flat" w14:cmpd="sng" w14:algn="ctr">
            <w14:solidFill>
              <w14:schemeClr w14:val="accent2"/>
            </w14:solidFill>
            <w14:prstDash w14:val="solid"/>
            <w14:round/>
          </w14:textOutline>
        </w:rPr>
        <w:t xml:space="preserve">NIVERSIDAD </w:t>
      </w:r>
      <w:r w:rsidRPr="001A03FA">
        <w:rPr>
          <w:rFonts w:ascii="Arial" w:hAnsi="Arial" w:cs="Arial"/>
          <w:b/>
          <w:color w:val="E5B8B7" w:themeColor="accent2" w:themeTint="66"/>
          <w:sz w:val="48"/>
          <w:szCs w:val="48"/>
          <w:lang w:val="es-ES"/>
          <w14:textOutline w14:w="11112" w14:cap="flat" w14:cmpd="sng" w14:algn="ctr">
            <w14:solidFill>
              <w14:schemeClr w14:val="accent2"/>
            </w14:solidFill>
            <w14:prstDash w14:val="solid"/>
            <w14:round/>
          </w14:textOutline>
        </w:rPr>
        <w:t>N</w:t>
      </w:r>
      <w:r w:rsidR="002A0178" w:rsidRPr="001A03FA">
        <w:rPr>
          <w:rFonts w:ascii="Arial" w:hAnsi="Arial" w:cs="Arial"/>
          <w:b/>
          <w:color w:val="E5B8B7" w:themeColor="accent2" w:themeTint="66"/>
          <w:sz w:val="48"/>
          <w:szCs w:val="48"/>
          <w:lang w:val="es-ES"/>
          <w14:textOutline w14:w="11112" w14:cap="flat" w14:cmpd="sng" w14:algn="ctr">
            <w14:solidFill>
              <w14:schemeClr w14:val="accent2"/>
            </w14:solidFill>
            <w14:prstDash w14:val="solid"/>
            <w14:round/>
          </w14:textOutline>
        </w:rPr>
        <w:t xml:space="preserve">ACIONAL DE </w:t>
      </w:r>
      <w:r w:rsidRPr="001A03FA">
        <w:rPr>
          <w:rFonts w:ascii="Arial" w:hAnsi="Arial" w:cs="Arial"/>
          <w:b/>
          <w:color w:val="E5B8B7" w:themeColor="accent2" w:themeTint="66"/>
          <w:sz w:val="48"/>
          <w:szCs w:val="48"/>
          <w:lang w:val="es-ES"/>
          <w14:textOutline w14:w="11112" w14:cap="flat" w14:cmpd="sng" w14:algn="ctr">
            <w14:solidFill>
              <w14:schemeClr w14:val="accent2"/>
            </w14:solidFill>
            <w14:prstDash w14:val="solid"/>
            <w14:round/>
          </w14:textOutline>
        </w:rPr>
        <w:t>A</w:t>
      </w:r>
      <w:r w:rsidR="002A0178" w:rsidRPr="001A03FA">
        <w:rPr>
          <w:rFonts w:ascii="Arial" w:hAnsi="Arial" w:cs="Arial"/>
          <w:b/>
          <w:color w:val="E5B8B7" w:themeColor="accent2" w:themeTint="66"/>
          <w:sz w:val="48"/>
          <w:szCs w:val="48"/>
          <w:lang w:val="es-ES"/>
          <w14:textOutline w14:w="11112" w14:cap="flat" w14:cmpd="sng" w14:algn="ctr">
            <w14:solidFill>
              <w14:schemeClr w14:val="accent2"/>
            </w14:solidFill>
            <w14:prstDash w14:val="solid"/>
            <w14:round/>
          </w14:textOutline>
        </w:rPr>
        <w:t>SUNCIÓN</w:t>
      </w:r>
      <w:r w:rsidRPr="001A03FA">
        <w:rPr>
          <w:rFonts w:ascii="Arial" w:hAnsi="Arial" w:cs="Arial"/>
          <w:b/>
          <w:color w:val="E5B8B7" w:themeColor="accent2" w:themeTint="66"/>
          <w:sz w:val="48"/>
          <w:szCs w:val="48"/>
          <w:lang w:val="es-ES"/>
          <w14:textOutline w14:w="11112" w14:cap="flat" w14:cmpd="sng" w14:algn="ctr">
            <w14:solidFill>
              <w14:schemeClr w14:val="accent2"/>
            </w14:solidFill>
            <w14:prstDash w14:val="solid"/>
            <w14:round/>
          </w14:textOutline>
        </w:rPr>
        <w:t>.</w:t>
      </w:r>
    </w:p>
    <w:p w14:paraId="668E4568" w14:textId="77777777" w:rsidR="005D1D24" w:rsidRPr="001A03FA" w:rsidRDefault="005D1D24" w:rsidP="00BC53FC">
      <w:pPr>
        <w:tabs>
          <w:tab w:val="left" w:pos="3720"/>
        </w:tabs>
        <w:spacing w:line="240" w:lineRule="auto"/>
        <w:jc w:val="center"/>
        <w:rPr>
          <w:rFonts w:ascii="Arial" w:hAnsi="Arial" w:cs="Arial"/>
          <w:b/>
          <w:color w:val="E5B8B7" w:themeColor="accent2" w:themeTint="66"/>
          <w:sz w:val="48"/>
          <w:szCs w:val="48"/>
          <w:lang w:val="es-ES"/>
          <w14:textOutline w14:w="11112" w14:cap="flat" w14:cmpd="sng" w14:algn="ctr">
            <w14:solidFill>
              <w14:schemeClr w14:val="accent2"/>
            </w14:solidFill>
            <w14:prstDash w14:val="solid"/>
            <w14:round/>
          </w14:textOutline>
        </w:rPr>
      </w:pPr>
    </w:p>
    <w:p w14:paraId="58A92150" w14:textId="129259CB" w:rsidR="005D1D24" w:rsidRPr="001A03FA" w:rsidRDefault="001A03FA" w:rsidP="00BC53FC">
      <w:pPr>
        <w:tabs>
          <w:tab w:val="left" w:pos="3720"/>
        </w:tabs>
        <w:spacing w:line="240" w:lineRule="auto"/>
        <w:jc w:val="center"/>
        <w:rPr>
          <w:rFonts w:ascii="Arial" w:hAnsi="Arial" w:cs="Arial"/>
          <w:b/>
          <w:color w:val="E5B8B7" w:themeColor="accent2" w:themeTint="66"/>
          <w:sz w:val="48"/>
          <w:szCs w:val="48"/>
          <w:lang w:val="es-ES"/>
          <w14:textOutline w14:w="11112" w14:cap="flat" w14:cmpd="sng" w14:algn="ctr">
            <w14:solidFill>
              <w14:schemeClr w14:val="accent2"/>
            </w14:solidFill>
            <w14:prstDash w14:val="solid"/>
            <w14:round/>
          </w14:textOutline>
        </w:rPr>
      </w:pPr>
      <w:r w:rsidRPr="001A03FA">
        <w:rPr>
          <w:rFonts w:ascii="Arial" w:hAnsi="Arial" w:cs="Arial"/>
          <w:b/>
          <w:color w:val="E5B8B7" w:themeColor="accent2" w:themeTint="66"/>
          <w:sz w:val="48"/>
          <w:szCs w:val="48"/>
          <w:lang w:val="es-ES"/>
          <w14:textOutline w14:w="11112" w14:cap="flat" w14:cmpd="sng" w14:algn="ctr">
            <w14:solidFill>
              <w14:schemeClr w14:val="accent2"/>
            </w14:solidFill>
            <w14:prstDash w14:val="solid"/>
            <w14:round/>
          </w14:textOutline>
        </w:rPr>
        <w:t xml:space="preserve">SEGUNDO LLAMADO - </w:t>
      </w:r>
      <w:r w:rsidR="005D1D24" w:rsidRPr="001A03FA">
        <w:rPr>
          <w:rFonts w:ascii="Arial" w:hAnsi="Arial" w:cs="Arial"/>
          <w:b/>
          <w:color w:val="E5B8B7" w:themeColor="accent2" w:themeTint="66"/>
          <w:sz w:val="48"/>
          <w:szCs w:val="48"/>
          <w:lang w:val="es-ES"/>
          <w14:textOutline w14:w="11112" w14:cap="flat" w14:cmpd="sng" w14:algn="ctr">
            <w14:solidFill>
              <w14:schemeClr w14:val="accent2"/>
            </w14:solidFill>
            <w14:prstDash w14:val="solid"/>
            <w14:round/>
          </w14:textOutline>
        </w:rPr>
        <w:t>PLURIANUAL 2018 - 2019</w:t>
      </w:r>
    </w:p>
    <w:p w14:paraId="1ABD2A4A" w14:textId="77777777" w:rsidR="00BC53FC" w:rsidRDefault="00BC53FC" w:rsidP="00BC53FC">
      <w:pPr>
        <w:spacing w:line="240" w:lineRule="auto"/>
        <w:rPr>
          <w:rFonts w:ascii="Arial" w:hAnsi="Arial" w:cs="Arial"/>
          <w:lang w:val="es-ES"/>
        </w:rPr>
      </w:pPr>
    </w:p>
    <w:p w14:paraId="7B0984BD" w14:textId="77777777" w:rsidR="005D1D24" w:rsidRPr="00BC53FC" w:rsidRDefault="005D1D24" w:rsidP="00BC53FC">
      <w:pPr>
        <w:spacing w:line="240" w:lineRule="auto"/>
        <w:rPr>
          <w:rFonts w:ascii="Arial" w:hAnsi="Arial" w:cs="Arial"/>
          <w:lang w:val="es-ES"/>
        </w:rPr>
      </w:pPr>
    </w:p>
    <w:p w14:paraId="660C1A25" w14:textId="77777777" w:rsidR="00BC53FC" w:rsidRPr="00BC53FC" w:rsidRDefault="00BC53FC" w:rsidP="00BC53FC">
      <w:pPr>
        <w:spacing w:line="240" w:lineRule="auto"/>
        <w:jc w:val="center"/>
        <w:rPr>
          <w:rFonts w:ascii="Arial" w:hAnsi="Arial" w:cs="Arial"/>
          <w:b/>
          <w:bCs/>
          <w:sz w:val="32"/>
          <w:szCs w:val="32"/>
        </w:rPr>
      </w:pPr>
      <w:r w:rsidRPr="00BC53FC">
        <w:rPr>
          <w:rFonts w:ascii="Arial" w:hAnsi="Arial" w:cs="Arial"/>
          <w:b/>
          <w:bCs/>
          <w:sz w:val="32"/>
          <w:szCs w:val="32"/>
        </w:rPr>
        <w:t xml:space="preserve">“Contratación de Seguros” </w:t>
      </w:r>
    </w:p>
    <w:p w14:paraId="7953DF4B" w14:textId="77777777" w:rsidR="00BC53FC" w:rsidRDefault="00BC53FC" w:rsidP="00BC53FC">
      <w:pPr>
        <w:spacing w:line="240" w:lineRule="auto"/>
        <w:jc w:val="center"/>
        <w:rPr>
          <w:rFonts w:ascii="Arial" w:hAnsi="Arial" w:cs="Arial"/>
          <w:b/>
          <w:bCs/>
          <w:sz w:val="32"/>
          <w:szCs w:val="32"/>
        </w:rPr>
      </w:pPr>
      <w:r w:rsidRPr="00BC53FC">
        <w:rPr>
          <w:rFonts w:ascii="Arial" w:hAnsi="Arial" w:cs="Arial"/>
          <w:b/>
          <w:bCs/>
          <w:sz w:val="32"/>
          <w:szCs w:val="32"/>
        </w:rPr>
        <w:t>5ta. Versión</w:t>
      </w:r>
    </w:p>
    <w:p w14:paraId="564E11BA" w14:textId="77777777" w:rsidR="005D1D24" w:rsidRPr="00BC53FC" w:rsidRDefault="005D1D24" w:rsidP="00BC53FC">
      <w:pPr>
        <w:spacing w:line="240" w:lineRule="auto"/>
        <w:jc w:val="center"/>
        <w:rPr>
          <w:rFonts w:ascii="Arial" w:hAnsi="Arial" w:cs="Arial"/>
          <w:b/>
          <w:bCs/>
          <w:sz w:val="32"/>
          <w:szCs w:val="32"/>
        </w:rPr>
      </w:pPr>
    </w:p>
    <w:p w14:paraId="1CBEFEC9" w14:textId="77777777" w:rsidR="00BC53FC" w:rsidRDefault="00BC53FC" w:rsidP="00BC53FC">
      <w:pPr>
        <w:widowControl/>
        <w:autoSpaceDE w:val="0"/>
        <w:autoSpaceDN w:val="0"/>
        <w:spacing w:line="240" w:lineRule="auto"/>
        <w:jc w:val="center"/>
        <w:textAlignment w:val="auto"/>
        <w:rPr>
          <w:rFonts w:ascii="Arial" w:eastAsia="Calibri" w:hAnsi="Arial" w:cs="Arial"/>
          <w:b/>
          <w:bCs/>
          <w:color w:val="000000"/>
          <w:szCs w:val="36"/>
          <w:lang w:val="es-PY"/>
        </w:rPr>
      </w:pPr>
      <w:r w:rsidRPr="00BC53FC">
        <w:rPr>
          <w:rFonts w:ascii="Arial" w:eastAsia="Calibri" w:hAnsi="Arial" w:cs="Arial"/>
          <w:b/>
          <w:bCs/>
          <w:color w:val="000000"/>
          <w:szCs w:val="36"/>
          <w:lang w:val="es-PY"/>
        </w:rPr>
        <w:t>Aprobado por Resolución DNCP N° 4371 de fecha 16 de diciembre de 2016</w:t>
      </w:r>
    </w:p>
    <w:p w14:paraId="37363E52" w14:textId="77777777" w:rsidR="005D1D24" w:rsidRPr="00BC53FC" w:rsidRDefault="005D1D24" w:rsidP="00BC53FC">
      <w:pPr>
        <w:widowControl/>
        <w:autoSpaceDE w:val="0"/>
        <w:autoSpaceDN w:val="0"/>
        <w:spacing w:line="240" w:lineRule="auto"/>
        <w:jc w:val="center"/>
        <w:textAlignment w:val="auto"/>
        <w:rPr>
          <w:rFonts w:ascii="Arial" w:eastAsia="Calibri" w:hAnsi="Arial" w:cs="Arial"/>
          <w:b/>
          <w:bCs/>
          <w:color w:val="000000"/>
          <w:sz w:val="32"/>
          <w:szCs w:val="40"/>
          <w:lang w:val="es-MX"/>
        </w:rPr>
      </w:pPr>
    </w:p>
    <w:p w14:paraId="1153C3A9" w14:textId="77777777" w:rsidR="001A03FA" w:rsidRDefault="001A03FA" w:rsidP="00BC53FC">
      <w:pPr>
        <w:spacing w:line="240" w:lineRule="auto"/>
        <w:jc w:val="center"/>
        <w:rPr>
          <w:rFonts w:ascii="Arial" w:hAnsi="Arial" w:cs="Arial"/>
          <w:b/>
          <w:bCs/>
          <w:sz w:val="36"/>
          <w:szCs w:val="36"/>
          <w:lang w:val="es-ES"/>
        </w:rPr>
      </w:pPr>
    </w:p>
    <w:p w14:paraId="5585EF8D" w14:textId="77777777" w:rsidR="001A03FA" w:rsidRDefault="001A03FA" w:rsidP="00BC53FC">
      <w:pPr>
        <w:spacing w:line="240" w:lineRule="auto"/>
        <w:jc w:val="center"/>
        <w:rPr>
          <w:rFonts w:ascii="Arial" w:hAnsi="Arial" w:cs="Arial"/>
          <w:b/>
          <w:bCs/>
          <w:sz w:val="36"/>
          <w:szCs w:val="36"/>
          <w:lang w:val="es-ES"/>
        </w:rPr>
      </w:pPr>
    </w:p>
    <w:p w14:paraId="0E43E72A" w14:textId="77777777" w:rsidR="001A03FA" w:rsidRDefault="001A03FA" w:rsidP="00BC53FC">
      <w:pPr>
        <w:spacing w:line="240" w:lineRule="auto"/>
        <w:jc w:val="center"/>
        <w:rPr>
          <w:rFonts w:ascii="Arial" w:hAnsi="Arial" w:cs="Arial"/>
          <w:b/>
          <w:bCs/>
          <w:sz w:val="36"/>
          <w:szCs w:val="36"/>
          <w:lang w:val="es-ES"/>
        </w:rPr>
      </w:pPr>
    </w:p>
    <w:p w14:paraId="5E080229" w14:textId="77777777" w:rsidR="001A03FA" w:rsidRDefault="001A03FA" w:rsidP="00BC53FC">
      <w:pPr>
        <w:spacing w:line="240" w:lineRule="auto"/>
        <w:jc w:val="center"/>
        <w:rPr>
          <w:rFonts w:ascii="Arial" w:hAnsi="Arial" w:cs="Arial"/>
          <w:b/>
          <w:bCs/>
          <w:sz w:val="36"/>
          <w:szCs w:val="36"/>
          <w:lang w:val="es-ES"/>
        </w:rPr>
      </w:pPr>
    </w:p>
    <w:p w14:paraId="7447B8CE" w14:textId="77777777" w:rsidR="001A03FA" w:rsidRDefault="001A03FA" w:rsidP="00BC53FC">
      <w:pPr>
        <w:spacing w:line="240" w:lineRule="auto"/>
        <w:jc w:val="center"/>
        <w:rPr>
          <w:rFonts w:ascii="Arial" w:hAnsi="Arial" w:cs="Arial"/>
          <w:b/>
          <w:bCs/>
          <w:sz w:val="36"/>
          <w:szCs w:val="36"/>
          <w:lang w:val="es-ES"/>
        </w:rPr>
      </w:pPr>
    </w:p>
    <w:p w14:paraId="7E89B5D6" w14:textId="77777777" w:rsidR="001A03FA" w:rsidRDefault="001A03FA" w:rsidP="00BC53FC">
      <w:pPr>
        <w:spacing w:line="240" w:lineRule="auto"/>
        <w:jc w:val="center"/>
        <w:rPr>
          <w:rFonts w:ascii="Arial" w:hAnsi="Arial" w:cs="Arial"/>
          <w:b/>
          <w:bCs/>
          <w:sz w:val="36"/>
          <w:szCs w:val="36"/>
          <w:lang w:val="es-ES"/>
        </w:rPr>
      </w:pPr>
    </w:p>
    <w:p w14:paraId="6491A0C1" w14:textId="77777777" w:rsidR="00BC53FC" w:rsidRPr="00BC53FC" w:rsidRDefault="00BC53FC" w:rsidP="00BC53FC">
      <w:pPr>
        <w:spacing w:line="240" w:lineRule="auto"/>
        <w:jc w:val="center"/>
        <w:rPr>
          <w:rFonts w:ascii="Arial" w:hAnsi="Arial" w:cs="Arial"/>
          <w:b/>
          <w:bCs/>
          <w:sz w:val="36"/>
          <w:szCs w:val="36"/>
          <w:lang w:val="es-ES"/>
        </w:rPr>
      </w:pPr>
      <w:r w:rsidRPr="00BC53FC">
        <w:rPr>
          <w:rFonts w:ascii="Arial" w:hAnsi="Arial" w:cs="Arial"/>
          <w:b/>
          <w:bCs/>
          <w:sz w:val="36"/>
          <w:szCs w:val="36"/>
          <w:lang w:val="es-ES"/>
        </w:rPr>
        <w:t>Prefacio</w:t>
      </w:r>
    </w:p>
    <w:p w14:paraId="41D10293" w14:textId="77777777" w:rsidR="00BC53FC" w:rsidRPr="00C30BF8" w:rsidRDefault="00BC53FC" w:rsidP="00BC53FC">
      <w:pPr>
        <w:spacing w:line="240" w:lineRule="auto"/>
        <w:rPr>
          <w:rFonts w:ascii="Arial" w:hAnsi="Arial" w:cs="Arial"/>
          <w:b/>
          <w:bCs/>
          <w:sz w:val="22"/>
          <w:lang w:val="es-ES"/>
        </w:rPr>
      </w:pPr>
    </w:p>
    <w:p w14:paraId="0A5CA1EA" w14:textId="77777777" w:rsidR="00BC53FC" w:rsidRPr="00BC53FC" w:rsidRDefault="00BC53FC" w:rsidP="00BC53FC">
      <w:pPr>
        <w:spacing w:line="240" w:lineRule="auto"/>
        <w:rPr>
          <w:rFonts w:ascii="Arial" w:hAnsi="Arial" w:cs="Arial"/>
          <w:lang w:val="es-ES"/>
        </w:rPr>
      </w:pPr>
      <w:r w:rsidRPr="00BC53FC">
        <w:rPr>
          <w:rFonts w:ascii="Arial" w:hAnsi="Arial" w:cs="Arial"/>
          <w:kern w:val="28"/>
          <w:szCs w:val="20"/>
          <w:lang w:val="es-ES"/>
        </w:rPr>
        <w:t xml:space="preserve">Este Pliego Estándar para la Contratación de Seguros ha sido preparado por la Dirección Nacional de Contrataciones Públicas para ser utilizado en los procedimientos de Licitación Pública Nacional regidos por </w:t>
      </w:r>
      <w:smartTag w:uri="urn:schemas-microsoft-com:office:smarttags" w:element="PersonName">
        <w:smartTagPr>
          <w:attr w:name="ProductID" w:val="la Ley N"/>
        </w:smartTagPr>
        <w:r w:rsidRPr="00BC53FC">
          <w:rPr>
            <w:rFonts w:ascii="Arial" w:hAnsi="Arial" w:cs="Arial"/>
            <w:kern w:val="28"/>
            <w:szCs w:val="20"/>
            <w:lang w:val="es-ES"/>
          </w:rPr>
          <w:t>la Ley N</w:t>
        </w:r>
      </w:smartTag>
      <w:r w:rsidRPr="00BC53FC">
        <w:rPr>
          <w:rFonts w:ascii="Arial" w:hAnsi="Arial" w:cs="Arial"/>
          <w:kern w:val="28"/>
          <w:szCs w:val="20"/>
          <w:lang w:val="es-ES"/>
        </w:rPr>
        <w:t xml:space="preserve">° 2051/2003 “de Contrataciones Públicas”. Está </w:t>
      </w:r>
      <w:r w:rsidRPr="00BC53FC">
        <w:rPr>
          <w:rFonts w:ascii="Arial" w:hAnsi="Arial" w:cs="Arial"/>
          <w:lang w:val="es-ES"/>
        </w:rPr>
        <w:t>basado en los Documentos estándar preparados por el Banco Interamericano de  Desarrollo y el Banco Mundial.</w:t>
      </w:r>
    </w:p>
    <w:p w14:paraId="36E406D3" w14:textId="77777777" w:rsidR="00BC53FC" w:rsidRPr="00AC0311" w:rsidRDefault="00BC53FC" w:rsidP="00BC53FC">
      <w:pPr>
        <w:spacing w:line="240" w:lineRule="auto"/>
        <w:jc w:val="center"/>
        <w:rPr>
          <w:rFonts w:ascii="Arial" w:hAnsi="Arial" w:cs="Arial"/>
          <w:b/>
          <w:bCs/>
          <w:sz w:val="20"/>
          <w:szCs w:val="20"/>
          <w:lang w:val="es-ES"/>
        </w:rPr>
      </w:pPr>
    </w:p>
    <w:p w14:paraId="64E695DB" w14:textId="77777777" w:rsidR="00BC53FC" w:rsidRPr="005F3465" w:rsidRDefault="00BC53FC" w:rsidP="00BC53FC">
      <w:pPr>
        <w:spacing w:line="240" w:lineRule="auto"/>
        <w:jc w:val="center"/>
        <w:rPr>
          <w:rFonts w:ascii="Arial" w:hAnsi="Arial" w:cs="Arial"/>
          <w:b/>
          <w:bCs/>
          <w:sz w:val="32"/>
          <w:lang w:val="es-ES"/>
        </w:rPr>
      </w:pPr>
      <w:r w:rsidRPr="005F3465">
        <w:rPr>
          <w:rFonts w:ascii="Arial" w:hAnsi="Arial" w:cs="Arial"/>
          <w:b/>
          <w:bCs/>
          <w:sz w:val="32"/>
          <w:lang w:val="es-ES"/>
        </w:rPr>
        <w:t>Resumen Descriptivo</w:t>
      </w:r>
    </w:p>
    <w:p w14:paraId="7D0FDE27" w14:textId="77777777" w:rsidR="00BC53FC" w:rsidRPr="00C30BF8" w:rsidRDefault="00BC53FC" w:rsidP="00BC53FC">
      <w:pPr>
        <w:spacing w:line="240" w:lineRule="auto"/>
        <w:rPr>
          <w:rFonts w:ascii="Arial" w:hAnsi="Arial" w:cs="Arial"/>
          <w:sz w:val="22"/>
        </w:rPr>
      </w:pPr>
    </w:p>
    <w:p w14:paraId="64CA7813" w14:textId="77777777" w:rsidR="00BC53FC" w:rsidRPr="00BC53FC" w:rsidRDefault="00BC53FC" w:rsidP="00BC53FC">
      <w:pPr>
        <w:spacing w:line="240" w:lineRule="auto"/>
        <w:rPr>
          <w:rFonts w:ascii="Arial" w:hAnsi="Arial" w:cs="Arial"/>
        </w:rPr>
      </w:pPr>
      <w:r w:rsidRPr="00BC53FC">
        <w:rPr>
          <w:rFonts w:ascii="Arial" w:hAnsi="Arial" w:cs="Arial"/>
        </w:rPr>
        <w:t>Este Pliego Estándar de Licitación Pública Nacional para la Contratación de Seguros se utilizará cuando no se haya realizado previamente un proceso de precalificación.  A continuación se incluye una breve descripción de su contenido.</w:t>
      </w:r>
    </w:p>
    <w:p w14:paraId="466D5F1F" w14:textId="77777777" w:rsidR="00BC53FC" w:rsidRPr="00BC53FC" w:rsidRDefault="00BC53FC" w:rsidP="00BC53FC">
      <w:pPr>
        <w:spacing w:line="240" w:lineRule="auto"/>
        <w:rPr>
          <w:rFonts w:ascii="Arial" w:hAnsi="Arial" w:cs="Arial"/>
          <w:i/>
        </w:rPr>
      </w:pPr>
    </w:p>
    <w:p w14:paraId="6CE70984" w14:textId="77777777" w:rsidR="00BC53FC" w:rsidRPr="00C30BF8" w:rsidRDefault="00BC53FC" w:rsidP="00BC53FC">
      <w:pPr>
        <w:spacing w:line="240" w:lineRule="auto"/>
        <w:jc w:val="center"/>
        <w:rPr>
          <w:rFonts w:ascii="Arial" w:hAnsi="Arial" w:cs="Arial"/>
          <w:b/>
          <w:bCs/>
          <w:szCs w:val="44"/>
          <w:lang w:val="es-ES"/>
        </w:rPr>
      </w:pPr>
    </w:p>
    <w:p w14:paraId="76650450" w14:textId="77777777" w:rsidR="00BC53FC" w:rsidRPr="00C30BF8" w:rsidRDefault="00BC53FC" w:rsidP="00BC53FC">
      <w:pPr>
        <w:spacing w:line="240" w:lineRule="auto"/>
        <w:jc w:val="center"/>
        <w:rPr>
          <w:rFonts w:ascii="Arial" w:hAnsi="Arial" w:cs="Arial"/>
          <w:b/>
          <w:bCs/>
          <w:sz w:val="32"/>
          <w:szCs w:val="44"/>
          <w:lang w:val="es-ES"/>
        </w:rPr>
      </w:pPr>
      <w:r w:rsidRPr="00C30BF8">
        <w:rPr>
          <w:rFonts w:ascii="Arial" w:hAnsi="Arial" w:cs="Arial"/>
          <w:b/>
          <w:bCs/>
          <w:sz w:val="32"/>
          <w:szCs w:val="44"/>
          <w:lang w:val="es-ES"/>
        </w:rPr>
        <w:t>Pliego Estándar de Licitación Pública Nacional para Contratación de Seguros</w:t>
      </w:r>
    </w:p>
    <w:p w14:paraId="1C63588A" w14:textId="77777777" w:rsidR="00BC53FC" w:rsidRPr="00BC53FC" w:rsidRDefault="00BC53FC" w:rsidP="00BC53FC">
      <w:pPr>
        <w:spacing w:line="240" w:lineRule="auto"/>
        <w:rPr>
          <w:rFonts w:ascii="Arial" w:hAnsi="Arial" w:cs="Arial"/>
          <w:b/>
          <w:bCs/>
        </w:rPr>
      </w:pPr>
    </w:p>
    <w:p w14:paraId="2A487A21" w14:textId="77777777" w:rsidR="00BC53FC" w:rsidRPr="00C30BF8" w:rsidRDefault="00BC53FC" w:rsidP="00BC53FC">
      <w:pPr>
        <w:keepNext/>
        <w:spacing w:line="240" w:lineRule="auto"/>
        <w:outlineLvl w:val="4"/>
        <w:rPr>
          <w:rFonts w:ascii="Arial" w:hAnsi="Arial" w:cs="Arial"/>
          <w:b/>
          <w:bCs/>
          <w:lang w:val="es-ES"/>
        </w:rPr>
      </w:pPr>
      <w:r w:rsidRPr="00C30BF8">
        <w:rPr>
          <w:rFonts w:ascii="Arial" w:hAnsi="Arial" w:cs="Arial"/>
          <w:b/>
          <w:bCs/>
          <w:lang w:val="es-ES"/>
        </w:rPr>
        <w:t>PARTE 1 – PROCEDIMIENTOS DE LICITACIÓN</w:t>
      </w:r>
    </w:p>
    <w:p w14:paraId="39820F38" w14:textId="77777777" w:rsidR="00BC53FC" w:rsidRPr="00BC53FC" w:rsidRDefault="00BC53FC" w:rsidP="00BC53FC">
      <w:pPr>
        <w:spacing w:line="240" w:lineRule="auto"/>
        <w:ind w:left="1440" w:hanging="1440"/>
        <w:rPr>
          <w:rFonts w:ascii="Arial" w:hAnsi="Arial" w:cs="Arial"/>
          <w:lang w:val="es-ES"/>
        </w:rPr>
      </w:pPr>
    </w:p>
    <w:p w14:paraId="4D8E98E8" w14:textId="77777777" w:rsidR="00BC53FC" w:rsidRPr="00BC53FC" w:rsidRDefault="00BC53FC" w:rsidP="00BC53FC">
      <w:pPr>
        <w:spacing w:line="240" w:lineRule="auto"/>
        <w:ind w:left="1440" w:hanging="1440"/>
        <w:rPr>
          <w:rFonts w:ascii="Arial" w:hAnsi="Arial" w:cs="Arial"/>
          <w:b/>
          <w:bCs/>
          <w:lang w:val="es-ES"/>
        </w:rPr>
      </w:pPr>
      <w:r w:rsidRPr="00BC53FC">
        <w:rPr>
          <w:rFonts w:ascii="Arial" w:hAnsi="Arial" w:cs="Arial"/>
          <w:b/>
          <w:bCs/>
          <w:lang w:val="es-ES"/>
        </w:rPr>
        <w:t>Sección II.</w:t>
      </w:r>
      <w:r w:rsidRPr="00BC53FC">
        <w:rPr>
          <w:rFonts w:ascii="Arial" w:hAnsi="Arial" w:cs="Arial"/>
          <w:b/>
          <w:bCs/>
          <w:lang w:val="es-ES"/>
        </w:rPr>
        <w:tab/>
        <w:t xml:space="preserve">Datos de </w:t>
      </w:r>
      <w:smartTag w:uri="urn:schemas-microsoft-com:office:smarttags" w:element="PersonName">
        <w:smartTagPr>
          <w:attr w:name="ProductID" w:val="la Licitaci￳n"/>
        </w:smartTagPr>
        <w:r w:rsidRPr="00BC53FC">
          <w:rPr>
            <w:rFonts w:ascii="Arial" w:hAnsi="Arial" w:cs="Arial"/>
            <w:b/>
            <w:bCs/>
            <w:lang w:val="es-ES"/>
          </w:rPr>
          <w:t>la Licitación</w:t>
        </w:r>
      </w:smartTag>
      <w:r w:rsidRPr="00BC53FC">
        <w:rPr>
          <w:rFonts w:ascii="Arial" w:hAnsi="Arial" w:cs="Arial"/>
          <w:b/>
          <w:bCs/>
          <w:lang w:val="es-ES"/>
        </w:rPr>
        <w:t xml:space="preserve"> (DDL) </w:t>
      </w:r>
    </w:p>
    <w:p w14:paraId="728CD3A5" w14:textId="77777777" w:rsidR="00BC53FC" w:rsidRPr="00BC53FC" w:rsidRDefault="00BC53FC" w:rsidP="00BC53FC">
      <w:pPr>
        <w:spacing w:line="240" w:lineRule="auto"/>
        <w:ind w:left="1440" w:hanging="1440"/>
        <w:rPr>
          <w:rFonts w:ascii="Arial" w:hAnsi="Arial" w:cs="Arial"/>
          <w:lang w:val="es-ES"/>
        </w:rPr>
      </w:pPr>
      <w:r w:rsidRPr="00BC53FC">
        <w:rPr>
          <w:rFonts w:ascii="Arial" w:hAnsi="Arial" w:cs="Arial"/>
          <w:b/>
          <w:bCs/>
          <w:lang w:val="es-ES"/>
        </w:rPr>
        <w:tab/>
      </w:r>
      <w:r w:rsidRPr="00BC53FC">
        <w:rPr>
          <w:rFonts w:ascii="Arial" w:hAnsi="Arial" w:cs="Arial"/>
          <w:lang w:val="es-ES"/>
        </w:rPr>
        <w:t xml:space="preserve">Esta sección contiene disposiciones específicas para cada adquisición y complementa </w:t>
      </w:r>
      <w:smartTag w:uri="urn:schemas-microsoft-com:office:smarttags" w:element="PersonName">
        <w:smartTagPr>
          <w:attr w:name="ProductID" w:val="la Secci￳n I"/>
        </w:smartTagPr>
        <w:r w:rsidRPr="00BC53FC">
          <w:rPr>
            <w:rFonts w:ascii="Arial" w:hAnsi="Arial" w:cs="Arial"/>
            <w:lang w:val="es-ES"/>
          </w:rPr>
          <w:t>la Sección I</w:t>
        </w:r>
      </w:smartTag>
      <w:r w:rsidRPr="00BC53FC">
        <w:rPr>
          <w:rFonts w:ascii="Arial" w:hAnsi="Arial" w:cs="Arial"/>
          <w:lang w:val="es-ES"/>
        </w:rPr>
        <w:t>, Instrucciones a los Oferentes.</w:t>
      </w:r>
    </w:p>
    <w:p w14:paraId="1FA05934" w14:textId="77777777" w:rsidR="00BC53FC" w:rsidRPr="00BC53FC" w:rsidRDefault="00BC53FC" w:rsidP="00BC53FC">
      <w:pPr>
        <w:spacing w:line="240" w:lineRule="auto"/>
        <w:ind w:left="1440" w:hanging="1440"/>
        <w:rPr>
          <w:rFonts w:ascii="Arial" w:hAnsi="Arial" w:cs="Arial"/>
          <w:lang w:val="es-ES"/>
        </w:rPr>
      </w:pPr>
    </w:p>
    <w:p w14:paraId="658AE7E5" w14:textId="77777777" w:rsidR="00BC53FC" w:rsidRPr="00BC53FC" w:rsidRDefault="00BC53FC" w:rsidP="00BC53FC">
      <w:pPr>
        <w:keepNext/>
        <w:spacing w:line="240" w:lineRule="auto"/>
        <w:ind w:left="1440" w:hanging="1440"/>
        <w:outlineLvl w:val="5"/>
        <w:rPr>
          <w:rFonts w:ascii="Arial" w:hAnsi="Arial" w:cs="Arial"/>
          <w:b/>
          <w:bCs/>
          <w:lang w:val="es-ES"/>
        </w:rPr>
      </w:pPr>
      <w:r w:rsidRPr="00BC53FC">
        <w:rPr>
          <w:rFonts w:ascii="Arial" w:hAnsi="Arial" w:cs="Arial"/>
          <w:b/>
          <w:bCs/>
          <w:lang w:val="es-ES"/>
        </w:rPr>
        <w:t>Sección III.</w:t>
      </w:r>
      <w:r w:rsidRPr="00BC53FC">
        <w:rPr>
          <w:rFonts w:ascii="Arial" w:hAnsi="Arial" w:cs="Arial"/>
          <w:b/>
          <w:bCs/>
          <w:lang w:val="es-ES"/>
        </w:rPr>
        <w:tab/>
        <w:t>Criterios de Evaluación y Calificación</w:t>
      </w:r>
    </w:p>
    <w:p w14:paraId="1CEF2B63" w14:textId="77777777" w:rsidR="00BC53FC" w:rsidRPr="00BC53FC" w:rsidRDefault="00BC53FC" w:rsidP="00BC53FC">
      <w:pPr>
        <w:tabs>
          <w:tab w:val="left" w:pos="2355"/>
        </w:tabs>
        <w:spacing w:line="240" w:lineRule="auto"/>
        <w:ind w:left="1440" w:hanging="1440"/>
        <w:rPr>
          <w:rFonts w:ascii="Arial" w:hAnsi="Arial" w:cs="Arial"/>
          <w:lang w:val="es-ES"/>
        </w:rPr>
      </w:pPr>
      <w:r w:rsidRPr="00BC53FC">
        <w:rPr>
          <w:rFonts w:ascii="Arial" w:hAnsi="Arial" w:cs="Arial"/>
          <w:b/>
          <w:bCs/>
          <w:lang w:val="es-ES"/>
        </w:rPr>
        <w:tab/>
      </w:r>
      <w:r w:rsidRPr="00BC53FC">
        <w:rPr>
          <w:rFonts w:ascii="Arial" w:hAnsi="Arial" w:cs="Arial"/>
          <w:lang w:val="es-ES"/>
        </w:rPr>
        <w:t>Esta sección detalla los criterios que se utilizarán para establecer la oferta evaluada como la más baja y las calificaciones que deberá poseer el Oferente para ejecutar el contrato.</w:t>
      </w:r>
    </w:p>
    <w:p w14:paraId="1E603DB9" w14:textId="77777777" w:rsidR="00BC53FC" w:rsidRPr="00BC53FC" w:rsidRDefault="00BC53FC" w:rsidP="00BC53FC">
      <w:pPr>
        <w:spacing w:line="240" w:lineRule="auto"/>
        <w:ind w:left="1440" w:hanging="1440"/>
        <w:rPr>
          <w:rFonts w:ascii="Arial" w:hAnsi="Arial" w:cs="Arial"/>
          <w:lang w:val="es-ES"/>
        </w:rPr>
      </w:pPr>
    </w:p>
    <w:p w14:paraId="6D2CA3FE" w14:textId="77777777" w:rsidR="00BC53FC" w:rsidRPr="00C30BF8" w:rsidRDefault="00BC53FC" w:rsidP="00BC53FC">
      <w:pPr>
        <w:keepNext/>
        <w:spacing w:line="240" w:lineRule="auto"/>
        <w:outlineLvl w:val="4"/>
        <w:rPr>
          <w:rFonts w:ascii="Arial" w:hAnsi="Arial" w:cs="Arial"/>
          <w:b/>
          <w:bCs/>
          <w:lang w:val="es-ES"/>
        </w:rPr>
      </w:pPr>
      <w:r w:rsidRPr="00C30BF8">
        <w:rPr>
          <w:rFonts w:ascii="Arial" w:hAnsi="Arial" w:cs="Arial"/>
          <w:b/>
          <w:bCs/>
          <w:lang w:val="es-ES"/>
        </w:rPr>
        <w:t>PARTE 2 –REQUISITOS DE LAS ASEGURADORAS</w:t>
      </w:r>
    </w:p>
    <w:p w14:paraId="649C338B" w14:textId="77777777" w:rsidR="00BC53FC" w:rsidRPr="00BC53FC" w:rsidRDefault="00BC53FC" w:rsidP="00BC53FC">
      <w:pPr>
        <w:spacing w:line="240" w:lineRule="auto"/>
        <w:rPr>
          <w:rFonts w:ascii="Arial" w:hAnsi="Arial" w:cs="Arial"/>
          <w:b/>
          <w:bCs/>
          <w:sz w:val="28"/>
          <w:lang w:val="es-ES"/>
        </w:rPr>
      </w:pPr>
    </w:p>
    <w:p w14:paraId="57724777" w14:textId="77777777" w:rsidR="00BC53FC" w:rsidRPr="00BC53FC" w:rsidRDefault="00BC53FC" w:rsidP="00BC53FC">
      <w:pPr>
        <w:keepNext/>
        <w:spacing w:line="240" w:lineRule="auto"/>
        <w:outlineLvl w:val="6"/>
        <w:rPr>
          <w:rFonts w:ascii="Arial" w:hAnsi="Arial" w:cs="Arial"/>
          <w:b/>
          <w:bCs/>
          <w:lang w:val="es-ES"/>
        </w:rPr>
      </w:pPr>
      <w:r w:rsidRPr="00BC53FC">
        <w:rPr>
          <w:rFonts w:ascii="Arial" w:hAnsi="Arial" w:cs="Arial"/>
          <w:b/>
          <w:bCs/>
          <w:lang w:val="es-ES"/>
        </w:rPr>
        <w:t>Sección V.</w:t>
      </w:r>
      <w:r w:rsidRPr="00BC53FC">
        <w:rPr>
          <w:rFonts w:ascii="Arial" w:hAnsi="Arial" w:cs="Arial"/>
          <w:b/>
          <w:bCs/>
          <w:lang w:val="es-ES"/>
        </w:rPr>
        <w:tab/>
        <w:t xml:space="preserve">Programa de suministros </w:t>
      </w:r>
    </w:p>
    <w:p w14:paraId="562C969E" w14:textId="77777777" w:rsidR="00BC53FC" w:rsidRPr="00BC53FC" w:rsidRDefault="00BC53FC" w:rsidP="00BC53FC">
      <w:pPr>
        <w:spacing w:line="240" w:lineRule="auto"/>
        <w:ind w:left="1440" w:hanging="1440"/>
        <w:rPr>
          <w:rFonts w:ascii="Arial" w:hAnsi="Arial" w:cs="Arial"/>
          <w:lang w:val="es-ES"/>
        </w:rPr>
      </w:pPr>
      <w:r w:rsidRPr="00BC53FC">
        <w:rPr>
          <w:rFonts w:ascii="Arial" w:hAnsi="Arial" w:cs="Arial"/>
          <w:lang w:val="es-ES"/>
        </w:rPr>
        <w:tab/>
        <w:t xml:space="preserve">Esta sección incluye </w:t>
      </w:r>
      <w:smartTag w:uri="urn:schemas-microsoft-com:office:smarttags" w:element="PersonName">
        <w:smartTagPr>
          <w:attr w:name="ProductID" w:val="la Lista"/>
        </w:smartTagPr>
        <w:r w:rsidRPr="00BC53FC">
          <w:rPr>
            <w:rFonts w:ascii="Arial" w:hAnsi="Arial" w:cs="Arial"/>
            <w:lang w:val="es-ES"/>
          </w:rPr>
          <w:t>la Lista</w:t>
        </w:r>
      </w:smartTag>
      <w:r w:rsidRPr="00BC53FC">
        <w:rPr>
          <w:rFonts w:ascii="Arial" w:hAnsi="Arial" w:cs="Arial"/>
          <w:lang w:val="es-ES"/>
        </w:rPr>
        <w:t xml:space="preserve"> de Bienes a asegurar, las Especificaciones Técnicas y Planos que describen los Bienes  a ser asegurados. </w:t>
      </w:r>
    </w:p>
    <w:p w14:paraId="079B04F1" w14:textId="77777777" w:rsidR="00BC53FC" w:rsidRPr="00BC53FC" w:rsidRDefault="00BC53FC" w:rsidP="00BC53FC">
      <w:pPr>
        <w:spacing w:line="240" w:lineRule="auto"/>
        <w:ind w:left="1440" w:hanging="1440"/>
        <w:rPr>
          <w:rFonts w:ascii="Arial" w:hAnsi="Arial" w:cs="Arial"/>
          <w:lang w:val="es-ES"/>
        </w:rPr>
      </w:pPr>
    </w:p>
    <w:p w14:paraId="61194759" w14:textId="77777777" w:rsidR="00BC53FC" w:rsidRPr="00C30BF8" w:rsidRDefault="00BC53FC" w:rsidP="00BC53FC">
      <w:pPr>
        <w:keepNext/>
        <w:spacing w:line="240" w:lineRule="auto"/>
        <w:ind w:left="1440" w:hanging="1440"/>
        <w:outlineLvl w:val="7"/>
        <w:rPr>
          <w:rFonts w:ascii="Arial" w:hAnsi="Arial" w:cs="Arial"/>
          <w:b/>
          <w:bCs/>
          <w:lang w:val="es-ES"/>
        </w:rPr>
      </w:pPr>
      <w:r w:rsidRPr="00C30BF8">
        <w:rPr>
          <w:rFonts w:ascii="Arial" w:hAnsi="Arial" w:cs="Arial"/>
          <w:b/>
          <w:bCs/>
          <w:lang w:val="es-ES"/>
        </w:rPr>
        <w:t>PARTE 3 -</w:t>
      </w:r>
      <w:r w:rsidRPr="00C30BF8">
        <w:rPr>
          <w:rFonts w:ascii="Arial" w:hAnsi="Arial" w:cs="Arial"/>
          <w:b/>
          <w:bCs/>
          <w:lang w:val="es-ES"/>
        </w:rPr>
        <w:tab/>
        <w:t>CONTRATO</w:t>
      </w:r>
    </w:p>
    <w:p w14:paraId="21D30B35" w14:textId="77777777" w:rsidR="00BC53FC" w:rsidRPr="00BC53FC" w:rsidRDefault="00BC53FC" w:rsidP="00BC53FC">
      <w:pPr>
        <w:keepNext/>
        <w:spacing w:line="240" w:lineRule="auto"/>
        <w:ind w:left="1440" w:hanging="1440"/>
        <w:rPr>
          <w:rFonts w:ascii="Arial" w:hAnsi="Arial" w:cs="Arial"/>
          <w:b/>
          <w:bCs/>
          <w:sz w:val="28"/>
          <w:lang w:val="es-ES"/>
        </w:rPr>
      </w:pPr>
    </w:p>
    <w:p w14:paraId="3861BCFB" w14:textId="77777777" w:rsidR="00BC53FC" w:rsidRPr="00BC53FC" w:rsidRDefault="00BC53FC" w:rsidP="00BC53FC">
      <w:pPr>
        <w:spacing w:line="240" w:lineRule="auto"/>
        <w:ind w:left="1440" w:hanging="1440"/>
        <w:rPr>
          <w:rFonts w:ascii="Arial" w:hAnsi="Arial" w:cs="Arial"/>
          <w:lang w:val="es-ES"/>
        </w:rPr>
      </w:pPr>
    </w:p>
    <w:p w14:paraId="189BC306" w14:textId="77777777" w:rsidR="00BC53FC" w:rsidRPr="00BC53FC" w:rsidRDefault="00BC53FC" w:rsidP="00BC53FC">
      <w:pPr>
        <w:spacing w:line="240" w:lineRule="auto"/>
        <w:rPr>
          <w:rFonts w:ascii="Arial" w:hAnsi="Arial" w:cs="Arial"/>
          <w:b/>
          <w:bCs/>
          <w:lang w:val="es-ES"/>
        </w:rPr>
        <w:sectPr w:rsidR="00BC53FC" w:rsidRPr="00BC53FC" w:rsidSect="003E5B51">
          <w:headerReference w:type="even" r:id="rId8"/>
          <w:headerReference w:type="default" r:id="rId9"/>
          <w:footerReference w:type="default" r:id="rId10"/>
          <w:headerReference w:type="first" r:id="rId11"/>
          <w:footerReference w:type="first" r:id="rId12"/>
          <w:type w:val="continuous"/>
          <w:pgSz w:w="12242" w:h="18722" w:code="281"/>
          <w:pgMar w:top="873" w:right="851" w:bottom="278" w:left="1418" w:header="720" w:footer="720" w:gutter="0"/>
          <w:pgNumType w:start="1"/>
          <w:cols w:space="720"/>
          <w:docGrid w:linePitch="360"/>
        </w:sectPr>
      </w:pPr>
    </w:p>
    <w:p w14:paraId="46961A96" w14:textId="77777777" w:rsidR="00BC53FC" w:rsidRPr="00BC53FC" w:rsidRDefault="00BC53FC" w:rsidP="00BC53FC">
      <w:pPr>
        <w:rPr>
          <w:lang w:val="es-ES"/>
        </w:rPr>
      </w:pPr>
      <w:bookmarkStart w:id="1" w:name="_Toc106187652"/>
    </w:p>
    <w:p w14:paraId="0786BAB9" w14:textId="77777777" w:rsidR="00BC53FC" w:rsidRPr="00C30BF8" w:rsidRDefault="00BC53FC" w:rsidP="00BC53FC">
      <w:pPr>
        <w:keepNext/>
        <w:spacing w:line="240" w:lineRule="auto"/>
        <w:jc w:val="center"/>
        <w:outlineLvl w:val="3"/>
        <w:rPr>
          <w:rFonts w:ascii="Arial" w:hAnsi="Arial" w:cs="Arial"/>
          <w:b/>
          <w:bCs/>
          <w:sz w:val="36"/>
          <w:lang w:val="es-ES"/>
        </w:rPr>
      </w:pPr>
      <w:r w:rsidRPr="00C30BF8">
        <w:rPr>
          <w:rFonts w:ascii="Arial" w:hAnsi="Arial" w:cs="Arial"/>
          <w:b/>
          <w:bCs/>
          <w:sz w:val="36"/>
          <w:lang w:val="es-ES"/>
        </w:rPr>
        <w:t>PARTE 1 – Procedimientos de Licitación</w:t>
      </w:r>
      <w:bookmarkEnd w:id="1"/>
    </w:p>
    <w:p w14:paraId="56B5F098" w14:textId="77777777" w:rsidR="00BC53FC" w:rsidRPr="00C30BF8" w:rsidRDefault="00BC53FC" w:rsidP="00BC53FC">
      <w:pPr>
        <w:spacing w:line="240" w:lineRule="auto"/>
        <w:jc w:val="center"/>
        <w:rPr>
          <w:rFonts w:ascii="Arial" w:hAnsi="Arial" w:cs="Arial"/>
          <w:b/>
          <w:sz w:val="36"/>
          <w:szCs w:val="20"/>
          <w:lang w:val="es-ES"/>
        </w:rPr>
      </w:pPr>
    </w:p>
    <w:p w14:paraId="1CDBE990" w14:textId="77777777" w:rsidR="00BC53FC" w:rsidRPr="00C30BF8" w:rsidRDefault="00BC53FC" w:rsidP="00BC53FC">
      <w:pPr>
        <w:spacing w:line="240" w:lineRule="auto"/>
        <w:jc w:val="center"/>
        <w:rPr>
          <w:rFonts w:ascii="Arial" w:hAnsi="Arial" w:cs="Arial"/>
          <w:b/>
          <w:sz w:val="36"/>
          <w:szCs w:val="20"/>
          <w:lang w:val="es-ES"/>
        </w:rPr>
      </w:pPr>
      <w:r w:rsidRPr="00C30BF8">
        <w:rPr>
          <w:rFonts w:ascii="Arial" w:hAnsi="Arial" w:cs="Arial"/>
          <w:b/>
          <w:sz w:val="36"/>
          <w:szCs w:val="20"/>
          <w:lang w:val="es-ES"/>
        </w:rPr>
        <w:t xml:space="preserve">Sección II.  Datos de </w:t>
      </w:r>
      <w:smartTag w:uri="urn:schemas-microsoft-com:office:smarttags" w:element="PersonName">
        <w:smartTagPr>
          <w:attr w:name="ProductID" w:val="la Licitaci￳n"/>
        </w:smartTagPr>
        <w:r w:rsidRPr="00C30BF8">
          <w:rPr>
            <w:rFonts w:ascii="Arial" w:hAnsi="Arial" w:cs="Arial"/>
            <w:b/>
            <w:sz w:val="36"/>
            <w:szCs w:val="20"/>
            <w:lang w:val="es-ES"/>
          </w:rPr>
          <w:t>la Licitación</w:t>
        </w:r>
      </w:smartTag>
      <w:r w:rsidRPr="00C30BF8">
        <w:rPr>
          <w:rFonts w:ascii="Arial" w:hAnsi="Arial" w:cs="Arial"/>
          <w:b/>
          <w:sz w:val="36"/>
          <w:szCs w:val="20"/>
          <w:lang w:val="es-ES"/>
        </w:rPr>
        <w:t xml:space="preserve"> (DDL)</w:t>
      </w:r>
    </w:p>
    <w:p w14:paraId="3B9BF3D5" w14:textId="77777777" w:rsidR="00BC53FC" w:rsidRPr="00BC53FC" w:rsidRDefault="00BC53FC" w:rsidP="00BC53FC">
      <w:pPr>
        <w:suppressAutoHyphens/>
        <w:spacing w:line="240" w:lineRule="auto"/>
        <w:ind w:right="-72"/>
        <w:rPr>
          <w:rFonts w:ascii="Arial" w:hAnsi="Arial" w:cs="Arial"/>
          <w:lang w:val="es-ES"/>
        </w:rPr>
      </w:pPr>
    </w:p>
    <w:p w14:paraId="68E606E5" w14:textId="77777777" w:rsidR="00BC53FC" w:rsidRPr="00BC53FC" w:rsidRDefault="00BC53FC" w:rsidP="00BC53FC">
      <w:pPr>
        <w:suppressAutoHyphens/>
        <w:spacing w:line="240" w:lineRule="auto"/>
        <w:ind w:right="-72"/>
        <w:rPr>
          <w:rFonts w:ascii="Arial" w:hAnsi="Arial" w:cs="Arial"/>
          <w:lang w:val="es-ES"/>
        </w:rPr>
      </w:pPr>
      <w:r w:rsidRPr="00BC53FC">
        <w:rPr>
          <w:rFonts w:ascii="Arial" w:hAnsi="Arial" w:cs="Arial"/>
          <w:lang w:val="es-ES"/>
        </w:rPr>
        <w:t xml:space="preserve">Los numerales a que se hace referencia en la presente Sección, corresponden a </w:t>
      </w:r>
      <w:smartTag w:uri="urn:schemas-microsoft-com:office:smarttags" w:element="PersonName">
        <w:smartTagPr>
          <w:attr w:name="ProductID" w:val="la Secci￳n I"/>
        </w:smartTagPr>
        <w:r w:rsidRPr="00BC53FC">
          <w:rPr>
            <w:rFonts w:ascii="Arial" w:hAnsi="Arial" w:cs="Arial"/>
            <w:lang w:val="es-ES"/>
          </w:rPr>
          <w:t>la Sección I</w:t>
        </w:r>
      </w:smartTag>
      <w:r w:rsidRPr="00BC53FC">
        <w:rPr>
          <w:rFonts w:ascii="Arial" w:hAnsi="Arial" w:cs="Arial"/>
          <w:lang w:val="es-ES"/>
        </w:rPr>
        <w:t>, de las Instrucciones a los Oferentes (IAO).</w:t>
      </w:r>
    </w:p>
    <w:p w14:paraId="29BA1E9B" w14:textId="77777777" w:rsidR="00BC53FC" w:rsidRPr="00BC53FC" w:rsidRDefault="00BC53FC" w:rsidP="00BC53FC">
      <w:pPr>
        <w:suppressAutoHyphens/>
        <w:spacing w:line="240" w:lineRule="auto"/>
        <w:ind w:right="-72"/>
        <w:rPr>
          <w:rFonts w:ascii="Arial" w:hAnsi="Arial" w:cs="Arial"/>
          <w:i/>
          <w:iCs/>
          <w:lang w:val="es-ES"/>
        </w:rPr>
      </w:pPr>
    </w:p>
    <w:tbl>
      <w:tblPr>
        <w:tblW w:w="0" w:type="auto"/>
        <w:tblInd w:w="9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190"/>
      </w:tblGrid>
      <w:tr w:rsidR="00BC53FC" w:rsidRPr="00C30BF8" w14:paraId="5D01D67D" w14:textId="77777777" w:rsidTr="006B1B56">
        <w:trPr>
          <w:cantSplit/>
        </w:trPr>
        <w:tc>
          <w:tcPr>
            <w:tcW w:w="1620" w:type="dxa"/>
            <w:tcBorders>
              <w:top w:val="single" w:sz="12" w:space="0" w:color="000000"/>
              <w:left w:val="single" w:sz="12" w:space="0" w:color="000000"/>
              <w:bottom w:val="single" w:sz="12" w:space="0" w:color="000000"/>
            </w:tcBorders>
          </w:tcPr>
          <w:p w14:paraId="6434FA4C" w14:textId="77777777" w:rsidR="00BC53FC" w:rsidRPr="00C30BF8" w:rsidRDefault="00BC53FC" w:rsidP="00BC53FC">
            <w:pPr>
              <w:spacing w:before="120" w:line="240" w:lineRule="auto"/>
              <w:rPr>
                <w:rFonts w:ascii="Arial" w:hAnsi="Arial" w:cs="Arial"/>
                <w:b/>
                <w:bCs/>
                <w:lang w:val="es-ES"/>
              </w:rPr>
            </w:pPr>
            <w:r w:rsidRPr="00C30BF8">
              <w:rPr>
                <w:rFonts w:ascii="Arial" w:hAnsi="Arial" w:cs="Arial"/>
                <w:b/>
                <w:bCs/>
                <w:lang w:val="es-ES"/>
              </w:rPr>
              <w:t>Cláusula en las IAO</w:t>
            </w:r>
          </w:p>
        </w:tc>
        <w:tc>
          <w:tcPr>
            <w:tcW w:w="8190" w:type="dxa"/>
            <w:tcBorders>
              <w:top w:val="single" w:sz="12" w:space="0" w:color="000000"/>
              <w:bottom w:val="single" w:sz="12" w:space="0" w:color="000000"/>
              <w:right w:val="single" w:sz="12" w:space="0" w:color="000000"/>
            </w:tcBorders>
          </w:tcPr>
          <w:p w14:paraId="5F731537" w14:textId="77777777" w:rsidR="00BC53FC" w:rsidRPr="00C30BF8" w:rsidRDefault="00BC53FC" w:rsidP="00BC53FC">
            <w:pPr>
              <w:spacing w:before="120" w:after="120" w:line="240" w:lineRule="auto"/>
              <w:jc w:val="center"/>
              <w:rPr>
                <w:rFonts w:ascii="Arial" w:hAnsi="Arial" w:cs="Arial"/>
                <w:b/>
                <w:bCs/>
                <w:lang w:val="es-ES"/>
              </w:rPr>
            </w:pPr>
            <w:r w:rsidRPr="00C30BF8">
              <w:rPr>
                <w:rFonts w:ascii="Arial" w:hAnsi="Arial" w:cs="Arial"/>
                <w:b/>
                <w:bCs/>
                <w:lang w:val="es-ES"/>
              </w:rPr>
              <w:t>A. DISPOSICIONES GENERALES</w:t>
            </w:r>
          </w:p>
        </w:tc>
      </w:tr>
      <w:tr w:rsidR="00BC53FC" w:rsidRPr="00C30BF8" w14:paraId="46BBF7FF" w14:textId="77777777" w:rsidTr="006B1B56">
        <w:trPr>
          <w:cantSplit/>
        </w:trPr>
        <w:tc>
          <w:tcPr>
            <w:tcW w:w="1620" w:type="dxa"/>
            <w:tcBorders>
              <w:top w:val="single" w:sz="12" w:space="0" w:color="000000"/>
              <w:bottom w:val="single" w:sz="12" w:space="0" w:color="000000"/>
            </w:tcBorders>
          </w:tcPr>
          <w:p w14:paraId="2A8E6EC0" w14:textId="77777777" w:rsidR="00BC53FC" w:rsidRPr="00C30BF8" w:rsidRDefault="00BC53FC" w:rsidP="00BC53FC">
            <w:pPr>
              <w:spacing w:before="120" w:line="240" w:lineRule="auto"/>
              <w:rPr>
                <w:rFonts w:ascii="Arial" w:hAnsi="Arial" w:cs="Arial"/>
                <w:b/>
                <w:bCs/>
                <w:sz w:val="22"/>
                <w:lang w:val="es-ES"/>
              </w:rPr>
            </w:pPr>
            <w:r w:rsidRPr="00C30BF8">
              <w:rPr>
                <w:rFonts w:ascii="Arial" w:hAnsi="Arial" w:cs="Arial"/>
                <w:b/>
                <w:bCs/>
                <w:sz w:val="22"/>
                <w:lang w:val="es-ES"/>
              </w:rPr>
              <w:t xml:space="preserve">IAO </w:t>
            </w:r>
            <w:smartTag w:uri="urn:schemas-microsoft-com:office:smarttags" w:element="metricconverter">
              <w:smartTagPr>
                <w:attr w:name="ProductID" w:val="1.2 a"/>
              </w:smartTagPr>
              <w:r w:rsidRPr="00C30BF8">
                <w:rPr>
                  <w:rFonts w:ascii="Arial" w:hAnsi="Arial" w:cs="Arial"/>
                  <w:b/>
                  <w:bCs/>
                  <w:sz w:val="22"/>
                  <w:lang w:val="es-ES"/>
                </w:rPr>
                <w:t>1.2 a</w:t>
              </w:r>
            </w:smartTag>
          </w:p>
        </w:tc>
        <w:tc>
          <w:tcPr>
            <w:tcW w:w="8190" w:type="dxa"/>
            <w:tcBorders>
              <w:top w:val="single" w:sz="12" w:space="0" w:color="000000"/>
              <w:bottom w:val="single" w:sz="12" w:space="0" w:color="000000"/>
            </w:tcBorders>
          </w:tcPr>
          <w:p w14:paraId="353B8076" w14:textId="77777777" w:rsidR="00BC53FC" w:rsidRPr="00C30BF8" w:rsidRDefault="00BC53FC" w:rsidP="00BC53FC">
            <w:pPr>
              <w:spacing w:before="120" w:after="120" w:line="240" w:lineRule="auto"/>
              <w:rPr>
                <w:rFonts w:ascii="Arial" w:hAnsi="Arial" w:cs="Arial"/>
                <w:sz w:val="22"/>
                <w:lang w:val="es-ES"/>
              </w:rPr>
            </w:pPr>
            <w:r w:rsidRPr="00C30BF8">
              <w:rPr>
                <w:rFonts w:ascii="Arial" w:hAnsi="Arial" w:cs="Arial"/>
                <w:sz w:val="22"/>
                <w:lang w:val="es-ES"/>
              </w:rPr>
              <w:t xml:space="preserve">La Convocante es: </w:t>
            </w:r>
            <w:r w:rsidRPr="00C30BF8">
              <w:rPr>
                <w:rFonts w:ascii="Arial" w:hAnsi="Arial" w:cs="Arial"/>
                <w:b/>
                <w:i/>
                <w:iCs/>
                <w:sz w:val="22"/>
                <w:lang w:val="es-ES"/>
              </w:rPr>
              <w:t>RECTORADO DE LA UNIVERSIDAD NACIONAL DE ASUNCIÓN.</w:t>
            </w:r>
          </w:p>
        </w:tc>
      </w:tr>
      <w:tr w:rsidR="00BC53FC" w:rsidRPr="00C30BF8" w14:paraId="685BF1EB" w14:textId="77777777" w:rsidTr="006B1B56">
        <w:trPr>
          <w:cantSplit/>
        </w:trPr>
        <w:tc>
          <w:tcPr>
            <w:tcW w:w="1620" w:type="dxa"/>
            <w:tcBorders>
              <w:top w:val="single" w:sz="12" w:space="0" w:color="000000"/>
              <w:bottom w:val="single" w:sz="12" w:space="0" w:color="000000"/>
            </w:tcBorders>
          </w:tcPr>
          <w:p w14:paraId="3425D644" w14:textId="77777777" w:rsidR="00BC53FC" w:rsidRPr="00C30BF8" w:rsidRDefault="00BC53FC" w:rsidP="00BC53FC">
            <w:pPr>
              <w:spacing w:before="120" w:line="240" w:lineRule="auto"/>
              <w:rPr>
                <w:rFonts w:ascii="Arial" w:hAnsi="Arial" w:cs="Arial"/>
                <w:b/>
                <w:bCs/>
                <w:sz w:val="22"/>
                <w:lang w:val="es-ES"/>
              </w:rPr>
            </w:pPr>
            <w:r w:rsidRPr="00C30BF8">
              <w:rPr>
                <w:rFonts w:ascii="Arial" w:hAnsi="Arial" w:cs="Arial"/>
                <w:b/>
                <w:bCs/>
                <w:sz w:val="22"/>
                <w:lang w:val="es-ES"/>
              </w:rPr>
              <w:t>IAO 1.2 b</w:t>
            </w:r>
          </w:p>
        </w:tc>
        <w:tc>
          <w:tcPr>
            <w:tcW w:w="8190" w:type="dxa"/>
            <w:tcBorders>
              <w:top w:val="single" w:sz="12" w:space="0" w:color="000000"/>
              <w:bottom w:val="single" w:sz="12" w:space="0" w:color="000000"/>
            </w:tcBorders>
          </w:tcPr>
          <w:p w14:paraId="2A99C65F" w14:textId="323A1D41" w:rsidR="00BC53FC" w:rsidRPr="00C30BF8" w:rsidRDefault="00BC53FC" w:rsidP="00035CC8">
            <w:pPr>
              <w:spacing w:before="120" w:after="120" w:line="240" w:lineRule="auto"/>
              <w:rPr>
                <w:rFonts w:ascii="Arial" w:hAnsi="Arial" w:cs="Arial"/>
                <w:sz w:val="22"/>
                <w:lang w:val="es-ES"/>
              </w:rPr>
            </w:pPr>
            <w:r w:rsidRPr="00C30BF8">
              <w:rPr>
                <w:rFonts w:ascii="Arial" w:hAnsi="Arial" w:cs="Arial"/>
                <w:sz w:val="22"/>
                <w:lang w:val="es-ES"/>
              </w:rPr>
              <w:t xml:space="preserve">La descripción y número del llamado a Licitación son: </w:t>
            </w:r>
            <w:r w:rsidR="00934C66" w:rsidRPr="00C30BF8">
              <w:rPr>
                <w:rFonts w:ascii="Arial" w:hAnsi="Arial" w:cs="Arial"/>
                <w:b/>
                <w:i/>
                <w:iCs/>
                <w:sz w:val="22"/>
                <w:lang w:val="es-ES"/>
              </w:rPr>
              <w:t>LICITACI</w:t>
            </w:r>
            <w:r w:rsidR="005728CF">
              <w:rPr>
                <w:rFonts w:ascii="Arial" w:hAnsi="Arial" w:cs="Arial"/>
                <w:b/>
                <w:i/>
                <w:iCs/>
                <w:sz w:val="22"/>
                <w:lang w:val="es-ES"/>
              </w:rPr>
              <w:t xml:space="preserve">ÓN POR CONCURSO DE OFERTAS N° </w:t>
            </w:r>
            <w:r w:rsidR="00D07749">
              <w:rPr>
                <w:rFonts w:ascii="Arial" w:hAnsi="Arial" w:cs="Arial"/>
                <w:b/>
                <w:i/>
                <w:iCs/>
                <w:sz w:val="22"/>
                <w:lang w:val="es-ES"/>
              </w:rPr>
              <w:t>19</w:t>
            </w:r>
            <w:r w:rsidR="00934C66" w:rsidRPr="00C30BF8">
              <w:rPr>
                <w:rFonts w:ascii="Arial" w:hAnsi="Arial" w:cs="Arial"/>
                <w:b/>
                <w:i/>
                <w:iCs/>
                <w:sz w:val="22"/>
                <w:lang w:val="es-ES"/>
              </w:rPr>
              <w:t>/201</w:t>
            </w:r>
            <w:r w:rsidR="005D1D24">
              <w:rPr>
                <w:rFonts w:ascii="Arial" w:hAnsi="Arial" w:cs="Arial"/>
                <w:b/>
                <w:i/>
                <w:iCs/>
                <w:sz w:val="22"/>
                <w:lang w:val="es-ES"/>
              </w:rPr>
              <w:t>8</w:t>
            </w:r>
            <w:r w:rsidR="00934C66" w:rsidRPr="00C30BF8">
              <w:rPr>
                <w:rFonts w:ascii="Arial" w:hAnsi="Arial" w:cs="Arial"/>
                <w:b/>
                <w:i/>
                <w:iCs/>
                <w:sz w:val="22"/>
                <w:lang w:val="es-ES"/>
              </w:rPr>
              <w:t xml:space="preserve"> PARA LA</w:t>
            </w:r>
            <w:r w:rsidR="00047D0A" w:rsidRPr="00C30BF8">
              <w:rPr>
                <w:rFonts w:ascii="Arial" w:hAnsi="Arial" w:cs="Arial"/>
                <w:b/>
                <w:i/>
                <w:iCs/>
                <w:sz w:val="22"/>
                <w:lang w:val="es-ES"/>
              </w:rPr>
              <w:t xml:space="preserve"> CONTRATACIÓN DE SEGURO PARA FUNCIONARIOS,  FLOTA DE VEHÍCULOS, EQUIPOS ELECTRÓNICOS Y EDIFICIOS DEL RECTORADO DE  LA UNA</w:t>
            </w:r>
            <w:r w:rsidR="00D07749">
              <w:rPr>
                <w:rFonts w:ascii="Arial" w:hAnsi="Arial" w:cs="Arial"/>
                <w:b/>
                <w:i/>
                <w:iCs/>
                <w:sz w:val="22"/>
                <w:lang w:val="es-ES"/>
              </w:rPr>
              <w:t xml:space="preserve"> – SEGUNDO LLAMADO – PLURIANUAL 2018-2019 </w:t>
            </w:r>
            <w:r w:rsidR="00934C66" w:rsidRPr="00C30BF8">
              <w:rPr>
                <w:rFonts w:ascii="Arial" w:hAnsi="Arial" w:cs="Arial"/>
                <w:b/>
                <w:i/>
                <w:iCs/>
                <w:sz w:val="22"/>
                <w:lang w:val="es-ES"/>
              </w:rPr>
              <w:t xml:space="preserve"> </w:t>
            </w:r>
            <w:r w:rsidR="00047D0A" w:rsidRPr="00C30BF8">
              <w:rPr>
                <w:rFonts w:ascii="Arial" w:hAnsi="Arial" w:cs="Arial"/>
                <w:b/>
                <w:i/>
                <w:iCs/>
                <w:sz w:val="22"/>
                <w:lang w:val="es-ES"/>
              </w:rPr>
              <w:t xml:space="preserve">– ID N° </w:t>
            </w:r>
            <w:r w:rsidR="005D1D24">
              <w:rPr>
                <w:rFonts w:ascii="Arial" w:hAnsi="Arial" w:cs="Arial"/>
                <w:b/>
                <w:i/>
                <w:iCs/>
                <w:sz w:val="22"/>
                <w:lang w:val="es-ES"/>
              </w:rPr>
              <w:t>343.888</w:t>
            </w:r>
            <w:r w:rsidR="00047D0A" w:rsidRPr="00C30BF8">
              <w:rPr>
                <w:rFonts w:ascii="Arial" w:hAnsi="Arial" w:cs="Arial"/>
                <w:b/>
                <w:i/>
                <w:iCs/>
                <w:sz w:val="22"/>
                <w:lang w:val="es-ES"/>
              </w:rPr>
              <w:t>.</w:t>
            </w:r>
            <w:r w:rsidRPr="00C30BF8">
              <w:rPr>
                <w:rFonts w:ascii="Arial" w:hAnsi="Arial" w:cs="Arial"/>
                <w:i/>
                <w:iCs/>
                <w:color w:val="FF0000"/>
                <w:sz w:val="22"/>
                <w:lang w:val="es-ES"/>
              </w:rPr>
              <w:t xml:space="preserve"> </w:t>
            </w:r>
          </w:p>
        </w:tc>
      </w:tr>
      <w:tr w:rsidR="00BC53FC" w:rsidRPr="00C30BF8" w14:paraId="66388F7A" w14:textId="77777777" w:rsidTr="006B1B56">
        <w:trPr>
          <w:cantSplit/>
        </w:trPr>
        <w:tc>
          <w:tcPr>
            <w:tcW w:w="1620" w:type="dxa"/>
            <w:tcBorders>
              <w:top w:val="single" w:sz="12" w:space="0" w:color="000000"/>
              <w:bottom w:val="single" w:sz="12" w:space="0" w:color="000000"/>
            </w:tcBorders>
          </w:tcPr>
          <w:p w14:paraId="2A5CA22F" w14:textId="77777777" w:rsidR="00BC53FC" w:rsidRPr="00C30BF8" w:rsidRDefault="00BC53FC" w:rsidP="00BC53FC">
            <w:pPr>
              <w:spacing w:before="120" w:line="240" w:lineRule="auto"/>
              <w:rPr>
                <w:rFonts w:ascii="Arial" w:hAnsi="Arial" w:cs="Arial"/>
                <w:b/>
                <w:bCs/>
                <w:sz w:val="22"/>
                <w:lang w:val="es-ES"/>
              </w:rPr>
            </w:pPr>
            <w:r w:rsidRPr="00C30BF8">
              <w:rPr>
                <w:rFonts w:ascii="Arial" w:hAnsi="Arial" w:cs="Arial"/>
                <w:b/>
                <w:bCs/>
                <w:sz w:val="22"/>
                <w:lang w:val="es-ES"/>
              </w:rPr>
              <w:t>IAO 1.2 c</w:t>
            </w:r>
          </w:p>
        </w:tc>
        <w:tc>
          <w:tcPr>
            <w:tcW w:w="8190" w:type="dxa"/>
            <w:tcBorders>
              <w:top w:val="single" w:sz="12" w:space="0" w:color="000000"/>
              <w:bottom w:val="single" w:sz="12" w:space="0" w:color="000000"/>
            </w:tcBorders>
          </w:tcPr>
          <w:p w14:paraId="3EC6A86F" w14:textId="72752770" w:rsidR="00BC53FC" w:rsidRPr="00C30BF8" w:rsidRDefault="00BC53FC" w:rsidP="005D1D24">
            <w:pPr>
              <w:spacing w:before="120" w:after="120" w:line="240" w:lineRule="auto"/>
              <w:rPr>
                <w:rFonts w:ascii="Arial" w:hAnsi="Arial" w:cs="Arial"/>
                <w:sz w:val="22"/>
                <w:lang w:val="es-ES"/>
              </w:rPr>
            </w:pPr>
            <w:r w:rsidRPr="00C30BF8">
              <w:rPr>
                <w:rFonts w:ascii="Arial" w:hAnsi="Arial" w:cs="Arial"/>
                <w:sz w:val="22"/>
                <w:lang w:val="es-ES"/>
              </w:rPr>
              <w:t xml:space="preserve">El identificador (id) del llamado en el Portal de Contrataciones Públicas, es el: </w:t>
            </w:r>
            <w:r w:rsidR="005D1D24">
              <w:rPr>
                <w:rFonts w:ascii="Arial" w:hAnsi="Arial" w:cs="Arial"/>
                <w:sz w:val="22"/>
                <w:lang w:val="es-ES"/>
              </w:rPr>
              <w:t>343.888</w:t>
            </w:r>
          </w:p>
        </w:tc>
      </w:tr>
      <w:tr w:rsidR="00BC53FC" w:rsidRPr="00C30BF8" w14:paraId="5529EF0A" w14:textId="77777777" w:rsidTr="006B1B56">
        <w:trPr>
          <w:cantSplit/>
        </w:trPr>
        <w:tc>
          <w:tcPr>
            <w:tcW w:w="1620" w:type="dxa"/>
            <w:tcBorders>
              <w:top w:val="single" w:sz="12" w:space="0" w:color="000000"/>
              <w:bottom w:val="single" w:sz="12" w:space="0" w:color="000000"/>
            </w:tcBorders>
          </w:tcPr>
          <w:p w14:paraId="22E51D67" w14:textId="77777777" w:rsidR="00BC53FC" w:rsidRPr="00C30BF8" w:rsidRDefault="00BC53FC" w:rsidP="00BC53FC">
            <w:pPr>
              <w:spacing w:before="120" w:line="240" w:lineRule="auto"/>
              <w:rPr>
                <w:rFonts w:ascii="Arial" w:hAnsi="Arial" w:cs="Arial"/>
                <w:b/>
                <w:bCs/>
                <w:sz w:val="22"/>
                <w:lang w:val="es-ES"/>
              </w:rPr>
            </w:pPr>
            <w:r w:rsidRPr="00C30BF8">
              <w:rPr>
                <w:rFonts w:ascii="Arial" w:hAnsi="Arial" w:cs="Arial"/>
                <w:b/>
                <w:bCs/>
                <w:sz w:val="22"/>
                <w:lang w:val="es-ES"/>
              </w:rPr>
              <w:t>IAO 1.2 d</w:t>
            </w:r>
          </w:p>
        </w:tc>
        <w:tc>
          <w:tcPr>
            <w:tcW w:w="8190" w:type="dxa"/>
            <w:tcBorders>
              <w:top w:val="single" w:sz="12" w:space="0" w:color="000000"/>
              <w:bottom w:val="single" w:sz="12" w:space="0" w:color="000000"/>
            </w:tcBorders>
          </w:tcPr>
          <w:p w14:paraId="4AA5C957" w14:textId="77777777" w:rsidR="00BC53FC" w:rsidRPr="00C30BF8" w:rsidRDefault="00BC53FC" w:rsidP="00BC53FC">
            <w:pPr>
              <w:spacing w:before="120" w:after="120" w:line="240" w:lineRule="auto"/>
              <w:rPr>
                <w:rFonts w:ascii="Arial" w:hAnsi="Arial" w:cs="Arial"/>
                <w:sz w:val="22"/>
                <w:lang w:val="es-ES"/>
              </w:rPr>
            </w:pPr>
            <w:r w:rsidRPr="00C30BF8">
              <w:rPr>
                <w:rFonts w:ascii="Arial" w:hAnsi="Arial" w:cs="Arial"/>
                <w:sz w:val="22"/>
                <w:lang w:val="es-ES"/>
              </w:rPr>
              <w:t xml:space="preserve">El Sistema de Adjudicación de la presente contratación es: </w:t>
            </w:r>
            <w:r w:rsidRPr="00C30BF8">
              <w:rPr>
                <w:rFonts w:ascii="Arial" w:hAnsi="Arial" w:cs="Arial"/>
                <w:b/>
                <w:i/>
                <w:iCs/>
                <w:sz w:val="22"/>
                <w:lang w:val="es-ES"/>
              </w:rPr>
              <w:t xml:space="preserve">POR EL TOTAL </w:t>
            </w:r>
          </w:p>
        </w:tc>
      </w:tr>
      <w:tr w:rsidR="00BC53FC" w:rsidRPr="00C30BF8" w14:paraId="4DC967AB" w14:textId="77777777" w:rsidTr="006B1B56">
        <w:trPr>
          <w:cantSplit/>
        </w:trPr>
        <w:tc>
          <w:tcPr>
            <w:tcW w:w="1620" w:type="dxa"/>
            <w:tcBorders>
              <w:top w:val="single" w:sz="12" w:space="0" w:color="000000"/>
              <w:bottom w:val="single" w:sz="12" w:space="0" w:color="000000"/>
            </w:tcBorders>
          </w:tcPr>
          <w:p w14:paraId="44C423B5" w14:textId="77777777" w:rsidR="00BC53FC" w:rsidRPr="00C30BF8" w:rsidRDefault="00BC53FC" w:rsidP="00BC53FC">
            <w:pPr>
              <w:spacing w:before="120" w:line="240" w:lineRule="auto"/>
              <w:rPr>
                <w:rFonts w:ascii="Arial" w:hAnsi="Arial" w:cs="Arial"/>
                <w:b/>
                <w:bCs/>
                <w:sz w:val="22"/>
                <w:lang w:val="es-ES"/>
              </w:rPr>
            </w:pPr>
            <w:r w:rsidRPr="00C30BF8">
              <w:rPr>
                <w:rFonts w:ascii="Arial" w:hAnsi="Arial" w:cs="Arial"/>
                <w:b/>
                <w:bCs/>
                <w:sz w:val="22"/>
                <w:lang w:val="es-ES"/>
              </w:rPr>
              <w:t>IAO 2</w:t>
            </w:r>
          </w:p>
        </w:tc>
        <w:tc>
          <w:tcPr>
            <w:tcW w:w="8190" w:type="dxa"/>
            <w:tcBorders>
              <w:top w:val="single" w:sz="12" w:space="0" w:color="000000"/>
              <w:bottom w:val="single" w:sz="12" w:space="0" w:color="000000"/>
            </w:tcBorders>
          </w:tcPr>
          <w:p w14:paraId="7196F54D" w14:textId="13B6892C" w:rsidR="00A64DE1" w:rsidRDefault="00A64DE1" w:rsidP="00A64DE1">
            <w:pPr>
              <w:spacing w:before="120" w:after="120" w:line="240" w:lineRule="auto"/>
              <w:contextualSpacing/>
              <w:rPr>
                <w:rFonts w:ascii="Arial" w:eastAsia="Calibri" w:hAnsi="Arial" w:cs="Arial"/>
                <w:sz w:val="22"/>
                <w:szCs w:val="22"/>
                <w:lang w:val="es-ES"/>
              </w:rPr>
            </w:pPr>
            <w:r w:rsidRPr="00316AED">
              <w:rPr>
                <w:rFonts w:ascii="Arial" w:hAnsi="Arial" w:cs="Arial"/>
                <w:sz w:val="22"/>
                <w:szCs w:val="22"/>
                <w:lang w:val="es-ES"/>
              </w:rPr>
              <w:t>Los rubros para esta Licitación se hallan previstos en la partida</w:t>
            </w:r>
            <w:r w:rsidRPr="00316AED">
              <w:rPr>
                <w:rFonts w:ascii="Arial" w:hAnsi="Arial" w:cs="Arial"/>
                <w:i/>
                <w:iCs/>
                <w:sz w:val="22"/>
                <w:szCs w:val="22"/>
              </w:rPr>
              <w:t xml:space="preserve"> </w:t>
            </w:r>
            <w:r w:rsidRPr="00316AED">
              <w:rPr>
                <w:rFonts w:ascii="Arial" w:eastAsia="Calibri" w:hAnsi="Arial" w:cs="Arial"/>
                <w:b/>
                <w:sz w:val="22"/>
                <w:szCs w:val="22"/>
                <w:lang w:val="es-PY"/>
              </w:rPr>
              <w:t>SGOG 260 “SERVICIOS TÉCNICOS Y PROFESIONALES”  FF 30 “FONDOS PROPIOS”</w:t>
            </w:r>
            <w:r>
              <w:rPr>
                <w:rFonts w:ascii="Arial" w:eastAsia="Calibri" w:hAnsi="Arial" w:cs="Arial"/>
                <w:b/>
                <w:sz w:val="22"/>
                <w:szCs w:val="22"/>
                <w:lang w:val="es-PY"/>
              </w:rPr>
              <w:t xml:space="preserve"> </w:t>
            </w:r>
            <w:r w:rsidRPr="000441AE">
              <w:rPr>
                <w:rFonts w:ascii="Arial" w:hAnsi="Arial" w:cs="Arial"/>
                <w:sz w:val="22"/>
                <w:szCs w:val="22"/>
                <w:lang w:val="es-ES"/>
              </w:rPr>
              <w:t>del Presupuesto General de la Nación, para el ejercicio 20</w:t>
            </w:r>
            <w:r>
              <w:rPr>
                <w:rFonts w:ascii="Arial" w:hAnsi="Arial" w:cs="Arial"/>
                <w:sz w:val="22"/>
                <w:szCs w:val="22"/>
                <w:lang w:val="es-ES"/>
              </w:rPr>
              <w:t>18</w:t>
            </w:r>
            <w:r w:rsidRPr="00316AED">
              <w:rPr>
                <w:rFonts w:ascii="Arial" w:eastAsia="Calibri" w:hAnsi="Arial" w:cs="Arial"/>
                <w:b/>
                <w:sz w:val="22"/>
                <w:szCs w:val="22"/>
                <w:lang w:val="es-PY"/>
              </w:rPr>
              <w:t xml:space="preserve">.  </w:t>
            </w:r>
            <w:r w:rsidRPr="00316AED">
              <w:rPr>
                <w:rFonts w:ascii="Arial" w:eastAsia="Calibri" w:hAnsi="Arial" w:cs="Arial"/>
                <w:sz w:val="22"/>
                <w:szCs w:val="22"/>
                <w:lang w:val="es-ES"/>
              </w:rPr>
              <w:t xml:space="preserve">Esta contratación es </w:t>
            </w:r>
            <w:r>
              <w:rPr>
                <w:rFonts w:ascii="Arial" w:eastAsia="Calibri" w:hAnsi="Arial" w:cs="Arial"/>
                <w:sz w:val="22"/>
                <w:szCs w:val="22"/>
                <w:lang w:val="es-ES"/>
              </w:rPr>
              <w:t>PLURIANUAL</w:t>
            </w:r>
            <w:r w:rsidRPr="00316AED">
              <w:rPr>
                <w:rFonts w:ascii="Arial" w:eastAsia="Calibri" w:hAnsi="Arial" w:cs="Arial"/>
                <w:sz w:val="22"/>
                <w:szCs w:val="22"/>
                <w:lang w:val="es-ES"/>
              </w:rPr>
              <w:t xml:space="preserve"> 201</w:t>
            </w:r>
            <w:r>
              <w:rPr>
                <w:rFonts w:ascii="Arial" w:eastAsia="Calibri" w:hAnsi="Arial" w:cs="Arial"/>
                <w:sz w:val="22"/>
                <w:szCs w:val="22"/>
                <w:lang w:val="es-ES"/>
              </w:rPr>
              <w:t>8</w:t>
            </w:r>
            <w:r w:rsidRPr="00316AED">
              <w:rPr>
                <w:rFonts w:ascii="Arial" w:eastAsia="Calibri" w:hAnsi="Arial" w:cs="Arial"/>
                <w:sz w:val="22"/>
                <w:szCs w:val="22"/>
                <w:lang w:val="es-ES"/>
              </w:rPr>
              <w:t xml:space="preserve"> y 201</w:t>
            </w:r>
            <w:r>
              <w:rPr>
                <w:rFonts w:ascii="Arial" w:eastAsia="Calibri" w:hAnsi="Arial" w:cs="Arial"/>
                <w:sz w:val="22"/>
                <w:szCs w:val="22"/>
                <w:lang w:val="es-ES"/>
              </w:rPr>
              <w:t>9</w:t>
            </w:r>
            <w:r w:rsidRPr="00316AED">
              <w:rPr>
                <w:rFonts w:ascii="Arial" w:eastAsia="Calibri" w:hAnsi="Arial" w:cs="Arial"/>
                <w:sz w:val="22"/>
                <w:szCs w:val="22"/>
                <w:lang w:val="es-ES"/>
              </w:rPr>
              <w:t xml:space="preserve"> por lo que las </w:t>
            </w:r>
            <w:r w:rsidR="00035CC8">
              <w:rPr>
                <w:rFonts w:ascii="Arial" w:eastAsia="Calibri" w:hAnsi="Arial" w:cs="Arial"/>
                <w:sz w:val="22"/>
                <w:szCs w:val="22"/>
                <w:lang w:val="es-ES"/>
              </w:rPr>
              <w:t>p</w:t>
            </w:r>
            <w:r w:rsidRPr="00316AED">
              <w:rPr>
                <w:rFonts w:ascii="Arial" w:eastAsia="Calibri" w:hAnsi="Arial" w:cs="Arial"/>
                <w:sz w:val="22"/>
                <w:szCs w:val="22"/>
                <w:lang w:val="es-ES"/>
              </w:rPr>
              <w:t xml:space="preserve">artidas Presupuestarias </w:t>
            </w:r>
            <w:r>
              <w:rPr>
                <w:rFonts w:ascii="Arial" w:eastAsia="Calibri" w:hAnsi="Arial" w:cs="Arial"/>
                <w:sz w:val="22"/>
                <w:szCs w:val="22"/>
                <w:lang w:val="es-ES"/>
              </w:rPr>
              <w:t xml:space="preserve">correspondiente al Ejercicio Fiscal 2019 </w:t>
            </w:r>
            <w:r w:rsidRPr="00316AED">
              <w:rPr>
                <w:rFonts w:ascii="Arial" w:eastAsia="Calibri" w:hAnsi="Arial" w:cs="Arial"/>
                <w:sz w:val="22"/>
                <w:szCs w:val="22"/>
                <w:lang w:val="es-ES"/>
              </w:rPr>
              <w:t xml:space="preserve">estarán supeditadas a la aprobación y a la asignación del Plan </w:t>
            </w:r>
            <w:r w:rsidR="00035CC8">
              <w:rPr>
                <w:rFonts w:ascii="Arial" w:eastAsia="Calibri" w:hAnsi="Arial" w:cs="Arial"/>
                <w:sz w:val="22"/>
                <w:szCs w:val="22"/>
                <w:lang w:val="es-ES"/>
              </w:rPr>
              <w:t>Financiero Institucional en el E</w:t>
            </w:r>
            <w:r w:rsidRPr="00316AED">
              <w:rPr>
                <w:rFonts w:ascii="Arial" w:eastAsia="Calibri" w:hAnsi="Arial" w:cs="Arial"/>
                <w:sz w:val="22"/>
                <w:szCs w:val="22"/>
                <w:lang w:val="es-ES"/>
              </w:rPr>
              <w:t xml:space="preserve">jercicio </w:t>
            </w:r>
            <w:r w:rsidR="00035CC8">
              <w:rPr>
                <w:rFonts w:ascii="Arial" w:eastAsia="Calibri" w:hAnsi="Arial" w:cs="Arial"/>
                <w:sz w:val="22"/>
                <w:szCs w:val="22"/>
                <w:lang w:val="es-ES"/>
              </w:rPr>
              <w:t>F</w:t>
            </w:r>
            <w:r w:rsidRPr="00316AED">
              <w:rPr>
                <w:rFonts w:ascii="Arial" w:eastAsia="Calibri" w:hAnsi="Arial" w:cs="Arial"/>
                <w:sz w:val="22"/>
                <w:szCs w:val="22"/>
                <w:lang w:val="es-ES"/>
              </w:rPr>
              <w:t>iscal correspondiente.</w:t>
            </w:r>
          </w:p>
          <w:p w14:paraId="02E725DC" w14:textId="77777777" w:rsidR="00A64DE1" w:rsidRPr="00A64DE1" w:rsidRDefault="00A64DE1" w:rsidP="00A64DE1">
            <w:pPr>
              <w:spacing w:line="240" w:lineRule="auto"/>
              <w:contextualSpacing/>
              <w:rPr>
                <w:rFonts w:ascii="Arial" w:eastAsia="Calibri" w:hAnsi="Arial" w:cs="Arial"/>
                <w:sz w:val="10"/>
                <w:szCs w:val="10"/>
                <w:lang w:val="es-ES"/>
              </w:rPr>
            </w:pPr>
          </w:p>
          <w:p w14:paraId="528C186A" w14:textId="73A8BDE2" w:rsidR="00F16035" w:rsidRPr="00F16035" w:rsidRDefault="00F16035" w:rsidP="00A64DE1">
            <w:pPr>
              <w:spacing w:line="240" w:lineRule="auto"/>
              <w:contextualSpacing/>
              <w:rPr>
                <w:rFonts w:ascii="Arial" w:hAnsi="Arial" w:cs="Arial"/>
                <w:sz w:val="22"/>
                <w:szCs w:val="22"/>
                <w:lang w:val="es-ES"/>
              </w:rPr>
            </w:pPr>
            <w:r>
              <w:rPr>
                <w:rFonts w:ascii="Arial" w:hAnsi="Arial" w:cs="Arial"/>
                <w:sz w:val="22"/>
                <w:szCs w:val="22"/>
                <w:lang w:val="es-ES"/>
              </w:rPr>
              <w:t>E</w:t>
            </w:r>
            <w:r w:rsidRPr="00F16035">
              <w:rPr>
                <w:rFonts w:ascii="Arial" w:hAnsi="Arial" w:cs="Arial"/>
                <w:sz w:val="22"/>
                <w:szCs w:val="22"/>
                <w:lang w:val="es-ES"/>
              </w:rPr>
              <w:t>l pago se realizará en Guaraníes, correspondi</w:t>
            </w:r>
            <w:r w:rsidR="00035CC8">
              <w:rPr>
                <w:rFonts w:ascii="Arial" w:hAnsi="Arial" w:cs="Arial"/>
                <w:sz w:val="22"/>
                <w:szCs w:val="22"/>
                <w:lang w:val="es-ES"/>
              </w:rPr>
              <w:t>en</w:t>
            </w:r>
            <w:r w:rsidRPr="00F16035">
              <w:rPr>
                <w:rFonts w:ascii="Arial" w:hAnsi="Arial" w:cs="Arial"/>
                <w:sz w:val="22"/>
                <w:szCs w:val="22"/>
                <w:lang w:val="es-ES"/>
              </w:rPr>
              <w:t xml:space="preserve">te a los Recursos Institucionales FF: 30; en un plazo máximo de </w:t>
            </w:r>
            <w:r>
              <w:rPr>
                <w:rFonts w:ascii="Arial" w:hAnsi="Arial" w:cs="Arial"/>
                <w:sz w:val="22"/>
                <w:szCs w:val="22"/>
                <w:lang w:val="es-ES"/>
              </w:rPr>
              <w:t>noventa</w:t>
            </w:r>
            <w:r w:rsidRPr="00F16035">
              <w:rPr>
                <w:rFonts w:ascii="Arial" w:hAnsi="Arial" w:cs="Arial"/>
                <w:sz w:val="22"/>
                <w:szCs w:val="22"/>
                <w:lang w:val="es-ES"/>
              </w:rPr>
              <w:t xml:space="preserve"> días después de la aprobación del acta </w:t>
            </w:r>
            <w:r w:rsidR="00035CC8">
              <w:rPr>
                <w:rFonts w:ascii="Arial" w:hAnsi="Arial" w:cs="Arial"/>
                <w:sz w:val="22"/>
                <w:szCs w:val="22"/>
                <w:lang w:val="es-ES"/>
              </w:rPr>
              <w:t xml:space="preserve">de </w:t>
            </w:r>
            <w:r w:rsidRPr="00F16035">
              <w:rPr>
                <w:rFonts w:ascii="Arial" w:hAnsi="Arial" w:cs="Arial"/>
                <w:sz w:val="22"/>
                <w:szCs w:val="22"/>
                <w:lang w:val="es-ES"/>
              </w:rPr>
              <w:t>recepción de la póliza. La factura deberá incluir todo lo relacionado con la parte impositiva, debiendo estar discriminado el Impuesto al valor Agregado (I.V.A.) y cualquier otro gasto inherente a la provisión de los bienes y la prestación de los servicios, cuando así corresponde.</w:t>
            </w:r>
          </w:p>
          <w:p w14:paraId="63917BB0" w14:textId="77777777" w:rsidR="00F16035" w:rsidRPr="00F16035" w:rsidRDefault="00F16035" w:rsidP="00F16035">
            <w:pPr>
              <w:widowControl/>
              <w:adjustRightInd/>
              <w:spacing w:after="200" w:line="276" w:lineRule="auto"/>
              <w:contextualSpacing/>
              <w:textAlignment w:val="auto"/>
              <w:rPr>
                <w:rFonts w:ascii="Arial" w:hAnsi="Arial" w:cs="Arial"/>
                <w:sz w:val="22"/>
                <w:szCs w:val="22"/>
                <w:lang w:val="es-ES"/>
              </w:rPr>
            </w:pPr>
            <w:r w:rsidRPr="00F16035">
              <w:rPr>
                <w:rFonts w:ascii="Arial" w:hAnsi="Arial" w:cs="Arial"/>
                <w:sz w:val="22"/>
                <w:szCs w:val="22"/>
                <w:lang w:val="es-ES"/>
              </w:rPr>
              <w:t>Para los pagos correspondientes el proveedor deberá presentar las siguientes documentaciones a la Dirección General de Administración y Finanzas:</w:t>
            </w:r>
          </w:p>
          <w:p w14:paraId="5F42FF54" w14:textId="75DF529B" w:rsidR="00F16035" w:rsidRPr="00F16035" w:rsidRDefault="00F16035" w:rsidP="00F16035">
            <w:pPr>
              <w:widowControl/>
              <w:numPr>
                <w:ilvl w:val="0"/>
                <w:numId w:val="18"/>
              </w:numPr>
              <w:adjustRightInd/>
              <w:spacing w:after="200" w:line="276" w:lineRule="auto"/>
              <w:ind w:left="851"/>
              <w:contextualSpacing/>
              <w:jc w:val="left"/>
              <w:textAlignment w:val="auto"/>
              <w:rPr>
                <w:rFonts w:ascii="Arial" w:hAnsi="Arial" w:cs="Arial"/>
                <w:sz w:val="22"/>
                <w:szCs w:val="22"/>
                <w:lang w:val="es-ES"/>
              </w:rPr>
            </w:pPr>
            <w:r w:rsidRPr="00F16035">
              <w:rPr>
                <w:rFonts w:ascii="Arial" w:hAnsi="Arial" w:cs="Arial"/>
                <w:sz w:val="22"/>
                <w:szCs w:val="22"/>
                <w:lang w:val="es-ES"/>
              </w:rPr>
              <w:t xml:space="preserve">Nota de solicitud de pago dirigido </w:t>
            </w:r>
            <w:r>
              <w:rPr>
                <w:rFonts w:ascii="Arial" w:hAnsi="Arial" w:cs="Arial"/>
                <w:sz w:val="22"/>
                <w:szCs w:val="22"/>
                <w:lang w:val="es-ES"/>
              </w:rPr>
              <w:t>al Rectorado de la UNA</w:t>
            </w:r>
            <w:r w:rsidRPr="00F16035">
              <w:rPr>
                <w:rFonts w:ascii="Arial" w:hAnsi="Arial" w:cs="Arial"/>
                <w:sz w:val="22"/>
                <w:szCs w:val="22"/>
                <w:lang w:val="es-ES"/>
              </w:rPr>
              <w:t xml:space="preserve"> - </w:t>
            </w:r>
          </w:p>
          <w:p w14:paraId="284A250A" w14:textId="77777777" w:rsidR="00F16035" w:rsidRPr="00F16035" w:rsidRDefault="00F16035" w:rsidP="00F16035">
            <w:pPr>
              <w:widowControl/>
              <w:numPr>
                <w:ilvl w:val="0"/>
                <w:numId w:val="18"/>
              </w:numPr>
              <w:adjustRightInd/>
              <w:spacing w:after="200" w:line="276" w:lineRule="auto"/>
              <w:ind w:left="851"/>
              <w:contextualSpacing/>
              <w:jc w:val="left"/>
              <w:textAlignment w:val="auto"/>
              <w:rPr>
                <w:rFonts w:ascii="Arial" w:hAnsi="Arial" w:cs="Arial"/>
                <w:sz w:val="22"/>
                <w:szCs w:val="22"/>
                <w:lang w:val="es-ES"/>
              </w:rPr>
            </w:pPr>
            <w:r w:rsidRPr="00F16035">
              <w:rPr>
                <w:rFonts w:ascii="Arial" w:hAnsi="Arial" w:cs="Arial"/>
                <w:sz w:val="22"/>
                <w:szCs w:val="22"/>
                <w:lang w:val="es-ES"/>
              </w:rPr>
              <w:t xml:space="preserve">Factura Crédito. </w:t>
            </w:r>
          </w:p>
          <w:p w14:paraId="3F7BBD36" w14:textId="77777777" w:rsidR="00F16035" w:rsidRPr="00F16035" w:rsidRDefault="00F16035" w:rsidP="00F16035">
            <w:pPr>
              <w:widowControl/>
              <w:numPr>
                <w:ilvl w:val="0"/>
                <w:numId w:val="18"/>
              </w:numPr>
              <w:adjustRightInd/>
              <w:spacing w:after="200" w:line="0" w:lineRule="atLeast"/>
              <w:ind w:left="851"/>
              <w:contextualSpacing/>
              <w:jc w:val="left"/>
              <w:textAlignment w:val="auto"/>
              <w:rPr>
                <w:rFonts w:ascii="Arial" w:hAnsi="Arial" w:cs="Arial"/>
                <w:sz w:val="22"/>
                <w:szCs w:val="22"/>
                <w:lang w:val="es-ES"/>
              </w:rPr>
            </w:pPr>
            <w:r w:rsidRPr="00F16035">
              <w:rPr>
                <w:rFonts w:ascii="Arial" w:hAnsi="Arial" w:cs="Arial"/>
                <w:sz w:val="22"/>
                <w:szCs w:val="22"/>
                <w:lang w:val="es-ES"/>
              </w:rPr>
              <w:t>Ultimo pago de IVA. –</w:t>
            </w:r>
          </w:p>
          <w:p w14:paraId="09168C86" w14:textId="77777777" w:rsidR="00F16035" w:rsidRPr="00F16035" w:rsidRDefault="00F16035" w:rsidP="00F16035">
            <w:pPr>
              <w:widowControl/>
              <w:numPr>
                <w:ilvl w:val="0"/>
                <w:numId w:val="18"/>
              </w:numPr>
              <w:adjustRightInd/>
              <w:spacing w:after="200" w:line="0" w:lineRule="atLeast"/>
              <w:ind w:left="851"/>
              <w:contextualSpacing/>
              <w:jc w:val="left"/>
              <w:textAlignment w:val="auto"/>
              <w:rPr>
                <w:rFonts w:ascii="Arial" w:hAnsi="Arial" w:cs="Arial"/>
                <w:sz w:val="22"/>
                <w:szCs w:val="22"/>
                <w:lang w:val="es-ES"/>
              </w:rPr>
            </w:pPr>
            <w:r w:rsidRPr="00F16035">
              <w:rPr>
                <w:rFonts w:ascii="Arial" w:hAnsi="Arial" w:cs="Arial"/>
                <w:sz w:val="22"/>
                <w:szCs w:val="22"/>
                <w:lang w:val="es-ES"/>
              </w:rPr>
              <w:t>Ultima declaración jurada de Impuesto a la Renta.</w:t>
            </w:r>
          </w:p>
          <w:p w14:paraId="4119A43B" w14:textId="77777777" w:rsidR="00F16035" w:rsidRPr="00F16035" w:rsidRDefault="00F16035" w:rsidP="00F16035">
            <w:pPr>
              <w:widowControl/>
              <w:numPr>
                <w:ilvl w:val="0"/>
                <w:numId w:val="18"/>
              </w:numPr>
              <w:adjustRightInd/>
              <w:spacing w:after="200" w:line="276" w:lineRule="auto"/>
              <w:ind w:left="851"/>
              <w:contextualSpacing/>
              <w:jc w:val="left"/>
              <w:textAlignment w:val="auto"/>
              <w:rPr>
                <w:rFonts w:ascii="Arial" w:hAnsi="Arial" w:cs="Arial"/>
                <w:sz w:val="22"/>
                <w:szCs w:val="22"/>
                <w:lang w:val="es-ES"/>
              </w:rPr>
            </w:pPr>
            <w:r w:rsidRPr="00F16035">
              <w:rPr>
                <w:rFonts w:ascii="Arial" w:hAnsi="Arial" w:cs="Arial"/>
                <w:sz w:val="22"/>
                <w:szCs w:val="22"/>
                <w:lang w:val="es-ES"/>
              </w:rPr>
              <w:t xml:space="preserve">Certificado de cumplimiento tributario. Vigente. - </w:t>
            </w:r>
          </w:p>
          <w:p w14:paraId="0C171C6E" w14:textId="77777777" w:rsidR="00F16035" w:rsidRDefault="00F16035" w:rsidP="00F16035">
            <w:pPr>
              <w:widowControl/>
              <w:numPr>
                <w:ilvl w:val="0"/>
                <w:numId w:val="18"/>
              </w:numPr>
              <w:adjustRightInd/>
              <w:spacing w:after="200" w:line="276" w:lineRule="auto"/>
              <w:ind w:left="851"/>
              <w:contextualSpacing/>
              <w:jc w:val="left"/>
              <w:textAlignment w:val="auto"/>
              <w:rPr>
                <w:rFonts w:ascii="Arial" w:hAnsi="Arial" w:cs="Arial"/>
                <w:sz w:val="22"/>
                <w:szCs w:val="22"/>
                <w:lang w:val="es-ES"/>
              </w:rPr>
            </w:pPr>
            <w:r w:rsidRPr="00F16035">
              <w:rPr>
                <w:rFonts w:ascii="Arial" w:hAnsi="Arial" w:cs="Arial"/>
                <w:sz w:val="22"/>
                <w:szCs w:val="22"/>
                <w:lang w:val="es-ES"/>
              </w:rPr>
              <w:t>Ultimo Pago vigente del Seguro Social o constancia de no estar inscripto.</w:t>
            </w:r>
          </w:p>
          <w:p w14:paraId="339A9EC3" w14:textId="285D3701" w:rsidR="00047D0A" w:rsidRPr="00F16035" w:rsidRDefault="00F16035" w:rsidP="00F16035">
            <w:pPr>
              <w:widowControl/>
              <w:numPr>
                <w:ilvl w:val="0"/>
                <w:numId w:val="18"/>
              </w:numPr>
              <w:adjustRightInd/>
              <w:spacing w:after="200" w:line="276" w:lineRule="auto"/>
              <w:ind w:left="851"/>
              <w:contextualSpacing/>
              <w:jc w:val="left"/>
              <w:textAlignment w:val="auto"/>
              <w:rPr>
                <w:rFonts w:ascii="Arial" w:hAnsi="Arial" w:cs="Arial"/>
                <w:sz w:val="22"/>
                <w:szCs w:val="22"/>
                <w:lang w:val="es-ES"/>
              </w:rPr>
            </w:pPr>
            <w:r w:rsidRPr="00F16035">
              <w:rPr>
                <w:rFonts w:ascii="Arial" w:hAnsi="Arial" w:cs="Arial"/>
                <w:sz w:val="22"/>
                <w:szCs w:val="22"/>
                <w:lang w:val="es-ES"/>
              </w:rPr>
              <w:t>Formulario FIP y FIS</w:t>
            </w:r>
          </w:p>
        </w:tc>
      </w:tr>
      <w:tr w:rsidR="00BC53FC" w:rsidRPr="00C30BF8" w14:paraId="742368F8" w14:textId="77777777" w:rsidTr="006B1B56">
        <w:trPr>
          <w:cantSplit/>
        </w:trPr>
        <w:tc>
          <w:tcPr>
            <w:tcW w:w="1620" w:type="dxa"/>
            <w:tcBorders>
              <w:top w:val="single" w:sz="12" w:space="0" w:color="000000"/>
              <w:bottom w:val="single" w:sz="12" w:space="0" w:color="000000"/>
            </w:tcBorders>
          </w:tcPr>
          <w:p w14:paraId="429AFA3D" w14:textId="41055DC3" w:rsidR="00BC53FC" w:rsidRPr="00C30BF8" w:rsidRDefault="00BC53FC" w:rsidP="00BC53FC">
            <w:pPr>
              <w:keepLines/>
              <w:spacing w:before="120" w:line="240" w:lineRule="auto"/>
              <w:rPr>
                <w:rFonts w:ascii="Arial" w:hAnsi="Arial" w:cs="Arial"/>
                <w:b/>
                <w:bCs/>
                <w:lang w:val="es-ES"/>
              </w:rPr>
            </w:pPr>
          </w:p>
        </w:tc>
        <w:tc>
          <w:tcPr>
            <w:tcW w:w="8190" w:type="dxa"/>
            <w:tcBorders>
              <w:top w:val="single" w:sz="12" w:space="0" w:color="000000"/>
              <w:bottom w:val="single" w:sz="12" w:space="0" w:color="000000"/>
            </w:tcBorders>
          </w:tcPr>
          <w:p w14:paraId="4E7EDE4F" w14:textId="77777777" w:rsidR="00BC53FC" w:rsidRPr="00C30BF8" w:rsidRDefault="00BC53FC" w:rsidP="00BC53FC">
            <w:pPr>
              <w:keepNext/>
              <w:keepLines/>
              <w:spacing w:before="120" w:after="120" w:line="240" w:lineRule="auto"/>
              <w:jc w:val="center"/>
              <w:rPr>
                <w:rFonts w:ascii="Arial" w:hAnsi="Arial" w:cs="Arial"/>
                <w:b/>
                <w:bCs/>
                <w:lang w:val="es-ES"/>
              </w:rPr>
            </w:pPr>
            <w:r w:rsidRPr="00C30BF8">
              <w:rPr>
                <w:rFonts w:ascii="Arial" w:hAnsi="Arial" w:cs="Arial"/>
                <w:b/>
                <w:bCs/>
                <w:lang w:val="es-ES"/>
              </w:rPr>
              <w:t>B.  CONTENIDO DE LOS DOCUMENTOS DE LICITACIÓN</w:t>
            </w:r>
          </w:p>
        </w:tc>
      </w:tr>
      <w:tr w:rsidR="00BC53FC" w:rsidRPr="00BC53FC" w14:paraId="61F5E75B" w14:textId="77777777" w:rsidTr="006B1B56">
        <w:tc>
          <w:tcPr>
            <w:tcW w:w="1620" w:type="dxa"/>
            <w:tcBorders>
              <w:top w:val="single" w:sz="12" w:space="0" w:color="000000"/>
              <w:bottom w:val="single" w:sz="12" w:space="0" w:color="000000"/>
            </w:tcBorders>
          </w:tcPr>
          <w:p w14:paraId="0D7EDDFE" w14:textId="77777777" w:rsidR="00BC53FC" w:rsidRPr="00BC53FC" w:rsidRDefault="00BC53FC" w:rsidP="00BC53FC">
            <w:pPr>
              <w:keepLines/>
              <w:spacing w:before="120" w:line="240" w:lineRule="auto"/>
              <w:rPr>
                <w:rFonts w:ascii="Arial" w:hAnsi="Arial" w:cs="Arial"/>
                <w:b/>
                <w:bCs/>
                <w:lang w:val="es-ES"/>
              </w:rPr>
            </w:pPr>
            <w:r w:rsidRPr="00BC53FC">
              <w:rPr>
                <w:rFonts w:ascii="Arial" w:hAnsi="Arial" w:cs="Arial"/>
                <w:b/>
                <w:bCs/>
                <w:lang w:val="es-ES"/>
              </w:rPr>
              <w:lastRenderedPageBreak/>
              <w:t>IAO 7.1</w:t>
            </w:r>
          </w:p>
        </w:tc>
        <w:tc>
          <w:tcPr>
            <w:tcW w:w="8190" w:type="dxa"/>
            <w:tcBorders>
              <w:top w:val="single" w:sz="12" w:space="0" w:color="000000"/>
              <w:bottom w:val="single" w:sz="12" w:space="0" w:color="000000"/>
            </w:tcBorders>
          </w:tcPr>
          <w:p w14:paraId="11535D18" w14:textId="77777777" w:rsidR="00047D0A" w:rsidRPr="00316AED" w:rsidRDefault="00047D0A" w:rsidP="00047D0A">
            <w:pPr>
              <w:keepNext/>
              <w:keepLines/>
              <w:spacing w:before="120" w:after="120" w:line="240" w:lineRule="auto"/>
              <w:rPr>
                <w:rFonts w:ascii="Arial" w:hAnsi="Arial" w:cs="Arial"/>
                <w:sz w:val="22"/>
                <w:szCs w:val="22"/>
                <w:lang w:val="es-ES"/>
              </w:rPr>
            </w:pPr>
            <w:r w:rsidRPr="00316AED">
              <w:rPr>
                <w:rFonts w:ascii="Arial" w:hAnsi="Arial" w:cs="Arial"/>
                <w:sz w:val="22"/>
                <w:szCs w:val="22"/>
                <w:lang w:val="es-ES"/>
              </w:rPr>
              <w:t xml:space="preserve">Para </w:t>
            </w:r>
            <w:r w:rsidRPr="00316AED">
              <w:rPr>
                <w:rFonts w:ascii="Arial" w:hAnsi="Arial" w:cs="Arial"/>
                <w:b/>
                <w:bCs/>
                <w:sz w:val="22"/>
                <w:szCs w:val="22"/>
                <w:lang w:val="es-ES"/>
              </w:rPr>
              <w:t>aclaraciones</w:t>
            </w:r>
            <w:r w:rsidRPr="00316AED">
              <w:rPr>
                <w:rFonts w:ascii="Arial" w:hAnsi="Arial" w:cs="Arial"/>
                <w:sz w:val="22"/>
                <w:szCs w:val="22"/>
                <w:lang w:val="es-ES"/>
              </w:rPr>
              <w:t xml:space="preserve"> </w:t>
            </w:r>
            <w:r w:rsidRPr="00316AED">
              <w:rPr>
                <w:rFonts w:ascii="Arial" w:hAnsi="Arial" w:cs="Arial"/>
                <w:b/>
                <w:bCs/>
                <w:sz w:val="22"/>
                <w:szCs w:val="22"/>
                <w:lang w:val="es-ES"/>
              </w:rPr>
              <w:t xml:space="preserve">de las ofertas, </w:t>
            </w:r>
            <w:r w:rsidRPr="00316AED">
              <w:rPr>
                <w:rFonts w:ascii="Arial" w:hAnsi="Arial" w:cs="Arial"/>
                <w:sz w:val="22"/>
                <w:szCs w:val="22"/>
                <w:lang w:val="es-ES"/>
              </w:rPr>
              <w:t xml:space="preserve">solamente, la dirección de la Convocante es: </w:t>
            </w:r>
          </w:p>
          <w:p w14:paraId="46272E38" w14:textId="77777777" w:rsidR="00047D0A" w:rsidRPr="00316AED" w:rsidRDefault="00047D0A" w:rsidP="00047D0A">
            <w:pPr>
              <w:keepNext/>
              <w:keepLines/>
              <w:spacing w:line="240" w:lineRule="auto"/>
              <w:rPr>
                <w:rFonts w:ascii="Arial" w:hAnsi="Arial" w:cs="Arial"/>
                <w:b/>
                <w:i/>
                <w:iCs/>
                <w:sz w:val="22"/>
                <w:szCs w:val="22"/>
                <w:lang w:val="es-ES"/>
              </w:rPr>
            </w:pPr>
            <w:r w:rsidRPr="00316AED">
              <w:rPr>
                <w:rFonts w:ascii="Arial" w:hAnsi="Arial" w:cs="Arial"/>
                <w:sz w:val="22"/>
                <w:szCs w:val="22"/>
                <w:lang w:val="es-ES"/>
              </w:rPr>
              <w:t xml:space="preserve">Atención: </w:t>
            </w:r>
            <w:r w:rsidRPr="00316AED">
              <w:rPr>
                <w:rFonts w:ascii="Arial" w:hAnsi="Arial" w:cs="Arial"/>
                <w:b/>
                <w:sz w:val="22"/>
                <w:szCs w:val="22"/>
                <w:lang w:val="es-ES"/>
              </w:rPr>
              <w:t>DIRECCIÓN GENERAL DE ADMINISTRACIÓN Y FINANZAS. RECTORADO DE LA UNIVERSIDAD NACIONAL DE ASUNCIÓN</w:t>
            </w:r>
          </w:p>
          <w:p w14:paraId="682505A4" w14:textId="77777777" w:rsidR="00047D0A" w:rsidRPr="00316AED" w:rsidRDefault="00047D0A" w:rsidP="00047D0A">
            <w:pPr>
              <w:keepNext/>
              <w:keepLines/>
              <w:spacing w:line="240" w:lineRule="auto"/>
              <w:rPr>
                <w:rFonts w:ascii="Arial" w:hAnsi="Arial" w:cs="Arial"/>
                <w:i/>
                <w:iCs/>
                <w:sz w:val="22"/>
                <w:szCs w:val="22"/>
                <w:lang w:val="es-ES"/>
              </w:rPr>
            </w:pPr>
            <w:r w:rsidRPr="00316AED">
              <w:rPr>
                <w:rFonts w:ascii="Arial" w:hAnsi="Arial" w:cs="Arial"/>
                <w:sz w:val="22"/>
                <w:szCs w:val="22"/>
                <w:lang w:val="es-ES"/>
              </w:rPr>
              <w:t xml:space="preserve">Dirección: Km. 11 Ruta Mcal. Estigarribia Campus de San Lorenzo. RECTORADO. Planta Baja. </w:t>
            </w:r>
          </w:p>
          <w:p w14:paraId="6F56429C" w14:textId="77777777" w:rsidR="00047D0A" w:rsidRPr="00316AED" w:rsidRDefault="00047D0A" w:rsidP="00047D0A">
            <w:pPr>
              <w:keepNext/>
              <w:keepLines/>
              <w:spacing w:line="240" w:lineRule="auto"/>
              <w:rPr>
                <w:rFonts w:ascii="Arial" w:hAnsi="Arial" w:cs="Arial"/>
                <w:i/>
                <w:iCs/>
                <w:sz w:val="22"/>
                <w:szCs w:val="22"/>
                <w:lang w:val="es-ES"/>
              </w:rPr>
            </w:pPr>
            <w:r w:rsidRPr="00316AED">
              <w:rPr>
                <w:rFonts w:ascii="Arial" w:hAnsi="Arial" w:cs="Arial"/>
                <w:sz w:val="22"/>
                <w:szCs w:val="22"/>
                <w:lang w:val="es-ES"/>
              </w:rPr>
              <w:t xml:space="preserve">Ciudad: San Lorenzo - </w:t>
            </w:r>
            <w:r w:rsidRPr="00316AED">
              <w:rPr>
                <w:rFonts w:ascii="Arial" w:hAnsi="Arial" w:cs="Arial"/>
                <w:i/>
                <w:iCs/>
                <w:sz w:val="22"/>
                <w:szCs w:val="22"/>
                <w:lang w:val="es-ES"/>
              </w:rPr>
              <w:t xml:space="preserve"> </w:t>
            </w:r>
            <w:r w:rsidRPr="00316AED">
              <w:rPr>
                <w:rFonts w:ascii="Arial" w:hAnsi="Arial" w:cs="Arial"/>
                <w:iCs/>
                <w:sz w:val="22"/>
                <w:szCs w:val="22"/>
                <w:lang w:val="es-ES"/>
              </w:rPr>
              <w:t>Paraguay</w:t>
            </w:r>
          </w:p>
          <w:p w14:paraId="5B46594D" w14:textId="77777777" w:rsidR="00047D0A" w:rsidRPr="00316AED" w:rsidRDefault="00047D0A" w:rsidP="00047D0A">
            <w:pPr>
              <w:pStyle w:val="Outline"/>
              <w:keepNext/>
              <w:keepLines/>
              <w:spacing w:before="0" w:line="240" w:lineRule="auto"/>
              <w:rPr>
                <w:rFonts w:ascii="Arial" w:hAnsi="Arial" w:cs="Arial"/>
                <w:kern w:val="0"/>
                <w:sz w:val="22"/>
                <w:szCs w:val="22"/>
                <w:lang w:val="es-ES"/>
              </w:rPr>
            </w:pPr>
            <w:r w:rsidRPr="00316AED">
              <w:rPr>
                <w:rFonts w:ascii="Arial" w:hAnsi="Arial" w:cs="Arial"/>
                <w:kern w:val="0"/>
                <w:sz w:val="22"/>
                <w:szCs w:val="22"/>
                <w:lang w:val="es-ES"/>
              </w:rPr>
              <w:t xml:space="preserve">Teléfono: 595-021-585540 al 3. </w:t>
            </w:r>
            <w:r w:rsidRPr="00316AED">
              <w:rPr>
                <w:rFonts w:ascii="Arial" w:hAnsi="Arial" w:cs="Arial"/>
                <w:kern w:val="0"/>
                <w:sz w:val="22"/>
                <w:szCs w:val="22"/>
                <w:lang w:val="es-PY"/>
              </w:rPr>
              <w:t>Int</w:t>
            </w:r>
            <w:r w:rsidRPr="00316AED">
              <w:rPr>
                <w:rFonts w:ascii="Arial" w:hAnsi="Arial" w:cs="Arial"/>
                <w:kern w:val="0"/>
                <w:sz w:val="22"/>
                <w:szCs w:val="22"/>
                <w:lang w:val="es-ES"/>
              </w:rPr>
              <w:t xml:space="preserve">. 1027 </w:t>
            </w:r>
          </w:p>
          <w:p w14:paraId="34DCB7C4" w14:textId="77777777" w:rsidR="00047D0A" w:rsidRPr="00316AED" w:rsidRDefault="00047D0A" w:rsidP="00047D0A">
            <w:pPr>
              <w:pStyle w:val="Outline"/>
              <w:keepNext/>
              <w:keepLines/>
              <w:spacing w:before="0" w:line="240" w:lineRule="auto"/>
              <w:rPr>
                <w:rFonts w:ascii="Arial" w:hAnsi="Arial" w:cs="Arial"/>
                <w:kern w:val="0"/>
                <w:sz w:val="22"/>
                <w:szCs w:val="22"/>
                <w:lang w:val="es-ES"/>
              </w:rPr>
            </w:pPr>
            <w:r w:rsidRPr="00316AED">
              <w:rPr>
                <w:rFonts w:ascii="Arial" w:hAnsi="Arial" w:cs="Arial"/>
                <w:kern w:val="0"/>
                <w:sz w:val="22"/>
                <w:szCs w:val="22"/>
                <w:lang w:val="es-ES"/>
              </w:rPr>
              <w:t xml:space="preserve">Fax: 595-021-585540/3. Int. 1027 </w:t>
            </w:r>
          </w:p>
          <w:p w14:paraId="1282970C" w14:textId="77777777" w:rsidR="00047D0A" w:rsidRPr="00316AED" w:rsidRDefault="00047D0A" w:rsidP="00047D0A">
            <w:pPr>
              <w:pStyle w:val="Outline"/>
              <w:keepNext/>
              <w:keepLines/>
              <w:spacing w:before="0" w:line="240" w:lineRule="auto"/>
              <w:rPr>
                <w:rFonts w:ascii="Arial" w:hAnsi="Arial" w:cs="Arial"/>
                <w:i/>
                <w:iCs/>
                <w:kern w:val="0"/>
                <w:sz w:val="22"/>
                <w:szCs w:val="22"/>
                <w:lang w:val="es-ES"/>
              </w:rPr>
            </w:pPr>
            <w:r w:rsidRPr="00316AED">
              <w:rPr>
                <w:rFonts w:ascii="Arial" w:hAnsi="Arial" w:cs="Arial"/>
                <w:kern w:val="0"/>
                <w:sz w:val="22"/>
                <w:szCs w:val="22"/>
                <w:lang w:val="es-ES"/>
              </w:rPr>
              <w:t>Dirección de correo electrónico: uoc@rec.una.py</w:t>
            </w:r>
          </w:p>
          <w:p w14:paraId="17779759" w14:textId="73A053D8" w:rsidR="00BC53FC" w:rsidRPr="00BC53FC" w:rsidRDefault="00047D0A" w:rsidP="008E0123">
            <w:pPr>
              <w:keepNext/>
              <w:keepLines/>
              <w:spacing w:line="240" w:lineRule="auto"/>
              <w:rPr>
                <w:rFonts w:ascii="Arial" w:hAnsi="Arial" w:cs="Arial"/>
                <w:lang w:val="es-ES"/>
              </w:rPr>
            </w:pPr>
            <w:r w:rsidRPr="00316AED">
              <w:rPr>
                <w:rFonts w:ascii="Arial" w:hAnsi="Arial" w:cs="Arial"/>
                <w:b/>
                <w:iCs/>
                <w:sz w:val="22"/>
                <w:szCs w:val="22"/>
                <w:lang w:val="es-ES"/>
              </w:rPr>
              <w:t>La fecha y hora límites para realizar consultas es</w:t>
            </w:r>
            <w:r w:rsidRPr="00316AED">
              <w:rPr>
                <w:rFonts w:ascii="Arial" w:hAnsi="Arial" w:cs="Arial"/>
                <w:b/>
                <w:i/>
                <w:iCs/>
                <w:sz w:val="22"/>
                <w:szCs w:val="22"/>
                <w:lang w:val="es-ES"/>
              </w:rPr>
              <w:t>:</w:t>
            </w:r>
            <w:r w:rsidR="00804528">
              <w:rPr>
                <w:rFonts w:ascii="Arial" w:hAnsi="Arial" w:cs="Arial"/>
                <w:b/>
                <w:i/>
                <w:iCs/>
                <w:sz w:val="22"/>
                <w:szCs w:val="22"/>
                <w:lang w:val="es-ES"/>
              </w:rPr>
              <w:t xml:space="preserve"> </w:t>
            </w:r>
            <w:r w:rsidR="008E0123">
              <w:rPr>
                <w:rFonts w:ascii="Arial" w:hAnsi="Arial" w:cs="Arial"/>
                <w:b/>
                <w:i/>
                <w:iCs/>
                <w:sz w:val="22"/>
                <w:szCs w:val="22"/>
                <w:highlight w:val="yellow"/>
                <w:lang w:val="es-ES"/>
              </w:rPr>
              <w:t>MARTES 14</w:t>
            </w:r>
            <w:r w:rsidR="001A03FA">
              <w:rPr>
                <w:rFonts w:ascii="Arial" w:hAnsi="Arial" w:cs="Arial"/>
                <w:b/>
                <w:i/>
                <w:iCs/>
                <w:sz w:val="22"/>
                <w:szCs w:val="22"/>
                <w:highlight w:val="yellow"/>
                <w:lang w:val="es-ES"/>
              </w:rPr>
              <w:t xml:space="preserve"> DE AGOSTO</w:t>
            </w:r>
            <w:r w:rsidR="00452EE3">
              <w:rPr>
                <w:rFonts w:ascii="Arial" w:hAnsi="Arial" w:cs="Arial"/>
                <w:b/>
                <w:i/>
                <w:iCs/>
                <w:sz w:val="22"/>
                <w:szCs w:val="22"/>
                <w:highlight w:val="yellow"/>
                <w:lang w:val="es-ES"/>
              </w:rPr>
              <w:t xml:space="preserve"> DE 201</w:t>
            </w:r>
            <w:r w:rsidR="00B97C87">
              <w:rPr>
                <w:rFonts w:ascii="Arial" w:hAnsi="Arial" w:cs="Arial"/>
                <w:b/>
                <w:i/>
                <w:iCs/>
                <w:sz w:val="22"/>
                <w:szCs w:val="22"/>
                <w:highlight w:val="yellow"/>
                <w:lang w:val="es-ES"/>
              </w:rPr>
              <w:t>8</w:t>
            </w:r>
            <w:r w:rsidRPr="00316AED">
              <w:rPr>
                <w:rFonts w:ascii="Arial" w:hAnsi="Arial" w:cs="Arial"/>
                <w:b/>
                <w:i/>
                <w:iCs/>
                <w:sz w:val="22"/>
                <w:szCs w:val="22"/>
                <w:highlight w:val="yellow"/>
                <w:lang w:val="es-ES"/>
              </w:rPr>
              <w:t xml:space="preserve">, hasta las </w:t>
            </w:r>
            <w:r>
              <w:rPr>
                <w:rFonts w:ascii="Arial" w:hAnsi="Arial" w:cs="Arial"/>
                <w:b/>
                <w:i/>
                <w:iCs/>
                <w:sz w:val="22"/>
                <w:szCs w:val="22"/>
                <w:highlight w:val="yellow"/>
                <w:lang w:val="es-ES"/>
              </w:rPr>
              <w:t>12:00</w:t>
            </w:r>
            <w:r w:rsidRPr="00316AED">
              <w:rPr>
                <w:rFonts w:ascii="Arial" w:hAnsi="Arial" w:cs="Arial"/>
                <w:b/>
                <w:i/>
                <w:iCs/>
                <w:sz w:val="22"/>
                <w:szCs w:val="22"/>
                <w:highlight w:val="yellow"/>
                <w:lang w:val="es-ES"/>
              </w:rPr>
              <w:t xml:space="preserve"> Hs.</w:t>
            </w:r>
          </w:p>
        </w:tc>
      </w:tr>
      <w:tr w:rsidR="00BC53FC" w:rsidRPr="008D33BD" w14:paraId="53DFFF3D" w14:textId="77777777" w:rsidTr="006B1B56">
        <w:trPr>
          <w:cantSplit/>
        </w:trPr>
        <w:tc>
          <w:tcPr>
            <w:tcW w:w="1620" w:type="dxa"/>
            <w:tcBorders>
              <w:top w:val="single" w:sz="12" w:space="0" w:color="000000"/>
              <w:bottom w:val="single" w:sz="12" w:space="0" w:color="000000"/>
            </w:tcBorders>
          </w:tcPr>
          <w:p w14:paraId="31B9667A" w14:textId="77777777" w:rsidR="00BC53FC" w:rsidRPr="008D33BD" w:rsidRDefault="00BC53FC" w:rsidP="00BC53FC">
            <w:pPr>
              <w:keepNext/>
              <w:keepLines/>
              <w:spacing w:before="120" w:line="240" w:lineRule="auto"/>
              <w:rPr>
                <w:rFonts w:ascii="Arial" w:hAnsi="Arial" w:cs="Arial"/>
                <w:b/>
                <w:bCs/>
                <w:sz w:val="22"/>
                <w:lang w:val="es-ES"/>
              </w:rPr>
            </w:pPr>
            <w:r w:rsidRPr="008D33BD">
              <w:rPr>
                <w:rFonts w:ascii="Arial" w:hAnsi="Arial" w:cs="Arial"/>
                <w:b/>
                <w:bCs/>
                <w:sz w:val="22"/>
                <w:lang w:val="es-ES"/>
              </w:rPr>
              <w:lastRenderedPageBreak/>
              <w:t>IAO 7.2</w:t>
            </w:r>
          </w:p>
        </w:tc>
        <w:tc>
          <w:tcPr>
            <w:tcW w:w="8190" w:type="dxa"/>
            <w:tcBorders>
              <w:top w:val="single" w:sz="12" w:space="0" w:color="000000"/>
              <w:bottom w:val="single" w:sz="12" w:space="0" w:color="000000"/>
            </w:tcBorders>
          </w:tcPr>
          <w:p w14:paraId="309D16AF" w14:textId="77777777" w:rsidR="00BC53FC" w:rsidRPr="008D33BD" w:rsidRDefault="00BC53FC" w:rsidP="00BC53FC">
            <w:pPr>
              <w:keepNext/>
              <w:keepLines/>
              <w:spacing w:before="120" w:after="120" w:line="240" w:lineRule="auto"/>
              <w:rPr>
                <w:rFonts w:ascii="Arial" w:hAnsi="Arial" w:cs="Arial"/>
                <w:color w:val="FF0000"/>
                <w:sz w:val="22"/>
                <w:u w:val="single"/>
                <w:lang w:val="es-ES"/>
              </w:rPr>
            </w:pPr>
            <w:r w:rsidRPr="008D33BD">
              <w:rPr>
                <w:rFonts w:ascii="Arial" w:hAnsi="Arial" w:cs="Arial"/>
                <w:sz w:val="22"/>
                <w:lang w:val="es-ES"/>
              </w:rPr>
              <w:t>La</w:t>
            </w:r>
            <w:r w:rsidRPr="008D33BD">
              <w:rPr>
                <w:rFonts w:ascii="Arial" w:hAnsi="Arial" w:cs="Arial"/>
                <w:sz w:val="22"/>
              </w:rPr>
              <w:t xml:space="preserve"> Convocante realizará una</w:t>
            </w:r>
            <w:r w:rsidRPr="008D33BD">
              <w:rPr>
                <w:rFonts w:ascii="Arial" w:hAnsi="Arial" w:cs="Arial"/>
                <w:b/>
                <w:sz w:val="22"/>
                <w:lang w:val="es-ES"/>
              </w:rPr>
              <w:t xml:space="preserve"> Junta de </w:t>
            </w:r>
            <w:r w:rsidRPr="008D33BD">
              <w:rPr>
                <w:rFonts w:ascii="Arial" w:hAnsi="Arial" w:cs="Arial"/>
                <w:b/>
                <w:bCs/>
                <w:sz w:val="22"/>
                <w:lang w:val="es-ES"/>
              </w:rPr>
              <w:t>Aclaraciones</w:t>
            </w:r>
            <w:r w:rsidRPr="008D33BD">
              <w:rPr>
                <w:rFonts w:ascii="Arial" w:hAnsi="Arial" w:cs="Arial"/>
                <w:sz w:val="22"/>
                <w:lang w:val="es-ES"/>
              </w:rPr>
              <w:t xml:space="preserve">: </w:t>
            </w:r>
            <w:r w:rsidRPr="008D33BD">
              <w:rPr>
                <w:rFonts w:ascii="Arial" w:hAnsi="Arial" w:cs="Arial"/>
                <w:b/>
                <w:sz w:val="22"/>
                <w:u w:val="single"/>
                <w:lang w:val="es-ES"/>
              </w:rPr>
              <w:t>NO APLICA</w:t>
            </w:r>
          </w:p>
          <w:p w14:paraId="157C128A" w14:textId="77777777" w:rsidR="00BC53FC" w:rsidRPr="008D33BD" w:rsidRDefault="00BC53FC" w:rsidP="00BC53FC">
            <w:pPr>
              <w:keepNext/>
              <w:keepLines/>
              <w:spacing w:line="240" w:lineRule="auto"/>
              <w:rPr>
                <w:rFonts w:ascii="Arial" w:hAnsi="Arial" w:cs="Arial"/>
                <w:b/>
                <w:sz w:val="22"/>
                <w:szCs w:val="20"/>
                <w:lang w:val="es-PY"/>
              </w:rPr>
            </w:pPr>
          </w:p>
        </w:tc>
      </w:tr>
      <w:tr w:rsidR="00BC53FC" w:rsidRPr="008D33BD" w14:paraId="4B4CCAC5" w14:textId="77777777" w:rsidTr="006B1B56">
        <w:trPr>
          <w:cantSplit/>
        </w:trPr>
        <w:tc>
          <w:tcPr>
            <w:tcW w:w="1620" w:type="dxa"/>
            <w:tcBorders>
              <w:top w:val="single" w:sz="12" w:space="0" w:color="000000"/>
              <w:bottom w:val="single" w:sz="12" w:space="0" w:color="000000"/>
            </w:tcBorders>
          </w:tcPr>
          <w:p w14:paraId="534FAF76" w14:textId="77777777" w:rsidR="00BC53FC" w:rsidRPr="008D33BD" w:rsidRDefault="00BC53FC" w:rsidP="00BC53FC">
            <w:pPr>
              <w:keepNext/>
              <w:keepLines/>
              <w:spacing w:before="120" w:line="240" w:lineRule="auto"/>
              <w:rPr>
                <w:rFonts w:ascii="Arial" w:hAnsi="Arial" w:cs="Arial"/>
                <w:b/>
                <w:bCs/>
                <w:lang w:val="es-ES"/>
              </w:rPr>
            </w:pPr>
          </w:p>
        </w:tc>
        <w:tc>
          <w:tcPr>
            <w:tcW w:w="8190" w:type="dxa"/>
            <w:tcBorders>
              <w:top w:val="single" w:sz="12" w:space="0" w:color="000000"/>
              <w:bottom w:val="single" w:sz="12" w:space="0" w:color="000000"/>
            </w:tcBorders>
          </w:tcPr>
          <w:p w14:paraId="330B15B7" w14:textId="77777777" w:rsidR="00BC53FC" w:rsidRPr="008D33BD" w:rsidRDefault="00BC53FC" w:rsidP="00BC53FC">
            <w:pPr>
              <w:keepNext/>
              <w:keepLines/>
              <w:spacing w:before="120" w:after="120" w:line="240" w:lineRule="auto"/>
              <w:jc w:val="center"/>
              <w:rPr>
                <w:rFonts w:ascii="Arial" w:hAnsi="Arial" w:cs="Arial"/>
                <w:b/>
                <w:bCs/>
                <w:lang w:val="es-ES"/>
              </w:rPr>
            </w:pPr>
            <w:r w:rsidRPr="008D33BD">
              <w:rPr>
                <w:rFonts w:ascii="Arial" w:hAnsi="Arial" w:cs="Arial"/>
                <w:b/>
                <w:bCs/>
                <w:lang w:val="es-ES"/>
              </w:rPr>
              <w:t>C. PREPARACIÓN DE LAS OFERTAS</w:t>
            </w:r>
          </w:p>
        </w:tc>
      </w:tr>
      <w:tr w:rsidR="00BC53FC" w:rsidRPr="008D33BD" w14:paraId="710E9F0E" w14:textId="77777777" w:rsidTr="006B1B56">
        <w:trPr>
          <w:cantSplit/>
        </w:trPr>
        <w:tc>
          <w:tcPr>
            <w:tcW w:w="1620" w:type="dxa"/>
            <w:tcBorders>
              <w:top w:val="single" w:sz="12" w:space="0" w:color="000000"/>
              <w:bottom w:val="single" w:sz="12" w:space="0" w:color="000000"/>
            </w:tcBorders>
          </w:tcPr>
          <w:p w14:paraId="5C0BD7BC" w14:textId="77777777" w:rsidR="00BC53FC" w:rsidRPr="008D33BD" w:rsidRDefault="00BC53FC" w:rsidP="00BC53FC">
            <w:pPr>
              <w:keepNext/>
              <w:keepLines/>
              <w:spacing w:before="120" w:line="240" w:lineRule="auto"/>
              <w:rPr>
                <w:rFonts w:ascii="Arial" w:hAnsi="Arial" w:cs="Arial"/>
                <w:b/>
                <w:bCs/>
                <w:sz w:val="22"/>
                <w:lang w:val="es-ES"/>
              </w:rPr>
            </w:pPr>
            <w:r w:rsidRPr="008D33BD">
              <w:rPr>
                <w:rFonts w:ascii="Arial" w:hAnsi="Arial" w:cs="Arial"/>
                <w:b/>
                <w:bCs/>
                <w:sz w:val="22"/>
                <w:lang w:val="es-ES"/>
              </w:rPr>
              <w:t>IAO 10.2</w:t>
            </w:r>
          </w:p>
        </w:tc>
        <w:tc>
          <w:tcPr>
            <w:tcW w:w="8190" w:type="dxa"/>
            <w:tcBorders>
              <w:top w:val="single" w:sz="12" w:space="0" w:color="000000"/>
              <w:bottom w:val="single" w:sz="12" w:space="0" w:color="000000"/>
            </w:tcBorders>
          </w:tcPr>
          <w:p w14:paraId="4D601DEA" w14:textId="77777777" w:rsidR="00BC53FC" w:rsidRPr="008D33BD" w:rsidRDefault="00BC53FC" w:rsidP="00BC53FC">
            <w:pPr>
              <w:keepNext/>
              <w:keepLines/>
              <w:spacing w:before="120" w:after="120" w:line="240" w:lineRule="auto"/>
              <w:rPr>
                <w:rFonts w:ascii="Arial" w:hAnsi="Arial" w:cs="Arial"/>
                <w:sz w:val="22"/>
                <w:lang w:val="es-ES"/>
              </w:rPr>
            </w:pPr>
            <w:r w:rsidRPr="008D33BD">
              <w:rPr>
                <w:rFonts w:ascii="Arial" w:hAnsi="Arial" w:cs="Arial"/>
                <w:sz w:val="22"/>
                <w:lang w:val="es-ES"/>
              </w:rPr>
              <w:t xml:space="preserve">La Convocante aceptará catálogos, anexos técnicos, folletos y otros textos complementarios en idioma diferente al castellano: </w:t>
            </w:r>
            <w:r w:rsidRPr="008D33BD">
              <w:rPr>
                <w:rFonts w:ascii="Arial" w:hAnsi="Arial" w:cs="Arial"/>
                <w:b/>
                <w:sz w:val="22"/>
                <w:u w:val="single"/>
                <w:lang w:val="es-ES"/>
              </w:rPr>
              <w:t>NO APLICA</w:t>
            </w:r>
          </w:p>
          <w:p w14:paraId="7B6872F2" w14:textId="060E070D" w:rsidR="00BC53FC" w:rsidRPr="008D33BD" w:rsidRDefault="00BC53FC" w:rsidP="00047D0A">
            <w:pPr>
              <w:keepNext/>
              <w:keepLines/>
              <w:spacing w:before="120" w:after="120" w:line="240" w:lineRule="auto"/>
              <w:rPr>
                <w:rFonts w:ascii="Arial" w:hAnsi="Arial" w:cs="Arial"/>
                <w:i/>
                <w:iCs/>
                <w:sz w:val="22"/>
                <w:lang w:val="es-ES"/>
              </w:rPr>
            </w:pPr>
            <w:r w:rsidRPr="008D33BD">
              <w:rPr>
                <w:rFonts w:ascii="Arial" w:hAnsi="Arial" w:cs="Arial"/>
                <w:sz w:val="22"/>
                <w:lang w:val="es-ES"/>
              </w:rPr>
              <w:t xml:space="preserve">En forma solo enunciativa y no limitativa, se podrán presentar los siguientes documentos en el idioma de origen del documento: </w:t>
            </w:r>
            <w:r w:rsidR="00047D0A" w:rsidRPr="008D33BD">
              <w:rPr>
                <w:rFonts w:ascii="Arial" w:hAnsi="Arial" w:cs="Arial"/>
                <w:b/>
                <w:sz w:val="22"/>
                <w:u w:val="single"/>
                <w:lang w:val="es-ES"/>
              </w:rPr>
              <w:t>NO APLICA</w:t>
            </w:r>
            <w:r w:rsidRPr="008D33BD">
              <w:rPr>
                <w:rFonts w:ascii="Arial" w:hAnsi="Arial" w:cs="Arial"/>
                <w:sz w:val="22"/>
                <w:u w:val="single"/>
                <w:lang w:val="es-ES"/>
              </w:rPr>
              <w:t>.</w:t>
            </w:r>
          </w:p>
        </w:tc>
      </w:tr>
      <w:tr w:rsidR="00BC53FC" w:rsidRPr="008D33BD" w14:paraId="7136F6C9" w14:textId="77777777" w:rsidTr="006B1B56">
        <w:trPr>
          <w:cantSplit/>
        </w:trPr>
        <w:tc>
          <w:tcPr>
            <w:tcW w:w="1620" w:type="dxa"/>
            <w:tcBorders>
              <w:top w:val="single" w:sz="12" w:space="0" w:color="000000"/>
              <w:bottom w:val="single" w:sz="12" w:space="0" w:color="000000"/>
            </w:tcBorders>
          </w:tcPr>
          <w:p w14:paraId="58F8C090" w14:textId="77777777" w:rsidR="00BC53FC" w:rsidRPr="008D33BD" w:rsidRDefault="00BC53FC" w:rsidP="00BC53FC">
            <w:pPr>
              <w:keepNext/>
              <w:keepLines/>
              <w:spacing w:before="120" w:line="240" w:lineRule="auto"/>
              <w:rPr>
                <w:rFonts w:ascii="Arial" w:hAnsi="Arial" w:cs="Arial"/>
                <w:b/>
                <w:bCs/>
                <w:sz w:val="22"/>
                <w:lang w:val="es-ES"/>
              </w:rPr>
            </w:pPr>
            <w:r w:rsidRPr="008D33BD">
              <w:rPr>
                <w:rFonts w:ascii="Arial" w:hAnsi="Arial" w:cs="Arial"/>
                <w:b/>
                <w:bCs/>
                <w:sz w:val="22"/>
                <w:lang w:val="es-ES"/>
              </w:rPr>
              <w:t>Visita técnica</w:t>
            </w:r>
          </w:p>
        </w:tc>
        <w:tc>
          <w:tcPr>
            <w:tcW w:w="8190" w:type="dxa"/>
            <w:tcBorders>
              <w:top w:val="single" w:sz="12" w:space="0" w:color="000000"/>
              <w:bottom w:val="single" w:sz="12" w:space="0" w:color="000000"/>
            </w:tcBorders>
          </w:tcPr>
          <w:p w14:paraId="574FF94D" w14:textId="73FF8EDE" w:rsidR="00BC53FC" w:rsidRDefault="00BC53FC" w:rsidP="00452EE3">
            <w:pPr>
              <w:keepNext/>
              <w:keepLines/>
              <w:spacing w:before="120" w:after="120" w:line="240" w:lineRule="auto"/>
              <w:rPr>
                <w:rFonts w:ascii="Arial" w:hAnsi="Arial" w:cs="Arial"/>
                <w:sz w:val="22"/>
                <w:lang w:val="es-ES"/>
              </w:rPr>
            </w:pPr>
            <w:r w:rsidRPr="008D33BD">
              <w:rPr>
                <w:rFonts w:ascii="Arial" w:hAnsi="Arial" w:cs="Arial"/>
                <w:sz w:val="22"/>
                <w:lang w:val="es-ES"/>
              </w:rPr>
              <w:t xml:space="preserve">La visita técnica está prevista para el </w:t>
            </w:r>
            <w:r w:rsidR="008E0123">
              <w:rPr>
                <w:rFonts w:ascii="Arial" w:hAnsi="Arial" w:cs="Arial"/>
                <w:sz w:val="22"/>
                <w:lang w:val="es-ES"/>
              </w:rPr>
              <w:t xml:space="preserve">día </w:t>
            </w:r>
            <w:r w:rsidR="008E0123" w:rsidRPr="008E0123">
              <w:rPr>
                <w:rFonts w:ascii="Arial" w:hAnsi="Arial" w:cs="Arial"/>
                <w:sz w:val="22"/>
                <w:highlight w:val="yellow"/>
                <w:lang w:val="es-ES"/>
              </w:rPr>
              <w:t>LUNES</w:t>
            </w:r>
            <w:r w:rsidR="008E0123" w:rsidRPr="008E0123">
              <w:rPr>
                <w:rFonts w:ascii="Arial" w:hAnsi="Arial" w:cs="Arial"/>
                <w:b/>
                <w:sz w:val="22"/>
                <w:highlight w:val="yellow"/>
                <w:lang w:val="es-ES"/>
              </w:rPr>
              <w:t xml:space="preserve"> </w:t>
            </w:r>
            <w:bookmarkStart w:id="2" w:name="_GoBack"/>
            <w:bookmarkEnd w:id="2"/>
            <w:r w:rsidR="008E0123">
              <w:rPr>
                <w:rFonts w:ascii="Arial" w:hAnsi="Arial" w:cs="Arial"/>
                <w:b/>
                <w:sz w:val="22"/>
                <w:highlight w:val="yellow"/>
                <w:lang w:val="es-ES"/>
              </w:rPr>
              <w:t>13</w:t>
            </w:r>
            <w:r w:rsidR="00DC40DE" w:rsidRPr="00804528">
              <w:rPr>
                <w:rFonts w:ascii="Arial" w:hAnsi="Arial" w:cs="Arial"/>
                <w:b/>
                <w:sz w:val="22"/>
                <w:highlight w:val="yellow"/>
                <w:lang w:val="es-ES"/>
              </w:rPr>
              <w:t xml:space="preserve"> </w:t>
            </w:r>
            <w:r w:rsidR="001A03FA">
              <w:rPr>
                <w:rFonts w:ascii="Arial" w:hAnsi="Arial" w:cs="Arial"/>
                <w:b/>
                <w:sz w:val="22"/>
                <w:highlight w:val="yellow"/>
                <w:lang w:val="es-ES"/>
              </w:rPr>
              <w:t xml:space="preserve">DE AGOSTO </w:t>
            </w:r>
            <w:r w:rsidR="00452EE3" w:rsidRPr="003731FC">
              <w:rPr>
                <w:rFonts w:ascii="Arial" w:hAnsi="Arial" w:cs="Arial"/>
                <w:b/>
                <w:sz w:val="22"/>
                <w:highlight w:val="yellow"/>
                <w:lang w:val="es-ES"/>
              </w:rPr>
              <w:t>DE 201</w:t>
            </w:r>
            <w:r w:rsidR="00B97C87">
              <w:rPr>
                <w:rFonts w:ascii="Arial" w:hAnsi="Arial" w:cs="Arial"/>
                <w:b/>
                <w:sz w:val="22"/>
                <w:lang w:val="es-ES"/>
              </w:rPr>
              <w:t>8</w:t>
            </w:r>
            <w:r w:rsidR="00452EE3" w:rsidRPr="008D33BD">
              <w:rPr>
                <w:rFonts w:ascii="Arial" w:hAnsi="Arial" w:cs="Arial"/>
                <w:sz w:val="22"/>
                <w:lang w:val="es-ES"/>
              </w:rPr>
              <w:t>, 09:00 Hs</w:t>
            </w:r>
            <w:r w:rsidR="00B97C87">
              <w:rPr>
                <w:rFonts w:ascii="Arial" w:hAnsi="Arial" w:cs="Arial"/>
                <w:sz w:val="22"/>
                <w:lang w:val="es-ES"/>
              </w:rPr>
              <w:t>.</w:t>
            </w:r>
            <w:r w:rsidRPr="008D33BD">
              <w:rPr>
                <w:rFonts w:ascii="Arial" w:hAnsi="Arial" w:cs="Arial"/>
                <w:sz w:val="22"/>
                <w:lang w:val="es-ES"/>
              </w:rPr>
              <w:t xml:space="preserve"> </w:t>
            </w:r>
          </w:p>
          <w:p w14:paraId="63C5286C" w14:textId="54D457B7" w:rsidR="00200874" w:rsidRDefault="00200874" w:rsidP="00452EE3">
            <w:pPr>
              <w:keepNext/>
              <w:keepLines/>
              <w:spacing w:before="120" w:after="120" w:line="240" w:lineRule="auto"/>
              <w:rPr>
                <w:rFonts w:ascii="Arial" w:hAnsi="Arial" w:cs="Arial"/>
                <w:sz w:val="22"/>
                <w:lang w:val="es-ES"/>
              </w:rPr>
            </w:pPr>
            <w:r>
              <w:rPr>
                <w:rFonts w:ascii="Arial" w:hAnsi="Arial" w:cs="Arial"/>
                <w:sz w:val="22"/>
                <w:lang w:val="es-ES"/>
              </w:rPr>
              <w:t>Lugar: La recorrida se dará inicio puntualmente a las 09:00 hs. desde el Edificio Central del Rectorado en el Campus de San Lorenzo.</w:t>
            </w:r>
          </w:p>
          <w:p w14:paraId="7135DCD3" w14:textId="781D6F18" w:rsidR="00200874" w:rsidRDefault="00200874" w:rsidP="00452EE3">
            <w:pPr>
              <w:keepNext/>
              <w:keepLines/>
              <w:spacing w:before="120" w:after="120" w:line="240" w:lineRule="auto"/>
              <w:rPr>
                <w:rFonts w:ascii="Arial" w:hAnsi="Arial" w:cs="Arial"/>
                <w:sz w:val="22"/>
                <w:lang w:val="es-ES"/>
              </w:rPr>
            </w:pPr>
            <w:r>
              <w:rPr>
                <w:rFonts w:ascii="Arial" w:hAnsi="Arial" w:cs="Arial"/>
                <w:sz w:val="22"/>
                <w:lang w:val="es-ES"/>
              </w:rPr>
              <w:t>Funcionario responsable: Lic. LUZ MARTINEZ, Directora de Contrataciones.</w:t>
            </w:r>
          </w:p>
          <w:p w14:paraId="5FE0FB1A" w14:textId="78FF512E" w:rsidR="00200874" w:rsidRDefault="00200874" w:rsidP="00452EE3">
            <w:pPr>
              <w:keepNext/>
              <w:keepLines/>
              <w:spacing w:before="120" w:after="120" w:line="240" w:lineRule="auto"/>
              <w:rPr>
                <w:rFonts w:ascii="Arial" w:hAnsi="Arial" w:cs="Arial"/>
                <w:sz w:val="22"/>
                <w:lang w:val="es-ES"/>
              </w:rPr>
            </w:pPr>
            <w:r>
              <w:rPr>
                <w:rFonts w:ascii="Arial" w:hAnsi="Arial" w:cs="Arial"/>
                <w:sz w:val="22"/>
                <w:lang w:val="es-ES"/>
              </w:rPr>
              <w:t>La visita técnica no es de carácter obligatorio. Los potenciales oferentes podrán presentar Declaración Jurada de contar con la información necesaria para ofertar y ejecutar el contrato.</w:t>
            </w:r>
          </w:p>
          <w:p w14:paraId="321BD7EA" w14:textId="0A2F753E" w:rsidR="00BC53FC" w:rsidRPr="008D33BD" w:rsidRDefault="00047D0A" w:rsidP="00B97C87">
            <w:pPr>
              <w:keepNext/>
              <w:keepLines/>
              <w:spacing w:before="120" w:after="120" w:line="240" w:lineRule="auto"/>
              <w:rPr>
                <w:rFonts w:ascii="Arial" w:hAnsi="Arial" w:cs="Arial"/>
                <w:sz w:val="22"/>
                <w:lang w:val="es-ES"/>
              </w:rPr>
            </w:pPr>
            <w:r w:rsidRPr="008D33BD">
              <w:rPr>
                <w:rFonts w:ascii="Arial" w:hAnsi="Arial" w:cs="Arial"/>
                <w:sz w:val="22"/>
                <w:lang w:val="es-ES"/>
              </w:rPr>
              <w:t>Se podrá verificar el edificio de</w:t>
            </w:r>
            <w:r w:rsidR="00B97C87">
              <w:rPr>
                <w:rFonts w:ascii="Arial" w:hAnsi="Arial" w:cs="Arial"/>
                <w:sz w:val="22"/>
                <w:lang w:val="es-ES"/>
              </w:rPr>
              <w:t xml:space="preserve"> </w:t>
            </w:r>
            <w:r w:rsidRPr="008D33BD">
              <w:rPr>
                <w:rFonts w:ascii="Arial" w:hAnsi="Arial" w:cs="Arial"/>
                <w:sz w:val="22"/>
                <w:lang w:val="es-ES"/>
              </w:rPr>
              <w:t>l</w:t>
            </w:r>
            <w:r w:rsidR="00B97C87">
              <w:rPr>
                <w:rFonts w:ascii="Arial" w:hAnsi="Arial" w:cs="Arial"/>
                <w:sz w:val="22"/>
                <w:lang w:val="es-ES"/>
              </w:rPr>
              <w:t>a</w:t>
            </w:r>
            <w:r w:rsidRPr="008D33BD">
              <w:rPr>
                <w:rFonts w:ascii="Arial" w:hAnsi="Arial" w:cs="Arial"/>
                <w:sz w:val="22"/>
                <w:lang w:val="es-ES"/>
              </w:rPr>
              <w:t xml:space="preserve"> </w:t>
            </w:r>
            <w:r w:rsidR="00B97C87">
              <w:rPr>
                <w:rFonts w:ascii="Arial" w:hAnsi="Arial" w:cs="Arial"/>
                <w:sz w:val="22"/>
                <w:lang w:val="es-ES"/>
              </w:rPr>
              <w:t>Biblioteca Central y el contenido de la misma</w:t>
            </w:r>
            <w:r w:rsidRPr="008D33BD">
              <w:rPr>
                <w:rFonts w:ascii="Arial" w:hAnsi="Arial" w:cs="Arial"/>
                <w:sz w:val="22"/>
                <w:lang w:val="es-ES"/>
              </w:rPr>
              <w:t xml:space="preserve"> y por lo menos 10 vehículos de la institución</w:t>
            </w:r>
            <w:r w:rsidR="00BC53FC" w:rsidRPr="008D33BD">
              <w:rPr>
                <w:rFonts w:ascii="Arial" w:hAnsi="Arial" w:cs="Arial"/>
                <w:sz w:val="22"/>
                <w:lang w:val="es-ES"/>
              </w:rPr>
              <w:t>.</w:t>
            </w:r>
          </w:p>
        </w:tc>
      </w:tr>
      <w:tr w:rsidR="00BC53FC" w:rsidRPr="008D33BD" w14:paraId="47DAD4CD" w14:textId="77777777" w:rsidTr="006B1B56">
        <w:trPr>
          <w:cantSplit/>
        </w:trPr>
        <w:tc>
          <w:tcPr>
            <w:tcW w:w="1620" w:type="dxa"/>
            <w:tcBorders>
              <w:top w:val="single" w:sz="12" w:space="0" w:color="000000"/>
              <w:bottom w:val="single" w:sz="12" w:space="0" w:color="000000"/>
            </w:tcBorders>
          </w:tcPr>
          <w:p w14:paraId="64A6617F" w14:textId="51940634" w:rsidR="00BC53FC" w:rsidRPr="008D33BD" w:rsidRDefault="00BC53FC" w:rsidP="00BC53FC">
            <w:pPr>
              <w:spacing w:before="120" w:line="240" w:lineRule="auto"/>
              <w:rPr>
                <w:rFonts w:ascii="Arial" w:hAnsi="Arial" w:cs="Arial"/>
                <w:b/>
                <w:bCs/>
                <w:sz w:val="22"/>
                <w:lang w:val="es-ES"/>
              </w:rPr>
            </w:pPr>
            <w:r w:rsidRPr="008D33BD">
              <w:rPr>
                <w:rFonts w:ascii="Arial" w:hAnsi="Arial" w:cs="Arial"/>
                <w:b/>
                <w:bCs/>
                <w:sz w:val="22"/>
                <w:lang w:val="es-ES"/>
              </w:rPr>
              <w:lastRenderedPageBreak/>
              <w:t>IAO 11.1(e)</w:t>
            </w:r>
          </w:p>
        </w:tc>
        <w:tc>
          <w:tcPr>
            <w:tcW w:w="8190" w:type="dxa"/>
            <w:tcBorders>
              <w:top w:val="single" w:sz="12" w:space="0" w:color="000000"/>
              <w:bottom w:val="single" w:sz="12" w:space="0" w:color="000000"/>
            </w:tcBorders>
          </w:tcPr>
          <w:p w14:paraId="5DF7354E" w14:textId="09DCE319"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Los Oferente</w:t>
            </w:r>
            <w:r w:rsidR="00BD35DF">
              <w:rPr>
                <w:rFonts w:ascii="Arial" w:hAnsi="Arial" w:cs="Arial"/>
                <w:sz w:val="22"/>
                <w:lang w:val="es-ES"/>
              </w:rPr>
              <w:t>s</w:t>
            </w:r>
            <w:r w:rsidRPr="008D33BD">
              <w:rPr>
                <w:rFonts w:ascii="Arial" w:hAnsi="Arial" w:cs="Arial"/>
                <w:sz w:val="22"/>
                <w:lang w:val="es-ES"/>
              </w:rPr>
              <w:t xml:space="preserve"> deberán presentar los siguientes documentos adicionales con su oferta y que demuestr</w:t>
            </w:r>
            <w:r w:rsidR="00035CC8">
              <w:rPr>
                <w:rFonts w:ascii="Arial" w:hAnsi="Arial" w:cs="Arial"/>
                <w:sz w:val="22"/>
                <w:lang w:val="es-ES"/>
              </w:rPr>
              <w:t>e</w:t>
            </w:r>
            <w:r w:rsidRPr="008D33BD">
              <w:rPr>
                <w:rFonts w:ascii="Arial" w:hAnsi="Arial" w:cs="Arial"/>
                <w:sz w:val="22"/>
                <w:lang w:val="es-ES"/>
              </w:rPr>
              <w:t>n que la empresa aseguradora</w:t>
            </w:r>
            <w:r w:rsidR="00035CC8">
              <w:rPr>
                <w:rFonts w:ascii="Arial" w:hAnsi="Arial" w:cs="Arial"/>
                <w:sz w:val="22"/>
                <w:lang w:val="es-ES"/>
              </w:rPr>
              <w:t xml:space="preserve"> </w:t>
            </w:r>
            <w:r w:rsidRPr="008D33BD">
              <w:rPr>
                <w:rFonts w:ascii="Arial" w:hAnsi="Arial" w:cs="Arial"/>
                <w:sz w:val="22"/>
                <w:lang w:val="es-ES"/>
              </w:rPr>
              <w:t xml:space="preserve">cumple con los requerimientos de la Sección V, Programa de Suministros: </w:t>
            </w:r>
          </w:p>
          <w:p w14:paraId="6FC4C7F3" w14:textId="478DBA7D"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 xml:space="preserve">1. Declaración Jurada </w:t>
            </w:r>
            <w:r w:rsidR="00035CC8">
              <w:rPr>
                <w:rFonts w:ascii="Arial" w:hAnsi="Arial" w:cs="Arial"/>
                <w:sz w:val="22"/>
                <w:lang w:val="es-ES"/>
              </w:rPr>
              <w:t>q</w:t>
            </w:r>
            <w:r w:rsidRPr="008D33BD">
              <w:rPr>
                <w:rFonts w:ascii="Arial" w:hAnsi="Arial" w:cs="Arial"/>
                <w:sz w:val="22"/>
                <w:lang w:val="es-ES"/>
              </w:rPr>
              <w:t>ue el oferente ha examinado atentamente todos los documentos exigidos en el Pliego de Bases y Condiciones y de la oferta, que los acepta en todos sus términos y el compromiso de no solicitar modificación alguna, luego de la presentación de la oferta.</w:t>
            </w:r>
          </w:p>
          <w:p w14:paraId="6B37B494" w14:textId="77777777"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2. Formulario de Información sobre el Oferente o Miembros el Consorcio según corresponda. El formulario deberá seguir el texto del formulario “Formulario de Información sobre el Oferente”, incluido en la Sección IV, Formulario de  información del Oferente.</w:t>
            </w:r>
          </w:p>
          <w:p w14:paraId="531782FB" w14:textId="77777777"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3. Oferentes en consorcio (coaseguro); Cada Integrante domiciliado en la República del Paraguay deberá presentar todos los documentos requeridos para oferente individuales especificados en los Numerales del Anexo A precedente.</w:t>
            </w:r>
          </w:p>
          <w:p w14:paraId="4808C2B5" w14:textId="43B1157F"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4. Declaración Jurada de parte del oferente en la que se indique que el mismo cuenta con un</w:t>
            </w:r>
            <w:r w:rsidR="005C4FE2">
              <w:rPr>
                <w:rFonts w:ascii="Arial" w:hAnsi="Arial" w:cs="Arial"/>
                <w:sz w:val="22"/>
                <w:lang w:val="es-ES"/>
              </w:rPr>
              <w:t>a antigüedad mínima de 5 (cinco)</w:t>
            </w:r>
            <w:r w:rsidRPr="008D33BD">
              <w:rPr>
                <w:rFonts w:ascii="Arial" w:hAnsi="Arial" w:cs="Arial"/>
                <w:sz w:val="22"/>
                <w:lang w:val="es-ES"/>
              </w:rPr>
              <w:t xml:space="preserve"> años</w:t>
            </w:r>
            <w:r w:rsidR="005C4FE2">
              <w:rPr>
                <w:rFonts w:ascii="Arial" w:hAnsi="Arial" w:cs="Arial"/>
                <w:sz w:val="22"/>
                <w:lang w:val="es-ES"/>
              </w:rPr>
              <w:t xml:space="preserve"> 2013, 2014, </w:t>
            </w:r>
            <w:r w:rsidRPr="008D33BD">
              <w:rPr>
                <w:rFonts w:ascii="Arial" w:hAnsi="Arial" w:cs="Arial"/>
                <w:sz w:val="22"/>
                <w:lang w:val="es-ES"/>
              </w:rPr>
              <w:t>2015</w:t>
            </w:r>
            <w:r w:rsidR="009F0B2B">
              <w:rPr>
                <w:rFonts w:ascii="Arial" w:hAnsi="Arial" w:cs="Arial"/>
                <w:sz w:val="22"/>
                <w:lang w:val="es-ES"/>
              </w:rPr>
              <w:t>,</w:t>
            </w:r>
            <w:r w:rsidRPr="008D33BD">
              <w:rPr>
                <w:rFonts w:ascii="Arial" w:hAnsi="Arial" w:cs="Arial"/>
                <w:sz w:val="22"/>
                <w:lang w:val="es-ES"/>
              </w:rPr>
              <w:t xml:space="preserve"> 2016</w:t>
            </w:r>
            <w:r w:rsidR="009F0B2B">
              <w:rPr>
                <w:rFonts w:ascii="Arial" w:hAnsi="Arial" w:cs="Arial"/>
                <w:sz w:val="22"/>
                <w:lang w:val="es-ES"/>
              </w:rPr>
              <w:t xml:space="preserve"> y 2017</w:t>
            </w:r>
            <w:r w:rsidRPr="008D33BD">
              <w:rPr>
                <w:rFonts w:ascii="Arial" w:hAnsi="Arial" w:cs="Arial"/>
                <w:sz w:val="22"/>
                <w:lang w:val="es-ES"/>
              </w:rPr>
              <w:t xml:space="preserve"> en forma ininterrumpida, para operar en los ramos de la licitación.</w:t>
            </w:r>
          </w:p>
          <w:p w14:paraId="13226655" w14:textId="7DC874DE"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5. Copia de la Resolución de la Superintendencia de Seguros del Banco Central del Paraguay certificando la habilitación del oferente para opera</w:t>
            </w:r>
            <w:r w:rsidR="009F0B2B">
              <w:rPr>
                <w:rFonts w:ascii="Arial" w:hAnsi="Arial" w:cs="Arial"/>
                <w:sz w:val="22"/>
                <w:lang w:val="es-ES"/>
              </w:rPr>
              <w:t>r en los ramos de la licitación.</w:t>
            </w:r>
          </w:p>
          <w:p w14:paraId="29BC96C8" w14:textId="4731FBB3"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 xml:space="preserve">6. Copia del Balance General de los </w:t>
            </w:r>
            <w:r w:rsidR="005C4FE2">
              <w:rPr>
                <w:rFonts w:ascii="Arial" w:hAnsi="Arial" w:cs="Arial"/>
                <w:sz w:val="22"/>
                <w:lang w:val="es-ES"/>
              </w:rPr>
              <w:t>3 (tres</w:t>
            </w:r>
            <w:r w:rsidRPr="008D33BD">
              <w:rPr>
                <w:rFonts w:ascii="Arial" w:hAnsi="Arial" w:cs="Arial"/>
                <w:sz w:val="22"/>
                <w:lang w:val="es-ES"/>
              </w:rPr>
              <w:t>) últimos ejercicios fiscales</w:t>
            </w:r>
            <w:r w:rsidR="005C4FE2">
              <w:rPr>
                <w:rFonts w:ascii="Arial" w:hAnsi="Arial" w:cs="Arial"/>
                <w:sz w:val="22"/>
                <w:lang w:val="es-ES"/>
              </w:rPr>
              <w:t xml:space="preserve"> </w:t>
            </w:r>
            <w:r w:rsidRPr="008D33BD">
              <w:rPr>
                <w:rFonts w:ascii="Arial" w:hAnsi="Arial" w:cs="Arial"/>
                <w:sz w:val="22"/>
                <w:lang w:val="es-ES"/>
              </w:rPr>
              <w:t>2015</w:t>
            </w:r>
            <w:r w:rsidR="009F0B2B">
              <w:rPr>
                <w:rFonts w:ascii="Arial" w:hAnsi="Arial" w:cs="Arial"/>
                <w:sz w:val="22"/>
                <w:lang w:val="es-ES"/>
              </w:rPr>
              <w:t>,</w:t>
            </w:r>
            <w:r w:rsidRPr="008D33BD">
              <w:rPr>
                <w:rFonts w:ascii="Arial" w:hAnsi="Arial" w:cs="Arial"/>
                <w:sz w:val="22"/>
                <w:lang w:val="es-ES"/>
              </w:rPr>
              <w:t xml:space="preserve"> 2016</w:t>
            </w:r>
            <w:r w:rsidR="009F0B2B">
              <w:rPr>
                <w:rFonts w:ascii="Arial" w:hAnsi="Arial" w:cs="Arial"/>
                <w:sz w:val="22"/>
                <w:lang w:val="es-ES"/>
              </w:rPr>
              <w:t xml:space="preserve"> y 2017</w:t>
            </w:r>
            <w:r w:rsidRPr="008D33BD">
              <w:rPr>
                <w:rFonts w:ascii="Arial" w:hAnsi="Arial" w:cs="Arial"/>
                <w:sz w:val="22"/>
                <w:lang w:val="es-ES"/>
              </w:rPr>
              <w:t xml:space="preserve"> acompañando la declaración jurada de pago correspondiente.</w:t>
            </w:r>
          </w:p>
          <w:p w14:paraId="42F15092" w14:textId="521579FC"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7. Copia del último Balance General del ejercicio cerrado al 30 de junio del año 201</w:t>
            </w:r>
            <w:r w:rsidR="00EC7C64">
              <w:rPr>
                <w:rFonts w:ascii="Arial" w:hAnsi="Arial" w:cs="Arial"/>
                <w:sz w:val="22"/>
                <w:lang w:val="es-ES"/>
              </w:rPr>
              <w:t>7</w:t>
            </w:r>
            <w:r w:rsidRPr="008D33BD">
              <w:rPr>
                <w:rFonts w:ascii="Arial" w:hAnsi="Arial" w:cs="Arial"/>
                <w:sz w:val="22"/>
                <w:lang w:val="es-ES"/>
              </w:rPr>
              <w:t xml:space="preserve"> aprobado por la Superintendencia de Seguros del Banco Central del Paraguay.</w:t>
            </w:r>
          </w:p>
          <w:p w14:paraId="3EACC9AE" w14:textId="77777777"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8. En caso de que el oferente sea coaseguro, cada oferente integrante del mismo debe igualmente contar con los mismos requisitos sustanciales exigidos para los oferentes individuales.</w:t>
            </w:r>
          </w:p>
          <w:p w14:paraId="05C1ED7C" w14:textId="77777777"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9. Declaración Jurada de los coeficientes de margen de solvencia y del Fondo de Garantía vigentes a la fecha de presentación de la oferta. Contar con los coeficientes requeridos será sustancial.</w:t>
            </w:r>
          </w:p>
          <w:p w14:paraId="7BC05648" w14:textId="77777777"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 xml:space="preserve">10. Copia autenticada de las últimas Notas con sus formularios anexos presentados a la Superintendencia de Seguros, vigentes a la fecha de presentación de la oferta, conforme a la </w:t>
            </w:r>
            <w:r w:rsidRPr="00EC7C64">
              <w:rPr>
                <w:rFonts w:ascii="Arial" w:hAnsi="Arial" w:cs="Arial"/>
                <w:sz w:val="22"/>
                <w:highlight w:val="yellow"/>
                <w:lang w:val="es-ES"/>
              </w:rPr>
              <w:t>Resolución SS.GG. Nº 239/07</w:t>
            </w:r>
            <w:r w:rsidRPr="008D33BD">
              <w:rPr>
                <w:rFonts w:ascii="Arial" w:hAnsi="Arial" w:cs="Arial"/>
                <w:sz w:val="22"/>
                <w:lang w:val="es-ES"/>
              </w:rPr>
              <w:t xml:space="preserve">, respecto al cumplimiento del Patrimonio Mínimo exigible, Margen de Solvencia y Fondo de Garantía establecido en la </w:t>
            </w:r>
            <w:r w:rsidRPr="00EC7C64">
              <w:rPr>
                <w:rFonts w:ascii="Arial" w:hAnsi="Arial" w:cs="Arial"/>
                <w:sz w:val="22"/>
                <w:highlight w:val="yellow"/>
                <w:lang w:val="es-ES"/>
              </w:rPr>
              <w:t>Ley Nº 827/96</w:t>
            </w:r>
            <w:r w:rsidRPr="008D33BD">
              <w:rPr>
                <w:rFonts w:ascii="Arial" w:hAnsi="Arial" w:cs="Arial"/>
                <w:sz w:val="22"/>
                <w:lang w:val="es-ES"/>
              </w:rPr>
              <w:t xml:space="preserve"> “De Seguros” y sus reglamentaciones. Estos documentos son de carácter sustancial.</w:t>
            </w:r>
          </w:p>
          <w:p w14:paraId="1CBAF6C1" w14:textId="77777777"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11. Detalle actualizado del respaldo de las Instituciones Reaseguradoras intervinientes, debiendo mencionar los nombres o razón social, país de origen,  dirección, porcentajes de participación de las mismas en la asunción del riesgo y sus calificaciones respectivas. Ésta podrá ser expedida también por el/los Broker (s) de reaseguros habilitados por la Superintendencia de Seguros. Las Reaseguradoras deberán estar habilitadas por la Superintendencia de Seguros.</w:t>
            </w:r>
          </w:p>
          <w:p w14:paraId="27591BE4" w14:textId="4D104897" w:rsidR="00BC53FC" w:rsidRDefault="00BC53FC" w:rsidP="00BC53FC">
            <w:pPr>
              <w:spacing w:before="120" w:after="120" w:line="240" w:lineRule="auto"/>
              <w:rPr>
                <w:rFonts w:ascii="Arial" w:hAnsi="Arial" w:cs="Arial"/>
                <w:sz w:val="22"/>
                <w:lang w:val="es-ES"/>
              </w:rPr>
            </w:pPr>
            <w:r w:rsidRPr="008D33BD">
              <w:rPr>
                <w:rFonts w:ascii="Arial" w:hAnsi="Arial" w:cs="Arial"/>
                <w:sz w:val="22"/>
                <w:lang w:val="es-ES"/>
              </w:rPr>
              <w:t xml:space="preserve">12. Constancia de Visita Técnica o Declaración Jurada en la que manifieste que conoce suficientemente las condiciones para el cumplimiento de las obligaciones y que cuenta con la información necesaria para preparar la oferta y celebrar el Contrato. </w:t>
            </w:r>
            <w:r w:rsidRPr="00DE0770">
              <w:rPr>
                <w:rFonts w:ascii="Arial" w:hAnsi="Arial" w:cs="Arial"/>
                <w:sz w:val="22"/>
                <w:highlight w:val="yellow"/>
                <w:lang w:val="es-ES"/>
              </w:rPr>
              <w:t xml:space="preserve">Resolución DNCP Nº </w:t>
            </w:r>
            <w:r w:rsidR="00200874">
              <w:rPr>
                <w:rFonts w:ascii="Arial" w:hAnsi="Arial" w:cs="Arial"/>
                <w:sz w:val="22"/>
                <w:highlight w:val="yellow"/>
                <w:lang w:val="es-ES"/>
              </w:rPr>
              <w:t>3625</w:t>
            </w:r>
            <w:r w:rsidRPr="00DE0770">
              <w:rPr>
                <w:rFonts w:ascii="Arial" w:hAnsi="Arial" w:cs="Arial"/>
                <w:sz w:val="22"/>
                <w:highlight w:val="yellow"/>
                <w:lang w:val="es-ES"/>
              </w:rPr>
              <w:t>/1</w:t>
            </w:r>
            <w:r w:rsidR="00200874">
              <w:rPr>
                <w:rFonts w:ascii="Arial" w:hAnsi="Arial" w:cs="Arial"/>
                <w:sz w:val="22"/>
                <w:lang w:val="es-ES"/>
              </w:rPr>
              <w:t>6 – Art. 1°</w:t>
            </w:r>
            <w:r w:rsidR="00F554EF">
              <w:rPr>
                <w:rFonts w:ascii="Arial" w:hAnsi="Arial" w:cs="Arial"/>
                <w:sz w:val="22"/>
                <w:lang w:val="es-ES"/>
              </w:rPr>
              <w:t>.</w:t>
            </w:r>
          </w:p>
          <w:p w14:paraId="4B99017C" w14:textId="65EADBF7" w:rsidR="00F554EF" w:rsidRPr="008D33BD" w:rsidRDefault="00F554EF" w:rsidP="00BC53FC">
            <w:pPr>
              <w:spacing w:before="120" w:after="120" w:line="240" w:lineRule="auto"/>
              <w:rPr>
                <w:rFonts w:ascii="Arial" w:hAnsi="Arial" w:cs="Arial"/>
                <w:sz w:val="22"/>
                <w:lang w:val="es-ES"/>
              </w:rPr>
            </w:pPr>
            <w:r>
              <w:rPr>
                <w:rFonts w:ascii="Arial" w:hAnsi="Arial" w:cs="Arial"/>
                <w:sz w:val="22"/>
                <w:lang w:val="es-ES"/>
              </w:rPr>
              <w:t>13. Formulario de Situación Financiera – Formulario 8</w:t>
            </w:r>
          </w:p>
        </w:tc>
      </w:tr>
      <w:tr w:rsidR="00BC53FC" w:rsidRPr="008D33BD" w14:paraId="749755E0" w14:textId="77777777" w:rsidTr="006B1B56">
        <w:trPr>
          <w:cantSplit/>
        </w:trPr>
        <w:tc>
          <w:tcPr>
            <w:tcW w:w="1620" w:type="dxa"/>
            <w:tcBorders>
              <w:top w:val="single" w:sz="12" w:space="0" w:color="000000"/>
              <w:bottom w:val="single" w:sz="12" w:space="0" w:color="000000"/>
            </w:tcBorders>
          </w:tcPr>
          <w:p w14:paraId="3122A5C0" w14:textId="208FB0C1" w:rsidR="00BC53FC" w:rsidRPr="008D33BD" w:rsidRDefault="00BC53FC" w:rsidP="00BC53FC">
            <w:pPr>
              <w:spacing w:before="120" w:line="240" w:lineRule="auto"/>
              <w:rPr>
                <w:rFonts w:ascii="Arial" w:hAnsi="Arial" w:cs="Arial"/>
                <w:b/>
                <w:bCs/>
                <w:sz w:val="22"/>
                <w:lang w:val="es-ES"/>
              </w:rPr>
            </w:pPr>
            <w:r w:rsidRPr="008D33BD">
              <w:rPr>
                <w:rFonts w:ascii="Arial" w:hAnsi="Arial" w:cs="Arial"/>
                <w:b/>
                <w:bCs/>
                <w:sz w:val="22"/>
                <w:lang w:val="es-ES"/>
              </w:rPr>
              <w:lastRenderedPageBreak/>
              <w:t>IAO 11.1(f)</w:t>
            </w:r>
          </w:p>
        </w:tc>
        <w:tc>
          <w:tcPr>
            <w:tcW w:w="8190" w:type="dxa"/>
            <w:tcBorders>
              <w:top w:val="single" w:sz="12" w:space="0" w:color="000000"/>
              <w:bottom w:val="single" w:sz="12" w:space="0" w:color="000000"/>
            </w:tcBorders>
          </w:tcPr>
          <w:p w14:paraId="193D7219" w14:textId="486E37A0"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Los Oferente</w:t>
            </w:r>
            <w:r w:rsidR="00BD35DF">
              <w:rPr>
                <w:rFonts w:ascii="Arial" w:hAnsi="Arial" w:cs="Arial"/>
                <w:sz w:val="22"/>
                <w:lang w:val="es-ES"/>
              </w:rPr>
              <w:t>s</w:t>
            </w:r>
            <w:r w:rsidRPr="008D33BD">
              <w:rPr>
                <w:rFonts w:ascii="Arial" w:hAnsi="Arial" w:cs="Arial"/>
                <w:sz w:val="22"/>
                <w:lang w:val="es-ES"/>
              </w:rPr>
              <w:t xml:space="preserve"> deberán presentar los siguientes documentos adicionales con su oferta y que demuestran que el Oferente se halla calificado para ejecutar el contrato: </w:t>
            </w:r>
          </w:p>
          <w:p w14:paraId="654ED729" w14:textId="1B230EC3"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a. Copia de los Estados Financieros de los ejercicios fiscales</w:t>
            </w:r>
            <w:r w:rsidR="005C4FE2">
              <w:rPr>
                <w:rFonts w:ascii="Arial" w:hAnsi="Arial" w:cs="Arial"/>
                <w:sz w:val="22"/>
                <w:lang w:val="es-ES"/>
              </w:rPr>
              <w:t xml:space="preserve"> </w:t>
            </w:r>
            <w:r w:rsidRPr="008D33BD">
              <w:rPr>
                <w:rFonts w:ascii="Arial" w:hAnsi="Arial" w:cs="Arial"/>
                <w:sz w:val="22"/>
                <w:lang w:val="es-ES"/>
              </w:rPr>
              <w:t>201</w:t>
            </w:r>
            <w:r w:rsidR="00DE0770">
              <w:rPr>
                <w:rFonts w:ascii="Arial" w:hAnsi="Arial" w:cs="Arial"/>
                <w:sz w:val="22"/>
                <w:lang w:val="es-ES"/>
              </w:rPr>
              <w:t>5</w:t>
            </w:r>
            <w:r w:rsidRPr="008D33BD">
              <w:rPr>
                <w:rFonts w:ascii="Arial" w:hAnsi="Arial" w:cs="Arial"/>
                <w:sz w:val="22"/>
                <w:lang w:val="es-ES"/>
              </w:rPr>
              <w:t>, 201</w:t>
            </w:r>
            <w:r w:rsidR="00DE0770">
              <w:rPr>
                <w:rFonts w:ascii="Arial" w:hAnsi="Arial" w:cs="Arial"/>
                <w:sz w:val="22"/>
                <w:lang w:val="es-ES"/>
              </w:rPr>
              <w:t>6</w:t>
            </w:r>
            <w:r w:rsidRPr="008D33BD">
              <w:rPr>
                <w:rFonts w:ascii="Arial" w:hAnsi="Arial" w:cs="Arial"/>
                <w:sz w:val="22"/>
                <w:lang w:val="es-ES"/>
              </w:rPr>
              <w:t xml:space="preserve"> y 201</w:t>
            </w:r>
            <w:r w:rsidR="00DE0770">
              <w:rPr>
                <w:rFonts w:ascii="Arial" w:hAnsi="Arial" w:cs="Arial"/>
                <w:sz w:val="22"/>
                <w:lang w:val="es-ES"/>
              </w:rPr>
              <w:t>7</w:t>
            </w:r>
            <w:r w:rsidRPr="008D33BD">
              <w:rPr>
                <w:rFonts w:ascii="Arial" w:hAnsi="Arial" w:cs="Arial"/>
                <w:sz w:val="22"/>
                <w:lang w:val="es-ES"/>
              </w:rPr>
              <w:t>, aprobados por Asamblea General Ordinaria y de Resultados, acompañados de sus respectivos formularios de liquidación de impuestos con la constancia de su presentación.</w:t>
            </w:r>
          </w:p>
          <w:p w14:paraId="1CA134EF" w14:textId="2AF9FEF2"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b. Copia del Margen de Solvencia y Fondo de Garantía  de los ejercicios fiscales 201</w:t>
            </w:r>
            <w:r w:rsidR="00DE0770">
              <w:rPr>
                <w:rFonts w:ascii="Arial" w:hAnsi="Arial" w:cs="Arial"/>
                <w:sz w:val="22"/>
                <w:lang w:val="es-ES"/>
              </w:rPr>
              <w:t>5</w:t>
            </w:r>
            <w:r w:rsidRPr="008D33BD">
              <w:rPr>
                <w:rFonts w:ascii="Arial" w:hAnsi="Arial" w:cs="Arial"/>
                <w:sz w:val="22"/>
                <w:lang w:val="es-ES"/>
              </w:rPr>
              <w:t>, 201</w:t>
            </w:r>
            <w:r w:rsidR="00DE0770">
              <w:rPr>
                <w:rFonts w:ascii="Arial" w:hAnsi="Arial" w:cs="Arial"/>
                <w:sz w:val="22"/>
                <w:lang w:val="es-ES"/>
              </w:rPr>
              <w:t>6</w:t>
            </w:r>
            <w:r w:rsidRPr="008D33BD">
              <w:rPr>
                <w:rFonts w:ascii="Arial" w:hAnsi="Arial" w:cs="Arial"/>
                <w:sz w:val="22"/>
                <w:lang w:val="es-ES"/>
              </w:rPr>
              <w:t xml:space="preserve"> y 201</w:t>
            </w:r>
            <w:r w:rsidR="00DE0770">
              <w:rPr>
                <w:rFonts w:ascii="Arial" w:hAnsi="Arial" w:cs="Arial"/>
                <w:sz w:val="22"/>
                <w:lang w:val="es-ES"/>
              </w:rPr>
              <w:t>7</w:t>
            </w:r>
            <w:r w:rsidRPr="008D33BD">
              <w:rPr>
                <w:rFonts w:ascii="Arial" w:hAnsi="Arial" w:cs="Arial"/>
                <w:sz w:val="22"/>
                <w:lang w:val="es-ES"/>
              </w:rPr>
              <w:t>.</w:t>
            </w:r>
          </w:p>
          <w:p w14:paraId="6F788405" w14:textId="1F37760F"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c. Copia del Régimen de Inversión, Liquidez, Representatividad y Custodia de Valores de los ejercicios fiscales</w:t>
            </w:r>
            <w:r w:rsidR="005C4FE2">
              <w:rPr>
                <w:rFonts w:ascii="Arial" w:hAnsi="Arial" w:cs="Arial"/>
                <w:sz w:val="22"/>
                <w:lang w:val="es-ES"/>
              </w:rPr>
              <w:t xml:space="preserve"> </w:t>
            </w:r>
            <w:r w:rsidRPr="008D33BD">
              <w:rPr>
                <w:rFonts w:ascii="Arial" w:hAnsi="Arial" w:cs="Arial"/>
                <w:sz w:val="22"/>
                <w:lang w:val="es-ES"/>
              </w:rPr>
              <w:t>201</w:t>
            </w:r>
            <w:r w:rsidR="00DE0770">
              <w:rPr>
                <w:rFonts w:ascii="Arial" w:hAnsi="Arial" w:cs="Arial"/>
                <w:sz w:val="22"/>
                <w:lang w:val="es-ES"/>
              </w:rPr>
              <w:t>5</w:t>
            </w:r>
            <w:r w:rsidRPr="008D33BD">
              <w:rPr>
                <w:rFonts w:ascii="Arial" w:hAnsi="Arial" w:cs="Arial"/>
                <w:sz w:val="22"/>
                <w:lang w:val="es-ES"/>
              </w:rPr>
              <w:t>, 201</w:t>
            </w:r>
            <w:r w:rsidR="00DE0770">
              <w:rPr>
                <w:rFonts w:ascii="Arial" w:hAnsi="Arial" w:cs="Arial"/>
                <w:sz w:val="22"/>
                <w:lang w:val="es-ES"/>
              </w:rPr>
              <w:t>6</w:t>
            </w:r>
            <w:r w:rsidRPr="008D33BD">
              <w:rPr>
                <w:rFonts w:ascii="Arial" w:hAnsi="Arial" w:cs="Arial"/>
                <w:sz w:val="22"/>
                <w:lang w:val="es-ES"/>
              </w:rPr>
              <w:t xml:space="preserve"> y 201</w:t>
            </w:r>
            <w:r w:rsidR="00DE0770">
              <w:rPr>
                <w:rFonts w:ascii="Arial" w:hAnsi="Arial" w:cs="Arial"/>
                <w:sz w:val="22"/>
                <w:lang w:val="es-ES"/>
              </w:rPr>
              <w:t>7</w:t>
            </w:r>
            <w:r w:rsidRPr="008D33BD">
              <w:rPr>
                <w:rFonts w:ascii="Arial" w:hAnsi="Arial" w:cs="Arial"/>
                <w:sz w:val="22"/>
                <w:lang w:val="es-ES"/>
              </w:rPr>
              <w:t>.</w:t>
            </w:r>
          </w:p>
          <w:p w14:paraId="7D6DB3CA" w14:textId="6886D8F5"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d. Referencias certificadas satisfactorias expedidas, como mínimo por una (01) entidad financ</w:t>
            </w:r>
            <w:r w:rsidR="008B3A37">
              <w:rPr>
                <w:rFonts w:ascii="Arial" w:hAnsi="Arial" w:cs="Arial"/>
                <w:sz w:val="22"/>
                <w:lang w:val="es-ES"/>
              </w:rPr>
              <w:t>iera de plaza, para que la Convocante</w:t>
            </w:r>
            <w:r w:rsidRPr="008D33BD">
              <w:rPr>
                <w:rFonts w:ascii="Arial" w:hAnsi="Arial" w:cs="Arial"/>
                <w:sz w:val="22"/>
                <w:lang w:val="es-ES"/>
              </w:rPr>
              <w:t xml:space="preserve"> pueda solicitar informes del oferente en la oportunidad que deba efectuar los estudios antes de decidir la adjudicación.</w:t>
            </w:r>
          </w:p>
        </w:tc>
      </w:tr>
      <w:tr w:rsidR="00BC53FC" w:rsidRPr="008D33BD" w14:paraId="44E81AE1" w14:textId="77777777" w:rsidTr="006B1B56">
        <w:trPr>
          <w:cantSplit/>
        </w:trPr>
        <w:tc>
          <w:tcPr>
            <w:tcW w:w="1620" w:type="dxa"/>
            <w:tcBorders>
              <w:top w:val="single" w:sz="12" w:space="0" w:color="000000"/>
              <w:bottom w:val="single" w:sz="12" w:space="0" w:color="000000"/>
            </w:tcBorders>
          </w:tcPr>
          <w:p w14:paraId="6CC65833" w14:textId="77777777" w:rsidR="00BC53FC" w:rsidRPr="008D33BD" w:rsidRDefault="00BC53FC" w:rsidP="00BC53FC">
            <w:pPr>
              <w:spacing w:before="120" w:line="240" w:lineRule="auto"/>
              <w:rPr>
                <w:rFonts w:ascii="Arial" w:hAnsi="Arial" w:cs="Arial"/>
                <w:b/>
                <w:bCs/>
                <w:sz w:val="22"/>
                <w:lang w:val="es-ES"/>
              </w:rPr>
            </w:pPr>
            <w:r w:rsidRPr="008D33BD">
              <w:rPr>
                <w:rFonts w:ascii="Arial" w:hAnsi="Arial" w:cs="Arial"/>
                <w:b/>
                <w:bCs/>
                <w:sz w:val="22"/>
                <w:lang w:val="es-ES"/>
              </w:rPr>
              <w:t>IAO 11.1(i)</w:t>
            </w:r>
          </w:p>
        </w:tc>
        <w:tc>
          <w:tcPr>
            <w:tcW w:w="8190" w:type="dxa"/>
            <w:tcBorders>
              <w:top w:val="single" w:sz="12" w:space="0" w:color="000000"/>
              <w:bottom w:val="single" w:sz="12" w:space="0" w:color="000000"/>
            </w:tcBorders>
          </w:tcPr>
          <w:p w14:paraId="1032970A" w14:textId="4758CE97" w:rsidR="00BC53FC" w:rsidRPr="008D33BD" w:rsidRDefault="00BC53FC" w:rsidP="00BC53FC">
            <w:pPr>
              <w:spacing w:before="120" w:after="120" w:line="240" w:lineRule="auto"/>
              <w:rPr>
                <w:rFonts w:ascii="Arial" w:hAnsi="Arial" w:cs="Arial"/>
                <w:i/>
                <w:color w:val="FF0000"/>
                <w:sz w:val="22"/>
                <w:lang w:val="es-ES"/>
              </w:rPr>
            </w:pPr>
            <w:r w:rsidRPr="008D33BD">
              <w:rPr>
                <w:rFonts w:ascii="Arial" w:hAnsi="Arial" w:cs="Arial"/>
                <w:sz w:val="22"/>
                <w:lang w:val="es-ES"/>
              </w:rPr>
              <w:t>Los Oferente</w:t>
            </w:r>
            <w:r w:rsidR="00BD35DF">
              <w:rPr>
                <w:rFonts w:ascii="Arial" w:hAnsi="Arial" w:cs="Arial"/>
                <w:sz w:val="22"/>
                <w:lang w:val="es-ES"/>
              </w:rPr>
              <w:t>s</w:t>
            </w:r>
            <w:r w:rsidRPr="008D33BD">
              <w:rPr>
                <w:rFonts w:ascii="Arial" w:hAnsi="Arial" w:cs="Arial"/>
                <w:sz w:val="22"/>
                <w:lang w:val="es-ES"/>
              </w:rPr>
              <w:t xml:space="preserve"> deberán presentar los siguientes documentos adicionales con su oferta: </w:t>
            </w:r>
          </w:p>
          <w:p w14:paraId="7FD90D81" w14:textId="674448CB" w:rsidR="00BC53FC" w:rsidRPr="008D33BD" w:rsidRDefault="00BC53FC" w:rsidP="00612D52">
            <w:pPr>
              <w:widowControl/>
              <w:autoSpaceDE w:val="0"/>
              <w:autoSpaceDN w:val="0"/>
              <w:spacing w:line="240" w:lineRule="auto"/>
              <w:textAlignment w:val="auto"/>
              <w:rPr>
                <w:rFonts w:ascii="Arial" w:eastAsia="Calibri" w:hAnsi="Arial" w:cs="Arial"/>
                <w:color w:val="000000"/>
                <w:sz w:val="22"/>
                <w:szCs w:val="22"/>
                <w:lang w:val="es-PY"/>
              </w:rPr>
            </w:pPr>
            <w:r w:rsidRPr="008D33BD">
              <w:rPr>
                <w:rFonts w:ascii="Arial" w:eastAsia="Calibri" w:hAnsi="Arial" w:cs="Arial"/>
                <w:color w:val="000000"/>
                <w:sz w:val="22"/>
                <w:szCs w:val="22"/>
                <w:lang w:val="es-PY"/>
              </w:rPr>
              <w:t xml:space="preserve">Pro forma de la Póliza de Seguros, con los datos requeridos en la Sección V y la cobertura respectiva. </w:t>
            </w:r>
          </w:p>
        </w:tc>
      </w:tr>
      <w:tr w:rsidR="00BC53FC" w:rsidRPr="008D33BD" w14:paraId="11AF5C9C" w14:textId="77777777" w:rsidTr="006B1B56">
        <w:tc>
          <w:tcPr>
            <w:tcW w:w="1620" w:type="dxa"/>
            <w:tcBorders>
              <w:top w:val="single" w:sz="12" w:space="0" w:color="000000"/>
              <w:bottom w:val="single" w:sz="12" w:space="0" w:color="000000"/>
            </w:tcBorders>
          </w:tcPr>
          <w:p w14:paraId="175BFDBC" w14:textId="77777777" w:rsidR="00BC53FC" w:rsidRPr="008D33BD" w:rsidRDefault="00BC53FC" w:rsidP="00BC53FC">
            <w:pPr>
              <w:spacing w:before="120" w:line="240" w:lineRule="auto"/>
              <w:rPr>
                <w:rFonts w:ascii="Arial" w:hAnsi="Arial" w:cs="Arial"/>
                <w:b/>
                <w:bCs/>
                <w:sz w:val="22"/>
                <w:lang w:val="es-ES"/>
              </w:rPr>
            </w:pPr>
            <w:r w:rsidRPr="008D33BD">
              <w:rPr>
                <w:rFonts w:ascii="Arial" w:hAnsi="Arial" w:cs="Arial"/>
                <w:b/>
                <w:bCs/>
                <w:sz w:val="22"/>
                <w:lang w:val="es-ES"/>
              </w:rPr>
              <w:t>IAO 13.1</w:t>
            </w:r>
          </w:p>
        </w:tc>
        <w:tc>
          <w:tcPr>
            <w:tcW w:w="8190" w:type="dxa"/>
            <w:tcBorders>
              <w:top w:val="single" w:sz="12" w:space="0" w:color="000000"/>
              <w:bottom w:val="single" w:sz="12" w:space="0" w:color="000000"/>
            </w:tcBorders>
          </w:tcPr>
          <w:p w14:paraId="3F21E086" w14:textId="77777777" w:rsidR="00BC53FC" w:rsidRPr="008D33BD" w:rsidRDefault="00BC53FC" w:rsidP="00BC53FC">
            <w:pPr>
              <w:spacing w:before="120" w:after="120" w:line="240" w:lineRule="auto"/>
              <w:rPr>
                <w:rFonts w:ascii="Arial" w:hAnsi="Arial" w:cs="Arial"/>
                <w:sz w:val="22"/>
                <w:u w:val="single"/>
                <w:lang w:val="es-ES"/>
              </w:rPr>
            </w:pPr>
            <w:r w:rsidRPr="008D33BD">
              <w:rPr>
                <w:rFonts w:ascii="Arial" w:hAnsi="Arial" w:cs="Arial"/>
                <w:sz w:val="22"/>
                <w:lang w:val="es-ES"/>
              </w:rPr>
              <w:t xml:space="preserve">Se </w:t>
            </w:r>
            <w:r w:rsidRPr="008D33BD">
              <w:rPr>
                <w:rFonts w:ascii="Arial" w:hAnsi="Arial" w:cs="Arial"/>
                <w:b/>
                <w:bCs/>
                <w:sz w:val="22"/>
                <w:lang w:val="es-ES"/>
              </w:rPr>
              <w:t>considerarán</w:t>
            </w:r>
            <w:r w:rsidRPr="008D33BD">
              <w:rPr>
                <w:rFonts w:ascii="Arial" w:hAnsi="Arial" w:cs="Arial"/>
                <w:sz w:val="22"/>
                <w:lang w:val="es-ES"/>
              </w:rPr>
              <w:t xml:space="preserve"> ofertas alternativas </w:t>
            </w:r>
            <w:r w:rsidRPr="008D33BD">
              <w:rPr>
                <w:rFonts w:ascii="Arial" w:hAnsi="Arial" w:cs="Arial"/>
                <w:sz w:val="22"/>
                <w:u w:val="single"/>
                <w:lang w:val="es-ES"/>
              </w:rPr>
              <w:t>NO APLICA</w:t>
            </w:r>
          </w:p>
        </w:tc>
      </w:tr>
      <w:tr w:rsidR="00BC53FC" w:rsidRPr="008D33BD" w14:paraId="039B9252" w14:textId="77777777" w:rsidTr="006B1B56">
        <w:trPr>
          <w:cantSplit/>
          <w:trHeight w:val="398"/>
        </w:trPr>
        <w:tc>
          <w:tcPr>
            <w:tcW w:w="1620" w:type="dxa"/>
            <w:tcBorders>
              <w:top w:val="single" w:sz="12" w:space="0" w:color="000000"/>
              <w:bottom w:val="single" w:sz="12" w:space="0" w:color="000000"/>
            </w:tcBorders>
          </w:tcPr>
          <w:p w14:paraId="0F807DAE" w14:textId="77777777" w:rsidR="00BC53FC" w:rsidRPr="008D33BD" w:rsidRDefault="00BC53FC" w:rsidP="00BC53FC">
            <w:pPr>
              <w:spacing w:before="120" w:line="240" w:lineRule="auto"/>
              <w:rPr>
                <w:rFonts w:ascii="Arial" w:hAnsi="Arial" w:cs="Arial"/>
                <w:b/>
                <w:bCs/>
                <w:sz w:val="22"/>
                <w:lang w:val="es-ES"/>
              </w:rPr>
            </w:pPr>
            <w:r w:rsidRPr="008D33BD">
              <w:rPr>
                <w:rFonts w:ascii="Arial" w:hAnsi="Arial" w:cs="Arial"/>
                <w:b/>
                <w:bCs/>
                <w:sz w:val="22"/>
                <w:lang w:val="es-ES"/>
              </w:rPr>
              <w:t>IAO 14.1</w:t>
            </w:r>
          </w:p>
        </w:tc>
        <w:tc>
          <w:tcPr>
            <w:tcW w:w="8190" w:type="dxa"/>
            <w:tcBorders>
              <w:top w:val="single" w:sz="12" w:space="0" w:color="000000"/>
            </w:tcBorders>
            <w:shd w:val="clear" w:color="auto" w:fill="auto"/>
          </w:tcPr>
          <w:p w14:paraId="4F6227BE" w14:textId="77777777" w:rsidR="00BC53FC" w:rsidRPr="008D33BD" w:rsidRDefault="00BC53FC" w:rsidP="00BC53FC">
            <w:pPr>
              <w:spacing w:before="120" w:after="120" w:line="240" w:lineRule="auto"/>
              <w:rPr>
                <w:rFonts w:ascii="Arial" w:hAnsi="Arial" w:cs="Arial"/>
                <w:i/>
                <w:sz w:val="22"/>
              </w:rPr>
            </w:pPr>
            <w:r w:rsidRPr="008D33BD">
              <w:rPr>
                <w:rFonts w:ascii="Arial" w:hAnsi="Arial" w:cs="Arial"/>
                <w:b/>
                <w:i/>
                <w:sz w:val="22"/>
              </w:rPr>
              <w:t>NO se</w:t>
            </w:r>
            <w:r w:rsidRPr="008D33BD">
              <w:rPr>
                <w:rFonts w:ascii="Arial" w:hAnsi="Arial" w:cs="Arial"/>
                <w:i/>
                <w:sz w:val="22"/>
              </w:rPr>
              <w:t xml:space="preserve"> utilizará la modalidad de </w:t>
            </w:r>
            <w:r w:rsidRPr="008D33BD">
              <w:rPr>
                <w:rFonts w:ascii="Arial" w:hAnsi="Arial" w:cs="Arial"/>
                <w:b/>
                <w:i/>
                <w:sz w:val="22"/>
              </w:rPr>
              <w:t>Contrato Abierto</w:t>
            </w:r>
          </w:p>
        </w:tc>
      </w:tr>
      <w:tr w:rsidR="00BC53FC" w:rsidRPr="008D33BD" w14:paraId="0013E047" w14:textId="77777777" w:rsidTr="006B1B56">
        <w:trPr>
          <w:cantSplit/>
        </w:trPr>
        <w:tc>
          <w:tcPr>
            <w:tcW w:w="1620" w:type="dxa"/>
            <w:tcBorders>
              <w:top w:val="single" w:sz="12" w:space="0" w:color="000000"/>
              <w:bottom w:val="single" w:sz="12" w:space="0" w:color="000000"/>
            </w:tcBorders>
          </w:tcPr>
          <w:p w14:paraId="024915A8" w14:textId="77777777" w:rsidR="00BC53FC" w:rsidRPr="008D33BD" w:rsidRDefault="00BC53FC" w:rsidP="00BC53FC">
            <w:pPr>
              <w:spacing w:before="120" w:line="240" w:lineRule="auto"/>
              <w:rPr>
                <w:rFonts w:ascii="Arial" w:hAnsi="Arial" w:cs="Arial"/>
                <w:b/>
                <w:bCs/>
                <w:sz w:val="22"/>
                <w:lang w:val="es-ES"/>
              </w:rPr>
            </w:pPr>
            <w:r w:rsidRPr="008D33BD">
              <w:rPr>
                <w:rFonts w:ascii="Arial" w:hAnsi="Arial" w:cs="Arial"/>
                <w:b/>
                <w:bCs/>
                <w:sz w:val="22"/>
                <w:lang w:val="es-ES"/>
              </w:rPr>
              <w:t>IAO 18.1</w:t>
            </w:r>
          </w:p>
        </w:tc>
        <w:tc>
          <w:tcPr>
            <w:tcW w:w="8190" w:type="dxa"/>
            <w:tcBorders>
              <w:top w:val="single" w:sz="12" w:space="0" w:color="000000"/>
              <w:bottom w:val="single" w:sz="12" w:space="0" w:color="000000"/>
            </w:tcBorders>
          </w:tcPr>
          <w:p w14:paraId="48D0748B" w14:textId="77777777" w:rsidR="00BC53FC" w:rsidRPr="008D33BD" w:rsidRDefault="00BC53FC" w:rsidP="00BC53FC">
            <w:pPr>
              <w:spacing w:before="120" w:after="120" w:line="240" w:lineRule="auto"/>
              <w:rPr>
                <w:rFonts w:ascii="Arial" w:hAnsi="Arial" w:cs="Arial"/>
                <w:sz w:val="22"/>
                <w:lang w:val="es-ES"/>
              </w:rPr>
            </w:pPr>
            <w:r w:rsidRPr="008D33BD">
              <w:rPr>
                <w:rFonts w:ascii="Arial" w:hAnsi="Arial" w:cs="Arial"/>
                <w:sz w:val="22"/>
                <w:lang w:val="es-ES"/>
              </w:rPr>
              <w:t>El plazo de validez de la oferta será de 60 (sesenta) días contados a partir de la fecha de apertura de sobres.</w:t>
            </w:r>
          </w:p>
        </w:tc>
      </w:tr>
      <w:tr w:rsidR="00BC53FC" w:rsidRPr="008D33BD" w14:paraId="5BA8D715" w14:textId="77777777" w:rsidTr="006B1B56">
        <w:trPr>
          <w:cantSplit/>
        </w:trPr>
        <w:tc>
          <w:tcPr>
            <w:tcW w:w="1620" w:type="dxa"/>
            <w:tcBorders>
              <w:top w:val="single" w:sz="12" w:space="0" w:color="000000"/>
              <w:bottom w:val="single" w:sz="12" w:space="0" w:color="000000"/>
            </w:tcBorders>
          </w:tcPr>
          <w:p w14:paraId="158FBDDE" w14:textId="77777777" w:rsidR="00BC53FC" w:rsidRPr="008D33BD" w:rsidRDefault="00BC53FC" w:rsidP="00BC53FC">
            <w:pPr>
              <w:spacing w:before="120" w:line="240" w:lineRule="auto"/>
              <w:rPr>
                <w:rFonts w:ascii="Arial" w:hAnsi="Arial" w:cs="Arial"/>
                <w:b/>
                <w:bCs/>
                <w:sz w:val="22"/>
                <w:lang w:val="es-ES"/>
              </w:rPr>
            </w:pPr>
            <w:r w:rsidRPr="008D33BD">
              <w:rPr>
                <w:rFonts w:ascii="Arial" w:hAnsi="Arial" w:cs="Arial"/>
                <w:b/>
                <w:bCs/>
                <w:sz w:val="22"/>
                <w:lang w:val="es-ES"/>
              </w:rPr>
              <w:t>IAO 19.1</w:t>
            </w:r>
          </w:p>
        </w:tc>
        <w:tc>
          <w:tcPr>
            <w:tcW w:w="8190" w:type="dxa"/>
            <w:tcBorders>
              <w:top w:val="single" w:sz="12" w:space="0" w:color="000000"/>
              <w:bottom w:val="single" w:sz="12" w:space="0" w:color="000000"/>
            </w:tcBorders>
          </w:tcPr>
          <w:p w14:paraId="4673985C" w14:textId="77777777" w:rsidR="00BC53FC" w:rsidRPr="008D33BD" w:rsidRDefault="00BC53FC" w:rsidP="00BC53FC">
            <w:pPr>
              <w:spacing w:line="240" w:lineRule="auto"/>
              <w:ind w:left="62"/>
              <w:rPr>
                <w:rFonts w:ascii="Arial" w:hAnsi="Arial" w:cs="Arial"/>
                <w:iCs/>
                <w:sz w:val="22"/>
                <w:lang w:val="es-ES"/>
              </w:rPr>
            </w:pPr>
            <w:r w:rsidRPr="008D33BD">
              <w:rPr>
                <w:rFonts w:ascii="Arial" w:hAnsi="Arial" w:cs="Arial"/>
                <w:iCs/>
                <w:sz w:val="22"/>
                <w:lang w:val="es-ES"/>
              </w:rPr>
              <w:t>El porcentaje de garantía de mantenimiento de oferta deberá ser, como mínimo de 5% del monto total de la oferta</w:t>
            </w:r>
            <w:r w:rsidRPr="008D33BD">
              <w:rPr>
                <w:rFonts w:ascii="Arial" w:hAnsi="Arial" w:cs="Arial"/>
                <w:i/>
                <w:iCs/>
                <w:sz w:val="22"/>
                <w:lang w:val="es-ES"/>
              </w:rPr>
              <w:t>, de conformidad al Art. 39 inciso a) de la Ley N° 2051/03</w:t>
            </w:r>
            <w:r w:rsidRPr="008D33BD">
              <w:rPr>
                <w:rFonts w:ascii="Arial" w:hAnsi="Arial" w:cs="Arial"/>
                <w:iCs/>
                <w:sz w:val="22"/>
                <w:lang w:val="es-ES"/>
              </w:rPr>
              <w:t>)</w:t>
            </w:r>
          </w:p>
        </w:tc>
      </w:tr>
      <w:tr w:rsidR="00BC53FC" w:rsidRPr="008D33BD" w14:paraId="348ECA22" w14:textId="77777777" w:rsidTr="006B1B56">
        <w:trPr>
          <w:cantSplit/>
        </w:trPr>
        <w:tc>
          <w:tcPr>
            <w:tcW w:w="1620" w:type="dxa"/>
            <w:tcBorders>
              <w:top w:val="single" w:sz="12" w:space="0" w:color="000000"/>
              <w:bottom w:val="single" w:sz="12" w:space="0" w:color="000000"/>
            </w:tcBorders>
          </w:tcPr>
          <w:p w14:paraId="77502A33" w14:textId="77777777" w:rsidR="00BC53FC" w:rsidRPr="008D33BD" w:rsidRDefault="00BC53FC" w:rsidP="00BC53FC">
            <w:pPr>
              <w:spacing w:before="120" w:line="240" w:lineRule="auto"/>
              <w:rPr>
                <w:rFonts w:ascii="Arial" w:hAnsi="Arial" w:cs="Arial"/>
                <w:b/>
                <w:bCs/>
                <w:sz w:val="22"/>
                <w:lang w:val="es-ES"/>
              </w:rPr>
            </w:pPr>
            <w:r w:rsidRPr="008D33BD">
              <w:rPr>
                <w:rFonts w:ascii="Arial" w:hAnsi="Arial" w:cs="Arial"/>
                <w:b/>
                <w:bCs/>
                <w:sz w:val="22"/>
                <w:lang w:val="es-ES"/>
              </w:rPr>
              <w:t>IAO 19.4</w:t>
            </w:r>
          </w:p>
        </w:tc>
        <w:tc>
          <w:tcPr>
            <w:tcW w:w="8190" w:type="dxa"/>
            <w:tcBorders>
              <w:top w:val="single" w:sz="12" w:space="0" w:color="000000"/>
              <w:bottom w:val="single" w:sz="12" w:space="0" w:color="000000"/>
            </w:tcBorders>
          </w:tcPr>
          <w:p w14:paraId="596FE41B" w14:textId="77777777" w:rsidR="00BC53FC" w:rsidRPr="008D33BD" w:rsidRDefault="00BC53FC" w:rsidP="00BC53FC">
            <w:pPr>
              <w:spacing w:before="120" w:after="120" w:line="240" w:lineRule="auto"/>
              <w:ind w:left="60"/>
              <w:rPr>
                <w:rFonts w:ascii="Arial" w:hAnsi="Arial" w:cs="Arial"/>
                <w:sz w:val="22"/>
                <w:lang w:val="es-ES"/>
              </w:rPr>
            </w:pPr>
            <w:r w:rsidRPr="008D33BD">
              <w:rPr>
                <w:rFonts w:ascii="Arial" w:hAnsi="Arial" w:cs="Arial"/>
                <w:iCs/>
                <w:sz w:val="22"/>
                <w:lang w:val="es-ES"/>
              </w:rPr>
              <w:t xml:space="preserve">El periodo de validez de la garantía de mantenimiento de ofertas será de </w:t>
            </w:r>
            <w:r w:rsidRPr="008D33BD">
              <w:rPr>
                <w:rFonts w:ascii="Arial" w:hAnsi="Arial" w:cs="Arial"/>
                <w:i/>
                <w:iCs/>
                <w:sz w:val="22"/>
                <w:u w:val="single"/>
                <w:lang w:val="es-ES"/>
              </w:rPr>
              <w:t>90 (noventa)</w:t>
            </w:r>
            <w:r w:rsidRPr="008D33BD">
              <w:rPr>
                <w:rFonts w:ascii="Arial" w:hAnsi="Arial" w:cs="Arial"/>
                <w:iCs/>
                <w:sz w:val="22"/>
                <w:lang w:val="es-ES"/>
              </w:rPr>
              <w:t xml:space="preserve"> días, contados a partir de la fecha de apertura de ofertas.</w:t>
            </w:r>
          </w:p>
        </w:tc>
      </w:tr>
      <w:tr w:rsidR="00BC53FC" w:rsidRPr="008D33BD" w14:paraId="7F677873" w14:textId="77777777" w:rsidTr="006B1B56">
        <w:trPr>
          <w:cantSplit/>
        </w:trPr>
        <w:tc>
          <w:tcPr>
            <w:tcW w:w="1620" w:type="dxa"/>
            <w:tcBorders>
              <w:top w:val="single" w:sz="12" w:space="0" w:color="000000"/>
              <w:bottom w:val="single" w:sz="12" w:space="0" w:color="000000"/>
            </w:tcBorders>
          </w:tcPr>
          <w:p w14:paraId="64ED4A86" w14:textId="77777777" w:rsidR="00BC53FC" w:rsidRPr="008D33BD" w:rsidRDefault="00BC53FC" w:rsidP="00BC53FC">
            <w:pPr>
              <w:spacing w:before="120" w:line="240" w:lineRule="auto"/>
              <w:rPr>
                <w:rFonts w:ascii="Arial" w:hAnsi="Arial" w:cs="Arial"/>
                <w:b/>
                <w:bCs/>
                <w:sz w:val="22"/>
                <w:lang w:val="es-ES"/>
              </w:rPr>
            </w:pPr>
            <w:r w:rsidRPr="008D33BD">
              <w:rPr>
                <w:rFonts w:ascii="Arial" w:hAnsi="Arial" w:cs="Arial"/>
                <w:b/>
                <w:sz w:val="22"/>
              </w:rPr>
              <w:t>IAO 20.1</w:t>
            </w:r>
          </w:p>
        </w:tc>
        <w:tc>
          <w:tcPr>
            <w:tcW w:w="8190" w:type="dxa"/>
            <w:tcBorders>
              <w:top w:val="single" w:sz="12" w:space="0" w:color="000000"/>
              <w:bottom w:val="single" w:sz="12" w:space="0" w:color="000000"/>
            </w:tcBorders>
          </w:tcPr>
          <w:p w14:paraId="7E50DE27" w14:textId="77777777" w:rsidR="00BC53FC" w:rsidRPr="008D33BD" w:rsidRDefault="00BC53FC" w:rsidP="00BC53FC">
            <w:pPr>
              <w:spacing w:before="120" w:after="120" w:line="240" w:lineRule="auto"/>
              <w:ind w:left="60"/>
              <w:rPr>
                <w:rFonts w:ascii="Arial" w:hAnsi="Arial" w:cs="Arial"/>
                <w:iCs/>
                <w:sz w:val="22"/>
                <w:lang w:val="es-ES"/>
              </w:rPr>
            </w:pPr>
            <w:r w:rsidRPr="008D33BD">
              <w:rPr>
                <w:rFonts w:ascii="Arial" w:hAnsi="Arial" w:cs="Arial"/>
                <w:sz w:val="22"/>
              </w:rPr>
              <w:t xml:space="preserve">Además del original, el oferente deberá presentar 01 copia. </w:t>
            </w:r>
          </w:p>
        </w:tc>
      </w:tr>
      <w:tr w:rsidR="00BC53FC" w:rsidRPr="008D33BD" w14:paraId="45B00B4F" w14:textId="77777777" w:rsidTr="006B1B56">
        <w:trPr>
          <w:cantSplit/>
        </w:trPr>
        <w:tc>
          <w:tcPr>
            <w:tcW w:w="1620" w:type="dxa"/>
            <w:tcBorders>
              <w:top w:val="single" w:sz="12" w:space="0" w:color="000000"/>
              <w:bottom w:val="single" w:sz="12" w:space="0" w:color="000000"/>
            </w:tcBorders>
          </w:tcPr>
          <w:p w14:paraId="3F84BE67" w14:textId="77777777" w:rsidR="00BC53FC" w:rsidRPr="008D33BD" w:rsidRDefault="00BC53FC" w:rsidP="00BC53FC">
            <w:pPr>
              <w:spacing w:before="120" w:line="240" w:lineRule="auto"/>
              <w:rPr>
                <w:rFonts w:ascii="Arial" w:hAnsi="Arial" w:cs="Arial"/>
                <w:b/>
                <w:bCs/>
                <w:lang w:val="es-ES"/>
              </w:rPr>
            </w:pPr>
          </w:p>
        </w:tc>
        <w:tc>
          <w:tcPr>
            <w:tcW w:w="8190" w:type="dxa"/>
            <w:tcBorders>
              <w:top w:val="single" w:sz="12" w:space="0" w:color="000000"/>
              <w:bottom w:val="single" w:sz="12" w:space="0" w:color="000000"/>
            </w:tcBorders>
          </w:tcPr>
          <w:p w14:paraId="62893B2D" w14:textId="77777777" w:rsidR="00BC53FC" w:rsidRPr="008D33BD" w:rsidRDefault="00BC53FC" w:rsidP="00BC53FC">
            <w:pPr>
              <w:spacing w:before="120" w:after="120" w:line="240" w:lineRule="auto"/>
              <w:jc w:val="center"/>
              <w:rPr>
                <w:rFonts w:ascii="Arial" w:hAnsi="Arial" w:cs="Arial"/>
                <w:b/>
                <w:bCs/>
                <w:lang w:val="es-ES"/>
              </w:rPr>
            </w:pPr>
            <w:r w:rsidRPr="008D33BD">
              <w:rPr>
                <w:rFonts w:ascii="Arial" w:hAnsi="Arial" w:cs="Arial"/>
                <w:b/>
                <w:bCs/>
                <w:lang w:val="es-ES"/>
              </w:rPr>
              <w:t>D. PRESENTACIÓN Y APERTURA DE OFERTAS</w:t>
            </w:r>
          </w:p>
        </w:tc>
      </w:tr>
      <w:tr w:rsidR="00BC53FC" w:rsidRPr="008D33BD" w14:paraId="1A301AB1" w14:textId="77777777" w:rsidTr="006B1B56">
        <w:trPr>
          <w:cantSplit/>
        </w:trPr>
        <w:tc>
          <w:tcPr>
            <w:tcW w:w="1620" w:type="dxa"/>
            <w:tcBorders>
              <w:top w:val="single" w:sz="12" w:space="0" w:color="000000"/>
              <w:bottom w:val="single" w:sz="12" w:space="0" w:color="000000"/>
            </w:tcBorders>
          </w:tcPr>
          <w:p w14:paraId="0DAEA700" w14:textId="77777777" w:rsidR="00BC53FC" w:rsidRPr="008D33BD" w:rsidRDefault="00BC53FC" w:rsidP="00BC53FC">
            <w:pPr>
              <w:spacing w:before="120" w:line="240" w:lineRule="auto"/>
              <w:rPr>
                <w:rFonts w:ascii="Arial" w:hAnsi="Arial" w:cs="Arial"/>
                <w:b/>
                <w:bCs/>
                <w:sz w:val="22"/>
                <w:lang w:val="es-ES"/>
              </w:rPr>
            </w:pPr>
            <w:r w:rsidRPr="008D33BD">
              <w:rPr>
                <w:rFonts w:ascii="Arial" w:hAnsi="Arial" w:cs="Arial"/>
                <w:b/>
                <w:bCs/>
                <w:sz w:val="22"/>
                <w:lang w:val="es-ES"/>
              </w:rPr>
              <w:t>IAO 21.1</w:t>
            </w:r>
          </w:p>
        </w:tc>
        <w:tc>
          <w:tcPr>
            <w:tcW w:w="8190" w:type="dxa"/>
            <w:tcBorders>
              <w:top w:val="single" w:sz="12" w:space="0" w:color="000000"/>
              <w:bottom w:val="single" w:sz="12" w:space="0" w:color="000000"/>
            </w:tcBorders>
          </w:tcPr>
          <w:p w14:paraId="0049618D" w14:textId="77777777" w:rsidR="00BC53FC" w:rsidRPr="008D33BD" w:rsidRDefault="00BC53FC" w:rsidP="00BC53FC">
            <w:pPr>
              <w:spacing w:before="120" w:line="240" w:lineRule="auto"/>
              <w:rPr>
                <w:rFonts w:ascii="Arial" w:hAnsi="Arial" w:cs="Arial"/>
                <w:bCs/>
                <w:sz w:val="22"/>
                <w:lang w:val="es-ES"/>
              </w:rPr>
            </w:pPr>
            <w:r w:rsidRPr="008D33BD">
              <w:rPr>
                <w:rFonts w:ascii="Arial" w:hAnsi="Arial" w:cs="Arial"/>
                <w:b/>
                <w:bCs/>
                <w:sz w:val="22"/>
                <w:lang w:val="es-ES"/>
              </w:rPr>
              <w:t>Las ofertas serán presentadas por el Sistema de:</w:t>
            </w:r>
            <w:r w:rsidRPr="008D33BD">
              <w:rPr>
                <w:rFonts w:ascii="Arial" w:hAnsi="Arial" w:cs="Arial"/>
                <w:bCs/>
                <w:sz w:val="22"/>
                <w:lang w:val="es-ES"/>
              </w:rPr>
              <w:t xml:space="preserve"> </w:t>
            </w:r>
            <w:r w:rsidRPr="008D33BD">
              <w:rPr>
                <w:rFonts w:ascii="Arial" w:hAnsi="Arial" w:cs="Arial"/>
                <w:b/>
                <w:bCs/>
                <w:i/>
                <w:sz w:val="22"/>
                <w:lang w:val="es-ES"/>
              </w:rPr>
              <w:t>La oferta original y la copia deberán ser presentadas en un solo sobre.</w:t>
            </w:r>
          </w:p>
        </w:tc>
      </w:tr>
      <w:tr w:rsidR="00BC53FC" w:rsidRPr="008D33BD" w14:paraId="04DA39F6" w14:textId="77777777" w:rsidTr="006B1B56">
        <w:tc>
          <w:tcPr>
            <w:tcW w:w="1620" w:type="dxa"/>
            <w:tcBorders>
              <w:top w:val="single" w:sz="12" w:space="0" w:color="000000"/>
              <w:bottom w:val="single" w:sz="12" w:space="0" w:color="000000"/>
            </w:tcBorders>
          </w:tcPr>
          <w:p w14:paraId="427CC22F" w14:textId="77777777" w:rsidR="00BC53FC" w:rsidRPr="008D33BD" w:rsidRDefault="00BC53FC" w:rsidP="00BC53FC">
            <w:pPr>
              <w:spacing w:before="120" w:line="240" w:lineRule="auto"/>
              <w:rPr>
                <w:rFonts w:ascii="Arial" w:hAnsi="Arial" w:cs="Arial"/>
                <w:b/>
                <w:bCs/>
                <w:sz w:val="22"/>
                <w:lang w:val="es-ES"/>
              </w:rPr>
            </w:pPr>
            <w:r w:rsidRPr="008D33BD">
              <w:rPr>
                <w:rFonts w:ascii="Arial" w:hAnsi="Arial" w:cs="Arial"/>
                <w:b/>
                <w:bCs/>
                <w:sz w:val="22"/>
                <w:lang w:val="es-ES"/>
              </w:rPr>
              <w:t>IAO 22.1</w:t>
            </w:r>
          </w:p>
        </w:tc>
        <w:tc>
          <w:tcPr>
            <w:tcW w:w="8190" w:type="dxa"/>
            <w:tcBorders>
              <w:top w:val="single" w:sz="12" w:space="0" w:color="000000"/>
              <w:bottom w:val="single" w:sz="12" w:space="0" w:color="000000"/>
            </w:tcBorders>
          </w:tcPr>
          <w:p w14:paraId="2FACDFEB" w14:textId="77777777" w:rsidR="00DF0C81" w:rsidRPr="008D33BD" w:rsidRDefault="00DF0C81" w:rsidP="00DF0C81">
            <w:pPr>
              <w:spacing w:before="120" w:line="240" w:lineRule="auto"/>
              <w:rPr>
                <w:rFonts w:ascii="Arial" w:hAnsi="Arial" w:cs="Arial"/>
                <w:sz w:val="22"/>
                <w:lang w:val="es-ES"/>
              </w:rPr>
            </w:pPr>
            <w:r w:rsidRPr="008D33BD">
              <w:rPr>
                <w:rFonts w:ascii="Arial" w:hAnsi="Arial" w:cs="Arial"/>
                <w:b/>
                <w:bCs/>
                <w:sz w:val="22"/>
                <w:lang w:val="es-ES"/>
              </w:rPr>
              <w:t>Para propósitos de la presentación de las ofertas</w:t>
            </w:r>
            <w:r w:rsidRPr="008D33BD">
              <w:rPr>
                <w:rFonts w:ascii="Arial" w:hAnsi="Arial" w:cs="Arial"/>
                <w:sz w:val="22"/>
                <w:lang w:val="es-ES"/>
              </w:rPr>
              <w:t>, la dirección de la Convocante es:</w:t>
            </w:r>
          </w:p>
          <w:p w14:paraId="1616F3FE" w14:textId="77777777" w:rsidR="00DF0C81" w:rsidRPr="008D33BD" w:rsidRDefault="00DF0C81" w:rsidP="00DF0C81">
            <w:pPr>
              <w:spacing w:line="240" w:lineRule="auto"/>
              <w:rPr>
                <w:rFonts w:ascii="Arial" w:hAnsi="Arial" w:cs="Arial"/>
                <w:b/>
                <w:sz w:val="22"/>
                <w:lang w:val="es-ES"/>
              </w:rPr>
            </w:pPr>
            <w:r w:rsidRPr="008D33BD">
              <w:rPr>
                <w:rFonts w:ascii="Arial" w:hAnsi="Arial" w:cs="Arial"/>
                <w:sz w:val="22"/>
                <w:lang w:val="es-ES"/>
              </w:rPr>
              <w:t xml:space="preserve">Atención: </w:t>
            </w:r>
            <w:r w:rsidRPr="008D33BD">
              <w:rPr>
                <w:rFonts w:ascii="Arial" w:hAnsi="Arial" w:cs="Arial"/>
                <w:b/>
                <w:sz w:val="22"/>
                <w:lang w:val="es-ES"/>
              </w:rPr>
              <w:t>DIRECCIÓN GENERAL DE ADMINISTRACIÓN Y FINANZAS. DIRECCIÓN DE CONTRATACIONES. RECTORADO DE LA UNIVERSIDAD NACIONAL DE ASUNCIÓN.</w:t>
            </w:r>
          </w:p>
          <w:p w14:paraId="099B24E7" w14:textId="77777777" w:rsidR="00DF0C81" w:rsidRPr="008D33BD" w:rsidRDefault="00DF0C81" w:rsidP="00DF0C81">
            <w:pPr>
              <w:spacing w:line="240" w:lineRule="auto"/>
              <w:rPr>
                <w:rFonts w:ascii="Arial" w:hAnsi="Arial" w:cs="Arial"/>
                <w:b/>
                <w:iCs/>
                <w:sz w:val="22"/>
                <w:lang w:val="es-ES"/>
              </w:rPr>
            </w:pPr>
            <w:r w:rsidRPr="008D33BD">
              <w:rPr>
                <w:rFonts w:ascii="Arial" w:hAnsi="Arial" w:cs="Arial"/>
                <w:sz w:val="22"/>
                <w:lang w:val="es-ES"/>
              </w:rPr>
              <w:t xml:space="preserve">Dirección: Ruta II Mcal. Estigarribia </w:t>
            </w:r>
            <w:r w:rsidRPr="008D33BD">
              <w:rPr>
                <w:rFonts w:ascii="Arial" w:hAnsi="Arial" w:cs="Arial"/>
                <w:iCs/>
                <w:sz w:val="22"/>
                <w:lang w:val="es-ES"/>
              </w:rPr>
              <w:t>Km. 11 - Campus de San Lorenzo</w:t>
            </w:r>
            <w:r w:rsidRPr="008D33BD">
              <w:rPr>
                <w:rFonts w:ascii="Arial" w:hAnsi="Arial" w:cs="Arial"/>
                <w:b/>
                <w:iCs/>
                <w:sz w:val="22"/>
                <w:lang w:val="es-ES"/>
              </w:rPr>
              <w:t>.</w:t>
            </w:r>
          </w:p>
          <w:p w14:paraId="1FE36C4A" w14:textId="77777777" w:rsidR="00DF0C81" w:rsidRPr="008D33BD" w:rsidRDefault="00DF0C81" w:rsidP="00DF0C81">
            <w:pPr>
              <w:spacing w:line="240" w:lineRule="auto"/>
              <w:rPr>
                <w:rFonts w:ascii="Arial" w:hAnsi="Arial" w:cs="Arial"/>
                <w:i/>
                <w:iCs/>
                <w:sz w:val="22"/>
                <w:lang w:val="es-ES"/>
              </w:rPr>
            </w:pPr>
            <w:r w:rsidRPr="008D33BD">
              <w:rPr>
                <w:rFonts w:ascii="Arial" w:hAnsi="Arial" w:cs="Arial"/>
                <w:sz w:val="22"/>
                <w:lang w:val="es-ES"/>
              </w:rPr>
              <w:t xml:space="preserve">Número del Piso/Oficina: </w:t>
            </w:r>
            <w:r w:rsidRPr="008D33BD">
              <w:rPr>
                <w:rFonts w:ascii="Arial" w:hAnsi="Arial" w:cs="Arial"/>
                <w:b/>
                <w:iCs/>
                <w:sz w:val="22"/>
                <w:lang w:val="es-ES"/>
              </w:rPr>
              <w:t xml:space="preserve">EDIFICIO DEL RECTORADO DE LA UNIVERSIDAD NACIONAL DE ASUNCIÓN. PLANTA BAJA. </w:t>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t xml:space="preserve"> </w:t>
            </w:r>
          </w:p>
          <w:p w14:paraId="72BE1976" w14:textId="77777777" w:rsidR="00DF0C81" w:rsidRPr="008D33BD" w:rsidRDefault="00DF0C81" w:rsidP="00DF0C81">
            <w:pPr>
              <w:spacing w:line="240" w:lineRule="auto"/>
              <w:rPr>
                <w:rFonts w:ascii="Arial" w:hAnsi="Arial" w:cs="Arial"/>
                <w:i/>
                <w:iCs/>
                <w:sz w:val="22"/>
                <w:lang w:val="es-ES"/>
              </w:rPr>
            </w:pPr>
            <w:r w:rsidRPr="008D33BD">
              <w:rPr>
                <w:rFonts w:ascii="Arial" w:hAnsi="Arial" w:cs="Arial"/>
                <w:sz w:val="22"/>
                <w:lang w:val="es-ES"/>
              </w:rPr>
              <w:t xml:space="preserve">Ciudad: SAN LORENZO </w:t>
            </w:r>
            <w:r w:rsidRPr="008D33BD">
              <w:rPr>
                <w:rFonts w:ascii="Arial" w:hAnsi="Arial" w:cs="Arial"/>
                <w:i/>
                <w:iCs/>
                <w:sz w:val="22"/>
                <w:lang w:val="es-ES"/>
              </w:rPr>
              <w:t xml:space="preserve">, </w:t>
            </w:r>
            <w:r w:rsidRPr="008D33BD">
              <w:rPr>
                <w:rFonts w:ascii="Arial" w:hAnsi="Arial" w:cs="Arial"/>
                <w:iCs/>
                <w:sz w:val="22"/>
                <w:lang w:val="es-ES"/>
              </w:rPr>
              <w:t>Paraguay</w:t>
            </w:r>
          </w:p>
          <w:p w14:paraId="01E3C81F" w14:textId="77777777" w:rsidR="00DF0C81" w:rsidRPr="008D33BD" w:rsidRDefault="00DF0C81" w:rsidP="00DF0C81">
            <w:pPr>
              <w:spacing w:line="240" w:lineRule="auto"/>
              <w:rPr>
                <w:rFonts w:ascii="Arial" w:hAnsi="Arial" w:cs="Arial"/>
                <w:i/>
                <w:iCs/>
                <w:sz w:val="22"/>
                <w:lang w:val="es-ES"/>
              </w:rPr>
            </w:pPr>
            <w:r w:rsidRPr="008D33BD">
              <w:rPr>
                <w:rFonts w:ascii="Arial" w:hAnsi="Arial" w:cs="Arial"/>
                <w:sz w:val="22"/>
                <w:lang w:val="es-ES"/>
              </w:rPr>
              <w:t xml:space="preserve">Código postal: </w:t>
            </w:r>
            <w:r w:rsidRPr="008D33BD">
              <w:rPr>
                <w:rFonts w:ascii="Arial" w:hAnsi="Arial" w:cs="Arial"/>
                <w:i/>
                <w:iCs/>
                <w:sz w:val="22"/>
                <w:lang w:val="es-ES"/>
              </w:rPr>
              <w:t>[indicar</w:t>
            </w:r>
            <w:r w:rsidRPr="008D33BD">
              <w:rPr>
                <w:rFonts w:ascii="Arial" w:hAnsi="Arial" w:cs="Arial"/>
                <w:b/>
                <w:bCs/>
                <w:i/>
                <w:iCs/>
                <w:sz w:val="22"/>
                <w:lang w:val="es-ES"/>
              </w:rPr>
              <w:t xml:space="preserve"> </w:t>
            </w:r>
            <w:r w:rsidRPr="008D33BD">
              <w:rPr>
                <w:rFonts w:ascii="Arial" w:hAnsi="Arial" w:cs="Arial"/>
                <w:i/>
                <w:iCs/>
                <w:sz w:val="22"/>
                <w:lang w:val="es-ES"/>
              </w:rPr>
              <w:t>el código postal, si corresponde]</w:t>
            </w:r>
          </w:p>
          <w:p w14:paraId="1A80F14E" w14:textId="77777777" w:rsidR="00DF0C81" w:rsidRPr="008D33BD" w:rsidRDefault="00DF0C81" w:rsidP="00DF0C81">
            <w:pPr>
              <w:spacing w:line="240" w:lineRule="auto"/>
              <w:rPr>
                <w:rFonts w:ascii="Arial" w:hAnsi="Arial" w:cs="Arial"/>
                <w:sz w:val="22"/>
                <w:lang w:val="es-ES"/>
              </w:rPr>
            </w:pPr>
            <w:r w:rsidRPr="008D33BD">
              <w:rPr>
                <w:rFonts w:ascii="Arial" w:hAnsi="Arial" w:cs="Arial"/>
                <w:sz w:val="22"/>
                <w:lang w:val="es-ES"/>
              </w:rPr>
              <w:t>La fecha límite para  presentar las ofertas es:</w:t>
            </w:r>
          </w:p>
          <w:p w14:paraId="5FB5FEF9" w14:textId="2F70C114" w:rsidR="00DF0C81" w:rsidRPr="008D33BD" w:rsidRDefault="00DF0C81" w:rsidP="00DF0C81">
            <w:pPr>
              <w:shd w:val="clear" w:color="auto" w:fill="D6E3BC"/>
              <w:tabs>
                <w:tab w:val="left" w:pos="2858"/>
              </w:tabs>
              <w:spacing w:line="240" w:lineRule="auto"/>
              <w:rPr>
                <w:rFonts w:ascii="Arial" w:hAnsi="Arial" w:cs="Arial"/>
                <w:b/>
                <w:sz w:val="22"/>
                <w:highlight w:val="yellow"/>
                <w:lang w:val="es-ES"/>
              </w:rPr>
            </w:pPr>
            <w:r w:rsidRPr="008D33BD">
              <w:rPr>
                <w:rFonts w:ascii="Arial" w:hAnsi="Arial" w:cs="Arial"/>
                <w:sz w:val="22"/>
                <w:highlight w:val="yellow"/>
                <w:lang w:val="es-ES"/>
              </w:rPr>
              <w:t xml:space="preserve">Fecha: </w:t>
            </w:r>
            <w:r w:rsidR="005C4FE2">
              <w:rPr>
                <w:rFonts w:ascii="Arial" w:hAnsi="Arial" w:cs="Arial"/>
                <w:b/>
                <w:sz w:val="22"/>
                <w:highlight w:val="yellow"/>
                <w:lang w:val="es-ES"/>
              </w:rPr>
              <w:t>LUNES 20</w:t>
            </w:r>
            <w:r w:rsidR="00883E8F">
              <w:rPr>
                <w:rFonts w:ascii="Arial" w:hAnsi="Arial" w:cs="Arial"/>
                <w:b/>
                <w:sz w:val="22"/>
                <w:highlight w:val="yellow"/>
                <w:lang w:val="es-ES"/>
              </w:rPr>
              <w:t xml:space="preserve"> DE </w:t>
            </w:r>
            <w:r w:rsidR="001A03FA">
              <w:rPr>
                <w:rFonts w:ascii="Arial" w:hAnsi="Arial" w:cs="Arial"/>
                <w:b/>
                <w:sz w:val="22"/>
                <w:highlight w:val="yellow"/>
                <w:lang w:val="es-ES"/>
              </w:rPr>
              <w:t>AGOSTO</w:t>
            </w:r>
            <w:r w:rsidR="00883E8F">
              <w:rPr>
                <w:rFonts w:ascii="Arial" w:hAnsi="Arial" w:cs="Arial"/>
                <w:b/>
                <w:sz w:val="22"/>
                <w:highlight w:val="yellow"/>
                <w:lang w:val="es-ES"/>
              </w:rPr>
              <w:t xml:space="preserve"> DE 201</w:t>
            </w:r>
            <w:r w:rsidR="00DE0770">
              <w:rPr>
                <w:rFonts w:ascii="Arial" w:hAnsi="Arial" w:cs="Arial"/>
                <w:b/>
                <w:sz w:val="22"/>
                <w:highlight w:val="yellow"/>
                <w:lang w:val="es-ES"/>
              </w:rPr>
              <w:t>8</w:t>
            </w:r>
            <w:r w:rsidR="00883E8F">
              <w:rPr>
                <w:rFonts w:ascii="Arial" w:hAnsi="Arial" w:cs="Arial"/>
                <w:b/>
                <w:sz w:val="22"/>
                <w:highlight w:val="yellow"/>
                <w:lang w:val="es-ES"/>
              </w:rPr>
              <w:t>.</w:t>
            </w:r>
          </w:p>
          <w:p w14:paraId="64038BCB" w14:textId="4FA00987" w:rsidR="00DF0C81" w:rsidRPr="008D33BD" w:rsidRDefault="00DF0C81" w:rsidP="00DF0C81">
            <w:pPr>
              <w:spacing w:before="120" w:line="240" w:lineRule="auto"/>
              <w:rPr>
                <w:rFonts w:ascii="Arial" w:hAnsi="Arial" w:cs="Arial"/>
                <w:b/>
                <w:iCs/>
                <w:sz w:val="22"/>
                <w:lang w:val="es-ES"/>
              </w:rPr>
            </w:pPr>
            <w:r w:rsidRPr="008D33BD">
              <w:rPr>
                <w:rFonts w:ascii="Arial" w:hAnsi="Arial" w:cs="Arial"/>
                <w:sz w:val="22"/>
                <w:highlight w:val="yellow"/>
                <w:lang w:val="es-ES"/>
              </w:rPr>
              <w:t>Hora:</w:t>
            </w:r>
            <w:r w:rsidRPr="008D33BD">
              <w:rPr>
                <w:rFonts w:ascii="Arial" w:hAnsi="Arial" w:cs="Arial"/>
                <w:i/>
                <w:iCs/>
                <w:sz w:val="22"/>
                <w:highlight w:val="yellow"/>
                <w:lang w:val="es-ES"/>
              </w:rPr>
              <w:t xml:space="preserve"> </w:t>
            </w:r>
            <w:r w:rsidR="001A03FA">
              <w:rPr>
                <w:rFonts w:ascii="Arial" w:hAnsi="Arial" w:cs="Arial"/>
                <w:b/>
                <w:iCs/>
                <w:sz w:val="22"/>
                <w:highlight w:val="yellow"/>
                <w:lang w:val="es-ES"/>
              </w:rPr>
              <w:t>10</w:t>
            </w:r>
            <w:r w:rsidRPr="008D33BD">
              <w:rPr>
                <w:rFonts w:ascii="Arial" w:hAnsi="Arial" w:cs="Arial"/>
                <w:b/>
                <w:iCs/>
                <w:sz w:val="22"/>
                <w:highlight w:val="yellow"/>
                <w:lang w:val="es-ES"/>
              </w:rPr>
              <w:t>:00 Hs.</w:t>
            </w:r>
          </w:p>
          <w:p w14:paraId="2CD5102C" w14:textId="1E61F97D" w:rsidR="00BC53FC" w:rsidRPr="008D33BD" w:rsidRDefault="00BC53FC" w:rsidP="00BC53FC">
            <w:pPr>
              <w:spacing w:line="240" w:lineRule="auto"/>
              <w:rPr>
                <w:rFonts w:ascii="Arial" w:hAnsi="Arial" w:cs="Arial"/>
                <w:i/>
                <w:iCs/>
                <w:sz w:val="22"/>
                <w:lang w:val="es-ES"/>
              </w:rPr>
            </w:pPr>
            <w:r w:rsidRPr="008D33BD">
              <w:rPr>
                <w:rFonts w:ascii="Arial" w:hAnsi="Arial" w:cs="Arial"/>
                <w:b/>
                <w:bCs/>
                <w:sz w:val="22"/>
                <w:lang w:val="es-ES"/>
              </w:rPr>
              <w:lastRenderedPageBreak/>
              <w:t xml:space="preserve"> </w:t>
            </w:r>
          </w:p>
        </w:tc>
      </w:tr>
      <w:tr w:rsidR="00BC53FC" w:rsidRPr="008D33BD" w14:paraId="1418F15B" w14:textId="77777777" w:rsidTr="006B1B56">
        <w:trPr>
          <w:cantSplit/>
        </w:trPr>
        <w:tc>
          <w:tcPr>
            <w:tcW w:w="1620" w:type="dxa"/>
            <w:tcBorders>
              <w:top w:val="single" w:sz="12" w:space="0" w:color="000000"/>
              <w:bottom w:val="single" w:sz="12" w:space="0" w:color="000000"/>
            </w:tcBorders>
          </w:tcPr>
          <w:p w14:paraId="42EE3AE7" w14:textId="77777777" w:rsidR="00BC53FC" w:rsidRPr="008D33BD" w:rsidRDefault="00BC53FC" w:rsidP="00BC53FC">
            <w:pPr>
              <w:spacing w:before="120" w:line="240" w:lineRule="auto"/>
              <w:rPr>
                <w:rFonts w:ascii="Arial" w:hAnsi="Arial" w:cs="Arial"/>
                <w:b/>
                <w:bCs/>
                <w:sz w:val="22"/>
                <w:lang w:val="es-ES"/>
              </w:rPr>
            </w:pPr>
            <w:r w:rsidRPr="008D33BD">
              <w:rPr>
                <w:rFonts w:ascii="Arial" w:hAnsi="Arial" w:cs="Arial"/>
                <w:b/>
                <w:bCs/>
                <w:sz w:val="22"/>
                <w:lang w:val="es-ES"/>
              </w:rPr>
              <w:lastRenderedPageBreak/>
              <w:t>IAO 25.1</w:t>
            </w:r>
          </w:p>
        </w:tc>
        <w:tc>
          <w:tcPr>
            <w:tcW w:w="8190" w:type="dxa"/>
            <w:tcBorders>
              <w:top w:val="single" w:sz="12" w:space="0" w:color="000000"/>
              <w:bottom w:val="single" w:sz="12" w:space="0" w:color="000000"/>
            </w:tcBorders>
          </w:tcPr>
          <w:p w14:paraId="75909C83" w14:textId="77777777" w:rsidR="00DF0C81" w:rsidRPr="008D33BD" w:rsidRDefault="00DF0C81" w:rsidP="00DF0C81">
            <w:pPr>
              <w:spacing w:before="120" w:after="120" w:line="240" w:lineRule="auto"/>
              <w:rPr>
                <w:rFonts w:ascii="Arial" w:hAnsi="Arial" w:cs="Arial"/>
                <w:sz w:val="22"/>
                <w:lang w:val="es-ES"/>
              </w:rPr>
            </w:pPr>
            <w:r w:rsidRPr="008D33BD">
              <w:rPr>
                <w:rFonts w:ascii="Arial" w:hAnsi="Arial" w:cs="Arial"/>
                <w:b/>
                <w:bCs/>
                <w:sz w:val="22"/>
                <w:lang w:val="es-ES"/>
              </w:rPr>
              <w:t>La apertura de las ofertas tendrá lugar en</w:t>
            </w:r>
            <w:r w:rsidRPr="008D33BD">
              <w:rPr>
                <w:rFonts w:ascii="Arial" w:hAnsi="Arial" w:cs="Arial"/>
                <w:sz w:val="22"/>
                <w:lang w:val="es-ES"/>
              </w:rPr>
              <w:t>:</w:t>
            </w:r>
          </w:p>
          <w:p w14:paraId="47D13E5B" w14:textId="77777777" w:rsidR="00DF0C81" w:rsidRPr="008D33BD" w:rsidRDefault="00DF0C81" w:rsidP="00DF0C81">
            <w:pPr>
              <w:spacing w:line="240" w:lineRule="auto"/>
              <w:rPr>
                <w:rFonts w:ascii="Arial" w:hAnsi="Arial" w:cs="Arial"/>
                <w:b/>
                <w:iCs/>
                <w:sz w:val="22"/>
                <w:lang w:val="es-ES"/>
              </w:rPr>
            </w:pPr>
            <w:r w:rsidRPr="008D33BD">
              <w:rPr>
                <w:rFonts w:ascii="Arial" w:hAnsi="Arial" w:cs="Arial"/>
                <w:sz w:val="22"/>
                <w:lang w:val="es-ES"/>
              </w:rPr>
              <w:t xml:space="preserve">Dirección: Ruta II Mcal. Estigarribia </w:t>
            </w:r>
            <w:r w:rsidRPr="008D33BD">
              <w:rPr>
                <w:rFonts w:ascii="Arial" w:hAnsi="Arial" w:cs="Arial"/>
                <w:iCs/>
                <w:sz w:val="22"/>
                <w:lang w:val="es-ES"/>
              </w:rPr>
              <w:t>Km. 11 - Campus de San Lorenzo</w:t>
            </w:r>
            <w:r w:rsidRPr="008D33BD">
              <w:rPr>
                <w:rFonts w:ascii="Arial" w:hAnsi="Arial" w:cs="Arial"/>
                <w:b/>
                <w:iCs/>
                <w:sz w:val="22"/>
                <w:lang w:val="es-ES"/>
              </w:rPr>
              <w:t>.</w:t>
            </w:r>
          </w:p>
          <w:p w14:paraId="41521122" w14:textId="77777777" w:rsidR="00DF0C81" w:rsidRPr="008D33BD" w:rsidRDefault="00DF0C81" w:rsidP="00DF0C81">
            <w:pPr>
              <w:spacing w:line="240" w:lineRule="auto"/>
              <w:rPr>
                <w:rFonts w:ascii="Arial" w:hAnsi="Arial" w:cs="Arial"/>
                <w:i/>
                <w:iCs/>
                <w:sz w:val="22"/>
                <w:lang w:val="es-ES"/>
              </w:rPr>
            </w:pPr>
            <w:r w:rsidRPr="008D33BD">
              <w:rPr>
                <w:rFonts w:ascii="Arial" w:hAnsi="Arial" w:cs="Arial"/>
                <w:sz w:val="22"/>
                <w:lang w:val="es-ES"/>
              </w:rPr>
              <w:t xml:space="preserve">Número de Piso/Oficina: </w:t>
            </w:r>
            <w:r w:rsidRPr="008D33BD">
              <w:rPr>
                <w:rFonts w:ascii="Arial" w:hAnsi="Arial" w:cs="Arial"/>
                <w:b/>
                <w:iCs/>
                <w:sz w:val="22"/>
                <w:lang w:val="es-ES"/>
              </w:rPr>
              <w:t xml:space="preserve">EDIFICIO DEL RECTORADO DE LA UNIVERSIDAD NACIONAL DE ASUNCIÓN. PLANTA BAJA. </w:t>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r>
            <w:r w:rsidRPr="008D33BD">
              <w:rPr>
                <w:rFonts w:ascii="Arial" w:hAnsi="Arial" w:cs="Arial"/>
                <w:i/>
                <w:iCs/>
                <w:sz w:val="22"/>
                <w:lang w:val="es-ES"/>
              </w:rPr>
              <w:softHyphen/>
              <w:t xml:space="preserve"> </w:t>
            </w:r>
          </w:p>
          <w:p w14:paraId="04682AA9" w14:textId="77777777" w:rsidR="00DF0C81" w:rsidRPr="008D33BD" w:rsidRDefault="00DF0C81" w:rsidP="00DF0C81">
            <w:pPr>
              <w:spacing w:line="240" w:lineRule="auto"/>
              <w:rPr>
                <w:rFonts w:ascii="Arial" w:hAnsi="Arial" w:cs="Arial"/>
                <w:i/>
                <w:iCs/>
                <w:sz w:val="22"/>
                <w:lang w:val="es-ES"/>
              </w:rPr>
            </w:pPr>
            <w:r w:rsidRPr="008D33BD">
              <w:rPr>
                <w:rFonts w:ascii="Arial" w:hAnsi="Arial" w:cs="Arial"/>
                <w:sz w:val="22"/>
                <w:lang w:val="es-ES"/>
              </w:rPr>
              <w:t>Ciudad: SAN LORENZO</w:t>
            </w:r>
            <w:r w:rsidRPr="008D33BD">
              <w:rPr>
                <w:rFonts w:ascii="Arial" w:hAnsi="Arial" w:cs="Arial"/>
                <w:i/>
                <w:iCs/>
                <w:sz w:val="22"/>
                <w:lang w:val="es-ES"/>
              </w:rPr>
              <w:t xml:space="preserve">, </w:t>
            </w:r>
            <w:r w:rsidRPr="008D33BD">
              <w:rPr>
                <w:rFonts w:ascii="Arial" w:hAnsi="Arial" w:cs="Arial"/>
                <w:iCs/>
                <w:sz w:val="22"/>
                <w:lang w:val="es-ES"/>
              </w:rPr>
              <w:t>Paraguay</w:t>
            </w:r>
          </w:p>
          <w:p w14:paraId="601078E8" w14:textId="26900E57" w:rsidR="00452EE3" w:rsidRPr="008D33BD" w:rsidRDefault="00DF0C81" w:rsidP="00452EE3">
            <w:pPr>
              <w:shd w:val="clear" w:color="auto" w:fill="D6E3BC"/>
              <w:tabs>
                <w:tab w:val="left" w:pos="2858"/>
              </w:tabs>
              <w:spacing w:line="240" w:lineRule="auto"/>
              <w:rPr>
                <w:rFonts w:ascii="Arial" w:hAnsi="Arial" w:cs="Arial"/>
                <w:b/>
                <w:sz w:val="22"/>
                <w:highlight w:val="yellow"/>
                <w:lang w:val="es-ES"/>
              </w:rPr>
            </w:pPr>
            <w:r w:rsidRPr="008D33BD">
              <w:rPr>
                <w:rFonts w:ascii="Arial" w:hAnsi="Arial" w:cs="Arial"/>
                <w:sz w:val="22"/>
                <w:highlight w:val="yellow"/>
                <w:lang w:val="es-ES"/>
              </w:rPr>
              <w:t xml:space="preserve">Fecha: </w:t>
            </w:r>
            <w:r w:rsidR="005C4FE2">
              <w:rPr>
                <w:rFonts w:ascii="Arial" w:hAnsi="Arial" w:cs="Arial"/>
                <w:b/>
                <w:sz w:val="22"/>
                <w:highlight w:val="yellow"/>
                <w:lang w:val="es-ES"/>
              </w:rPr>
              <w:t>LUNES 20</w:t>
            </w:r>
            <w:r w:rsidR="00452EE3" w:rsidRPr="008D33BD">
              <w:rPr>
                <w:rFonts w:ascii="Arial" w:hAnsi="Arial" w:cs="Arial"/>
                <w:b/>
                <w:sz w:val="22"/>
                <w:highlight w:val="yellow"/>
                <w:lang w:val="es-ES"/>
              </w:rPr>
              <w:t xml:space="preserve"> DE </w:t>
            </w:r>
            <w:r w:rsidR="006C154A">
              <w:rPr>
                <w:rFonts w:ascii="Arial" w:hAnsi="Arial" w:cs="Arial"/>
                <w:b/>
                <w:sz w:val="22"/>
                <w:highlight w:val="yellow"/>
                <w:lang w:val="es-ES"/>
              </w:rPr>
              <w:t>AGOSTO</w:t>
            </w:r>
            <w:r w:rsidR="00452EE3" w:rsidRPr="008D33BD">
              <w:rPr>
                <w:rFonts w:ascii="Arial" w:hAnsi="Arial" w:cs="Arial"/>
                <w:b/>
                <w:sz w:val="22"/>
                <w:highlight w:val="yellow"/>
                <w:lang w:val="es-ES"/>
              </w:rPr>
              <w:t xml:space="preserve"> DE 201</w:t>
            </w:r>
            <w:r w:rsidR="00DE0770">
              <w:rPr>
                <w:rFonts w:ascii="Arial" w:hAnsi="Arial" w:cs="Arial"/>
                <w:b/>
                <w:sz w:val="22"/>
                <w:highlight w:val="yellow"/>
                <w:lang w:val="es-ES"/>
              </w:rPr>
              <w:t>8</w:t>
            </w:r>
          </w:p>
          <w:p w14:paraId="0539C3CB" w14:textId="23710AF5" w:rsidR="00BC53FC" w:rsidRPr="008D33BD" w:rsidRDefault="00DF0C81" w:rsidP="00DC40DE">
            <w:pPr>
              <w:spacing w:line="240" w:lineRule="auto"/>
              <w:rPr>
                <w:rFonts w:ascii="Arial" w:hAnsi="Arial" w:cs="Arial"/>
                <w:b/>
                <w:bCs/>
                <w:sz w:val="22"/>
                <w:lang w:val="es-ES"/>
              </w:rPr>
            </w:pPr>
            <w:r w:rsidRPr="008D33BD">
              <w:rPr>
                <w:rFonts w:ascii="Arial" w:hAnsi="Arial" w:cs="Arial"/>
                <w:sz w:val="22"/>
                <w:highlight w:val="yellow"/>
                <w:lang w:val="es-ES"/>
              </w:rPr>
              <w:t xml:space="preserve">Hora: </w:t>
            </w:r>
            <w:r w:rsidR="001A03FA">
              <w:rPr>
                <w:rFonts w:ascii="Arial" w:hAnsi="Arial" w:cs="Arial"/>
                <w:b/>
                <w:iCs/>
                <w:sz w:val="22"/>
                <w:highlight w:val="yellow"/>
                <w:lang w:val="es-ES"/>
              </w:rPr>
              <w:t>10</w:t>
            </w:r>
            <w:r w:rsidRPr="008D33BD">
              <w:rPr>
                <w:rFonts w:ascii="Arial" w:hAnsi="Arial" w:cs="Arial"/>
                <w:b/>
                <w:iCs/>
                <w:sz w:val="22"/>
                <w:highlight w:val="yellow"/>
                <w:lang w:val="es-ES"/>
              </w:rPr>
              <w:t>:</w:t>
            </w:r>
            <w:r w:rsidR="00DC40DE">
              <w:rPr>
                <w:rFonts w:ascii="Arial" w:hAnsi="Arial" w:cs="Arial"/>
                <w:b/>
                <w:iCs/>
                <w:sz w:val="22"/>
                <w:highlight w:val="yellow"/>
                <w:lang w:val="es-ES"/>
              </w:rPr>
              <w:t>3</w:t>
            </w:r>
            <w:r w:rsidRPr="008D33BD">
              <w:rPr>
                <w:rFonts w:ascii="Arial" w:hAnsi="Arial" w:cs="Arial"/>
                <w:b/>
                <w:iCs/>
                <w:sz w:val="22"/>
                <w:highlight w:val="yellow"/>
                <w:lang w:val="es-ES"/>
              </w:rPr>
              <w:t>0 Hs.</w:t>
            </w:r>
          </w:p>
        </w:tc>
      </w:tr>
      <w:tr w:rsidR="00BC53FC" w:rsidRPr="008D33BD" w14:paraId="01A1358A" w14:textId="77777777" w:rsidTr="006B1B56">
        <w:trPr>
          <w:cantSplit/>
        </w:trPr>
        <w:tc>
          <w:tcPr>
            <w:tcW w:w="1620" w:type="dxa"/>
            <w:tcBorders>
              <w:top w:val="single" w:sz="12" w:space="0" w:color="000000"/>
              <w:bottom w:val="single" w:sz="4" w:space="0" w:color="auto"/>
            </w:tcBorders>
          </w:tcPr>
          <w:p w14:paraId="1BEFE2CA" w14:textId="77777777" w:rsidR="00BC53FC" w:rsidRPr="008D33BD" w:rsidRDefault="00BC53FC" w:rsidP="00BC53FC">
            <w:pPr>
              <w:spacing w:before="120" w:line="240" w:lineRule="auto"/>
              <w:rPr>
                <w:rFonts w:ascii="Arial" w:hAnsi="Arial" w:cs="Arial"/>
                <w:b/>
                <w:bCs/>
                <w:lang w:val="es-ES"/>
              </w:rPr>
            </w:pPr>
          </w:p>
        </w:tc>
        <w:tc>
          <w:tcPr>
            <w:tcW w:w="8190" w:type="dxa"/>
            <w:tcBorders>
              <w:top w:val="single" w:sz="12" w:space="0" w:color="000000"/>
              <w:bottom w:val="single" w:sz="4" w:space="0" w:color="auto"/>
            </w:tcBorders>
          </w:tcPr>
          <w:p w14:paraId="5CDC11BC" w14:textId="77777777" w:rsidR="00BC53FC" w:rsidRPr="008D33BD" w:rsidRDefault="00BC53FC" w:rsidP="00BC53FC">
            <w:pPr>
              <w:spacing w:before="120" w:after="120" w:line="240" w:lineRule="auto"/>
              <w:jc w:val="center"/>
              <w:rPr>
                <w:rFonts w:ascii="Arial" w:hAnsi="Arial" w:cs="Arial"/>
                <w:b/>
                <w:bCs/>
                <w:lang w:val="es-ES"/>
              </w:rPr>
            </w:pPr>
            <w:r w:rsidRPr="008D33BD">
              <w:rPr>
                <w:rFonts w:ascii="Arial" w:hAnsi="Arial" w:cs="Arial"/>
                <w:b/>
                <w:bCs/>
                <w:lang w:val="es-ES"/>
              </w:rPr>
              <w:t>F. ADJUDICACIÓN DEL CONTRATO</w:t>
            </w:r>
          </w:p>
        </w:tc>
      </w:tr>
      <w:tr w:rsidR="00BC53FC" w:rsidRPr="008D33BD" w14:paraId="01A9A547" w14:textId="77777777" w:rsidTr="006B1B56">
        <w:trPr>
          <w:cantSplit/>
        </w:trPr>
        <w:tc>
          <w:tcPr>
            <w:tcW w:w="1620" w:type="dxa"/>
            <w:tcBorders>
              <w:top w:val="single" w:sz="4" w:space="0" w:color="auto"/>
              <w:left w:val="single" w:sz="4" w:space="0" w:color="auto"/>
              <w:bottom w:val="single" w:sz="4" w:space="0" w:color="auto"/>
            </w:tcBorders>
          </w:tcPr>
          <w:p w14:paraId="208F9340" w14:textId="77777777" w:rsidR="00BC53FC" w:rsidRPr="008D33BD" w:rsidRDefault="00BC53FC" w:rsidP="00BC53FC">
            <w:pPr>
              <w:spacing w:before="120" w:line="240" w:lineRule="auto"/>
              <w:rPr>
                <w:rFonts w:ascii="Arial" w:hAnsi="Arial" w:cs="Arial"/>
                <w:b/>
                <w:bCs/>
                <w:sz w:val="22"/>
                <w:lang w:val="es-ES"/>
              </w:rPr>
            </w:pPr>
            <w:r w:rsidRPr="008D33BD">
              <w:rPr>
                <w:rFonts w:ascii="Arial" w:hAnsi="Arial" w:cs="Arial"/>
                <w:b/>
                <w:bCs/>
                <w:sz w:val="22"/>
                <w:lang w:val="es-ES"/>
              </w:rPr>
              <w:t>IAO 37.1</w:t>
            </w:r>
            <w:r w:rsidRPr="008D33BD">
              <w:rPr>
                <w:rFonts w:ascii="Arial" w:hAnsi="Arial" w:cs="Arial"/>
                <w:b/>
                <w:bCs/>
                <w:color w:val="00FF00"/>
                <w:sz w:val="22"/>
                <w:lang w:val="es-ES"/>
              </w:rPr>
              <w:t xml:space="preserve"> </w:t>
            </w:r>
          </w:p>
        </w:tc>
        <w:tc>
          <w:tcPr>
            <w:tcW w:w="8190" w:type="dxa"/>
            <w:tcBorders>
              <w:top w:val="single" w:sz="4" w:space="0" w:color="auto"/>
              <w:bottom w:val="single" w:sz="4" w:space="0" w:color="auto"/>
              <w:right w:val="single" w:sz="4" w:space="0" w:color="auto"/>
            </w:tcBorders>
          </w:tcPr>
          <w:p w14:paraId="3F10C6DB" w14:textId="77777777" w:rsidR="00BC53FC" w:rsidRPr="008D33BD" w:rsidRDefault="00BC53FC" w:rsidP="00BC53FC">
            <w:pPr>
              <w:spacing w:before="120" w:line="240" w:lineRule="auto"/>
              <w:rPr>
                <w:rFonts w:ascii="Arial" w:hAnsi="Arial" w:cs="Arial"/>
                <w:spacing w:val="-3"/>
                <w:sz w:val="22"/>
              </w:rPr>
            </w:pPr>
            <w:r w:rsidRPr="008D33BD">
              <w:rPr>
                <w:rFonts w:ascii="Arial" w:hAnsi="Arial" w:cs="Arial"/>
                <w:spacing w:val="-3"/>
                <w:sz w:val="22"/>
              </w:rPr>
              <w:t>La adjudicación se dará a conocer por medio escrito, vía fax y/o correo electrónico, dentro de los 5 (cinco) días calendarios siguientes a la emisión de la Resolución de Adjudicación respectiva.</w:t>
            </w:r>
          </w:p>
        </w:tc>
      </w:tr>
    </w:tbl>
    <w:p w14:paraId="64364B44" w14:textId="77777777" w:rsidR="00BC53FC" w:rsidRPr="00BC53FC" w:rsidRDefault="00BC53FC" w:rsidP="00BC53FC">
      <w:pPr>
        <w:suppressAutoHyphens/>
        <w:spacing w:line="240" w:lineRule="auto"/>
        <w:ind w:right="-72"/>
        <w:rPr>
          <w:rFonts w:ascii="Arial" w:hAnsi="Arial" w:cs="Arial"/>
          <w:b/>
          <w:bCs/>
          <w:sz w:val="44"/>
          <w:lang w:val="es-ES"/>
        </w:rPr>
      </w:pPr>
    </w:p>
    <w:p w14:paraId="11F24B92" w14:textId="77777777" w:rsidR="00BC53FC" w:rsidRPr="00BC53FC" w:rsidRDefault="00BC53FC" w:rsidP="00BC53FC">
      <w:pPr>
        <w:suppressAutoHyphens/>
        <w:spacing w:line="240" w:lineRule="auto"/>
        <w:ind w:right="-72"/>
        <w:jc w:val="center"/>
        <w:rPr>
          <w:rFonts w:ascii="Arial" w:hAnsi="Arial" w:cs="Arial"/>
          <w:b/>
          <w:bCs/>
          <w:sz w:val="44"/>
          <w:lang w:val="es-ES"/>
        </w:rPr>
        <w:sectPr w:rsidR="00BC53FC" w:rsidRPr="00BC53FC" w:rsidSect="00607B33">
          <w:headerReference w:type="default" r:id="rId13"/>
          <w:pgSz w:w="12242" w:h="18722" w:code="14"/>
          <w:pgMar w:top="873" w:right="851" w:bottom="278" w:left="1418" w:header="720" w:footer="720" w:gutter="0"/>
          <w:cols w:space="720"/>
          <w:docGrid w:linePitch="360"/>
        </w:sectPr>
      </w:pPr>
    </w:p>
    <w:p w14:paraId="1749D325" w14:textId="77777777" w:rsidR="00BC53FC" w:rsidRPr="008D33BD" w:rsidRDefault="00BC53FC" w:rsidP="00BC53FC">
      <w:pPr>
        <w:spacing w:line="240" w:lineRule="auto"/>
        <w:jc w:val="center"/>
        <w:rPr>
          <w:rFonts w:ascii="Arial" w:hAnsi="Arial" w:cs="Arial"/>
          <w:b/>
          <w:sz w:val="36"/>
          <w:szCs w:val="20"/>
          <w:lang w:val="es-ES"/>
        </w:rPr>
      </w:pPr>
      <w:r w:rsidRPr="008D33BD">
        <w:rPr>
          <w:rFonts w:ascii="Arial" w:hAnsi="Arial" w:cs="Arial"/>
          <w:b/>
          <w:sz w:val="36"/>
          <w:szCs w:val="20"/>
          <w:lang w:val="es-ES"/>
        </w:rPr>
        <w:lastRenderedPageBreak/>
        <w:t>Sección III. Criterios de Evaluación y Requisitos de Calificación</w:t>
      </w:r>
    </w:p>
    <w:p w14:paraId="1A102F5E" w14:textId="77777777" w:rsidR="00BC53FC" w:rsidRPr="008D33BD" w:rsidRDefault="00BC53FC" w:rsidP="00BC53FC">
      <w:pPr>
        <w:suppressAutoHyphens/>
        <w:spacing w:line="240" w:lineRule="auto"/>
        <w:ind w:right="-72"/>
        <w:rPr>
          <w:rFonts w:ascii="Arial" w:hAnsi="Arial" w:cs="Arial"/>
          <w:i/>
          <w:iCs/>
          <w:sz w:val="22"/>
          <w:lang w:val="es-ES"/>
        </w:rPr>
      </w:pPr>
    </w:p>
    <w:p w14:paraId="79F5E29E" w14:textId="77777777" w:rsidR="00BC53FC" w:rsidRPr="008D33BD" w:rsidRDefault="00BC53FC" w:rsidP="00BC53FC">
      <w:pPr>
        <w:suppressAutoHyphens/>
        <w:spacing w:line="240" w:lineRule="auto"/>
        <w:ind w:right="-72"/>
        <w:rPr>
          <w:rFonts w:ascii="Arial" w:hAnsi="Arial" w:cs="Arial"/>
          <w:i/>
          <w:iCs/>
          <w:sz w:val="22"/>
          <w:lang w:val="es-ES"/>
        </w:rPr>
      </w:pPr>
    </w:p>
    <w:p w14:paraId="6903C474" w14:textId="77777777" w:rsidR="00BC53FC" w:rsidRPr="008D33BD" w:rsidRDefault="00BC53FC" w:rsidP="00BC53FC">
      <w:pPr>
        <w:suppressAutoHyphens/>
        <w:spacing w:line="240" w:lineRule="auto"/>
        <w:ind w:right="-72"/>
        <w:jc w:val="center"/>
        <w:rPr>
          <w:rFonts w:ascii="Arial" w:hAnsi="Arial" w:cs="Arial"/>
          <w:b/>
          <w:bCs/>
          <w:sz w:val="32"/>
          <w:lang w:val="es-ES"/>
        </w:rPr>
      </w:pPr>
      <w:r w:rsidRPr="008D33BD">
        <w:rPr>
          <w:rFonts w:ascii="Arial" w:hAnsi="Arial" w:cs="Arial"/>
          <w:b/>
          <w:bCs/>
          <w:sz w:val="32"/>
          <w:lang w:val="es-ES"/>
        </w:rPr>
        <w:t>Índice</w:t>
      </w:r>
    </w:p>
    <w:p w14:paraId="50947620" w14:textId="77777777" w:rsidR="00BC53FC" w:rsidRPr="008D33BD" w:rsidRDefault="00BC53FC" w:rsidP="00BC53FC">
      <w:pPr>
        <w:suppressAutoHyphens/>
        <w:spacing w:line="240" w:lineRule="auto"/>
        <w:ind w:right="-72"/>
        <w:rPr>
          <w:rFonts w:ascii="Arial" w:hAnsi="Arial" w:cs="Arial"/>
          <w:sz w:val="32"/>
          <w:lang w:val="es-ES"/>
        </w:rPr>
      </w:pPr>
    </w:p>
    <w:p w14:paraId="6A847740" w14:textId="77777777" w:rsidR="00BC53FC" w:rsidRPr="008D33BD" w:rsidRDefault="00BC53FC" w:rsidP="00BC53FC">
      <w:pPr>
        <w:suppressAutoHyphens/>
        <w:spacing w:line="240" w:lineRule="auto"/>
        <w:ind w:right="-72"/>
        <w:rPr>
          <w:rFonts w:ascii="Arial" w:hAnsi="Arial" w:cs="Arial"/>
          <w:sz w:val="32"/>
          <w:lang w:val="es-ES"/>
        </w:rPr>
      </w:pPr>
    </w:p>
    <w:p w14:paraId="76DFB2FB" w14:textId="77777777" w:rsidR="00BC53FC" w:rsidRPr="008D33BD" w:rsidRDefault="00BC53FC" w:rsidP="00BC53FC">
      <w:pPr>
        <w:tabs>
          <w:tab w:val="left" w:leader="dot" w:pos="9000"/>
        </w:tabs>
        <w:suppressAutoHyphens/>
        <w:spacing w:line="240" w:lineRule="auto"/>
        <w:ind w:left="1440" w:right="-72" w:hanging="1440"/>
        <w:rPr>
          <w:rFonts w:ascii="Arial" w:hAnsi="Arial" w:cs="Arial"/>
          <w:b/>
          <w:sz w:val="22"/>
          <w:lang w:val="es-ES"/>
        </w:rPr>
      </w:pPr>
      <w:r w:rsidRPr="008D33BD">
        <w:rPr>
          <w:rFonts w:ascii="Arial" w:hAnsi="Arial" w:cs="Arial"/>
          <w:b/>
          <w:sz w:val="22"/>
          <w:lang w:val="es-ES"/>
        </w:rPr>
        <w:t xml:space="preserve">1.  Criterios de Evaluación  (IAO 31.2) </w:t>
      </w:r>
    </w:p>
    <w:p w14:paraId="7EE23420" w14:textId="77777777" w:rsidR="00BC53FC" w:rsidRPr="008D33BD" w:rsidRDefault="00BC53FC" w:rsidP="00BC53FC">
      <w:pPr>
        <w:tabs>
          <w:tab w:val="left" w:leader="dot" w:pos="9000"/>
        </w:tabs>
        <w:suppressAutoHyphens/>
        <w:spacing w:line="240" w:lineRule="auto"/>
        <w:ind w:left="1440" w:right="-72" w:hanging="1440"/>
        <w:rPr>
          <w:rFonts w:ascii="Arial" w:hAnsi="Arial" w:cs="Arial"/>
          <w:b/>
          <w:sz w:val="22"/>
          <w:lang w:val="es-ES"/>
        </w:rPr>
      </w:pPr>
    </w:p>
    <w:p w14:paraId="46F6B3E0" w14:textId="77777777" w:rsidR="00BC53FC" w:rsidRPr="008D33BD" w:rsidRDefault="00BC53FC" w:rsidP="00BC53FC">
      <w:pPr>
        <w:tabs>
          <w:tab w:val="left" w:leader="dot" w:pos="9000"/>
        </w:tabs>
        <w:suppressAutoHyphens/>
        <w:spacing w:line="240" w:lineRule="auto"/>
        <w:ind w:left="1440" w:right="-72" w:hanging="1440"/>
        <w:rPr>
          <w:rFonts w:ascii="Arial" w:hAnsi="Arial" w:cs="Arial"/>
          <w:b/>
          <w:sz w:val="22"/>
          <w:lang w:val="es-ES"/>
        </w:rPr>
      </w:pPr>
      <w:r w:rsidRPr="008D33BD">
        <w:rPr>
          <w:rFonts w:ascii="Arial" w:hAnsi="Arial" w:cs="Arial"/>
          <w:b/>
          <w:sz w:val="22"/>
          <w:lang w:val="es-ES"/>
        </w:rPr>
        <w:t xml:space="preserve">2.  Requisitos para Calificación Posterior (IAO 32.2) </w:t>
      </w:r>
    </w:p>
    <w:p w14:paraId="015F62C8" w14:textId="77777777" w:rsidR="00BC53FC" w:rsidRPr="00BC53FC" w:rsidRDefault="00BC53FC" w:rsidP="00BC53FC">
      <w:pPr>
        <w:suppressAutoHyphens/>
        <w:spacing w:line="240" w:lineRule="auto"/>
        <w:ind w:right="-72"/>
        <w:rPr>
          <w:rFonts w:ascii="Arial" w:hAnsi="Arial" w:cs="Arial"/>
          <w:lang w:val="es-ES"/>
        </w:rPr>
      </w:pPr>
    </w:p>
    <w:p w14:paraId="435D544B" w14:textId="77777777" w:rsidR="00BC53FC" w:rsidRPr="00BC53FC" w:rsidRDefault="00BC53FC" w:rsidP="00BC53FC">
      <w:pPr>
        <w:tabs>
          <w:tab w:val="left" w:pos="1080"/>
        </w:tabs>
        <w:suppressAutoHyphens/>
        <w:spacing w:line="240" w:lineRule="auto"/>
        <w:ind w:left="1080" w:right="-72" w:hanging="1080"/>
        <w:rPr>
          <w:rFonts w:ascii="Arial" w:hAnsi="Arial" w:cs="Arial"/>
          <w:lang w:val="es-ES"/>
        </w:rPr>
      </w:pPr>
      <w:r w:rsidRPr="00BC53FC">
        <w:rPr>
          <w:rFonts w:ascii="Arial" w:hAnsi="Arial" w:cs="Arial"/>
          <w:i/>
          <w:iCs/>
          <w:lang w:val="es-ES"/>
        </w:rPr>
        <w:br w:type="page"/>
      </w:r>
    </w:p>
    <w:p w14:paraId="6E779F94" w14:textId="77777777" w:rsidR="00BC53FC" w:rsidRPr="008D33BD" w:rsidRDefault="00BC53FC" w:rsidP="00BC53FC">
      <w:pPr>
        <w:suppressAutoHyphens/>
        <w:spacing w:line="240" w:lineRule="auto"/>
        <w:ind w:right="-72"/>
        <w:rPr>
          <w:rFonts w:ascii="Arial" w:hAnsi="Arial" w:cs="Arial"/>
          <w:b/>
          <w:bCs/>
          <w:lang w:val="es-ES"/>
        </w:rPr>
      </w:pPr>
      <w:r w:rsidRPr="008D33BD">
        <w:rPr>
          <w:rFonts w:ascii="Arial" w:hAnsi="Arial" w:cs="Arial"/>
          <w:b/>
          <w:bCs/>
          <w:lang w:val="es-ES"/>
        </w:rPr>
        <w:lastRenderedPageBreak/>
        <w:t>1.</w:t>
      </w:r>
      <w:r w:rsidRPr="008D33BD">
        <w:rPr>
          <w:rFonts w:ascii="Arial" w:hAnsi="Arial" w:cs="Arial"/>
          <w:i/>
          <w:iCs/>
          <w:sz w:val="22"/>
          <w:lang w:val="es-ES"/>
        </w:rPr>
        <w:t xml:space="preserve">  </w:t>
      </w:r>
      <w:r w:rsidRPr="008D33BD">
        <w:rPr>
          <w:rFonts w:ascii="Arial" w:hAnsi="Arial" w:cs="Arial"/>
          <w:b/>
          <w:bCs/>
          <w:lang w:val="es-ES"/>
        </w:rPr>
        <w:t>Criterios de Evaluación (IAO 31.2)</w:t>
      </w:r>
    </w:p>
    <w:p w14:paraId="7E31F05D" w14:textId="77777777" w:rsidR="00BC53FC" w:rsidRPr="008D33BD" w:rsidRDefault="00BC53FC" w:rsidP="00BC53FC">
      <w:pPr>
        <w:suppressAutoHyphens/>
        <w:spacing w:line="240" w:lineRule="auto"/>
        <w:ind w:left="1080" w:right="-72" w:hanging="540"/>
        <w:rPr>
          <w:rFonts w:ascii="Arial" w:hAnsi="Arial" w:cs="Arial"/>
          <w:i/>
          <w:iCs/>
          <w:sz w:val="22"/>
          <w:lang w:val="es-ES"/>
        </w:rPr>
      </w:pPr>
    </w:p>
    <w:p w14:paraId="5CDF2CE0" w14:textId="77777777" w:rsidR="00BC53FC" w:rsidRPr="008D33BD" w:rsidRDefault="00BC53FC" w:rsidP="00BC53FC">
      <w:pPr>
        <w:spacing w:line="240" w:lineRule="auto"/>
        <w:rPr>
          <w:rFonts w:ascii="Arial" w:hAnsi="Arial" w:cs="Arial"/>
          <w:sz w:val="22"/>
          <w:lang w:val="es-ES"/>
        </w:rPr>
      </w:pPr>
      <w:r w:rsidRPr="008D33BD">
        <w:rPr>
          <w:rFonts w:ascii="Arial" w:hAnsi="Arial" w:cs="Arial"/>
          <w:sz w:val="22"/>
          <w:lang w:val="es-ES"/>
        </w:rPr>
        <w:t xml:space="preserve">(Para completar estos criterios, </w:t>
      </w:r>
      <w:smartTag w:uri="urn:schemas-microsoft-com:office:smarttags" w:element="PersonName">
        <w:smartTagPr>
          <w:attr w:name="ProductID" w:val="la Convocante"/>
        </w:smartTagPr>
        <w:r w:rsidRPr="008D33BD">
          <w:rPr>
            <w:rFonts w:ascii="Arial" w:hAnsi="Arial" w:cs="Arial"/>
            <w:sz w:val="22"/>
            <w:lang w:val="es-ES"/>
          </w:rPr>
          <w:t>la Convocante</w:t>
        </w:r>
      </w:smartTag>
      <w:r w:rsidRPr="008D33BD">
        <w:rPr>
          <w:rFonts w:ascii="Arial" w:hAnsi="Arial" w:cs="Arial"/>
          <w:sz w:val="22"/>
          <w:lang w:val="es-ES"/>
        </w:rPr>
        <w:t xml:space="preserve"> tomará en cuenta lo dispuesto en el artículo 26, cuarto párrafo, de </w:t>
      </w:r>
      <w:smartTag w:uri="urn:schemas-microsoft-com:office:smarttags" w:element="PersonName">
        <w:smartTagPr>
          <w:attr w:name="ProductID" w:val="la Ley N"/>
        </w:smartTagPr>
        <w:r w:rsidRPr="008D33BD">
          <w:rPr>
            <w:rFonts w:ascii="Arial" w:hAnsi="Arial" w:cs="Arial"/>
            <w:sz w:val="22"/>
            <w:lang w:val="es-ES"/>
          </w:rPr>
          <w:t>la Ley N</w:t>
        </w:r>
      </w:smartTag>
      <w:r w:rsidRPr="008D33BD">
        <w:rPr>
          <w:rFonts w:ascii="Arial" w:hAnsi="Arial" w:cs="Arial"/>
          <w:sz w:val="22"/>
          <w:lang w:val="es-ES"/>
        </w:rPr>
        <w:t xml:space="preserve">° 2051/03 que dice: </w:t>
      </w:r>
      <w:r w:rsidRPr="008D33BD">
        <w:rPr>
          <w:rFonts w:ascii="Arial" w:hAnsi="Arial" w:cs="Arial"/>
          <w:i/>
          <w:sz w:val="22"/>
          <w:lang w:val="es-ES"/>
        </w:rPr>
        <w:t>“Se utilizarán criterios combinados que incluirán factores tales como Precios, cumplimiento de requisitos, cumplimientos con los términos y condiciones de la Superintendencia de Seguros, etc. Los factores ponderados se traducirán en la medida de lo posible en términos monetarios</w:t>
      </w:r>
      <w:r w:rsidRPr="008D33BD">
        <w:rPr>
          <w:rFonts w:ascii="Arial" w:hAnsi="Arial" w:cs="Arial"/>
          <w:sz w:val="22"/>
          <w:lang w:val="es-ES"/>
        </w:rPr>
        <w:t>”).</w:t>
      </w:r>
    </w:p>
    <w:p w14:paraId="78C96869" w14:textId="77777777" w:rsidR="00BC53FC" w:rsidRPr="008D33BD" w:rsidRDefault="00BC53FC" w:rsidP="00BC53FC">
      <w:pPr>
        <w:spacing w:line="240" w:lineRule="auto"/>
        <w:rPr>
          <w:rFonts w:ascii="Arial" w:hAnsi="Arial" w:cs="Arial"/>
          <w:sz w:val="22"/>
          <w:lang w:val="es-ES"/>
        </w:rPr>
      </w:pPr>
      <w:r w:rsidRPr="008D33BD">
        <w:rPr>
          <w:rFonts w:ascii="Arial" w:hAnsi="Arial" w:cs="Arial"/>
          <w:sz w:val="22"/>
          <w:lang w:val="es-ES"/>
        </w:rPr>
        <w:t>Nota: A la hora de evaluar las ofertas la convocante deberá tener en cuenta todos los criterios establecidos en la presente sección.</w:t>
      </w:r>
    </w:p>
    <w:p w14:paraId="61B77895" w14:textId="77777777" w:rsidR="00BC53FC" w:rsidRPr="008D33BD" w:rsidRDefault="00BC53FC" w:rsidP="00BC53FC">
      <w:pPr>
        <w:spacing w:line="240" w:lineRule="auto"/>
        <w:rPr>
          <w:rFonts w:ascii="Arial" w:hAnsi="Arial" w:cs="Arial"/>
          <w:sz w:val="22"/>
          <w:lang w:val="es-ES"/>
        </w:rPr>
      </w:pPr>
    </w:p>
    <w:p w14:paraId="5699D04F" w14:textId="77777777" w:rsidR="00BC53FC" w:rsidRPr="008D33BD" w:rsidRDefault="00BC53FC" w:rsidP="00BC53FC">
      <w:pPr>
        <w:spacing w:line="240" w:lineRule="auto"/>
        <w:rPr>
          <w:rFonts w:ascii="Arial" w:hAnsi="Arial" w:cs="Arial"/>
          <w:sz w:val="22"/>
        </w:rPr>
      </w:pPr>
    </w:p>
    <w:p w14:paraId="65D93AEB" w14:textId="77777777" w:rsidR="00BC53FC" w:rsidRPr="008D33BD" w:rsidRDefault="00BC53FC" w:rsidP="00BC53FC">
      <w:pPr>
        <w:spacing w:line="240" w:lineRule="auto"/>
        <w:rPr>
          <w:rFonts w:ascii="Arial" w:hAnsi="Arial" w:cs="Arial"/>
          <w:b/>
          <w:sz w:val="22"/>
        </w:rPr>
      </w:pPr>
      <w:r w:rsidRPr="008D33BD">
        <w:rPr>
          <w:rFonts w:ascii="Arial" w:hAnsi="Arial" w:cs="Arial"/>
          <w:b/>
          <w:sz w:val="22"/>
        </w:rPr>
        <w:t>1.  Criterios de Evaluación (IAO 34)</w:t>
      </w:r>
    </w:p>
    <w:p w14:paraId="59B62981" w14:textId="77777777" w:rsidR="00BC53FC" w:rsidRPr="008D33BD" w:rsidRDefault="00BC53FC" w:rsidP="00BC53FC">
      <w:pPr>
        <w:spacing w:line="240" w:lineRule="auto"/>
        <w:rPr>
          <w:rFonts w:ascii="Arial" w:hAnsi="Arial" w:cs="Arial"/>
          <w:sz w:val="22"/>
        </w:rPr>
      </w:pPr>
    </w:p>
    <w:p w14:paraId="3C63156D" w14:textId="77777777" w:rsidR="00BC53FC" w:rsidRPr="008D33BD" w:rsidRDefault="00BC53FC" w:rsidP="00BC53FC">
      <w:pPr>
        <w:spacing w:line="240" w:lineRule="auto"/>
        <w:rPr>
          <w:rFonts w:ascii="Arial" w:hAnsi="Arial" w:cs="Arial"/>
          <w:sz w:val="22"/>
        </w:rPr>
      </w:pPr>
      <w:r w:rsidRPr="008D33BD">
        <w:rPr>
          <w:rFonts w:ascii="Arial" w:hAnsi="Arial" w:cs="Arial"/>
          <w:sz w:val="22"/>
        </w:rPr>
        <w:t></w:t>
      </w:r>
      <w:r w:rsidRPr="008D33BD">
        <w:rPr>
          <w:rFonts w:ascii="Arial" w:hAnsi="Arial" w:cs="Arial"/>
          <w:sz w:val="22"/>
        </w:rPr>
        <w:tab/>
        <w:t>Se verificará primeramente la presentación de los documentos de carácter sustancial:</w:t>
      </w:r>
    </w:p>
    <w:p w14:paraId="4039CF17" w14:textId="77777777" w:rsidR="00BC53FC" w:rsidRPr="008D33BD" w:rsidRDefault="00BC53FC" w:rsidP="00BC53FC">
      <w:pPr>
        <w:spacing w:line="240" w:lineRule="auto"/>
        <w:rPr>
          <w:rFonts w:ascii="Arial" w:hAnsi="Arial" w:cs="Arial"/>
          <w:sz w:val="22"/>
        </w:rPr>
      </w:pPr>
      <w:r w:rsidRPr="008D33BD">
        <w:rPr>
          <w:rFonts w:ascii="Arial" w:hAnsi="Arial" w:cs="Arial"/>
          <w:sz w:val="22"/>
        </w:rPr>
        <w:t>•</w:t>
      </w:r>
      <w:r w:rsidRPr="008D33BD">
        <w:rPr>
          <w:rFonts w:ascii="Arial" w:hAnsi="Arial" w:cs="Arial"/>
          <w:sz w:val="22"/>
        </w:rPr>
        <w:tab/>
        <w:t>Formulario de Oferta debidamente completado y firmado. El oferente deberá cotizar todos los ítems indicados en la planilla de precios.</w:t>
      </w:r>
    </w:p>
    <w:p w14:paraId="04CA6CB1" w14:textId="77777777" w:rsidR="00BC53FC" w:rsidRPr="008D33BD" w:rsidRDefault="00BC53FC" w:rsidP="00BC53FC">
      <w:pPr>
        <w:spacing w:line="240" w:lineRule="auto"/>
        <w:rPr>
          <w:rFonts w:ascii="Arial" w:hAnsi="Arial" w:cs="Arial"/>
          <w:sz w:val="22"/>
        </w:rPr>
      </w:pPr>
      <w:r w:rsidRPr="008D33BD">
        <w:rPr>
          <w:rFonts w:ascii="Arial" w:hAnsi="Arial" w:cs="Arial"/>
          <w:sz w:val="22"/>
        </w:rPr>
        <w:t>•</w:t>
      </w:r>
      <w:r w:rsidRPr="008D33BD">
        <w:rPr>
          <w:rFonts w:ascii="Arial" w:hAnsi="Arial" w:cs="Arial"/>
          <w:sz w:val="22"/>
        </w:rPr>
        <w:tab/>
        <w:t>Garantía de Mantenimiento de Oferta debidamente extendida</w:t>
      </w:r>
    </w:p>
    <w:p w14:paraId="64B872C7" w14:textId="77777777" w:rsidR="00BC53FC" w:rsidRPr="008D33BD" w:rsidRDefault="00BC53FC" w:rsidP="00BC53FC">
      <w:pPr>
        <w:spacing w:line="240" w:lineRule="auto"/>
        <w:rPr>
          <w:rFonts w:ascii="Arial" w:hAnsi="Arial" w:cs="Arial"/>
          <w:sz w:val="22"/>
        </w:rPr>
      </w:pPr>
      <w:r w:rsidRPr="008D33BD">
        <w:rPr>
          <w:rFonts w:ascii="Arial" w:hAnsi="Arial" w:cs="Arial"/>
          <w:sz w:val="22"/>
        </w:rPr>
        <w:t>•</w:t>
      </w:r>
      <w:r w:rsidRPr="008D33BD">
        <w:rPr>
          <w:rFonts w:ascii="Arial" w:hAnsi="Arial" w:cs="Arial"/>
          <w:sz w:val="22"/>
        </w:rPr>
        <w:tab/>
        <w:t>Documentos que acrediten la identidad del oferente y representación suficiente del firmante de la oferta.</w:t>
      </w:r>
    </w:p>
    <w:p w14:paraId="13182A24" w14:textId="77777777" w:rsidR="00BC53FC" w:rsidRPr="008D33BD" w:rsidRDefault="00BC53FC" w:rsidP="00BC53FC">
      <w:pPr>
        <w:spacing w:line="240" w:lineRule="auto"/>
        <w:rPr>
          <w:rFonts w:ascii="Arial" w:hAnsi="Arial" w:cs="Arial"/>
          <w:sz w:val="22"/>
        </w:rPr>
      </w:pPr>
      <w:r w:rsidRPr="008D33BD">
        <w:rPr>
          <w:rFonts w:ascii="Arial" w:hAnsi="Arial" w:cs="Arial"/>
          <w:sz w:val="22"/>
        </w:rPr>
        <w:t>•</w:t>
      </w:r>
      <w:r w:rsidRPr="008D33BD">
        <w:rPr>
          <w:rFonts w:ascii="Arial" w:hAnsi="Arial" w:cs="Arial"/>
          <w:sz w:val="22"/>
        </w:rPr>
        <w:tab/>
        <w:t>Declaración Jurada de no hallarse comprendido en las inhabilidades del Art. 40 y la Declaratoria de integridad del Art. 20 (Res. 330/07).</w:t>
      </w:r>
    </w:p>
    <w:p w14:paraId="2115657F" w14:textId="77777777" w:rsidR="00BC53FC" w:rsidRPr="008D33BD" w:rsidRDefault="00BC53FC" w:rsidP="00BC53FC">
      <w:pPr>
        <w:spacing w:line="240" w:lineRule="auto"/>
        <w:rPr>
          <w:rFonts w:ascii="Arial" w:hAnsi="Arial" w:cs="Arial"/>
          <w:sz w:val="22"/>
        </w:rPr>
      </w:pPr>
      <w:r w:rsidRPr="008D33BD">
        <w:rPr>
          <w:rFonts w:ascii="Arial" w:hAnsi="Arial" w:cs="Arial"/>
          <w:sz w:val="22"/>
        </w:rPr>
        <w:t></w:t>
      </w:r>
      <w:r w:rsidRPr="008D33BD">
        <w:rPr>
          <w:rFonts w:ascii="Arial" w:hAnsi="Arial" w:cs="Arial"/>
          <w:sz w:val="22"/>
        </w:rPr>
        <w:tab/>
        <w:t>Una vez verificada la documentación y analizada la pertinencia de cada uno de los documentos sustanciales mencionados, en caso de que alguno de los oferentes omita la presentación de los mismos o la presente en forma irregular las ofertas serán descalificadas.</w:t>
      </w:r>
    </w:p>
    <w:p w14:paraId="4CE37860" w14:textId="77777777" w:rsidR="00BC53FC" w:rsidRPr="008D33BD" w:rsidRDefault="00BC53FC" w:rsidP="00BC53FC">
      <w:pPr>
        <w:spacing w:line="240" w:lineRule="auto"/>
        <w:rPr>
          <w:rFonts w:ascii="Arial" w:hAnsi="Arial" w:cs="Arial"/>
          <w:sz w:val="22"/>
        </w:rPr>
      </w:pPr>
      <w:r w:rsidRPr="008D33BD">
        <w:rPr>
          <w:rFonts w:ascii="Arial" w:hAnsi="Arial" w:cs="Arial"/>
          <w:sz w:val="22"/>
        </w:rPr>
        <w:t></w:t>
      </w:r>
      <w:r w:rsidRPr="008D33BD">
        <w:rPr>
          <w:rFonts w:ascii="Arial" w:hAnsi="Arial" w:cs="Arial"/>
          <w:sz w:val="22"/>
        </w:rPr>
        <w:tab/>
        <w:t>Posteriormente se verificará que se haya proveído la documentación que avale el cumplimiento de los criterios técnicos, legales y financieros conforme a los requisitos de calificación.</w:t>
      </w:r>
    </w:p>
    <w:p w14:paraId="4D8DE067" w14:textId="77777777" w:rsidR="00BC53FC" w:rsidRPr="008D33BD" w:rsidRDefault="00BC53FC" w:rsidP="00BC53FC">
      <w:pPr>
        <w:spacing w:line="240" w:lineRule="auto"/>
        <w:rPr>
          <w:rFonts w:ascii="Arial" w:hAnsi="Arial" w:cs="Arial"/>
          <w:sz w:val="22"/>
        </w:rPr>
      </w:pPr>
      <w:r w:rsidRPr="008D33BD">
        <w:rPr>
          <w:rFonts w:ascii="Arial" w:hAnsi="Arial" w:cs="Arial"/>
          <w:sz w:val="22"/>
        </w:rPr>
        <w:t></w:t>
      </w:r>
      <w:r w:rsidRPr="008D33BD">
        <w:rPr>
          <w:rFonts w:ascii="Arial" w:hAnsi="Arial" w:cs="Arial"/>
          <w:sz w:val="22"/>
        </w:rPr>
        <w:tab/>
        <w:t>Se seleccionará provisoriamente la oferta más baja la que será analizada en detalle para verificar el cumplimiento de los requisitos de calificación. En caso de que la oferta más baja no cumpla con ellos se la desechará y se analizará la segunda oferta más baja y así hasta llegar a la oferta más solvente que cumpla con todos los requisitos y condiciones y se la propondrá para la adjudicación.</w:t>
      </w:r>
    </w:p>
    <w:p w14:paraId="56E6ADFA" w14:textId="77777777" w:rsidR="00BC53FC" w:rsidRPr="008D33BD" w:rsidRDefault="00BC53FC" w:rsidP="00BC53FC">
      <w:pPr>
        <w:spacing w:line="240" w:lineRule="auto"/>
        <w:rPr>
          <w:rFonts w:ascii="Arial" w:hAnsi="Arial" w:cs="Arial"/>
          <w:sz w:val="22"/>
        </w:rPr>
      </w:pPr>
      <w:r w:rsidRPr="008D33BD">
        <w:rPr>
          <w:rFonts w:ascii="Arial" w:hAnsi="Arial" w:cs="Arial"/>
          <w:sz w:val="22"/>
        </w:rPr>
        <w:t></w:t>
      </w:r>
      <w:r w:rsidRPr="008D33BD">
        <w:rPr>
          <w:rFonts w:ascii="Arial" w:hAnsi="Arial" w:cs="Arial"/>
          <w:sz w:val="22"/>
        </w:rPr>
        <w:tab/>
        <w:t>La Convocante a través de su Comité de Evaluación se reserva el derecho de solicitar los documentos formales que sean necesarios y de solicitar aclaraciones a los oferentes.</w:t>
      </w:r>
    </w:p>
    <w:p w14:paraId="6AAD3280" w14:textId="77777777" w:rsidR="00BC53FC" w:rsidRPr="008D33BD" w:rsidRDefault="00BC53FC" w:rsidP="00BC53FC">
      <w:pPr>
        <w:spacing w:line="240" w:lineRule="auto"/>
        <w:rPr>
          <w:rFonts w:ascii="Arial" w:hAnsi="Arial" w:cs="Arial"/>
          <w:sz w:val="22"/>
        </w:rPr>
      </w:pPr>
      <w:r w:rsidRPr="008D33BD">
        <w:rPr>
          <w:rFonts w:ascii="Arial" w:hAnsi="Arial" w:cs="Arial"/>
          <w:sz w:val="22"/>
        </w:rPr>
        <w:t></w:t>
      </w:r>
      <w:r w:rsidRPr="008D33BD">
        <w:rPr>
          <w:rFonts w:ascii="Arial" w:hAnsi="Arial" w:cs="Arial"/>
          <w:sz w:val="22"/>
        </w:rPr>
        <w:tab/>
        <w:t>El análisis de las ofertas se basará únicamente en la evidencia documentada requerida por el presente pliego de condiciones.</w:t>
      </w:r>
    </w:p>
    <w:p w14:paraId="11773ACF" w14:textId="77777777" w:rsidR="00BC53FC" w:rsidRPr="008D33BD" w:rsidRDefault="00BC53FC" w:rsidP="00BC53FC">
      <w:pPr>
        <w:spacing w:line="240" w:lineRule="auto"/>
        <w:rPr>
          <w:rFonts w:ascii="Arial" w:hAnsi="Arial" w:cs="Arial"/>
          <w:sz w:val="22"/>
        </w:rPr>
      </w:pPr>
      <w:r w:rsidRPr="008D33BD">
        <w:rPr>
          <w:rFonts w:ascii="Arial" w:hAnsi="Arial" w:cs="Arial"/>
          <w:sz w:val="22"/>
        </w:rPr>
        <w:t></w:t>
      </w:r>
      <w:r w:rsidRPr="008D33BD">
        <w:rPr>
          <w:rFonts w:ascii="Arial" w:hAnsi="Arial" w:cs="Arial"/>
          <w:sz w:val="22"/>
        </w:rPr>
        <w:tab/>
        <w:t>A fin de verificar el cumplimiento se utilizará el criterio “cumple” o “no cumple”</w:t>
      </w:r>
    </w:p>
    <w:p w14:paraId="2617D6AA" w14:textId="77777777" w:rsidR="00BC53FC" w:rsidRPr="008D33BD" w:rsidRDefault="00BC53FC" w:rsidP="00BC53FC">
      <w:pPr>
        <w:spacing w:line="240" w:lineRule="auto"/>
        <w:rPr>
          <w:rFonts w:ascii="Arial" w:hAnsi="Arial" w:cs="Arial"/>
          <w:sz w:val="22"/>
        </w:rPr>
      </w:pPr>
    </w:p>
    <w:p w14:paraId="7B930BD3" w14:textId="77777777" w:rsidR="00BC53FC" w:rsidRPr="008D33BD" w:rsidRDefault="00BC53FC" w:rsidP="00BC53FC">
      <w:pPr>
        <w:spacing w:line="240" w:lineRule="auto"/>
        <w:rPr>
          <w:rFonts w:ascii="Arial" w:hAnsi="Arial" w:cs="Arial"/>
          <w:b/>
          <w:sz w:val="22"/>
        </w:rPr>
      </w:pPr>
      <w:r w:rsidRPr="008D33BD">
        <w:rPr>
          <w:rFonts w:ascii="Arial" w:hAnsi="Arial" w:cs="Arial"/>
          <w:b/>
          <w:sz w:val="22"/>
        </w:rPr>
        <w:t></w:t>
      </w:r>
      <w:r w:rsidRPr="008D33BD">
        <w:rPr>
          <w:rFonts w:ascii="Arial" w:hAnsi="Arial" w:cs="Arial"/>
          <w:b/>
          <w:sz w:val="22"/>
        </w:rPr>
        <w:tab/>
        <w:t>Calificación legal. Prohibiciones de los Incs. "a" y "b" del Artículo 40.</w:t>
      </w:r>
    </w:p>
    <w:p w14:paraId="53399636" w14:textId="77777777" w:rsidR="00BC53FC" w:rsidRPr="008D33BD" w:rsidRDefault="00BC53FC" w:rsidP="00BC53FC">
      <w:pPr>
        <w:spacing w:line="240" w:lineRule="auto"/>
        <w:rPr>
          <w:rFonts w:ascii="Arial" w:hAnsi="Arial" w:cs="Arial"/>
          <w:sz w:val="22"/>
        </w:rPr>
      </w:pPr>
      <w:r w:rsidRPr="008D33BD">
        <w:rPr>
          <w:rFonts w:ascii="Arial" w:hAnsi="Arial" w:cs="Arial"/>
          <w:sz w:val="22"/>
        </w:rPr>
        <w:t xml:space="preserve">El Comité de Evaluación confirmará que el Oferente no se encuentra comprendido en las prohibiciones establecidas en el Art. 40, Incs. "a" y "b" de la Ley W 2051/03, en base al siguiente análisis: </w:t>
      </w:r>
    </w:p>
    <w:p w14:paraId="6344797F" w14:textId="77777777" w:rsidR="00BC53FC" w:rsidRPr="008D33BD" w:rsidRDefault="00BC53FC" w:rsidP="00BC53FC">
      <w:pPr>
        <w:spacing w:line="240" w:lineRule="auto"/>
        <w:rPr>
          <w:rFonts w:ascii="Arial" w:hAnsi="Arial" w:cs="Arial"/>
          <w:sz w:val="22"/>
        </w:rPr>
      </w:pPr>
      <w:r w:rsidRPr="008D33BD">
        <w:rPr>
          <w:rFonts w:ascii="Arial" w:hAnsi="Arial" w:cs="Arial"/>
          <w:sz w:val="22"/>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54F5DBD8" w14:textId="77777777" w:rsidR="00BC53FC" w:rsidRPr="008D33BD" w:rsidRDefault="00BC53FC" w:rsidP="00BC53FC">
      <w:pPr>
        <w:spacing w:line="240" w:lineRule="auto"/>
        <w:rPr>
          <w:rFonts w:ascii="Arial" w:hAnsi="Arial" w:cs="Arial"/>
          <w:sz w:val="22"/>
        </w:rPr>
      </w:pPr>
      <w:r w:rsidRPr="008D33BD">
        <w:rPr>
          <w:rFonts w:ascii="Arial" w:hAnsi="Arial" w:cs="Arial"/>
          <w:sz w:val="22"/>
        </w:rPr>
        <w:t>Verificará los registros del personal de la Municipalidad para detectar si el Oferente o sus representantes, se hallan comprendidos en el presupuesto del inciso "a" del artículo 40.</w:t>
      </w:r>
    </w:p>
    <w:p w14:paraId="76FFDE15" w14:textId="77777777" w:rsidR="00BC53FC" w:rsidRPr="008D33BD" w:rsidRDefault="00BC53FC" w:rsidP="00BC53FC">
      <w:pPr>
        <w:spacing w:line="240" w:lineRule="auto"/>
        <w:rPr>
          <w:rFonts w:ascii="Arial" w:hAnsi="Arial" w:cs="Arial"/>
          <w:sz w:val="22"/>
        </w:rPr>
      </w:pPr>
      <w:r w:rsidRPr="008D33BD">
        <w:rPr>
          <w:rFonts w:ascii="Arial" w:hAnsi="Arial" w:cs="Arial"/>
          <w:sz w:val="22"/>
        </w:rPr>
        <w:t>Verificará por los medios disponibles, si el Oferente y los demás sujetos individualizados en las prohibiciones contenidas en la Ley W 1626/00 "De la Función Pública", aparecen en la base de datos del SINARH o bien de la Secretaría de la Función Pública.</w:t>
      </w:r>
    </w:p>
    <w:p w14:paraId="50F7CC0E" w14:textId="77777777" w:rsidR="00BC53FC" w:rsidRPr="008D33BD" w:rsidRDefault="00BC53FC" w:rsidP="00BC53FC">
      <w:pPr>
        <w:spacing w:line="240" w:lineRule="auto"/>
        <w:rPr>
          <w:rFonts w:ascii="Arial" w:hAnsi="Arial" w:cs="Arial"/>
          <w:sz w:val="22"/>
        </w:rPr>
      </w:pPr>
      <w:r w:rsidRPr="008D33BD">
        <w:rPr>
          <w:rFonts w:ascii="Arial" w:hAnsi="Arial" w:cs="Arial"/>
          <w:sz w:val="22"/>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4D5C1BAA" w14:textId="77777777" w:rsidR="00BC53FC" w:rsidRPr="008D33BD" w:rsidRDefault="00BC53FC" w:rsidP="00BC53FC">
      <w:pPr>
        <w:spacing w:line="240" w:lineRule="auto"/>
        <w:rPr>
          <w:rFonts w:ascii="Arial" w:hAnsi="Arial" w:cs="Arial"/>
          <w:sz w:val="22"/>
        </w:rPr>
      </w:pPr>
      <w:r w:rsidRPr="008D33BD">
        <w:rPr>
          <w:rFonts w:ascii="Arial" w:hAnsi="Arial" w:cs="Arial"/>
          <w:sz w:val="22"/>
        </w:rPr>
        <w:lastRenderedPageBreak/>
        <w:t>El Comité podrá recurrir a fuentes públicas o privadas de información, para verificar los datos proporcionados por el Oferente.</w:t>
      </w:r>
    </w:p>
    <w:p w14:paraId="619E15C8" w14:textId="77777777" w:rsidR="00BC53FC" w:rsidRPr="008D33BD" w:rsidRDefault="00BC53FC" w:rsidP="00BC53FC">
      <w:pPr>
        <w:spacing w:line="240" w:lineRule="auto"/>
        <w:rPr>
          <w:rFonts w:ascii="Arial" w:hAnsi="Arial" w:cs="Arial"/>
          <w:sz w:val="22"/>
        </w:rPr>
      </w:pPr>
      <w:r w:rsidRPr="008D33BD">
        <w:rPr>
          <w:rFonts w:ascii="Arial" w:hAnsi="Arial" w:cs="Arial"/>
          <w:sz w:val="22"/>
        </w:rPr>
        <w:t>Si el Comité confirma que el Oferente o sus integrantes, poseen impedimentos la oferta será rechazada, y se remitirán los antecedentes a la Dirección Nacional de Contrataciones Públicas (DNCP) para los fines pertinentes.</w:t>
      </w:r>
    </w:p>
    <w:p w14:paraId="08B68F5F" w14:textId="77777777" w:rsidR="00BC53FC" w:rsidRPr="008D33BD" w:rsidRDefault="00BC53FC" w:rsidP="00BC53FC">
      <w:pPr>
        <w:spacing w:line="240" w:lineRule="auto"/>
        <w:rPr>
          <w:rFonts w:ascii="Arial" w:hAnsi="Arial" w:cs="Arial"/>
          <w:sz w:val="22"/>
        </w:rPr>
      </w:pPr>
    </w:p>
    <w:p w14:paraId="7C8A4082" w14:textId="77777777" w:rsidR="00BC53FC" w:rsidRPr="008D33BD" w:rsidRDefault="00BC53FC" w:rsidP="00BC53FC">
      <w:pPr>
        <w:tabs>
          <w:tab w:val="left" w:pos="1440"/>
        </w:tabs>
        <w:spacing w:line="240" w:lineRule="auto"/>
        <w:rPr>
          <w:rFonts w:ascii="Arial" w:hAnsi="Arial" w:cs="Arial"/>
          <w:b/>
          <w:bCs/>
          <w:lang w:val="es-ES"/>
        </w:rPr>
      </w:pPr>
      <w:r w:rsidRPr="008D33BD">
        <w:rPr>
          <w:rFonts w:ascii="Arial" w:hAnsi="Arial" w:cs="Arial"/>
          <w:b/>
          <w:bCs/>
          <w:lang w:val="es-ES"/>
        </w:rPr>
        <w:t>2. Requisitos para Calificación Posterior (IAO 32.2)</w:t>
      </w:r>
    </w:p>
    <w:p w14:paraId="5ED9A7A5" w14:textId="77777777" w:rsidR="00BC53FC" w:rsidRPr="008D33BD" w:rsidRDefault="00BC53FC" w:rsidP="00BC53FC">
      <w:pPr>
        <w:tabs>
          <w:tab w:val="left" w:pos="1440"/>
        </w:tabs>
        <w:spacing w:line="240" w:lineRule="auto"/>
        <w:rPr>
          <w:rFonts w:ascii="Arial" w:hAnsi="Arial" w:cs="Arial"/>
          <w:b/>
          <w:bCs/>
          <w:sz w:val="22"/>
          <w:lang w:val="es-ES"/>
        </w:rPr>
      </w:pPr>
    </w:p>
    <w:p w14:paraId="5F015ED9" w14:textId="77777777" w:rsidR="00BC53FC" w:rsidRPr="008D33BD" w:rsidRDefault="00BC53FC" w:rsidP="00BC53FC">
      <w:pPr>
        <w:tabs>
          <w:tab w:val="left" w:pos="1440"/>
        </w:tabs>
        <w:spacing w:line="240" w:lineRule="auto"/>
        <w:rPr>
          <w:rFonts w:ascii="Arial" w:hAnsi="Arial" w:cs="Arial"/>
          <w:sz w:val="22"/>
          <w:lang w:val="es-ES"/>
        </w:rPr>
      </w:pPr>
      <w:r w:rsidRPr="008D33BD">
        <w:rPr>
          <w:rFonts w:ascii="Arial" w:hAnsi="Arial" w:cs="Arial"/>
          <w:sz w:val="22"/>
          <w:lang w:val="es-ES"/>
        </w:rPr>
        <w:t xml:space="preserve">Después de determinar la oferta evaluada como la más baja, </w:t>
      </w:r>
      <w:smartTag w:uri="urn:schemas-microsoft-com:office:smarttags" w:element="PersonName">
        <w:smartTagPr>
          <w:attr w:name="ProductID" w:val="la Convocante"/>
        </w:smartTagPr>
        <w:r w:rsidRPr="008D33BD">
          <w:rPr>
            <w:rFonts w:ascii="Arial" w:hAnsi="Arial" w:cs="Arial"/>
            <w:sz w:val="22"/>
            <w:lang w:val="es-ES"/>
          </w:rPr>
          <w:t>la Convocante</w:t>
        </w:r>
      </w:smartTag>
      <w:r w:rsidRPr="008D33BD">
        <w:rPr>
          <w:rFonts w:ascii="Arial" w:hAnsi="Arial" w:cs="Arial"/>
          <w:sz w:val="22"/>
          <w:lang w:val="es-ES"/>
        </w:rPr>
        <w:t xml:space="preserve"> efectuará la calificación posterior del Oferente de conformidad con lo establecido en </w:t>
      </w:r>
      <w:smartTag w:uri="urn:schemas-microsoft-com:office:smarttags" w:element="PersonName">
        <w:smartTagPr>
          <w:attr w:name="ProductID" w:val="la Cl￡usula"/>
        </w:smartTagPr>
        <w:r w:rsidRPr="008D33BD">
          <w:rPr>
            <w:rFonts w:ascii="Arial" w:hAnsi="Arial" w:cs="Arial"/>
            <w:sz w:val="22"/>
            <w:lang w:val="es-ES"/>
          </w:rPr>
          <w:t>la Cláusula</w:t>
        </w:r>
      </w:smartTag>
      <w:r w:rsidRPr="008D33BD">
        <w:rPr>
          <w:rFonts w:ascii="Arial" w:hAnsi="Arial" w:cs="Arial"/>
          <w:sz w:val="22"/>
          <w:lang w:val="es-ES"/>
        </w:rPr>
        <w:t xml:space="preserve"> 34 de </w:t>
      </w:r>
      <w:smartTag w:uri="urn:schemas-microsoft-com:office:smarttags" w:element="PersonName">
        <w:smartTagPr>
          <w:attr w:name="ProductID" w:val="la Secci￳n I"/>
        </w:smartTagPr>
        <w:r w:rsidRPr="008D33BD">
          <w:rPr>
            <w:rFonts w:ascii="Arial" w:hAnsi="Arial" w:cs="Arial"/>
            <w:sz w:val="22"/>
            <w:lang w:val="es-ES"/>
          </w:rPr>
          <w:t>la Sección I</w:t>
        </w:r>
      </w:smartTag>
      <w:r w:rsidRPr="008D33BD">
        <w:rPr>
          <w:rFonts w:ascii="Arial" w:hAnsi="Arial" w:cs="Arial"/>
          <w:sz w:val="22"/>
          <w:lang w:val="es-ES"/>
        </w:rPr>
        <w:t xml:space="preserve">,  IAO, empleando únicamente los requisitos aquí estipulados. Los requisitos que no estén incluidos en el siguiente texto no podrán ser utilizados para evaluar las calificaciones del Oferente. </w:t>
      </w:r>
    </w:p>
    <w:p w14:paraId="52A098FA" w14:textId="77777777" w:rsidR="00BC53FC" w:rsidRPr="008D33BD" w:rsidRDefault="00BC53FC" w:rsidP="00BC53FC">
      <w:pPr>
        <w:tabs>
          <w:tab w:val="left" w:pos="1440"/>
        </w:tabs>
        <w:spacing w:line="240" w:lineRule="auto"/>
        <w:rPr>
          <w:rFonts w:ascii="Arial" w:hAnsi="Arial" w:cs="Arial"/>
          <w:b/>
          <w:spacing w:val="-4"/>
          <w:sz w:val="22"/>
          <w:szCs w:val="20"/>
          <w:lang w:val="es-MX"/>
        </w:rPr>
      </w:pPr>
    </w:p>
    <w:p w14:paraId="7619891B" w14:textId="77777777" w:rsidR="00BC53FC" w:rsidRPr="008D33BD" w:rsidRDefault="00BC53FC" w:rsidP="00BC53FC">
      <w:pPr>
        <w:tabs>
          <w:tab w:val="left" w:pos="1440"/>
        </w:tabs>
        <w:spacing w:line="240" w:lineRule="auto"/>
        <w:ind w:left="720" w:hanging="720"/>
        <w:rPr>
          <w:rFonts w:ascii="Arial" w:hAnsi="Arial" w:cs="Arial"/>
          <w:sz w:val="22"/>
          <w:lang w:val="es-ES"/>
        </w:rPr>
      </w:pPr>
      <w:r w:rsidRPr="008D33BD">
        <w:rPr>
          <w:rFonts w:ascii="Arial" w:hAnsi="Arial" w:cs="Arial"/>
          <w:b/>
          <w:i/>
          <w:spacing w:val="-4"/>
          <w:sz w:val="22"/>
          <w:szCs w:val="20"/>
          <w:lang w:val="es-MX"/>
        </w:rPr>
        <w:t>Nota</w:t>
      </w:r>
      <w:r w:rsidRPr="008D33BD">
        <w:rPr>
          <w:rFonts w:ascii="Arial" w:hAnsi="Arial" w:cs="Arial"/>
          <w:b/>
          <w:spacing w:val="-4"/>
          <w:sz w:val="22"/>
          <w:szCs w:val="20"/>
          <w:lang w:val="es-MX"/>
        </w:rPr>
        <w:t xml:space="preserve">: </w:t>
      </w:r>
      <w:r w:rsidRPr="008D33BD">
        <w:rPr>
          <w:rFonts w:ascii="Arial" w:hAnsi="Arial" w:cs="Arial"/>
          <w:spacing w:val="-4"/>
          <w:sz w:val="22"/>
          <w:szCs w:val="20"/>
          <w:lang w:val="es-MX"/>
        </w:rPr>
        <w:t xml:space="preserve">Los criterios de calificación quedan a cargo de </w:t>
      </w:r>
      <w:smartTag w:uri="urn:schemas-microsoft-com:office:smarttags" w:element="PersonName">
        <w:smartTagPr>
          <w:attr w:name="ProductID" w:val="la Convocante. Los"/>
        </w:smartTagPr>
        <w:r w:rsidRPr="008D33BD">
          <w:rPr>
            <w:rFonts w:ascii="Arial" w:hAnsi="Arial" w:cs="Arial"/>
            <w:spacing w:val="-4"/>
            <w:sz w:val="22"/>
            <w:szCs w:val="20"/>
            <w:lang w:val="es-MX"/>
          </w:rPr>
          <w:t>la Convocante. Los</w:t>
        </w:r>
      </w:smartTag>
      <w:r w:rsidRPr="008D33BD">
        <w:rPr>
          <w:rFonts w:ascii="Arial" w:hAnsi="Arial" w:cs="Arial"/>
          <w:spacing w:val="-4"/>
          <w:sz w:val="22"/>
          <w:szCs w:val="20"/>
          <w:lang w:val="es-MX"/>
        </w:rPr>
        <w:t xml:space="preserve"> criterios que se incluyen a continuación son </w:t>
      </w:r>
      <w:r w:rsidRPr="008D33BD">
        <w:rPr>
          <w:rFonts w:ascii="Arial" w:hAnsi="Arial" w:cs="Arial"/>
          <w:b/>
          <w:spacing w:val="-4"/>
          <w:sz w:val="22"/>
          <w:szCs w:val="20"/>
          <w:lang w:val="es-MX"/>
        </w:rPr>
        <w:t>ejemplos referenciales:</w:t>
      </w:r>
    </w:p>
    <w:p w14:paraId="4CADCC4A" w14:textId="77777777" w:rsidR="00BC53FC" w:rsidRPr="008D33BD" w:rsidRDefault="00BC53FC" w:rsidP="00BC53FC">
      <w:pPr>
        <w:tabs>
          <w:tab w:val="left" w:pos="1440"/>
        </w:tabs>
        <w:spacing w:line="240" w:lineRule="auto"/>
        <w:rPr>
          <w:rFonts w:ascii="Arial" w:hAnsi="Arial" w:cs="Arial"/>
          <w:sz w:val="22"/>
          <w:lang w:val="es-ES"/>
        </w:rPr>
      </w:pPr>
    </w:p>
    <w:p w14:paraId="428319E9" w14:textId="77777777" w:rsidR="00BC53FC" w:rsidRPr="008D33BD" w:rsidRDefault="00BC53FC" w:rsidP="00BC53FC">
      <w:pPr>
        <w:tabs>
          <w:tab w:val="left" w:pos="1440"/>
        </w:tabs>
        <w:spacing w:line="240" w:lineRule="auto"/>
        <w:rPr>
          <w:rFonts w:ascii="Arial" w:hAnsi="Arial" w:cs="Arial"/>
          <w:sz w:val="22"/>
          <w:lang w:val="es-ES"/>
        </w:rPr>
      </w:pPr>
    </w:p>
    <w:p w14:paraId="3695CEEF" w14:textId="77777777" w:rsidR="001D3B04" w:rsidRPr="008D33BD" w:rsidRDefault="00BC53FC" w:rsidP="007D0774">
      <w:pPr>
        <w:numPr>
          <w:ilvl w:val="0"/>
          <w:numId w:val="12"/>
        </w:numPr>
        <w:tabs>
          <w:tab w:val="left" w:pos="1440"/>
        </w:tabs>
        <w:spacing w:line="240" w:lineRule="auto"/>
        <w:rPr>
          <w:rFonts w:ascii="Arial" w:hAnsi="Arial" w:cs="Arial"/>
          <w:sz w:val="22"/>
          <w:lang w:val="es-ES"/>
        </w:rPr>
      </w:pPr>
      <w:r w:rsidRPr="008D33BD">
        <w:rPr>
          <w:rFonts w:ascii="Arial" w:hAnsi="Arial" w:cs="Arial"/>
          <w:b/>
          <w:i/>
          <w:sz w:val="22"/>
          <w:lang w:val="es-ES"/>
        </w:rPr>
        <w:t>Capacidad financiera:</w:t>
      </w:r>
    </w:p>
    <w:p w14:paraId="35B0114D" w14:textId="77777777" w:rsidR="001D3B04" w:rsidRPr="008D33BD" w:rsidRDefault="00BC53FC" w:rsidP="001D3B04">
      <w:pPr>
        <w:pStyle w:val="xmsonormal"/>
        <w:shd w:val="clear" w:color="auto" w:fill="FFFFFF"/>
        <w:spacing w:before="0" w:beforeAutospacing="0" w:after="0" w:afterAutospacing="0"/>
        <w:ind w:left="1276"/>
        <w:jc w:val="both"/>
        <w:rPr>
          <w:rFonts w:ascii="Arial" w:hAnsi="Arial" w:cs="Arial"/>
          <w:color w:val="212121"/>
          <w:sz w:val="22"/>
        </w:rPr>
      </w:pPr>
      <w:r w:rsidRPr="008D33BD">
        <w:rPr>
          <w:rFonts w:ascii="Arial" w:hAnsi="Arial" w:cs="Arial"/>
          <w:i/>
          <w:sz w:val="22"/>
          <w:lang w:val="es-ES"/>
        </w:rPr>
        <w:t xml:space="preserve"> </w:t>
      </w:r>
      <w:r w:rsidR="001D3B04" w:rsidRPr="008D33BD">
        <w:rPr>
          <w:rFonts w:ascii="Arial" w:hAnsi="Arial" w:cs="Arial"/>
          <w:color w:val="000000"/>
          <w:szCs w:val="28"/>
        </w:rPr>
        <w:t>Con el objetivo de calificar la situación financiera actual del oferente, se consideraran los siguientes índices:</w:t>
      </w:r>
    </w:p>
    <w:p w14:paraId="435EA080" w14:textId="77777777" w:rsidR="001D3B04" w:rsidRPr="008D33BD" w:rsidRDefault="001D3B04" w:rsidP="001D3B04">
      <w:pPr>
        <w:widowControl/>
        <w:shd w:val="clear" w:color="auto" w:fill="FFFFFF"/>
        <w:adjustRightInd/>
        <w:spacing w:line="240" w:lineRule="auto"/>
        <w:ind w:left="1276"/>
        <w:textAlignment w:val="auto"/>
        <w:rPr>
          <w:rFonts w:ascii="Arial" w:hAnsi="Arial" w:cs="Arial"/>
          <w:b/>
          <w:bCs/>
          <w:color w:val="000000"/>
          <w:szCs w:val="28"/>
          <w:lang w:val="es-PY" w:eastAsia="es-PY"/>
        </w:rPr>
      </w:pPr>
    </w:p>
    <w:p w14:paraId="3E947577" w14:textId="5E521FF7" w:rsidR="001D3B04" w:rsidRPr="008D33BD" w:rsidRDefault="001D3B04" w:rsidP="001D3B04">
      <w:pPr>
        <w:widowControl/>
        <w:shd w:val="clear" w:color="auto" w:fill="FFFFFF"/>
        <w:adjustRightInd/>
        <w:spacing w:line="240" w:lineRule="auto"/>
        <w:ind w:left="1276"/>
        <w:textAlignment w:val="auto"/>
        <w:rPr>
          <w:rFonts w:ascii="Arial" w:hAnsi="Arial" w:cs="Arial"/>
          <w:b/>
          <w:bCs/>
          <w:color w:val="000000"/>
          <w:szCs w:val="28"/>
          <w:lang w:val="es-PY" w:eastAsia="es-PY"/>
        </w:rPr>
      </w:pPr>
      <w:r w:rsidRPr="008D33BD">
        <w:rPr>
          <w:rFonts w:ascii="Arial" w:hAnsi="Arial" w:cs="Arial"/>
          <w:b/>
          <w:bCs/>
          <w:color w:val="000000"/>
          <w:szCs w:val="28"/>
          <w:lang w:val="es-PY" w:eastAsia="es-PY"/>
        </w:rPr>
        <w:t>Coeficiente de margen de solvencia</w:t>
      </w:r>
      <w:r w:rsidR="005C4FE2">
        <w:rPr>
          <w:rFonts w:ascii="Arial" w:hAnsi="Arial" w:cs="Arial"/>
          <w:bCs/>
          <w:color w:val="000000"/>
          <w:szCs w:val="28"/>
          <w:lang w:val="es-PY" w:eastAsia="es-PY"/>
        </w:rPr>
        <w:t xml:space="preserve"> de los tres</w:t>
      </w:r>
      <w:r w:rsidR="001A03FA">
        <w:rPr>
          <w:rFonts w:ascii="Arial" w:hAnsi="Arial" w:cs="Arial"/>
          <w:bCs/>
          <w:color w:val="000000"/>
          <w:szCs w:val="28"/>
          <w:lang w:val="es-PY" w:eastAsia="es-PY"/>
        </w:rPr>
        <w:t xml:space="preserve"> </w:t>
      </w:r>
      <w:r w:rsidRPr="008D33BD">
        <w:rPr>
          <w:rFonts w:ascii="Arial" w:hAnsi="Arial" w:cs="Arial"/>
          <w:bCs/>
          <w:color w:val="000000"/>
          <w:szCs w:val="28"/>
          <w:lang w:val="es-PY" w:eastAsia="es-PY"/>
        </w:rPr>
        <w:t>últimos ejercicios cerrados del oferente</w:t>
      </w:r>
      <w:r w:rsidRPr="008D33BD">
        <w:rPr>
          <w:rFonts w:ascii="Arial" w:hAnsi="Arial" w:cs="Arial"/>
          <w:b/>
          <w:bCs/>
          <w:color w:val="000000"/>
          <w:szCs w:val="28"/>
          <w:lang w:val="es-PY" w:eastAsia="es-PY"/>
        </w:rPr>
        <w:t xml:space="preserve">, </w:t>
      </w:r>
      <w:r w:rsidRPr="008D33BD">
        <w:rPr>
          <w:rFonts w:ascii="Arial" w:hAnsi="Arial" w:cs="Arial"/>
          <w:bCs/>
          <w:color w:val="000000"/>
          <w:szCs w:val="28"/>
          <w:lang w:val="es-PY" w:eastAsia="es-PY"/>
        </w:rPr>
        <w:t>siendo el último considerado al 30 de junio de 201</w:t>
      </w:r>
      <w:r w:rsidR="009C2B8E">
        <w:rPr>
          <w:rFonts w:ascii="Arial" w:hAnsi="Arial" w:cs="Arial"/>
          <w:bCs/>
          <w:color w:val="000000"/>
          <w:szCs w:val="28"/>
          <w:lang w:val="es-PY" w:eastAsia="es-PY"/>
        </w:rPr>
        <w:t>7</w:t>
      </w:r>
      <w:r w:rsidR="009D6B2B">
        <w:rPr>
          <w:rFonts w:ascii="Arial" w:hAnsi="Arial" w:cs="Arial"/>
          <w:bCs/>
          <w:color w:val="000000"/>
          <w:szCs w:val="28"/>
          <w:lang w:val="es-PY" w:eastAsia="es-PY"/>
        </w:rPr>
        <w:t>: 1.8</w:t>
      </w:r>
      <w:r w:rsidRPr="008D33BD">
        <w:rPr>
          <w:rFonts w:ascii="Arial" w:hAnsi="Arial" w:cs="Arial"/>
          <w:bCs/>
          <w:color w:val="000000"/>
          <w:szCs w:val="28"/>
          <w:lang w:val="es-PY" w:eastAsia="es-PY"/>
        </w:rPr>
        <w:t>0.</w:t>
      </w:r>
    </w:p>
    <w:p w14:paraId="3DC91ACD" w14:textId="77777777" w:rsidR="001D3B04" w:rsidRPr="008D33BD" w:rsidRDefault="001D3B04" w:rsidP="001D3B04">
      <w:pPr>
        <w:widowControl/>
        <w:shd w:val="clear" w:color="auto" w:fill="FFFFFF"/>
        <w:adjustRightInd/>
        <w:spacing w:line="240" w:lineRule="auto"/>
        <w:ind w:left="1276"/>
        <w:textAlignment w:val="auto"/>
        <w:rPr>
          <w:rFonts w:ascii="Arial" w:hAnsi="Arial" w:cs="Arial"/>
          <w:color w:val="212121"/>
          <w:szCs w:val="28"/>
          <w:lang w:val="es-PY" w:eastAsia="es-PY"/>
        </w:rPr>
      </w:pPr>
    </w:p>
    <w:p w14:paraId="606B1C70" w14:textId="1A4CC45A" w:rsidR="001D3B04" w:rsidRPr="008D33BD" w:rsidRDefault="001D3B04" w:rsidP="001D3B04">
      <w:pPr>
        <w:widowControl/>
        <w:shd w:val="clear" w:color="auto" w:fill="FFFFFF"/>
        <w:adjustRightInd/>
        <w:spacing w:line="240" w:lineRule="auto"/>
        <w:ind w:left="1276"/>
        <w:textAlignment w:val="auto"/>
        <w:rPr>
          <w:rFonts w:ascii="Arial" w:hAnsi="Arial" w:cs="Arial"/>
          <w:color w:val="212121"/>
          <w:szCs w:val="28"/>
          <w:lang w:val="es-PY" w:eastAsia="es-PY"/>
        </w:rPr>
      </w:pPr>
      <w:r w:rsidRPr="008D33BD">
        <w:rPr>
          <w:rFonts w:ascii="Arial" w:hAnsi="Arial" w:cs="Arial"/>
          <w:b/>
          <w:bCs/>
          <w:color w:val="000000"/>
          <w:szCs w:val="28"/>
          <w:lang w:val="es-PY" w:eastAsia="es-PY"/>
        </w:rPr>
        <w:t>Capital y aporte para capital m</w:t>
      </w:r>
      <w:r w:rsidR="005C4FE2">
        <w:rPr>
          <w:rFonts w:ascii="Arial" w:hAnsi="Arial" w:cs="Arial"/>
          <w:b/>
          <w:bCs/>
          <w:color w:val="000000"/>
          <w:szCs w:val="28"/>
          <w:lang w:val="es-PY" w:eastAsia="es-PY"/>
        </w:rPr>
        <w:t>ínimo al cierre de los últimos 3 (tres</w:t>
      </w:r>
      <w:r w:rsidRPr="008D33BD">
        <w:rPr>
          <w:rFonts w:ascii="Arial" w:hAnsi="Arial" w:cs="Arial"/>
          <w:b/>
          <w:bCs/>
          <w:color w:val="000000"/>
          <w:szCs w:val="28"/>
          <w:lang w:val="es-PY" w:eastAsia="es-PY"/>
        </w:rPr>
        <w:t>) ejercicios:</w:t>
      </w:r>
    </w:p>
    <w:p w14:paraId="3C06F9C5" w14:textId="77777777" w:rsidR="009C2B8E" w:rsidRPr="009C2B8E" w:rsidRDefault="009C2B8E" w:rsidP="009C2B8E">
      <w:pPr>
        <w:widowControl/>
        <w:shd w:val="clear" w:color="auto" w:fill="FFFFFF"/>
        <w:adjustRightInd/>
        <w:spacing w:line="240" w:lineRule="auto"/>
        <w:ind w:left="1276"/>
        <w:textAlignment w:val="auto"/>
        <w:rPr>
          <w:rFonts w:ascii="Arial" w:hAnsi="Arial" w:cs="Arial"/>
          <w:color w:val="000000"/>
          <w:szCs w:val="28"/>
          <w:lang w:val="es-PY" w:eastAsia="es-PY"/>
        </w:rPr>
      </w:pPr>
      <w:r w:rsidRPr="009C2B8E">
        <w:rPr>
          <w:rFonts w:ascii="Arial" w:hAnsi="Arial" w:cs="Arial"/>
          <w:color w:val="000000"/>
          <w:szCs w:val="28"/>
          <w:lang w:val="es-PY" w:eastAsia="es-PY"/>
        </w:rPr>
        <w:t xml:space="preserve">Junio de 2015 un mínimo de Gs. 24.000.000.000 </w:t>
      </w:r>
    </w:p>
    <w:p w14:paraId="72A8D6CD" w14:textId="77777777" w:rsidR="009C2B8E" w:rsidRPr="009C2B8E" w:rsidRDefault="009C2B8E" w:rsidP="009C2B8E">
      <w:pPr>
        <w:widowControl/>
        <w:shd w:val="clear" w:color="auto" w:fill="FFFFFF"/>
        <w:adjustRightInd/>
        <w:spacing w:line="240" w:lineRule="auto"/>
        <w:ind w:left="1276"/>
        <w:textAlignment w:val="auto"/>
        <w:rPr>
          <w:rFonts w:ascii="Arial" w:hAnsi="Arial" w:cs="Arial"/>
          <w:color w:val="000000"/>
          <w:szCs w:val="28"/>
          <w:lang w:val="es-PY" w:eastAsia="es-PY"/>
        </w:rPr>
      </w:pPr>
      <w:r w:rsidRPr="009C2B8E">
        <w:rPr>
          <w:rFonts w:ascii="Arial" w:hAnsi="Arial" w:cs="Arial"/>
          <w:color w:val="000000"/>
          <w:szCs w:val="28"/>
          <w:lang w:val="es-PY" w:eastAsia="es-PY"/>
        </w:rPr>
        <w:t xml:space="preserve">Junio de 2016 un mínimo de Gs. 30.000.000.000  </w:t>
      </w:r>
    </w:p>
    <w:p w14:paraId="52456750" w14:textId="77777777" w:rsidR="009C2B8E" w:rsidRPr="009C2B8E" w:rsidRDefault="009C2B8E" w:rsidP="009C2B8E">
      <w:pPr>
        <w:widowControl/>
        <w:shd w:val="clear" w:color="auto" w:fill="FFFFFF"/>
        <w:adjustRightInd/>
        <w:spacing w:line="240" w:lineRule="auto"/>
        <w:ind w:left="1276"/>
        <w:textAlignment w:val="auto"/>
        <w:rPr>
          <w:rFonts w:ascii="Arial" w:hAnsi="Arial" w:cs="Arial"/>
          <w:color w:val="000000"/>
          <w:szCs w:val="28"/>
          <w:lang w:val="es-PY" w:eastAsia="es-PY"/>
        </w:rPr>
      </w:pPr>
      <w:r w:rsidRPr="009C2B8E">
        <w:rPr>
          <w:rFonts w:ascii="Arial" w:hAnsi="Arial" w:cs="Arial"/>
          <w:color w:val="000000"/>
          <w:szCs w:val="28"/>
          <w:lang w:val="es-PY" w:eastAsia="es-PY"/>
        </w:rPr>
        <w:t xml:space="preserve">Junio de 2017 un mínimo de Gs. 30.000.000.000  </w:t>
      </w:r>
    </w:p>
    <w:p w14:paraId="0A0ECDB9" w14:textId="77777777" w:rsidR="009C2B8E" w:rsidRPr="009C2B8E" w:rsidRDefault="009C2B8E" w:rsidP="001D3B04">
      <w:pPr>
        <w:widowControl/>
        <w:shd w:val="clear" w:color="auto" w:fill="FFFFFF"/>
        <w:adjustRightInd/>
        <w:spacing w:line="240" w:lineRule="auto"/>
        <w:ind w:left="1276"/>
        <w:textAlignment w:val="auto"/>
        <w:rPr>
          <w:rFonts w:ascii="Arial" w:hAnsi="Arial" w:cs="Arial"/>
          <w:color w:val="212121"/>
          <w:sz w:val="22"/>
          <w:lang w:val="es-ES" w:eastAsia="es-PY"/>
        </w:rPr>
      </w:pPr>
    </w:p>
    <w:p w14:paraId="6F85B31A" w14:textId="30D1DB14" w:rsidR="001D3B04" w:rsidRPr="00DF012B" w:rsidRDefault="001D3B04" w:rsidP="001D3B04">
      <w:pPr>
        <w:widowControl/>
        <w:shd w:val="clear" w:color="auto" w:fill="FFFFFF"/>
        <w:adjustRightInd/>
        <w:spacing w:line="240" w:lineRule="auto"/>
        <w:ind w:left="1276"/>
        <w:textAlignment w:val="auto"/>
        <w:rPr>
          <w:rFonts w:ascii="Arial" w:hAnsi="Arial" w:cs="Arial"/>
          <w:b/>
          <w:bCs/>
          <w:color w:val="000000"/>
          <w:szCs w:val="28"/>
          <w:lang w:val="es-PY" w:eastAsia="es-PY"/>
        </w:rPr>
      </w:pPr>
      <w:r w:rsidRPr="008D33BD">
        <w:rPr>
          <w:rFonts w:ascii="Arial" w:hAnsi="Arial" w:cs="Arial"/>
          <w:b/>
          <w:bCs/>
          <w:color w:val="000000"/>
          <w:szCs w:val="28"/>
          <w:lang w:val="es-PY" w:eastAsia="es-PY"/>
        </w:rPr>
        <w:t>Disponibili</w:t>
      </w:r>
      <w:r w:rsidR="005C4FE2">
        <w:rPr>
          <w:rFonts w:ascii="Arial" w:hAnsi="Arial" w:cs="Arial"/>
          <w:b/>
          <w:bCs/>
          <w:color w:val="000000"/>
          <w:szCs w:val="28"/>
          <w:lang w:val="es-PY" w:eastAsia="es-PY"/>
        </w:rPr>
        <w:t>dades mínimas al cierre de los 3 (tres</w:t>
      </w:r>
      <w:r w:rsidRPr="008D33BD">
        <w:rPr>
          <w:rFonts w:ascii="Arial" w:hAnsi="Arial" w:cs="Arial"/>
          <w:b/>
          <w:bCs/>
          <w:color w:val="000000"/>
          <w:szCs w:val="28"/>
          <w:lang w:val="es-PY" w:eastAsia="es-PY"/>
        </w:rPr>
        <w:t>) últimos ejercicios,</w:t>
      </w:r>
      <w:r w:rsidR="00DF012B">
        <w:rPr>
          <w:rFonts w:ascii="Arial" w:hAnsi="Arial" w:cs="Arial"/>
          <w:b/>
          <w:bCs/>
          <w:color w:val="000000"/>
          <w:szCs w:val="28"/>
          <w:lang w:val="es-PY" w:eastAsia="es-PY"/>
        </w:rPr>
        <w:t xml:space="preserve"> incluyendo </w:t>
      </w:r>
      <w:r w:rsidR="00DF012B" w:rsidRPr="00DF012B">
        <w:rPr>
          <w:rFonts w:ascii="Arial" w:hAnsi="Arial" w:cs="Arial"/>
          <w:b/>
          <w:bCs/>
          <w:color w:val="000000"/>
          <w:szCs w:val="28"/>
          <w:lang w:val="es-PY" w:eastAsia="es-PY"/>
        </w:rPr>
        <w:t>todo lo colocado en Bancos y Financieras (cuenta de ahorro y cuentas corrientes) y sobre el cual no pesa ningún tipo de Restricción</w:t>
      </w:r>
      <w:r w:rsidRPr="008D33BD">
        <w:rPr>
          <w:rFonts w:ascii="Arial" w:hAnsi="Arial" w:cs="Arial"/>
          <w:b/>
          <w:bCs/>
          <w:color w:val="000000"/>
          <w:szCs w:val="28"/>
          <w:lang w:val="es-PY" w:eastAsia="es-PY"/>
        </w:rPr>
        <w:t>.</w:t>
      </w:r>
    </w:p>
    <w:p w14:paraId="59A38030" w14:textId="77777777" w:rsidR="00DF012B" w:rsidRPr="00DF012B" w:rsidRDefault="00DF012B" w:rsidP="00DF012B">
      <w:pPr>
        <w:widowControl/>
        <w:shd w:val="clear" w:color="auto" w:fill="FFFFFF"/>
        <w:adjustRightInd/>
        <w:spacing w:line="240" w:lineRule="auto"/>
        <w:ind w:left="1276"/>
        <w:textAlignment w:val="auto"/>
        <w:rPr>
          <w:rFonts w:ascii="Arial" w:hAnsi="Arial" w:cs="Arial"/>
          <w:szCs w:val="28"/>
          <w:lang w:val="es-PY" w:eastAsia="es-PY"/>
        </w:rPr>
      </w:pPr>
      <w:r w:rsidRPr="00DF012B">
        <w:rPr>
          <w:rFonts w:ascii="Arial" w:hAnsi="Arial" w:cs="Arial"/>
          <w:szCs w:val="28"/>
          <w:lang w:val="es-PY" w:eastAsia="es-PY"/>
        </w:rPr>
        <w:t xml:space="preserve">Junio de 2015 un mínimo de Gs. 6.500.000.000 </w:t>
      </w:r>
    </w:p>
    <w:p w14:paraId="7079A31A" w14:textId="77777777" w:rsidR="00DF012B" w:rsidRPr="00DF012B" w:rsidRDefault="00DF012B" w:rsidP="00DF012B">
      <w:pPr>
        <w:widowControl/>
        <w:shd w:val="clear" w:color="auto" w:fill="FFFFFF"/>
        <w:adjustRightInd/>
        <w:spacing w:line="240" w:lineRule="auto"/>
        <w:ind w:left="1276"/>
        <w:textAlignment w:val="auto"/>
        <w:rPr>
          <w:rFonts w:ascii="Arial" w:hAnsi="Arial" w:cs="Arial"/>
          <w:szCs w:val="28"/>
          <w:lang w:val="es-PY" w:eastAsia="es-PY"/>
        </w:rPr>
      </w:pPr>
      <w:r w:rsidRPr="00DF012B">
        <w:rPr>
          <w:rFonts w:ascii="Arial" w:hAnsi="Arial" w:cs="Arial"/>
          <w:szCs w:val="28"/>
          <w:lang w:val="es-PY" w:eastAsia="es-PY"/>
        </w:rPr>
        <w:t xml:space="preserve">Junio de 2016 un mínimo de Gs. 6.500.000.000   </w:t>
      </w:r>
    </w:p>
    <w:p w14:paraId="077FB170" w14:textId="05730B58" w:rsidR="00DF012B" w:rsidRPr="00DF012B" w:rsidRDefault="00DF012B" w:rsidP="00DF012B">
      <w:pPr>
        <w:widowControl/>
        <w:shd w:val="clear" w:color="auto" w:fill="FFFFFF"/>
        <w:adjustRightInd/>
        <w:spacing w:line="240" w:lineRule="auto"/>
        <w:ind w:left="1276"/>
        <w:textAlignment w:val="auto"/>
        <w:rPr>
          <w:rFonts w:ascii="Arial" w:hAnsi="Arial" w:cs="Arial"/>
          <w:szCs w:val="28"/>
          <w:lang w:val="es-PY" w:eastAsia="es-PY"/>
        </w:rPr>
      </w:pPr>
      <w:r w:rsidRPr="00DF012B">
        <w:rPr>
          <w:rFonts w:ascii="Arial" w:hAnsi="Arial" w:cs="Arial"/>
          <w:szCs w:val="28"/>
          <w:lang w:val="es-PY" w:eastAsia="es-PY"/>
        </w:rPr>
        <w:t>Junio de 2017 un mínimo de Gs. 6.500.000.000</w:t>
      </w:r>
    </w:p>
    <w:p w14:paraId="02A72853" w14:textId="77777777" w:rsidR="00AA5157" w:rsidRPr="008D33BD" w:rsidRDefault="00AA5157" w:rsidP="001D3B04">
      <w:pPr>
        <w:tabs>
          <w:tab w:val="left" w:pos="1440"/>
        </w:tabs>
        <w:spacing w:line="240" w:lineRule="auto"/>
        <w:rPr>
          <w:rFonts w:ascii="Arial" w:hAnsi="Arial" w:cs="Arial"/>
          <w:sz w:val="22"/>
          <w:lang w:val="es-ES"/>
        </w:rPr>
      </w:pPr>
    </w:p>
    <w:p w14:paraId="719F26E6" w14:textId="3A964EFD" w:rsidR="00BC53FC" w:rsidRPr="008D33BD" w:rsidRDefault="001D3B04" w:rsidP="00AA5157">
      <w:pPr>
        <w:tabs>
          <w:tab w:val="left" w:pos="1276"/>
          <w:tab w:val="left" w:pos="1985"/>
        </w:tabs>
        <w:spacing w:line="240" w:lineRule="auto"/>
        <w:rPr>
          <w:rFonts w:ascii="Arial" w:hAnsi="Arial" w:cs="Arial"/>
          <w:szCs w:val="28"/>
          <w:lang w:val="es-ES"/>
        </w:rPr>
      </w:pPr>
      <w:r w:rsidRPr="008D33BD">
        <w:rPr>
          <w:rFonts w:ascii="Arial" w:hAnsi="Arial" w:cs="Arial"/>
          <w:sz w:val="22"/>
          <w:lang w:val="es-ES"/>
        </w:rPr>
        <w:tab/>
      </w:r>
      <w:r w:rsidRPr="008D33BD">
        <w:rPr>
          <w:rFonts w:ascii="Arial" w:hAnsi="Arial" w:cs="Arial"/>
          <w:szCs w:val="28"/>
          <w:lang w:val="es-ES"/>
        </w:rPr>
        <w:t xml:space="preserve">a. </w:t>
      </w:r>
      <w:r w:rsidR="00BC53FC" w:rsidRPr="008D33BD">
        <w:rPr>
          <w:rFonts w:ascii="Arial" w:hAnsi="Arial" w:cs="Arial"/>
          <w:b/>
          <w:szCs w:val="28"/>
          <w:lang w:val="es-ES"/>
        </w:rPr>
        <w:t>Ratio de liquidez</w:t>
      </w:r>
      <w:r w:rsidR="00BC53FC" w:rsidRPr="008D33BD">
        <w:rPr>
          <w:rFonts w:ascii="Arial" w:hAnsi="Arial" w:cs="Arial"/>
          <w:szCs w:val="28"/>
          <w:lang w:val="es-ES"/>
        </w:rPr>
        <w:t>: activo corriente / pasivo corriente</w:t>
      </w:r>
    </w:p>
    <w:p w14:paraId="01A431AE" w14:textId="75FDC988" w:rsidR="00BC53FC" w:rsidRPr="008D33BD" w:rsidRDefault="00BC53FC" w:rsidP="00AA5157">
      <w:pPr>
        <w:tabs>
          <w:tab w:val="left" w:pos="1276"/>
          <w:tab w:val="left" w:pos="1985"/>
        </w:tabs>
        <w:spacing w:line="240" w:lineRule="auto"/>
        <w:ind w:left="1560"/>
        <w:rPr>
          <w:rFonts w:ascii="Arial" w:hAnsi="Arial" w:cs="Arial"/>
          <w:szCs w:val="28"/>
          <w:lang w:val="es-ES"/>
        </w:rPr>
      </w:pPr>
      <w:r w:rsidRPr="008D33BD">
        <w:rPr>
          <w:rFonts w:ascii="Arial" w:hAnsi="Arial" w:cs="Arial"/>
          <w:szCs w:val="28"/>
          <w:lang w:val="es-ES"/>
        </w:rPr>
        <w:t>Deberá ser igual o mayor que 1, en promedio</w:t>
      </w:r>
      <w:r w:rsidR="00BD096F" w:rsidRPr="008D33BD">
        <w:rPr>
          <w:rFonts w:ascii="Arial" w:hAnsi="Arial" w:cs="Arial"/>
          <w:szCs w:val="28"/>
          <w:lang w:val="es-ES"/>
        </w:rPr>
        <w:t xml:space="preserve"> de </w:t>
      </w:r>
      <w:r w:rsidRPr="008D33BD">
        <w:rPr>
          <w:rFonts w:ascii="Arial" w:hAnsi="Arial" w:cs="Arial"/>
          <w:szCs w:val="28"/>
          <w:lang w:val="es-ES"/>
        </w:rPr>
        <w:t>los años</w:t>
      </w:r>
      <w:r w:rsidR="005C4FE2">
        <w:rPr>
          <w:rFonts w:ascii="Arial" w:hAnsi="Arial" w:cs="Arial"/>
          <w:szCs w:val="28"/>
          <w:lang w:val="es-ES"/>
        </w:rPr>
        <w:t xml:space="preserve"> </w:t>
      </w:r>
      <w:r w:rsidRPr="008D33BD">
        <w:rPr>
          <w:rFonts w:ascii="Arial" w:hAnsi="Arial" w:cs="Arial"/>
          <w:szCs w:val="28"/>
          <w:lang w:val="es-ES"/>
        </w:rPr>
        <w:t>201</w:t>
      </w:r>
      <w:r w:rsidR="00DF012B">
        <w:rPr>
          <w:rFonts w:ascii="Arial" w:hAnsi="Arial" w:cs="Arial"/>
          <w:szCs w:val="28"/>
          <w:lang w:val="es-ES"/>
        </w:rPr>
        <w:t>5</w:t>
      </w:r>
      <w:r w:rsidRPr="008D33BD">
        <w:rPr>
          <w:rFonts w:ascii="Arial" w:hAnsi="Arial" w:cs="Arial"/>
          <w:szCs w:val="28"/>
          <w:lang w:val="es-ES"/>
        </w:rPr>
        <w:t>, 201</w:t>
      </w:r>
      <w:r w:rsidR="00DF012B">
        <w:rPr>
          <w:rFonts w:ascii="Arial" w:hAnsi="Arial" w:cs="Arial"/>
          <w:szCs w:val="28"/>
          <w:lang w:val="es-ES"/>
        </w:rPr>
        <w:t>6</w:t>
      </w:r>
      <w:r w:rsidRPr="008D33BD">
        <w:rPr>
          <w:rFonts w:ascii="Arial" w:hAnsi="Arial" w:cs="Arial"/>
          <w:szCs w:val="28"/>
          <w:lang w:val="es-ES"/>
        </w:rPr>
        <w:t xml:space="preserve"> y 201</w:t>
      </w:r>
      <w:r w:rsidR="00DF012B">
        <w:rPr>
          <w:rFonts w:ascii="Arial" w:hAnsi="Arial" w:cs="Arial"/>
          <w:szCs w:val="28"/>
          <w:lang w:val="es-ES"/>
        </w:rPr>
        <w:t>7</w:t>
      </w:r>
      <w:r w:rsidRPr="008D33BD">
        <w:rPr>
          <w:rFonts w:ascii="Arial" w:hAnsi="Arial" w:cs="Arial"/>
          <w:szCs w:val="28"/>
          <w:lang w:val="es-ES"/>
        </w:rPr>
        <w:t>.</w:t>
      </w:r>
    </w:p>
    <w:p w14:paraId="131297E3" w14:textId="4EF8A829" w:rsidR="00BC53FC" w:rsidRPr="008D33BD" w:rsidRDefault="00AA5157" w:rsidP="00AA5157">
      <w:pPr>
        <w:tabs>
          <w:tab w:val="left" w:pos="1276"/>
        </w:tabs>
        <w:spacing w:line="240" w:lineRule="auto"/>
        <w:rPr>
          <w:rFonts w:ascii="Arial" w:hAnsi="Arial" w:cs="Arial"/>
          <w:szCs w:val="28"/>
          <w:lang w:val="es-ES"/>
        </w:rPr>
      </w:pPr>
      <w:r w:rsidRPr="008D33BD">
        <w:rPr>
          <w:rFonts w:ascii="Arial" w:hAnsi="Arial" w:cs="Arial"/>
          <w:szCs w:val="28"/>
          <w:lang w:val="es-ES"/>
        </w:rPr>
        <w:tab/>
      </w:r>
      <w:r w:rsidR="00FF04CC" w:rsidRPr="008D33BD">
        <w:rPr>
          <w:rFonts w:ascii="Arial" w:hAnsi="Arial" w:cs="Arial"/>
          <w:szCs w:val="28"/>
          <w:lang w:val="es-ES"/>
        </w:rPr>
        <w:t xml:space="preserve">b. </w:t>
      </w:r>
      <w:r w:rsidR="00BC53FC" w:rsidRPr="008D33BD">
        <w:rPr>
          <w:rFonts w:ascii="Arial" w:hAnsi="Arial" w:cs="Arial"/>
          <w:b/>
          <w:szCs w:val="28"/>
          <w:lang w:val="es-ES"/>
        </w:rPr>
        <w:t>Endeudamiento:</w:t>
      </w:r>
      <w:r w:rsidR="00BC53FC" w:rsidRPr="008D33BD">
        <w:rPr>
          <w:rFonts w:ascii="Arial" w:hAnsi="Arial" w:cs="Arial"/>
          <w:szCs w:val="28"/>
          <w:lang w:val="es-ES"/>
        </w:rPr>
        <w:t xml:space="preserve"> pasivo total / activo total</w:t>
      </w:r>
    </w:p>
    <w:p w14:paraId="4B59915E" w14:textId="5CC04486" w:rsidR="00BC53FC" w:rsidRPr="008D33BD" w:rsidRDefault="00FF04CC" w:rsidP="00AA5157">
      <w:pPr>
        <w:tabs>
          <w:tab w:val="left" w:pos="1276"/>
        </w:tabs>
        <w:spacing w:line="240" w:lineRule="auto"/>
        <w:ind w:left="1560" w:hanging="284"/>
        <w:rPr>
          <w:rFonts w:ascii="Arial" w:hAnsi="Arial" w:cs="Arial"/>
          <w:szCs w:val="28"/>
          <w:lang w:val="es-ES"/>
        </w:rPr>
      </w:pPr>
      <w:r w:rsidRPr="008D33BD">
        <w:rPr>
          <w:rFonts w:ascii="Arial" w:hAnsi="Arial" w:cs="Arial"/>
          <w:b/>
          <w:szCs w:val="28"/>
          <w:lang w:val="es-ES"/>
        </w:rPr>
        <w:tab/>
      </w:r>
      <w:r w:rsidR="00BC53FC" w:rsidRPr="008D33BD">
        <w:rPr>
          <w:rFonts w:ascii="Arial" w:hAnsi="Arial" w:cs="Arial"/>
          <w:szCs w:val="28"/>
          <w:lang w:val="es-ES"/>
        </w:rPr>
        <w:t>No deberá ser mayor a 0.80 en promedio</w:t>
      </w:r>
      <w:r w:rsidR="00BD096F" w:rsidRPr="008D33BD">
        <w:rPr>
          <w:rFonts w:ascii="Arial" w:hAnsi="Arial" w:cs="Arial"/>
          <w:szCs w:val="28"/>
          <w:lang w:val="es-ES"/>
        </w:rPr>
        <w:t xml:space="preserve"> de </w:t>
      </w:r>
      <w:r w:rsidR="00BC53FC" w:rsidRPr="008D33BD">
        <w:rPr>
          <w:rFonts w:ascii="Arial" w:hAnsi="Arial" w:cs="Arial"/>
          <w:szCs w:val="28"/>
          <w:lang w:val="es-ES"/>
        </w:rPr>
        <w:t xml:space="preserve">los años </w:t>
      </w:r>
      <w:r w:rsidR="00BD096F" w:rsidRPr="008D33BD">
        <w:rPr>
          <w:rFonts w:ascii="Arial" w:hAnsi="Arial" w:cs="Arial"/>
          <w:szCs w:val="28"/>
          <w:lang w:val="es-ES"/>
        </w:rPr>
        <w:t xml:space="preserve"> </w:t>
      </w:r>
      <w:r w:rsidR="00BC53FC" w:rsidRPr="008D33BD">
        <w:rPr>
          <w:rFonts w:ascii="Arial" w:hAnsi="Arial" w:cs="Arial"/>
          <w:szCs w:val="28"/>
          <w:lang w:val="es-ES"/>
        </w:rPr>
        <w:t>201</w:t>
      </w:r>
      <w:r w:rsidR="00DF012B">
        <w:rPr>
          <w:rFonts w:ascii="Arial" w:hAnsi="Arial" w:cs="Arial"/>
          <w:szCs w:val="28"/>
          <w:lang w:val="es-ES"/>
        </w:rPr>
        <w:t>5</w:t>
      </w:r>
      <w:r w:rsidR="00BC53FC" w:rsidRPr="008D33BD">
        <w:rPr>
          <w:rFonts w:ascii="Arial" w:hAnsi="Arial" w:cs="Arial"/>
          <w:szCs w:val="28"/>
          <w:lang w:val="es-ES"/>
        </w:rPr>
        <w:t>, 201</w:t>
      </w:r>
      <w:r w:rsidR="00DF012B">
        <w:rPr>
          <w:rFonts w:ascii="Arial" w:hAnsi="Arial" w:cs="Arial"/>
          <w:szCs w:val="28"/>
          <w:lang w:val="es-ES"/>
        </w:rPr>
        <w:t>6</w:t>
      </w:r>
      <w:r w:rsidR="00BC53FC" w:rsidRPr="008D33BD">
        <w:rPr>
          <w:rFonts w:ascii="Arial" w:hAnsi="Arial" w:cs="Arial"/>
          <w:szCs w:val="28"/>
          <w:lang w:val="es-ES"/>
        </w:rPr>
        <w:t xml:space="preserve"> y 201</w:t>
      </w:r>
      <w:r w:rsidR="00DF012B">
        <w:rPr>
          <w:rFonts w:ascii="Arial" w:hAnsi="Arial" w:cs="Arial"/>
          <w:szCs w:val="28"/>
          <w:lang w:val="es-ES"/>
        </w:rPr>
        <w:t>7</w:t>
      </w:r>
    </w:p>
    <w:p w14:paraId="462AA771" w14:textId="635B7A80" w:rsidR="00BC53FC" w:rsidRPr="008D33BD" w:rsidRDefault="00FF04CC" w:rsidP="00AA5157">
      <w:pPr>
        <w:tabs>
          <w:tab w:val="left" w:pos="1276"/>
        </w:tabs>
        <w:spacing w:line="240" w:lineRule="auto"/>
        <w:ind w:left="1560" w:hanging="284"/>
        <w:rPr>
          <w:rFonts w:ascii="Arial" w:hAnsi="Arial" w:cs="Arial"/>
          <w:szCs w:val="28"/>
          <w:lang w:val="es-ES"/>
        </w:rPr>
      </w:pPr>
      <w:r w:rsidRPr="008D33BD">
        <w:rPr>
          <w:rFonts w:ascii="Arial" w:hAnsi="Arial" w:cs="Arial"/>
          <w:szCs w:val="28"/>
          <w:lang w:val="es-ES"/>
        </w:rPr>
        <w:t>c.</w:t>
      </w:r>
      <w:r w:rsidR="00AA5157" w:rsidRPr="008D33BD">
        <w:rPr>
          <w:rFonts w:ascii="Arial" w:hAnsi="Arial" w:cs="Arial"/>
          <w:szCs w:val="28"/>
          <w:lang w:val="es-ES"/>
        </w:rPr>
        <w:t xml:space="preserve"> </w:t>
      </w:r>
      <w:r w:rsidR="00BC53FC" w:rsidRPr="008D33BD">
        <w:rPr>
          <w:rFonts w:ascii="Arial" w:hAnsi="Arial" w:cs="Arial"/>
          <w:b/>
          <w:szCs w:val="28"/>
          <w:lang w:val="es-ES"/>
        </w:rPr>
        <w:t>Rentabilidad:</w:t>
      </w:r>
      <w:r w:rsidR="00BC53FC" w:rsidRPr="008D33BD">
        <w:rPr>
          <w:rFonts w:ascii="Arial" w:hAnsi="Arial" w:cs="Arial"/>
          <w:szCs w:val="28"/>
          <w:lang w:val="es-ES"/>
        </w:rPr>
        <w:t xml:space="preserve"> Porcentaje de utilidad después de impuestos o pérdidas con respecto del Capital</w:t>
      </w:r>
      <w:r w:rsidR="00AA5157" w:rsidRPr="008D33BD">
        <w:rPr>
          <w:rFonts w:ascii="Arial" w:hAnsi="Arial" w:cs="Arial"/>
          <w:szCs w:val="28"/>
          <w:lang w:val="es-ES"/>
        </w:rPr>
        <w:t>.</w:t>
      </w:r>
    </w:p>
    <w:p w14:paraId="6D666593" w14:textId="5711BB52" w:rsidR="00BC53FC" w:rsidRPr="008D33BD" w:rsidRDefault="00FF04CC" w:rsidP="00AA5157">
      <w:pPr>
        <w:tabs>
          <w:tab w:val="left" w:pos="1276"/>
        </w:tabs>
        <w:spacing w:line="240" w:lineRule="auto"/>
        <w:ind w:left="1560" w:hanging="284"/>
        <w:rPr>
          <w:rFonts w:ascii="Arial" w:hAnsi="Arial" w:cs="Arial"/>
          <w:szCs w:val="28"/>
          <w:lang w:val="es-ES"/>
        </w:rPr>
      </w:pPr>
      <w:r w:rsidRPr="008D33BD">
        <w:rPr>
          <w:rFonts w:ascii="Arial" w:hAnsi="Arial" w:cs="Arial"/>
          <w:b/>
          <w:szCs w:val="28"/>
          <w:lang w:val="es-ES"/>
        </w:rPr>
        <w:t xml:space="preserve">    </w:t>
      </w:r>
      <w:r w:rsidR="00BC53FC" w:rsidRPr="008D33BD">
        <w:rPr>
          <w:rFonts w:ascii="Arial" w:hAnsi="Arial" w:cs="Arial"/>
          <w:szCs w:val="28"/>
          <w:lang w:val="es-ES"/>
        </w:rPr>
        <w:t xml:space="preserve">En promedio </w:t>
      </w:r>
      <w:r w:rsidR="00BD096F" w:rsidRPr="008D33BD">
        <w:rPr>
          <w:rFonts w:ascii="Arial" w:hAnsi="Arial" w:cs="Arial"/>
          <w:szCs w:val="28"/>
          <w:lang w:val="es-ES"/>
        </w:rPr>
        <w:t>de</w:t>
      </w:r>
      <w:r w:rsidR="00BC53FC" w:rsidRPr="008D33BD">
        <w:rPr>
          <w:rFonts w:ascii="Arial" w:hAnsi="Arial" w:cs="Arial"/>
          <w:szCs w:val="28"/>
          <w:lang w:val="es-ES"/>
        </w:rPr>
        <w:t xml:space="preserve"> los años 201</w:t>
      </w:r>
      <w:r w:rsidR="00DF012B">
        <w:rPr>
          <w:rFonts w:ascii="Arial" w:hAnsi="Arial" w:cs="Arial"/>
          <w:szCs w:val="28"/>
          <w:lang w:val="es-ES"/>
        </w:rPr>
        <w:t>5</w:t>
      </w:r>
      <w:r w:rsidR="00BC53FC" w:rsidRPr="008D33BD">
        <w:rPr>
          <w:rFonts w:ascii="Arial" w:hAnsi="Arial" w:cs="Arial"/>
          <w:szCs w:val="28"/>
          <w:lang w:val="es-ES"/>
        </w:rPr>
        <w:t>, 201</w:t>
      </w:r>
      <w:r w:rsidR="00DF012B">
        <w:rPr>
          <w:rFonts w:ascii="Arial" w:hAnsi="Arial" w:cs="Arial"/>
          <w:szCs w:val="28"/>
          <w:lang w:val="es-ES"/>
        </w:rPr>
        <w:t>6</w:t>
      </w:r>
      <w:r w:rsidR="00BC53FC" w:rsidRPr="008D33BD">
        <w:rPr>
          <w:rFonts w:ascii="Arial" w:hAnsi="Arial" w:cs="Arial"/>
          <w:szCs w:val="28"/>
          <w:lang w:val="es-ES"/>
        </w:rPr>
        <w:t xml:space="preserve"> y 201</w:t>
      </w:r>
      <w:r w:rsidR="00DF012B">
        <w:rPr>
          <w:rFonts w:ascii="Arial" w:hAnsi="Arial" w:cs="Arial"/>
          <w:szCs w:val="28"/>
          <w:lang w:val="es-ES"/>
        </w:rPr>
        <w:t>7</w:t>
      </w:r>
      <w:r w:rsidR="00BC53FC" w:rsidRPr="008D33BD">
        <w:rPr>
          <w:rFonts w:ascii="Arial" w:hAnsi="Arial" w:cs="Arial"/>
          <w:szCs w:val="28"/>
          <w:lang w:val="es-ES"/>
        </w:rPr>
        <w:t>, no deberá ser negativo</w:t>
      </w:r>
      <w:r w:rsidRPr="008D33BD">
        <w:rPr>
          <w:rFonts w:ascii="Arial" w:hAnsi="Arial" w:cs="Arial"/>
          <w:szCs w:val="28"/>
          <w:lang w:val="es-ES"/>
        </w:rPr>
        <w:t>.</w:t>
      </w:r>
    </w:p>
    <w:p w14:paraId="745A7578" w14:textId="77777777" w:rsidR="00FF04CC" w:rsidRPr="008D33BD" w:rsidRDefault="00FF04CC" w:rsidP="00FF04CC">
      <w:pPr>
        <w:tabs>
          <w:tab w:val="left" w:pos="1440"/>
        </w:tabs>
        <w:spacing w:line="240" w:lineRule="auto"/>
        <w:ind w:left="1985" w:hanging="284"/>
        <w:rPr>
          <w:rFonts w:ascii="Arial" w:hAnsi="Arial" w:cs="Arial"/>
          <w:b/>
          <w:sz w:val="22"/>
          <w:lang w:val="es-ES"/>
        </w:rPr>
      </w:pPr>
    </w:p>
    <w:p w14:paraId="0C53BC34" w14:textId="77777777" w:rsidR="00BC53FC" w:rsidRPr="008D33BD" w:rsidRDefault="00BC53FC" w:rsidP="00BC53FC">
      <w:pPr>
        <w:tabs>
          <w:tab w:val="left" w:pos="1440"/>
        </w:tabs>
        <w:spacing w:line="240" w:lineRule="auto"/>
        <w:ind w:left="1418"/>
        <w:rPr>
          <w:rFonts w:ascii="Arial" w:hAnsi="Arial" w:cs="Arial"/>
          <w:szCs w:val="28"/>
          <w:lang w:val="es-ES"/>
        </w:rPr>
      </w:pPr>
      <w:r w:rsidRPr="008D33BD">
        <w:rPr>
          <w:rFonts w:ascii="Arial" w:hAnsi="Arial" w:cs="Arial"/>
          <w:b/>
          <w:szCs w:val="28"/>
          <w:u w:val="single"/>
          <w:lang w:val="es-ES"/>
        </w:rPr>
        <w:t>Observación</w:t>
      </w:r>
      <w:r w:rsidRPr="008D33BD">
        <w:rPr>
          <w:rFonts w:ascii="Arial" w:hAnsi="Arial" w:cs="Arial"/>
          <w:b/>
          <w:szCs w:val="28"/>
          <w:lang w:val="es-ES"/>
        </w:rPr>
        <w:t xml:space="preserve">: </w:t>
      </w:r>
      <w:r w:rsidRPr="008D33BD">
        <w:rPr>
          <w:rFonts w:ascii="Arial" w:hAnsi="Arial" w:cs="Arial"/>
          <w:szCs w:val="28"/>
          <w:lang w:val="es-ES"/>
        </w:rPr>
        <w:t>En caso de que el oferente sea un coaseguro, la compañía líder deberá contar con el 60% de los requisitos, y las demás compañías deberán cumplir con el 40%.</w:t>
      </w:r>
    </w:p>
    <w:p w14:paraId="0367DDDA" w14:textId="77777777" w:rsidR="00BC53FC" w:rsidRPr="008D33BD" w:rsidRDefault="00BC53FC" w:rsidP="00BC53FC">
      <w:pPr>
        <w:tabs>
          <w:tab w:val="left" w:pos="1440"/>
        </w:tabs>
        <w:spacing w:line="240" w:lineRule="auto"/>
        <w:ind w:left="1418"/>
        <w:rPr>
          <w:rFonts w:ascii="Arial" w:hAnsi="Arial" w:cs="Arial"/>
          <w:sz w:val="22"/>
          <w:lang w:val="es-ES"/>
        </w:rPr>
      </w:pPr>
    </w:p>
    <w:p w14:paraId="16B213CF" w14:textId="28E657AE" w:rsidR="005B506D" w:rsidRPr="008D33BD" w:rsidRDefault="005B506D" w:rsidP="005B506D">
      <w:pPr>
        <w:pStyle w:val="xmsonormal"/>
        <w:shd w:val="clear" w:color="auto" w:fill="FFFFFF"/>
        <w:spacing w:before="0" w:beforeAutospacing="0" w:after="0" w:afterAutospacing="0"/>
        <w:ind w:left="1418"/>
        <w:jc w:val="both"/>
        <w:rPr>
          <w:rFonts w:ascii="Arial" w:hAnsi="Arial" w:cs="Arial"/>
          <w:color w:val="212121"/>
          <w:sz w:val="22"/>
        </w:rPr>
      </w:pPr>
      <w:r w:rsidRPr="008D33BD">
        <w:rPr>
          <w:rFonts w:ascii="Arial" w:hAnsi="Arial" w:cs="Arial"/>
          <w:b/>
          <w:bCs/>
          <w:color w:val="212121"/>
          <w:sz w:val="22"/>
        </w:rPr>
        <w:lastRenderedPageBreak/>
        <w:t>MARGEN DE SOLVENCIA:</w:t>
      </w:r>
    </w:p>
    <w:p w14:paraId="48AE9A0E" w14:textId="22996ADB" w:rsidR="005B506D" w:rsidRDefault="005B506D" w:rsidP="005B506D">
      <w:pPr>
        <w:pStyle w:val="xmsonormal"/>
        <w:shd w:val="clear" w:color="auto" w:fill="FFFFFF"/>
        <w:spacing w:before="0" w:beforeAutospacing="0" w:after="0" w:afterAutospacing="0"/>
        <w:ind w:left="1418"/>
        <w:jc w:val="both"/>
        <w:rPr>
          <w:rFonts w:ascii="Arial" w:hAnsi="Arial" w:cs="Arial"/>
          <w:bCs/>
          <w:color w:val="212121"/>
          <w:sz w:val="22"/>
        </w:rPr>
      </w:pPr>
      <w:r w:rsidRPr="008D33BD">
        <w:rPr>
          <w:rFonts w:ascii="Arial" w:hAnsi="Arial" w:cs="Arial"/>
          <w:color w:val="212121"/>
          <w:sz w:val="22"/>
        </w:rPr>
        <w:sym w:font="Symbol" w:char="F0B7"/>
      </w:r>
      <w:r w:rsidR="009D6B2B">
        <w:rPr>
          <w:rFonts w:ascii="Arial" w:hAnsi="Arial" w:cs="Arial"/>
          <w:color w:val="212121"/>
          <w:sz w:val="22"/>
        </w:rPr>
        <w:t> Coeficiente minino: 1.80</w:t>
      </w:r>
      <w:r w:rsidRPr="008D33BD">
        <w:rPr>
          <w:rFonts w:ascii="Arial" w:hAnsi="Arial" w:cs="Arial"/>
          <w:b/>
          <w:bCs/>
          <w:color w:val="212121"/>
          <w:sz w:val="22"/>
        </w:rPr>
        <w:t> </w:t>
      </w:r>
      <w:r w:rsidR="009D6B2B">
        <w:rPr>
          <w:rFonts w:ascii="Arial" w:hAnsi="Arial" w:cs="Arial"/>
          <w:bCs/>
          <w:color w:val="212121"/>
          <w:sz w:val="22"/>
        </w:rPr>
        <w:t>(uno punto ochenta</w:t>
      </w:r>
      <w:r w:rsidR="0079636B" w:rsidRPr="008D33BD">
        <w:rPr>
          <w:rFonts w:ascii="Arial" w:hAnsi="Arial" w:cs="Arial"/>
          <w:bCs/>
          <w:color w:val="212121"/>
          <w:sz w:val="22"/>
        </w:rPr>
        <w:t>).</w:t>
      </w:r>
    </w:p>
    <w:p w14:paraId="5AE344EE" w14:textId="234A067F" w:rsidR="00D61AC9" w:rsidRPr="00D61AC9" w:rsidRDefault="00D61AC9" w:rsidP="00D61AC9">
      <w:pPr>
        <w:tabs>
          <w:tab w:val="left" w:pos="1276"/>
        </w:tabs>
        <w:spacing w:line="240" w:lineRule="auto"/>
        <w:ind w:left="1560" w:hanging="284"/>
        <w:rPr>
          <w:rFonts w:ascii="Arial" w:hAnsi="Arial" w:cs="Arial"/>
          <w:szCs w:val="28"/>
          <w:lang w:val="es-ES"/>
        </w:rPr>
      </w:pPr>
      <w:r>
        <w:rPr>
          <w:rFonts w:ascii="Arial" w:hAnsi="Arial" w:cs="Arial"/>
          <w:szCs w:val="28"/>
          <w:lang w:val="es-ES"/>
        </w:rPr>
        <w:tab/>
      </w:r>
      <w:r w:rsidRPr="00D61AC9">
        <w:rPr>
          <w:rFonts w:ascii="Arial" w:hAnsi="Arial" w:cs="Arial"/>
          <w:szCs w:val="28"/>
          <w:lang w:val="es-ES"/>
        </w:rPr>
        <w:t>Planilla de Declaración Jurada de Cumplimiento de Margen de Solvenc</w:t>
      </w:r>
      <w:r w:rsidR="005C4FE2">
        <w:rPr>
          <w:rFonts w:ascii="Arial" w:hAnsi="Arial" w:cs="Arial"/>
          <w:szCs w:val="28"/>
          <w:lang w:val="es-ES"/>
        </w:rPr>
        <w:t>ia, con calificación mínima de 1.8</w:t>
      </w:r>
      <w:r w:rsidRPr="00D61AC9">
        <w:rPr>
          <w:rFonts w:ascii="Arial" w:hAnsi="Arial" w:cs="Arial"/>
          <w:szCs w:val="28"/>
          <w:lang w:val="es-ES"/>
        </w:rPr>
        <w:t>0 puntos del Coeficiente a junio de 2016/ 2017, presentada por la compañía Aseguradora oferente a la Superintendencia de Seguros del Banco Central del Paraguay, con sello de presentación o acuse de recibo (Planillas presentadas de acuerdo a las Resoluciones SS.SG N° 133/15 y su actualización SS.SG. N° 174/16); se tendrá en cuenta el coeficiente de los tres últimos ejercicios cerrados del oferente, siendo el ultimo considerado al 30 de juni</w:t>
      </w:r>
      <w:r w:rsidR="005C4FE2">
        <w:rPr>
          <w:rFonts w:ascii="Arial" w:hAnsi="Arial" w:cs="Arial"/>
          <w:szCs w:val="28"/>
          <w:lang w:val="es-ES"/>
        </w:rPr>
        <w:t>o de 2017: Coeficiente mínimo: 1.8</w:t>
      </w:r>
      <w:r w:rsidRPr="00D61AC9">
        <w:rPr>
          <w:rFonts w:ascii="Arial" w:hAnsi="Arial" w:cs="Arial"/>
          <w:szCs w:val="28"/>
          <w:lang w:val="es-ES"/>
        </w:rPr>
        <w:t xml:space="preserve">0. </w:t>
      </w:r>
    </w:p>
    <w:p w14:paraId="1A80FAFC" w14:textId="2E7E75E3" w:rsidR="00D61AC9" w:rsidRPr="00D61AC9" w:rsidRDefault="00D61AC9" w:rsidP="00D61AC9">
      <w:pPr>
        <w:tabs>
          <w:tab w:val="left" w:pos="1276"/>
        </w:tabs>
        <w:spacing w:line="240" w:lineRule="auto"/>
        <w:ind w:left="1560" w:hanging="284"/>
        <w:rPr>
          <w:rFonts w:ascii="Arial" w:hAnsi="Arial" w:cs="Arial"/>
          <w:szCs w:val="28"/>
          <w:lang w:val="es-ES"/>
        </w:rPr>
      </w:pPr>
      <w:r>
        <w:rPr>
          <w:rFonts w:ascii="Arial" w:hAnsi="Arial" w:cs="Arial"/>
          <w:szCs w:val="28"/>
          <w:lang w:val="es-ES"/>
        </w:rPr>
        <w:tab/>
      </w:r>
      <w:r w:rsidRPr="00D61AC9">
        <w:rPr>
          <w:rFonts w:ascii="Arial" w:hAnsi="Arial" w:cs="Arial"/>
          <w:szCs w:val="28"/>
          <w:lang w:val="es-ES"/>
        </w:rPr>
        <w:t>Calificación: BBB Py.</w:t>
      </w:r>
    </w:p>
    <w:p w14:paraId="4BF75B8F" w14:textId="77777777" w:rsidR="005B506D" w:rsidRPr="008D33BD" w:rsidRDefault="005B506D" w:rsidP="005B506D">
      <w:pPr>
        <w:pStyle w:val="xmsonormal"/>
        <w:shd w:val="clear" w:color="auto" w:fill="FFFFFF"/>
        <w:spacing w:before="0" w:beforeAutospacing="0" w:after="0" w:afterAutospacing="0"/>
        <w:ind w:left="1418"/>
        <w:jc w:val="both"/>
        <w:rPr>
          <w:rFonts w:ascii="Arial" w:hAnsi="Arial" w:cs="Arial"/>
          <w:color w:val="212121"/>
          <w:sz w:val="22"/>
        </w:rPr>
      </w:pPr>
    </w:p>
    <w:p w14:paraId="6D58EB37" w14:textId="235FB395" w:rsidR="005B506D" w:rsidRDefault="005B506D" w:rsidP="005B506D">
      <w:pPr>
        <w:pStyle w:val="xmsonormal"/>
        <w:shd w:val="clear" w:color="auto" w:fill="FFFFFF"/>
        <w:spacing w:before="0" w:beforeAutospacing="0" w:after="0" w:afterAutospacing="0"/>
        <w:ind w:left="1418"/>
        <w:jc w:val="both"/>
        <w:rPr>
          <w:rFonts w:ascii="Arial" w:hAnsi="Arial" w:cs="Arial"/>
          <w:color w:val="212121"/>
          <w:sz w:val="22"/>
        </w:rPr>
      </w:pPr>
      <w:r w:rsidRPr="008D33BD">
        <w:rPr>
          <w:rFonts w:ascii="Arial" w:hAnsi="Arial" w:cs="Arial"/>
          <w:b/>
          <w:bCs/>
          <w:color w:val="212121"/>
          <w:sz w:val="22"/>
        </w:rPr>
        <w:t>CONDICIONES FINANCIERAS MÍNIMAS</w:t>
      </w:r>
      <w:r w:rsidRPr="008D33BD">
        <w:rPr>
          <w:rFonts w:ascii="Arial" w:hAnsi="Arial" w:cs="Arial"/>
          <w:color w:val="212121"/>
          <w:sz w:val="22"/>
        </w:rPr>
        <w:t>:</w:t>
      </w:r>
    </w:p>
    <w:p w14:paraId="77CD1A28" w14:textId="77777777" w:rsidR="00743C74" w:rsidRPr="008D33BD" w:rsidRDefault="00743C74" w:rsidP="005B506D">
      <w:pPr>
        <w:pStyle w:val="xmsonormal"/>
        <w:shd w:val="clear" w:color="auto" w:fill="FFFFFF"/>
        <w:spacing w:before="0" w:beforeAutospacing="0" w:after="0" w:afterAutospacing="0"/>
        <w:ind w:left="1418"/>
        <w:jc w:val="both"/>
        <w:rPr>
          <w:rFonts w:ascii="Arial" w:hAnsi="Arial" w:cs="Arial"/>
          <w:color w:val="212121"/>
          <w:sz w:val="22"/>
        </w:rPr>
      </w:pPr>
    </w:p>
    <w:p w14:paraId="07449EE9" w14:textId="77777777" w:rsidR="005B506D" w:rsidRPr="008D33BD" w:rsidRDefault="005B506D" w:rsidP="005B506D">
      <w:pPr>
        <w:pStyle w:val="xmsonormal"/>
        <w:shd w:val="clear" w:color="auto" w:fill="FFFFFF"/>
        <w:spacing w:before="0" w:beforeAutospacing="0" w:after="0" w:afterAutospacing="0"/>
        <w:ind w:left="1418"/>
        <w:jc w:val="both"/>
        <w:rPr>
          <w:rFonts w:ascii="Arial" w:hAnsi="Arial" w:cs="Arial"/>
          <w:color w:val="212121"/>
          <w:sz w:val="22"/>
        </w:rPr>
      </w:pPr>
      <w:r w:rsidRPr="008D33BD">
        <w:rPr>
          <w:rFonts w:ascii="Arial" w:hAnsi="Arial" w:cs="Arial"/>
          <w:color w:val="212121"/>
          <w:sz w:val="22"/>
        </w:rPr>
        <w:sym w:font="Symbol" w:char="F0B7"/>
      </w:r>
      <w:r w:rsidRPr="008D33BD">
        <w:rPr>
          <w:rFonts w:ascii="Arial" w:hAnsi="Arial" w:cs="Arial"/>
          <w:color w:val="212121"/>
          <w:sz w:val="22"/>
        </w:rPr>
        <w:t> </w:t>
      </w:r>
      <w:r w:rsidRPr="008D33BD">
        <w:rPr>
          <w:rFonts w:ascii="Arial" w:hAnsi="Arial" w:cs="Arial"/>
          <w:b/>
          <w:bCs/>
          <w:color w:val="212121"/>
          <w:sz w:val="22"/>
        </w:rPr>
        <w:t>Patrimonio propio no comprometido</w:t>
      </w:r>
      <w:r w:rsidRPr="008D33BD">
        <w:rPr>
          <w:rFonts w:ascii="Arial" w:hAnsi="Arial" w:cs="Arial"/>
          <w:color w:val="212121"/>
          <w:sz w:val="22"/>
        </w:rPr>
        <w:t>: Siete mil millones de guaraníes</w:t>
      </w:r>
    </w:p>
    <w:p w14:paraId="6E9102C5" w14:textId="239CB99A" w:rsidR="005B506D" w:rsidRPr="008D33BD" w:rsidRDefault="005B506D" w:rsidP="005B506D">
      <w:pPr>
        <w:pStyle w:val="xmsonormal"/>
        <w:shd w:val="clear" w:color="auto" w:fill="FFFFFF"/>
        <w:spacing w:before="0" w:beforeAutospacing="0" w:after="0" w:afterAutospacing="0"/>
        <w:ind w:left="1418"/>
        <w:jc w:val="both"/>
        <w:rPr>
          <w:rFonts w:ascii="Arial" w:hAnsi="Arial" w:cs="Arial"/>
          <w:color w:val="212121"/>
          <w:sz w:val="22"/>
        </w:rPr>
      </w:pPr>
      <w:r w:rsidRPr="008D33BD">
        <w:rPr>
          <w:rFonts w:ascii="Arial" w:hAnsi="Arial" w:cs="Arial"/>
          <w:color w:val="212121"/>
          <w:sz w:val="22"/>
        </w:rPr>
        <w:sym w:font="Symbol" w:char="F0B7"/>
      </w:r>
      <w:r w:rsidRPr="008D33BD">
        <w:rPr>
          <w:rFonts w:ascii="Arial" w:hAnsi="Arial" w:cs="Arial"/>
          <w:color w:val="212121"/>
          <w:sz w:val="22"/>
        </w:rPr>
        <w:t> </w:t>
      </w:r>
      <w:r w:rsidRPr="008D33BD">
        <w:rPr>
          <w:rFonts w:ascii="Arial" w:hAnsi="Arial" w:cs="Arial"/>
          <w:b/>
          <w:bCs/>
          <w:color w:val="212121"/>
          <w:sz w:val="22"/>
        </w:rPr>
        <w:t xml:space="preserve">Fondo de garantía </w:t>
      </w:r>
      <w:r w:rsidR="00A306E2">
        <w:rPr>
          <w:rFonts w:ascii="Arial" w:hAnsi="Arial" w:cs="Arial"/>
          <w:b/>
          <w:bCs/>
          <w:color w:val="212121"/>
          <w:sz w:val="22"/>
        </w:rPr>
        <w:t>más</w:t>
      </w:r>
      <w:r w:rsidRPr="008D33BD">
        <w:rPr>
          <w:rFonts w:ascii="Arial" w:hAnsi="Arial" w:cs="Arial"/>
          <w:b/>
          <w:bCs/>
          <w:color w:val="212121"/>
          <w:sz w:val="22"/>
        </w:rPr>
        <w:t xml:space="preserve"> inversiones: </w:t>
      </w:r>
      <w:r w:rsidR="00A306E2">
        <w:rPr>
          <w:rFonts w:ascii="Arial" w:hAnsi="Arial" w:cs="Arial"/>
          <w:color w:val="212121"/>
          <w:sz w:val="22"/>
        </w:rPr>
        <w:t>Ocho</w:t>
      </w:r>
      <w:r w:rsidRPr="008D33BD">
        <w:rPr>
          <w:rFonts w:ascii="Arial" w:hAnsi="Arial" w:cs="Arial"/>
          <w:color w:val="212121"/>
          <w:sz w:val="22"/>
        </w:rPr>
        <w:t xml:space="preserve"> mil millones de guaraníes</w:t>
      </w:r>
    </w:p>
    <w:p w14:paraId="4C242D43" w14:textId="150F2F6E" w:rsidR="005B506D" w:rsidRPr="008D33BD" w:rsidRDefault="005B506D" w:rsidP="005B506D">
      <w:pPr>
        <w:pStyle w:val="xmsonormal"/>
        <w:shd w:val="clear" w:color="auto" w:fill="FFFFFF"/>
        <w:spacing w:before="0" w:beforeAutospacing="0" w:after="0" w:afterAutospacing="0"/>
        <w:ind w:left="1418"/>
        <w:jc w:val="both"/>
        <w:rPr>
          <w:rFonts w:ascii="Arial" w:hAnsi="Arial" w:cs="Arial"/>
          <w:color w:val="212121"/>
          <w:sz w:val="22"/>
        </w:rPr>
      </w:pPr>
      <w:r w:rsidRPr="008D33BD">
        <w:rPr>
          <w:rFonts w:ascii="Arial" w:hAnsi="Arial" w:cs="Arial"/>
          <w:color w:val="212121"/>
          <w:sz w:val="22"/>
        </w:rPr>
        <w:sym w:font="Symbol" w:char="F0B7"/>
      </w:r>
      <w:r w:rsidRPr="008D33BD">
        <w:rPr>
          <w:rFonts w:ascii="Arial" w:hAnsi="Arial" w:cs="Arial"/>
          <w:color w:val="212121"/>
          <w:sz w:val="22"/>
        </w:rPr>
        <w:t xml:space="preserve"> </w:t>
      </w:r>
      <w:r w:rsidRPr="00743C74">
        <w:rPr>
          <w:rFonts w:ascii="Arial" w:hAnsi="Arial" w:cs="Arial"/>
          <w:b/>
          <w:color w:val="212121"/>
          <w:sz w:val="22"/>
        </w:rPr>
        <w:t>Capital</w:t>
      </w:r>
      <w:r w:rsidRPr="008D33BD">
        <w:rPr>
          <w:rFonts w:ascii="Arial" w:hAnsi="Arial" w:cs="Arial"/>
          <w:b/>
          <w:bCs/>
          <w:color w:val="212121"/>
          <w:sz w:val="22"/>
        </w:rPr>
        <w:t> y Aporte para capital mínimo integrado:</w:t>
      </w:r>
      <w:r w:rsidR="00D61AC9">
        <w:rPr>
          <w:rFonts w:ascii="Arial" w:hAnsi="Arial" w:cs="Arial"/>
          <w:b/>
          <w:bCs/>
          <w:color w:val="212121"/>
          <w:sz w:val="22"/>
        </w:rPr>
        <w:t xml:space="preserve"> </w:t>
      </w:r>
      <w:r w:rsidRPr="008D33BD">
        <w:rPr>
          <w:rFonts w:ascii="Arial" w:hAnsi="Arial" w:cs="Arial"/>
          <w:color w:val="212121"/>
          <w:sz w:val="22"/>
        </w:rPr>
        <w:t xml:space="preserve">Gs. </w:t>
      </w:r>
      <w:r w:rsidR="00A306E2">
        <w:rPr>
          <w:rFonts w:ascii="Arial" w:hAnsi="Arial" w:cs="Arial"/>
          <w:color w:val="212121"/>
          <w:sz w:val="22"/>
        </w:rPr>
        <w:t>30</w:t>
      </w:r>
      <w:r w:rsidRPr="008D33BD">
        <w:rPr>
          <w:rFonts w:ascii="Arial" w:hAnsi="Arial" w:cs="Arial"/>
          <w:color w:val="212121"/>
          <w:sz w:val="22"/>
        </w:rPr>
        <w:t xml:space="preserve">.000.000.000.- (Guaraníes </w:t>
      </w:r>
      <w:r w:rsidR="00A306E2">
        <w:rPr>
          <w:rFonts w:ascii="Arial" w:hAnsi="Arial" w:cs="Arial"/>
          <w:color w:val="212121"/>
          <w:sz w:val="22"/>
        </w:rPr>
        <w:t>treinta</w:t>
      </w:r>
      <w:r w:rsidRPr="008D33BD">
        <w:rPr>
          <w:rFonts w:ascii="Arial" w:hAnsi="Arial" w:cs="Arial"/>
          <w:color w:val="212121"/>
          <w:sz w:val="22"/>
        </w:rPr>
        <w:t xml:space="preserve"> mil millones) en el balance cerrado al 30 de junio de 201</w:t>
      </w:r>
      <w:r w:rsidR="00A306E2">
        <w:rPr>
          <w:rFonts w:ascii="Arial" w:hAnsi="Arial" w:cs="Arial"/>
          <w:color w:val="212121"/>
          <w:sz w:val="22"/>
        </w:rPr>
        <w:t>7</w:t>
      </w:r>
      <w:r w:rsidRPr="008D33BD">
        <w:rPr>
          <w:rFonts w:ascii="Arial" w:hAnsi="Arial" w:cs="Arial"/>
          <w:color w:val="212121"/>
          <w:sz w:val="22"/>
        </w:rPr>
        <w:t>.</w:t>
      </w:r>
    </w:p>
    <w:p w14:paraId="22E93A2F" w14:textId="7FB7E711" w:rsidR="005B506D" w:rsidRPr="008D33BD" w:rsidRDefault="005B506D" w:rsidP="005B506D">
      <w:pPr>
        <w:pStyle w:val="xmsonormal"/>
        <w:shd w:val="clear" w:color="auto" w:fill="FFFFFF"/>
        <w:spacing w:before="0" w:beforeAutospacing="0" w:after="0" w:afterAutospacing="0"/>
        <w:ind w:left="1418"/>
        <w:jc w:val="both"/>
        <w:rPr>
          <w:rFonts w:ascii="Arial" w:hAnsi="Arial" w:cs="Arial"/>
          <w:color w:val="212121"/>
          <w:sz w:val="22"/>
        </w:rPr>
      </w:pPr>
      <w:r w:rsidRPr="008D33BD">
        <w:rPr>
          <w:rFonts w:ascii="Arial" w:hAnsi="Arial" w:cs="Arial"/>
          <w:color w:val="212121"/>
          <w:sz w:val="22"/>
        </w:rPr>
        <w:sym w:font="Symbol" w:char="F0B7"/>
      </w:r>
      <w:r w:rsidRPr="008D33BD">
        <w:rPr>
          <w:rFonts w:ascii="Arial" w:hAnsi="Arial" w:cs="Arial"/>
          <w:color w:val="212121"/>
          <w:sz w:val="22"/>
        </w:rPr>
        <w:t> </w:t>
      </w:r>
      <w:r w:rsidRPr="008D33BD">
        <w:rPr>
          <w:rFonts w:ascii="Arial" w:hAnsi="Arial" w:cs="Arial"/>
          <w:b/>
          <w:bCs/>
          <w:color w:val="212121"/>
          <w:sz w:val="22"/>
        </w:rPr>
        <w:t>Cantidad de Reaseguradores: </w:t>
      </w:r>
      <w:r w:rsidR="009D6B2B">
        <w:rPr>
          <w:rFonts w:ascii="Arial" w:hAnsi="Arial" w:cs="Arial"/>
          <w:color w:val="212121"/>
          <w:sz w:val="22"/>
        </w:rPr>
        <w:t>como minimo 1 (uno</w:t>
      </w:r>
      <w:r w:rsidRPr="008D33BD">
        <w:rPr>
          <w:rFonts w:ascii="Arial" w:hAnsi="Arial" w:cs="Arial"/>
          <w:color w:val="212121"/>
          <w:sz w:val="22"/>
        </w:rPr>
        <w:t>)</w:t>
      </w:r>
    </w:p>
    <w:p w14:paraId="4D84D563" w14:textId="7BCB765E" w:rsidR="005B506D" w:rsidRPr="008D33BD" w:rsidRDefault="005B506D" w:rsidP="00215CF6">
      <w:pPr>
        <w:pStyle w:val="xmsonormal"/>
        <w:shd w:val="clear" w:color="auto" w:fill="FFFFFF"/>
        <w:tabs>
          <w:tab w:val="left" w:pos="1701"/>
        </w:tabs>
        <w:spacing w:before="0" w:beforeAutospacing="0" w:after="0" w:afterAutospacing="0"/>
        <w:ind w:left="1418"/>
        <w:jc w:val="both"/>
        <w:rPr>
          <w:rFonts w:ascii="Arial" w:hAnsi="Arial" w:cs="Arial"/>
          <w:color w:val="212121"/>
          <w:sz w:val="22"/>
        </w:rPr>
      </w:pPr>
      <w:r w:rsidRPr="00215CF6">
        <w:rPr>
          <w:rFonts w:ascii="Arial" w:hAnsi="Arial" w:cs="Arial"/>
          <w:b/>
          <w:bCs/>
          <w:color w:val="212121"/>
          <w:sz w:val="22"/>
        </w:rPr>
        <w:sym w:font="Symbol" w:char="F0B7"/>
      </w:r>
      <w:r w:rsidR="00215CF6">
        <w:rPr>
          <w:rFonts w:ascii="Arial" w:hAnsi="Arial" w:cs="Arial"/>
          <w:b/>
          <w:bCs/>
          <w:color w:val="212121"/>
          <w:sz w:val="22"/>
        </w:rPr>
        <w:t xml:space="preserve"> </w:t>
      </w:r>
      <w:r w:rsidRPr="008D33BD">
        <w:rPr>
          <w:rFonts w:ascii="Arial" w:hAnsi="Arial" w:cs="Arial"/>
          <w:b/>
          <w:bCs/>
          <w:color w:val="212121"/>
          <w:sz w:val="22"/>
        </w:rPr>
        <w:t>Calificaciones de los Reaseguradores: </w:t>
      </w:r>
      <w:r w:rsidR="00496D0C" w:rsidRPr="00496D0C">
        <w:rPr>
          <w:rFonts w:ascii="Arial" w:hAnsi="Arial" w:cs="Arial"/>
          <w:color w:val="212121"/>
          <w:sz w:val="22"/>
        </w:rPr>
        <w:t>Calificaciones de los Reaseguradores: A (Standard &amp; Poor´s) y/o A (Moody’s) y/o A (Fitch) y/o A (A.M. Best) o equivalentes según lo publicado por el Banco Central del Paraguay</w:t>
      </w:r>
      <w:r w:rsidRPr="008D33BD">
        <w:rPr>
          <w:rFonts w:ascii="Arial" w:hAnsi="Arial" w:cs="Arial"/>
          <w:color w:val="212121"/>
          <w:sz w:val="22"/>
        </w:rPr>
        <w:t>.</w:t>
      </w:r>
    </w:p>
    <w:p w14:paraId="0127E9CF" w14:textId="77777777" w:rsidR="005B506D" w:rsidRPr="008D33BD" w:rsidRDefault="005B506D" w:rsidP="005B506D">
      <w:pPr>
        <w:tabs>
          <w:tab w:val="left" w:pos="1440"/>
        </w:tabs>
        <w:spacing w:line="240" w:lineRule="auto"/>
        <w:rPr>
          <w:rFonts w:ascii="Arial" w:hAnsi="Arial" w:cs="Arial"/>
          <w:sz w:val="22"/>
          <w:lang w:val="es-PY"/>
        </w:rPr>
      </w:pPr>
    </w:p>
    <w:p w14:paraId="1BE26211" w14:textId="77777777" w:rsidR="00BC53FC" w:rsidRPr="008D33BD" w:rsidRDefault="00BC53FC" w:rsidP="007D0774">
      <w:pPr>
        <w:widowControl/>
        <w:numPr>
          <w:ilvl w:val="0"/>
          <w:numId w:val="12"/>
        </w:numPr>
        <w:autoSpaceDE w:val="0"/>
        <w:autoSpaceDN w:val="0"/>
        <w:spacing w:line="240" w:lineRule="auto"/>
        <w:textAlignment w:val="auto"/>
        <w:rPr>
          <w:rFonts w:ascii="Arial" w:hAnsi="Arial" w:cs="Arial"/>
          <w:b/>
          <w:i/>
          <w:sz w:val="22"/>
          <w:lang w:val="es-ES"/>
        </w:rPr>
      </w:pPr>
      <w:r w:rsidRPr="008D33BD">
        <w:rPr>
          <w:rFonts w:ascii="Arial" w:hAnsi="Arial" w:cs="Arial"/>
          <w:b/>
          <w:i/>
          <w:sz w:val="22"/>
          <w:lang w:val="es-ES"/>
        </w:rPr>
        <w:t>Análisis de los precios ofertados</w:t>
      </w:r>
    </w:p>
    <w:p w14:paraId="56D8EC15" w14:textId="77777777" w:rsidR="00BC53FC" w:rsidRPr="008D33BD" w:rsidRDefault="00BC53FC" w:rsidP="00BC53FC">
      <w:pPr>
        <w:widowControl/>
        <w:autoSpaceDE w:val="0"/>
        <w:autoSpaceDN w:val="0"/>
        <w:spacing w:line="240" w:lineRule="auto"/>
        <w:ind w:left="1440"/>
        <w:textAlignment w:val="auto"/>
        <w:rPr>
          <w:rFonts w:ascii="Arial" w:hAnsi="Arial" w:cs="Arial"/>
          <w:i/>
          <w:sz w:val="22"/>
          <w:lang w:val="es-ES"/>
        </w:rPr>
      </w:pPr>
      <w:r w:rsidRPr="008D33BD">
        <w:rPr>
          <w:rFonts w:ascii="Arial" w:hAnsi="Arial" w:cs="Arial"/>
          <w:i/>
          <w:sz w:val="22"/>
          <w:lang w:val="es-ES"/>
        </w:rPr>
        <w:tab/>
      </w:r>
    </w:p>
    <w:p w14:paraId="10AC4544" w14:textId="77777777" w:rsidR="009C2B8E" w:rsidRPr="009C2B8E" w:rsidRDefault="009C2B8E" w:rsidP="009C2B8E">
      <w:pPr>
        <w:spacing w:before="120" w:line="276" w:lineRule="auto"/>
        <w:ind w:left="1418"/>
        <w:rPr>
          <w:rFonts w:ascii="Arial" w:hAnsi="Arial" w:cs="Arial"/>
          <w:sz w:val="22"/>
        </w:rPr>
      </w:pPr>
      <w:r w:rsidRPr="009C2B8E">
        <w:rPr>
          <w:rFonts w:ascii="Arial" w:hAnsi="Arial" w:cs="Arial"/>
          <w:sz w:val="22"/>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14:paraId="3BEA02E4" w14:textId="77777777" w:rsidR="009C2B8E" w:rsidRPr="009C2B8E" w:rsidRDefault="009C2B8E" w:rsidP="009C2B8E">
      <w:pPr>
        <w:spacing w:before="120" w:line="276" w:lineRule="auto"/>
        <w:ind w:left="1418"/>
        <w:rPr>
          <w:rFonts w:ascii="Arial" w:hAnsi="Arial" w:cs="Arial"/>
          <w:sz w:val="22"/>
        </w:rPr>
      </w:pPr>
      <w:r w:rsidRPr="009C2B8E">
        <w:rPr>
          <w:rFonts w:ascii="Arial" w:hAnsi="Arial" w:cs="Arial"/>
          <w:sz w:val="22"/>
        </w:rPr>
        <w:t xml:space="preserve">Si el oferente no respondiese la solicitud, o Ia respuesta no sea suficiente para justificar el precio ofertado del bien, obra o servicio, Ia oferta podrá ser rechazada. </w:t>
      </w:r>
    </w:p>
    <w:p w14:paraId="118BD72D" w14:textId="1B7DBFB8" w:rsidR="009C2B8E" w:rsidRDefault="009C2B8E" w:rsidP="009C2B8E">
      <w:pPr>
        <w:widowControl/>
        <w:autoSpaceDE w:val="0"/>
        <w:autoSpaceDN w:val="0"/>
        <w:spacing w:line="240" w:lineRule="auto"/>
        <w:ind w:left="1440"/>
        <w:textAlignment w:val="auto"/>
        <w:rPr>
          <w:rFonts w:ascii="Arial" w:hAnsi="Arial" w:cs="Arial"/>
          <w:sz w:val="22"/>
          <w:lang w:val="es-ES"/>
        </w:rPr>
      </w:pPr>
      <w:r w:rsidRPr="009C2B8E">
        <w:rPr>
          <w:rFonts w:ascii="Arial" w:hAnsi="Arial" w:cs="Arial"/>
          <w:sz w:val="22"/>
        </w:rPr>
        <w:t>El análisis de los precios, con esta metodología, será aplicado a cada ítem, rubro o partida que contenga la oferta y en cada caso deberá ser debidamente fundada Ia decisión de la Convocante en el ejercicio de su facultad discrecional.</w:t>
      </w:r>
    </w:p>
    <w:p w14:paraId="6CBA6398" w14:textId="77777777" w:rsidR="00BC53FC" w:rsidRPr="008D33BD" w:rsidRDefault="00BC53FC" w:rsidP="005F3465">
      <w:pPr>
        <w:tabs>
          <w:tab w:val="left" w:pos="1440"/>
        </w:tabs>
        <w:spacing w:line="240" w:lineRule="auto"/>
        <w:rPr>
          <w:rFonts w:ascii="Arial" w:hAnsi="Arial" w:cs="Arial"/>
          <w:i/>
          <w:sz w:val="22"/>
          <w:lang w:val="es-ES"/>
        </w:rPr>
      </w:pPr>
    </w:p>
    <w:p w14:paraId="458B9F8D" w14:textId="77777777" w:rsidR="00BC53FC" w:rsidRPr="008D33BD" w:rsidRDefault="00BC53FC" w:rsidP="00BC53FC">
      <w:pPr>
        <w:tabs>
          <w:tab w:val="left" w:pos="1440"/>
        </w:tabs>
        <w:spacing w:line="240" w:lineRule="auto"/>
        <w:ind w:left="1440" w:hanging="720"/>
        <w:rPr>
          <w:rFonts w:ascii="Arial" w:hAnsi="Arial" w:cs="Arial"/>
          <w:i/>
          <w:sz w:val="22"/>
          <w:lang w:val="es-ES"/>
        </w:rPr>
      </w:pPr>
      <w:r w:rsidRPr="008D33BD">
        <w:rPr>
          <w:rFonts w:ascii="Arial" w:hAnsi="Arial" w:cs="Arial"/>
          <w:b/>
          <w:sz w:val="22"/>
          <w:lang w:val="es-ES"/>
        </w:rPr>
        <w:t>(c)</w:t>
      </w:r>
      <w:r w:rsidRPr="008D33BD">
        <w:rPr>
          <w:rFonts w:ascii="Arial" w:hAnsi="Arial" w:cs="Arial"/>
          <w:sz w:val="22"/>
          <w:lang w:val="es-ES"/>
        </w:rPr>
        <w:tab/>
      </w:r>
      <w:r w:rsidRPr="008D33BD">
        <w:rPr>
          <w:rFonts w:ascii="Arial" w:hAnsi="Arial" w:cs="Arial"/>
          <w:b/>
          <w:i/>
          <w:sz w:val="22"/>
          <w:lang w:val="es-ES"/>
        </w:rPr>
        <w:t>Experiencia y Capacidad Técnica</w:t>
      </w:r>
    </w:p>
    <w:p w14:paraId="135D4F06" w14:textId="0A80D652" w:rsidR="004E2FA2" w:rsidRPr="008D33BD" w:rsidRDefault="004E2FA2" w:rsidP="004E2FA2">
      <w:pPr>
        <w:pStyle w:val="xmsonormal"/>
        <w:shd w:val="clear" w:color="auto" w:fill="FFFFFF"/>
        <w:spacing w:before="0" w:beforeAutospacing="0" w:after="0" w:afterAutospacing="0"/>
        <w:ind w:left="1418"/>
        <w:jc w:val="both"/>
        <w:rPr>
          <w:rFonts w:ascii="Arial" w:hAnsi="Arial" w:cs="Arial"/>
          <w:color w:val="212121"/>
          <w:sz w:val="22"/>
        </w:rPr>
      </w:pPr>
      <w:r w:rsidRPr="008D33BD">
        <w:rPr>
          <w:rFonts w:ascii="Arial" w:hAnsi="Arial" w:cs="Arial"/>
          <w:color w:val="212121"/>
          <w:sz w:val="22"/>
        </w:rPr>
        <w:t>El Oferente deberá proporcionar evidencia documentada que demuestre su cumplimiento con los siguientes requisitos de experiencia:</w:t>
      </w:r>
    </w:p>
    <w:p w14:paraId="7DAD5CE9" w14:textId="1D3AB165" w:rsidR="004E2FA2" w:rsidRPr="008D33BD" w:rsidRDefault="004E2FA2" w:rsidP="004E2FA2">
      <w:pPr>
        <w:pStyle w:val="xmsonormal"/>
        <w:shd w:val="clear" w:color="auto" w:fill="FFFFFF"/>
        <w:spacing w:before="0" w:beforeAutospacing="0" w:after="0" w:afterAutospacing="0"/>
        <w:ind w:left="1418"/>
        <w:jc w:val="both"/>
        <w:rPr>
          <w:rFonts w:ascii="Arial" w:hAnsi="Arial" w:cs="Arial"/>
          <w:color w:val="212121"/>
          <w:sz w:val="22"/>
        </w:rPr>
      </w:pPr>
      <w:r w:rsidRPr="008D33BD">
        <w:rPr>
          <w:rFonts w:ascii="Arial" w:hAnsi="Arial" w:cs="Arial"/>
          <w:color w:val="212121"/>
          <w:sz w:val="22"/>
        </w:rPr>
        <w:sym w:font="Symbol" w:char="F0B7"/>
      </w:r>
      <w:r w:rsidRPr="008D33BD">
        <w:rPr>
          <w:rFonts w:ascii="Arial" w:hAnsi="Arial" w:cs="Arial"/>
          <w:color w:val="212121"/>
          <w:sz w:val="22"/>
        </w:rPr>
        <w:t xml:space="preserve"> Antecedentes de la Empresa, experiencia y tradición en el ramo, otras informaciones de interés, documentos que avalen sus antecedentes de seriedad y solvencia. </w:t>
      </w:r>
    </w:p>
    <w:p w14:paraId="6245BFC0" w14:textId="5EEFF0F7" w:rsidR="004E2FA2" w:rsidRPr="008D33BD" w:rsidRDefault="004E2FA2" w:rsidP="004E2FA2">
      <w:pPr>
        <w:pStyle w:val="xmsonormal"/>
        <w:shd w:val="clear" w:color="auto" w:fill="FFFFFF"/>
        <w:spacing w:before="0" w:beforeAutospacing="0" w:after="0" w:afterAutospacing="0"/>
        <w:ind w:left="1418"/>
        <w:jc w:val="both"/>
        <w:rPr>
          <w:rFonts w:ascii="Arial" w:hAnsi="Arial" w:cs="Arial"/>
          <w:i/>
          <w:sz w:val="22"/>
        </w:rPr>
      </w:pPr>
      <w:r w:rsidRPr="008D33BD">
        <w:rPr>
          <w:rFonts w:ascii="Arial" w:hAnsi="Arial" w:cs="Arial"/>
          <w:color w:val="212121"/>
          <w:sz w:val="22"/>
        </w:rPr>
        <w:sym w:font="Symbol" w:char="F0B7"/>
      </w:r>
      <w:r w:rsidRPr="008D33BD">
        <w:rPr>
          <w:rFonts w:ascii="Arial" w:hAnsi="Arial" w:cs="Arial"/>
          <w:color w:val="212121"/>
          <w:sz w:val="22"/>
        </w:rPr>
        <w:t> Antigüedad mínima de 5 (cinco) 201</w:t>
      </w:r>
      <w:r w:rsidR="009C2B8E">
        <w:rPr>
          <w:rFonts w:ascii="Arial" w:hAnsi="Arial" w:cs="Arial"/>
          <w:color w:val="212121"/>
          <w:sz w:val="22"/>
        </w:rPr>
        <w:t>3</w:t>
      </w:r>
      <w:r w:rsidRPr="008D33BD">
        <w:rPr>
          <w:rFonts w:ascii="Arial" w:hAnsi="Arial" w:cs="Arial"/>
          <w:color w:val="212121"/>
          <w:sz w:val="22"/>
        </w:rPr>
        <w:t>, 201</w:t>
      </w:r>
      <w:r w:rsidR="009C2B8E">
        <w:rPr>
          <w:rFonts w:ascii="Arial" w:hAnsi="Arial" w:cs="Arial"/>
          <w:color w:val="212121"/>
          <w:sz w:val="22"/>
        </w:rPr>
        <w:t>4</w:t>
      </w:r>
      <w:r w:rsidRPr="008D33BD">
        <w:rPr>
          <w:rFonts w:ascii="Arial" w:hAnsi="Arial" w:cs="Arial"/>
          <w:color w:val="212121"/>
          <w:sz w:val="22"/>
        </w:rPr>
        <w:t>, 201</w:t>
      </w:r>
      <w:r w:rsidR="009C2B8E">
        <w:rPr>
          <w:rFonts w:ascii="Arial" w:hAnsi="Arial" w:cs="Arial"/>
          <w:color w:val="212121"/>
          <w:sz w:val="22"/>
        </w:rPr>
        <w:t>5</w:t>
      </w:r>
      <w:r w:rsidRPr="008D33BD">
        <w:rPr>
          <w:rFonts w:ascii="Arial" w:hAnsi="Arial" w:cs="Arial"/>
          <w:color w:val="212121"/>
          <w:sz w:val="22"/>
        </w:rPr>
        <w:t>, 201</w:t>
      </w:r>
      <w:r w:rsidR="009C2B8E">
        <w:rPr>
          <w:rFonts w:ascii="Arial" w:hAnsi="Arial" w:cs="Arial"/>
          <w:color w:val="212121"/>
          <w:sz w:val="22"/>
        </w:rPr>
        <w:t>6</w:t>
      </w:r>
      <w:r w:rsidRPr="008D33BD">
        <w:rPr>
          <w:rFonts w:ascii="Arial" w:hAnsi="Arial" w:cs="Arial"/>
          <w:color w:val="212121"/>
          <w:sz w:val="22"/>
        </w:rPr>
        <w:t xml:space="preserve"> Y 201</w:t>
      </w:r>
      <w:r w:rsidR="009C2B8E">
        <w:rPr>
          <w:rFonts w:ascii="Arial" w:hAnsi="Arial" w:cs="Arial"/>
          <w:color w:val="212121"/>
          <w:sz w:val="22"/>
        </w:rPr>
        <w:t>7</w:t>
      </w:r>
      <w:r w:rsidRPr="008D33BD">
        <w:rPr>
          <w:rFonts w:ascii="Arial" w:hAnsi="Arial" w:cs="Arial"/>
          <w:color w:val="212121"/>
          <w:sz w:val="22"/>
        </w:rPr>
        <w:t xml:space="preserve"> años y experiencia con el Estado y/o el Sector Privado (por lo menos 5 contratos), comprobada con la presentación de documentos que acrediten tales requisitos</w:t>
      </w:r>
      <w:r w:rsidRPr="008D33BD">
        <w:rPr>
          <w:rFonts w:ascii="Arial" w:hAnsi="Arial" w:cs="Arial"/>
          <w:i/>
          <w:sz w:val="22"/>
        </w:rPr>
        <w:t>.</w:t>
      </w:r>
    </w:p>
    <w:p w14:paraId="7DBEE054" w14:textId="35FC15AA" w:rsidR="00991EE1" w:rsidRPr="008D33BD" w:rsidRDefault="00991EE1" w:rsidP="00991EE1">
      <w:pPr>
        <w:pStyle w:val="xmsonormal"/>
        <w:shd w:val="clear" w:color="auto" w:fill="FFFFFF"/>
        <w:spacing w:before="0" w:beforeAutospacing="0" w:after="0" w:afterAutospacing="0"/>
        <w:ind w:left="1418"/>
        <w:jc w:val="both"/>
        <w:rPr>
          <w:rFonts w:ascii="Arial" w:hAnsi="Arial" w:cs="Arial"/>
          <w:color w:val="212121"/>
          <w:sz w:val="22"/>
        </w:rPr>
      </w:pPr>
      <w:r w:rsidRPr="00D4780B">
        <w:rPr>
          <w:rFonts w:ascii="Arial" w:hAnsi="Arial" w:cs="Arial"/>
          <w:color w:val="212121"/>
          <w:sz w:val="22"/>
        </w:rPr>
        <w:sym w:font="Symbol" w:char="F0B7"/>
      </w:r>
      <w:r w:rsidRPr="00D4780B">
        <w:rPr>
          <w:rFonts w:ascii="Arial" w:hAnsi="Arial" w:cs="Arial"/>
          <w:color w:val="212121"/>
          <w:sz w:val="22"/>
        </w:rPr>
        <w:t> Facturación mínima con el Estado y/o el Sector Privado de Gs. 5.000.000.000 (Guaraníes cinco mil millones)</w:t>
      </w:r>
      <w:r w:rsidR="009C2B8E" w:rsidRPr="00D4780B">
        <w:rPr>
          <w:rFonts w:ascii="Arial" w:hAnsi="Arial" w:cs="Arial"/>
          <w:color w:val="212121"/>
          <w:sz w:val="22"/>
        </w:rPr>
        <w:t>.</w:t>
      </w:r>
    </w:p>
    <w:p w14:paraId="7ED25EA3" w14:textId="77777777" w:rsidR="004E2FA2" w:rsidRPr="008D33BD" w:rsidRDefault="004E2FA2" w:rsidP="004E2FA2">
      <w:pPr>
        <w:pStyle w:val="xmsonormal"/>
        <w:shd w:val="clear" w:color="auto" w:fill="FFFFFF"/>
        <w:spacing w:before="0" w:beforeAutospacing="0" w:after="0" w:afterAutospacing="0"/>
        <w:ind w:left="1418"/>
        <w:jc w:val="both"/>
        <w:rPr>
          <w:rFonts w:ascii="Arial" w:hAnsi="Arial" w:cs="Arial"/>
          <w:color w:val="212121"/>
          <w:sz w:val="22"/>
        </w:rPr>
      </w:pPr>
      <w:r w:rsidRPr="008D33BD">
        <w:rPr>
          <w:rFonts w:ascii="Arial" w:hAnsi="Arial" w:cs="Arial"/>
          <w:color w:val="212121"/>
          <w:sz w:val="22"/>
        </w:rPr>
        <w:lastRenderedPageBreak/>
        <w:sym w:font="Symbol" w:char="F0B7"/>
      </w:r>
      <w:r w:rsidRPr="008D33BD">
        <w:rPr>
          <w:rFonts w:ascii="Arial" w:hAnsi="Arial" w:cs="Arial"/>
          <w:color w:val="212121"/>
          <w:sz w:val="22"/>
        </w:rPr>
        <w:t> Declaración Jurada de cobertura a Instituciones Públicas y/o privadas, indicando la institución, riesgo asegurado, suma asegurada de dichas coberturas.</w:t>
      </w:r>
    </w:p>
    <w:p w14:paraId="67858720" w14:textId="77777777" w:rsidR="004E2FA2" w:rsidRPr="008D33BD" w:rsidRDefault="004E2FA2" w:rsidP="004E2FA2">
      <w:pPr>
        <w:pStyle w:val="xmsonormal"/>
        <w:shd w:val="clear" w:color="auto" w:fill="FFFFFF"/>
        <w:spacing w:before="0" w:beforeAutospacing="0" w:after="0" w:afterAutospacing="0"/>
        <w:ind w:left="1418"/>
        <w:jc w:val="both"/>
        <w:rPr>
          <w:rFonts w:ascii="Arial" w:hAnsi="Arial" w:cs="Arial"/>
          <w:color w:val="212121"/>
          <w:sz w:val="22"/>
        </w:rPr>
      </w:pPr>
      <w:r w:rsidRPr="008D33BD">
        <w:rPr>
          <w:rFonts w:ascii="Arial" w:hAnsi="Arial" w:cs="Arial"/>
          <w:color w:val="212121"/>
          <w:sz w:val="22"/>
        </w:rPr>
        <w:sym w:font="Symbol" w:char="F0B7"/>
      </w:r>
      <w:r w:rsidRPr="008D33BD">
        <w:rPr>
          <w:rFonts w:ascii="Arial" w:hAnsi="Arial" w:cs="Arial"/>
          <w:color w:val="212121"/>
          <w:sz w:val="22"/>
        </w:rPr>
        <w:t> Carta Compromiso del/los Reasegurador/es y/o Brokers inscripto/s en la Superintendencia de Seguros dirigida al oferente manifestando que, en caso de adjudicación de la Cobertura licitada, cubrirá el 100% (cien por ciento) de los montos a ser asegurados. Mencionar el Reasegurador Líder, país de origen, dirección, porcentaje de participación y su calificación.</w:t>
      </w:r>
    </w:p>
    <w:p w14:paraId="1CF9ED0C" w14:textId="2AC7414B" w:rsidR="00BC53FC" w:rsidRPr="008D33BD" w:rsidRDefault="00BC53FC" w:rsidP="00991EE1">
      <w:pPr>
        <w:tabs>
          <w:tab w:val="left" w:pos="1440"/>
        </w:tabs>
        <w:spacing w:line="240" w:lineRule="auto"/>
        <w:ind w:left="1418"/>
        <w:rPr>
          <w:rFonts w:ascii="Arial" w:hAnsi="Arial" w:cs="Arial"/>
          <w:i/>
          <w:iCs/>
          <w:sz w:val="18"/>
          <w:szCs w:val="20"/>
          <w:lang w:val="es-ES"/>
        </w:rPr>
      </w:pPr>
      <w:r w:rsidRPr="008D33BD">
        <w:rPr>
          <w:rFonts w:ascii="Arial" w:hAnsi="Arial" w:cs="Arial"/>
          <w:b/>
          <w:bCs/>
          <w:i/>
          <w:sz w:val="22"/>
          <w:lang w:val="es-ES"/>
        </w:rPr>
        <w:tab/>
      </w:r>
    </w:p>
    <w:p w14:paraId="3B07B8E8" w14:textId="0FD8048F" w:rsidR="00BC53FC" w:rsidRPr="00743C74" w:rsidRDefault="00BC53FC" w:rsidP="00743C74">
      <w:pPr>
        <w:pStyle w:val="Prrafodelista"/>
        <w:numPr>
          <w:ilvl w:val="0"/>
          <w:numId w:val="12"/>
        </w:numPr>
        <w:tabs>
          <w:tab w:val="left" w:pos="1440"/>
        </w:tabs>
        <w:rPr>
          <w:rFonts w:ascii="Arial" w:hAnsi="Arial" w:cs="Arial"/>
          <w:b/>
          <w:iCs/>
          <w:sz w:val="22"/>
          <w:lang w:val="es-ES"/>
        </w:rPr>
      </w:pPr>
      <w:r w:rsidRPr="00743C74">
        <w:rPr>
          <w:rFonts w:ascii="Arial" w:hAnsi="Arial" w:cs="Arial"/>
          <w:b/>
          <w:iCs/>
          <w:sz w:val="22"/>
          <w:lang w:val="es-ES"/>
        </w:rPr>
        <w:t>Preferencia a los productos y servicios Nacionales</w:t>
      </w:r>
    </w:p>
    <w:p w14:paraId="0B9936CD" w14:textId="77777777" w:rsidR="00743C74" w:rsidRPr="00743C74" w:rsidRDefault="00743C74" w:rsidP="00743C74">
      <w:pPr>
        <w:pStyle w:val="Prrafodelista"/>
        <w:tabs>
          <w:tab w:val="left" w:pos="1440"/>
        </w:tabs>
        <w:ind w:left="1440"/>
        <w:rPr>
          <w:rFonts w:ascii="Arial" w:hAnsi="Arial" w:cs="Arial"/>
          <w:b/>
          <w:iCs/>
          <w:sz w:val="22"/>
          <w:lang w:val="es-ES"/>
        </w:rPr>
      </w:pPr>
    </w:p>
    <w:p w14:paraId="324D6F91" w14:textId="77777777" w:rsidR="00BC53FC" w:rsidRPr="00743C74" w:rsidRDefault="00BC53FC" w:rsidP="00BC53FC">
      <w:pPr>
        <w:tabs>
          <w:tab w:val="left" w:pos="1440"/>
        </w:tabs>
        <w:spacing w:line="240" w:lineRule="auto"/>
        <w:ind w:left="1440"/>
        <w:rPr>
          <w:rFonts w:ascii="Arial" w:hAnsi="Arial" w:cs="Arial"/>
          <w:iCs/>
          <w:sz w:val="22"/>
          <w:szCs w:val="22"/>
          <w:lang w:val="es-ES"/>
        </w:rPr>
      </w:pPr>
      <w:r w:rsidRPr="008D33BD">
        <w:rPr>
          <w:rFonts w:ascii="Arial" w:hAnsi="Arial" w:cs="Arial"/>
          <w:iCs/>
          <w:sz w:val="22"/>
          <w:lang w:val="es-ES"/>
        </w:rPr>
        <w:tab/>
      </w:r>
      <w:r w:rsidRPr="00743C74">
        <w:rPr>
          <w:rFonts w:ascii="Arial" w:hAnsi="Arial" w:cs="Arial"/>
          <w:iCs/>
          <w:sz w:val="22"/>
          <w:szCs w:val="22"/>
          <w:lang w:val="es-ES"/>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5FBDD049" w14:textId="77777777" w:rsidR="00BC53FC" w:rsidRPr="00743C74" w:rsidRDefault="00BC53FC" w:rsidP="00BC53FC">
      <w:pPr>
        <w:tabs>
          <w:tab w:val="left" w:pos="1440"/>
        </w:tabs>
        <w:spacing w:line="240" w:lineRule="auto"/>
        <w:rPr>
          <w:rFonts w:ascii="Arial" w:hAnsi="Arial" w:cs="Arial"/>
          <w:iCs/>
          <w:sz w:val="22"/>
          <w:szCs w:val="22"/>
          <w:lang w:val="es-ES"/>
        </w:rPr>
      </w:pPr>
      <w:r w:rsidRPr="00743C74">
        <w:rPr>
          <w:rFonts w:ascii="Arial" w:hAnsi="Arial" w:cs="Arial"/>
          <w:iCs/>
          <w:sz w:val="22"/>
          <w:szCs w:val="22"/>
          <w:lang w:val="es-ES"/>
        </w:rPr>
        <w:t xml:space="preserve"> </w:t>
      </w:r>
    </w:p>
    <w:p w14:paraId="0FEC6CB8" w14:textId="77777777" w:rsidR="00BC53FC" w:rsidRPr="00743C74" w:rsidRDefault="00BC53FC" w:rsidP="00BC53FC">
      <w:pPr>
        <w:tabs>
          <w:tab w:val="left" w:pos="1440"/>
        </w:tabs>
        <w:spacing w:line="240" w:lineRule="auto"/>
        <w:ind w:left="1440"/>
        <w:rPr>
          <w:rFonts w:ascii="Arial" w:hAnsi="Arial" w:cs="Arial"/>
          <w:iCs/>
          <w:sz w:val="22"/>
          <w:szCs w:val="22"/>
          <w:lang w:val="es-ES"/>
        </w:rPr>
      </w:pPr>
      <w:r w:rsidRPr="00743C74">
        <w:rPr>
          <w:rFonts w:ascii="Arial" w:hAnsi="Arial" w:cs="Arial"/>
          <w:iCs/>
          <w:sz w:val="22"/>
          <w:szCs w:val="22"/>
          <w:lang w:val="es-ES"/>
        </w:rPr>
        <w:tab/>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24 (veinticuatro) horas.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14:paraId="7C138D68" w14:textId="77777777" w:rsidR="00BC53FC" w:rsidRPr="00743C74" w:rsidRDefault="00BC53FC" w:rsidP="00BC53FC">
      <w:pPr>
        <w:tabs>
          <w:tab w:val="left" w:pos="1440"/>
        </w:tabs>
        <w:spacing w:line="240" w:lineRule="auto"/>
        <w:rPr>
          <w:rFonts w:ascii="Arial" w:hAnsi="Arial" w:cs="Arial"/>
          <w:iCs/>
          <w:sz w:val="22"/>
          <w:szCs w:val="22"/>
          <w:lang w:val="es-ES"/>
        </w:rPr>
      </w:pPr>
      <w:r w:rsidRPr="00743C74">
        <w:rPr>
          <w:rFonts w:ascii="Arial" w:hAnsi="Arial" w:cs="Arial"/>
          <w:iCs/>
          <w:sz w:val="22"/>
          <w:szCs w:val="22"/>
          <w:lang w:val="es-ES"/>
        </w:rPr>
        <w:t xml:space="preserve"> </w:t>
      </w:r>
    </w:p>
    <w:p w14:paraId="1524C253" w14:textId="77777777" w:rsidR="00BC53FC" w:rsidRPr="00743C74" w:rsidRDefault="00BC53FC" w:rsidP="00BC53FC">
      <w:pPr>
        <w:tabs>
          <w:tab w:val="left" w:pos="1440"/>
        </w:tabs>
        <w:spacing w:line="240" w:lineRule="auto"/>
        <w:ind w:left="1440"/>
        <w:rPr>
          <w:rFonts w:ascii="Arial" w:hAnsi="Arial" w:cs="Arial"/>
          <w:iCs/>
          <w:sz w:val="22"/>
          <w:szCs w:val="22"/>
          <w:lang w:val="es-ES"/>
        </w:rPr>
      </w:pPr>
      <w:r w:rsidRPr="00743C74">
        <w:rPr>
          <w:rFonts w:ascii="Arial" w:hAnsi="Arial" w:cs="Arial"/>
          <w:iCs/>
          <w:sz w:val="22"/>
          <w:szCs w:val="22"/>
          <w:lang w:val="es-ES"/>
        </w:rPr>
        <w:tab/>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p>
    <w:p w14:paraId="3E3FA113" w14:textId="77777777" w:rsidR="00BC53FC" w:rsidRPr="00743C74" w:rsidRDefault="00BC53FC" w:rsidP="00BC53FC">
      <w:pPr>
        <w:tabs>
          <w:tab w:val="left" w:pos="1440"/>
        </w:tabs>
        <w:spacing w:line="240" w:lineRule="auto"/>
        <w:ind w:left="1440"/>
        <w:rPr>
          <w:rFonts w:ascii="Arial" w:hAnsi="Arial" w:cs="Arial"/>
          <w:iCs/>
          <w:sz w:val="22"/>
          <w:szCs w:val="22"/>
          <w:lang w:val="es-PY"/>
        </w:rPr>
      </w:pPr>
    </w:p>
    <w:p w14:paraId="2A133536" w14:textId="77777777" w:rsidR="00BC53FC" w:rsidRPr="008D33BD" w:rsidRDefault="00BC53FC" w:rsidP="00BC53FC">
      <w:pPr>
        <w:tabs>
          <w:tab w:val="left" w:pos="1440"/>
        </w:tabs>
        <w:spacing w:line="240" w:lineRule="auto"/>
        <w:rPr>
          <w:rFonts w:ascii="Arial" w:hAnsi="Arial" w:cs="Arial"/>
          <w:b/>
          <w:iCs/>
          <w:sz w:val="22"/>
          <w:lang w:val="es-ES"/>
        </w:rPr>
      </w:pPr>
      <w:r w:rsidRPr="008D33BD">
        <w:rPr>
          <w:rFonts w:ascii="Arial" w:hAnsi="Arial" w:cs="Arial"/>
          <w:b/>
          <w:iCs/>
          <w:sz w:val="22"/>
          <w:lang w:val="es-ES"/>
        </w:rPr>
        <w:t xml:space="preserve">          (e) Criterio de desempate </w:t>
      </w:r>
    </w:p>
    <w:p w14:paraId="3DED3441" w14:textId="77777777" w:rsidR="00BC53FC" w:rsidRPr="008D33BD" w:rsidRDefault="00BC53FC" w:rsidP="00BC53FC">
      <w:pPr>
        <w:tabs>
          <w:tab w:val="left" w:pos="1440"/>
        </w:tabs>
        <w:ind w:left="1440" w:hanging="720"/>
        <w:rPr>
          <w:rFonts w:ascii="Arial" w:hAnsi="Arial" w:cs="Arial"/>
          <w:sz w:val="20"/>
          <w:szCs w:val="22"/>
        </w:rPr>
      </w:pPr>
      <w:r w:rsidRPr="008D33BD">
        <w:rPr>
          <w:rFonts w:ascii="Arial" w:hAnsi="Arial" w:cs="Arial"/>
          <w:sz w:val="20"/>
          <w:szCs w:val="22"/>
        </w:rPr>
        <w:tab/>
      </w:r>
    </w:p>
    <w:p w14:paraId="4FFA8112" w14:textId="0F6D1AE3" w:rsidR="00BC53FC" w:rsidRPr="00743C74" w:rsidRDefault="00BC53FC" w:rsidP="00BC53FC">
      <w:pPr>
        <w:tabs>
          <w:tab w:val="left" w:pos="1440"/>
        </w:tabs>
        <w:spacing w:line="240" w:lineRule="auto"/>
        <w:ind w:left="1440"/>
        <w:rPr>
          <w:rFonts w:ascii="Arial" w:hAnsi="Arial" w:cs="Arial"/>
          <w:iCs/>
          <w:sz w:val="22"/>
          <w:szCs w:val="22"/>
          <w:lang w:val="es-ES"/>
        </w:rPr>
      </w:pPr>
      <w:r w:rsidRPr="00743C74">
        <w:rPr>
          <w:rFonts w:ascii="Arial" w:hAnsi="Arial" w:cs="Arial"/>
          <w:iCs/>
          <w:sz w:val="22"/>
          <w:szCs w:val="22"/>
          <w:lang w:val="es-ES"/>
        </w:rPr>
        <w:t>En caso de que existan dos o más oferentes solventes que cumplan con todos los requisitos establecidos en el pliego de bases y condiciones del llamado, igualen en precio y sean sus ofertas las más bajas, el comité de Evaluación determinará cuál de ellas es la mejor calificada para ejecutar el contrato utilizando los criterios e</w:t>
      </w:r>
      <w:r w:rsidR="00A81C7E">
        <w:rPr>
          <w:rFonts w:ascii="Arial" w:hAnsi="Arial" w:cs="Arial"/>
          <w:iCs/>
          <w:sz w:val="22"/>
          <w:szCs w:val="22"/>
          <w:lang w:val="es-ES"/>
        </w:rPr>
        <w:t>n el siguiente orden:</w:t>
      </w:r>
    </w:p>
    <w:p w14:paraId="5836791D" w14:textId="756D3848" w:rsidR="00BC53FC" w:rsidRPr="00743C74" w:rsidRDefault="00BC53FC" w:rsidP="00BC53FC">
      <w:pPr>
        <w:tabs>
          <w:tab w:val="left" w:pos="1440"/>
        </w:tabs>
        <w:spacing w:line="240" w:lineRule="auto"/>
        <w:ind w:left="1440"/>
        <w:rPr>
          <w:rFonts w:ascii="Arial" w:hAnsi="Arial" w:cs="Arial"/>
          <w:iCs/>
          <w:sz w:val="22"/>
          <w:szCs w:val="22"/>
          <w:lang w:val="es-ES"/>
        </w:rPr>
      </w:pPr>
      <w:r w:rsidRPr="00743C74">
        <w:rPr>
          <w:rFonts w:ascii="Arial" w:hAnsi="Arial" w:cs="Arial"/>
          <w:iCs/>
          <w:sz w:val="22"/>
          <w:szCs w:val="22"/>
          <w:lang w:val="es-ES"/>
        </w:rPr>
        <w:t>a)</w:t>
      </w:r>
      <w:r w:rsidRPr="00743C74">
        <w:rPr>
          <w:rFonts w:ascii="Arial" w:hAnsi="Arial" w:cs="Arial"/>
          <w:iCs/>
          <w:sz w:val="22"/>
          <w:szCs w:val="22"/>
          <w:lang w:val="es-ES"/>
        </w:rPr>
        <w:tab/>
        <w:t>En primer lugar, la convocante tendrá en cuenta al oferente que tenga mayor cantidad de empleados inscriptos en el Instituto de Previsión Social – IPS, en promedio de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w:t>
      </w:r>
      <w:r w:rsidR="002C76F5">
        <w:rPr>
          <w:rFonts w:ascii="Arial" w:hAnsi="Arial" w:cs="Arial"/>
          <w:iCs/>
          <w:sz w:val="22"/>
          <w:szCs w:val="22"/>
          <w:lang w:val="es-ES"/>
        </w:rPr>
        <w:t>.</w:t>
      </w:r>
      <w:r w:rsidRPr="00743C74">
        <w:rPr>
          <w:rFonts w:ascii="Arial" w:hAnsi="Arial" w:cs="Arial"/>
          <w:iCs/>
          <w:sz w:val="22"/>
          <w:szCs w:val="22"/>
          <w:lang w:val="es-ES"/>
        </w:rPr>
        <w:t xml:space="preserve"> </w:t>
      </w:r>
    </w:p>
    <w:p w14:paraId="3CD124C1" w14:textId="2E4634E3" w:rsidR="00BC53FC" w:rsidRPr="00743C74" w:rsidRDefault="00BC53FC" w:rsidP="00BC53FC">
      <w:pPr>
        <w:tabs>
          <w:tab w:val="left" w:pos="1440"/>
        </w:tabs>
        <w:spacing w:line="240" w:lineRule="auto"/>
        <w:ind w:left="1440"/>
        <w:rPr>
          <w:rFonts w:ascii="Arial" w:hAnsi="Arial" w:cs="Arial"/>
          <w:iCs/>
          <w:sz w:val="22"/>
          <w:szCs w:val="22"/>
          <w:lang w:val="es-ES"/>
        </w:rPr>
      </w:pPr>
      <w:r w:rsidRPr="00743C74">
        <w:rPr>
          <w:rFonts w:ascii="Arial" w:hAnsi="Arial" w:cs="Arial"/>
          <w:iCs/>
          <w:sz w:val="22"/>
          <w:szCs w:val="22"/>
          <w:lang w:val="es-ES"/>
        </w:rPr>
        <w:t>b)</w:t>
      </w:r>
      <w:r w:rsidRPr="00743C74">
        <w:rPr>
          <w:rFonts w:ascii="Arial" w:hAnsi="Arial" w:cs="Arial"/>
          <w:iCs/>
          <w:sz w:val="22"/>
          <w:szCs w:val="22"/>
          <w:lang w:val="es-ES"/>
        </w:rPr>
        <w:tab/>
        <w:t xml:space="preserve">De persistir el empate, se analizará la capacidad financiera del Oferente, para cuyo efecto se </w:t>
      </w:r>
      <w:r w:rsidR="002C76F5">
        <w:rPr>
          <w:rFonts w:ascii="Arial" w:hAnsi="Arial" w:cs="Arial"/>
          <w:iCs/>
          <w:sz w:val="22"/>
          <w:szCs w:val="22"/>
          <w:lang w:val="es-ES"/>
        </w:rPr>
        <w:t xml:space="preserve">verificará quien posea el mayor </w:t>
      </w:r>
      <w:r w:rsidRPr="00743C74">
        <w:rPr>
          <w:rFonts w:ascii="Arial" w:hAnsi="Arial" w:cs="Arial"/>
          <w:iCs/>
          <w:sz w:val="22"/>
          <w:szCs w:val="22"/>
          <w:lang w:val="es-ES"/>
        </w:rPr>
        <w:t xml:space="preserve">coeficiente en el Ratio de Liquidez (activo corriente / pasivo corriente) del último año. </w:t>
      </w:r>
    </w:p>
    <w:p w14:paraId="3E7BC413" w14:textId="77777777" w:rsidR="00BC53FC" w:rsidRPr="00743C74" w:rsidRDefault="00BC53FC" w:rsidP="00BC53FC">
      <w:pPr>
        <w:tabs>
          <w:tab w:val="left" w:pos="1440"/>
        </w:tabs>
        <w:spacing w:line="240" w:lineRule="auto"/>
        <w:ind w:left="1440"/>
        <w:rPr>
          <w:rFonts w:ascii="Arial" w:hAnsi="Arial" w:cs="Arial"/>
          <w:iCs/>
          <w:sz w:val="22"/>
          <w:szCs w:val="22"/>
          <w:lang w:val="es-ES"/>
        </w:rPr>
      </w:pPr>
      <w:r w:rsidRPr="00743C74">
        <w:rPr>
          <w:rFonts w:ascii="Arial" w:hAnsi="Arial" w:cs="Arial"/>
          <w:iCs/>
          <w:sz w:val="22"/>
          <w:szCs w:val="22"/>
          <w:lang w:val="es-ES"/>
        </w:rPr>
        <w:lastRenderedPageBreak/>
        <w:t>c)</w:t>
      </w:r>
      <w:r w:rsidRPr="00743C74">
        <w:rPr>
          <w:rFonts w:ascii="Arial" w:hAnsi="Arial" w:cs="Arial"/>
          <w:iCs/>
          <w:sz w:val="22"/>
          <w:szCs w:val="22"/>
          <w:lang w:val="es-ES"/>
        </w:rPr>
        <w:tab/>
        <w:t>Si aún aplicando este criterio de desempate, persistiera el mismo, la Convocante analizará la capacidad técnica de las ofertas evaluándose lo siguiente: El que posea la mayor cantidad de contratos ejecutados satisfactoriamente  en el último año.</w:t>
      </w:r>
    </w:p>
    <w:p w14:paraId="2D1DDD14" w14:textId="77777777" w:rsidR="00BC53FC" w:rsidRPr="00743C74" w:rsidRDefault="00BC53FC" w:rsidP="00BC53FC">
      <w:pPr>
        <w:ind w:left="1440"/>
        <w:rPr>
          <w:rFonts w:ascii="Arial" w:hAnsi="Arial" w:cs="Arial"/>
          <w:sz w:val="22"/>
          <w:szCs w:val="22"/>
        </w:rPr>
      </w:pPr>
    </w:p>
    <w:p w14:paraId="6DB70960" w14:textId="77777777" w:rsidR="00BC53FC" w:rsidRPr="00743C74" w:rsidRDefault="00BC53FC" w:rsidP="00BC53FC">
      <w:pPr>
        <w:tabs>
          <w:tab w:val="left" w:pos="1440"/>
        </w:tabs>
        <w:spacing w:line="240" w:lineRule="auto"/>
        <w:ind w:left="1440"/>
        <w:rPr>
          <w:rFonts w:ascii="Arial" w:hAnsi="Arial" w:cs="Arial"/>
          <w:iCs/>
          <w:sz w:val="22"/>
          <w:szCs w:val="22"/>
          <w:lang w:val="es-ES"/>
        </w:rPr>
      </w:pPr>
      <w:r w:rsidRPr="00743C74">
        <w:rPr>
          <w:rFonts w:ascii="Arial" w:hAnsi="Arial" w:cs="Arial"/>
          <w:iCs/>
          <w:sz w:val="22"/>
          <w:szCs w:val="22"/>
          <w:lang w:val="es-ES"/>
        </w:rPr>
        <w:t>En caso de Consorcios;</w:t>
      </w:r>
    </w:p>
    <w:p w14:paraId="21EFA229" w14:textId="77777777" w:rsidR="00BC53FC" w:rsidRPr="00743C74" w:rsidRDefault="00BC53FC" w:rsidP="00BC53FC">
      <w:pPr>
        <w:tabs>
          <w:tab w:val="left" w:pos="1440"/>
        </w:tabs>
        <w:spacing w:line="240" w:lineRule="auto"/>
        <w:ind w:left="1440"/>
        <w:rPr>
          <w:rFonts w:ascii="Arial" w:hAnsi="Arial" w:cs="Arial"/>
          <w:iCs/>
          <w:sz w:val="22"/>
          <w:szCs w:val="22"/>
          <w:lang w:val="es-ES"/>
        </w:rPr>
      </w:pPr>
      <w:r w:rsidRPr="00743C74">
        <w:rPr>
          <w:rFonts w:ascii="Arial" w:hAnsi="Arial" w:cs="Arial"/>
          <w:iCs/>
          <w:sz w:val="22"/>
          <w:szCs w:val="22"/>
          <w:lang w:val="es-ES"/>
        </w:rPr>
        <w:t>Para los criterios a) y b), se sumarán los promedios y los coeficientes, respectivamente, de cada miembro, a los efectos de promediar los resultados; para el criterio c) se sumarán las cantidades de los contratos de todos los miembros.</w:t>
      </w:r>
    </w:p>
    <w:p w14:paraId="012CC329" w14:textId="77777777" w:rsidR="00BC53FC" w:rsidRPr="00743C74" w:rsidRDefault="00BC53FC" w:rsidP="00BC53FC">
      <w:pPr>
        <w:tabs>
          <w:tab w:val="left" w:pos="1440"/>
        </w:tabs>
        <w:spacing w:line="240" w:lineRule="auto"/>
        <w:ind w:left="1440"/>
        <w:rPr>
          <w:rFonts w:ascii="Arial" w:hAnsi="Arial" w:cs="Arial"/>
          <w:iCs/>
          <w:sz w:val="22"/>
          <w:szCs w:val="22"/>
          <w:lang w:val="es-ES"/>
        </w:rPr>
      </w:pPr>
    </w:p>
    <w:p w14:paraId="2D479B37" w14:textId="77777777" w:rsidR="00BC53FC" w:rsidRPr="00743C74" w:rsidRDefault="00BC53FC" w:rsidP="00BC53FC">
      <w:pPr>
        <w:tabs>
          <w:tab w:val="left" w:pos="1440"/>
        </w:tabs>
        <w:spacing w:line="240" w:lineRule="auto"/>
        <w:ind w:left="1440"/>
        <w:rPr>
          <w:rFonts w:ascii="Arial" w:hAnsi="Arial" w:cs="Arial"/>
          <w:iCs/>
          <w:sz w:val="22"/>
          <w:szCs w:val="22"/>
          <w:lang w:val="es-ES"/>
        </w:rPr>
      </w:pPr>
      <w:r w:rsidRPr="00743C74">
        <w:rPr>
          <w:rFonts w:ascii="Arial" w:hAnsi="Arial" w:cs="Arial"/>
          <w:iCs/>
          <w:sz w:val="22"/>
          <w:szCs w:val="22"/>
          <w:lang w:val="es-ES"/>
        </w:rPr>
        <w:t xml:space="preserve">De persistir el empate luego de la aplicación de los criterios precedentemente indicados, la Convocante determinará cuál es la oferta a ser adjudicada, exponiendo las razones de su elección en el Informe de Evaluación o en el acto administrativo de adjudicación. </w:t>
      </w:r>
    </w:p>
    <w:p w14:paraId="2F1A63FA" w14:textId="77777777" w:rsidR="00BC53FC" w:rsidRPr="00743C74" w:rsidRDefault="00BC53FC" w:rsidP="00BC53FC">
      <w:pPr>
        <w:tabs>
          <w:tab w:val="left" w:pos="1440"/>
        </w:tabs>
        <w:spacing w:line="240" w:lineRule="auto"/>
        <w:rPr>
          <w:rFonts w:ascii="Arial" w:hAnsi="Arial" w:cs="Arial"/>
          <w:b/>
          <w:iCs/>
          <w:sz w:val="22"/>
          <w:szCs w:val="22"/>
        </w:rPr>
      </w:pPr>
    </w:p>
    <w:p w14:paraId="436BD60F" w14:textId="0C35676B" w:rsidR="00BC53FC" w:rsidRPr="00743C74" w:rsidRDefault="00BC53FC" w:rsidP="00BC53FC">
      <w:pPr>
        <w:tabs>
          <w:tab w:val="left" w:pos="1440"/>
        </w:tabs>
        <w:spacing w:line="240" w:lineRule="auto"/>
        <w:ind w:left="1440" w:hanging="720"/>
        <w:rPr>
          <w:rFonts w:ascii="Arial" w:hAnsi="Arial" w:cs="Arial"/>
          <w:sz w:val="22"/>
          <w:szCs w:val="22"/>
          <w:lang w:val="es-PY"/>
        </w:rPr>
      </w:pPr>
      <w:r w:rsidRPr="00743C74">
        <w:rPr>
          <w:rFonts w:ascii="Arial" w:hAnsi="Arial" w:cs="Arial"/>
          <w:b/>
          <w:bCs/>
          <w:i/>
          <w:iCs/>
          <w:sz w:val="22"/>
          <w:szCs w:val="22"/>
          <w:lang w:val="es-ES"/>
        </w:rPr>
        <w:t xml:space="preserve"> </w:t>
      </w:r>
      <w:r w:rsidRPr="00743C74">
        <w:rPr>
          <w:rFonts w:ascii="Arial" w:hAnsi="Arial" w:cs="Arial"/>
          <w:b/>
          <w:i/>
          <w:sz w:val="22"/>
          <w:szCs w:val="22"/>
          <w:lang w:val="es-ES"/>
        </w:rPr>
        <w:t>Nota</w:t>
      </w:r>
      <w:r w:rsidRPr="00743C74">
        <w:rPr>
          <w:rFonts w:ascii="Arial" w:hAnsi="Arial" w:cs="Arial"/>
          <w:sz w:val="22"/>
          <w:szCs w:val="22"/>
          <w:lang w:val="es-ES"/>
        </w:rPr>
        <w:t xml:space="preserve">: Conforme las disposiciones del Decreto 7781/06, para las Contrataciones con Organismos de la Administración Central, el Oferente que resulte adjudicado, deberá contar con una cuenta corriente y/o caja de ahorro habilitada en un Banco de plaza, o en su defecto, hallarse en condiciones de poder habilitar una cuenta corriente y/o caja de ahorro a su nombre, a fin de poder hacer efectivo el Pago Directo </w:t>
      </w:r>
      <w:r w:rsidRPr="00743C74">
        <w:rPr>
          <w:rFonts w:ascii="Arial" w:hAnsi="Arial" w:cs="Arial"/>
          <w:sz w:val="22"/>
          <w:szCs w:val="22"/>
          <w:lang w:val="es-PY"/>
        </w:rPr>
        <w:t>a Proveedores y Acreedores vía acreditación en cuenta bancaria.</w:t>
      </w:r>
    </w:p>
    <w:p w14:paraId="1AFFE437" w14:textId="77777777" w:rsidR="00BC53FC" w:rsidRPr="00743C74" w:rsidRDefault="00BC53FC" w:rsidP="00BC53FC">
      <w:pPr>
        <w:tabs>
          <w:tab w:val="left" w:pos="1440"/>
        </w:tabs>
        <w:spacing w:line="240" w:lineRule="auto"/>
        <w:ind w:left="1440" w:hanging="720"/>
        <w:rPr>
          <w:rFonts w:ascii="Arial" w:hAnsi="Arial" w:cs="Arial"/>
          <w:sz w:val="22"/>
          <w:szCs w:val="22"/>
        </w:rPr>
      </w:pPr>
    </w:p>
    <w:p w14:paraId="65E2DD48" w14:textId="77777777" w:rsidR="00BC53FC" w:rsidRPr="00743C74" w:rsidRDefault="00BC53FC" w:rsidP="00BC53FC">
      <w:pPr>
        <w:tabs>
          <w:tab w:val="left" w:pos="1440"/>
        </w:tabs>
        <w:spacing w:line="240" w:lineRule="auto"/>
        <w:ind w:left="1440" w:hanging="720"/>
        <w:rPr>
          <w:rFonts w:ascii="Arial" w:hAnsi="Arial" w:cs="Arial"/>
          <w:sz w:val="22"/>
          <w:szCs w:val="22"/>
          <w:lang w:val="es-ES"/>
        </w:rPr>
      </w:pPr>
    </w:p>
    <w:p w14:paraId="4B50020D" w14:textId="77777777" w:rsidR="00BC53FC" w:rsidRPr="00743C74" w:rsidRDefault="00BC53FC" w:rsidP="00BC53FC">
      <w:pPr>
        <w:tabs>
          <w:tab w:val="left" w:pos="1440"/>
        </w:tabs>
        <w:spacing w:line="240" w:lineRule="auto"/>
        <w:ind w:left="1440"/>
        <w:rPr>
          <w:rFonts w:ascii="Arial" w:hAnsi="Arial" w:cs="Arial"/>
          <w:i/>
          <w:iCs/>
          <w:sz w:val="22"/>
          <w:szCs w:val="22"/>
        </w:rPr>
      </w:pPr>
      <w:r w:rsidRPr="00743C74">
        <w:rPr>
          <w:rFonts w:ascii="Arial" w:hAnsi="Arial" w:cs="Arial"/>
          <w:i/>
          <w:iCs/>
          <w:sz w:val="22"/>
          <w:szCs w:val="22"/>
          <w:lang w:val="es-ES"/>
        </w:rPr>
        <w:br w:type="page"/>
      </w:r>
    </w:p>
    <w:p w14:paraId="2AD8A1FF" w14:textId="77777777" w:rsidR="0079636B" w:rsidRDefault="0079636B" w:rsidP="00BC53FC">
      <w:pPr>
        <w:autoSpaceDE w:val="0"/>
        <w:autoSpaceDN w:val="0"/>
        <w:spacing w:before="120" w:line="273" w:lineRule="exact"/>
        <w:jc w:val="left"/>
        <w:rPr>
          <w:rFonts w:ascii="Arial" w:hAnsi="Arial" w:cs="Arial"/>
          <w:b/>
          <w:sz w:val="36"/>
          <w:highlight w:val="yellow"/>
        </w:rPr>
      </w:pPr>
    </w:p>
    <w:p w14:paraId="2968D5E8" w14:textId="5FFD7E75" w:rsidR="00D61AC9" w:rsidRDefault="00BC53FC" w:rsidP="00D61AC9">
      <w:pPr>
        <w:autoSpaceDE w:val="0"/>
        <w:autoSpaceDN w:val="0"/>
        <w:spacing w:before="120" w:line="273" w:lineRule="exact"/>
        <w:jc w:val="center"/>
        <w:rPr>
          <w:rFonts w:ascii="Arial" w:hAnsi="Arial" w:cs="Arial"/>
          <w:b/>
          <w:sz w:val="36"/>
          <w:highlight w:val="yellow"/>
        </w:rPr>
      </w:pPr>
      <w:r w:rsidRPr="00BC53FC">
        <w:rPr>
          <w:rFonts w:ascii="Arial" w:hAnsi="Arial" w:cs="Arial"/>
          <w:b/>
          <w:sz w:val="36"/>
          <w:highlight w:val="yellow"/>
        </w:rPr>
        <w:t>LA SECCION IV</w:t>
      </w:r>
    </w:p>
    <w:p w14:paraId="029B4AFC" w14:textId="35E2FC80" w:rsidR="00D61AC9" w:rsidRDefault="00BC53FC" w:rsidP="00D61AC9">
      <w:pPr>
        <w:autoSpaceDE w:val="0"/>
        <w:autoSpaceDN w:val="0"/>
        <w:spacing w:before="120" w:line="273" w:lineRule="exact"/>
        <w:jc w:val="center"/>
        <w:rPr>
          <w:rFonts w:ascii="Arial" w:hAnsi="Arial" w:cs="Arial"/>
          <w:b/>
          <w:sz w:val="36"/>
          <w:highlight w:val="yellow"/>
        </w:rPr>
      </w:pPr>
      <w:r w:rsidRPr="00BC53FC">
        <w:rPr>
          <w:rFonts w:ascii="Arial" w:hAnsi="Arial" w:cs="Arial"/>
          <w:b/>
          <w:sz w:val="36"/>
          <w:highlight w:val="yellow"/>
        </w:rPr>
        <w:t>FORMULARIOS</w:t>
      </w:r>
    </w:p>
    <w:p w14:paraId="5EB38E59" w14:textId="77777777" w:rsidR="00D61AC9" w:rsidRDefault="00D61AC9" w:rsidP="00BC53FC">
      <w:pPr>
        <w:autoSpaceDE w:val="0"/>
        <w:autoSpaceDN w:val="0"/>
        <w:spacing w:before="120" w:line="273" w:lineRule="exact"/>
        <w:jc w:val="left"/>
        <w:rPr>
          <w:rFonts w:ascii="Arial" w:hAnsi="Arial" w:cs="Arial"/>
          <w:b/>
          <w:sz w:val="36"/>
          <w:highlight w:val="yellow"/>
        </w:rPr>
      </w:pPr>
    </w:p>
    <w:p w14:paraId="3EE535FC" w14:textId="5F46E3B2" w:rsidR="00BC53FC" w:rsidRPr="00BC53FC" w:rsidRDefault="00BC53FC" w:rsidP="00D61AC9">
      <w:pPr>
        <w:autoSpaceDE w:val="0"/>
        <w:autoSpaceDN w:val="0"/>
        <w:spacing w:before="120" w:line="276" w:lineRule="auto"/>
        <w:jc w:val="center"/>
        <w:rPr>
          <w:rFonts w:ascii="Arial" w:hAnsi="Arial" w:cs="Arial"/>
          <w:b/>
          <w:sz w:val="36"/>
        </w:rPr>
      </w:pPr>
      <w:r w:rsidRPr="00BC53FC">
        <w:rPr>
          <w:rFonts w:ascii="Arial" w:hAnsi="Arial" w:cs="Arial"/>
          <w:b/>
          <w:sz w:val="36"/>
          <w:highlight w:val="yellow"/>
        </w:rPr>
        <w:t>SE ENCUENTRA DISPONIBLE EN ARCHIVO</w:t>
      </w:r>
      <w:r w:rsidR="00D61AC9">
        <w:rPr>
          <w:rFonts w:ascii="Arial" w:hAnsi="Arial" w:cs="Arial"/>
          <w:b/>
          <w:sz w:val="36"/>
          <w:highlight w:val="yellow"/>
        </w:rPr>
        <w:t xml:space="preserve"> </w:t>
      </w:r>
      <w:r w:rsidRPr="00BC53FC">
        <w:rPr>
          <w:rFonts w:ascii="Arial" w:hAnsi="Arial" w:cs="Arial"/>
          <w:b/>
          <w:sz w:val="36"/>
          <w:highlight w:val="yellow"/>
        </w:rPr>
        <w:t>APARTE</w:t>
      </w:r>
      <w:r w:rsidRPr="00BC53FC">
        <w:rPr>
          <w:rFonts w:ascii="Arial" w:hAnsi="Arial" w:cs="Arial"/>
          <w:b/>
          <w:sz w:val="36"/>
        </w:rPr>
        <w:t xml:space="preserve">, </w:t>
      </w:r>
      <w:r w:rsidRPr="00BC53FC">
        <w:rPr>
          <w:rFonts w:ascii="Arial" w:hAnsi="Arial" w:cs="Arial"/>
          <w:b/>
          <w:sz w:val="36"/>
          <w:highlight w:val="yellow"/>
        </w:rPr>
        <w:t xml:space="preserve">DEBIENDO LA </w:t>
      </w:r>
      <w:r w:rsidR="00D61AC9">
        <w:rPr>
          <w:rFonts w:ascii="Arial" w:hAnsi="Arial" w:cs="Arial"/>
          <w:b/>
          <w:sz w:val="36"/>
          <w:highlight w:val="yellow"/>
        </w:rPr>
        <w:t xml:space="preserve"> </w:t>
      </w:r>
      <w:r w:rsidRPr="00BC53FC">
        <w:rPr>
          <w:rFonts w:ascii="Arial" w:hAnsi="Arial" w:cs="Arial"/>
          <w:b/>
          <w:sz w:val="36"/>
          <w:highlight w:val="yellow"/>
        </w:rPr>
        <w:t>CONVOCANTE MANTENERLO EN FORMATO WORD A FIN DE QUE EL OFERENTE LO</w:t>
      </w:r>
      <w:r w:rsidR="00D4780B">
        <w:rPr>
          <w:rFonts w:ascii="Arial" w:hAnsi="Arial" w:cs="Arial"/>
          <w:b/>
          <w:sz w:val="36"/>
          <w:highlight w:val="yellow"/>
        </w:rPr>
        <w:t xml:space="preserve"> PUEDA UTILIZAR EN LA PREPARACIÓ</w:t>
      </w:r>
      <w:r w:rsidRPr="00BC53FC">
        <w:rPr>
          <w:rFonts w:ascii="Arial" w:hAnsi="Arial" w:cs="Arial"/>
          <w:b/>
          <w:sz w:val="36"/>
          <w:highlight w:val="yellow"/>
        </w:rPr>
        <w:t>N DE SUS OFERTAS</w:t>
      </w:r>
    </w:p>
    <w:p w14:paraId="7A54E6C6" w14:textId="77777777" w:rsidR="00BC53FC" w:rsidRPr="00BC53FC" w:rsidRDefault="00BC53FC" w:rsidP="00D61AC9">
      <w:pPr>
        <w:spacing w:line="276" w:lineRule="auto"/>
        <w:jc w:val="center"/>
        <w:rPr>
          <w:rFonts w:ascii="Arial" w:hAnsi="Arial" w:cs="Arial"/>
          <w:i/>
          <w:iCs/>
        </w:rPr>
      </w:pPr>
    </w:p>
    <w:p w14:paraId="26263F27" w14:textId="77777777" w:rsidR="00BC53FC" w:rsidRPr="00BC53FC" w:rsidRDefault="00BC53FC" w:rsidP="00BC53FC">
      <w:pPr>
        <w:tabs>
          <w:tab w:val="left" w:pos="3765"/>
        </w:tabs>
        <w:spacing w:line="240" w:lineRule="auto"/>
        <w:rPr>
          <w:rFonts w:ascii="Arial" w:hAnsi="Arial" w:cs="Arial"/>
          <w:i/>
          <w:iCs/>
        </w:rPr>
      </w:pPr>
      <w:r w:rsidRPr="00BC53FC">
        <w:rPr>
          <w:rFonts w:ascii="Arial" w:hAnsi="Arial" w:cs="Arial"/>
          <w:i/>
          <w:iCs/>
        </w:rPr>
        <w:tab/>
      </w:r>
    </w:p>
    <w:p w14:paraId="2451935C" w14:textId="77777777" w:rsidR="00BC53FC" w:rsidRPr="00BC53FC" w:rsidRDefault="00BC53FC" w:rsidP="00BC53FC">
      <w:pPr>
        <w:tabs>
          <w:tab w:val="left" w:pos="3765"/>
        </w:tabs>
        <w:spacing w:line="240" w:lineRule="auto"/>
        <w:rPr>
          <w:rFonts w:ascii="Arial" w:hAnsi="Arial" w:cs="Arial"/>
          <w:i/>
          <w:iCs/>
        </w:rPr>
      </w:pPr>
    </w:p>
    <w:p w14:paraId="688F023E" w14:textId="77777777" w:rsidR="00BC53FC" w:rsidRPr="00BC53FC" w:rsidRDefault="00BC53FC" w:rsidP="00BC53FC">
      <w:pPr>
        <w:tabs>
          <w:tab w:val="left" w:pos="3765"/>
        </w:tabs>
        <w:spacing w:line="240" w:lineRule="auto"/>
        <w:rPr>
          <w:rFonts w:ascii="Arial" w:hAnsi="Arial" w:cs="Arial"/>
          <w:i/>
          <w:iCs/>
        </w:rPr>
      </w:pPr>
    </w:p>
    <w:p w14:paraId="5155EBD9" w14:textId="77777777" w:rsidR="00BC53FC" w:rsidRPr="00BC53FC" w:rsidRDefault="00BC53FC" w:rsidP="00BC53FC">
      <w:pPr>
        <w:tabs>
          <w:tab w:val="left" w:pos="3765"/>
        </w:tabs>
        <w:spacing w:line="240" w:lineRule="auto"/>
        <w:rPr>
          <w:rFonts w:ascii="Arial" w:hAnsi="Arial" w:cs="Arial"/>
          <w:i/>
          <w:iCs/>
        </w:rPr>
      </w:pPr>
    </w:p>
    <w:p w14:paraId="6845D02D" w14:textId="77777777" w:rsidR="00BC53FC" w:rsidRPr="00BC53FC" w:rsidRDefault="00BC53FC" w:rsidP="00BC53FC">
      <w:pPr>
        <w:tabs>
          <w:tab w:val="left" w:pos="3765"/>
        </w:tabs>
        <w:spacing w:line="240" w:lineRule="auto"/>
        <w:rPr>
          <w:rFonts w:ascii="Arial" w:hAnsi="Arial" w:cs="Arial"/>
          <w:i/>
          <w:iCs/>
        </w:rPr>
      </w:pPr>
    </w:p>
    <w:p w14:paraId="59504136" w14:textId="77777777" w:rsidR="00BC53FC" w:rsidRPr="00BC53FC" w:rsidRDefault="00BC53FC" w:rsidP="00BC53FC">
      <w:pPr>
        <w:tabs>
          <w:tab w:val="left" w:pos="3765"/>
        </w:tabs>
        <w:spacing w:line="240" w:lineRule="auto"/>
        <w:rPr>
          <w:rFonts w:ascii="Arial" w:hAnsi="Arial" w:cs="Arial"/>
          <w:i/>
          <w:iCs/>
        </w:rPr>
      </w:pPr>
    </w:p>
    <w:p w14:paraId="76E29FE9" w14:textId="77777777" w:rsidR="00BC53FC" w:rsidRPr="00BC53FC" w:rsidRDefault="00BC53FC" w:rsidP="00BC53FC">
      <w:pPr>
        <w:tabs>
          <w:tab w:val="left" w:pos="3765"/>
        </w:tabs>
        <w:spacing w:line="240" w:lineRule="auto"/>
        <w:rPr>
          <w:rFonts w:ascii="Arial" w:hAnsi="Arial" w:cs="Arial"/>
          <w:i/>
          <w:iCs/>
        </w:rPr>
      </w:pPr>
    </w:p>
    <w:p w14:paraId="6F1DB20A" w14:textId="77777777" w:rsidR="00BC53FC" w:rsidRPr="00BC53FC" w:rsidRDefault="00BC53FC" w:rsidP="00BC53FC">
      <w:pPr>
        <w:tabs>
          <w:tab w:val="left" w:pos="3765"/>
        </w:tabs>
        <w:spacing w:line="240" w:lineRule="auto"/>
        <w:rPr>
          <w:rFonts w:ascii="Arial" w:hAnsi="Arial" w:cs="Arial"/>
          <w:i/>
          <w:iCs/>
        </w:rPr>
      </w:pPr>
    </w:p>
    <w:p w14:paraId="61442856" w14:textId="77777777" w:rsidR="00BC53FC" w:rsidRPr="00BC53FC" w:rsidRDefault="00BC53FC" w:rsidP="00BC53FC">
      <w:pPr>
        <w:tabs>
          <w:tab w:val="left" w:pos="3765"/>
        </w:tabs>
        <w:spacing w:line="240" w:lineRule="auto"/>
        <w:rPr>
          <w:rFonts w:ascii="Arial" w:hAnsi="Arial" w:cs="Arial"/>
          <w:i/>
          <w:iCs/>
        </w:rPr>
      </w:pPr>
    </w:p>
    <w:p w14:paraId="0ECC4B14" w14:textId="77777777" w:rsidR="00BC53FC" w:rsidRPr="00BC53FC" w:rsidRDefault="00BC53FC" w:rsidP="00BC53FC">
      <w:pPr>
        <w:tabs>
          <w:tab w:val="left" w:pos="3765"/>
        </w:tabs>
        <w:spacing w:line="240" w:lineRule="auto"/>
        <w:rPr>
          <w:rFonts w:ascii="Arial" w:hAnsi="Arial" w:cs="Arial"/>
          <w:i/>
          <w:iCs/>
        </w:rPr>
      </w:pPr>
    </w:p>
    <w:p w14:paraId="4E68FDF4" w14:textId="77777777" w:rsidR="00BC53FC" w:rsidRPr="00BC53FC" w:rsidRDefault="00BC53FC" w:rsidP="00BC53FC">
      <w:pPr>
        <w:tabs>
          <w:tab w:val="left" w:pos="3765"/>
        </w:tabs>
        <w:spacing w:line="240" w:lineRule="auto"/>
        <w:rPr>
          <w:rFonts w:ascii="Arial" w:hAnsi="Arial" w:cs="Arial"/>
          <w:i/>
          <w:iCs/>
        </w:rPr>
      </w:pPr>
    </w:p>
    <w:p w14:paraId="2CE3629E" w14:textId="77777777" w:rsidR="00BC53FC" w:rsidRPr="00BC53FC" w:rsidRDefault="00BC53FC" w:rsidP="00BC53FC">
      <w:pPr>
        <w:tabs>
          <w:tab w:val="left" w:pos="3765"/>
        </w:tabs>
        <w:spacing w:line="240" w:lineRule="auto"/>
        <w:rPr>
          <w:rFonts w:ascii="Arial" w:hAnsi="Arial" w:cs="Arial"/>
          <w:i/>
          <w:iCs/>
        </w:rPr>
      </w:pPr>
    </w:p>
    <w:p w14:paraId="2A4B0D3C" w14:textId="77777777" w:rsidR="00BC53FC" w:rsidRPr="00BC53FC" w:rsidRDefault="00BC53FC" w:rsidP="00BC53FC">
      <w:pPr>
        <w:tabs>
          <w:tab w:val="left" w:pos="3765"/>
        </w:tabs>
        <w:spacing w:line="240" w:lineRule="auto"/>
        <w:rPr>
          <w:rFonts w:ascii="Arial" w:hAnsi="Arial" w:cs="Arial"/>
          <w:i/>
          <w:iCs/>
        </w:rPr>
      </w:pPr>
    </w:p>
    <w:p w14:paraId="1C47755D" w14:textId="77777777" w:rsidR="00BC53FC" w:rsidRPr="00BC53FC" w:rsidRDefault="00BC53FC" w:rsidP="00BC53FC">
      <w:pPr>
        <w:tabs>
          <w:tab w:val="left" w:pos="3765"/>
        </w:tabs>
        <w:spacing w:line="240" w:lineRule="auto"/>
        <w:rPr>
          <w:rFonts w:ascii="Arial" w:hAnsi="Arial" w:cs="Arial"/>
          <w:i/>
          <w:iCs/>
        </w:rPr>
      </w:pPr>
    </w:p>
    <w:p w14:paraId="7C6E3DF5" w14:textId="77777777" w:rsidR="00BC53FC" w:rsidRPr="00BC53FC" w:rsidRDefault="00BC53FC" w:rsidP="00BC53FC">
      <w:pPr>
        <w:tabs>
          <w:tab w:val="left" w:pos="3765"/>
        </w:tabs>
        <w:spacing w:line="240" w:lineRule="auto"/>
        <w:rPr>
          <w:rFonts w:ascii="Arial" w:hAnsi="Arial" w:cs="Arial"/>
          <w:i/>
          <w:iCs/>
        </w:rPr>
      </w:pPr>
    </w:p>
    <w:p w14:paraId="2C4BE3A8" w14:textId="77777777" w:rsidR="00BC53FC" w:rsidRPr="00BC53FC" w:rsidRDefault="00BC53FC" w:rsidP="00BC53FC">
      <w:pPr>
        <w:tabs>
          <w:tab w:val="left" w:pos="3765"/>
        </w:tabs>
        <w:spacing w:line="240" w:lineRule="auto"/>
        <w:rPr>
          <w:rFonts w:ascii="Arial" w:hAnsi="Arial" w:cs="Arial"/>
          <w:i/>
          <w:iCs/>
        </w:rPr>
      </w:pPr>
    </w:p>
    <w:p w14:paraId="76695D0C" w14:textId="77777777" w:rsidR="00BC53FC" w:rsidRPr="00BC53FC" w:rsidRDefault="00BC53FC" w:rsidP="00BC53FC">
      <w:pPr>
        <w:tabs>
          <w:tab w:val="left" w:pos="3765"/>
        </w:tabs>
        <w:spacing w:line="240" w:lineRule="auto"/>
        <w:rPr>
          <w:rFonts w:ascii="Arial" w:hAnsi="Arial" w:cs="Arial"/>
          <w:i/>
          <w:iCs/>
        </w:rPr>
      </w:pPr>
    </w:p>
    <w:p w14:paraId="43239E54" w14:textId="77777777" w:rsidR="00BC53FC" w:rsidRPr="00BC53FC" w:rsidRDefault="00BC53FC" w:rsidP="00BC53FC">
      <w:pPr>
        <w:tabs>
          <w:tab w:val="left" w:pos="3765"/>
        </w:tabs>
        <w:spacing w:line="240" w:lineRule="auto"/>
        <w:rPr>
          <w:rFonts w:ascii="Arial" w:hAnsi="Arial" w:cs="Arial"/>
          <w:i/>
          <w:iCs/>
        </w:rPr>
      </w:pPr>
    </w:p>
    <w:p w14:paraId="487DD7DA" w14:textId="77777777" w:rsidR="00BC53FC" w:rsidRPr="00BC53FC" w:rsidRDefault="00BC53FC" w:rsidP="00BC53FC">
      <w:pPr>
        <w:tabs>
          <w:tab w:val="left" w:pos="3765"/>
        </w:tabs>
        <w:spacing w:line="240" w:lineRule="auto"/>
        <w:rPr>
          <w:rFonts w:ascii="Arial" w:hAnsi="Arial" w:cs="Arial"/>
          <w:i/>
          <w:iCs/>
        </w:rPr>
      </w:pPr>
    </w:p>
    <w:p w14:paraId="1ECEB025" w14:textId="77777777" w:rsidR="00BC53FC" w:rsidRPr="00BC53FC" w:rsidRDefault="00BC53FC" w:rsidP="00BC53FC">
      <w:pPr>
        <w:tabs>
          <w:tab w:val="left" w:pos="3765"/>
        </w:tabs>
        <w:spacing w:line="240" w:lineRule="auto"/>
        <w:rPr>
          <w:rFonts w:ascii="Arial" w:hAnsi="Arial" w:cs="Arial"/>
          <w:i/>
          <w:iCs/>
        </w:rPr>
      </w:pPr>
    </w:p>
    <w:p w14:paraId="7A484F22" w14:textId="77777777" w:rsidR="00BC53FC" w:rsidRPr="00BC53FC" w:rsidRDefault="00BC53FC" w:rsidP="00BC53FC">
      <w:pPr>
        <w:tabs>
          <w:tab w:val="left" w:pos="3765"/>
        </w:tabs>
        <w:spacing w:line="240" w:lineRule="auto"/>
        <w:rPr>
          <w:rFonts w:ascii="Arial" w:hAnsi="Arial" w:cs="Arial"/>
          <w:i/>
          <w:iCs/>
        </w:rPr>
      </w:pPr>
    </w:p>
    <w:p w14:paraId="4310C76F" w14:textId="77777777" w:rsidR="00BC53FC" w:rsidRPr="00BC53FC" w:rsidRDefault="00BC53FC" w:rsidP="00BC53FC">
      <w:pPr>
        <w:tabs>
          <w:tab w:val="left" w:pos="3765"/>
        </w:tabs>
        <w:spacing w:line="240" w:lineRule="auto"/>
        <w:rPr>
          <w:rFonts w:ascii="Arial" w:hAnsi="Arial" w:cs="Arial"/>
          <w:i/>
          <w:iCs/>
        </w:rPr>
      </w:pPr>
    </w:p>
    <w:p w14:paraId="75BFBF5E" w14:textId="77777777" w:rsidR="00BC53FC" w:rsidRPr="00BC53FC" w:rsidRDefault="00BC53FC" w:rsidP="00BC53FC">
      <w:pPr>
        <w:tabs>
          <w:tab w:val="left" w:pos="3765"/>
        </w:tabs>
        <w:spacing w:line="240" w:lineRule="auto"/>
        <w:rPr>
          <w:rFonts w:ascii="Arial" w:hAnsi="Arial" w:cs="Arial"/>
          <w:i/>
          <w:iCs/>
        </w:rPr>
      </w:pPr>
    </w:p>
    <w:p w14:paraId="581D7561" w14:textId="77777777" w:rsidR="00BC53FC" w:rsidRPr="00BC53FC" w:rsidRDefault="00BC53FC" w:rsidP="00BC53FC">
      <w:pPr>
        <w:tabs>
          <w:tab w:val="left" w:pos="3765"/>
        </w:tabs>
        <w:spacing w:line="240" w:lineRule="auto"/>
        <w:rPr>
          <w:rFonts w:ascii="Arial" w:hAnsi="Arial" w:cs="Arial"/>
          <w:i/>
          <w:iCs/>
        </w:rPr>
      </w:pPr>
    </w:p>
    <w:p w14:paraId="7D2CEA38" w14:textId="77777777" w:rsidR="00BC53FC" w:rsidRPr="00BC53FC" w:rsidRDefault="00BC53FC" w:rsidP="00BC53FC">
      <w:pPr>
        <w:tabs>
          <w:tab w:val="left" w:pos="3765"/>
        </w:tabs>
        <w:spacing w:line="240" w:lineRule="auto"/>
        <w:rPr>
          <w:rFonts w:ascii="Arial" w:hAnsi="Arial" w:cs="Arial"/>
          <w:i/>
          <w:iCs/>
        </w:rPr>
      </w:pPr>
    </w:p>
    <w:p w14:paraId="3F225A55" w14:textId="77777777" w:rsidR="00BC53FC" w:rsidRPr="00BC53FC" w:rsidRDefault="00BC53FC" w:rsidP="00BC53FC">
      <w:pPr>
        <w:tabs>
          <w:tab w:val="left" w:pos="3765"/>
        </w:tabs>
        <w:spacing w:line="240" w:lineRule="auto"/>
        <w:rPr>
          <w:rFonts w:ascii="Arial" w:hAnsi="Arial" w:cs="Arial"/>
          <w:i/>
          <w:iCs/>
        </w:rPr>
      </w:pPr>
    </w:p>
    <w:p w14:paraId="23F04F9D" w14:textId="77777777" w:rsidR="00BC53FC" w:rsidRPr="00BC53FC" w:rsidRDefault="00BC53FC" w:rsidP="00BC53FC">
      <w:pPr>
        <w:tabs>
          <w:tab w:val="left" w:pos="3765"/>
        </w:tabs>
        <w:spacing w:line="240" w:lineRule="auto"/>
        <w:rPr>
          <w:rFonts w:ascii="Arial" w:hAnsi="Arial" w:cs="Arial"/>
          <w:i/>
          <w:iCs/>
        </w:rPr>
      </w:pPr>
    </w:p>
    <w:p w14:paraId="552B009E" w14:textId="77777777" w:rsidR="00BC53FC" w:rsidRPr="00BC53FC" w:rsidRDefault="00BC53FC" w:rsidP="00BC53FC">
      <w:pPr>
        <w:tabs>
          <w:tab w:val="left" w:pos="3765"/>
        </w:tabs>
        <w:spacing w:line="240" w:lineRule="auto"/>
        <w:rPr>
          <w:rFonts w:ascii="Arial" w:hAnsi="Arial" w:cs="Arial"/>
          <w:i/>
          <w:iCs/>
        </w:rPr>
      </w:pPr>
    </w:p>
    <w:p w14:paraId="6DC38B48" w14:textId="77777777" w:rsidR="00BC53FC" w:rsidRPr="00BC53FC" w:rsidRDefault="00BC53FC" w:rsidP="00BC53FC">
      <w:pPr>
        <w:tabs>
          <w:tab w:val="left" w:pos="3765"/>
        </w:tabs>
        <w:spacing w:line="240" w:lineRule="auto"/>
        <w:rPr>
          <w:rFonts w:ascii="Arial" w:hAnsi="Arial" w:cs="Arial"/>
          <w:i/>
          <w:iCs/>
        </w:rPr>
      </w:pPr>
    </w:p>
    <w:p w14:paraId="01C339DA" w14:textId="77777777" w:rsidR="00BC53FC" w:rsidRPr="00BC53FC" w:rsidRDefault="00BC53FC" w:rsidP="00BC53FC">
      <w:pPr>
        <w:tabs>
          <w:tab w:val="left" w:pos="3765"/>
        </w:tabs>
        <w:spacing w:line="240" w:lineRule="auto"/>
        <w:rPr>
          <w:rFonts w:ascii="Arial" w:hAnsi="Arial" w:cs="Arial"/>
          <w:i/>
          <w:iCs/>
        </w:rPr>
      </w:pPr>
    </w:p>
    <w:p w14:paraId="398F1ADD" w14:textId="77777777" w:rsidR="00BC53FC" w:rsidRPr="00BC53FC" w:rsidRDefault="00BC53FC" w:rsidP="00BC53FC">
      <w:pPr>
        <w:tabs>
          <w:tab w:val="left" w:pos="3765"/>
        </w:tabs>
        <w:spacing w:line="240" w:lineRule="auto"/>
        <w:rPr>
          <w:rFonts w:ascii="Arial" w:hAnsi="Arial" w:cs="Arial"/>
          <w:i/>
          <w:iCs/>
        </w:rPr>
      </w:pPr>
    </w:p>
    <w:p w14:paraId="420672BE" w14:textId="77777777" w:rsidR="00BC53FC" w:rsidRPr="00BC53FC" w:rsidRDefault="00BC53FC" w:rsidP="00BC53FC">
      <w:pPr>
        <w:tabs>
          <w:tab w:val="left" w:pos="3765"/>
        </w:tabs>
        <w:spacing w:line="240" w:lineRule="auto"/>
        <w:rPr>
          <w:rFonts w:ascii="Arial" w:hAnsi="Arial" w:cs="Arial"/>
          <w:i/>
          <w:iCs/>
        </w:rPr>
      </w:pPr>
    </w:p>
    <w:p w14:paraId="0C6CC76E" w14:textId="77777777" w:rsidR="00BC53FC" w:rsidRPr="00BC53FC" w:rsidRDefault="00BC53FC" w:rsidP="00BC53FC">
      <w:pPr>
        <w:tabs>
          <w:tab w:val="left" w:pos="3765"/>
        </w:tabs>
        <w:spacing w:line="240" w:lineRule="auto"/>
        <w:rPr>
          <w:rFonts w:ascii="Arial" w:hAnsi="Arial" w:cs="Arial"/>
          <w:i/>
          <w:iCs/>
        </w:rPr>
      </w:pPr>
    </w:p>
    <w:p w14:paraId="442B89B9" w14:textId="77777777" w:rsidR="00BC53FC" w:rsidRPr="00BC53FC" w:rsidRDefault="00BC53FC" w:rsidP="00BC53FC">
      <w:pPr>
        <w:tabs>
          <w:tab w:val="left" w:pos="3765"/>
        </w:tabs>
        <w:spacing w:line="240" w:lineRule="auto"/>
        <w:rPr>
          <w:rFonts w:ascii="Arial" w:hAnsi="Arial" w:cs="Arial"/>
          <w:i/>
          <w:iCs/>
        </w:rPr>
      </w:pPr>
    </w:p>
    <w:p w14:paraId="554F51FA" w14:textId="77777777" w:rsidR="00BC53FC" w:rsidRPr="00BC53FC" w:rsidRDefault="00BC53FC" w:rsidP="00BC53FC">
      <w:pPr>
        <w:tabs>
          <w:tab w:val="left" w:pos="3765"/>
        </w:tabs>
        <w:spacing w:line="240" w:lineRule="auto"/>
        <w:rPr>
          <w:rFonts w:ascii="Arial" w:hAnsi="Arial" w:cs="Arial"/>
          <w:i/>
          <w:iCs/>
        </w:rPr>
      </w:pPr>
    </w:p>
    <w:p w14:paraId="5F08C081" w14:textId="77777777" w:rsidR="00BC53FC" w:rsidRPr="00BC53FC" w:rsidRDefault="00BC53FC" w:rsidP="00BC53FC">
      <w:pPr>
        <w:tabs>
          <w:tab w:val="left" w:pos="3765"/>
        </w:tabs>
        <w:spacing w:line="240" w:lineRule="auto"/>
        <w:rPr>
          <w:rFonts w:ascii="Arial" w:hAnsi="Arial" w:cs="Arial"/>
          <w:i/>
          <w:iCs/>
        </w:rPr>
      </w:pPr>
    </w:p>
    <w:p w14:paraId="6DCE0926" w14:textId="77777777" w:rsidR="00BC53FC" w:rsidRPr="00BC53FC" w:rsidRDefault="00BC53FC" w:rsidP="00BC53FC">
      <w:pPr>
        <w:tabs>
          <w:tab w:val="left" w:pos="3765"/>
        </w:tabs>
        <w:spacing w:line="240" w:lineRule="auto"/>
        <w:rPr>
          <w:rFonts w:ascii="Arial" w:hAnsi="Arial" w:cs="Arial"/>
          <w:i/>
          <w:iCs/>
        </w:rPr>
      </w:pPr>
    </w:p>
    <w:p w14:paraId="1441F36A" w14:textId="77777777" w:rsidR="00BC53FC" w:rsidRPr="00BC53FC" w:rsidRDefault="00BC53FC" w:rsidP="00BC53FC">
      <w:pPr>
        <w:tabs>
          <w:tab w:val="left" w:pos="3765"/>
        </w:tabs>
        <w:spacing w:line="240" w:lineRule="auto"/>
        <w:rPr>
          <w:rFonts w:ascii="Arial" w:hAnsi="Arial" w:cs="Arial"/>
          <w:i/>
          <w:iCs/>
        </w:rPr>
      </w:pPr>
    </w:p>
    <w:p w14:paraId="4123DFAE" w14:textId="77777777" w:rsidR="00BC53FC" w:rsidRPr="00BC53FC" w:rsidRDefault="00BC53FC" w:rsidP="00BC53FC">
      <w:pPr>
        <w:tabs>
          <w:tab w:val="left" w:pos="3765"/>
        </w:tabs>
        <w:spacing w:line="240" w:lineRule="auto"/>
        <w:rPr>
          <w:rFonts w:ascii="Arial" w:hAnsi="Arial" w:cs="Arial"/>
          <w:i/>
          <w:iCs/>
        </w:rPr>
      </w:pPr>
    </w:p>
    <w:p w14:paraId="1848FC91" w14:textId="77777777" w:rsidR="00BC53FC" w:rsidRPr="00BC53FC" w:rsidRDefault="00BC53FC" w:rsidP="00BC53FC">
      <w:pPr>
        <w:tabs>
          <w:tab w:val="left" w:pos="3765"/>
        </w:tabs>
        <w:spacing w:line="240" w:lineRule="auto"/>
        <w:rPr>
          <w:rFonts w:ascii="Arial" w:hAnsi="Arial" w:cs="Arial"/>
          <w:i/>
          <w:iCs/>
        </w:rPr>
      </w:pPr>
    </w:p>
    <w:p w14:paraId="430DFECC" w14:textId="77777777" w:rsidR="00BC53FC" w:rsidRPr="00BC53FC" w:rsidRDefault="00BC53FC" w:rsidP="00BC53FC">
      <w:pPr>
        <w:tabs>
          <w:tab w:val="left" w:pos="3765"/>
        </w:tabs>
        <w:spacing w:line="240" w:lineRule="auto"/>
        <w:rPr>
          <w:rFonts w:ascii="Arial" w:hAnsi="Arial" w:cs="Arial"/>
          <w:i/>
          <w:iCs/>
        </w:rPr>
      </w:pPr>
    </w:p>
    <w:p w14:paraId="0AF4B3D3" w14:textId="77777777" w:rsidR="00BC53FC" w:rsidRPr="00BC53FC" w:rsidRDefault="00BC53FC" w:rsidP="00BC53FC">
      <w:pPr>
        <w:tabs>
          <w:tab w:val="left" w:pos="3765"/>
        </w:tabs>
        <w:spacing w:line="240" w:lineRule="auto"/>
        <w:rPr>
          <w:rFonts w:ascii="Arial" w:hAnsi="Arial" w:cs="Arial"/>
          <w:i/>
          <w:iCs/>
        </w:rPr>
      </w:pPr>
    </w:p>
    <w:p w14:paraId="68A365B7" w14:textId="77777777" w:rsidR="00BC53FC" w:rsidRDefault="00BC53FC" w:rsidP="00BC53FC">
      <w:pPr>
        <w:tabs>
          <w:tab w:val="left" w:pos="3765"/>
        </w:tabs>
        <w:spacing w:line="240" w:lineRule="auto"/>
        <w:rPr>
          <w:rFonts w:ascii="Arial" w:hAnsi="Arial" w:cs="Arial"/>
          <w:i/>
          <w:iCs/>
        </w:rPr>
      </w:pPr>
    </w:p>
    <w:p w14:paraId="53CB7E31" w14:textId="77777777" w:rsidR="0079636B" w:rsidRPr="008D33BD" w:rsidRDefault="0079636B" w:rsidP="00BC53FC">
      <w:pPr>
        <w:tabs>
          <w:tab w:val="left" w:pos="3765"/>
        </w:tabs>
        <w:spacing w:line="240" w:lineRule="auto"/>
        <w:rPr>
          <w:rFonts w:ascii="Arial" w:hAnsi="Arial" w:cs="Arial"/>
          <w:i/>
          <w:iCs/>
          <w:sz w:val="22"/>
        </w:rPr>
      </w:pPr>
    </w:p>
    <w:p w14:paraId="5135A1BB" w14:textId="77777777" w:rsidR="00BC53FC" w:rsidRPr="008D33BD" w:rsidRDefault="00BC53FC" w:rsidP="00BC53FC">
      <w:pPr>
        <w:keepNext/>
        <w:spacing w:line="240" w:lineRule="auto"/>
        <w:jc w:val="center"/>
        <w:outlineLvl w:val="3"/>
        <w:rPr>
          <w:rFonts w:ascii="Arial" w:hAnsi="Arial" w:cs="Arial"/>
          <w:b/>
          <w:bCs/>
          <w:sz w:val="36"/>
          <w:lang w:val="es-ES"/>
        </w:rPr>
      </w:pPr>
      <w:bookmarkStart w:id="3" w:name="_Toc106187658"/>
      <w:r w:rsidRPr="008D33BD">
        <w:rPr>
          <w:rFonts w:ascii="Arial" w:hAnsi="Arial" w:cs="Arial"/>
          <w:b/>
          <w:bCs/>
          <w:sz w:val="36"/>
          <w:lang w:val="es-ES"/>
        </w:rPr>
        <w:t xml:space="preserve">PARTE 2 – </w:t>
      </w:r>
      <w:bookmarkEnd w:id="3"/>
      <w:r w:rsidRPr="008D33BD">
        <w:rPr>
          <w:rFonts w:ascii="Arial" w:hAnsi="Arial" w:cs="Arial"/>
          <w:b/>
          <w:bCs/>
          <w:sz w:val="36"/>
          <w:lang w:val="es-ES"/>
        </w:rPr>
        <w:t>Suministros Requeridos</w:t>
      </w:r>
    </w:p>
    <w:p w14:paraId="118A7547" w14:textId="77777777" w:rsidR="00BC53FC" w:rsidRPr="008D33BD" w:rsidRDefault="00BC53FC" w:rsidP="00BC53FC">
      <w:pPr>
        <w:spacing w:line="240" w:lineRule="auto"/>
        <w:jc w:val="center"/>
        <w:rPr>
          <w:rFonts w:ascii="Arial" w:hAnsi="Arial" w:cs="Arial"/>
          <w:sz w:val="22"/>
          <w:lang w:val="es-ES"/>
        </w:rPr>
      </w:pPr>
    </w:p>
    <w:p w14:paraId="07C1DF51" w14:textId="77777777" w:rsidR="00BC53FC" w:rsidRPr="008D33BD" w:rsidRDefault="00BC53FC" w:rsidP="00BC53FC">
      <w:pPr>
        <w:spacing w:line="240" w:lineRule="auto"/>
        <w:jc w:val="center"/>
        <w:rPr>
          <w:rFonts w:ascii="Arial" w:hAnsi="Arial" w:cs="Arial"/>
          <w:sz w:val="22"/>
          <w:szCs w:val="20"/>
          <w:lang w:val="es-ES"/>
        </w:rPr>
      </w:pPr>
    </w:p>
    <w:tbl>
      <w:tblPr>
        <w:tblW w:w="0" w:type="auto"/>
        <w:tblLayout w:type="fixed"/>
        <w:tblLook w:val="0000" w:firstRow="0" w:lastRow="0" w:firstColumn="0" w:lastColumn="0" w:noHBand="0" w:noVBand="0"/>
      </w:tblPr>
      <w:tblGrid>
        <w:gridCol w:w="9198"/>
      </w:tblGrid>
      <w:tr w:rsidR="00BC53FC" w:rsidRPr="008D33BD" w14:paraId="3C082DC6" w14:textId="77777777" w:rsidTr="00607B33">
        <w:trPr>
          <w:trHeight w:val="800"/>
        </w:trPr>
        <w:tc>
          <w:tcPr>
            <w:tcW w:w="9198" w:type="dxa"/>
            <w:vAlign w:val="center"/>
          </w:tcPr>
          <w:p w14:paraId="33A0D495" w14:textId="77777777" w:rsidR="00BC53FC" w:rsidRPr="008D33BD" w:rsidRDefault="00BC53FC" w:rsidP="00BC53FC">
            <w:pPr>
              <w:spacing w:line="240" w:lineRule="auto"/>
              <w:jc w:val="center"/>
              <w:rPr>
                <w:rFonts w:ascii="Arial" w:hAnsi="Arial" w:cs="Arial"/>
                <w:b/>
                <w:sz w:val="36"/>
                <w:szCs w:val="20"/>
                <w:lang w:val="es-ES"/>
              </w:rPr>
            </w:pPr>
            <w:r w:rsidRPr="008D33BD">
              <w:rPr>
                <w:rFonts w:ascii="Arial" w:hAnsi="Arial" w:cs="Arial"/>
                <w:b/>
                <w:sz w:val="36"/>
                <w:szCs w:val="20"/>
                <w:lang w:val="es-ES"/>
              </w:rPr>
              <w:t>Sección V.  Programa de Suministros</w:t>
            </w:r>
          </w:p>
        </w:tc>
      </w:tr>
    </w:tbl>
    <w:p w14:paraId="20D0D003" w14:textId="77777777" w:rsidR="00BC53FC" w:rsidRPr="008D33BD" w:rsidRDefault="00BC53FC" w:rsidP="00BC53FC">
      <w:pPr>
        <w:spacing w:line="240" w:lineRule="auto"/>
        <w:jc w:val="center"/>
        <w:rPr>
          <w:rFonts w:ascii="Arial" w:hAnsi="Arial" w:cs="Arial"/>
          <w:sz w:val="22"/>
          <w:lang w:val="es-ES"/>
        </w:rPr>
      </w:pPr>
    </w:p>
    <w:p w14:paraId="05C8B6B8" w14:textId="77777777" w:rsidR="00BC53FC" w:rsidRPr="008D33BD" w:rsidRDefault="00BC53FC" w:rsidP="00BC53FC">
      <w:pPr>
        <w:keepNext/>
        <w:spacing w:line="240" w:lineRule="auto"/>
        <w:jc w:val="center"/>
        <w:outlineLvl w:val="8"/>
        <w:rPr>
          <w:rFonts w:ascii="Arial" w:hAnsi="Arial" w:cs="Arial"/>
          <w:b/>
          <w:sz w:val="32"/>
          <w:lang w:val="es-ES"/>
        </w:rPr>
      </w:pPr>
      <w:r w:rsidRPr="008D33BD">
        <w:rPr>
          <w:rFonts w:ascii="Arial" w:hAnsi="Arial" w:cs="Arial"/>
          <w:b/>
          <w:sz w:val="32"/>
          <w:lang w:val="es-ES"/>
        </w:rPr>
        <w:t>Índice</w:t>
      </w:r>
    </w:p>
    <w:p w14:paraId="00166A18" w14:textId="77777777" w:rsidR="00BC53FC" w:rsidRPr="008D33BD" w:rsidRDefault="00BC53FC" w:rsidP="00BC53FC">
      <w:pPr>
        <w:spacing w:line="240" w:lineRule="auto"/>
        <w:jc w:val="center"/>
        <w:rPr>
          <w:rFonts w:ascii="Arial" w:hAnsi="Arial" w:cs="Arial"/>
          <w:b/>
          <w:sz w:val="28"/>
          <w:lang w:val="es-ES"/>
        </w:rPr>
      </w:pPr>
    </w:p>
    <w:p w14:paraId="76F0C580" w14:textId="77777777" w:rsidR="00BC53FC" w:rsidRPr="008D33BD" w:rsidRDefault="00BC53FC" w:rsidP="00BC53FC">
      <w:pPr>
        <w:spacing w:line="240" w:lineRule="auto"/>
        <w:rPr>
          <w:rFonts w:ascii="Arial" w:hAnsi="Arial" w:cs="Arial"/>
          <w:b/>
          <w:sz w:val="28"/>
          <w:lang w:val="es-ES"/>
        </w:rPr>
      </w:pPr>
    </w:p>
    <w:p w14:paraId="0DD5B4D8" w14:textId="77777777" w:rsidR="00BC53FC" w:rsidRPr="008D33BD" w:rsidRDefault="00BC53FC" w:rsidP="00BC53FC">
      <w:pPr>
        <w:tabs>
          <w:tab w:val="right" w:leader="dot" w:pos="8990"/>
        </w:tabs>
        <w:spacing w:line="240" w:lineRule="auto"/>
        <w:ind w:left="576" w:hanging="576"/>
        <w:rPr>
          <w:rFonts w:ascii="Arial" w:hAnsi="Arial" w:cs="Arial"/>
          <w:noProof/>
          <w:sz w:val="32"/>
          <w:lang w:val="es-PY"/>
        </w:rPr>
      </w:pPr>
      <w:r w:rsidRPr="008D33BD">
        <w:rPr>
          <w:rFonts w:ascii="Arial" w:hAnsi="Arial" w:cs="Arial"/>
          <w:bCs/>
          <w:sz w:val="32"/>
          <w:lang w:val="es-ES"/>
        </w:rPr>
        <w:fldChar w:fldCharType="begin"/>
      </w:r>
      <w:r w:rsidRPr="008D33BD">
        <w:rPr>
          <w:rFonts w:ascii="Arial" w:hAnsi="Arial" w:cs="Arial"/>
          <w:bCs/>
          <w:sz w:val="32"/>
          <w:lang w:val="es-ES"/>
        </w:rPr>
        <w:instrText xml:space="preserve"> TOC \h \z \t "Section VI. Header,2" </w:instrText>
      </w:r>
      <w:r w:rsidRPr="008D33BD">
        <w:rPr>
          <w:rFonts w:ascii="Arial" w:hAnsi="Arial" w:cs="Arial"/>
          <w:bCs/>
          <w:sz w:val="32"/>
          <w:lang w:val="es-ES"/>
        </w:rPr>
        <w:fldChar w:fldCharType="separate"/>
      </w:r>
      <w:hyperlink w:anchor="_Toc106188524" w:history="1">
        <w:r w:rsidRPr="008D33BD">
          <w:rPr>
            <w:rFonts w:ascii="Arial" w:hAnsi="Arial" w:cs="Arial"/>
            <w:noProof/>
            <w:sz w:val="32"/>
            <w:szCs w:val="36"/>
            <w:lang w:val="es-ES"/>
          </w:rPr>
          <w:t xml:space="preserve">1.  </w:t>
        </w:r>
        <w:r w:rsidRPr="008D33BD">
          <w:rPr>
            <w:rFonts w:ascii="Arial" w:hAnsi="Arial" w:cs="Arial"/>
            <w:bCs/>
            <w:noProof/>
            <w:sz w:val="32"/>
            <w:szCs w:val="36"/>
            <w:lang w:val="es-ES"/>
          </w:rPr>
          <w:t xml:space="preserve">Observaciones </w:t>
        </w:r>
        <w:r w:rsidRPr="008D33BD">
          <w:rPr>
            <w:rFonts w:ascii="Arial" w:hAnsi="Arial" w:cs="Arial"/>
            <w:noProof/>
            <w:webHidden/>
            <w:sz w:val="32"/>
          </w:rPr>
          <w:tab/>
        </w:r>
      </w:hyperlink>
      <w:r w:rsidRPr="008D33BD">
        <w:rPr>
          <w:rFonts w:ascii="Arial" w:hAnsi="Arial" w:cs="Arial"/>
          <w:noProof/>
          <w:sz w:val="32"/>
        </w:rPr>
        <w:t>13</w:t>
      </w:r>
    </w:p>
    <w:p w14:paraId="5A876E73" w14:textId="77777777" w:rsidR="00BC53FC" w:rsidRPr="008D33BD" w:rsidRDefault="004569AF" w:rsidP="00BC53FC">
      <w:pPr>
        <w:tabs>
          <w:tab w:val="right" w:leader="dot" w:pos="8990"/>
        </w:tabs>
        <w:spacing w:line="240" w:lineRule="auto"/>
        <w:ind w:left="576" w:hanging="576"/>
        <w:rPr>
          <w:rFonts w:ascii="Arial" w:hAnsi="Arial" w:cs="Arial"/>
          <w:noProof/>
          <w:sz w:val="32"/>
          <w:lang w:val="es-PY"/>
        </w:rPr>
      </w:pPr>
      <w:hyperlink w:anchor="_Toc106188525" w:history="1">
        <w:r w:rsidR="00BC53FC" w:rsidRPr="008D33BD">
          <w:rPr>
            <w:rFonts w:ascii="Arial" w:hAnsi="Arial" w:cs="Arial"/>
            <w:noProof/>
            <w:sz w:val="32"/>
            <w:szCs w:val="36"/>
            <w:lang w:val="es-ES"/>
          </w:rPr>
          <w:t xml:space="preserve">2.  Bienes a Asegurar </w:t>
        </w:r>
        <w:r w:rsidR="00BC53FC" w:rsidRPr="008D33BD">
          <w:rPr>
            <w:rFonts w:ascii="Arial" w:hAnsi="Arial" w:cs="Arial"/>
            <w:noProof/>
            <w:webHidden/>
            <w:sz w:val="32"/>
          </w:rPr>
          <w:tab/>
        </w:r>
      </w:hyperlink>
      <w:r w:rsidR="00BC53FC" w:rsidRPr="008D33BD">
        <w:rPr>
          <w:rFonts w:ascii="Arial" w:hAnsi="Arial" w:cs="Arial"/>
          <w:noProof/>
          <w:sz w:val="32"/>
        </w:rPr>
        <w:t>14</w:t>
      </w:r>
    </w:p>
    <w:p w14:paraId="18A52385" w14:textId="77777777" w:rsidR="00BC53FC" w:rsidRPr="008D33BD" w:rsidRDefault="004569AF" w:rsidP="00BC53FC">
      <w:pPr>
        <w:tabs>
          <w:tab w:val="right" w:leader="dot" w:pos="8990"/>
        </w:tabs>
        <w:spacing w:line="240" w:lineRule="auto"/>
        <w:ind w:left="576" w:hanging="576"/>
        <w:rPr>
          <w:rFonts w:ascii="Arial" w:hAnsi="Arial" w:cs="Arial"/>
          <w:noProof/>
          <w:sz w:val="32"/>
          <w:lang w:val="es-PY"/>
        </w:rPr>
      </w:pPr>
      <w:hyperlink w:anchor="_Toc106188526" w:history="1">
        <w:r w:rsidR="00BC53FC" w:rsidRPr="008D33BD">
          <w:rPr>
            <w:rFonts w:ascii="Arial" w:hAnsi="Arial" w:cs="Arial"/>
            <w:noProof/>
            <w:sz w:val="32"/>
            <w:szCs w:val="36"/>
            <w:lang w:val="es-ES"/>
          </w:rPr>
          <w:t>3.  Especificaciones Técnicas</w:t>
        </w:r>
        <w:r w:rsidR="00BC53FC" w:rsidRPr="008D33BD">
          <w:rPr>
            <w:rFonts w:ascii="Arial" w:hAnsi="Arial" w:cs="Arial"/>
            <w:noProof/>
            <w:webHidden/>
            <w:sz w:val="32"/>
          </w:rPr>
          <w:tab/>
        </w:r>
      </w:hyperlink>
      <w:r w:rsidR="00BC53FC" w:rsidRPr="008D33BD">
        <w:rPr>
          <w:rFonts w:ascii="Arial" w:hAnsi="Arial" w:cs="Arial"/>
          <w:noProof/>
          <w:sz w:val="32"/>
        </w:rPr>
        <w:t>15</w:t>
      </w:r>
    </w:p>
    <w:p w14:paraId="125074D2" w14:textId="77777777" w:rsidR="00BC53FC" w:rsidRPr="008D33BD" w:rsidRDefault="00BC53FC" w:rsidP="00BC53FC">
      <w:pPr>
        <w:tabs>
          <w:tab w:val="right" w:leader="dot" w:pos="8990"/>
        </w:tabs>
        <w:spacing w:line="240" w:lineRule="auto"/>
        <w:ind w:left="576" w:hanging="576"/>
        <w:rPr>
          <w:rFonts w:ascii="Arial" w:hAnsi="Arial" w:cs="Arial"/>
          <w:noProof/>
          <w:sz w:val="32"/>
          <w:lang w:val="es-PY"/>
        </w:rPr>
      </w:pPr>
      <w:r w:rsidRPr="008D33BD">
        <w:rPr>
          <w:rFonts w:ascii="Arial" w:hAnsi="Arial" w:cs="Arial"/>
          <w:bCs/>
          <w:sz w:val="32"/>
          <w:lang w:val="es-ES"/>
        </w:rPr>
        <w:fldChar w:fldCharType="end"/>
      </w:r>
      <w:hyperlink w:anchor="_Toc106188526" w:history="1">
        <w:r w:rsidRPr="008D33BD">
          <w:rPr>
            <w:rFonts w:ascii="Arial" w:hAnsi="Arial" w:cs="Arial"/>
            <w:noProof/>
            <w:sz w:val="32"/>
            <w:szCs w:val="36"/>
            <w:lang w:val="es-ES"/>
          </w:rPr>
          <w:t>4.  Inspecciones y Pruebas</w:t>
        </w:r>
        <w:r w:rsidRPr="008D33BD">
          <w:rPr>
            <w:rFonts w:ascii="Arial" w:hAnsi="Arial" w:cs="Arial"/>
            <w:noProof/>
            <w:webHidden/>
            <w:sz w:val="32"/>
          </w:rPr>
          <w:tab/>
        </w:r>
      </w:hyperlink>
      <w:r w:rsidRPr="008D33BD">
        <w:rPr>
          <w:rFonts w:ascii="Arial" w:hAnsi="Arial" w:cs="Arial"/>
          <w:noProof/>
          <w:sz w:val="32"/>
        </w:rPr>
        <w:t>15</w:t>
      </w:r>
    </w:p>
    <w:p w14:paraId="339E450D" w14:textId="77777777" w:rsidR="00BC53FC" w:rsidRPr="008D33BD" w:rsidRDefault="00BC53FC" w:rsidP="00BC53FC">
      <w:pPr>
        <w:tabs>
          <w:tab w:val="right" w:leader="dot" w:pos="9000"/>
        </w:tabs>
        <w:spacing w:after="200" w:line="240" w:lineRule="auto"/>
        <w:rPr>
          <w:rFonts w:ascii="Arial" w:hAnsi="Arial" w:cs="Arial"/>
          <w:bCs/>
          <w:sz w:val="32"/>
          <w:lang w:val="es-ES"/>
        </w:rPr>
      </w:pPr>
    </w:p>
    <w:p w14:paraId="59CBD65E" w14:textId="77777777" w:rsidR="00BC53FC" w:rsidRPr="008D33BD" w:rsidRDefault="00BC53FC" w:rsidP="00BC53FC">
      <w:pPr>
        <w:tabs>
          <w:tab w:val="right" w:leader="dot" w:pos="9000"/>
        </w:tabs>
        <w:spacing w:line="240" w:lineRule="auto"/>
        <w:rPr>
          <w:rFonts w:ascii="Arial" w:hAnsi="Arial" w:cs="Arial"/>
          <w:bCs/>
          <w:sz w:val="22"/>
          <w:lang w:val="es-ES"/>
        </w:rPr>
      </w:pPr>
    </w:p>
    <w:p w14:paraId="7BEBBB65" w14:textId="77777777" w:rsidR="00BC53FC" w:rsidRPr="00BC53FC" w:rsidRDefault="00BC53FC" w:rsidP="00BC53FC">
      <w:pPr>
        <w:tabs>
          <w:tab w:val="right" w:leader="dot" w:pos="9000"/>
        </w:tabs>
        <w:spacing w:line="240" w:lineRule="auto"/>
        <w:rPr>
          <w:rFonts w:ascii="Arial" w:hAnsi="Arial" w:cs="Arial"/>
          <w:bCs/>
          <w:lang w:val="es-ES"/>
        </w:rPr>
      </w:pPr>
    </w:p>
    <w:p w14:paraId="1D811D6F" w14:textId="77777777" w:rsidR="00BC53FC" w:rsidRPr="00BC53FC" w:rsidRDefault="00BC53FC" w:rsidP="00BC53FC">
      <w:pPr>
        <w:tabs>
          <w:tab w:val="right" w:leader="dot" w:pos="9000"/>
        </w:tabs>
        <w:spacing w:line="240" w:lineRule="auto"/>
        <w:jc w:val="center"/>
        <w:rPr>
          <w:rFonts w:ascii="Arial" w:hAnsi="Arial" w:cs="Arial"/>
          <w:b/>
          <w:sz w:val="28"/>
          <w:lang w:val="es-ES"/>
        </w:rPr>
      </w:pPr>
      <w:r w:rsidRPr="00BC53FC">
        <w:rPr>
          <w:rFonts w:ascii="Arial" w:hAnsi="Arial" w:cs="Arial"/>
          <w:b/>
          <w:sz w:val="28"/>
          <w:lang w:val="es-ES"/>
        </w:rPr>
        <w:br w:type="page"/>
      </w:r>
    </w:p>
    <w:p w14:paraId="7D52FC05" w14:textId="77777777" w:rsidR="00BC53FC" w:rsidRPr="00BC53FC" w:rsidRDefault="00BC53FC" w:rsidP="00BC53FC">
      <w:pPr>
        <w:tabs>
          <w:tab w:val="right" w:leader="dot" w:pos="9000"/>
        </w:tabs>
        <w:spacing w:line="240" w:lineRule="auto"/>
        <w:jc w:val="center"/>
        <w:rPr>
          <w:rFonts w:ascii="Arial" w:hAnsi="Arial" w:cs="Arial"/>
          <w:b/>
          <w:sz w:val="28"/>
          <w:lang w:val="es-ES"/>
        </w:rPr>
      </w:pPr>
    </w:p>
    <w:p w14:paraId="739B3DB4" w14:textId="77777777" w:rsidR="00BC53FC" w:rsidRPr="008D33BD" w:rsidRDefault="00BC53FC" w:rsidP="00BC53FC">
      <w:pPr>
        <w:tabs>
          <w:tab w:val="right" w:leader="dot" w:pos="9000"/>
        </w:tabs>
        <w:spacing w:line="240" w:lineRule="auto"/>
        <w:ind w:left="113"/>
        <w:jc w:val="center"/>
        <w:rPr>
          <w:rFonts w:ascii="Arial" w:hAnsi="Arial" w:cs="Arial"/>
          <w:b/>
          <w:sz w:val="36"/>
          <w:lang w:val="es-ES"/>
        </w:rPr>
      </w:pPr>
      <w:r w:rsidRPr="008D33BD">
        <w:rPr>
          <w:rFonts w:ascii="Arial" w:hAnsi="Arial" w:cs="Arial"/>
          <w:b/>
          <w:sz w:val="36"/>
          <w:lang w:val="es-ES"/>
        </w:rPr>
        <w:t>1. OBSERVACIONES.</w:t>
      </w:r>
    </w:p>
    <w:p w14:paraId="259B2631" w14:textId="77777777" w:rsidR="00BC53FC" w:rsidRPr="008D33BD" w:rsidRDefault="00BC53FC" w:rsidP="00BC53FC">
      <w:pPr>
        <w:tabs>
          <w:tab w:val="right" w:leader="dot" w:pos="9000"/>
        </w:tabs>
        <w:spacing w:line="240" w:lineRule="auto"/>
        <w:jc w:val="center"/>
        <w:rPr>
          <w:rFonts w:ascii="Arial" w:hAnsi="Arial" w:cs="Arial"/>
          <w:b/>
          <w:lang w:val="es-ES"/>
        </w:rPr>
      </w:pPr>
    </w:p>
    <w:p w14:paraId="429B1E20" w14:textId="77777777" w:rsidR="00A75F11" w:rsidRPr="00A75F11" w:rsidRDefault="00A75F11" w:rsidP="00A75F11">
      <w:pPr>
        <w:tabs>
          <w:tab w:val="right" w:leader="dot" w:pos="9000"/>
        </w:tabs>
        <w:spacing w:line="276" w:lineRule="auto"/>
        <w:rPr>
          <w:rFonts w:ascii="Arial" w:hAnsi="Arial" w:cs="Arial"/>
          <w:bCs/>
          <w:sz w:val="22"/>
          <w:lang w:val="es-ES"/>
        </w:rPr>
      </w:pPr>
      <w:r w:rsidRPr="00A75F11">
        <w:rPr>
          <w:rFonts w:ascii="Arial" w:hAnsi="Arial" w:cs="Arial"/>
          <w:bCs/>
          <w:sz w:val="22"/>
          <w:lang w:val="es-ES"/>
        </w:rPr>
        <w:t>La Convocante deberá incluir los riesgos a asegurar, y deberá abarcar como mínimo, una descripción clara de los bienes, personas y locales.</w:t>
      </w:r>
    </w:p>
    <w:p w14:paraId="53DF97AD" w14:textId="77777777" w:rsidR="00A75F11" w:rsidRPr="00A75F11" w:rsidRDefault="00A75F11" w:rsidP="00A75F11">
      <w:pPr>
        <w:tabs>
          <w:tab w:val="right" w:leader="dot" w:pos="9000"/>
        </w:tabs>
        <w:spacing w:line="276" w:lineRule="auto"/>
        <w:rPr>
          <w:rFonts w:ascii="Arial" w:hAnsi="Arial" w:cs="Arial"/>
          <w:bCs/>
          <w:sz w:val="22"/>
          <w:lang w:val="es-ES"/>
        </w:rPr>
      </w:pPr>
      <w:r w:rsidRPr="00A75F11">
        <w:rPr>
          <w:rFonts w:ascii="Arial" w:hAnsi="Arial" w:cs="Arial"/>
          <w:bCs/>
          <w:sz w:val="22"/>
          <w:lang w:val="es-ES"/>
        </w:rPr>
        <w:t>El Programa de Suministros tiene como objetivo proporcionar suficiente información para que los Oferentes puedan preparar sus ofertas eficientemente y con precisión, particularmente la Lista de Precios, para la cual se proporciona un formulario en la Sección IV.</w:t>
      </w:r>
    </w:p>
    <w:p w14:paraId="507FFE9A" w14:textId="3D9A1974" w:rsidR="00BC53FC" w:rsidRDefault="00A75F11" w:rsidP="00A75F11">
      <w:pPr>
        <w:tabs>
          <w:tab w:val="right" w:leader="dot" w:pos="9000"/>
        </w:tabs>
        <w:spacing w:line="276" w:lineRule="auto"/>
        <w:rPr>
          <w:rFonts w:ascii="Arial" w:hAnsi="Arial" w:cs="Arial"/>
          <w:bCs/>
          <w:sz w:val="22"/>
          <w:lang w:val="es-ES"/>
        </w:rPr>
      </w:pPr>
      <w:r w:rsidRPr="00A75F11">
        <w:rPr>
          <w:rFonts w:ascii="Arial" w:hAnsi="Arial" w:cs="Arial"/>
          <w:bCs/>
          <w:sz w:val="22"/>
          <w:lang w:val="es-ES"/>
        </w:rPr>
        <w:t>Los plazos deberán ser establecido</w:t>
      </w:r>
      <w:r w:rsidR="00D4780B">
        <w:rPr>
          <w:rFonts w:ascii="Arial" w:hAnsi="Arial" w:cs="Arial"/>
          <w:bCs/>
          <w:sz w:val="22"/>
          <w:lang w:val="es-ES"/>
        </w:rPr>
        <w:t>s</w:t>
      </w:r>
      <w:r w:rsidRPr="00A75F11">
        <w:rPr>
          <w:rFonts w:ascii="Arial" w:hAnsi="Arial" w:cs="Arial"/>
          <w:bCs/>
          <w:sz w:val="22"/>
          <w:lang w:val="es-ES"/>
        </w:rPr>
        <w:t xml:space="preserve"> cuidadosamente, teniendo en cuenta: (a) las implicaciones de los términos de entrega estipulados en la Sección I, Instrucciones a los Oferentes (IAO), y (b) la fecha establecida aquí a partir de la cual empiezan las obligaciones del Asegurador.</w:t>
      </w:r>
    </w:p>
    <w:p w14:paraId="51EE547C" w14:textId="77777777" w:rsidR="00A75F11" w:rsidRPr="008D33BD" w:rsidRDefault="00A75F11" w:rsidP="00A75F11">
      <w:pPr>
        <w:tabs>
          <w:tab w:val="right" w:leader="dot" w:pos="9000"/>
        </w:tabs>
        <w:spacing w:line="240" w:lineRule="auto"/>
        <w:rPr>
          <w:rFonts w:ascii="Arial" w:hAnsi="Arial" w:cs="Arial"/>
          <w:bCs/>
          <w:sz w:val="22"/>
          <w:lang w:val="es-ES"/>
        </w:rPr>
      </w:pPr>
    </w:p>
    <w:p w14:paraId="59573369" w14:textId="77777777" w:rsidR="00BC53FC" w:rsidRDefault="00BC53FC" w:rsidP="00BC53FC">
      <w:pPr>
        <w:spacing w:line="240" w:lineRule="auto"/>
        <w:rPr>
          <w:rFonts w:ascii="Arial" w:hAnsi="Arial" w:cs="Arial"/>
          <w:sz w:val="22"/>
          <w:szCs w:val="20"/>
          <w:lang w:val="es-ES"/>
        </w:rPr>
      </w:pPr>
      <w:r w:rsidRPr="008D33BD">
        <w:rPr>
          <w:rFonts w:ascii="Arial" w:hAnsi="Arial" w:cs="Arial"/>
          <w:sz w:val="22"/>
          <w:szCs w:val="20"/>
          <w:lang w:val="es-ES"/>
        </w:rPr>
        <w:t>PLAZO DE ENTREGA DE LA POLIZA</w:t>
      </w:r>
    </w:p>
    <w:p w14:paraId="0B9A7A50" w14:textId="77777777" w:rsidR="002B0BE2" w:rsidRPr="008D33BD" w:rsidRDefault="002B0BE2" w:rsidP="00BC53FC">
      <w:pPr>
        <w:spacing w:line="240" w:lineRule="auto"/>
        <w:rPr>
          <w:rFonts w:ascii="Arial" w:hAnsi="Arial" w:cs="Arial"/>
          <w:sz w:val="22"/>
          <w:szCs w:val="20"/>
          <w:lang w:val="es-ES"/>
        </w:rPr>
      </w:pPr>
    </w:p>
    <w:p w14:paraId="015C1858" w14:textId="5F604424" w:rsidR="00BC53FC" w:rsidRPr="008D33BD" w:rsidRDefault="00BC53FC" w:rsidP="00BC53FC">
      <w:pPr>
        <w:spacing w:line="240" w:lineRule="auto"/>
        <w:rPr>
          <w:rFonts w:ascii="Arial" w:hAnsi="Arial" w:cs="Arial"/>
          <w:sz w:val="22"/>
          <w:szCs w:val="20"/>
          <w:lang w:val="es-ES"/>
        </w:rPr>
      </w:pPr>
      <w:r w:rsidRPr="008D33BD">
        <w:rPr>
          <w:rFonts w:ascii="Arial" w:hAnsi="Arial" w:cs="Arial"/>
          <w:sz w:val="22"/>
          <w:szCs w:val="20"/>
          <w:lang w:val="es-ES"/>
        </w:rPr>
        <w:t xml:space="preserve">El plazo de entrega de la póliza será dentro de </w:t>
      </w:r>
      <w:r w:rsidRPr="00D4780B">
        <w:rPr>
          <w:rFonts w:ascii="Arial" w:hAnsi="Arial" w:cs="Arial"/>
          <w:sz w:val="22"/>
          <w:szCs w:val="20"/>
          <w:lang w:val="es-ES"/>
        </w:rPr>
        <w:t>los 02 (dos) días calendarios</w:t>
      </w:r>
      <w:r w:rsidRPr="008D33BD">
        <w:rPr>
          <w:rFonts w:ascii="Arial" w:hAnsi="Arial" w:cs="Arial"/>
          <w:sz w:val="22"/>
          <w:szCs w:val="20"/>
          <w:lang w:val="es-ES"/>
        </w:rPr>
        <w:t xml:space="preserve"> a partir de la recepción efectiva de la Orden de Compra y/o Servicios emitida por la </w:t>
      </w:r>
      <w:r w:rsidR="00A75F11">
        <w:rPr>
          <w:rFonts w:ascii="Arial" w:hAnsi="Arial" w:cs="Arial"/>
          <w:sz w:val="22"/>
          <w:szCs w:val="20"/>
          <w:lang w:val="es-ES"/>
        </w:rPr>
        <w:t>Dirección General de Administración y Finanzas de la Universidad Nacional de Asunción</w:t>
      </w:r>
      <w:r w:rsidRPr="008D33BD">
        <w:rPr>
          <w:rFonts w:ascii="Arial" w:hAnsi="Arial" w:cs="Arial"/>
          <w:sz w:val="22"/>
          <w:szCs w:val="20"/>
          <w:lang w:val="es-ES"/>
        </w:rPr>
        <w:t>.</w:t>
      </w:r>
    </w:p>
    <w:p w14:paraId="451E893D" w14:textId="77777777" w:rsidR="00BC53FC" w:rsidRPr="008D33BD" w:rsidRDefault="00BC53FC" w:rsidP="00BC53FC">
      <w:pPr>
        <w:spacing w:line="240" w:lineRule="auto"/>
        <w:rPr>
          <w:rFonts w:ascii="Arial" w:hAnsi="Arial" w:cs="Arial"/>
          <w:sz w:val="22"/>
          <w:szCs w:val="20"/>
          <w:lang w:val="es-ES"/>
        </w:rPr>
      </w:pPr>
    </w:p>
    <w:p w14:paraId="3F83B583" w14:textId="77777777" w:rsidR="00BC53FC" w:rsidRPr="00BC53FC" w:rsidRDefault="00BC53FC" w:rsidP="00BC53FC">
      <w:pPr>
        <w:spacing w:line="240" w:lineRule="auto"/>
        <w:rPr>
          <w:rFonts w:ascii="Arial" w:hAnsi="Arial" w:cs="Arial"/>
          <w:szCs w:val="20"/>
          <w:lang w:val="es-ES"/>
        </w:rPr>
      </w:pPr>
    </w:p>
    <w:p w14:paraId="3AD74B6A" w14:textId="77777777" w:rsidR="00BC53FC" w:rsidRPr="00BC53FC" w:rsidRDefault="00BC53FC" w:rsidP="00BC53FC">
      <w:pPr>
        <w:spacing w:line="240" w:lineRule="auto"/>
        <w:rPr>
          <w:rFonts w:ascii="Arial" w:hAnsi="Arial" w:cs="Arial"/>
          <w:szCs w:val="20"/>
          <w:lang w:val="es-ES"/>
        </w:rPr>
      </w:pPr>
    </w:p>
    <w:p w14:paraId="7074FFC4" w14:textId="77777777" w:rsidR="00BC53FC" w:rsidRPr="00BC53FC" w:rsidRDefault="00BC53FC" w:rsidP="00BC53FC">
      <w:pPr>
        <w:spacing w:line="240" w:lineRule="auto"/>
        <w:rPr>
          <w:rFonts w:ascii="Arial" w:hAnsi="Arial" w:cs="Arial"/>
          <w:szCs w:val="20"/>
          <w:lang w:val="es-ES"/>
        </w:rPr>
      </w:pPr>
    </w:p>
    <w:p w14:paraId="5384EF5F" w14:textId="77777777" w:rsidR="00BC53FC" w:rsidRPr="00BC53FC" w:rsidRDefault="00BC53FC" w:rsidP="00BC53FC">
      <w:pPr>
        <w:spacing w:line="240" w:lineRule="auto"/>
        <w:rPr>
          <w:rFonts w:ascii="Arial" w:hAnsi="Arial" w:cs="Arial"/>
          <w:szCs w:val="20"/>
          <w:lang w:val="es-ES"/>
        </w:rPr>
      </w:pPr>
    </w:p>
    <w:p w14:paraId="2DE00261" w14:textId="77777777" w:rsidR="00BC53FC" w:rsidRPr="00BC53FC" w:rsidRDefault="00BC53FC" w:rsidP="00BC53FC">
      <w:pPr>
        <w:spacing w:line="240" w:lineRule="auto"/>
        <w:rPr>
          <w:rFonts w:ascii="Arial" w:hAnsi="Arial" w:cs="Arial"/>
          <w:szCs w:val="20"/>
          <w:lang w:val="es-ES"/>
        </w:rPr>
      </w:pPr>
    </w:p>
    <w:p w14:paraId="05C8082D" w14:textId="77777777" w:rsidR="00BC53FC" w:rsidRPr="00BC53FC" w:rsidRDefault="00BC53FC" w:rsidP="00BC53FC">
      <w:pPr>
        <w:spacing w:line="240" w:lineRule="auto"/>
        <w:rPr>
          <w:rFonts w:ascii="Arial" w:hAnsi="Arial" w:cs="Arial"/>
          <w:szCs w:val="20"/>
          <w:lang w:val="es-ES"/>
        </w:rPr>
      </w:pPr>
    </w:p>
    <w:p w14:paraId="65EE5E04" w14:textId="77777777" w:rsidR="00BC53FC" w:rsidRPr="00BC53FC" w:rsidRDefault="00BC53FC" w:rsidP="00BC53FC">
      <w:pPr>
        <w:spacing w:line="240" w:lineRule="auto"/>
        <w:rPr>
          <w:rFonts w:ascii="Arial" w:hAnsi="Arial" w:cs="Arial"/>
          <w:szCs w:val="20"/>
          <w:lang w:val="es-ES"/>
        </w:rPr>
      </w:pPr>
    </w:p>
    <w:p w14:paraId="0499BE16" w14:textId="77777777" w:rsidR="00BC53FC" w:rsidRPr="00BC53FC" w:rsidRDefault="00BC53FC" w:rsidP="00BC53FC">
      <w:pPr>
        <w:spacing w:line="240" w:lineRule="auto"/>
        <w:rPr>
          <w:rFonts w:ascii="Arial" w:hAnsi="Arial" w:cs="Arial"/>
          <w:szCs w:val="20"/>
          <w:lang w:val="es-ES"/>
        </w:rPr>
      </w:pPr>
    </w:p>
    <w:p w14:paraId="191E046C" w14:textId="77777777" w:rsidR="00BC53FC" w:rsidRPr="00BC53FC" w:rsidRDefault="00BC53FC" w:rsidP="00BC53FC">
      <w:pPr>
        <w:spacing w:line="240" w:lineRule="auto"/>
        <w:rPr>
          <w:rFonts w:ascii="Arial" w:hAnsi="Arial" w:cs="Arial"/>
          <w:szCs w:val="20"/>
          <w:lang w:val="es-ES"/>
        </w:rPr>
      </w:pPr>
    </w:p>
    <w:p w14:paraId="2F9C6014" w14:textId="77777777" w:rsidR="00BC53FC" w:rsidRPr="00BC53FC" w:rsidRDefault="00BC53FC" w:rsidP="00BC53FC">
      <w:pPr>
        <w:spacing w:line="240" w:lineRule="auto"/>
        <w:rPr>
          <w:rFonts w:ascii="Arial" w:hAnsi="Arial" w:cs="Arial"/>
          <w:szCs w:val="20"/>
          <w:lang w:val="es-ES"/>
        </w:rPr>
      </w:pPr>
    </w:p>
    <w:p w14:paraId="1D1EA5A0" w14:textId="77777777" w:rsidR="00BC53FC" w:rsidRPr="00BC53FC" w:rsidRDefault="00BC53FC" w:rsidP="00BC53FC">
      <w:pPr>
        <w:spacing w:line="240" w:lineRule="auto"/>
        <w:rPr>
          <w:rFonts w:ascii="Arial" w:hAnsi="Arial" w:cs="Arial"/>
          <w:szCs w:val="20"/>
          <w:lang w:val="es-ES"/>
        </w:rPr>
      </w:pPr>
    </w:p>
    <w:p w14:paraId="3BC4B41B" w14:textId="77777777" w:rsidR="00BC53FC" w:rsidRPr="00BC53FC" w:rsidRDefault="00BC53FC" w:rsidP="00BC53FC">
      <w:pPr>
        <w:spacing w:line="240" w:lineRule="auto"/>
        <w:rPr>
          <w:rFonts w:ascii="Arial" w:hAnsi="Arial" w:cs="Arial"/>
          <w:szCs w:val="20"/>
          <w:lang w:val="es-ES"/>
        </w:rPr>
      </w:pPr>
    </w:p>
    <w:p w14:paraId="043E4681" w14:textId="77777777" w:rsidR="00BC53FC" w:rsidRPr="00BC53FC" w:rsidRDefault="00BC53FC" w:rsidP="00BC53FC">
      <w:pPr>
        <w:spacing w:line="240" w:lineRule="auto"/>
        <w:rPr>
          <w:rFonts w:ascii="Arial" w:hAnsi="Arial" w:cs="Arial"/>
          <w:szCs w:val="20"/>
          <w:lang w:val="es-ES"/>
        </w:rPr>
      </w:pPr>
    </w:p>
    <w:p w14:paraId="64237C68" w14:textId="77777777" w:rsidR="00BC53FC" w:rsidRPr="00BC53FC" w:rsidRDefault="00BC53FC" w:rsidP="00BC53FC">
      <w:pPr>
        <w:spacing w:line="240" w:lineRule="auto"/>
        <w:rPr>
          <w:rFonts w:ascii="Arial" w:hAnsi="Arial" w:cs="Arial"/>
          <w:szCs w:val="20"/>
          <w:lang w:val="es-ES"/>
        </w:rPr>
      </w:pPr>
    </w:p>
    <w:p w14:paraId="40688ECD" w14:textId="77777777" w:rsidR="00BC53FC" w:rsidRPr="00BC53FC" w:rsidRDefault="00BC53FC" w:rsidP="00BC53FC">
      <w:pPr>
        <w:spacing w:line="240" w:lineRule="auto"/>
        <w:rPr>
          <w:rFonts w:ascii="Arial" w:hAnsi="Arial" w:cs="Arial"/>
          <w:szCs w:val="20"/>
          <w:lang w:val="es-ES"/>
        </w:rPr>
      </w:pPr>
    </w:p>
    <w:p w14:paraId="063B3354" w14:textId="77777777" w:rsidR="00BC53FC" w:rsidRPr="00BC53FC" w:rsidRDefault="00BC53FC" w:rsidP="00BC53FC">
      <w:pPr>
        <w:spacing w:line="240" w:lineRule="auto"/>
        <w:rPr>
          <w:rFonts w:ascii="Arial" w:hAnsi="Arial" w:cs="Arial"/>
          <w:szCs w:val="20"/>
          <w:lang w:val="es-ES"/>
        </w:rPr>
      </w:pPr>
    </w:p>
    <w:p w14:paraId="282CE3BA" w14:textId="77777777" w:rsidR="00BC53FC" w:rsidRPr="00BC53FC" w:rsidRDefault="00BC53FC" w:rsidP="00BC53FC">
      <w:pPr>
        <w:spacing w:line="240" w:lineRule="auto"/>
        <w:rPr>
          <w:rFonts w:ascii="Arial" w:hAnsi="Arial" w:cs="Arial"/>
          <w:szCs w:val="20"/>
          <w:lang w:val="es-ES"/>
        </w:rPr>
      </w:pPr>
    </w:p>
    <w:p w14:paraId="5D29119D" w14:textId="77777777" w:rsidR="00BC53FC" w:rsidRPr="00BC53FC" w:rsidRDefault="00BC53FC" w:rsidP="00BC53FC">
      <w:pPr>
        <w:spacing w:line="240" w:lineRule="auto"/>
        <w:rPr>
          <w:rFonts w:ascii="Arial" w:hAnsi="Arial" w:cs="Arial"/>
          <w:szCs w:val="20"/>
          <w:lang w:val="es-ES"/>
        </w:rPr>
      </w:pPr>
    </w:p>
    <w:p w14:paraId="0B9592F9" w14:textId="77777777" w:rsidR="00BC53FC" w:rsidRPr="00BC53FC" w:rsidRDefault="00BC53FC" w:rsidP="00BC53FC">
      <w:pPr>
        <w:spacing w:line="240" w:lineRule="auto"/>
        <w:rPr>
          <w:rFonts w:ascii="Arial" w:hAnsi="Arial" w:cs="Arial"/>
          <w:szCs w:val="20"/>
          <w:lang w:val="es-ES"/>
        </w:rPr>
      </w:pPr>
    </w:p>
    <w:p w14:paraId="04341342" w14:textId="77777777" w:rsidR="00BC53FC" w:rsidRPr="00BC53FC" w:rsidRDefault="00BC53FC" w:rsidP="00BC53FC">
      <w:pPr>
        <w:spacing w:line="240" w:lineRule="auto"/>
        <w:rPr>
          <w:rFonts w:ascii="Arial" w:hAnsi="Arial" w:cs="Arial"/>
          <w:szCs w:val="20"/>
          <w:lang w:val="es-ES"/>
        </w:rPr>
      </w:pPr>
    </w:p>
    <w:p w14:paraId="5CD37250" w14:textId="77777777" w:rsidR="00BC53FC" w:rsidRPr="00BC53FC" w:rsidRDefault="00BC53FC" w:rsidP="00BC53FC">
      <w:pPr>
        <w:spacing w:line="240" w:lineRule="auto"/>
        <w:rPr>
          <w:rFonts w:ascii="Arial" w:hAnsi="Arial" w:cs="Arial"/>
          <w:szCs w:val="20"/>
          <w:lang w:val="es-ES"/>
        </w:rPr>
      </w:pPr>
    </w:p>
    <w:p w14:paraId="36D54EC4" w14:textId="77777777" w:rsidR="00BC53FC" w:rsidRPr="00BC53FC" w:rsidRDefault="00BC53FC" w:rsidP="00BC53FC">
      <w:pPr>
        <w:spacing w:line="240" w:lineRule="auto"/>
        <w:rPr>
          <w:rFonts w:ascii="Arial" w:hAnsi="Arial" w:cs="Arial"/>
          <w:szCs w:val="20"/>
          <w:lang w:val="es-ES"/>
        </w:rPr>
      </w:pPr>
    </w:p>
    <w:p w14:paraId="303B77AA" w14:textId="77777777" w:rsidR="00BC53FC" w:rsidRPr="00BC53FC" w:rsidRDefault="00BC53FC" w:rsidP="00BC53FC">
      <w:pPr>
        <w:spacing w:line="240" w:lineRule="auto"/>
        <w:rPr>
          <w:rFonts w:ascii="Arial" w:hAnsi="Arial" w:cs="Arial"/>
          <w:szCs w:val="20"/>
          <w:lang w:val="es-ES"/>
        </w:rPr>
      </w:pPr>
    </w:p>
    <w:p w14:paraId="746A9304" w14:textId="77777777" w:rsidR="00BC53FC" w:rsidRPr="00BC53FC" w:rsidRDefault="00BC53FC" w:rsidP="00BC53FC">
      <w:pPr>
        <w:spacing w:line="240" w:lineRule="auto"/>
        <w:rPr>
          <w:rFonts w:ascii="Arial" w:hAnsi="Arial" w:cs="Arial"/>
          <w:szCs w:val="20"/>
          <w:lang w:val="es-ES"/>
        </w:rPr>
      </w:pPr>
    </w:p>
    <w:p w14:paraId="3796EDA0" w14:textId="77777777" w:rsidR="00BC53FC" w:rsidRPr="00BC53FC" w:rsidRDefault="00BC53FC" w:rsidP="00BC53FC">
      <w:pPr>
        <w:spacing w:line="240" w:lineRule="auto"/>
        <w:rPr>
          <w:rFonts w:ascii="Arial" w:hAnsi="Arial" w:cs="Arial"/>
          <w:szCs w:val="20"/>
          <w:lang w:val="es-ES"/>
        </w:rPr>
      </w:pPr>
    </w:p>
    <w:p w14:paraId="3426DFA1" w14:textId="77777777" w:rsidR="00BC53FC" w:rsidRPr="00BC53FC" w:rsidRDefault="00BC53FC" w:rsidP="00BC53FC">
      <w:pPr>
        <w:spacing w:line="240" w:lineRule="auto"/>
        <w:rPr>
          <w:rFonts w:ascii="Arial" w:hAnsi="Arial" w:cs="Arial"/>
          <w:szCs w:val="20"/>
          <w:lang w:val="es-ES"/>
        </w:rPr>
      </w:pPr>
    </w:p>
    <w:p w14:paraId="525DE86C" w14:textId="77777777" w:rsidR="00BC53FC" w:rsidRPr="00BC53FC" w:rsidRDefault="00BC53FC" w:rsidP="00BC53FC">
      <w:pPr>
        <w:spacing w:line="240" w:lineRule="auto"/>
        <w:rPr>
          <w:rFonts w:ascii="Arial" w:hAnsi="Arial" w:cs="Arial"/>
          <w:szCs w:val="20"/>
          <w:lang w:val="es-ES"/>
        </w:rPr>
      </w:pPr>
    </w:p>
    <w:p w14:paraId="77AA5544" w14:textId="77777777" w:rsidR="00BC53FC" w:rsidRPr="00BC53FC" w:rsidRDefault="00BC53FC" w:rsidP="00BC53FC">
      <w:pPr>
        <w:spacing w:line="240" w:lineRule="auto"/>
        <w:rPr>
          <w:rFonts w:ascii="Arial" w:hAnsi="Arial" w:cs="Arial"/>
          <w:szCs w:val="20"/>
          <w:lang w:val="es-ES"/>
        </w:rPr>
      </w:pPr>
    </w:p>
    <w:p w14:paraId="5C961055" w14:textId="77777777" w:rsidR="00BC53FC" w:rsidRPr="00BC53FC" w:rsidRDefault="00BC53FC" w:rsidP="00BC53FC">
      <w:pPr>
        <w:spacing w:line="240" w:lineRule="auto"/>
        <w:rPr>
          <w:rFonts w:ascii="Arial" w:hAnsi="Arial" w:cs="Arial"/>
          <w:szCs w:val="20"/>
          <w:lang w:val="es-ES"/>
        </w:rPr>
      </w:pPr>
    </w:p>
    <w:p w14:paraId="03FD65AC" w14:textId="77777777" w:rsidR="00BC53FC" w:rsidRPr="00BC53FC" w:rsidRDefault="00BC53FC" w:rsidP="00BC53FC">
      <w:pPr>
        <w:spacing w:line="240" w:lineRule="auto"/>
        <w:rPr>
          <w:rFonts w:ascii="Arial" w:hAnsi="Arial" w:cs="Arial"/>
          <w:szCs w:val="20"/>
          <w:lang w:val="es-ES"/>
        </w:rPr>
      </w:pPr>
    </w:p>
    <w:p w14:paraId="2B323454" w14:textId="77777777" w:rsidR="00BC53FC" w:rsidRPr="00BC53FC" w:rsidRDefault="00BC53FC" w:rsidP="00BC53FC">
      <w:pPr>
        <w:spacing w:line="240" w:lineRule="auto"/>
        <w:rPr>
          <w:rFonts w:ascii="Arial" w:hAnsi="Arial" w:cs="Arial"/>
          <w:szCs w:val="20"/>
          <w:lang w:val="es-ES"/>
        </w:rPr>
      </w:pPr>
    </w:p>
    <w:p w14:paraId="400E40E0" w14:textId="77777777" w:rsidR="00BC53FC" w:rsidRPr="00BC53FC" w:rsidRDefault="00BC53FC" w:rsidP="00BC53FC">
      <w:pPr>
        <w:spacing w:line="240" w:lineRule="auto"/>
        <w:rPr>
          <w:rFonts w:ascii="Arial" w:hAnsi="Arial" w:cs="Arial"/>
          <w:szCs w:val="20"/>
          <w:lang w:val="es-ES"/>
        </w:rPr>
      </w:pPr>
    </w:p>
    <w:p w14:paraId="357FEE00" w14:textId="77777777" w:rsidR="00BC53FC" w:rsidRPr="008D33BD" w:rsidRDefault="00BC53FC" w:rsidP="00BC53FC">
      <w:pPr>
        <w:spacing w:line="240" w:lineRule="auto"/>
        <w:rPr>
          <w:rFonts w:ascii="Arial" w:hAnsi="Arial" w:cs="Arial"/>
          <w:sz w:val="22"/>
          <w:szCs w:val="20"/>
          <w:lang w:val="es-ES"/>
        </w:rPr>
      </w:pPr>
    </w:p>
    <w:p w14:paraId="07DA3757" w14:textId="77777777" w:rsidR="00BC53FC" w:rsidRPr="008D33BD" w:rsidRDefault="00BC53FC" w:rsidP="00BC53FC">
      <w:pPr>
        <w:spacing w:line="240" w:lineRule="auto"/>
        <w:rPr>
          <w:rFonts w:ascii="Arial" w:hAnsi="Arial" w:cs="Arial"/>
          <w:sz w:val="22"/>
          <w:szCs w:val="20"/>
          <w:lang w:val="es-ES"/>
        </w:rPr>
      </w:pPr>
    </w:p>
    <w:p w14:paraId="285434DF" w14:textId="53C050A2" w:rsidR="00BC53FC" w:rsidRPr="0043403B" w:rsidRDefault="00BC53FC" w:rsidP="0043403B">
      <w:pPr>
        <w:keepNext/>
        <w:spacing w:line="240" w:lineRule="auto"/>
        <w:jc w:val="center"/>
        <w:outlineLvl w:val="3"/>
        <w:rPr>
          <w:rFonts w:ascii="Arial" w:hAnsi="Arial" w:cs="Arial"/>
          <w:b/>
          <w:bCs/>
          <w:sz w:val="36"/>
          <w:lang w:val="es-ES"/>
        </w:rPr>
      </w:pPr>
      <w:r w:rsidRPr="008D33BD">
        <w:rPr>
          <w:rFonts w:ascii="Arial" w:hAnsi="Arial" w:cs="Arial"/>
          <w:b/>
          <w:sz w:val="36"/>
          <w:lang w:val="es-ES"/>
        </w:rPr>
        <w:t xml:space="preserve">2- </w:t>
      </w:r>
      <w:r w:rsidRPr="008D33BD">
        <w:rPr>
          <w:rFonts w:ascii="Arial" w:hAnsi="Arial" w:cs="Arial"/>
          <w:b/>
          <w:bCs/>
          <w:sz w:val="36"/>
          <w:lang w:val="es-ES"/>
        </w:rPr>
        <w:t>BIENES A ASEGURAR</w:t>
      </w:r>
    </w:p>
    <w:p w14:paraId="36679ACC" w14:textId="16491B47" w:rsidR="00BC53FC" w:rsidRPr="008D33BD" w:rsidRDefault="00BC53FC" w:rsidP="00E24486">
      <w:pPr>
        <w:spacing w:before="120" w:after="240" w:line="240" w:lineRule="auto"/>
        <w:jc w:val="center"/>
        <w:rPr>
          <w:rFonts w:ascii="Arial" w:hAnsi="Arial" w:cs="Arial"/>
          <w:b/>
          <w:sz w:val="36"/>
          <w:szCs w:val="20"/>
          <w:lang w:val="es-ES"/>
        </w:rPr>
      </w:pPr>
      <w:r w:rsidRPr="008D33BD">
        <w:rPr>
          <w:rFonts w:ascii="Arial" w:hAnsi="Arial" w:cs="Arial"/>
          <w:b/>
          <w:sz w:val="36"/>
          <w:szCs w:val="20"/>
          <w:lang w:val="es-ES"/>
        </w:rPr>
        <w:t>ESPECIFICACIONES TÉCNICAS</w:t>
      </w:r>
    </w:p>
    <w:tbl>
      <w:tblPr>
        <w:tblW w:w="5000" w:type="pct"/>
        <w:tblCellMar>
          <w:left w:w="70" w:type="dxa"/>
          <w:right w:w="70" w:type="dxa"/>
        </w:tblCellMar>
        <w:tblLook w:val="04A0" w:firstRow="1" w:lastRow="0" w:firstColumn="1" w:lastColumn="0" w:noHBand="0" w:noVBand="1"/>
      </w:tblPr>
      <w:tblGrid>
        <w:gridCol w:w="322"/>
        <w:gridCol w:w="921"/>
        <w:gridCol w:w="6484"/>
        <w:gridCol w:w="745"/>
        <w:gridCol w:w="773"/>
      </w:tblGrid>
      <w:tr w:rsidR="00A555EB" w:rsidRPr="00A555EB" w14:paraId="2CDBCB22" w14:textId="77777777" w:rsidTr="00222E2E">
        <w:trPr>
          <w:trHeight w:val="735"/>
          <w:tblHeader/>
        </w:trPr>
        <w:tc>
          <w:tcPr>
            <w:tcW w:w="174" w:type="pct"/>
            <w:tcBorders>
              <w:top w:val="single" w:sz="8" w:space="0" w:color="auto"/>
              <w:left w:val="single" w:sz="8" w:space="0" w:color="auto"/>
              <w:bottom w:val="single" w:sz="4" w:space="0" w:color="auto"/>
              <w:right w:val="single" w:sz="4" w:space="0" w:color="auto"/>
            </w:tcBorders>
            <w:shd w:val="clear" w:color="000000" w:fill="C0C0C0"/>
            <w:textDirection w:val="btLr"/>
            <w:vAlign w:val="center"/>
            <w:hideMark/>
          </w:tcPr>
          <w:p w14:paraId="3B47B61E" w14:textId="77777777" w:rsidR="00A555EB" w:rsidRPr="00A555EB" w:rsidRDefault="00A555EB" w:rsidP="00A555EB">
            <w:pPr>
              <w:widowControl/>
              <w:adjustRightInd/>
              <w:spacing w:line="240" w:lineRule="auto"/>
              <w:jc w:val="center"/>
              <w:textAlignment w:val="auto"/>
              <w:rPr>
                <w:rFonts w:ascii="Tahoma" w:hAnsi="Tahoma" w:cs="Tahoma"/>
                <w:b/>
                <w:bCs/>
                <w:sz w:val="14"/>
                <w:szCs w:val="14"/>
                <w:lang w:val="es-PY" w:eastAsia="es-PY"/>
              </w:rPr>
            </w:pPr>
            <w:r w:rsidRPr="00A555EB">
              <w:rPr>
                <w:rFonts w:ascii="Tahoma" w:hAnsi="Tahoma" w:cs="Tahoma"/>
                <w:b/>
                <w:bCs/>
                <w:sz w:val="14"/>
                <w:szCs w:val="14"/>
                <w:lang w:val="es-PY" w:eastAsia="es-PY"/>
              </w:rPr>
              <w:t>Ítem*</w:t>
            </w:r>
          </w:p>
        </w:tc>
        <w:tc>
          <w:tcPr>
            <w:tcW w:w="498" w:type="pct"/>
            <w:tcBorders>
              <w:top w:val="single" w:sz="8" w:space="0" w:color="auto"/>
              <w:left w:val="nil"/>
              <w:bottom w:val="single" w:sz="4" w:space="0" w:color="auto"/>
              <w:right w:val="single" w:sz="4" w:space="0" w:color="auto"/>
            </w:tcBorders>
            <w:shd w:val="clear" w:color="000000" w:fill="C0C0C0"/>
            <w:vAlign w:val="center"/>
            <w:hideMark/>
          </w:tcPr>
          <w:p w14:paraId="49226581" w14:textId="77777777" w:rsidR="00A555EB" w:rsidRPr="00A555EB" w:rsidRDefault="00A555EB" w:rsidP="00A555EB">
            <w:pPr>
              <w:widowControl/>
              <w:adjustRightInd/>
              <w:spacing w:line="240" w:lineRule="auto"/>
              <w:jc w:val="center"/>
              <w:textAlignment w:val="auto"/>
              <w:rPr>
                <w:rFonts w:ascii="Tahoma" w:hAnsi="Tahoma" w:cs="Tahoma"/>
                <w:b/>
                <w:bCs/>
                <w:sz w:val="14"/>
                <w:szCs w:val="14"/>
                <w:lang w:val="es-PY" w:eastAsia="es-PY"/>
              </w:rPr>
            </w:pPr>
            <w:r w:rsidRPr="00A555EB">
              <w:rPr>
                <w:rFonts w:ascii="Tahoma" w:hAnsi="Tahoma" w:cs="Tahoma"/>
                <w:b/>
                <w:bCs/>
                <w:sz w:val="14"/>
                <w:szCs w:val="14"/>
                <w:lang w:val="es-PY" w:eastAsia="es-PY"/>
              </w:rPr>
              <w:t>Catalogo*</w:t>
            </w:r>
          </w:p>
        </w:tc>
        <w:tc>
          <w:tcPr>
            <w:tcW w:w="3507" w:type="pct"/>
            <w:tcBorders>
              <w:top w:val="single" w:sz="8" w:space="0" w:color="auto"/>
              <w:left w:val="nil"/>
              <w:bottom w:val="single" w:sz="4" w:space="0" w:color="auto"/>
              <w:right w:val="single" w:sz="4" w:space="0" w:color="auto"/>
            </w:tcBorders>
            <w:shd w:val="clear" w:color="000000" w:fill="C0C0C0"/>
            <w:vAlign w:val="center"/>
            <w:hideMark/>
          </w:tcPr>
          <w:p w14:paraId="479CE014" w14:textId="77777777" w:rsidR="00A555EB" w:rsidRPr="00A555EB" w:rsidRDefault="00A555EB" w:rsidP="00A555EB">
            <w:pPr>
              <w:widowControl/>
              <w:adjustRightInd/>
              <w:spacing w:line="240" w:lineRule="auto"/>
              <w:jc w:val="center"/>
              <w:textAlignment w:val="auto"/>
              <w:rPr>
                <w:rFonts w:ascii="Tahoma" w:hAnsi="Tahoma" w:cs="Tahoma"/>
                <w:b/>
                <w:bCs/>
                <w:sz w:val="14"/>
                <w:szCs w:val="14"/>
                <w:lang w:val="es-PY" w:eastAsia="es-PY"/>
              </w:rPr>
            </w:pPr>
            <w:r w:rsidRPr="00A555EB">
              <w:rPr>
                <w:rFonts w:ascii="Tahoma" w:hAnsi="Tahoma" w:cs="Tahoma"/>
                <w:b/>
                <w:bCs/>
                <w:sz w:val="14"/>
                <w:szCs w:val="14"/>
                <w:lang w:val="es-PY" w:eastAsia="es-PY"/>
              </w:rPr>
              <w:t>Descripción*</w:t>
            </w:r>
          </w:p>
        </w:tc>
        <w:tc>
          <w:tcPr>
            <w:tcW w:w="403"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684D2D6A" w14:textId="77777777" w:rsidR="00A555EB" w:rsidRPr="00A555EB" w:rsidRDefault="00A555EB" w:rsidP="00A555EB">
            <w:pPr>
              <w:widowControl/>
              <w:adjustRightInd/>
              <w:spacing w:line="240" w:lineRule="auto"/>
              <w:jc w:val="center"/>
              <w:textAlignment w:val="auto"/>
              <w:rPr>
                <w:rFonts w:ascii="Tahoma" w:hAnsi="Tahoma" w:cs="Tahoma"/>
                <w:b/>
                <w:bCs/>
                <w:sz w:val="14"/>
                <w:szCs w:val="14"/>
                <w:lang w:val="es-PY" w:eastAsia="es-PY"/>
              </w:rPr>
            </w:pPr>
            <w:r w:rsidRPr="00A555EB">
              <w:rPr>
                <w:rFonts w:ascii="Tahoma" w:hAnsi="Tahoma" w:cs="Tahoma"/>
                <w:b/>
                <w:bCs/>
                <w:sz w:val="14"/>
                <w:szCs w:val="14"/>
                <w:lang w:val="es-PY" w:eastAsia="es-PY"/>
              </w:rPr>
              <w:t>Unidad de Medida*</w:t>
            </w:r>
          </w:p>
        </w:tc>
        <w:tc>
          <w:tcPr>
            <w:tcW w:w="418" w:type="pct"/>
            <w:tcBorders>
              <w:top w:val="single" w:sz="4" w:space="0" w:color="auto"/>
              <w:left w:val="nil"/>
              <w:bottom w:val="single" w:sz="4" w:space="0" w:color="auto"/>
              <w:right w:val="single" w:sz="4" w:space="0" w:color="auto"/>
            </w:tcBorders>
            <w:shd w:val="clear" w:color="000000" w:fill="C0C0C0"/>
            <w:noWrap/>
            <w:vAlign w:val="center"/>
            <w:hideMark/>
          </w:tcPr>
          <w:p w14:paraId="73D426A7" w14:textId="77777777" w:rsidR="00A555EB" w:rsidRPr="00A555EB" w:rsidRDefault="00A555EB" w:rsidP="00A555EB">
            <w:pPr>
              <w:widowControl/>
              <w:adjustRightInd/>
              <w:spacing w:line="240" w:lineRule="auto"/>
              <w:jc w:val="center"/>
              <w:textAlignment w:val="auto"/>
              <w:rPr>
                <w:rFonts w:ascii="Tahoma" w:hAnsi="Tahoma" w:cs="Tahoma"/>
                <w:b/>
                <w:bCs/>
                <w:sz w:val="14"/>
                <w:szCs w:val="14"/>
                <w:lang w:val="es-PY" w:eastAsia="es-PY"/>
              </w:rPr>
            </w:pPr>
            <w:r w:rsidRPr="00A555EB">
              <w:rPr>
                <w:rFonts w:ascii="Tahoma" w:hAnsi="Tahoma" w:cs="Tahoma"/>
                <w:b/>
                <w:bCs/>
                <w:sz w:val="14"/>
                <w:szCs w:val="14"/>
                <w:lang w:val="es-PY" w:eastAsia="es-PY"/>
              </w:rPr>
              <w:t>Cantidad</w:t>
            </w:r>
          </w:p>
        </w:tc>
      </w:tr>
      <w:tr w:rsidR="00A555EB" w:rsidRPr="00A555EB" w14:paraId="4F38769F" w14:textId="77777777" w:rsidTr="00222E2E">
        <w:trPr>
          <w:trHeight w:val="195"/>
        </w:trPr>
        <w:tc>
          <w:tcPr>
            <w:tcW w:w="174" w:type="pct"/>
            <w:tcBorders>
              <w:top w:val="single" w:sz="4" w:space="0" w:color="auto"/>
              <w:left w:val="single" w:sz="4" w:space="0" w:color="auto"/>
              <w:bottom w:val="single" w:sz="4" w:space="0" w:color="auto"/>
              <w:right w:val="single" w:sz="4" w:space="0" w:color="auto"/>
            </w:tcBorders>
            <w:shd w:val="clear" w:color="auto" w:fill="C6D9F1"/>
            <w:vAlign w:val="center"/>
            <w:hideMark/>
          </w:tcPr>
          <w:p w14:paraId="070C9193" w14:textId="77777777" w:rsidR="00A555EB" w:rsidRPr="00A555EB" w:rsidRDefault="00A555EB" w:rsidP="00A555EB">
            <w:pPr>
              <w:widowControl/>
              <w:adjustRightInd/>
              <w:spacing w:line="240" w:lineRule="auto"/>
              <w:jc w:val="center"/>
              <w:textAlignment w:val="auto"/>
              <w:rPr>
                <w:rFonts w:ascii="Tahoma" w:hAnsi="Tahoma" w:cs="Tahoma"/>
                <w:b/>
                <w:bCs/>
                <w:sz w:val="14"/>
                <w:szCs w:val="14"/>
                <w:lang w:val="es-PY" w:eastAsia="es-PY"/>
              </w:rPr>
            </w:pPr>
            <w:r w:rsidRPr="00A555EB">
              <w:rPr>
                <w:rFonts w:ascii="Tahoma" w:hAnsi="Tahoma" w:cs="Tahoma"/>
                <w:b/>
                <w:bCs/>
                <w:sz w:val="14"/>
                <w:szCs w:val="14"/>
                <w:lang w:val="es-PY" w:eastAsia="es-PY"/>
              </w:rPr>
              <w:t> 1</w:t>
            </w:r>
          </w:p>
        </w:tc>
        <w:tc>
          <w:tcPr>
            <w:tcW w:w="498" w:type="pct"/>
            <w:tcBorders>
              <w:top w:val="single" w:sz="4" w:space="0" w:color="auto"/>
              <w:left w:val="single" w:sz="4" w:space="0" w:color="auto"/>
              <w:bottom w:val="single" w:sz="4" w:space="0" w:color="auto"/>
              <w:right w:val="single" w:sz="4" w:space="0" w:color="auto"/>
            </w:tcBorders>
            <w:shd w:val="clear" w:color="auto" w:fill="C6D9F1"/>
            <w:vAlign w:val="center"/>
            <w:hideMark/>
          </w:tcPr>
          <w:p w14:paraId="08396D0D" w14:textId="7BC37A8F" w:rsidR="00A555EB" w:rsidRPr="00A555EB" w:rsidRDefault="001A03FA" w:rsidP="00A555EB">
            <w:pPr>
              <w:widowControl/>
              <w:adjustRightInd/>
              <w:spacing w:line="240" w:lineRule="auto"/>
              <w:jc w:val="center"/>
              <w:textAlignment w:val="auto"/>
              <w:rPr>
                <w:rFonts w:ascii="Tahoma" w:hAnsi="Tahoma" w:cs="Tahoma"/>
                <w:b/>
                <w:bCs/>
                <w:sz w:val="14"/>
                <w:szCs w:val="14"/>
                <w:lang w:val="es-PY" w:eastAsia="es-PY"/>
              </w:rPr>
            </w:pPr>
            <w:r>
              <w:rPr>
                <w:rFonts w:ascii="Tahoma" w:hAnsi="Tahoma" w:cs="Tahoma"/>
                <w:b/>
                <w:bCs/>
                <w:sz w:val="14"/>
                <w:szCs w:val="14"/>
                <w:lang w:val="es-PY" w:eastAsia="es-PY"/>
              </w:rPr>
              <w:t>84131603</w:t>
            </w:r>
            <w:r w:rsidR="00A555EB" w:rsidRPr="00A555EB">
              <w:rPr>
                <w:rFonts w:ascii="Tahoma" w:hAnsi="Tahoma" w:cs="Tahoma"/>
                <w:b/>
                <w:bCs/>
                <w:sz w:val="14"/>
                <w:szCs w:val="14"/>
                <w:lang w:val="es-PY" w:eastAsia="es-PY"/>
              </w:rPr>
              <w:t>-001</w:t>
            </w:r>
          </w:p>
        </w:tc>
        <w:tc>
          <w:tcPr>
            <w:tcW w:w="3507" w:type="pct"/>
            <w:tcBorders>
              <w:top w:val="single" w:sz="4" w:space="0" w:color="auto"/>
              <w:left w:val="single" w:sz="4" w:space="0" w:color="auto"/>
              <w:bottom w:val="single" w:sz="4" w:space="0" w:color="auto"/>
              <w:right w:val="single" w:sz="4" w:space="0" w:color="auto"/>
            </w:tcBorders>
            <w:shd w:val="clear" w:color="auto" w:fill="C6D9F1"/>
            <w:vAlign w:val="center"/>
            <w:hideMark/>
          </w:tcPr>
          <w:p w14:paraId="05BD0328" w14:textId="77777777" w:rsidR="00E24486" w:rsidRDefault="00E24486" w:rsidP="00E24486">
            <w:pPr>
              <w:widowControl/>
              <w:autoSpaceDE w:val="0"/>
              <w:autoSpaceDN w:val="0"/>
              <w:spacing w:after="18" w:line="240" w:lineRule="auto"/>
              <w:textAlignment w:val="auto"/>
              <w:rPr>
                <w:rFonts w:ascii="Tahoma" w:eastAsia="Calibri" w:hAnsi="Tahoma" w:cs="Tahoma"/>
                <w:sz w:val="18"/>
                <w:szCs w:val="18"/>
                <w:lang w:val="es-PY" w:eastAsia="es-PY"/>
              </w:rPr>
            </w:pPr>
          </w:p>
          <w:p w14:paraId="1E194B7D" w14:textId="77777777" w:rsidR="00A555EB" w:rsidRPr="00A555EB" w:rsidRDefault="00A555EB" w:rsidP="00E24486">
            <w:pPr>
              <w:widowControl/>
              <w:autoSpaceDE w:val="0"/>
              <w:autoSpaceDN w:val="0"/>
              <w:spacing w:after="18" w:line="240" w:lineRule="auto"/>
              <w:textAlignment w:val="auto"/>
              <w:rPr>
                <w:rFonts w:ascii="Tahoma" w:eastAsia="Calibri" w:hAnsi="Tahoma" w:cs="Tahoma"/>
                <w:sz w:val="18"/>
                <w:szCs w:val="18"/>
                <w:lang w:val="es-PY" w:eastAsia="es-PY"/>
              </w:rPr>
            </w:pPr>
            <w:r w:rsidRPr="00A555EB">
              <w:rPr>
                <w:rFonts w:ascii="Tahoma" w:eastAsia="Calibri" w:hAnsi="Tahoma" w:cs="Tahoma"/>
                <w:sz w:val="18"/>
                <w:szCs w:val="18"/>
                <w:lang w:val="es-PY" w:eastAsia="es-PY"/>
              </w:rPr>
              <w:t xml:space="preserve">CONTRATACIÓN DE PÓLIZA DE SEGURO CONTRA ACCIDENTES PERSONALES PARA FUNCIONARIOS AFECTADOS AL CONVENIO UNA/ITAIPU BINACIONAL PARA EL ESTUDIO DE CALIDAD DE AGUA EN EL ÁREA DEL EMBALSE DE ITAIPU. </w:t>
            </w:r>
          </w:p>
          <w:p w14:paraId="4B71C3FD" w14:textId="77777777" w:rsidR="00A555EB" w:rsidRPr="00A555EB" w:rsidRDefault="00A555EB" w:rsidP="00A555EB">
            <w:pPr>
              <w:widowControl/>
              <w:autoSpaceDE w:val="0"/>
              <w:autoSpaceDN w:val="0"/>
              <w:spacing w:after="18" w:line="240" w:lineRule="auto"/>
              <w:jc w:val="left"/>
              <w:textAlignment w:val="auto"/>
              <w:rPr>
                <w:rFonts w:ascii="Tahoma" w:eastAsia="Calibri" w:hAnsi="Tahoma" w:cs="Tahoma"/>
                <w:b/>
                <w:color w:val="000000"/>
                <w:sz w:val="18"/>
                <w:szCs w:val="18"/>
                <w:lang w:val="es-PY" w:eastAsia="es-PY"/>
              </w:rPr>
            </w:pPr>
            <w:r w:rsidRPr="00A555EB">
              <w:rPr>
                <w:rFonts w:ascii="Tahoma" w:eastAsia="Calibri" w:hAnsi="Tahoma" w:cs="Tahoma"/>
                <w:b/>
                <w:color w:val="000000"/>
                <w:sz w:val="18"/>
                <w:szCs w:val="18"/>
                <w:lang w:val="es-PY" w:eastAsia="es-PY"/>
              </w:rPr>
              <w:t>COBERTURA REQUERIDA:</w:t>
            </w:r>
          </w:p>
          <w:p w14:paraId="6678A8FC" w14:textId="77777777" w:rsidR="00A555EB" w:rsidRPr="00A555EB" w:rsidRDefault="00A555EB" w:rsidP="00A555EB">
            <w:pPr>
              <w:widowControl/>
              <w:autoSpaceDE w:val="0"/>
              <w:autoSpaceDN w:val="0"/>
              <w:spacing w:after="18" w:line="240" w:lineRule="auto"/>
              <w:jc w:val="left"/>
              <w:textAlignment w:val="auto"/>
              <w:rPr>
                <w:rFonts w:ascii="Tahoma" w:eastAsia="Calibri" w:hAnsi="Tahoma" w:cs="Tahoma"/>
                <w:color w:val="000000"/>
                <w:sz w:val="18"/>
                <w:szCs w:val="18"/>
                <w:lang w:val="es-PY" w:eastAsia="es-PY"/>
              </w:rPr>
            </w:pPr>
            <w:r w:rsidRPr="00A555EB">
              <w:rPr>
                <w:rFonts w:ascii="Tahoma" w:eastAsia="Calibri" w:hAnsi="Tahoma" w:cs="Tahoma"/>
                <w:color w:val="000000"/>
                <w:sz w:val="18"/>
                <w:szCs w:val="18"/>
                <w:lang w:val="es-PY" w:eastAsia="es-PY"/>
              </w:rPr>
              <w:t xml:space="preserve">FALLECIMIENTO POR ACCIDENTE Gs. 200.000.000. </w:t>
            </w:r>
          </w:p>
          <w:p w14:paraId="3DF7B0DA" w14:textId="77777777" w:rsidR="00A555EB" w:rsidRPr="00A555EB" w:rsidRDefault="00A555EB" w:rsidP="00A555EB">
            <w:pPr>
              <w:widowControl/>
              <w:autoSpaceDE w:val="0"/>
              <w:autoSpaceDN w:val="0"/>
              <w:spacing w:after="18" w:line="240" w:lineRule="auto"/>
              <w:jc w:val="left"/>
              <w:textAlignment w:val="auto"/>
              <w:rPr>
                <w:rFonts w:ascii="Tahoma" w:eastAsia="Calibri" w:hAnsi="Tahoma" w:cs="Tahoma"/>
                <w:color w:val="000000"/>
                <w:sz w:val="18"/>
                <w:szCs w:val="18"/>
                <w:lang w:val="es-PY" w:eastAsia="es-PY"/>
              </w:rPr>
            </w:pPr>
            <w:r w:rsidRPr="00A555EB">
              <w:rPr>
                <w:rFonts w:ascii="Tahoma" w:eastAsia="Calibri" w:hAnsi="Tahoma" w:cs="Tahoma"/>
                <w:color w:val="000000"/>
                <w:sz w:val="18"/>
                <w:szCs w:val="18"/>
                <w:lang w:val="es-PY" w:eastAsia="es-PY"/>
              </w:rPr>
              <w:t xml:space="preserve">INCAPACIDAD PERMANENTE POR ACCIDENTE Gs. 200.000.000.  </w:t>
            </w:r>
          </w:p>
          <w:p w14:paraId="59BD6A5B" w14:textId="77777777" w:rsidR="005C1E9D" w:rsidRDefault="00A555EB" w:rsidP="00A555EB">
            <w:pPr>
              <w:widowControl/>
              <w:autoSpaceDE w:val="0"/>
              <w:autoSpaceDN w:val="0"/>
              <w:spacing w:after="18" w:line="240" w:lineRule="auto"/>
              <w:jc w:val="left"/>
              <w:textAlignment w:val="auto"/>
              <w:rPr>
                <w:rFonts w:ascii="Tahoma" w:eastAsia="Calibri" w:hAnsi="Tahoma" w:cs="Tahoma"/>
                <w:color w:val="000000"/>
                <w:sz w:val="18"/>
                <w:szCs w:val="18"/>
                <w:lang w:val="es-PY" w:eastAsia="es-PY"/>
              </w:rPr>
            </w:pPr>
            <w:r w:rsidRPr="00A555EB">
              <w:rPr>
                <w:rFonts w:ascii="Tahoma" w:eastAsia="Calibri" w:hAnsi="Tahoma" w:cs="Tahoma"/>
                <w:color w:val="000000"/>
                <w:sz w:val="18"/>
                <w:szCs w:val="18"/>
                <w:lang w:val="es-PY" w:eastAsia="es-PY"/>
              </w:rPr>
              <w:t xml:space="preserve">ASISTENCIA MEDICA Gs. 30.000.000.  </w:t>
            </w:r>
          </w:p>
          <w:p w14:paraId="0DA81F14" w14:textId="77777777" w:rsidR="00A555EB" w:rsidRDefault="005C1E9D" w:rsidP="00E24486">
            <w:pPr>
              <w:widowControl/>
              <w:autoSpaceDE w:val="0"/>
              <w:autoSpaceDN w:val="0"/>
              <w:spacing w:after="18" w:line="240" w:lineRule="auto"/>
              <w:textAlignment w:val="auto"/>
              <w:rPr>
                <w:rFonts w:ascii="Tahoma" w:eastAsia="Calibri" w:hAnsi="Tahoma" w:cs="Tahoma"/>
                <w:sz w:val="18"/>
                <w:szCs w:val="18"/>
                <w:lang w:val="es-PY" w:eastAsia="es-PY"/>
              </w:rPr>
            </w:pPr>
            <w:r w:rsidRPr="00B566CA">
              <w:rPr>
                <w:rFonts w:ascii="Tahoma" w:eastAsia="Calibri" w:hAnsi="Tahoma" w:cs="Tahoma"/>
                <w:b/>
                <w:sz w:val="18"/>
                <w:szCs w:val="18"/>
                <w:lang w:val="es-PY" w:eastAsia="es-PY"/>
              </w:rPr>
              <w:t xml:space="preserve">VIGENCIA DE LA PÓLIZA: </w:t>
            </w:r>
            <w:r w:rsidRPr="00B963A5">
              <w:rPr>
                <w:rFonts w:ascii="Tahoma" w:eastAsia="Calibri" w:hAnsi="Tahoma" w:cs="Tahoma"/>
                <w:sz w:val="18"/>
                <w:szCs w:val="18"/>
                <w:lang w:val="es-PY" w:eastAsia="es-PY"/>
              </w:rPr>
              <w:t>Veinte y cuatro</w:t>
            </w:r>
            <w:r w:rsidRPr="00B566CA">
              <w:rPr>
                <w:rFonts w:ascii="Tahoma" w:eastAsia="Calibri" w:hAnsi="Tahoma" w:cs="Tahoma"/>
                <w:sz w:val="18"/>
                <w:szCs w:val="18"/>
                <w:lang w:val="es-PY" w:eastAsia="es-PY"/>
              </w:rPr>
              <w:t xml:space="preserve"> meses </w:t>
            </w:r>
            <w:r w:rsidRPr="00B963A5">
              <w:rPr>
                <w:rFonts w:ascii="Tahoma" w:eastAsia="Calibri" w:hAnsi="Tahoma" w:cs="Tahoma"/>
                <w:sz w:val="18"/>
                <w:szCs w:val="18"/>
                <w:lang w:val="es-PY" w:eastAsia="es-PY"/>
              </w:rPr>
              <w:t xml:space="preserve">contados </w:t>
            </w:r>
            <w:r w:rsidRPr="00B566CA">
              <w:rPr>
                <w:rFonts w:ascii="Tahoma" w:eastAsia="Calibri" w:hAnsi="Tahoma" w:cs="Tahoma"/>
                <w:sz w:val="18"/>
                <w:szCs w:val="18"/>
                <w:lang w:val="es-PY" w:eastAsia="es-PY"/>
              </w:rPr>
              <w:t>a partir de</w:t>
            </w:r>
            <w:r w:rsidRPr="00B963A5">
              <w:rPr>
                <w:rFonts w:ascii="Tahoma" w:eastAsia="Calibri" w:hAnsi="Tahoma" w:cs="Tahoma"/>
                <w:sz w:val="18"/>
                <w:szCs w:val="18"/>
                <w:lang w:val="es-PY" w:eastAsia="es-PY"/>
              </w:rPr>
              <w:t xml:space="preserve">l </w:t>
            </w:r>
            <w:r w:rsidR="00E24486">
              <w:rPr>
                <w:rFonts w:ascii="Tahoma" w:eastAsia="Calibri" w:hAnsi="Tahoma" w:cs="Tahoma"/>
                <w:sz w:val="18"/>
                <w:szCs w:val="18"/>
                <w:lang w:val="es-PY" w:eastAsia="es-PY"/>
              </w:rPr>
              <w:t>29</w:t>
            </w:r>
            <w:r w:rsidRPr="00E24486">
              <w:rPr>
                <w:rFonts w:ascii="Tahoma" w:eastAsia="Calibri" w:hAnsi="Tahoma" w:cs="Tahoma"/>
                <w:sz w:val="18"/>
                <w:szCs w:val="18"/>
                <w:lang w:val="es-PY" w:eastAsia="es-PY"/>
              </w:rPr>
              <w:t>/</w:t>
            </w:r>
            <w:r w:rsidR="00E24486">
              <w:rPr>
                <w:rFonts w:ascii="Tahoma" w:eastAsia="Calibri" w:hAnsi="Tahoma" w:cs="Tahoma"/>
                <w:sz w:val="18"/>
                <w:szCs w:val="18"/>
                <w:lang w:val="es-PY" w:eastAsia="es-PY"/>
              </w:rPr>
              <w:t>08</w:t>
            </w:r>
            <w:r w:rsidRPr="00E24486">
              <w:rPr>
                <w:rFonts w:ascii="Tahoma" w:eastAsia="Calibri" w:hAnsi="Tahoma" w:cs="Tahoma"/>
                <w:sz w:val="18"/>
                <w:szCs w:val="18"/>
                <w:lang w:val="es-PY" w:eastAsia="es-PY"/>
              </w:rPr>
              <w:t>/</w:t>
            </w:r>
            <w:r w:rsidR="00E24486">
              <w:rPr>
                <w:rFonts w:ascii="Tahoma" w:eastAsia="Calibri" w:hAnsi="Tahoma" w:cs="Tahoma"/>
                <w:sz w:val="18"/>
                <w:szCs w:val="18"/>
                <w:lang w:val="es-PY" w:eastAsia="es-PY"/>
              </w:rPr>
              <w:t>2018</w:t>
            </w:r>
            <w:r w:rsidRPr="00E24486">
              <w:rPr>
                <w:rFonts w:ascii="Tahoma" w:eastAsia="Calibri" w:hAnsi="Tahoma" w:cs="Tahoma"/>
                <w:sz w:val="18"/>
                <w:szCs w:val="18"/>
                <w:lang w:val="es-PY" w:eastAsia="es-PY"/>
              </w:rPr>
              <w:t>,</w:t>
            </w:r>
            <w:r w:rsidRPr="00B963A5">
              <w:rPr>
                <w:rFonts w:ascii="Tahoma" w:eastAsia="Calibri" w:hAnsi="Tahoma" w:cs="Tahoma"/>
                <w:sz w:val="18"/>
                <w:szCs w:val="18"/>
                <w:lang w:val="es-PY" w:eastAsia="es-PY"/>
              </w:rPr>
              <w:t xml:space="preserve"> conforme a la </w:t>
            </w:r>
            <w:r w:rsidRPr="00B566CA">
              <w:rPr>
                <w:rFonts w:ascii="Tahoma" w:eastAsia="Calibri" w:hAnsi="Tahoma" w:cs="Tahoma"/>
                <w:sz w:val="18"/>
                <w:szCs w:val="18"/>
                <w:lang w:val="es-PY" w:eastAsia="es-PY"/>
              </w:rPr>
              <w:t xml:space="preserve">Orden de Servicio </w:t>
            </w:r>
            <w:r w:rsidRPr="00B963A5">
              <w:rPr>
                <w:rFonts w:ascii="Tahoma" w:eastAsia="Calibri" w:hAnsi="Tahoma" w:cs="Tahoma"/>
                <w:sz w:val="18"/>
                <w:szCs w:val="18"/>
                <w:lang w:val="es-PY" w:eastAsia="es-PY"/>
              </w:rPr>
              <w:t xml:space="preserve">entregada </w:t>
            </w:r>
            <w:r w:rsidRPr="00B566CA">
              <w:rPr>
                <w:rFonts w:ascii="Tahoma" w:eastAsia="Calibri" w:hAnsi="Tahoma" w:cs="Tahoma"/>
                <w:sz w:val="18"/>
                <w:szCs w:val="18"/>
                <w:lang w:val="es-PY" w:eastAsia="es-PY"/>
              </w:rPr>
              <w:t>a la Empresa adjudicada.</w:t>
            </w:r>
          </w:p>
          <w:p w14:paraId="624864D9" w14:textId="7783CC7F" w:rsidR="00E24486" w:rsidRPr="00A555EB" w:rsidRDefault="00E24486" w:rsidP="00E24486">
            <w:pPr>
              <w:widowControl/>
              <w:autoSpaceDE w:val="0"/>
              <w:autoSpaceDN w:val="0"/>
              <w:spacing w:after="18" w:line="240" w:lineRule="auto"/>
              <w:textAlignment w:val="auto"/>
              <w:rPr>
                <w:rFonts w:ascii="Tahoma" w:eastAsia="Calibri" w:hAnsi="Tahoma" w:cs="Tahoma"/>
                <w:color w:val="000000"/>
                <w:sz w:val="18"/>
                <w:szCs w:val="18"/>
                <w:lang w:val="es-PY" w:eastAsia="es-PY"/>
              </w:rPr>
            </w:pPr>
          </w:p>
        </w:tc>
        <w:tc>
          <w:tcPr>
            <w:tcW w:w="403" w:type="pct"/>
            <w:tcBorders>
              <w:top w:val="single" w:sz="4" w:space="0" w:color="auto"/>
              <w:left w:val="single" w:sz="4" w:space="0" w:color="auto"/>
              <w:bottom w:val="single" w:sz="4" w:space="0" w:color="auto"/>
              <w:right w:val="single" w:sz="4" w:space="0" w:color="auto"/>
            </w:tcBorders>
            <w:shd w:val="clear" w:color="auto" w:fill="C6D9F1"/>
            <w:vAlign w:val="center"/>
            <w:hideMark/>
          </w:tcPr>
          <w:p w14:paraId="0E51C7E1" w14:textId="77777777" w:rsidR="00A555EB" w:rsidRPr="00A555EB" w:rsidRDefault="00A555EB" w:rsidP="00A555EB">
            <w:pPr>
              <w:widowControl/>
              <w:adjustRightInd/>
              <w:spacing w:line="240" w:lineRule="auto"/>
              <w:jc w:val="center"/>
              <w:textAlignment w:val="auto"/>
              <w:rPr>
                <w:rFonts w:ascii="Tahoma" w:hAnsi="Tahoma" w:cs="Tahoma"/>
                <w:b/>
                <w:bCs/>
                <w:sz w:val="14"/>
                <w:szCs w:val="14"/>
                <w:lang w:val="es-PY" w:eastAsia="es-PY"/>
              </w:rPr>
            </w:pPr>
            <w:r w:rsidRPr="00A555EB">
              <w:rPr>
                <w:rFonts w:ascii="Tahoma" w:hAnsi="Tahoma" w:cs="Tahoma"/>
                <w:b/>
                <w:bCs/>
                <w:sz w:val="14"/>
                <w:szCs w:val="14"/>
                <w:lang w:val="es-PY" w:eastAsia="es-PY"/>
              </w:rPr>
              <w:t> Mes</w:t>
            </w:r>
          </w:p>
        </w:tc>
        <w:tc>
          <w:tcPr>
            <w:tcW w:w="418" w:type="pct"/>
            <w:tcBorders>
              <w:top w:val="single" w:sz="4" w:space="0" w:color="auto"/>
              <w:left w:val="single" w:sz="4" w:space="0" w:color="auto"/>
              <w:bottom w:val="single" w:sz="4" w:space="0" w:color="auto"/>
              <w:right w:val="single" w:sz="4" w:space="0" w:color="auto"/>
            </w:tcBorders>
            <w:shd w:val="clear" w:color="auto" w:fill="C6D9F1"/>
            <w:noWrap/>
            <w:vAlign w:val="center"/>
            <w:hideMark/>
          </w:tcPr>
          <w:p w14:paraId="726DBD8E" w14:textId="77777777" w:rsidR="00A555EB" w:rsidRPr="00A555EB" w:rsidRDefault="00A555EB" w:rsidP="00A555EB">
            <w:pPr>
              <w:widowControl/>
              <w:adjustRightInd/>
              <w:spacing w:line="240" w:lineRule="auto"/>
              <w:jc w:val="center"/>
              <w:textAlignment w:val="auto"/>
              <w:rPr>
                <w:rFonts w:ascii="Tahoma" w:hAnsi="Tahoma" w:cs="Tahoma"/>
                <w:b/>
                <w:bCs/>
                <w:sz w:val="14"/>
                <w:szCs w:val="14"/>
                <w:lang w:val="es-PY" w:eastAsia="es-PY"/>
              </w:rPr>
            </w:pPr>
          </w:p>
          <w:p w14:paraId="770DE0FA" w14:textId="27442348" w:rsidR="00A555EB" w:rsidRPr="00A555EB" w:rsidRDefault="00166D2D" w:rsidP="00A555EB">
            <w:pPr>
              <w:widowControl/>
              <w:adjustRightInd/>
              <w:spacing w:line="240" w:lineRule="auto"/>
              <w:jc w:val="center"/>
              <w:textAlignment w:val="auto"/>
              <w:rPr>
                <w:rFonts w:ascii="Tahoma" w:hAnsi="Tahoma" w:cs="Tahoma"/>
                <w:b/>
                <w:bCs/>
                <w:sz w:val="14"/>
                <w:szCs w:val="14"/>
                <w:lang w:val="es-PY" w:eastAsia="es-PY"/>
              </w:rPr>
            </w:pPr>
            <w:r>
              <w:rPr>
                <w:rFonts w:ascii="Tahoma" w:hAnsi="Tahoma" w:cs="Tahoma"/>
                <w:b/>
                <w:bCs/>
                <w:sz w:val="14"/>
                <w:szCs w:val="14"/>
                <w:lang w:val="es-PY" w:eastAsia="es-PY"/>
              </w:rPr>
              <w:t>24</w:t>
            </w:r>
          </w:p>
          <w:p w14:paraId="6A7CC257" w14:textId="77777777" w:rsidR="00A555EB" w:rsidRPr="00A555EB" w:rsidRDefault="00A555EB" w:rsidP="00A555EB">
            <w:pPr>
              <w:widowControl/>
              <w:adjustRightInd/>
              <w:spacing w:line="240" w:lineRule="auto"/>
              <w:jc w:val="center"/>
              <w:textAlignment w:val="auto"/>
              <w:rPr>
                <w:rFonts w:ascii="Tahoma" w:hAnsi="Tahoma" w:cs="Tahoma"/>
                <w:b/>
                <w:bCs/>
                <w:sz w:val="14"/>
                <w:szCs w:val="14"/>
                <w:lang w:val="es-PY" w:eastAsia="es-PY"/>
              </w:rPr>
            </w:pPr>
          </w:p>
        </w:tc>
      </w:tr>
    </w:tbl>
    <w:p w14:paraId="43030540" w14:textId="77777777" w:rsidR="00A555EB" w:rsidRDefault="00A555EB" w:rsidP="00A555EB">
      <w:pPr>
        <w:jc w:val="left"/>
        <w:rPr>
          <w:rFonts w:ascii="Century Gothic" w:hAnsi="Century Gothic"/>
          <w:b/>
          <w:sz w:val="20"/>
          <w:szCs w:val="20"/>
          <w:u w:val="single"/>
        </w:rPr>
      </w:pPr>
    </w:p>
    <w:p w14:paraId="0633B5B9" w14:textId="77777777" w:rsidR="00A555EB" w:rsidRPr="00A555EB" w:rsidRDefault="00A555EB" w:rsidP="00A555EB">
      <w:pPr>
        <w:widowControl/>
        <w:adjustRightInd/>
        <w:spacing w:after="200" w:line="276" w:lineRule="auto"/>
        <w:jc w:val="center"/>
        <w:textAlignment w:val="auto"/>
        <w:rPr>
          <w:rFonts w:ascii="Tahoma" w:eastAsia="Calibri" w:hAnsi="Tahoma" w:cs="Tahoma"/>
          <w:b/>
          <w:sz w:val="20"/>
          <w:szCs w:val="20"/>
          <w:u w:val="single"/>
          <w:lang w:val="es-PY"/>
        </w:rPr>
      </w:pPr>
      <w:r w:rsidRPr="00A555EB">
        <w:rPr>
          <w:rFonts w:ascii="Tahoma" w:eastAsia="Calibri" w:hAnsi="Tahoma" w:cs="Tahoma"/>
          <w:b/>
          <w:sz w:val="20"/>
          <w:szCs w:val="20"/>
          <w:u w:val="single"/>
          <w:lang w:val="es-PY"/>
        </w:rPr>
        <w:t>LISTADO DE FUNCIONARIOS A ASEGURAR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3772"/>
        <w:gridCol w:w="1310"/>
        <w:gridCol w:w="2039"/>
        <w:gridCol w:w="1310"/>
      </w:tblGrid>
      <w:tr w:rsidR="004E093A" w:rsidRPr="00A555EB" w14:paraId="481EAC7B" w14:textId="77777777" w:rsidTr="00452EE3">
        <w:tc>
          <w:tcPr>
            <w:tcW w:w="443" w:type="pct"/>
            <w:tcBorders>
              <w:top w:val="single" w:sz="4" w:space="0" w:color="auto"/>
              <w:left w:val="single" w:sz="4" w:space="0" w:color="auto"/>
              <w:bottom w:val="single" w:sz="4" w:space="0" w:color="auto"/>
              <w:right w:val="single" w:sz="4" w:space="0" w:color="auto"/>
            </w:tcBorders>
            <w:vAlign w:val="center"/>
          </w:tcPr>
          <w:p w14:paraId="31B75BAD" w14:textId="48459FAA" w:rsidR="004E093A" w:rsidRDefault="004E093A" w:rsidP="00A555EB">
            <w:pPr>
              <w:widowControl/>
              <w:adjustRightInd/>
              <w:spacing w:after="200" w:line="276" w:lineRule="auto"/>
              <w:jc w:val="center"/>
              <w:textAlignment w:val="auto"/>
              <w:rPr>
                <w:rFonts w:ascii="Tahoma" w:eastAsia="Calibri" w:hAnsi="Tahoma" w:cs="Tahoma"/>
                <w:b/>
                <w:color w:val="000000"/>
                <w:sz w:val="18"/>
                <w:szCs w:val="18"/>
                <w:lang w:val="es-PY"/>
              </w:rPr>
            </w:pPr>
            <w:r>
              <w:rPr>
                <w:rFonts w:ascii="Tahoma" w:eastAsia="Calibri" w:hAnsi="Tahoma" w:cs="Tahoma"/>
                <w:b/>
                <w:color w:val="000000"/>
                <w:sz w:val="18"/>
                <w:szCs w:val="18"/>
                <w:lang w:val="es-PY"/>
              </w:rPr>
              <w:t>N°</w:t>
            </w:r>
          </w:p>
        </w:tc>
        <w:tc>
          <w:tcPr>
            <w:tcW w:w="2039" w:type="pct"/>
            <w:tcBorders>
              <w:top w:val="single" w:sz="4" w:space="0" w:color="auto"/>
              <w:left w:val="single" w:sz="4" w:space="0" w:color="auto"/>
              <w:bottom w:val="single" w:sz="4" w:space="0" w:color="auto"/>
              <w:right w:val="single" w:sz="4" w:space="0" w:color="auto"/>
            </w:tcBorders>
            <w:vAlign w:val="center"/>
            <w:hideMark/>
          </w:tcPr>
          <w:p w14:paraId="08CF2CCA" w14:textId="10FF6AF8" w:rsidR="004E093A" w:rsidRPr="00A555EB" w:rsidRDefault="004E093A" w:rsidP="00A555EB">
            <w:pPr>
              <w:widowControl/>
              <w:adjustRightInd/>
              <w:spacing w:after="200" w:line="276" w:lineRule="auto"/>
              <w:jc w:val="center"/>
              <w:textAlignment w:val="auto"/>
              <w:rPr>
                <w:rFonts w:ascii="Tahoma" w:eastAsia="Calibri" w:hAnsi="Tahoma" w:cs="Tahoma"/>
                <w:b/>
                <w:color w:val="000000"/>
                <w:sz w:val="18"/>
                <w:szCs w:val="18"/>
                <w:lang w:val="es-PY"/>
              </w:rPr>
            </w:pPr>
            <w:r>
              <w:rPr>
                <w:rFonts w:ascii="Tahoma" w:eastAsia="Calibri" w:hAnsi="Tahoma" w:cs="Tahoma"/>
                <w:b/>
                <w:color w:val="000000"/>
                <w:sz w:val="18"/>
                <w:szCs w:val="18"/>
                <w:lang w:val="es-PY"/>
              </w:rPr>
              <w:t>Cargo</w:t>
            </w:r>
            <w:r w:rsidRPr="00A555EB">
              <w:rPr>
                <w:rFonts w:ascii="Tahoma" w:eastAsia="Calibri" w:hAnsi="Tahoma" w:cs="Tahoma"/>
                <w:b/>
                <w:color w:val="000000"/>
                <w:sz w:val="18"/>
                <w:szCs w:val="18"/>
                <w:lang w:val="es-PY"/>
              </w:rPr>
              <w:t xml:space="preserve"> del funcionario</w:t>
            </w:r>
          </w:p>
        </w:tc>
        <w:tc>
          <w:tcPr>
            <w:tcW w:w="708" w:type="pct"/>
            <w:tcBorders>
              <w:top w:val="single" w:sz="4" w:space="0" w:color="auto"/>
              <w:left w:val="single" w:sz="4" w:space="0" w:color="auto"/>
              <w:bottom w:val="single" w:sz="4" w:space="0" w:color="auto"/>
              <w:right w:val="single" w:sz="4" w:space="0" w:color="auto"/>
            </w:tcBorders>
            <w:vAlign w:val="center"/>
            <w:hideMark/>
          </w:tcPr>
          <w:p w14:paraId="0EF5E5CD" w14:textId="77777777" w:rsidR="004E093A" w:rsidRPr="00A555EB" w:rsidRDefault="004E093A" w:rsidP="00A555EB">
            <w:pPr>
              <w:widowControl/>
              <w:adjustRightInd/>
              <w:spacing w:after="200" w:line="276" w:lineRule="auto"/>
              <w:jc w:val="center"/>
              <w:textAlignment w:val="auto"/>
              <w:rPr>
                <w:rFonts w:ascii="Tahoma" w:eastAsia="Calibri" w:hAnsi="Tahoma" w:cs="Tahoma"/>
                <w:b/>
                <w:color w:val="000000"/>
                <w:sz w:val="18"/>
                <w:szCs w:val="18"/>
                <w:lang w:val="es-PY"/>
              </w:rPr>
            </w:pPr>
            <w:r w:rsidRPr="00A555EB">
              <w:rPr>
                <w:rFonts w:ascii="Tahoma" w:eastAsia="Calibri" w:hAnsi="Tahoma" w:cs="Tahoma"/>
                <w:b/>
                <w:color w:val="000000"/>
                <w:sz w:val="18"/>
                <w:szCs w:val="18"/>
                <w:lang w:val="es-PY"/>
              </w:rPr>
              <w:t>Fecha de nacimiento</w:t>
            </w:r>
          </w:p>
        </w:tc>
        <w:tc>
          <w:tcPr>
            <w:tcW w:w="1102" w:type="pct"/>
            <w:tcBorders>
              <w:top w:val="single" w:sz="4" w:space="0" w:color="auto"/>
              <w:left w:val="single" w:sz="4" w:space="0" w:color="auto"/>
              <w:bottom w:val="single" w:sz="4" w:space="0" w:color="auto"/>
              <w:right w:val="single" w:sz="4" w:space="0" w:color="auto"/>
            </w:tcBorders>
            <w:vAlign w:val="center"/>
            <w:hideMark/>
          </w:tcPr>
          <w:p w14:paraId="0A7DA798" w14:textId="4F8C9FC6" w:rsidR="004E093A" w:rsidRPr="00A555EB" w:rsidRDefault="004E093A" w:rsidP="00A555EB">
            <w:pPr>
              <w:widowControl/>
              <w:adjustRightInd/>
              <w:spacing w:after="200" w:line="276" w:lineRule="auto"/>
              <w:jc w:val="center"/>
              <w:textAlignment w:val="auto"/>
              <w:rPr>
                <w:rFonts w:ascii="Tahoma" w:eastAsia="Calibri" w:hAnsi="Tahoma" w:cs="Tahoma"/>
                <w:b/>
                <w:color w:val="000000"/>
                <w:sz w:val="18"/>
                <w:szCs w:val="18"/>
                <w:lang w:val="es-PY"/>
              </w:rPr>
            </w:pPr>
            <w:r>
              <w:rPr>
                <w:rFonts w:ascii="Tahoma" w:eastAsia="Calibri" w:hAnsi="Tahoma" w:cs="Tahoma"/>
                <w:b/>
                <w:color w:val="000000"/>
                <w:sz w:val="18"/>
                <w:szCs w:val="18"/>
                <w:lang w:val="es-PY"/>
              </w:rPr>
              <w:t xml:space="preserve">C.I. N° </w:t>
            </w:r>
          </w:p>
        </w:tc>
        <w:tc>
          <w:tcPr>
            <w:tcW w:w="708" w:type="pct"/>
            <w:tcBorders>
              <w:top w:val="single" w:sz="4" w:space="0" w:color="auto"/>
              <w:left w:val="single" w:sz="4" w:space="0" w:color="auto"/>
              <w:bottom w:val="single" w:sz="4" w:space="0" w:color="auto"/>
              <w:right w:val="single" w:sz="4" w:space="0" w:color="auto"/>
            </w:tcBorders>
            <w:vAlign w:val="center"/>
            <w:hideMark/>
          </w:tcPr>
          <w:p w14:paraId="11931597" w14:textId="0896D365" w:rsidR="004E093A" w:rsidRPr="00A555EB" w:rsidRDefault="004E093A" w:rsidP="00A555EB">
            <w:pPr>
              <w:widowControl/>
              <w:adjustRightInd/>
              <w:spacing w:after="200" w:line="276" w:lineRule="auto"/>
              <w:jc w:val="center"/>
              <w:textAlignment w:val="auto"/>
              <w:rPr>
                <w:rFonts w:ascii="Tahoma" w:eastAsia="Calibri" w:hAnsi="Tahoma" w:cs="Tahoma"/>
                <w:b/>
                <w:color w:val="000000"/>
                <w:sz w:val="18"/>
                <w:szCs w:val="18"/>
                <w:lang w:val="es-PY"/>
              </w:rPr>
            </w:pPr>
            <w:r>
              <w:rPr>
                <w:rFonts w:ascii="Tahoma" w:eastAsia="Calibri" w:hAnsi="Tahoma" w:cs="Tahoma"/>
                <w:b/>
                <w:color w:val="000000"/>
                <w:sz w:val="18"/>
                <w:szCs w:val="18"/>
                <w:lang w:val="es-PY"/>
              </w:rPr>
              <w:t>Beneficiario</w:t>
            </w:r>
          </w:p>
        </w:tc>
      </w:tr>
      <w:tr w:rsidR="00166D2D" w:rsidRPr="00A555EB" w14:paraId="740F32B5" w14:textId="77777777" w:rsidTr="004E093A">
        <w:trPr>
          <w:trHeight w:val="411"/>
        </w:trPr>
        <w:tc>
          <w:tcPr>
            <w:tcW w:w="443" w:type="pct"/>
            <w:tcBorders>
              <w:top w:val="single" w:sz="4" w:space="0" w:color="auto"/>
              <w:left w:val="single" w:sz="4" w:space="0" w:color="auto"/>
              <w:bottom w:val="single" w:sz="4" w:space="0" w:color="auto"/>
              <w:right w:val="single" w:sz="4" w:space="0" w:color="auto"/>
            </w:tcBorders>
          </w:tcPr>
          <w:p w14:paraId="01FDDE32" w14:textId="431A56DD" w:rsidR="00166D2D" w:rsidRPr="00A555EB"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Pr>
                <w:rFonts w:ascii="Tahoma" w:eastAsia="Calibri" w:hAnsi="Tahoma" w:cs="Tahoma"/>
                <w:color w:val="000000"/>
                <w:sz w:val="18"/>
                <w:szCs w:val="18"/>
                <w:lang w:val="es-PY"/>
              </w:rPr>
              <w:t xml:space="preserve"> 1</w:t>
            </w:r>
          </w:p>
        </w:tc>
        <w:tc>
          <w:tcPr>
            <w:tcW w:w="2039" w:type="pct"/>
            <w:tcBorders>
              <w:top w:val="single" w:sz="4" w:space="0" w:color="auto"/>
              <w:left w:val="single" w:sz="4" w:space="0" w:color="auto"/>
              <w:bottom w:val="single" w:sz="4" w:space="0" w:color="auto"/>
              <w:right w:val="single" w:sz="4" w:space="0" w:color="auto"/>
            </w:tcBorders>
            <w:vAlign w:val="center"/>
            <w:hideMark/>
          </w:tcPr>
          <w:p w14:paraId="5BCBD2AF" w14:textId="6ABB59FC" w:rsidR="00166D2D" w:rsidRPr="00A555EB"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Coordinador</w:t>
            </w:r>
          </w:p>
        </w:tc>
        <w:tc>
          <w:tcPr>
            <w:tcW w:w="708" w:type="pct"/>
            <w:tcBorders>
              <w:top w:val="single" w:sz="4" w:space="0" w:color="auto"/>
              <w:left w:val="single" w:sz="4" w:space="0" w:color="auto"/>
              <w:bottom w:val="single" w:sz="4" w:space="0" w:color="auto"/>
              <w:right w:val="single" w:sz="4" w:space="0" w:color="auto"/>
            </w:tcBorders>
            <w:vAlign w:val="center"/>
            <w:hideMark/>
          </w:tcPr>
          <w:p w14:paraId="355E61E9" w14:textId="0B046C04"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EF3E62">
              <w:rPr>
                <w:rFonts w:ascii="Tahoma" w:eastAsia="Calibri" w:hAnsi="Tahoma" w:cs="Tahoma"/>
                <w:color w:val="000000"/>
                <w:sz w:val="18"/>
                <w:szCs w:val="18"/>
                <w:lang w:val="es-PY"/>
              </w:rPr>
              <w:t>04/07/1943</w:t>
            </w:r>
          </w:p>
        </w:tc>
        <w:tc>
          <w:tcPr>
            <w:tcW w:w="1102" w:type="pct"/>
            <w:tcBorders>
              <w:top w:val="single" w:sz="4" w:space="0" w:color="auto"/>
              <w:left w:val="single" w:sz="4" w:space="0" w:color="auto"/>
              <w:bottom w:val="single" w:sz="4" w:space="0" w:color="auto"/>
              <w:right w:val="single" w:sz="4" w:space="0" w:color="auto"/>
            </w:tcBorders>
            <w:vAlign w:val="center"/>
          </w:tcPr>
          <w:p w14:paraId="00DEF56D" w14:textId="5894FE13" w:rsidR="00166D2D" w:rsidRPr="002D1871"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415919">
              <w:rPr>
                <w:rFonts w:ascii="Tahoma" w:eastAsia="Calibri" w:hAnsi="Tahoma" w:cs="Tahoma"/>
                <w:color w:val="000000"/>
                <w:sz w:val="18"/>
                <w:szCs w:val="18"/>
                <w:lang w:val="es-PY"/>
              </w:rPr>
              <w:t>288.335</w:t>
            </w:r>
          </w:p>
        </w:tc>
        <w:tc>
          <w:tcPr>
            <w:tcW w:w="708" w:type="pct"/>
            <w:tcBorders>
              <w:top w:val="single" w:sz="4" w:space="0" w:color="auto"/>
              <w:left w:val="single" w:sz="4" w:space="0" w:color="auto"/>
              <w:bottom w:val="single" w:sz="4" w:space="0" w:color="auto"/>
              <w:right w:val="single" w:sz="4" w:space="0" w:color="auto"/>
            </w:tcBorders>
            <w:vAlign w:val="center"/>
            <w:hideMark/>
          </w:tcPr>
          <w:p w14:paraId="0479F88B" w14:textId="77777777"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Esposa</w:t>
            </w:r>
          </w:p>
        </w:tc>
      </w:tr>
      <w:tr w:rsidR="00166D2D" w:rsidRPr="00A555EB" w14:paraId="0F3BFD88" w14:textId="77777777" w:rsidTr="004E093A">
        <w:trPr>
          <w:trHeight w:val="403"/>
        </w:trPr>
        <w:tc>
          <w:tcPr>
            <w:tcW w:w="443" w:type="pct"/>
            <w:tcBorders>
              <w:top w:val="single" w:sz="4" w:space="0" w:color="auto"/>
              <w:left w:val="single" w:sz="4" w:space="0" w:color="auto"/>
              <w:bottom w:val="single" w:sz="4" w:space="0" w:color="auto"/>
              <w:right w:val="single" w:sz="4" w:space="0" w:color="auto"/>
            </w:tcBorders>
          </w:tcPr>
          <w:p w14:paraId="111153B6" w14:textId="64834735" w:rsidR="00166D2D" w:rsidRPr="00A555EB"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Pr>
                <w:rFonts w:ascii="Tahoma" w:eastAsia="Calibri" w:hAnsi="Tahoma" w:cs="Tahoma"/>
                <w:color w:val="000000"/>
                <w:sz w:val="18"/>
                <w:szCs w:val="18"/>
                <w:lang w:val="es-PY"/>
              </w:rPr>
              <w:t xml:space="preserve"> 2</w:t>
            </w:r>
          </w:p>
        </w:tc>
        <w:tc>
          <w:tcPr>
            <w:tcW w:w="2039" w:type="pct"/>
            <w:tcBorders>
              <w:top w:val="single" w:sz="4" w:space="0" w:color="auto"/>
              <w:left w:val="single" w:sz="4" w:space="0" w:color="auto"/>
              <w:bottom w:val="single" w:sz="4" w:space="0" w:color="auto"/>
              <w:right w:val="single" w:sz="4" w:space="0" w:color="auto"/>
            </w:tcBorders>
            <w:vAlign w:val="center"/>
            <w:hideMark/>
          </w:tcPr>
          <w:p w14:paraId="06193F05" w14:textId="0AB08B8C" w:rsidR="00166D2D" w:rsidRPr="00A555EB"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Técnico</w:t>
            </w:r>
          </w:p>
        </w:tc>
        <w:tc>
          <w:tcPr>
            <w:tcW w:w="708" w:type="pct"/>
            <w:tcBorders>
              <w:top w:val="single" w:sz="4" w:space="0" w:color="auto"/>
              <w:left w:val="single" w:sz="4" w:space="0" w:color="auto"/>
              <w:bottom w:val="single" w:sz="4" w:space="0" w:color="auto"/>
              <w:right w:val="single" w:sz="4" w:space="0" w:color="auto"/>
            </w:tcBorders>
            <w:vAlign w:val="center"/>
            <w:hideMark/>
          </w:tcPr>
          <w:p w14:paraId="119360A3" w14:textId="67F4B373"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EF3E62">
              <w:rPr>
                <w:rFonts w:ascii="Tahoma" w:eastAsia="Calibri" w:hAnsi="Tahoma" w:cs="Tahoma"/>
                <w:color w:val="000000"/>
                <w:sz w:val="18"/>
                <w:szCs w:val="18"/>
                <w:lang w:val="es-PY"/>
              </w:rPr>
              <w:t>17/11/1955</w:t>
            </w:r>
          </w:p>
        </w:tc>
        <w:tc>
          <w:tcPr>
            <w:tcW w:w="1102" w:type="pct"/>
            <w:tcBorders>
              <w:top w:val="single" w:sz="4" w:space="0" w:color="auto"/>
              <w:left w:val="single" w:sz="4" w:space="0" w:color="auto"/>
              <w:bottom w:val="single" w:sz="4" w:space="0" w:color="auto"/>
              <w:right w:val="single" w:sz="4" w:space="0" w:color="auto"/>
            </w:tcBorders>
            <w:vAlign w:val="center"/>
          </w:tcPr>
          <w:p w14:paraId="5DEEFB12" w14:textId="5511E871" w:rsidR="00166D2D" w:rsidRPr="002D1871"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415919">
              <w:rPr>
                <w:rFonts w:ascii="Tahoma" w:eastAsia="Calibri" w:hAnsi="Tahoma" w:cs="Tahoma"/>
                <w:color w:val="000000"/>
                <w:sz w:val="18"/>
                <w:szCs w:val="18"/>
                <w:lang w:val="es-PY"/>
              </w:rPr>
              <w:t>731.980</w:t>
            </w:r>
          </w:p>
        </w:tc>
        <w:tc>
          <w:tcPr>
            <w:tcW w:w="708" w:type="pct"/>
            <w:tcBorders>
              <w:top w:val="single" w:sz="4" w:space="0" w:color="auto"/>
              <w:left w:val="single" w:sz="4" w:space="0" w:color="auto"/>
              <w:bottom w:val="single" w:sz="4" w:space="0" w:color="auto"/>
              <w:right w:val="single" w:sz="4" w:space="0" w:color="auto"/>
            </w:tcBorders>
            <w:vAlign w:val="center"/>
            <w:hideMark/>
          </w:tcPr>
          <w:p w14:paraId="3422C1AC" w14:textId="77777777"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Esposa</w:t>
            </w:r>
          </w:p>
        </w:tc>
      </w:tr>
      <w:tr w:rsidR="00166D2D" w:rsidRPr="00A555EB" w14:paraId="10E527EA" w14:textId="77777777" w:rsidTr="004E093A">
        <w:tc>
          <w:tcPr>
            <w:tcW w:w="443" w:type="pct"/>
            <w:tcBorders>
              <w:top w:val="single" w:sz="4" w:space="0" w:color="auto"/>
              <w:left w:val="single" w:sz="4" w:space="0" w:color="auto"/>
              <w:bottom w:val="single" w:sz="4" w:space="0" w:color="auto"/>
              <w:right w:val="single" w:sz="4" w:space="0" w:color="auto"/>
            </w:tcBorders>
          </w:tcPr>
          <w:p w14:paraId="76592D99" w14:textId="1B4F9DD0" w:rsidR="00166D2D"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Pr>
                <w:rFonts w:ascii="Tahoma" w:eastAsia="Calibri" w:hAnsi="Tahoma" w:cs="Tahoma"/>
                <w:color w:val="000000"/>
                <w:sz w:val="18"/>
                <w:szCs w:val="18"/>
                <w:lang w:val="es-PY"/>
              </w:rPr>
              <w:t xml:space="preserve"> 3</w:t>
            </w:r>
          </w:p>
        </w:tc>
        <w:tc>
          <w:tcPr>
            <w:tcW w:w="2039" w:type="pct"/>
            <w:tcBorders>
              <w:top w:val="single" w:sz="4" w:space="0" w:color="auto"/>
              <w:left w:val="single" w:sz="4" w:space="0" w:color="auto"/>
              <w:bottom w:val="single" w:sz="4" w:space="0" w:color="auto"/>
              <w:right w:val="single" w:sz="4" w:space="0" w:color="auto"/>
            </w:tcBorders>
            <w:vAlign w:val="center"/>
          </w:tcPr>
          <w:p w14:paraId="56373A6C" w14:textId="650D1D6E" w:rsidR="00166D2D" w:rsidRPr="00A555EB"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Chofer</w:t>
            </w:r>
          </w:p>
        </w:tc>
        <w:tc>
          <w:tcPr>
            <w:tcW w:w="708" w:type="pct"/>
            <w:tcBorders>
              <w:top w:val="single" w:sz="4" w:space="0" w:color="auto"/>
              <w:left w:val="single" w:sz="4" w:space="0" w:color="auto"/>
              <w:bottom w:val="single" w:sz="4" w:space="0" w:color="auto"/>
              <w:right w:val="single" w:sz="4" w:space="0" w:color="auto"/>
            </w:tcBorders>
            <w:vAlign w:val="center"/>
          </w:tcPr>
          <w:p w14:paraId="1FC91408" w14:textId="41384268"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EF3E62">
              <w:rPr>
                <w:rFonts w:ascii="Tahoma" w:eastAsia="Calibri" w:hAnsi="Tahoma" w:cs="Tahoma"/>
                <w:color w:val="000000"/>
                <w:sz w:val="18"/>
                <w:szCs w:val="18"/>
                <w:lang w:val="es-PY"/>
              </w:rPr>
              <w:t>02/03/1948</w:t>
            </w:r>
          </w:p>
        </w:tc>
        <w:tc>
          <w:tcPr>
            <w:tcW w:w="1102" w:type="pct"/>
            <w:tcBorders>
              <w:top w:val="single" w:sz="4" w:space="0" w:color="auto"/>
              <w:left w:val="single" w:sz="4" w:space="0" w:color="auto"/>
              <w:bottom w:val="single" w:sz="4" w:space="0" w:color="auto"/>
              <w:right w:val="single" w:sz="4" w:space="0" w:color="auto"/>
            </w:tcBorders>
            <w:vAlign w:val="center"/>
          </w:tcPr>
          <w:p w14:paraId="001245BC" w14:textId="7D132078" w:rsidR="00166D2D" w:rsidRPr="002D1871"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415919">
              <w:rPr>
                <w:rFonts w:ascii="Tahoma" w:eastAsia="Calibri" w:hAnsi="Tahoma" w:cs="Tahoma"/>
                <w:color w:val="000000"/>
                <w:sz w:val="18"/>
                <w:szCs w:val="18"/>
                <w:lang w:val="es-PY"/>
              </w:rPr>
              <w:t>924.402</w:t>
            </w:r>
          </w:p>
        </w:tc>
        <w:tc>
          <w:tcPr>
            <w:tcW w:w="708" w:type="pct"/>
            <w:tcBorders>
              <w:top w:val="single" w:sz="4" w:space="0" w:color="auto"/>
              <w:left w:val="single" w:sz="4" w:space="0" w:color="auto"/>
              <w:bottom w:val="single" w:sz="4" w:space="0" w:color="auto"/>
              <w:right w:val="single" w:sz="4" w:space="0" w:color="auto"/>
            </w:tcBorders>
            <w:vAlign w:val="center"/>
          </w:tcPr>
          <w:p w14:paraId="5809F411" w14:textId="715474C5"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Hija</w:t>
            </w:r>
          </w:p>
        </w:tc>
      </w:tr>
      <w:tr w:rsidR="00166D2D" w:rsidRPr="00A555EB" w14:paraId="450AF1ED" w14:textId="77777777" w:rsidTr="004E093A">
        <w:tc>
          <w:tcPr>
            <w:tcW w:w="443" w:type="pct"/>
            <w:tcBorders>
              <w:top w:val="single" w:sz="4" w:space="0" w:color="auto"/>
              <w:left w:val="single" w:sz="4" w:space="0" w:color="auto"/>
              <w:bottom w:val="single" w:sz="4" w:space="0" w:color="auto"/>
              <w:right w:val="single" w:sz="4" w:space="0" w:color="auto"/>
            </w:tcBorders>
          </w:tcPr>
          <w:p w14:paraId="7AC7990E" w14:textId="5865FB12" w:rsidR="00166D2D"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Pr>
                <w:rFonts w:ascii="Tahoma" w:eastAsia="Calibri" w:hAnsi="Tahoma" w:cs="Tahoma"/>
                <w:color w:val="000000"/>
                <w:sz w:val="18"/>
                <w:szCs w:val="18"/>
                <w:lang w:val="es-PY"/>
              </w:rPr>
              <w:t xml:space="preserve"> 4</w:t>
            </w:r>
          </w:p>
        </w:tc>
        <w:tc>
          <w:tcPr>
            <w:tcW w:w="2039" w:type="pct"/>
            <w:tcBorders>
              <w:top w:val="single" w:sz="4" w:space="0" w:color="auto"/>
              <w:left w:val="single" w:sz="4" w:space="0" w:color="auto"/>
              <w:bottom w:val="single" w:sz="4" w:space="0" w:color="auto"/>
              <w:right w:val="single" w:sz="4" w:space="0" w:color="auto"/>
            </w:tcBorders>
            <w:vAlign w:val="center"/>
          </w:tcPr>
          <w:p w14:paraId="5647B867" w14:textId="7D33B5F2" w:rsidR="00166D2D" w:rsidRPr="00A555EB"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Asistente Técnico</w:t>
            </w:r>
          </w:p>
        </w:tc>
        <w:tc>
          <w:tcPr>
            <w:tcW w:w="708" w:type="pct"/>
            <w:tcBorders>
              <w:top w:val="single" w:sz="4" w:space="0" w:color="auto"/>
              <w:left w:val="single" w:sz="4" w:space="0" w:color="auto"/>
              <w:bottom w:val="single" w:sz="4" w:space="0" w:color="auto"/>
              <w:right w:val="single" w:sz="4" w:space="0" w:color="auto"/>
            </w:tcBorders>
            <w:vAlign w:val="center"/>
          </w:tcPr>
          <w:p w14:paraId="187A2D19" w14:textId="27A53846"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EF3E62">
              <w:rPr>
                <w:rFonts w:ascii="Tahoma" w:eastAsia="Calibri" w:hAnsi="Tahoma" w:cs="Tahoma"/>
                <w:color w:val="000000"/>
                <w:sz w:val="18"/>
                <w:szCs w:val="18"/>
                <w:lang w:val="es-PY"/>
              </w:rPr>
              <w:t>1</w:t>
            </w:r>
            <w:r>
              <w:rPr>
                <w:rFonts w:ascii="Tahoma" w:eastAsia="Calibri" w:hAnsi="Tahoma" w:cs="Tahoma"/>
                <w:color w:val="000000"/>
                <w:sz w:val="18"/>
                <w:szCs w:val="18"/>
                <w:lang w:val="es-PY"/>
              </w:rPr>
              <w:t>2</w:t>
            </w:r>
            <w:r w:rsidRPr="00EF3E62">
              <w:rPr>
                <w:rFonts w:ascii="Tahoma" w:eastAsia="Calibri" w:hAnsi="Tahoma" w:cs="Tahoma"/>
                <w:color w:val="000000"/>
                <w:sz w:val="18"/>
                <w:szCs w:val="18"/>
                <w:lang w:val="es-PY"/>
              </w:rPr>
              <w:t>/04/1971</w:t>
            </w:r>
          </w:p>
        </w:tc>
        <w:tc>
          <w:tcPr>
            <w:tcW w:w="1102" w:type="pct"/>
            <w:tcBorders>
              <w:top w:val="single" w:sz="4" w:space="0" w:color="auto"/>
              <w:left w:val="single" w:sz="4" w:space="0" w:color="auto"/>
              <w:bottom w:val="single" w:sz="4" w:space="0" w:color="auto"/>
              <w:right w:val="single" w:sz="4" w:space="0" w:color="auto"/>
            </w:tcBorders>
            <w:vAlign w:val="center"/>
          </w:tcPr>
          <w:p w14:paraId="2220DE38" w14:textId="414FD2E9" w:rsidR="00166D2D" w:rsidRPr="002D1871"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415919">
              <w:rPr>
                <w:rFonts w:ascii="Tahoma" w:eastAsia="Calibri" w:hAnsi="Tahoma" w:cs="Tahoma"/>
                <w:color w:val="000000"/>
                <w:sz w:val="18"/>
                <w:szCs w:val="18"/>
                <w:lang w:val="es-PY"/>
              </w:rPr>
              <w:t>2.332.681</w:t>
            </w:r>
          </w:p>
        </w:tc>
        <w:tc>
          <w:tcPr>
            <w:tcW w:w="708" w:type="pct"/>
            <w:tcBorders>
              <w:top w:val="single" w:sz="4" w:space="0" w:color="auto"/>
              <w:left w:val="single" w:sz="4" w:space="0" w:color="auto"/>
              <w:bottom w:val="single" w:sz="4" w:space="0" w:color="auto"/>
              <w:right w:val="single" w:sz="4" w:space="0" w:color="auto"/>
            </w:tcBorders>
            <w:vAlign w:val="center"/>
          </w:tcPr>
          <w:p w14:paraId="61F9BE6B" w14:textId="67D8FD25"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Esposa</w:t>
            </w:r>
          </w:p>
        </w:tc>
      </w:tr>
      <w:tr w:rsidR="00166D2D" w:rsidRPr="00A555EB" w14:paraId="0F68B27E" w14:textId="77777777" w:rsidTr="004E093A">
        <w:tc>
          <w:tcPr>
            <w:tcW w:w="443" w:type="pct"/>
            <w:tcBorders>
              <w:top w:val="single" w:sz="4" w:space="0" w:color="auto"/>
              <w:left w:val="single" w:sz="4" w:space="0" w:color="auto"/>
              <w:bottom w:val="single" w:sz="4" w:space="0" w:color="auto"/>
              <w:right w:val="single" w:sz="4" w:space="0" w:color="auto"/>
            </w:tcBorders>
          </w:tcPr>
          <w:p w14:paraId="197287CB" w14:textId="5B5DB874" w:rsidR="00166D2D"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Pr>
                <w:rFonts w:ascii="Tahoma" w:eastAsia="Calibri" w:hAnsi="Tahoma" w:cs="Tahoma"/>
                <w:color w:val="000000"/>
                <w:sz w:val="18"/>
                <w:szCs w:val="18"/>
                <w:lang w:val="es-PY"/>
              </w:rPr>
              <w:t xml:space="preserve"> 5</w:t>
            </w:r>
          </w:p>
        </w:tc>
        <w:tc>
          <w:tcPr>
            <w:tcW w:w="2039" w:type="pct"/>
            <w:tcBorders>
              <w:top w:val="single" w:sz="4" w:space="0" w:color="auto"/>
              <w:left w:val="single" w:sz="4" w:space="0" w:color="auto"/>
              <w:bottom w:val="single" w:sz="4" w:space="0" w:color="auto"/>
              <w:right w:val="single" w:sz="4" w:space="0" w:color="auto"/>
            </w:tcBorders>
            <w:vAlign w:val="center"/>
          </w:tcPr>
          <w:p w14:paraId="59D0305D" w14:textId="4F43B8EC" w:rsidR="00166D2D" w:rsidRPr="00A555EB"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Chofer/ Mecánico</w:t>
            </w:r>
          </w:p>
        </w:tc>
        <w:tc>
          <w:tcPr>
            <w:tcW w:w="708" w:type="pct"/>
            <w:tcBorders>
              <w:top w:val="single" w:sz="4" w:space="0" w:color="auto"/>
              <w:left w:val="single" w:sz="4" w:space="0" w:color="auto"/>
              <w:bottom w:val="single" w:sz="4" w:space="0" w:color="auto"/>
              <w:right w:val="single" w:sz="4" w:space="0" w:color="auto"/>
            </w:tcBorders>
            <w:vAlign w:val="center"/>
          </w:tcPr>
          <w:p w14:paraId="22DC53C7" w14:textId="4992FE02"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EF3E62">
              <w:rPr>
                <w:rFonts w:ascii="Tahoma" w:eastAsia="Calibri" w:hAnsi="Tahoma" w:cs="Tahoma"/>
                <w:color w:val="000000"/>
                <w:sz w:val="18"/>
                <w:szCs w:val="18"/>
                <w:lang w:val="es-PY"/>
              </w:rPr>
              <w:t>16/06/1980</w:t>
            </w:r>
          </w:p>
        </w:tc>
        <w:tc>
          <w:tcPr>
            <w:tcW w:w="1102" w:type="pct"/>
            <w:tcBorders>
              <w:top w:val="single" w:sz="4" w:space="0" w:color="auto"/>
              <w:left w:val="single" w:sz="4" w:space="0" w:color="auto"/>
              <w:bottom w:val="single" w:sz="4" w:space="0" w:color="auto"/>
              <w:right w:val="single" w:sz="4" w:space="0" w:color="auto"/>
            </w:tcBorders>
            <w:vAlign w:val="center"/>
          </w:tcPr>
          <w:p w14:paraId="7986B3A9" w14:textId="76D45661" w:rsidR="00166D2D" w:rsidRPr="002D1871"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415919">
              <w:rPr>
                <w:rFonts w:ascii="Tahoma" w:eastAsia="Calibri" w:hAnsi="Tahoma" w:cs="Tahoma"/>
                <w:color w:val="000000"/>
                <w:sz w:val="18"/>
                <w:szCs w:val="18"/>
                <w:lang w:val="es-PY"/>
              </w:rPr>
              <w:t>3.548.276</w:t>
            </w:r>
          </w:p>
        </w:tc>
        <w:tc>
          <w:tcPr>
            <w:tcW w:w="708" w:type="pct"/>
            <w:tcBorders>
              <w:top w:val="single" w:sz="4" w:space="0" w:color="auto"/>
              <w:left w:val="single" w:sz="4" w:space="0" w:color="auto"/>
              <w:bottom w:val="single" w:sz="4" w:space="0" w:color="auto"/>
              <w:right w:val="single" w:sz="4" w:space="0" w:color="auto"/>
            </w:tcBorders>
            <w:vAlign w:val="center"/>
          </w:tcPr>
          <w:p w14:paraId="3FA74757" w14:textId="7ABCF58F"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Madre</w:t>
            </w:r>
          </w:p>
        </w:tc>
      </w:tr>
      <w:tr w:rsidR="00166D2D" w:rsidRPr="00A555EB" w14:paraId="2A6339B8" w14:textId="77777777" w:rsidTr="004E093A">
        <w:tc>
          <w:tcPr>
            <w:tcW w:w="443" w:type="pct"/>
            <w:tcBorders>
              <w:top w:val="single" w:sz="4" w:space="0" w:color="auto"/>
              <w:left w:val="single" w:sz="4" w:space="0" w:color="auto"/>
              <w:bottom w:val="single" w:sz="4" w:space="0" w:color="auto"/>
              <w:right w:val="single" w:sz="4" w:space="0" w:color="auto"/>
            </w:tcBorders>
          </w:tcPr>
          <w:p w14:paraId="3E94561A" w14:textId="357A2EF4" w:rsidR="00166D2D"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Pr>
                <w:rFonts w:ascii="Tahoma" w:eastAsia="Calibri" w:hAnsi="Tahoma" w:cs="Tahoma"/>
                <w:color w:val="000000"/>
                <w:sz w:val="18"/>
                <w:szCs w:val="18"/>
                <w:lang w:val="es-PY"/>
              </w:rPr>
              <w:t xml:space="preserve"> 6</w:t>
            </w:r>
          </w:p>
        </w:tc>
        <w:tc>
          <w:tcPr>
            <w:tcW w:w="2039" w:type="pct"/>
            <w:tcBorders>
              <w:top w:val="single" w:sz="4" w:space="0" w:color="auto"/>
              <w:left w:val="single" w:sz="4" w:space="0" w:color="auto"/>
              <w:bottom w:val="single" w:sz="4" w:space="0" w:color="auto"/>
              <w:right w:val="single" w:sz="4" w:space="0" w:color="auto"/>
            </w:tcBorders>
            <w:vAlign w:val="center"/>
          </w:tcPr>
          <w:p w14:paraId="5BB8047A" w14:textId="29BCCA95" w:rsidR="00166D2D" w:rsidRPr="00A555EB"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Lanchero</w:t>
            </w:r>
          </w:p>
        </w:tc>
        <w:tc>
          <w:tcPr>
            <w:tcW w:w="708" w:type="pct"/>
            <w:tcBorders>
              <w:top w:val="single" w:sz="4" w:space="0" w:color="auto"/>
              <w:left w:val="single" w:sz="4" w:space="0" w:color="auto"/>
              <w:bottom w:val="single" w:sz="4" w:space="0" w:color="auto"/>
              <w:right w:val="single" w:sz="4" w:space="0" w:color="auto"/>
            </w:tcBorders>
            <w:vAlign w:val="center"/>
          </w:tcPr>
          <w:p w14:paraId="3D909EC7" w14:textId="311A8A37"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EF3E62">
              <w:rPr>
                <w:rFonts w:ascii="Tahoma" w:eastAsia="Calibri" w:hAnsi="Tahoma" w:cs="Tahoma"/>
                <w:color w:val="000000"/>
                <w:sz w:val="18"/>
                <w:szCs w:val="18"/>
                <w:lang w:val="es-PY"/>
              </w:rPr>
              <w:t>08/04/1964</w:t>
            </w:r>
          </w:p>
        </w:tc>
        <w:tc>
          <w:tcPr>
            <w:tcW w:w="1102" w:type="pct"/>
            <w:tcBorders>
              <w:top w:val="single" w:sz="4" w:space="0" w:color="auto"/>
              <w:left w:val="single" w:sz="4" w:space="0" w:color="auto"/>
              <w:bottom w:val="single" w:sz="4" w:space="0" w:color="auto"/>
              <w:right w:val="single" w:sz="4" w:space="0" w:color="auto"/>
            </w:tcBorders>
            <w:vAlign w:val="center"/>
          </w:tcPr>
          <w:p w14:paraId="702805B1" w14:textId="4314BDF5" w:rsidR="00166D2D" w:rsidRPr="002D1871"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415919">
              <w:rPr>
                <w:rFonts w:ascii="Tahoma" w:eastAsia="Calibri" w:hAnsi="Tahoma" w:cs="Tahoma"/>
                <w:color w:val="000000"/>
                <w:sz w:val="18"/>
                <w:szCs w:val="18"/>
                <w:lang w:val="es-PY"/>
              </w:rPr>
              <w:t>2.247.260</w:t>
            </w:r>
          </w:p>
        </w:tc>
        <w:tc>
          <w:tcPr>
            <w:tcW w:w="708" w:type="pct"/>
            <w:tcBorders>
              <w:top w:val="single" w:sz="4" w:space="0" w:color="auto"/>
              <w:left w:val="single" w:sz="4" w:space="0" w:color="auto"/>
              <w:bottom w:val="single" w:sz="4" w:space="0" w:color="auto"/>
              <w:right w:val="single" w:sz="4" w:space="0" w:color="auto"/>
            </w:tcBorders>
            <w:vAlign w:val="center"/>
          </w:tcPr>
          <w:p w14:paraId="4A6F497E" w14:textId="4C678944"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Esposa</w:t>
            </w:r>
          </w:p>
        </w:tc>
      </w:tr>
      <w:tr w:rsidR="00166D2D" w:rsidRPr="00A555EB" w14:paraId="2C306D24" w14:textId="77777777" w:rsidTr="004E093A">
        <w:tc>
          <w:tcPr>
            <w:tcW w:w="443" w:type="pct"/>
            <w:tcBorders>
              <w:top w:val="single" w:sz="4" w:space="0" w:color="auto"/>
              <w:left w:val="single" w:sz="4" w:space="0" w:color="auto"/>
              <w:bottom w:val="single" w:sz="4" w:space="0" w:color="auto"/>
              <w:right w:val="single" w:sz="4" w:space="0" w:color="auto"/>
            </w:tcBorders>
          </w:tcPr>
          <w:p w14:paraId="06773FC9" w14:textId="2B68274D" w:rsidR="00166D2D" w:rsidRPr="00A555EB"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Pr>
                <w:rFonts w:ascii="Tahoma" w:eastAsia="Calibri" w:hAnsi="Tahoma" w:cs="Tahoma"/>
                <w:color w:val="000000"/>
                <w:sz w:val="18"/>
                <w:szCs w:val="18"/>
                <w:lang w:val="es-PY"/>
              </w:rPr>
              <w:t xml:space="preserve"> 7</w:t>
            </w:r>
          </w:p>
        </w:tc>
        <w:tc>
          <w:tcPr>
            <w:tcW w:w="2039" w:type="pct"/>
            <w:tcBorders>
              <w:top w:val="single" w:sz="4" w:space="0" w:color="auto"/>
              <w:left w:val="single" w:sz="4" w:space="0" w:color="auto"/>
              <w:bottom w:val="single" w:sz="4" w:space="0" w:color="auto"/>
              <w:right w:val="single" w:sz="4" w:space="0" w:color="auto"/>
            </w:tcBorders>
            <w:vAlign w:val="center"/>
            <w:hideMark/>
          </w:tcPr>
          <w:p w14:paraId="0B79FAE3" w14:textId="073B65DD" w:rsidR="00166D2D" w:rsidRPr="00A555EB"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Técnico</w:t>
            </w:r>
          </w:p>
        </w:tc>
        <w:tc>
          <w:tcPr>
            <w:tcW w:w="708" w:type="pct"/>
            <w:tcBorders>
              <w:top w:val="single" w:sz="4" w:space="0" w:color="auto"/>
              <w:left w:val="single" w:sz="4" w:space="0" w:color="auto"/>
              <w:bottom w:val="single" w:sz="4" w:space="0" w:color="auto"/>
              <w:right w:val="single" w:sz="4" w:space="0" w:color="auto"/>
            </w:tcBorders>
            <w:vAlign w:val="center"/>
            <w:hideMark/>
          </w:tcPr>
          <w:p w14:paraId="619A9DF2" w14:textId="2EBBA1AE"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EF3E62">
              <w:rPr>
                <w:rFonts w:ascii="Tahoma" w:eastAsia="Calibri" w:hAnsi="Tahoma" w:cs="Tahoma"/>
                <w:color w:val="000000"/>
                <w:sz w:val="18"/>
                <w:szCs w:val="18"/>
                <w:lang w:val="es-PY"/>
              </w:rPr>
              <w:t>19/12/1984</w:t>
            </w:r>
          </w:p>
        </w:tc>
        <w:tc>
          <w:tcPr>
            <w:tcW w:w="1102" w:type="pct"/>
            <w:tcBorders>
              <w:top w:val="single" w:sz="4" w:space="0" w:color="auto"/>
              <w:left w:val="single" w:sz="4" w:space="0" w:color="auto"/>
              <w:bottom w:val="single" w:sz="4" w:space="0" w:color="auto"/>
              <w:right w:val="single" w:sz="4" w:space="0" w:color="auto"/>
            </w:tcBorders>
            <w:vAlign w:val="center"/>
          </w:tcPr>
          <w:p w14:paraId="03AA31B2" w14:textId="56263C37" w:rsidR="00166D2D" w:rsidRPr="002D1871"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415919">
              <w:rPr>
                <w:rFonts w:ascii="Tahoma" w:eastAsia="Calibri" w:hAnsi="Tahoma" w:cs="Tahoma"/>
                <w:color w:val="000000"/>
                <w:sz w:val="18"/>
                <w:szCs w:val="18"/>
                <w:lang w:val="es-PY"/>
              </w:rPr>
              <w:t>4.193.903</w:t>
            </w:r>
          </w:p>
        </w:tc>
        <w:tc>
          <w:tcPr>
            <w:tcW w:w="708" w:type="pct"/>
            <w:tcBorders>
              <w:top w:val="single" w:sz="4" w:space="0" w:color="auto"/>
              <w:left w:val="single" w:sz="4" w:space="0" w:color="auto"/>
              <w:bottom w:val="single" w:sz="4" w:space="0" w:color="auto"/>
              <w:right w:val="single" w:sz="4" w:space="0" w:color="auto"/>
            </w:tcBorders>
            <w:vAlign w:val="center"/>
            <w:hideMark/>
          </w:tcPr>
          <w:p w14:paraId="334138E8" w14:textId="77777777"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Esposa</w:t>
            </w:r>
          </w:p>
        </w:tc>
      </w:tr>
      <w:tr w:rsidR="00166D2D" w:rsidRPr="00A555EB" w14:paraId="54159091" w14:textId="77777777" w:rsidTr="005A4421">
        <w:tc>
          <w:tcPr>
            <w:tcW w:w="443" w:type="pct"/>
            <w:tcBorders>
              <w:top w:val="single" w:sz="4" w:space="0" w:color="auto"/>
              <w:left w:val="single" w:sz="4" w:space="0" w:color="auto"/>
              <w:bottom w:val="single" w:sz="4" w:space="0" w:color="auto"/>
              <w:right w:val="single" w:sz="4" w:space="0" w:color="auto"/>
            </w:tcBorders>
          </w:tcPr>
          <w:p w14:paraId="731779A4" w14:textId="55B87496" w:rsidR="00166D2D" w:rsidRPr="00A555EB"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Pr>
                <w:rFonts w:ascii="Tahoma" w:eastAsia="Calibri" w:hAnsi="Tahoma" w:cs="Tahoma"/>
                <w:color w:val="000000"/>
                <w:sz w:val="18"/>
                <w:szCs w:val="18"/>
                <w:lang w:val="es-PY"/>
              </w:rPr>
              <w:t xml:space="preserve"> 8</w:t>
            </w:r>
          </w:p>
        </w:tc>
        <w:tc>
          <w:tcPr>
            <w:tcW w:w="2039" w:type="pct"/>
            <w:tcBorders>
              <w:top w:val="single" w:sz="4" w:space="0" w:color="auto"/>
              <w:left w:val="single" w:sz="4" w:space="0" w:color="auto"/>
              <w:bottom w:val="single" w:sz="4" w:space="0" w:color="auto"/>
              <w:right w:val="single" w:sz="4" w:space="0" w:color="auto"/>
            </w:tcBorders>
            <w:vAlign w:val="center"/>
          </w:tcPr>
          <w:p w14:paraId="58D7BA05" w14:textId="28985511" w:rsidR="00166D2D" w:rsidRPr="00A555EB"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Técnico</w:t>
            </w:r>
          </w:p>
        </w:tc>
        <w:tc>
          <w:tcPr>
            <w:tcW w:w="708" w:type="pct"/>
            <w:tcBorders>
              <w:top w:val="single" w:sz="4" w:space="0" w:color="auto"/>
              <w:left w:val="single" w:sz="4" w:space="0" w:color="auto"/>
              <w:bottom w:val="single" w:sz="4" w:space="0" w:color="auto"/>
              <w:right w:val="single" w:sz="4" w:space="0" w:color="auto"/>
            </w:tcBorders>
            <w:vAlign w:val="center"/>
          </w:tcPr>
          <w:p w14:paraId="670837A4" w14:textId="1136D872"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EF3E62">
              <w:rPr>
                <w:rFonts w:ascii="Tahoma" w:eastAsia="Calibri" w:hAnsi="Tahoma" w:cs="Tahoma"/>
                <w:color w:val="000000"/>
                <w:sz w:val="18"/>
                <w:szCs w:val="18"/>
                <w:lang w:val="es-PY"/>
              </w:rPr>
              <w:t>18/08/1974</w:t>
            </w:r>
          </w:p>
        </w:tc>
        <w:tc>
          <w:tcPr>
            <w:tcW w:w="1102" w:type="pct"/>
            <w:tcBorders>
              <w:top w:val="single" w:sz="4" w:space="0" w:color="auto"/>
              <w:left w:val="single" w:sz="4" w:space="0" w:color="auto"/>
              <w:bottom w:val="single" w:sz="4" w:space="0" w:color="auto"/>
              <w:right w:val="single" w:sz="4" w:space="0" w:color="auto"/>
            </w:tcBorders>
            <w:vAlign w:val="center"/>
          </w:tcPr>
          <w:p w14:paraId="414B8903" w14:textId="38E0BACF" w:rsidR="00166D2D" w:rsidRPr="002D1871"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415919">
              <w:rPr>
                <w:rFonts w:ascii="Tahoma" w:eastAsia="Calibri" w:hAnsi="Tahoma" w:cs="Tahoma"/>
                <w:color w:val="000000"/>
                <w:sz w:val="18"/>
                <w:szCs w:val="18"/>
                <w:lang w:val="es-PY"/>
              </w:rPr>
              <w:t>2.025.995</w:t>
            </w:r>
          </w:p>
        </w:tc>
        <w:tc>
          <w:tcPr>
            <w:tcW w:w="708" w:type="pct"/>
            <w:tcBorders>
              <w:top w:val="single" w:sz="4" w:space="0" w:color="auto"/>
              <w:left w:val="single" w:sz="4" w:space="0" w:color="auto"/>
              <w:bottom w:val="single" w:sz="4" w:space="0" w:color="auto"/>
              <w:right w:val="single" w:sz="4" w:space="0" w:color="auto"/>
            </w:tcBorders>
            <w:vAlign w:val="center"/>
          </w:tcPr>
          <w:p w14:paraId="09D40A4A" w14:textId="606472EE"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Madre</w:t>
            </w:r>
          </w:p>
        </w:tc>
      </w:tr>
      <w:tr w:rsidR="00166D2D" w:rsidRPr="00A555EB" w14:paraId="4C1E4B76" w14:textId="77777777" w:rsidTr="00C66BCB">
        <w:trPr>
          <w:trHeight w:val="343"/>
        </w:trPr>
        <w:tc>
          <w:tcPr>
            <w:tcW w:w="443" w:type="pct"/>
            <w:tcBorders>
              <w:top w:val="single" w:sz="4" w:space="0" w:color="auto"/>
              <w:left w:val="single" w:sz="4" w:space="0" w:color="auto"/>
              <w:bottom w:val="single" w:sz="4" w:space="0" w:color="auto"/>
              <w:right w:val="single" w:sz="4" w:space="0" w:color="auto"/>
            </w:tcBorders>
          </w:tcPr>
          <w:p w14:paraId="135599BD" w14:textId="205D8080" w:rsidR="00166D2D" w:rsidRPr="00166D2D"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sidRPr="00166D2D">
              <w:rPr>
                <w:rFonts w:ascii="Tahoma" w:eastAsia="Calibri" w:hAnsi="Tahoma" w:cs="Tahoma"/>
                <w:color w:val="000000"/>
                <w:sz w:val="18"/>
                <w:szCs w:val="18"/>
                <w:lang w:val="es-PY"/>
              </w:rPr>
              <w:t xml:space="preserve"> 9</w:t>
            </w:r>
          </w:p>
        </w:tc>
        <w:tc>
          <w:tcPr>
            <w:tcW w:w="2039" w:type="pct"/>
            <w:tcBorders>
              <w:top w:val="single" w:sz="4" w:space="0" w:color="auto"/>
              <w:left w:val="single" w:sz="4" w:space="0" w:color="auto"/>
              <w:bottom w:val="single" w:sz="4" w:space="0" w:color="auto"/>
              <w:right w:val="single" w:sz="4" w:space="0" w:color="auto"/>
            </w:tcBorders>
            <w:vAlign w:val="center"/>
          </w:tcPr>
          <w:p w14:paraId="392C25C2" w14:textId="78A40774" w:rsidR="00166D2D" w:rsidRPr="00166D2D"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sidRPr="00166D2D">
              <w:rPr>
                <w:rFonts w:ascii="Tahoma" w:eastAsia="Calibri" w:hAnsi="Tahoma" w:cs="Tahoma"/>
                <w:color w:val="000000"/>
                <w:sz w:val="18"/>
                <w:szCs w:val="18"/>
                <w:lang w:val="es-PY"/>
              </w:rPr>
              <w:t>Técnico</w:t>
            </w:r>
          </w:p>
        </w:tc>
        <w:tc>
          <w:tcPr>
            <w:tcW w:w="708" w:type="pct"/>
            <w:tcBorders>
              <w:top w:val="single" w:sz="4" w:space="0" w:color="auto"/>
              <w:left w:val="single" w:sz="4" w:space="0" w:color="auto"/>
              <w:bottom w:val="single" w:sz="4" w:space="0" w:color="auto"/>
              <w:right w:val="single" w:sz="4" w:space="0" w:color="auto"/>
            </w:tcBorders>
            <w:vAlign w:val="center"/>
          </w:tcPr>
          <w:p w14:paraId="6DB152C0" w14:textId="0D741742" w:rsidR="00166D2D" w:rsidRPr="00166D2D"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166D2D">
              <w:rPr>
                <w:rFonts w:ascii="Tahoma" w:eastAsia="Calibri" w:hAnsi="Tahoma" w:cs="Tahoma"/>
                <w:color w:val="000000"/>
                <w:sz w:val="18"/>
                <w:szCs w:val="18"/>
                <w:lang w:val="es-PY"/>
              </w:rPr>
              <w:t>08/01/1984</w:t>
            </w:r>
          </w:p>
        </w:tc>
        <w:tc>
          <w:tcPr>
            <w:tcW w:w="1102" w:type="pct"/>
            <w:tcBorders>
              <w:top w:val="single" w:sz="4" w:space="0" w:color="auto"/>
              <w:left w:val="single" w:sz="4" w:space="0" w:color="auto"/>
              <w:bottom w:val="single" w:sz="4" w:space="0" w:color="auto"/>
              <w:right w:val="single" w:sz="4" w:space="0" w:color="auto"/>
            </w:tcBorders>
            <w:vAlign w:val="center"/>
          </w:tcPr>
          <w:p w14:paraId="46C07055" w14:textId="56942A84" w:rsidR="00166D2D" w:rsidRPr="00166D2D"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166D2D">
              <w:rPr>
                <w:rFonts w:ascii="Tahoma" w:eastAsia="Calibri" w:hAnsi="Tahoma" w:cs="Tahoma"/>
                <w:color w:val="000000"/>
                <w:sz w:val="18"/>
                <w:szCs w:val="18"/>
                <w:lang w:val="es-PY"/>
              </w:rPr>
              <w:t>3.582.817</w:t>
            </w:r>
          </w:p>
        </w:tc>
        <w:tc>
          <w:tcPr>
            <w:tcW w:w="708" w:type="pct"/>
            <w:tcBorders>
              <w:top w:val="single" w:sz="4" w:space="0" w:color="auto"/>
              <w:left w:val="single" w:sz="4" w:space="0" w:color="auto"/>
              <w:bottom w:val="single" w:sz="4" w:space="0" w:color="auto"/>
              <w:right w:val="single" w:sz="4" w:space="0" w:color="auto"/>
            </w:tcBorders>
            <w:vAlign w:val="center"/>
          </w:tcPr>
          <w:p w14:paraId="5FA24BF6" w14:textId="2AE6B803"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Pr>
                <w:rFonts w:ascii="Tahoma" w:eastAsia="Calibri" w:hAnsi="Tahoma" w:cs="Tahoma"/>
                <w:color w:val="000000"/>
                <w:sz w:val="18"/>
                <w:szCs w:val="18"/>
                <w:lang w:val="es-PY"/>
              </w:rPr>
              <w:t>Madre</w:t>
            </w:r>
          </w:p>
        </w:tc>
      </w:tr>
      <w:tr w:rsidR="00166D2D" w:rsidRPr="00A555EB" w14:paraId="2A7C9989" w14:textId="77777777" w:rsidTr="00C66BCB">
        <w:trPr>
          <w:trHeight w:val="343"/>
        </w:trPr>
        <w:tc>
          <w:tcPr>
            <w:tcW w:w="443" w:type="pct"/>
            <w:tcBorders>
              <w:top w:val="single" w:sz="4" w:space="0" w:color="auto"/>
              <w:left w:val="single" w:sz="4" w:space="0" w:color="auto"/>
              <w:bottom w:val="single" w:sz="4" w:space="0" w:color="auto"/>
              <w:right w:val="single" w:sz="4" w:space="0" w:color="auto"/>
            </w:tcBorders>
          </w:tcPr>
          <w:p w14:paraId="60CDCBE2" w14:textId="5AC0CED1" w:rsidR="00166D2D"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Pr>
                <w:rFonts w:ascii="Tahoma" w:eastAsia="Calibri" w:hAnsi="Tahoma" w:cs="Tahoma"/>
                <w:color w:val="000000"/>
                <w:sz w:val="18"/>
                <w:szCs w:val="18"/>
                <w:lang w:val="es-PY"/>
              </w:rPr>
              <w:t>10</w:t>
            </w:r>
          </w:p>
        </w:tc>
        <w:tc>
          <w:tcPr>
            <w:tcW w:w="2039" w:type="pct"/>
            <w:tcBorders>
              <w:top w:val="single" w:sz="4" w:space="0" w:color="auto"/>
              <w:left w:val="single" w:sz="4" w:space="0" w:color="auto"/>
              <w:bottom w:val="single" w:sz="4" w:space="0" w:color="auto"/>
              <w:right w:val="single" w:sz="4" w:space="0" w:color="auto"/>
            </w:tcBorders>
            <w:vAlign w:val="center"/>
          </w:tcPr>
          <w:p w14:paraId="52137A9C" w14:textId="7F17C394" w:rsidR="00166D2D"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Técnico</w:t>
            </w:r>
          </w:p>
        </w:tc>
        <w:tc>
          <w:tcPr>
            <w:tcW w:w="708" w:type="pct"/>
            <w:tcBorders>
              <w:top w:val="single" w:sz="4" w:space="0" w:color="auto"/>
              <w:left w:val="single" w:sz="4" w:space="0" w:color="auto"/>
              <w:bottom w:val="single" w:sz="4" w:space="0" w:color="auto"/>
              <w:right w:val="single" w:sz="4" w:space="0" w:color="auto"/>
            </w:tcBorders>
            <w:vAlign w:val="center"/>
          </w:tcPr>
          <w:p w14:paraId="5053A6E3" w14:textId="3B28E8D1" w:rsidR="00166D2D"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Pr>
                <w:rFonts w:ascii="Tahoma" w:eastAsia="Calibri" w:hAnsi="Tahoma" w:cs="Tahoma"/>
                <w:color w:val="000000"/>
                <w:sz w:val="18"/>
                <w:szCs w:val="18"/>
                <w:lang w:val="es-PY"/>
              </w:rPr>
              <w:t>14</w:t>
            </w:r>
            <w:r w:rsidRPr="00A555EB">
              <w:rPr>
                <w:rFonts w:ascii="Tahoma" w:eastAsia="Calibri" w:hAnsi="Tahoma" w:cs="Tahoma"/>
                <w:color w:val="000000"/>
                <w:sz w:val="18"/>
                <w:szCs w:val="18"/>
                <w:lang w:val="es-PY"/>
              </w:rPr>
              <w:t>/0</w:t>
            </w:r>
            <w:r>
              <w:rPr>
                <w:rFonts w:ascii="Tahoma" w:eastAsia="Calibri" w:hAnsi="Tahoma" w:cs="Tahoma"/>
                <w:color w:val="000000"/>
                <w:sz w:val="18"/>
                <w:szCs w:val="18"/>
                <w:lang w:val="es-PY"/>
              </w:rPr>
              <w:t>6</w:t>
            </w:r>
            <w:r w:rsidRPr="00A555EB">
              <w:rPr>
                <w:rFonts w:ascii="Tahoma" w:eastAsia="Calibri" w:hAnsi="Tahoma" w:cs="Tahoma"/>
                <w:color w:val="000000"/>
                <w:sz w:val="18"/>
                <w:szCs w:val="18"/>
                <w:lang w:val="es-PY"/>
              </w:rPr>
              <w:t>/19</w:t>
            </w:r>
            <w:r>
              <w:rPr>
                <w:rFonts w:ascii="Tahoma" w:eastAsia="Calibri" w:hAnsi="Tahoma" w:cs="Tahoma"/>
                <w:color w:val="000000"/>
                <w:sz w:val="18"/>
                <w:szCs w:val="18"/>
                <w:lang w:val="es-PY"/>
              </w:rPr>
              <w:t>82</w:t>
            </w:r>
          </w:p>
        </w:tc>
        <w:tc>
          <w:tcPr>
            <w:tcW w:w="1102" w:type="pct"/>
            <w:tcBorders>
              <w:top w:val="single" w:sz="4" w:space="0" w:color="auto"/>
              <w:left w:val="single" w:sz="4" w:space="0" w:color="auto"/>
              <w:bottom w:val="single" w:sz="4" w:space="0" w:color="auto"/>
              <w:right w:val="single" w:sz="4" w:space="0" w:color="auto"/>
            </w:tcBorders>
            <w:vAlign w:val="center"/>
          </w:tcPr>
          <w:p w14:paraId="343621BD" w14:textId="04702FD3" w:rsidR="00166D2D" w:rsidRPr="002D1871"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415919">
              <w:rPr>
                <w:rFonts w:ascii="Tahoma" w:eastAsia="Calibri" w:hAnsi="Tahoma" w:cs="Tahoma"/>
                <w:color w:val="000000"/>
                <w:sz w:val="18"/>
                <w:szCs w:val="18"/>
                <w:lang w:val="es-PY"/>
              </w:rPr>
              <w:t>2.943.228</w:t>
            </w:r>
          </w:p>
        </w:tc>
        <w:tc>
          <w:tcPr>
            <w:tcW w:w="708" w:type="pct"/>
            <w:tcBorders>
              <w:top w:val="single" w:sz="4" w:space="0" w:color="auto"/>
              <w:left w:val="single" w:sz="4" w:space="0" w:color="auto"/>
              <w:bottom w:val="single" w:sz="4" w:space="0" w:color="auto"/>
              <w:right w:val="single" w:sz="4" w:space="0" w:color="auto"/>
            </w:tcBorders>
            <w:vAlign w:val="center"/>
          </w:tcPr>
          <w:p w14:paraId="1BB9303F" w14:textId="4F40DD45" w:rsidR="00166D2D"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Pr>
                <w:rFonts w:ascii="Tahoma" w:eastAsia="Calibri" w:hAnsi="Tahoma" w:cs="Tahoma"/>
                <w:color w:val="000000"/>
                <w:sz w:val="18"/>
                <w:szCs w:val="18"/>
                <w:lang w:val="es-PY"/>
              </w:rPr>
              <w:t>Madre</w:t>
            </w:r>
          </w:p>
        </w:tc>
      </w:tr>
      <w:tr w:rsidR="00166D2D" w:rsidRPr="00A555EB" w14:paraId="27ACF7A9" w14:textId="77777777" w:rsidTr="005A4421">
        <w:tc>
          <w:tcPr>
            <w:tcW w:w="443" w:type="pct"/>
            <w:tcBorders>
              <w:top w:val="single" w:sz="4" w:space="0" w:color="auto"/>
              <w:left w:val="single" w:sz="4" w:space="0" w:color="auto"/>
              <w:bottom w:val="single" w:sz="4" w:space="0" w:color="auto"/>
              <w:right w:val="single" w:sz="4" w:space="0" w:color="auto"/>
            </w:tcBorders>
          </w:tcPr>
          <w:p w14:paraId="1A9C5622" w14:textId="68C3C17F" w:rsidR="00166D2D" w:rsidRPr="00A555EB"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Pr>
                <w:rFonts w:ascii="Tahoma" w:eastAsia="Calibri" w:hAnsi="Tahoma" w:cs="Tahoma"/>
                <w:color w:val="000000"/>
                <w:sz w:val="18"/>
                <w:szCs w:val="18"/>
                <w:lang w:val="es-PY"/>
              </w:rPr>
              <w:t>11</w:t>
            </w:r>
          </w:p>
        </w:tc>
        <w:tc>
          <w:tcPr>
            <w:tcW w:w="2039" w:type="pct"/>
            <w:tcBorders>
              <w:top w:val="single" w:sz="4" w:space="0" w:color="auto"/>
              <w:left w:val="single" w:sz="4" w:space="0" w:color="auto"/>
              <w:bottom w:val="single" w:sz="4" w:space="0" w:color="auto"/>
              <w:right w:val="single" w:sz="4" w:space="0" w:color="auto"/>
            </w:tcBorders>
            <w:vAlign w:val="center"/>
          </w:tcPr>
          <w:p w14:paraId="4141D69E" w14:textId="01F00824" w:rsidR="00166D2D" w:rsidRPr="00A555EB" w:rsidRDefault="00166D2D" w:rsidP="00A555EB">
            <w:pPr>
              <w:widowControl/>
              <w:adjustRightInd/>
              <w:spacing w:line="240" w:lineRule="auto"/>
              <w:jc w:val="left"/>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Técnico</w:t>
            </w:r>
          </w:p>
        </w:tc>
        <w:tc>
          <w:tcPr>
            <w:tcW w:w="708" w:type="pct"/>
            <w:tcBorders>
              <w:top w:val="single" w:sz="4" w:space="0" w:color="auto"/>
              <w:left w:val="single" w:sz="4" w:space="0" w:color="auto"/>
              <w:bottom w:val="single" w:sz="4" w:space="0" w:color="auto"/>
              <w:right w:val="single" w:sz="4" w:space="0" w:color="auto"/>
            </w:tcBorders>
            <w:vAlign w:val="center"/>
          </w:tcPr>
          <w:p w14:paraId="15D342B1" w14:textId="489345A4"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Pr>
                <w:rFonts w:ascii="Tahoma" w:eastAsia="Calibri" w:hAnsi="Tahoma" w:cs="Tahoma"/>
                <w:color w:val="000000"/>
                <w:sz w:val="18"/>
                <w:szCs w:val="18"/>
                <w:lang w:val="es-PY"/>
              </w:rPr>
              <w:t>08/08/1980</w:t>
            </w:r>
          </w:p>
        </w:tc>
        <w:tc>
          <w:tcPr>
            <w:tcW w:w="1102" w:type="pct"/>
            <w:tcBorders>
              <w:top w:val="single" w:sz="4" w:space="0" w:color="auto"/>
              <w:left w:val="single" w:sz="4" w:space="0" w:color="auto"/>
              <w:bottom w:val="single" w:sz="4" w:space="0" w:color="auto"/>
              <w:right w:val="single" w:sz="4" w:space="0" w:color="auto"/>
            </w:tcBorders>
            <w:vAlign w:val="center"/>
          </w:tcPr>
          <w:p w14:paraId="64B24B3A" w14:textId="6BC0EFF2" w:rsidR="00166D2D" w:rsidRPr="002D1871"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415919">
              <w:rPr>
                <w:rFonts w:ascii="Tahoma" w:eastAsia="Calibri" w:hAnsi="Tahoma" w:cs="Tahoma"/>
                <w:color w:val="000000"/>
                <w:sz w:val="18"/>
                <w:szCs w:val="18"/>
                <w:lang w:val="es-PY"/>
              </w:rPr>
              <w:t>2.955.172</w:t>
            </w:r>
          </w:p>
        </w:tc>
        <w:tc>
          <w:tcPr>
            <w:tcW w:w="708" w:type="pct"/>
            <w:tcBorders>
              <w:top w:val="single" w:sz="4" w:space="0" w:color="auto"/>
              <w:left w:val="single" w:sz="4" w:space="0" w:color="auto"/>
              <w:bottom w:val="single" w:sz="4" w:space="0" w:color="auto"/>
              <w:right w:val="single" w:sz="4" w:space="0" w:color="auto"/>
            </w:tcBorders>
            <w:vAlign w:val="center"/>
          </w:tcPr>
          <w:p w14:paraId="26FCE27D" w14:textId="1DC17CE7" w:rsidR="00166D2D" w:rsidRPr="00A555EB" w:rsidRDefault="00166D2D" w:rsidP="00A555EB">
            <w:pPr>
              <w:widowControl/>
              <w:adjustRightInd/>
              <w:spacing w:line="240" w:lineRule="auto"/>
              <w:jc w:val="center"/>
              <w:textAlignment w:val="auto"/>
              <w:rPr>
                <w:rFonts w:ascii="Tahoma" w:eastAsia="Calibri" w:hAnsi="Tahoma" w:cs="Tahoma"/>
                <w:color w:val="000000"/>
                <w:sz w:val="18"/>
                <w:szCs w:val="18"/>
                <w:lang w:val="es-PY"/>
              </w:rPr>
            </w:pPr>
            <w:r w:rsidRPr="00A555EB">
              <w:rPr>
                <w:rFonts w:ascii="Tahoma" w:eastAsia="Calibri" w:hAnsi="Tahoma" w:cs="Tahoma"/>
                <w:color w:val="000000"/>
                <w:sz w:val="18"/>
                <w:szCs w:val="18"/>
                <w:lang w:val="es-PY"/>
              </w:rPr>
              <w:t>Esposa</w:t>
            </w:r>
          </w:p>
        </w:tc>
      </w:tr>
    </w:tbl>
    <w:p w14:paraId="65ED46A8" w14:textId="77777777" w:rsidR="00A555EB" w:rsidRDefault="00A555EB" w:rsidP="00A555EB">
      <w:pPr>
        <w:jc w:val="left"/>
        <w:rPr>
          <w:rFonts w:ascii="Century Gothic" w:hAnsi="Century Gothic"/>
          <w:b/>
          <w:sz w:val="20"/>
          <w:szCs w:val="20"/>
          <w:u w:val="single"/>
        </w:rPr>
      </w:pPr>
    </w:p>
    <w:p w14:paraId="5F951D40" w14:textId="77777777" w:rsidR="00222E2E" w:rsidRDefault="00222E2E" w:rsidP="00A555EB">
      <w:pPr>
        <w:jc w:val="left"/>
        <w:rPr>
          <w:rFonts w:ascii="Century Gothic" w:hAnsi="Century Gothic"/>
          <w:b/>
          <w:sz w:val="20"/>
          <w:szCs w:val="20"/>
          <w:u w:val="single"/>
        </w:rPr>
      </w:pPr>
    </w:p>
    <w:p w14:paraId="769008EC" w14:textId="77777777" w:rsidR="00222E2E" w:rsidRDefault="00222E2E" w:rsidP="00A555EB">
      <w:pPr>
        <w:jc w:val="left"/>
        <w:rPr>
          <w:rFonts w:ascii="Century Gothic" w:hAnsi="Century Gothic"/>
          <w:b/>
          <w:sz w:val="20"/>
          <w:szCs w:val="20"/>
          <w:u w:val="single"/>
        </w:rPr>
      </w:pPr>
    </w:p>
    <w:p w14:paraId="0EB33C6D" w14:textId="77777777" w:rsidR="00222E2E" w:rsidRDefault="00222E2E" w:rsidP="00A555EB">
      <w:pPr>
        <w:jc w:val="left"/>
        <w:rPr>
          <w:rFonts w:ascii="Century Gothic" w:hAnsi="Century Gothic"/>
          <w:b/>
          <w:sz w:val="20"/>
          <w:szCs w:val="20"/>
          <w:u w:val="single"/>
        </w:rPr>
      </w:pPr>
    </w:p>
    <w:p w14:paraId="0D21CA4A" w14:textId="77777777" w:rsidR="00222E2E" w:rsidRDefault="00222E2E" w:rsidP="00A555EB">
      <w:pPr>
        <w:jc w:val="left"/>
        <w:rPr>
          <w:rFonts w:ascii="Century Gothic" w:hAnsi="Century Gothic"/>
          <w:b/>
          <w:sz w:val="20"/>
          <w:szCs w:val="20"/>
          <w:u w:val="single"/>
        </w:rPr>
      </w:pPr>
    </w:p>
    <w:p w14:paraId="645A1E32" w14:textId="77777777" w:rsidR="00222E2E" w:rsidRDefault="00222E2E" w:rsidP="00A555EB">
      <w:pPr>
        <w:jc w:val="left"/>
        <w:rPr>
          <w:rFonts w:ascii="Century Gothic" w:hAnsi="Century Gothic"/>
          <w:b/>
          <w:sz w:val="20"/>
          <w:szCs w:val="20"/>
          <w:u w:val="single"/>
        </w:rPr>
      </w:pPr>
    </w:p>
    <w:p w14:paraId="70454F89" w14:textId="77777777" w:rsidR="00222E2E" w:rsidRDefault="00222E2E" w:rsidP="00A555EB">
      <w:pPr>
        <w:jc w:val="left"/>
        <w:rPr>
          <w:rFonts w:ascii="Century Gothic" w:hAnsi="Century Gothic"/>
          <w:b/>
          <w:sz w:val="20"/>
          <w:szCs w:val="20"/>
          <w:u w:val="single"/>
        </w:rPr>
      </w:pPr>
    </w:p>
    <w:p w14:paraId="2E091FC6" w14:textId="77777777" w:rsidR="00222E2E" w:rsidRDefault="00222E2E" w:rsidP="00A555EB">
      <w:pPr>
        <w:jc w:val="left"/>
        <w:rPr>
          <w:rFonts w:ascii="Century Gothic" w:hAnsi="Century Gothic"/>
          <w:b/>
          <w:sz w:val="20"/>
          <w:szCs w:val="20"/>
          <w:u w:val="single"/>
        </w:rPr>
      </w:pPr>
    </w:p>
    <w:p w14:paraId="2F14C313" w14:textId="77777777" w:rsidR="00222E2E" w:rsidRDefault="00222E2E" w:rsidP="00A555EB">
      <w:pPr>
        <w:jc w:val="left"/>
        <w:rPr>
          <w:rFonts w:ascii="Century Gothic" w:hAnsi="Century Gothic"/>
          <w:b/>
          <w:sz w:val="20"/>
          <w:szCs w:val="20"/>
          <w:u w:val="single"/>
        </w:rPr>
      </w:pPr>
    </w:p>
    <w:p w14:paraId="4A8C8911" w14:textId="77777777" w:rsidR="00222E2E" w:rsidRDefault="00222E2E" w:rsidP="00A555EB">
      <w:pPr>
        <w:jc w:val="left"/>
        <w:rPr>
          <w:rFonts w:ascii="Century Gothic" w:hAnsi="Century Gothic"/>
          <w:b/>
          <w:sz w:val="20"/>
          <w:szCs w:val="20"/>
          <w:u w:val="single"/>
        </w:rPr>
      </w:pPr>
    </w:p>
    <w:p w14:paraId="0C7330DD" w14:textId="77777777" w:rsidR="00222E2E" w:rsidRDefault="00222E2E" w:rsidP="00A555EB">
      <w:pPr>
        <w:jc w:val="left"/>
        <w:rPr>
          <w:rFonts w:ascii="Century Gothic" w:hAnsi="Century Gothic"/>
          <w:b/>
          <w:sz w:val="20"/>
          <w:szCs w:val="20"/>
          <w:u w:val="single"/>
        </w:rPr>
      </w:pPr>
    </w:p>
    <w:p w14:paraId="3A26400A" w14:textId="77777777" w:rsidR="00222E2E" w:rsidRDefault="00222E2E" w:rsidP="00A555EB">
      <w:pPr>
        <w:jc w:val="left"/>
        <w:rPr>
          <w:rFonts w:ascii="Century Gothic" w:hAnsi="Century Gothic"/>
          <w:b/>
          <w:sz w:val="20"/>
          <w:szCs w:val="20"/>
          <w:u w:val="single"/>
        </w:rPr>
      </w:pPr>
    </w:p>
    <w:p w14:paraId="68738A7C" w14:textId="77777777" w:rsidR="00222E2E" w:rsidRDefault="00222E2E" w:rsidP="00A555EB">
      <w:pPr>
        <w:jc w:val="left"/>
        <w:rPr>
          <w:rFonts w:ascii="Century Gothic" w:hAnsi="Century Gothic"/>
          <w:b/>
          <w:sz w:val="20"/>
          <w:szCs w:val="20"/>
          <w:u w:val="single"/>
        </w:rPr>
      </w:pPr>
    </w:p>
    <w:tbl>
      <w:tblPr>
        <w:tblW w:w="5000" w:type="pct"/>
        <w:tblCellMar>
          <w:left w:w="70" w:type="dxa"/>
          <w:right w:w="70" w:type="dxa"/>
        </w:tblCellMar>
        <w:tblLook w:val="04A0" w:firstRow="1" w:lastRow="0" w:firstColumn="1" w:lastColumn="0" w:noHBand="0" w:noVBand="1"/>
      </w:tblPr>
      <w:tblGrid>
        <w:gridCol w:w="315"/>
        <w:gridCol w:w="1181"/>
        <w:gridCol w:w="6241"/>
        <w:gridCol w:w="740"/>
        <w:gridCol w:w="768"/>
      </w:tblGrid>
      <w:tr w:rsidR="00B04AD8" w:rsidRPr="00B04AD8" w14:paraId="469E8962" w14:textId="77777777" w:rsidTr="00222E2E">
        <w:trPr>
          <w:trHeight w:val="735"/>
          <w:tblHeader/>
        </w:trPr>
        <w:tc>
          <w:tcPr>
            <w:tcW w:w="174" w:type="pct"/>
            <w:tcBorders>
              <w:top w:val="single" w:sz="8" w:space="0" w:color="auto"/>
              <w:left w:val="single" w:sz="8" w:space="0" w:color="auto"/>
              <w:bottom w:val="single" w:sz="4" w:space="0" w:color="auto"/>
              <w:right w:val="single" w:sz="4" w:space="0" w:color="auto"/>
            </w:tcBorders>
            <w:shd w:val="clear" w:color="000000" w:fill="C0C0C0"/>
            <w:textDirection w:val="btLr"/>
            <w:vAlign w:val="center"/>
            <w:hideMark/>
          </w:tcPr>
          <w:p w14:paraId="576416BF"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r w:rsidRPr="00B04AD8">
              <w:rPr>
                <w:rFonts w:ascii="Tahoma" w:hAnsi="Tahoma" w:cs="Tahoma"/>
                <w:b/>
                <w:bCs/>
                <w:sz w:val="14"/>
                <w:szCs w:val="14"/>
                <w:lang w:val="es-PY" w:eastAsia="es-PY"/>
              </w:rPr>
              <w:t>Ítem*</w:t>
            </w:r>
          </w:p>
        </w:tc>
        <w:tc>
          <w:tcPr>
            <w:tcW w:w="498" w:type="pct"/>
            <w:tcBorders>
              <w:top w:val="single" w:sz="8" w:space="0" w:color="auto"/>
              <w:left w:val="nil"/>
              <w:bottom w:val="single" w:sz="4" w:space="0" w:color="auto"/>
              <w:right w:val="single" w:sz="4" w:space="0" w:color="auto"/>
            </w:tcBorders>
            <w:shd w:val="clear" w:color="000000" w:fill="C0C0C0"/>
            <w:vAlign w:val="center"/>
            <w:hideMark/>
          </w:tcPr>
          <w:p w14:paraId="35C97953"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r w:rsidRPr="00B04AD8">
              <w:rPr>
                <w:rFonts w:ascii="Tahoma" w:hAnsi="Tahoma" w:cs="Tahoma"/>
                <w:b/>
                <w:bCs/>
                <w:sz w:val="14"/>
                <w:szCs w:val="14"/>
                <w:lang w:val="es-PY" w:eastAsia="es-PY"/>
              </w:rPr>
              <w:t>Catalogo*</w:t>
            </w:r>
          </w:p>
        </w:tc>
        <w:tc>
          <w:tcPr>
            <w:tcW w:w="3506" w:type="pct"/>
            <w:tcBorders>
              <w:top w:val="single" w:sz="8" w:space="0" w:color="auto"/>
              <w:left w:val="nil"/>
              <w:bottom w:val="single" w:sz="4" w:space="0" w:color="auto"/>
              <w:right w:val="single" w:sz="4" w:space="0" w:color="auto"/>
            </w:tcBorders>
            <w:shd w:val="clear" w:color="000000" w:fill="C0C0C0"/>
            <w:vAlign w:val="center"/>
            <w:hideMark/>
          </w:tcPr>
          <w:p w14:paraId="0D403A20"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r w:rsidRPr="00B04AD8">
              <w:rPr>
                <w:rFonts w:ascii="Tahoma" w:hAnsi="Tahoma" w:cs="Tahoma"/>
                <w:b/>
                <w:bCs/>
                <w:sz w:val="14"/>
                <w:szCs w:val="14"/>
                <w:lang w:val="es-PY" w:eastAsia="es-PY"/>
              </w:rPr>
              <w:t>Descripción*</w:t>
            </w:r>
          </w:p>
        </w:tc>
        <w:tc>
          <w:tcPr>
            <w:tcW w:w="403"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74029059"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r w:rsidRPr="00B04AD8">
              <w:rPr>
                <w:rFonts w:ascii="Tahoma" w:hAnsi="Tahoma" w:cs="Tahoma"/>
                <w:b/>
                <w:bCs/>
                <w:sz w:val="14"/>
                <w:szCs w:val="14"/>
                <w:lang w:val="es-PY" w:eastAsia="es-PY"/>
              </w:rPr>
              <w:t>Unidad de Medida*</w:t>
            </w:r>
          </w:p>
        </w:tc>
        <w:tc>
          <w:tcPr>
            <w:tcW w:w="418" w:type="pct"/>
            <w:tcBorders>
              <w:top w:val="single" w:sz="4" w:space="0" w:color="auto"/>
              <w:left w:val="nil"/>
              <w:bottom w:val="single" w:sz="4" w:space="0" w:color="auto"/>
              <w:right w:val="single" w:sz="4" w:space="0" w:color="auto"/>
            </w:tcBorders>
            <w:shd w:val="clear" w:color="000000" w:fill="C0C0C0"/>
            <w:noWrap/>
            <w:vAlign w:val="center"/>
            <w:hideMark/>
          </w:tcPr>
          <w:p w14:paraId="2168A56A"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r w:rsidRPr="00B04AD8">
              <w:rPr>
                <w:rFonts w:ascii="Tahoma" w:hAnsi="Tahoma" w:cs="Tahoma"/>
                <w:b/>
                <w:bCs/>
                <w:sz w:val="14"/>
                <w:szCs w:val="14"/>
                <w:lang w:val="es-PY" w:eastAsia="es-PY"/>
              </w:rPr>
              <w:t>Cantidad</w:t>
            </w:r>
          </w:p>
        </w:tc>
      </w:tr>
      <w:tr w:rsidR="00B04AD8" w:rsidRPr="00B04AD8" w14:paraId="4F01AC79" w14:textId="77777777" w:rsidTr="00222E2E">
        <w:trPr>
          <w:trHeight w:val="4815"/>
        </w:trPr>
        <w:tc>
          <w:tcPr>
            <w:tcW w:w="174" w:type="pct"/>
            <w:tcBorders>
              <w:top w:val="single" w:sz="8" w:space="0" w:color="auto"/>
              <w:left w:val="single" w:sz="8" w:space="0" w:color="auto"/>
              <w:bottom w:val="single" w:sz="8" w:space="0" w:color="auto"/>
              <w:right w:val="single" w:sz="4" w:space="0" w:color="auto"/>
            </w:tcBorders>
            <w:shd w:val="clear" w:color="auto" w:fill="C6D9F1"/>
            <w:vAlign w:val="center"/>
            <w:hideMark/>
          </w:tcPr>
          <w:p w14:paraId="4B093F14"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r w:rsidRPr="00B04AD8">
              <w:rPr>
                <w:rFonts w:ascii="Tahoma" w:hAnsi="Tahoma" w:cs="Tahoma"/>
                <w:b/>
                <w:bCs/>
                <w:sz w:val="14"/>
                <w:szCs w:val="14"/>
                <w:lang w:val="es-PY" w:eastAsia="es-PY"/>
              </w:rPr>
              <w:t>2</w:t>
            </w:r>
          </w:p>
        </w:tc>
        <w:tc>
          <w:tcPr>
            <w:tcW w:w="498" w:type="pct"/>
            <w:tcBorders>
              <w:top w:val="single" w:sz="4" w:space="0" w:color="auto"/>
              <w:left w:val="nil"/>
              <w:bottom w:val="single" w:sz="4" w:space="0" w:color="auto"/>
              <w:right w:val="single" w:sz="4" w:space="0" w:color="auto"/>
            </w:tcBorders>
            <w:shd w:val="clear" w:color="auto" w:fill="C6D9F1"/>
            <w:noWrap/>
            <w:vAlign w:val="center"/>
            <w:hideMark/>
          </w:tcPr>
          <w:p w14:paraId="3CC5D13C"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r w:rsidRPr="00B04AD8">
              <w:rPr>
                <w:rFonts w:ascii="Tahoma" w:hAnsi="Tahoma" w:cs="Tahoma"/>
                <w:b/>
                <w:bCs/>
                <w:sz w:val="14"/>
                <w:szCs w:val="14"/>
                <w:lang w:val="es-PY" w:eastAsia="es-PY"/>
              </w:rPr>
              <w:t>84131503-001</w:t>
            </w:r>
          </w:p>
        </w:tc>
        <w:tc>
          <w:tcPr>
            <w:tcW w:w="3506" w:type="pct"/>
            <w:tcBorders>
              <w:top w:val="single" w:sz="4" w:space="0" w:color="auto"/>
              <w:left w:val="nil"/>
              <w:bottom w:val="single" w:sz="4" w:space="0" w:color="auto"/>
              <w:right w:val="single" w:sz="4" w:space="0" w:color="auto"/>
            </w:tcBorders>
            <w:shd w:val="clear" w:color="auto" w:fill="C6D9F1"/>
            <w:vAlign w:val="center"/>
            <w:hideMark/>
          </w:tcPr>
          <w:p w14:paraId="0BF8C504" w14:textId="59000673" w:rsidR="00B04AD8" w:rsidRPr="00B04AD8" w:rsidRDefault="00B04AD8" w:rsidP="00BA22F1">
            <w:pPr>
              <w:widowControl/>
              <w:autoSpaceDE w:val="0"/>
              <w:autoSpaceDN w:val="0"/>
              <w:spacing w:line="240" w:lineRule="auto"/>
              <w:textAlignment w:val="auto"/>
              <w:rPr>
                <w:rFonts w:ascii="Tahoma" w:eastAsia="Calibri" w:hAnsi="Tahoma" w:cs="Tahoma"/>
                <w:b/>
                <w:color w:val="000000"/>
                <w:sz w:val="18"/>
                <w:szCs w:val="18"/>
                <w:lang w:val="es-PY" w:eastAsia="es-PY"/>
              </w:rPr>
            </w:pPr>
            <w:r w:rsidRPr="00B04AD8">
              <w:rPr>
                <w:rFonts w:ascii="Tahoma" w:eastAsia="Calibri" w:hAnsi="Tahoma" w:cs="Tahoma"/>
                <w:b/>
                <w:color w:val="000000"/>
                <w:sz w:val="18"/>
                <w:szCs w:val="18"/>
                <w:lang w:val="es-PY" w:eastAsia="es-PY"/>
              </w:rPr>
              <w:t xml:space="preserve">SEGURO PARA FLOTA DE VEHÍCULOS DEL RECTORADO. VALOR TOTAL A ASEGURAR Gs. </w:t>
            </w:r>
            <w:r w:rsidR="00166D2D">
              <w:rPr>
                <w:rFonts w:ascii="Tahoma" w:eastAsia="Calibri" w:hAnsi="Tahoma" w:cs="Tahoma"/>
                <w:b/>
                <w:color w:val="000000"/>
                <w:sz w:val="18"/>
                <w:szCs w:val="18"/>
                <w:highlight w:val="yellow"/>
                <w:lang w:val="es-PY" w:eastAsia="es-PY"/>
              </w:rPr>
              <w:t>3.85</w:t>
            </w:r>
            <w:r w:rsidR="00DC187B" w:rsidRPr="00DC187B">
              <w:rPr>
                <w:rFonts w:ascii="Tahoma" w:eastAsia="Calibri" w:hAnsi="Tahoma" w:cs="Tahoma"/>
                <w:b/>
                <w:color w:val="000000"/>
                <w:sz w:val="18"/>
                <w:szCs w:val="18"/>
                <w:highlight w:val="yellow"/>
                <w:lang w:val="es-PY" w:eastAsia="es-PY"/>
              </w:rPr>
              <w:t>0.513.473</w:t>
            </w:r>
          </w:p>
          <w:p w14:paraId="61AAD23D" w14:textId="77777777" w:rsidR="00B04AD8" w:rsidRPr="00B04AD8" w:rsidRDefault="00B04AD8" w:rsidP="00BA22F1">
            <w:pPr>
              <w:widowControl/>
              <w:autoSpaceDE w:val="0"/>
              <w:autoSpaceDN w:val="0"/>
              <w:spacing w:line="240" w:lineRule="auto"/>
              <w:textAlignment w:val="auto"/>
              <w:rPr>
                <w:rFonts w:ascii="Tahoma" w:eastAsia="Calibri" w:hAnsi="Tahoma" w:cs="Tahoma"/>
                <w:color w:val="000000"/>
                <w:sz w:val="18"/>
                <w:szCs w:val="18"/>
                <w:lang w:val="es-PY" w:eastAsia="es-PY"/>
              </w:rPr>
            </w:pPr>
            <w:r w:rsidRPr="00B04AD8">
              <w:rPr>
                <w:rFonts w:ascii="Tahoma" w:eastAsia="Calibri" w:hAnsi="Tahoma" w:cs="Tahoma"/>
                <w:b/>
                <w:color w:val="000000"/>
                <w:sz w:val="18"/>
                <w:szCs w:val="18"/>
                <w:lang w:val="es-PY" w:eastAsia="es-PY"/>
              </w:rPr>
              <w:t>Coberturas al Vehículo:</w:t>
            </w:r>
            <w:r w:rsidRPr="00B04AD8">
              <w:rPr>
                <w:rFonts w:ascii="Tahoma" w:eastAsia="Calibri" w:hAnsi="Tahoma" w:cs="Tahoma"/>
                <w:color w:val="000000"/>
                <w:sz w:val="18"/>
                <w:szCs w:val="18"/>
                <w:lang w:val="es-PY" w:eastAsia="es-PY"/>
              </w:rPr>
              <w:t xml:space="preserve"> </w:t>
            </w:r>
          </w:p>
          <w:p w14:paraId="7150594E" w14:textId="77777777" w:rsidR="00B04AD8" w:rsidRPr="00B04AD8" w:rsidRDefault="00B04AD8" w:rsidP="00BA22F1">
            <w:pPr>
              <w:widowControl/>
              <w:numPr>
                <w:ilvl w:val="0"/>
                <w:numId w:val="14"/>
              </w:numPr>
              <w:autoSpaceDE w:val="0"/>
              <w:autoSpaceDN w:val="0"/>
              <w:adjustRightInd/>
              <w:spacing w:line="240" w:lineRule="auto"/>
              <w:ind w:left="0" w:hanging="194"/>
              <w:jc w:val="left"/>
              <w:textAlignment w:val="auto"/>
              <w:rPr>
                <w:rFonts w:ascii="Tahoma" w:eastAsia="Calibri" w:hAnsi="Tahoma" w:cs="Tahoma"/>
                <w:color w:val="000000"/>
                <w:sz w:val="18"/>
                <w:szCs w:val="18"/>
                <w:lang w:val="es-PY" w:eastAsia="es-PY"/>
              </w:rPr>
            </w:pPr>
            <w:r w:rsidRPr="00B04AD8">
              <w:rPr>
                <w:rFonts w:ascii="Tahoma" w:eastAsia="Calibri" w:hAnsi="Tahoma" w:cs="Tahoma"/>
                <w:color w:val="000000"/>
                <w:sz w:val="18"/>
                <w:szCs w:val="18"/>
                <w:lang w:val="es-PY" w:eastAsia="es-PY"/>
              </w:rPr>
              <w:t xml:space="preserve">Daños materiales por incendio: 100% del valor asegurado. </w:t>
            </w:r>
          </w:p>
          <w:p w14:paraId="327EFBCC" w14:textId="77777777" w:rsidR="00B04AD8" w:rsidRPr="00B04AD8" w:rsidRDefault="00B04AD8" w:rsidP="00BA22F1">
            <w:pPr>
              <w:widowControl/>
              <w:numPr>
                <w:ilvl w:val="0"/>
                <w:numId w:val="14"/>
              </w:numPr>
              <w:autoSpaceDE w:val="0"/>
              <w:autoSpaceDN w:val="0"/>
              <w:adjustRightInd/>
              <w:spacing w:line="240" w:lineRule="auto"/>
              <w:ind w:left="0" w:hanging="194"/>
              <w:jc w:val="left"/>
              <w:textAlignment w:val="auto"/>
              <w:rPr>
                <w:rFonts w:ascii="Tahoma" w:eastAsia="Calibri" w:hAnsi="Tahoma" w:cs="Tahoma"/>
                <w:color w:val="000000"/>
                <w:sz w:val="18"/>
                <w:szCs w:val="18"/>
                <w:lang w:val="es-PY" w:eastAsia="es-PY"/>
              </w:rPr>
            </w:pPr>
            <w:r w:rsidRPr="00B04AD8">
              <w:rPr>
                <w:rFonts w:ascii="Tahoma" w:eastAsia="Calibri" w:hAnsi="Tahoma" w:cs="Tahoma"/>
                <w:color w:val="000000"/>
                <w:sz w:val="18"/>
                <w:szCs w:val="18"/>
                <w:lang w:val="es-PY" w:eastAsia="es-PY"/>
              </w:rPr>
              <w:t xml:space="preserve">Daños materiales por accidente 100 % del valor asegurado.  </w:t>
            </w:r>
          </w:p>
          <w:p w14:paraId="4C8EA1B1" w14:textId="77777777" w:rsidR="00B04AD8" w:rsidRPr="00B04AD8" w:rsidRDefault="00B04AD8" w:rsidP="00BA22F1">
            <w:pPr>
              <w:widowControl/>
              <w:numPr>
                <w:ilvl w:val="0"/>
                <w:numId w:val="14"/>
              </w:numPr>
              <w:autoSpaceDE w:val="0"/>
              <w:autoSpaceDN w:val="0"/>
              <w:adjustRightInd/>
              <w:spacing w:line="240" w:lineRule="auto"/>
              <w:ind w:left="0" w:hanging="194"/>
              <w:jc w:val="left"/>
              <w:textAlignment w:val="auto"/>
              <w:rPr>
                <w:rFonts w:ascii="Tahoma" w:eastAsia="Calibri" w:hAnsi="Tahoma" w:cs="Tahoma"/>
                <w:color w:val="000000"/>
                <w:sz w:val="18"/>
                <w:szCs w:val="18"/>
                <w:lang w:val="es-PY" w:eastAsia="es-PY"/>
              </w:rPr>
            </w:pPr>
            <w:r w:rsidRPr="00B04AD8">
              <w:rPr>
                <w:rFonts w:ascii="Tahoma" w:eastAsia="Calibri" w:hAnsi="Tahoma" w:cs="Tahoma"/>
                <w:color w:val="000000"/>
                <w:sz w:val="18"/>
                <w:szCs w:val="18"/>
                <w:lang w:val="es-PY" w:eastAsia="es-PY"/>
              </w:rPr>
              <w:t xml:space="preserve">Robo en garaje y vía pública 100 % del valor asegurado. </w:t>
            </w:r>
          </w:p>
          <w:p w14:paraId="16DDE250" w14:textId="77777777" w:rsidR="00B04AD8" w:rsidRPr="00B04AD8" w:rsidRDefault="00B04AD8" w:rsidP="00BA22F1">
            <w:pPr>
              <w:widowControl/>
              <w:numPr>
                <w:ilvl w:val="0"/>
                <w:numId w:val="14"/>
              </w:numPr>
              <w:autoSpaceDE w:val="0"/>
              <w:autoSpaceDN w:val="0"/>
              <w:adjustRightInd/>
              <w:spacing w:line="240" w:lineRule="auto"/>
              <w:ind w:left="0" w:hanging="194"/>
              <w:jc w:val="left"/>
              <w:textAlignment w:val="auto"/>
              <w:rPr>
                <w:rFonts w:ascii="Tahoma" w:eastAsia="Calibri" w:hAnsi="Tahoma" w:cs="Tahoma"/>
                <w:color w:val="000000"/>
                <w:sz w:val="18"/>
                <w:szCs w:val="18"/>
                <w:lang w:val="es-PY" w:eastAsia="es-PY"/>
              </w:rPr>
            </w:pPr>
            <w:r w:rsidRPr="00B04AD8">
              <w:rPr>
                <w:rFonts w:ascii="Tahoma" w:eastAsia="Calibri" w:hAnsi="Tahoma" w:cs="Tahoma"/>
                <w:color w:val="000000"/>
                <w:sz w:val="18"/>
                <w:szCs w:val="18"/>
                <w:lang w:val="es-PY" w:eastAsia="es-PY"/>
              </w:rPr>
              <w:t xml:space="preserve">Responsabilidad civil (lesión a una persona) Gs. 30.000.000 por persona.  </w:t>
            </w:r>
          </w:p>
          <w:p w14:paraId="593FD6D3" w14:textId="77777777" w:rsidR="00B04AD8" w:rsidRPr="00B04AD8" w:rsidRDefault="00B04AD8" w:rsidP="00BA22F1">
            <w:pPr>
              <w:widowControl/>
              <w:numPr>
                <w:ilvl w:val="0"/>
                <w:numId w:val="14"/>
              </w:numPr>
              <w:autoSpaceDE w:val="0"/>
              <w:autoSpaceDN w:val="0"/>
              <w:adjustRightInd/>
              <w:spacing w:line="240" w:lineRule="auto"/>
              <w:ind w:left="0" w:hanging="194"/>
              <w:jc w:val="left"/>
              <w:textAlignment w:val="auto"/>
              <w:rPr>
                <w:rFonts w:ascii="Tahoma" w:eastAsia="Calibri" w:hAnsi="Tahoma" w:cs="Tahoma"/>
                <w:color w:val="000000"/>
                <w:sz w:val="18"/>
                <w:szCs w:val="18"/>
                <w:lang w:val="es-PY" w:eastAsia="es-PY"/>
              </w:rPr>
            </w:pPr>
            <w:r w:rsidRPr="00B04AD8">
              <w:rPr>
                <w:rFonts w:ascii="Tahoma" w:eastAsia="Calibri" w:hAnsi="Tahoma" w:cs="Tahoma"/>
                <w:color w:val="000000"/>
                <w:sz w:val="18"/>
                <w:szCs w:val="18"/>
                <w:lang w:val="es-PY" w:eastAsia="es-PY"/>
              </w:rPr>
              <w:t xml:space="preserve">Responsabilidad Civil (lesión a dos o más personas) Gs. 30.000.000 por persona. </w:t>
            </w:r>
          </w:p>
          <w:p w14:paraId="01214C99" w14:textId="77777777" w:rsidR="00B04AD8" w:rsidRPr="00B04AD8" w:rsidRDefault="00B04AD8" w:rsidP="00BA22F1">
            <w:pPr>
              <w:widowControl/>
              <w:numPr>
                <w:ilvl w:val="0"/>
                <w:numId w:val="14"/>
              </w:numPr>
              <w:autoSpaceDE w:val="0"/>
              <w:autoSpaceDN w:val="0"/>
              <w:adjustRightInd/>
              <w:spacing w:line="240" w:lineRule="auto"/>
              <w:ind w:left="0" w:hanging="194"/>
              <w:jc w:val="left"/>
              <w:textAlignment w:val="auto"/>
              <w:rPr>
                <w:rFonts w:ascii="Tahoma" w:eastAsia="Calibri" w:hAnsi="Tahoma" w:cs="Tahoma"/>
                <w:color w:val="000000"/>
                <w:sz w:val="18"/>
                <w:szCs w:val="18"/>
                <w:lang w:val="es-PY" w:eastAsia="es-PY"/>
              </w:rPr>
            </w:pPr>
            <w:r w:rsidRPr="00B04AD8">
              <w:rPr>
                <w:rFonts w:ascii="Tahoma" w:eastAsia="Calibri" w:hAnsi="Tahoma" w:cs="Tahoma"/>
                <w:color w:val="000000"/>
                <w:sz w:val="18"/>
                <w:szCs w:val="18"/>
                <w:lang w:val="es-PY" w:eastAsia="es-PY"/>
              </w:rPr>
              <w:t xml:space="preserve">Responsabilidad Civil (daño a cosas de terceros) 100% del valor asegurado. </w:t>
            </w:r>
          </w:p>
          <w:p w14:paraId="75844B4B" w14:textId="77777777" w:rsidR="00B04AD8" w:rsidRPr="00B04AD8" w:rsidRDefault="00B04AD8" w:rsidP="00BA22F1">
            <w:pPr>
              <w:widowControl/>
              <w:numPr>
                <w:ilvl w:val="0"/>
                <w:numId w:val="14"/>
              </w:numPr>
              <w:autoSpaceDE w:val="0"/>
              <w:autoSpaceDN w:val="0"/>
              <w:adjustRightInd/>
              <w:spacing w:line="240" w:lineRule="auto"/>
              <w:ind w:left="0" w:hanging="194"/>
              <w:jc w:val="left"/>
              <w:textAlignment w:val="auto"/>
              <w:rPr>
                <w:rFonts w:ascii="Tahoma" w:eastAsia="Calibri" w:hAnsi="Tahoma" w:cs="Tahoma"/>
                <w:color w:val="000000"/>
                <w:sz w:val="18"/>
                <w:szCs w:val="18"/>
                <w:lang w:val="es-PY" w:eastAsia="es-PY"/>
              </w:rPr>
            </w:pPr>
            <w:r w:rsidRPr="00B04AD8">
              <w:rPr>
                <w:rFonts w:ascii="Tahoma" w:eastAsia="Calibri" w:hAnsi="Tahoma" w:cs="Tahoma"/>
                <w:color w:val="000000"/>
                <w:sz w:val="18"/>
                <w:szCs w:val="18"/>
                <w:lang w:val="es-PY" w:eastAsia="es-PY"/>
              </w:rPr>
              <w:t xml:space="preserve">Daños ocasionados por tumultos populares 100% del valor asegurado. </w:t>
            </w:r>
          </w:p>
          <w:p w14:paraId="6F49618C" w14:textId="77777777" w:rsidR="00B04AD8" w:rsidRDefault="00B04AD8" w:rsidP="00BA22F1">
            <w:pPr>
              <w:widowControl/>
              <w:numPr>
                <w:ilvl w:val="0"/>
                <w:numId w:val="14"/>
              </w:numPr>
              <w:autoSpaceDE w:val="0"/>
              <w:autoSpaceDN w:val="0"/>
              <w:adjustRightInd/>
              <w:spacing w:line="240" w:lineRule="auto"/>
              <w:ind w:left="0" w:hanging="194"/>
              <w:jc w:val="left"/>
              <w:textAlignment w:val="auto"/>
              <w:rPr>
                <w:rFonts w:ascii="Tahoma" w:eastAsia="Calibri" w:hAnsi="Tahoma" w:cs="Tahoma"/>
                <w:color w:val="000000"/>
                <w:sz w:val="18"/>
                <w:szCs w:val="18"/>
                <w:lang w:val="es-PY" w:eastAsia="es-PY"/>
              </w:rPr>
            </w:pPr>
            <w:r w:rsidRPr="00B04AD8">
              <w:rPr>
                <w:rFonts w:ascii="Tahoma" w:eastAsia="Calibri" w:hAnsi="Tahoma" w:cs="Tahoma"/>
                <w:color w:val="000000"/>
                <w:sz w:val="18"/>
                <w:szCs w:val="18"/>
                <w:lang w:val="es-PY" w:eastAsia="es-PY"/>
              </w:rPr>
              <w:t xml:space="preserve">Cobertura a cualquier conductor 100% del valor. </w:t>
            </w:r>
          </w:p>
          <w:p w14:paraId="0E5CFDB7" w14:textId="09647349" w:rsidR="004D3659" w:rsidRPr="00B04AD8" w:rsidRDefault="004D3659" w:rsidP="00BA22F1">
            <w:pPr>
              <w:widowControl/>
              <w:numPr>
                <w:ilvl w:val="0"/>
                <w:numId w:val="14"/>
              </w:numPr>
              <w:autoSpaceDE w:val="0"/>
              <w:autoSpaceDN w:val="0"/>
              <w:adjustRightInd/>
              <w:spacing w:line="240" w:lineRule="auto"/>
              <w:ind w:left="0" w:hanging="194"/>
              <w:jc w:val="left"/>
              <w:textAlignment w:val="auto"/>
              <w:rPr>
                <w:rFonts w:ascii="Tahoma" w:eastAsia="Calibri" w:hAnsi="Tahoma" w:cs="Tahoma"/>
                <w:color w:val="000000"/>
                <w:sz w:val="18"/>
                <w:szCs w:val="18"/>
                <w:lang w:val="es-PY" w:eastAsia="es-PY"/>
              </w:rPr>
            </w:pPr>
            <w:r>
              <w:rPr>
                <w:rFonts w:ascii="Tahoma" w:eastAsia="Calibri" w:hAnsi="Tahoma" w:cs="Tahoma"/>
                <w:color w:val="000000"/>
                <w:sz w:val="18"/>
                <w:szCs w:val="18"/>
                <w:lang w:val="es-PY" w:eastAsia="es-PY"/>
              </w:rPr>
              <w:t>Carta Verde por un año.</w:t>
            </w:r>
          </w:p>
          <w:p w14:paraId="6D30336A" w14:textId="77777777" w:rsidR="00B04AD8" w:rsidRPr="00B04AD8" w:rsidRDefault="00B04AD8" w:rsidP="00BA22F1">
            <w:pPr>
              <w:widowControl/>
              <w:adjustRightInd/>
              <w:spacing w:line="240" w:lineRule="auto"/>
              <w:jc w:val="left"/>
              <w:textAlignment w:val="auto"/>
              <w:rPr>
                <w:rFonts w:ascii="Tahoma" w:eastAsia="Calibri" w:hAnsi="Tahoma" w:cs="Tahoma"/>
                <w:b/>
                <w:sz w:val="18"/>
                <w:szCs w:val="18"/>
                <w:lang w:val="es-PY" w:eastAsia="es-PY"/>
              </w:rPr>
            </w:pPr>
          </w:p>
          <w:p w14:paraId="6D315793" w14:textId="77777777" w:rsidR="00B04AD8" w:rsidRPr="00B04AD8" w:rsidRDefault="00B04AD8" w:rsidP="00BA22F1">
            <w:pPr>
              <w:widowControl/>
              <w:adjustRightInd/>
              <w:spacing w:line="240" w:lineRule="auto"/>
              <w:jc w:val="left"/>
              <w:textAlignment w:val="auto"/>
              <w:rPr>
                <w:rFonts w:ascii="Tahoma" w:eastAsia="Calibri" w:hAnsi="Tahoma" w:cs="Tahoma"/>
                <w:sz w:val="18"/>
                <w:szCs w:val="18"/>
                <w:lang w:val="es-PY"/>
              </w:rPr>
            </w:pPr>
            <w:r w:rsidRPr="00B04AD8">
              <w:rPr>
                <w:rFonts w:ascii="Tahoma" w:eastAsia="Calibri" w:hAnsi="Tahoma" w:cs="Tahoma"/>
                <w:b/>
                <w:sz w:val="18"/>
                <w:szCs w:val="18"/>
                <w:lang w:val="es-PY" w:eastAsia="es-PY"/>
              </w:rPr>
              <w:t>Cobertura a los ocupantes del vehículo</w:t>
            </w:r>
            <w:r w:rsidRPr="00B04AD8">
              <w:rPr>
                <w:rFonts w:ascii="Tahoma" w:eastAsia="Calibri" w:hAnsi="Tahoma" w:cs="Tahoma"/>
                <w:b/>
                <w:sz w:val="18"/>
                <w:szCs w:val="18"/>
                <w:lang w:val="es-PY"/>
              </w:rPr>
              <w:t>:</w:t>
            </w:r>
            <w:r w:rsidRPr="00B04AD8">
              <w:rPr>
                <w:rFonts w:ascii="Tahoma" w:eastAsia="Calibri" w:hAnsi="Tahoma" w:cs="Tahoma"/>
                <w:sz w:val="18"/>
                <w:szCs w:val="18"/>
                <w:lang w:val="es-PY"/>
              </w:rPr>
              <w:t xml:space="preserve"> </w:t>
            </w:r>
          </w:p>
          <w:p w14:paraId="18F99C2A" w14:textId="77777777" w:rsidR="00B04AD8" w:rsidRPr="00B04AD8" w:rsidRDefault="00B04AD8" w:rsidP="00BA22F1">
            <w:pPr>
              <w:widowControl/>
              <w:numPr>
                <w:ilvl w:val="0"/>
                <w:numId w:val="13"/>
              </w:numPr>
              <w:adjustRightInd/>
              <w:spacing w:line="240" w:lineRule="auto"/>
              <w:ind w:left="0" w:hanging="219"/>
              <w:jc w:val="left"/>
              <w:textAlignment w:val="auto"/>
              <w:rPr>
                <w:rFonts w:ascii="Tahoma" w:eastAsia="Calibri" w:hAnsi="Tahoma" w:cs="Tahoma"/>
                <w:sz w:val="18"/>
                <w:szCs w:val="18"/>
                <w:lang w:val="es-PY"/>
              </w:rPr>
            </w:pPr>
            <w:r w:rsidRPr="00B04AD8">
              <w:rPr>
                <w:rFonts w:ascii="Tahoma" w:eastAsia="Calibri" w:hAnsi="Tahoma" w:cs="Tahoma"/>
                <w:sz w:val="18"/>
                <w:szCs w:val="18"/>
                <w:lang w:val="es-PY" w:eastAsia="es-PY"/>
              </w:rPr>
              <w:t>Fallecimiento  Gs. 50.000.000 por persona</w:t>
            </w:r>
            <w:r w:rsidRPr="00B04AD8">
              <w:rPr>
                <w:rFonts w:ascii="Tahoma" w:eastAsia="Calibri" w:hAnsi="Tahoma" w:cs="Tahoma"/>
                <w:sz w:val="18"/>
                <w:szCs w:val="18"/>
                <w:lang w:val="es-PY"/>
              </w:rPr>
              <w:t xml:space="preserve">. </w:t>
            </w:r>
          </w:p>
          <w:p w14:paraId="3AE8B12E" w14:textId="77777777" w:rsidR="00B04AD8" w:rsidRPr="00B04AD8" w:rsidRDefault="00B04AD8" w:rsidP="00BA22F1">
            <w:pPr>
              <w:widowControl/>
              <w:numPr>
                <w:ilvl w:val="0"/>
                <w:numId w:val="13"/>
              </w:numPr>
              <w:adjustRightInd/>
              <w:spacing w:line="240" w:lineRule="auto"/>
              <w:ind w:left="0" w:hanging="219"/>
              <w:jc w:val="left"/>
              <w:textAlignment w:val="auto"/>
              <w:rPr>
                <w:rFonts w:ascii="Tahoma" w:eastAsia="Calibri" w:hAnsi="Tahoma" w:cs="Tahoma"/>
                <w:sz w:val="18"/>
                <w:szCs w:val="18"/>
                <w:lang w:val="es-PY"/>
              </w:rPr>
            </w:pPr>
            <w:r w:rsidRPr="00B04AD8">
              <w:rPr>
                <w:rFonts w:ascii="Tahoma" w:eastAsia="Calibri" w:hAnsi="Tahoma" w:cs="Tahoma"/>
                <w:sz w:val="18"/>
                <w:szCs w:val="18"/>
                <w:lang w:val="es-PY" w:eastAsia="es-PY"/>
              </w:rPr>
              <w:t>Invalidez permanente Gs. 50.000.000 por persona</w:t>
            </w:r>
            <w:r w:rsidRPr="00B04AD8">
              <w:rPr>
                <w:rFonts w:ascii="Tahoma" w:eastAsia="Calibri" w:hAnsi="Tahoma" w:cs="Tahoma"/>
                <w:sz w:val="18"/>
                <w:szCs w:val="18"/>
                <w:lang w:val="es-PY"/>
              </w:rPr>
              <w:t xml:space="preserve">. </w:t>
            </w:r>
          </w:p>
          <w:p w14:paraId="0BE1F4DA" w14:textId="77777777" w:rsidR="00B04AD8" w:rsidRPr="00B04AD8" w:rsidRDefault="00B04AD8" w:rsidP="00BA22F1">
            <w:pPr>
              <w:widowControl/>
              <w:numPr>
                <w:ilvl w:val="0"/>
                <w:numId w:val="13"/>
              </w:numPr>
              <w:adjustRightInd/>
              <w:spacing w:line="240" w:lineRule="auto"/>
              <w:ind w:left="0" w:hanging="219"/>
              <w:jc w:val="left"/>
              <w:textAlignment w:val="auto"/>
              <w:rPr>
                <w:rFonts w:ascii="Tahoma" w:eastAsia="Calibri" w:hAnsi="Tahoma" w:cs="Tahoma"/>
                <w:sz w:val="18"/>
                <w:szCs w:val="18"/>
                <w:lang w:val="es-PY"/>
              </w:rPr>
            </w:pPr>
            <w:r w:rsidRPr="00B04AD8">
              <w:rPr>
                <w:rFonts w:ascii="Tahoma" w:eastAsia="Calibri" w:hAnsi="Tahoma" w:cs="Tahoma"/>
                <w:sz w:val="18"/>
                <w:szCs w:val="18"/>
                <w:lang w:val="es-PY" w:eastAsia="es-PY"/>
              </w:rPr>
              <w:t>Gastos médicos Gs. 30.000.000 por persona</w:t>
            </w:r>
            <w:r w:rsidRPr="00B04AD8">
              <w:rPr>
                <w:rFonts w:ascii="Tahoma" w:eastAsia="Calibri" w:hAnsi="Tahoma" w:cs="Tahoma"/>
                <w:sz w:val="18"/>
                <w:szCs w:val="18"/>
                <w:lang w:val="es-PY"/>
              </w:rPr>
              <w:t>.</w:t>
            </w:r>
          </w:p>
          <w:p w14:paraId="767AF914" w14:textId="77777777" w:rsidR="00B04AD8" w:rsidRPr="00B04AD8" w:rsidRDefault="00B04AD8" w:rsidP="00BA22F1">
            <w:pPr>
              <w:widowControl/>
              <w:numPr>
                <w:ilvl w:val="0"/>
                <w:numId w:val="13"/>
              </w:numPr>
              <w:adjustRightInd/>
              <w:spacing w:line="240" w:lineRule="auto"/>
              <w:ind w:left="0" w:hanging="219"/>
              <w:jc w:val="left"/>
              <w:textAlignment w:val="auto"/>
              <w:rPr>
                <w:rFonts w:ascii="Tahoma" w:eastAsia="Calibri" w:hAnsi="Tahoma" w:cs="Tahoma"/>
                <w:sz w:val="18"/>
                <w:szCs w:val="18"/>
                <w:lang w:val="es-PY"/>
              </w:rPr>
            </w:pPr>
            <w:r w:rsidRPr="00B04AD8">
              <w:rPr>
                <w:rFonts w:ascii="Tahoma" w:eastAsia="Calibri" w:hAnsi="Tahoma" w:cs="Tahoma"/>
                <w:sz w:val="18"/>
                <w:szCs w:val="18"/>
                <w:lang w:val="es-PY" w:eastAsia="es-PY"/>
              </w:rPr>
              <w:t>Franquicia sin costo</w:t>
            </w:r>
            <w:r w:rsidRPr="00B04AD8">
              <w:rPr>
                <w:rFonts w:ascii="Tahoma" w:eastAsia="Calibri" w:hAnsi="Tahoma" w:cs="Tahoma"/>
                <w:sz w:val="18"/>
                <w:szCs w:val="18"/>
                <w:lang w:val="es-PY"/>
              </w:rPr>
              <w:t xml:space="preserve">. </w:t>
            </w:r>
          </w:p>
          <w:p w14:paraId="66B262B5" w14:textId="77777777" w:rsidR="00B04AD8" w:rsidRPr="00B04AD8" w:rsidRDefault="00B04AD8" w:rsidP="00BA22F1">
            <w:pPr>
              <w:widowControl/>
              <w:numPr>
                <w:ilvl w:val="0"/>
                <w:numId w:val="13"/>
              </w:numPr>
              <w:adjustRightInd/>
              <w:spacing w:line="240" w:lineRule="auto"/>
              <w:ind w:left="0" w:hanging="219"/>
              <w:jc w:val="left"/>
              <w:textAlignment w:val="auto"/>
              <w:rPr>
                <w:rFonts w:ascii="Tahoma" w:eastAsia="Calibri" w:hAnsi="Tahoma" w:cs="Tahoma"/>
                <w:sz w:val="18"/>
                <w:szCs w:val="18"/>
                <w:lang w:val="es-PY"/>
              </w:rPr>
            </w:pPr>
            <w:r w:rsidRPr="00B04AD8">
              <w:rPr>
                <w:rFonts w:ascii="Tahoma" w:eastAsia="Calibri" w:hAnsi="Tahoma" w:cs="Tahoma"/>
                <w:sz w:val="18"/>
                <w:szCs w:val="18"/>
                <w:lang w:val="es-PY" w:eastAsia="es-PY"/>
              </w:rPr>
              <w:t>Carta verde sin costo, por todo el periodo de la vigencia de la póliza</w:t>
            </w:r>
            <w:r w:rsidRPr="00B04AD8">
              <w:rPr>
                <w:rFonts w:ascii="Tahoma" w:eastAsia="Calibri" w:hAnsi="Tahoma" w:cs="Tahoma"/>
                <w:sz w:val="18"/>
                <w:szCs w:val="18"/>
                <w:lang w:val="es-PY"/>
              </w:rPr>
              <w:t xml:space="preserve">. </w:t>
            </w:r>
          </w:p>
          <w:p w14:paraId="6481AFEA" w14:textId="77777777" w:rsidR="00B04AD8" w:rsidRPr="00B04AD8" w:rsidRDefault="00B04AD8" w:rsidP="00BA22F1">
            <w:pPr>
              <w:widowControl/>
              <w:numPr>
                <w:ilvl w:val="0"/>
                <w:numId w:val="13"/>
              </w:numPr>
              <w:adjustRightInd/>
              <w:spacing w:line="240" w:lineRule="auto"/>
              <w:ind w:left="0" w:hanging="219"/>
              <w:jc w:val="left"/>
              <w:textAlignment w:val="auto"/>
              <w:rPr>
                <w:rFonts w:ascii="Tahoma" w:eastAsia="Calibri" w:hAnsi="Tahoma" w:cs="Tahoma"/>
                <w:sz w:val="18"/>
                <w:szCs w:val="18"/>
                <w:lang w:val="es-PY"/>
              </w:rPr>
            </w:pPr>
            <w:r w:rsidRPr="00B04AD8">
              <w:rPr>
                <w:rFonts w:ascii="Tahoma" w:eastAsia="Calibri" w:hAnsi="Tahoma" w:cs="Tahoma"/>
                <w:sz w:val="18"/>
                <w:szCs w:val="18"/>
                <w:lang w:val="es-PY" w:eastAsia="es-PY"/>
              </w:rPr>
              <w:t>Servicio de grúa 24 horas</w:t>
            </w:r>
            <w:r w:rsidRPr="00B04AD8">
              <w:rPr>
                <w:rFonts w:ascii="Tahoma" w:eastAsia="Calibri" w:hAnsi="Tahoma" w:cs="Tahoma"/>
                <w:sz w:val="18"/>
                <w:szCs w:val="18"/>
                <w:lang w:val="es-PY"/>
              </w:rPr>
              <w:t xml:space="preserve">. </w:t>
            </w:r>
          </w:p>
          <w:p w14:paraId="1E3E399C" w14:textId="77777777" w:rsidR="00B04AD8" w:rsidRDefault="00B04AD8" w:rsidP="00BA22F1">
            <w:pPr>
              <w:widowControl/>
              <w:numPr>
                <w:ilvl w:val="0"/>
                <w:numId w:val="13"/>
              </w:numPr>
              <w:adjustRightInd/>
              <w:spacing w:line="240" w:lineRule="auto"/>
              <w:ind w:left="0" w:hanging="219"/>
              <w:jc w:val="left"/>
              <w:textAlignment w:val="auto"/>
              <w:rPr>
                <w:rFonts w:ascii="Tahoma" w:eastAsia="Calibri" w:hAnsi="Tahoma" w:cs="Tahoma"/>
                <w:sz w:val="18"/>
                <w:szCs w:val="18"/>
                <w:lang w:val="es-PY"/>
              </w:rPr>
            </w:pPr>
            <w:r w:rsidRPr="00B04AD8">
              <w:rPr>
                <w:rFonts w:ascii="Tahoma" w:eastAsia="Calibri" w:hAnsi="Tahoma" w:cs="Tahoma"/>
                <w:sz w:val="18"/>
                <w:szCs w:val="18"/>
                <w:lang w:val="es-PY" w:eastAsia="es-PY"/>
              </w:rPr>
              <w:t>Servicio de ambulancia 24 horas</w:t>
            </w:r>
            <w:r w:rsidRPr="00B04AD8">
              <w:rPr>
                <w:rFonts w:ascii="Tahoma" w:eastAsia="Calibri" w:hAnsi="Tahoma" w:cs="Tahoma"/>
                <w:sz w:val="18"/>
                <w:szCs w:val="18"/>
                <w:lang w:val="es-PY"/>
              </w:rPr>
              <w:t>.</w:t>
            </w:r>
          </w:p>
          <w:p w14:paraId="5E468F01" w14:textId="5EB92F68" w:rsidR="00B963A5" w:rsidRPr="00B04AD8" w:rsidRDefault="005C1E9D" w:rsidP="00E24486">
            <w:pPr>
              <w:widowControl/>
              <w:numPr>
                <w:ilvl w:val="0"/>
                <w:numId w:val="13"/>
              </w:numPr>
              <w:adjustRightInd/>
              <w:spacing w:line="240" w:lineRule="auto"/>
              <w:ind w:left="0" w:hanging="219"/>
              <w:jc w:val="left"/>
              <w:textAlignment w:val="auto"/>
              <w:rPr>
                <w:rFonts w:ascii="Tahoma" w:eastAsia="Calibri" w:hAnsi="Tahoma" w:cs="Tahoma"/>
                <w:sz w:val="18"/>
                <w:szCs w:val="18"/>
                <w:lang w:val="es-PY"/>
              </w:rPr>
            </w:pPr>
            <w:r w:rsidRPr="00B566CA">
              <w:rPr>
                <w:rFonts w:ascii="Tahoma" w:eastAsia="Calibri" w:hAnsi="Tahoma" w:cs="Tahoma"/>
                <w:b/>
                <w:sz w:val="18"/>
                <w:szCs w:val="18"/>
                <w:lang w:val="es-PY" w:eastAsia="es-PY"/>
              </w:rPr>
              <w:t>VIGENCIA DE LA PÓLIZA</w:t>
            </w:r>
            <w:r w:rsidR="00B963A5" w:rsidRPr="00B566CA">
              <w:rPr>
                <w:rFonts w:ascii="Tahoma" w:eastAsia="Calibri" w:hAnsi="Tahoma" w:cs="Tahoma"/>
                <w:b/>
                <w:sz w:val="18"/>
                <w:szCs w:val="18"/>
                <w:lang w:val="es-PY" w:eastAsia="es-PY"/>
              </w:rPr>
              <w:t xml:space="preserve">: </w:t>
            </w:r>
            <w:r w:rsidR="00B963A5" w:rsidRPr="00B963A5">
              <w:rPr>
                <w:rFonts w:ascii="Tahoma" w:eastAsia="Calibri" w:hAnsi="Tahoma" w:cs="Tahoma"/>
                <w:sz w:val="18"/>
                <w:szCs w:val="18"/>
                <w:lang w:val="es-PY" w:eastAsia="es-PY"/>
              </w:rPr>
              <w:t>Veinte y cuatro</w:t>
            </w:r>
            <w:r w:rsidR="00B963A5" w:rsidRPr="00B566CA">
              <w:rPr>
                <w:rFonts w:ascii="Tahoma" w:eastAsia="Calibri" w:hAnsi="Tahoma" w:cs="Tahoma"/>
                <w:sz w:val="18"/>
                <w:szCs w:val="18"/>
                <w:lang w:val="es-PY" w:eastAsia="es-PY"/>
              </w:rPr>
              <w:t xml:space="preserve"> meses </w:t>
            </w:r>
            <w:r w:rsidR="00B963A5" w:rsidRPr="00B963A5">
              <w:rPr>
                <w:rFonts w:ascii="Tahoma" w:eastAsia="Calibri" w:hAnsi="Tahoma" w:cs="Tahoma"/>
                <w:sz w:val="18"/>
                <w:szCs w:val="18"/>
                <w:lang w:val="es-PY" w:eastAsia="es-PY"/>
              </w:rPr>
              <w:t xml:space="preserve">contados </w:t>
            </w:r>
            <w:r w:rsidR="00B963A5" w:rsidRPr="00B566CA">
              <w:rPr>
                <w:rFonts w:ascii="Tahoma" w:eastAsia="Calibri" w:hAnsi="Tahoma" w:cs="Tahoma"/>
                <w:sz w:val="18"/>
                <w:szCs w:val="18"/>
                <w:lang w:val="es-PY" w:eastAsia="es-PY"/>
              </w:rPr>
              <w:t>a partir de</w:t>
            </w:r>
            <w:r w:rsidR="00B963A5" w:rsidRPr="00B963A5">
              <w:rPr>
                <w:rFonts w:ascii="Tahoma" w:eastAsia="Calibri" w:hAnsi="Tahoma" w:cs="Tahoma"/>
                <w:sz w:val="18"/>
                <w:szCs w:val="18"/>
                <w:lang w:val="es-PY" w:eastAsia="es-PY"/>
              </w:rPr>
              <w:t xml:space="preserve">l </w:t>
            </w:r>
            <w:r w:rsidR="00E24486" w:rsidRPr="008416F4">
              <w:rPr>
                <w:rFonts w:ascii="Tahoma" w:eastAsia="Calibri" w:hAnsi="Tahoma" w:cs="Tahoma"/>
                <w:b/>
                <w:sz w:val="18"/>
                <w:szCs w:val="18"/>
                <w:lang w:val="es-PY" w:eastAsia="es-PY"/>
              </w:rPr>
              <w:t>29</w:t>
            </w:r>
            <w:r w:rsidR="00B963A5" w:rsidRPr="008416F4">
              <w:rPr>
                <w:rFonts w:ascii="Tahoma" w:eastAsia="Calibri" w:hAnsi="Tahoma" w:cs="Tahoma"/>
                <w:b/>
                <w:sz w:val="18"/>
                <w:szCs w:val="18"/>
                <w:lang w:val="es-PY" w:eastAsia="es-PY"/>
              </w:rPr>
              <w:t>/</w:t>
            </w:r>
            <w:r w:rsidR="00E24486" w:rsidRPr="008416F4">
              <w:rPr>
                <w:rFonts w:ascii="Tahoma" w:eastAsia="Calibri" w:hAnsi="Tahoma" w:cs="Tahoma"/>
                <w:b/>
                <w:sz w:val="18"/>
                <w:szCs w:val="18"/>
                <w:lang w:val="es-PY" w:eastAsia="es-PY"/>
              </w:rPr>
              <w:t>08</w:t>
            </w:r>
            <w:r w:rsidR="00B963A5" w:rsidRPr="008416F4">
              <w:rPr>
                <w:rFonts w:ascii="Tahoma" w:eastAsia="Calibri" w:hAnsi="Tahoma" w:cs="Tahoma"/>
                <w:b/>
                <w:sz w:val="18"/>
                <w:szCs w:val="18"/>
                <w:lang w:val="es-PY" w:eastAsia="es-PY"/>
              </w:rPr>
              <w:t>/</w:t>
            </w:r>
            <w:r w:rsidR="00E24486" w:rsidRPr="008416F4">
              <w:rPr>
                <w:rFonts w:ascii="Tahoma" w:eastAsia="Calibri" w:hAnsi="Tahoma" w:cs="Tahoma"/>
                <w:b/>
                <w:sz w:val="18"/>
                <w:szCs w:val="18"/>
                <w:lang w:val="es-PY" w:eastAsia="es-PY"/>
              </w:rPr>
              <w:t>2018</w:t>
            </w:r>
            <w:r w:rsidR="00B963A5" w:rsidRPr="00B963A5">
              <w:rPr>
                <w:rFonts w:ascii="Tahoma" w:eastAsia="Calibri" w:hAnsi="Tahoma" w:cs="Tahoma"/>
                <w:sz w:val="18"/>
                <w:szCs w:val="18"/>
                <w:lang w:val="es-PY" w:eastAsia="es-PY"/>
              </w:rPr>
              <w:t xml:space="preserve">, conforme a la </w:t>
            </w:r>
            <w:r w:rsidR="00B963A5" w:rsidRPr="00B566CA">
              <w:rPr>
                <w:rFonts w:ascii="Tahoma" w:eastAsia="Calibri" w:hAnsi="Tahoma" w:cs="Tahoma"/>
                <w:sz w:val="18"/>
                <w:szCs w:val="18"/>
                <w:lang w:val="es-PY" w:eastAsia="es-PY"/>
              </w:rPr>
              <w:t xml:space="preserve">Orden de Servicio </w:t>
            </w:r>
            <w:r w:rsidR="00B963A5" w:rsidRPr="00B963A5">
              <w:rPr>
                <w:rFonts w:ascii="Tahoma" w:eastAsia="Calibri" w:hAnsi="Tahoma" w:cs="Tahoma"/>
                <w:sz w:val="18"/>
                <w:szCs w:val="18"/>
                <w:lang w:val="es-PY" w:eastAsia="es-PY"/>
              </w:rPr>
              <w:t xml:space="preserve">entregada </w:t>
            </w:r>
            <w:r w:rsidR="00B963A5" w:rsidRPr="00B566CA">
              <w:rPr>
                <w:rFonts w:ascii="Tahoma" w:eastAsia="Calibri" w:hAnsi="Tahoma" w:cs="Tahoma"/>
                <w:sz w:val="18"/>
                <w:szCs w:val="18"/>
                <w:lang w:val="es-PY" w:eastAsia="es-PY"/>
              </w:rPr>
              <w:t>a la Empresa adjudicada.</w:t>
            </w:r>
          </w:p>
        </w:tc>
        <w:tc>
          <w:tcPr>
            <w:tcW w:w="403" w:type="pct"/>
            <w:tcBorders>
              <w:top w:val="single" w:sz="4" w:space="0" w:color="auto"/>
              <w:left w:val="single" w:sz="4" w:space="0" w:color="auto"/>
              <w:bottom w:val="single" w:sz="4" w:space="0" w:color="auto"/>
              <w:right w:val="single" w:sz="4" w:space="0" w:color="auto"/>
            </w:tcBorders>
            <w:shd w:val="clear" w:color="auto" w:fill="C6D9F1"/>
            <w:vAlign w:val="center"/>
            <w:hideMark/>
          </w:tcPr>
          <w:p w14:paraId="53E901E3" w14:textId="77777777" w:rsidR="00B04AD8" w:rsidRPr="00B04AD8" w:rsidRDefault="00B04AD8" w:rsidP="00BA22F1">
            <w:pPr>
              <w:widowControl/>
              <w:adjustRightInd/>
              <w:spacing w:line="240" w:lineRule="auto"/>
              <w:jc w:val="center"/>
              <w:textAlignment w:val="auto"/>
              <w:rPr>
                <w:rFonts w:ascii="Tahoma" w:hAnsi="Tahoma" w:cs="Tahoma"/>
                <w:b/>
                <w:bCs/>
                <w:sz w:val="14"/>
                <w:szCs w:val="14"/>
                <w:lang w:val="es-PY" w:eastAsia="es-PY"/>
              </w:rPr>
            </w:pPr>
            <w:r w:rsidRPr="00B04AD8">
              <w:rPr>
                <w:rFonts w:ascii="Tahoma" w:hAnsi="Tahoma" w:cs="Tahoma"/>
                <w:b/>
                <w:bCs/>
                <w:sz w:val="14"/>
                <w:szCs w:val="14"/>
                <w:lang w:val="es-PY" w:eastAsia="es-PY"/>
              </w:rPr>
              <w:t> Mes</w:t>
            </w:r>
          </w:p>
        </w:tc>
        <w:tc>
          <w:tcPr>
            <w:tcW w:w="418" w:type="pct"/>
            <w:tcBorders>
              <w:top w:val="single" w:sz="4" w:space="0" w:color="auto"/>
              <w:left w:val="nil"/>
              <w:bottom w:val="single" w:sz="4" w:space="0" w:color="auto"/>
              <w:right w:val="single" w:sz="4" w:space="0" w:color="auto"/>
            </w:tcBorders>
            <w:shd w:val="clear" w:color="auto" w:fill="C6D9F1"/>
            <w:noWrap/>
            <w:vAlign w:val="center"/>
            <w:hideMark/>
          </w:tcPr>
          <w:p w14:paraId="2CFA4A37" w14:textId="77777777" w:rsidR="00B04AD8" w:rsidRPr="00B04AD8" w:rsidRDefault="00B04AD8" w:rsidP="00BA22F1">
            <w:pPr>
              <w:widowControl/>
              <w:adjustRightInd/>
              <w:spacing w:line="240" w:lineRule="auto"/>
              <w:jc w:val="center"/>
              <w:textAlignment w:val="auto"/>
              <w:rPr>
                <w:rFonts w:ascii="Tahoma" w:hAnsi="Tahoma" w:cs="Tahoma"/>
                <w:b/>
                <w:bCs/>
                <w:sz w:val="14"/>
                <w:szCs w:val="14"/>
                <w:lang w:val="es-PY" w:eastAsia="es-PY"/>
              </w:rPr>
            </w:pPr>
          </w:p>
          <w:p w14:paraId="18FDF746" w14:textId="5971EE0C" w:rsidR="00B04AD8" w:rsidRPr="00B04AD8" w:rsidRDefault="00166D2D" w:rsidP="00BA22F1">
            <w:pPr>
              <w:widowControl/>
              <w:adjustRightInd/>
              <w:spacing w:line="240" w:lineRule="auto"/>
              <w:jc w:val="center"/>
              <w:textAlignment w:val="auto"/>
              <w:rPr>
                <w:rFonts w:ascii="Tahoma" w:hAnsi="Tahoma" w:cs="Tahoma"/>
                <w:b/>
                <w:bCs/>
                <w:sz w:val="14"/>
                <w:szCs w:val="14"/>
                <w:lang w:val="es-PY" w:eastAsia="es-PY"/>
              </w:rPr>
            </w:pPr>
            <w:r>
              <w:rPr>
                <w:rFonts w:ascii="Tahoma" w:hAnsi="Tahoma" w:cs="Tahoma"/>
                <w:b/>
                <w:bCs/>
                <w:sz w:val="14"/>
                <w:szCs w:val="14"/>
                <w:lang w:val="es-PY" w:eastAsia="es-PY"/>
              </w:rPr>
              <w:t>24</w:t>
            </w:r>
          </w:p>
          <w:p w14:paraId="6204035B" w14:textId="77777777" w:rsidR="00B04AD8" w:rsidRPr="00B04AD8" w:rsidRDefault="00B04AD8" w:rsidP="00BA22F1">
            <w:pPr>
              <w:widowControl/>
              <w:adjustRightInd/>
              <w:spacing w:line="240" w:lineRule="auto"/>
              <w:jc w:val="center"/>
              <w:textAlignment w:val="auto"/>
              <w:rPr>
                <w:rFonts w:ascii="Tahoma" w:hAnsi="Tahoma" w:cs="Tahoma"/>
                <w:b/>
                <w:bCs/>
                <w:sz w:val="14"/>
                <w:szCs w:val="14"/>
                <w:lang w:val="es-PY" w:eastAsia="es-PY"/>
              </w:rPr>
            </w:pPr>
          </w:p>
        </w:tc>
      </w:tr>
    </w:tbl>
    <w:p w14:paraId="5ABC9623" w14:textId="1DBF7747" w:rsidR="00A555EB" w:rsidRDefault="004D3659" w:rsidP="00BC53FC">
      <w:pPr>
        <w:jc w:val="center"/>
        <w:rPr>
          <w:rFonts w:ascii="Century Gothic" w:hAnsi="Century Gothic"/>
          <w:b/>
          <w:sz w:val="20"/>
          <w:szCs w:val="20"/>
          <w:u w:val="single"/>
        </w:rPr>
      </w:pPr>
      <w:r>
        <w:rPr>
          <w:rFonts w:ascii="Century Gothic" w:hAnsi="Century Gothic"/>
          <w:b/>
          <w:sz w:val="20"/>
          <w:szCs w:val="20"/>
          <w:u w:val="single"/>
        </w:rPr>
        <w:t>LISTADO DE VEHÍCULOS</w:t>
      </w:r>
    </w:p>
    <w:tbl>
      <w:tblPr>
        <w:tblW w:w="5000" w:type="pct"/>
        <w:tblLayout w:type="fixed"/>
        <w:tblCellMar>
          <w:left w:w="70" w:type="dxa"/>
          <w:right w:w="70" w:type="dxa"/>
        </w:tblCellMar>
        <w:tblLook w:val="04A0" w:firstRow="1" w:lastRow="0" w:firstColumn="1" w:lastColumn="0" w:noHBand="0" w:noVBand="1"/>
      </w:tblPr>
      <w:tblGrid>
        <w:gridCol w:w="488"/>
        <w:gridCol w:w="2338"/>
        <w:gridCol w:w="718"/>
        <w:gridCol w:w="1656"/>
        <w:gridCol w:w="1332"/>
        <w:gridCol w:w="1349"/>
        <w:gridCol w:w="1369"/>
      </w:tblGrid>
      <w:tr w:rsidR="00CF475E" w:rsidRPr="00CF475E" w14:paraId="059D7C96" w14:textId="77777777" w:rsidTr="006D0DA0">
        <w:trPr>
          <w:trHeight w:val="255"/>
          <w:tblHeader/>
        </w:trPr>
        <w:tc>
          <w:tcPr>
            <w:tcW w:w="26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CC32DFC" w14:textId="77777777" w:rsidR="00CF475E" w:rsidRPr="00CF475E" w:rsidRDefault="00CF475E" w:rsidP="00CF475E">
            <w:pPr>
              <w:widowControl/>
              <w:adjustRightInd/>
              <w:spacing w:line="240" w:lineRule="auto"/>
              <w:jc w:val="center"/>
              <w:textAlignment w:val="auto"/>
              <w:rPr>
                <w:rFonts w:ascii="Tahoma" w:hAnsi="Tahoma" w:cs="Tahoma"/>
                <w:b/>
                <w:bCs/>
                <w:sz w:val="16"/>
                <w:szCs w:val="16"/>
                <w:lang w:val="es-PY" w:eastAsia="es-PY"/>
              </w:rPr>
            </w:pPr>
            <w:r w:rsidRPr="00CF475E">
              <w:rPr>
                <w:rFonts w:ascii="Tahoma" w:hAnsi="Tahoma" w:cs="Tahoma"/>
                <w:b/>
                <w:bCs/>
                <w:sz w:val="16"/>
                <w:szCs w:val="16"/>
                <w:lang w:val="es-PY" w:eastAsia="es-PY"/>
              </w:rPr>
              <w:t>Nº</w:t>
            </w:r>
          </w:p>
        </w:tc>
        <w:tc>
          <w:tcPr>
            <w:tcW w:w="126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C80FEF" w14:textId="77777777" w:rsidR="00CF475E" w:rsidRPr="00CF475E" w:rsidRDefault="00CF475E" w:rsidP="00CF475E">
            <w:pPr>
              <w:widowControl/>
              <w:adjustRightInd/>
              <w:spacing w:line="240" w:lineRule="auto"/>
              <w:jc w:val="center"/>
              <w:textAlignment w:val="auto"/>
              <w:rPr>
                <w:rFonts w:ascii="Tahoma" w:hAnsi="Tahoma" w:cs="Tahoma"/>
                <w:b/>
                <w:bCs/>
                <w:sz w:val="16"/>
                <w:szCs w:val="16"/>
                <w:lang w:val="es-PY" w:eastAsia="es-PY"/>
              </w:rPr>
            </w:pPr>
            <w:r w:rsidRPr="00CF475E">
              <w:rPr>
                <w:rFonts w:ascii="Tahoma" w:hAnsi="Tahoma" w:cs="Tahoma"/>
                <w:b/>
                <w:bCs/>
                <w:sz w:val="16"/>
                <w:szCs w:val="16"/>
                <w:lang w:val="es-PY" w:eastAsia="es-PY"/>
              </w:rPr>
              <w:t xml:space="preserve">Descripción de Vehículos  </w:t>
            </w:r>
          </w:p>
        </w:tc>
        <w:tc>
          <w:tcPr>
            <w:tcW w:w="38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8398A" w14:textId="77777777" w:rsidR="00CF475E" w:rsidRPr="00CF475E" w:rsidRDefault="00CF475E" w:rsidP="00CF475E">
            <w:pPr>
              <w:widowControl/>
              <w:adjustRightInd/>
              <w:spacing w:line="240" w:lineRule="auto"/>
              <w:jc w:val="center"/>
              <w:textAlignment w:val="auto"/>
              <w:rPr>
                <w:rFonts w:ascii="Tahoma" w:hAnsi="Tahoma" w:cs="Tahoma"/>
                <w:b/>
                <w:bCs/>
                <w:sz w:val="16"/>
                <w:szCs w:val="16"/>
                <w:lang w:val="es-PY" w:eastAsia="es-PY"/>
              </w:rPr>
            </w:pPr>
            <w:r w:rsidRPr="00CF475E">
              <w:rPr>
                <w:rFonts w:ascii="Tahoma" w:hAnsi="Tahoma" w:cs="Tahoma"/>
                <w:b/>
                <w:bCs/>
                <w:sz w:val="16"/>
                <w:szCs w:val="16"/>
                <w:lang w:val="es-PY" w:eastAsia="es-PY"/>
              </w:rPr>
              <w:t>Chapa</w:t>
            </w:r>
          </w:p>
        </w:tc>
        <w:tc>
          <w:tcPr>
            <w:tcW w:w="89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0642452" w14:textId="77777777" w:rsidR="00CF475E" w:rsidRPr="00CF475E" w:rsidRDefault="00CF475E" w:rsidP="00CF475E">
            <w:pPr>
              <w:widowControl/>
              <w:adjustRightInd/>
              <w:spacing w:line="240" w:lineRule="auto"/>
              <w:jc w:val="center"/>
              <w:textAlignment w:val="auto"/>
              <w:rPr>
                <w:rFonts w:ascii="Tahoma" w:hAnsi="Tahoma" w:cs="Tahoma"/>
                <w:b/>
                <w:bCs/>
                <w:sz w:val="16"/>
                <w:szCs w:val="16"/>
                <w:lang w:val="es-PY" w:eastAsia="es-PY"/>
              </w:rPr>
            </w:pPr>
            <w:r w:rsidRPr="00CF475E">
              <w:rPr>
                <w:rFonts w:ascii="Tahoma" w:hAnsi="Tahoma" w:cs="Tahoma"/>
                <w:b/>
                <w:bCs/>
                <w:sz w:val="16"/>
                <w:szCs w:val="16"/>
                <w:lang w:val="es-PY" w:eastAsia="es-PY"/>
              </w:rPr>
              <w:t>Chasis</w:t>
            </w:r>
          </w:p>
        </w:tc>
        <w:tc>
          <w:tcPr>
            <w:tcW w:w="72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D238AE" w14:textId="77777777" w:rsidR="00CF475E" w:rsidRPr="00CF475E" w:rsidRDefault="00CF475E" w:rsidP="00CF475E">
            <w:pPr>
              <w:widowControl/>
              <w:adjustRightInd/>
              <w:spacing w:line="240" w:lineRule="auto"/>
              <w:jc w:val="center"/>
              <w:textAlignment w:val="auto"/>
              <w:rPr>
                <w:rFonts w:ascii="Tahoma" w:hAnsi="Tahoma" w:cs="Tahoma"/>
                <w:b/>
                <w:bCs/>
                <w:sz w:val="16"/>
                <w:szCs w:val="16"/>
                <w:lang w:val="es-PY" w:eastAsia="es-PY"/>
              </w:rPr>
            </w:pPr>
            <w:r w:rsidRPr="00CF475E">
              <w:rPr>
                <w:rFonts w:ascii="Tahoma" w:hAnsi="Tahoma" w:cs="Tahoma"/>
                <w:b/>
                <w:bCs/>
                <w:sz w:val="16"/>
                <w:szCs w:val="16"/>
                <w:lang w:val="es-PY" w:eastAsia="es-PY"/>
              </w:rPr>
              <w:t>Motor Nº</w:t>
            </w:r>
          </w:p>
        </w:tc>
        <w:tc>
          <w:tcPr>
            <w:tcW w:w="72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7D52B5A" w14:textId="77777777" w:rsidR="00CF475E" w:rsidRPr="00CF475E" w:rsidRDefault="00CF475E" w:rsidP="00CF475E">
            <w:pPr>
              <w:widowControl/>
              <w:adjustRightInd/>
              <w:spacing w:line="240" w:lineRule="auto"/>
              <w:jc w:val="center"/>
              <w:textAlignment w:val="auto"/>
              <w:rPr>
                <w:rFonts w:ascii="Tahoma" w:hAnsi="Tahoma" w:cs="Tahoma"/>
                <w:b/>
                <w:bCs/>
                <w:sz w:val="16"/>
                <w:szCs w:val="16"/>
                <w:lang w:val="es-PY" w:eastAsia="es-PY"/>
              </w:rPr>
            </w:pPr>
            <w:r w:rsidRPr="00CF475E">
              <w:rPr>
                <w:rFonts w:ascii="Tahoma" w:hAnsi="Tahoma" w:cs="Tahoma"/>
                <w:b/>
                <w:bCs/>
                <w:sz w:val="16"/>
                <w:szCs w:val="16"/>
                <w:lang w:val="es-PY" w:eastAsia="es-PY"/>
              </w:rPr>
              <w:t>Rótulo Patrimonial</w:t>
            </w:r>
          </w:p>
        </w:tc>
        <w:tc>
          <w:tcPr>
            <w:tcW w:w="74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ECE1C0" w14:textId="77777777" w:rsidR="00CF475E" w:rsidRPr="00CF475E" w:rsidRDefault="00CF475E" w:rsidP="00CF475E">
            <w:pPr>
              <w:widowControl/>
              <w:adjustRightInd/>
              <w:spacing w:line="240" w:lineRule="auto"/>
              <w:jc w:val="center"/>
              <w:textAlignment w:val="auto"/>
              <w:rPr>
                <w:rFonts w:ascii="Tahoma" w:hAnsi="Tahoma" w:cs="Tahoma"/>
                <w:b/>
                <w:bCs/>
                <w:sz w:val="16"/>
                <w:szCs w:val="16"/>
                <w:lang w:val="es-PY" w:eastAsia="es-PY"/>
              </w:rPr>
            </w:pPr>
            <w:r w:rsidRPr="00CF475E">
              <w:rPr>
                <w:rFonts w:ascii="Tahoma" w:hAnsi="Tahoma" w:cs="Tahoma"/>
                <w:b/>
                <w:bCs/>
                <w:sz w:val="16"/>
                <w:szCs w:val="16"/>
                <w:lang w:val="es-PY" w:eastAsia="es-PY"/>
              </w:rPr>
              <w:t>Valor de Compra</w:t>
            </w:r>
          </w:p>
        </w:tc>
      </w:tr>
      <w:tr w:rsidR="00CF475E" w:rsidRPr="00CF475E" w14:paraId="5893B310" w14:textId="77777777" w:rsidTr="006D0DA0">
        <w:trPr>
          <w:trHeight w:val="276"/>
          <w:tblHeader/>
        </w:trPr>
        <w:tc>
          <w:tcPr>
            <w:tcW w:w="264" w:type="pct"/>
            <w:vMerge/>
            <w:tcBorders>
              <w:top w:val="single" w:sz="4" w:space="0" w:color="auto"/>
              <w:left w:val="single" w:sz="4" w:space="0" w:color="auto"/>
              <w:bottom w:val="single" w:sz="4" w:space="0" w:color="000000"/>
              <w:right w:val="single" w:sz="4" w:space="0" w:color="auto"/>
            </w:tcBorders>
            <w:vAlign w:val="center"/>
            <w:hideMark/>
          </w:tcPr>
          <w:p w14:paraId="05C1474F" w14:textId="77777777" w:rsidR="00CF475E" w:rsidRPr="00CF475E" w:rsidRDefault="00CF475E" w:rsidP="00CF475E">
            <w:pPr>
              <w:widowControl/>
              <w:adjustRightInd/>
              <w:spacing w:line="240" w:lineRule="auto"/>
              <w:jc w:val="left"/>
              <w:textAlignment w:val="auto"/>
              <w:rPr>
                <w:rFonts w:ascii="Tahoma" w:hAnsi="Tahoma" w:cs="Tahoma"/>
                <w:b/>
                <w:bCs/>
                <w:sz w:val="16"/>
                <w:szCs w:val="16"/>
                <w:lang w:val="es-PY" w:eastAsia="es-PY"/>
              </w:rPr>
            </w:pPr>
          </w:p>
        </w:tc>
        <w:tc>
          <w:tcPr>
            <w:tcW w:w="1264" w:type="pct"/>
            <w:vMerge/>
            <w:tcBorders>
              <w:top w:val="single" w:sz="4" w:space="0" w:color="auto"/>
              <w:left w:val="single" w:sz="4" w:space="0" w:color="auto"/>
              <w:bottom w:val="single" w:sz="4" w:space="0" w:color="000000"/>
              <w:right w:val="single" w:sz="4" w:space="0" w:color="auto"/>
            </w:tcBorders>
            <w:vAlign w:val="center"/>
            <w:hideMark/>
          </w:tcPr>
          <w:p w14:paraId="62D959BE" w14:textId="77777777" w:rsidR="00CF475E" w:rsidRPr="00CF475E" w:rsidRDefault="00CF475E" w:rsidP="00CF475E">
            <w:pPr>
              <w:widowControl/>
              <w:adjustRightInd/>
              <w:spacing w:line="240" w:lineRule="auto"/>
              <w:jc w:val="left"/>
              <w:textAlignment w:val="auto"/>
              <w:rPr>
                <w:rFonts w:ascii="Tahoma" w:hAnsi="Tahoma" w:cs="Tahoma"/>
                <w:b/>
                <w:bCs/>
                <w:sz w:val="16"/>
                <w:szCs w:val="16"/>
                <w:lang w:val="es-PY" w:eastAsia="es-PY"/>
              </w:rPr>
            </w:pPr>
          </w:p>
        </w:tc>
        <w:tc>
          <w:tcPr>
            <w:tcW w:w="388" w:type="pct"/>
            <w:vMerge/>
            <w:tcBorders>
              <w:top w:val="single" w:sz="4" w:space="0" w:color="auto"/>
              <w:left w:val="single" w:sz="4" w:space="0" w:color="auto"/>
              <w:bottom w:val="single" w:sz="4" w:space="0" w:color="000000"/>
              <w:right w:val="single" w:sz="4" w:space="0" w:color="auto"/>
            </w:tcBorders>
            <w:vAlign w:val="center"/>
            <w:hideMark/>
          </w:tcPr>
          <w:p w14:paraId="4754C921" w14:textId="77777777" w:rsidR="00CF475E" w:rsidRPr="00CF475E" w:rsidRDefault="00CF475E" w:rsidP="00CF475E">
            <w:pPr>
              <w:widowControl/>
              <w:adjustRightInd/>
              <w:spacing w:line="240" w:lineRule="auto"/>
              <w:jc w:val="left"/>
              <w:textAlignment w:val="auto"/>
              <w:rPr>
                <w:rFonts w:ascii="Tahoma" w:hAnsi="Tahoma" w:cs="Tahoma"/>
                <w:b/>
                <w:bCs/>
                <w:sz w:val="16"/>
                <w:szCs w:val="16"/>
                <w:lang w:val="es-PY" w:eastAsia="es-PY"/>
              </w:rPr>
            </w:pPr>
          </w:p>
        </w:tc>
        <w:tc>
          <w:tcPr>
            <w:tcW w:w="895" w:type="pct"/>
            <w:vMerge/>
            <w:tcBorders>
              <w:top w:val="single" w:sz="4" w:space="0" w:color="auto"/>
              <w:left w:val="single" w:sz="4" w:space="0" w:color="auto"/>
              <w:bottom w:val="single" w:sz="4" w:space="0" w:color="000000"/>
              <w:right w:val="single" w:sz="4" w:space="0" w:color="auto"/>
            </w:tcBorders>
            <w:vAlign w:val="center"/>
            <w:hideMark/>
          </w:tcPr>
          <w:p w14:paraId="1AB4E18A" w14:textId="77777777" w:rsidR="00CF475E" w:rsidRPr="00CF475E" w:rsidRDefault="00CF475E" w:rsidP="00CF475E">
            <w:pPr>
              <w:widowControl/>
              <w:adjustRightInd/>
              <w:spacing w:line="240" w:lineRule="auto"/>
              <w:jc w:val="left"/>
              <w:textAlignment w:val="auto"/>
              <w:rPr>
                <w:rFonts w:ascii="Tahoma" w:hAnsi="Tahoma" w:cs="Tahoma"/>
                <w:b/>
                <w:bCs/>
                <w:sz w:val="16"/>
                <w:szCs w:val="16"/>
                <w:lang w:val="es-PY" w:eastAsia="es-PY"/>
              </w:rPr>
            </w:pPr>
          </w:p>
        </w:tc>
        <w:tc>
          <w:tcPr>
            <w:tcW w:w="720" w:type="pct"/>
            <w:vMerge/>
            <w:tcBorders>
              <w:top w:val="single" w:sz="4" w:space="0" w:color="auto"/>
              <w:left w:val="single" w:sz="4" w:space="0" w:color="auto"/>
              <w:bottom w:val="single" w:sz="4" w:space="0" w:color="000000"/>
              <w:right w:val="single" w:sz="4" w:space="0" w:color="auto"/>
            </w:tcBorders>
            <w:vAlign w:val="center"/>
            <w:hideMark/>
          </w:tcPr>
          <w:p w14:paraId="283D29D9" w14:textId="77777777" w:rsidR="00CF475E" w:rsidRPr="00CF475E" w:rsidRDefault="00CF475E" w:rsidP="00CF475E">
            <w:pPr>
              <w:widowControl/>
              <w:adjustRightInd/>
              <w:spacing w:line="240" w:lineRule="auto"/>
              <w:jc w:val="left"/>
              <w:textAlignment w:val="auto"/>
              <w:rPr>
                <w:rFonts w:ascii="Tahoma" w:hAnsi="Tahoma" w:cs="Tahoma"/>
                <w:b/>
                <w:bCs/>
                <w:sz w:val="16"/>
                <w:szCs w:val="16"/>
                <w:lang w:val="es-PY" w:eastAsia="es-PY"/>
              </w:rPr>
            </w:pPr>
          </w:p>
        </w:tc>
        <w:tc>
          <w:tcPr>
            <w:tcW w:w="729" w:type="pct"/>
            <w:vMerge/>
            <w:tcBorders>
              <w:top w:val="single" w:sz="4" w:space="0" w:color="auto"/>
              <w:left w:val="single" w:sz="4" w:space="0" w:color="auto"/>
              <w:bottom w:val="single" w:sz="4" w:space="0" w:color="000000"/>
              <w:right w:val="single" w:sz="4" w:space="0" w:color="auto"/>
            </w:tcBorders>
            <w:vAlign w:val="center"/>
            <w:hideMark/>
          </w:tcPr>
          <w:p w14:paraId="4D7B44F2" w14:textId="77777777" w:rsidR="00CF475E" w:rsidRPr="00CF475E" w:rsidRDefault="00CF475E" w:rsidP="00CF475E">
            <w:pPr>
              <w:widowControl/>
              <w:adjustRightInd/>
              <w:spacing w:line="240" w:lineRule="auto"/>
              <w:jc w:val="left"/>
              <w:textAlignment w:val="auto"/>
              <w:rPr>
                <w:rFonts w:ascii="Tahoma" w:hAnsi="Tahoma" w:cs="Tahoma"/>
                <w:b/>
                <w:bCs/>
                <w:sz w:val="16"/>
                <w:szCs w:val="16"/>
                <w:lang w:val="es-PY" w:eastAsia="es-PY"/>
              </w:rPr>
            </w:pPr>
          </w:p>
        </w:tc>
        <w:tc>
          <w:tcPr>
            <w:tcW w:w="740" w:type="pct"/>
            <w:vMerge/>
            <w:tcBorders>
              <w:top w:val="single" w:sz="4" w:space="0" w:color="auto"/>
              <w:left w:val="single" w:sz="4" w:space="0" w:color="auto"/>
              <w:bottom w:val="single" w:sz="4" w:space="0" w:color="000000"/>
              <w:right w:val="single" w:sz="4" w:space="0" w:color="auto"/>
            </w:tcBorders>
            <w:vAlign w:val="center"/>
            <w:hideMark/>
          </w:tcPr>
          <w:p w14:paraId="0D10CCF6" w14:textId="77777777" w:rsidR="00CF475E" w:rsidRPr="00CF475E" w:rsidRDefault="00CF475E" w:rsidP="00CF475E">
            <w:pPr>
              <w:widowControl/>
              <w:adjustRightInd/>
              <w:spacing w:line="240" w:lineRule="auto"/>
              <w:jc w:val="left"/>
              <w:textAlignment w:val="auto"/>
              <w:rPr>
                <w:rFonts w:ascii="Tahoma" w:hAnsi="Tahoma" w:cs="Tahoma"/>
                <w:b/>
                <w:bCs/>
                <w:sz w:val="16"/>
                <w:szCs w:val="16"/>
                <w:lang w:val="es-PY" w:eastAsia="es-PY"/>
              </w:rPr>
            </w:pPr>
          </w:p>
        </w:tc>
      </w:tr>
      <w:tr w:rsidR="00CF475E" w:rsidRPr="00CF475E" w14:paraId="61F7397C"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5494168"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w:t>
            </w:r>
          </w:p>
        </w:tc>
        <w:tc>
          <w:tcPr>
            <w:tcW w:w="1264" w:type="pct"/>
            <w:tcBorders>
              <w:top w:val="nil"/>
              <w:left w:val="nil"/>
              <w:bottom w:val="single" w:sz="4" w:space="0" w:color="auto"/>
              <w:right w:val="single" w:sz="4" w:space="0" w:color="auto"/>
            </w:tcBorders>
            <w:shd w:val="clear" w:color="auto" w:fill="auto"/>
            <w:noWrap/>
            <w:vAlign w:val="center"/>
            <w:hideMark/>
          </w:tcPr>
          <w:p w14:paraId="565F0F64"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Toyota Hilux 4x4</w:t>
            </w:r>
          </w:p>
        </w:tc>
        <w:tc>
          <w:tcPr>
            <w:tcW w:w="388" w:type="pct"/>
            <w:tcBorders>
              <w:top w:val="nil"/>
              <w:left w:val="nil"/>
              <w:bottom w:val="single" w:sz="4" w:space="0" w:color="auto"/>
              <w:right w:val="single" w:sz="4" w:space="0" w:color="auto"/>
            </w:tcBorders>
            <w:shd w:val="clear" w:color="auto" w:fill="auto"/>
            <w:noWrap/>
            <w:vAlign w:val="center"/>
            <w:hideMark/>
          </w:tcPr>
          <w:p w14:paraId="17DE5CA7"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BKG-431</w:t>
            </w:r>
          </w:p>
        </w:tc>
        <w:tc>
          <w:tcPr>
            <w:tcW w:w="895" w:type="pct"/>
            <w:tcBorders>
              <w:top w:val="nil"/>
              <w:left w:val="nil"/>
              <w:bottom w:val="single" w:sz="4" w:space="0" w:color="auto"/>
              <w:right w:val="single" w:sz="4" w:space="0" w:color="auto"/>
            </w:tcBorders>
            <w:shd w:val="clear" w:color="auto" w:fill="auto"/>
            <w:noWrap/>
            <w:vAlign w:val="center"/>
            <w:hideMark/>
          </w:tcPr>
          <w:p w14:paraId="489526AB"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8AJFZ29GX06163729</w:t>
            </w:r>
          </w:p>
        </w:tc>
        <w:tc>
          <w:tcPr>
            <w:tcW w:w="720" w:type="pct"/>
            <w:tcBorders>
              <w:top w:val="nil"/>
              <w:left w:val="nil"/>
              <w:bottom w:val="single" w:sz="4" w:space="0" w:color="auto"/>
              <w:right w:val="single" w:sz="4" w:space="0" w:color="auto"/>
            </w:tcBorders>
            <w:shd w:val="clear" w:color="auto" w:fill="auto"/>
            <w:noWrap/>
            <w:vAlign w:val="center"/>
            <w:hideMark/>
          </w:tcPr>
          <w:p w14:paraId="1CF94A36"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1KD-5946203</w:t>
            </w:r>
          </w:p>
        </w:tc>
        <w:tc>
          <w:tcPr>
            <w:tcW w:w="729" w:type="pct"/>
            <w:tcBorders>
              <w:top w:val="nil"/>
              <w:left w:val="nil"/>
              <w:bottom w:val="single" w:sz="4" w:space="0" w:color="auto"/>
              <w:right w:val="single" w:sz="4" w:space="0" w:color="auto"/>
            </w:tcBorders>
            <w:shd w:val="clear" w:color="auto" w:fill="auto"/>
            <w:noWrap/>
            <w:vAlign w:val="center"/>
            <w:hideMark/>
          </w:tcPr>
          <w:p w14:paraId="22A0B629"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028-01-00-13010</w:t>
            </w:r>
          </w:p>
        </w:tc>
        <w:tc>
          <w:tcPr>
            <w:tcW w:w="740" w:type="pct"/>
            <w:tcBorders>
              <w:top w:val="nil"/>
              <w:left w:val="nil"/>
              <w:bottom w:val="single" w:sz="4" w:space="0" w:color="auto"/>
              <w:right w:val="single" w:sz="4" w:space="0" w:color="auto"/>
            </w:tcBorders>
            <w:shd w:val="clear" w:color="auto" w:fill="auto"/>
            <w:noWrap/>
            <w:vAlign w:val="center"/>
            <w:hideMark/>
          </w:tcPr>
          <w:p w14:paraId="0A7913BF"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223.941.900   </w:t>
            </w:r>
          </w:p>
        </w:tc>
      </w:tr>
      <w:tr w:rsidR="00CF475E" w:rsidRPr="00CF475E" w14:paraId="0A5D236D"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465459A"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2</w:t>
            </w:r>
          </w:p>
        </w:tc>
        <w:tc>
          <w:tcPr>
            <w:tcW w:w="1264" w:type="pct"/>
            <w:tcBorders>
              <w:top w:val="nil"/>
              <w:left w:val="nil"/>
              <w:bottom w:val="single" w:sz="4" w:space="0" w:color="auto"/>
              <w:right w:val="single" w:sz="4" w:space="0" w:color="auto"/>
            </w:tcBorders>
            <w:shd w:val="clear" w:color="auto" w:fill="auto"/>
            <w:noWrap/>
            <w:vAlign w:val="center"/>
            <w:hideMark/>
          </w:tcPr>
          <w:p w14:paraId="1C2C12F1"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Toyota Hilux 4x4</w:t>
            </w:r>
          </w:p>
        </w:tc>
        <w:tc>
          <w:tcPr>
            <w:tcW w:w="388" w:type="pct"/>
            <w:tcBorders>
              <w:top w:val="nil"/>
              <w:left w:val="nil"/>
              <w:bottom w:val="single" w:sz="4" w:space="0" w:color="auto"/>
              <w:right w:val="single" w:sz="4" w:space="0" w:color="auto"/>
            </w:tcBorders>
            <w:shd w:val="clear" w:color="auto" w:fill="auto"/>
            <w:noWrap/>
            <w:vAlign w:val="center"/>
            <w:hideMark/>
          </w:tcPr>
          <w:p w14:paraId="61DF73E7"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EAG-838</w:t>
            </w:r>
          </w:p>
        </w:tc>
        <w:tc>
          <w:tcPr>
            <w:tcW w:w="895" w:type="pct"/>
            <w:tcBorders>
              <w:top w:val="nil"/>
              <w:left w:val="nil"/>
              <w:bottom w:val="single" w:sz="4" w:space="0" w:color="auto"/>
              <w:right w:val="single" w:sz="4" w:space="0" w:color="auto"/>
            </w:tcBorders>
            <w:shd w:val="clear" w:color="auto" w:fill="auto"/>
            <w:noWrap/>
            <w:vAlign w:val="center"/>
            <w:hideMark/>
          </w:tcPr>
          <w:p w14:paraId="546E4247"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8AJFZ29G806163521</w:t>
            </w:r>
          </w:p>
        </w:tc>
        <w:tc>
          <w:tcPr>
            <w:tcW w:w="720" w:type="pct"/>
            <w:tcBorders>
              <w:top w:val="nil"/>
              <w:left w:val="nil"/>
              <w:bottom w:val="single" w:sz="4" w:space="0" w:color="auto"/>
              <w:right w:val="single" w:sz="4" w:space="0" w:color="auto"/>
            </w:tcBorders>
            <w:shd w:val="clear" w:color="auto" w:fill="auto"/>
            <w:noWrap/>
            <w:vAlign w:val="center"/>
            <w:hideMark/>
          </w:tcPr>
          <w:p w14:paraId="24F18412"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1KD-5905341</w:t>
            </w:r>
          </w:p>
        </w:tc>
        <w:tc>
          <w:tcPr>
            <w:tcW w:w="729" w:type="pct"/>
            <w:tcBorders>
              <w:top w:val="nil"/>
              <w:left w:val="nil"/>
              <w:bottom w:val="single" w:sz="4" w:space="0" w:color="auto"/>
              <w:right w:val="single" w:sz="4" w:space="0" w:color="auto"/>
            </w:tcBorders>
            <w:shd w:val="clear" w:color="auto" w:fill="auto"/>
            <w:noWrap/>
            <w:vAlign w:val="center"/>
            <w:hideMark/>
          </w:tcPr>
          <w:p w14:paraId="60647E0E"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028-01-00-13011</w:t>
            </w:r>
          </w:p>
        </w:tc>
        <w:tc>
          <w:tcPr>
            <w:tcW w:w="740" w:type="pct"/>
            <w:tcBorders>
              <w:top w:val="nil"/>
              <w:left w:val="nil"/>
              <w:bottom w:val="single" w:sz="4" w:space="0" w:color="auto"/>
              <w:right w:val="single" w:sz="4" w:space="0" w:color="auto"/>
            </w:tcBorders>
            <w:shd w:val="clear" w:color="auto" w:fill="auto"/>
            <w:noWrap/>
            <w:vAlign w:val="center"/>
            <w:hideMark/>
          </w:tcPr>
          <w:p w14:paraId="0A44BEEC"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223.941.900   </w:t>
            </w:r>
          </w:p>
        </w:tc>
      </w:tr>
      <w:tr w:rsidR="00CF475E" w:rsidRPr="00CF475E" w14:paraId="1D183E6F"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224CF36"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3</w:t>
            </w:r>
          </w:p>
        </w:tc>
        <w:tc>
          <w:tcPr>
            <w:tcW w:w="1264" w:type="pct"/>
            <w:tcBorders>
              <w:top w:val="nil"/>
              <w:left w:val="nil"/>
              <w:bottom w:val="single" w:sz="4" w:space="0" w:color="auto"/>
              <w:right w:val="single" w:sz="4" w:space="0" w:color="auto"/>
            </w:tcBorders>
            <w:shd w:val="clear" w:color="auto" w:fill="auto"/>
            <w:noWrap/>
            <w:vAlign w:val="center"/>
            <w:hideMark/>
          </w:tcPr>
          <w:p w14:paraId="492E1073"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Toyota Hilux 4x2</w:t>
            </w:r>
          </w:p>
        </w:tc>
        <w:tc>
          <w:tcPr>
            <w:tcW w:w="388" w:type="pct"/>
            <w:tcBorders>
              <w:top w:val="nil"/>
              <w:left w:val="nil"/>
              <w:bottom w:val="single" w:sz="4" w:space="0" w:color="auto"/>
              <w:right w:val="single" w:sz="4" w:space="0" w:color="auto"/>
            </w:tcBorders>
            <w:shd w:val="clear" w:color="auto" w:fill="auto"/>
            <w:noWrap/>
            <w:vAlign w:val="center"/>
            <w:hideMark/>
          </w:tcPr>
          <w:p w14:paraId="0739F0B6"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BLC-040</w:t>
            </w:r>
          </w:p>
        </w:tc>
        <w:tc>
          <w:tcPr>
            <w:tcW w:w="895" w:type="pct"/>
            <w:tcBorders>
              <w:top w:val="nil"/>
              <w:left w:val="nil"/>
              <w:bottom w:val="single" w:sz="4" w:space="0" w:color="auto"/>
              <w:right w:val="single" w:sz="4" w:space="0" w:color="auto"/>
            </w:tcBorders>
            <w:shd w:val="clear" w:color="auto" w:fill="auto"/>
            <w:noWrap/>
            <w:vAlign w:val="center"/>
            <w:hideMark/>
          </w:tcPr>
          <w:p w14:paraId="54D41CEE"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8AJEZ39G102539260</w:t>
            </w:r>
          </w:p>
        </w:tc>
        <w:tc>
          <w:tcPr>
            <w:tcW w:w="720" w:type="pct"/>
            <w:tcBorders>
              <w:top w:val="nil"/>
              <w:left w:val="nil"/>
              <w:bottom w:val="single" w:sz="4" w:space="0" w:color="auto"/>
              <w:right w:val="single" w:sz="4" w:space="0" w:color="auto"/>
            </w:tcBorders>
            <w:shd w:val="clear" w:color="auto" w:fill="auto"/>
            <w:noWrap/>
            <w:vAlign w:val="center"/>
            <w:hideMark/>
          </w:tcPr>
          <w:p w14:paraId="6866B3BF"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1KD-5935441</w:t>
            </w:r>
          </w:p>
        </w:tc>
        <w:tc>
          <w:tcPr>
            <w:tcW w:w="729" w:type="pct"/>
            <w:tcBorders>
              <w:top w:val="nil"/>
              <w:left w:val="nil"/>
              <w:bottom w:val="single" w:sz="4" w:space="0" w:color="auto"/>
              <w:right w:val="single" w:sz="4" w:space="0" w:color="auto"/>
            </w:tcBorders>
            <w:shd w:val="clear" w:color="auto" w:fill="auto"/>
            <w:noWrap/>
            <w:vAlign w:val="center"/>
            <w:hideMark/>
          </w:tcPr>
          <w:p w14:paraId="470A85B2"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028-01-00-13229</w:t>
            </w:r>
          </w:p>
        </w:tc>
        <w:tc>
          <w:tcPr>
            <w:tcW w:w="740" w:type="pct"/>
            <w:tcBorders>
              <w:top w:val="nil"/>
              <w:left w:val="nil"/>
              <w:bottom w:val="single" w:sz="4" w:space="0" w:color="auto"/>
              <w:right w:val="single" w:sz="4" w:space="0" w:color="auto"/>
            </w:tcBorders>
            <w:shd w:val="clear" w:color="auto" w:fill="auto"/>
            <w:noWrap/>
            <w:vAlign w:val="center"/>
            <w:hideMark/>
          </w:tcPr>
          <w:p w14:paraId="79B7D94C"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202.065.500   </w:t>
            </w:r>
          </w:p>
        </w:tc>
      </w:tr>
      <w:tr w:rsidR="00CF475E" w:rsidRPr="00CF475E" w14:paraId="3DBD5213"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61FEB89"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4</w:t>
            </w:r>
          </w:p>
        </w:tc>
        <w:tc>
          <w:tcPr>
            <w:tcW w:w="1264" w:type="pct"/>
            <w:tcBorders>
              <w:top w:val="nil"/>
              <w:left w:val="nil"/>
              <w:bottom w:val="single" w:sz="4" w:space="0" w:color="auto"/>
              <w:right w:val="single" w:sz="4" w:space="0" w:color="auto"/>
            </w:tcBorders>
            <w:shd w:val="clear" w:color="auto" w:fill="auto"/>
            <w:noWrap/>
            <w:vAlign w:val="center"/>
            <w:hideMark/>
          </w:tcPr>
          <w:p w14:paraId="519BBDFC"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Toyota Hilux 4x2</w:t>
            </w:r>
          </w:p>
        </w:tc>
        <w:tc>
          <w:tcPr>
            <w:tcW w:w="388" w:type="pct"/>
            <w:tcBorders>
              <w:top w:val="nil"/>
              <w:left w:val="nil"/>
              <w:bottom w:val="single" w:sz="4" w:space="0" w:color="auto"/>
              <w:right w:val="single" w:sz="4" w:space="0" w:color="auto"/>
            </w:tcBorders>
            <w:shd w:val="clear" w:color="auto" w:fill="auto"/>
            <w:noWrap/>
            <w:vAlign w:val="center"/>
            <w:hideMark/>
          </w:tcPr>
          <w:p w14:paraId="5ED456DE"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BKO-441</w:t>
            </w:r>
          </w:p>
        </w:tc>
        <w:tc>
          <w:tcPr>
            <w:tcW w:w="895" w:type="pct"/>
            <w:tcBorders>
              <w:top w:val="nil"/>
              <w:left w:val="nil"/>
              <w:bottom w:val="single" w:sz="4" w:space="0" w:color="auto"/>
              <w:right w:val="single" w:sz="4" w:space="0" w:color="auto"/>
            </w:tcBorders>
            <w:shd w:val="clear" w:color="auto" w:fill="auto"/>
            <w:noWrap/>
            <w:vAlign w:val="center"/>
            <w:hideMark/>
          </w:tcPr>
          <w:p w14:paraId="13157930"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8AJEZ39G002539279</w:t>
            </w:r>
          </w:p>
        </w:tc>
        <w:tc>
          <w:tcPr>
            <w:tcW w:w="720" w:type="pct"/>
            <w:tcBorders>
              <w:top w:val="nil"/>
              <w:left w:val="nil"/>
              <w:bottom w:val="single" w:sz="4" w:space="0" w:color="auto"/>
              <w:right w:val="single" w:sz="4" w:space="0" w:color="auto"/>
            </w:tcBorders>
            <w:shd w:val="clear" w:color="auto" w:fill="auto"/>
            <w:noWrap/>
            <w:vAlign w:val="center"/>
            <w:hideMark/>
          </w:tcPr>
          <w:p w14:paraId="39D6E78D"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1KD-5936050</w:t>
            </w:r>
          </w:p>
        </w:tc>
        <w:tc>
          <w:tcPr>
            <w:tcW w:w="729" w:type="pct"/>
            <w:tcBorders>
              <w:top w:val="nil"/>
              <w:left w:val="nil"/>
              <w:bottom w:val="single" w:sz="4" w:space="0" w:color="auto"/>
              <w:right w:val="single" w:sz="4" w:space="0" w:color="auto"/>
            </w:tcBorders>
            <w:shd w:val="clear" w:color="auto" w:fill="auto"/>
            <w:noWrap/>
            <w:vAlign w:val="center"/>
            <w:hideMark/>
          </w:tcPr>
          <w:p w14:paraId="047DE025"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028-01-00-13228</w:t>
            </w:r>
          </w:p>
        </w:tc>
        <w:tc>
          <w:tcPr>
            <w:tcW w:w="740" w:type="pct"/>
            <w:tcBorders>
              <w:top w:val="nil"/>
              <w:left w:val="nil"/>
              <w:bottom w:val="single" w:sz="4" w:space="0" w:color="auto"/>
              <w:right w:val="single" w:sz="4" w:space="0" w:color="auto"/>
            </w:tcBorders>
            <w:shd w:val="clear" w:color="auto" w:fill="auto"/>
            <w:noWrap/>
            <w:vAlign w:val="center"/>
            <w:hideMark/>
          </w:tcPr>
          <w:p w14:paraId="6C0CAFB3"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202.065.500   </w:t>
            </w:r>
          </w:p>
        </w:tc>
      </w:tr>
      <w:tr w:rsidR="00CF475E" w:rsidRPr="00CF475E" w14:paraId="264F6B61"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30279E5"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5</w:t>
            </w:r>
          </w:p>
        </w:tc>
        <w:tc>
          <w:tcPr>
            <w:tcW w:w="1264" w:type="pct"/>
            <w:tcBorders>
              <w:top w:val="nil"/>
              <w:left w:val="nil"/>
              <w:bottom w:val="single" w:sz="4" w:space="0" w:color="auto"/>
              <w:right w:val="single" w:sz="4" w:space="0" w:color="auto"/>
            </w:tcBorders>
            <w:shd w:val="clear" w:color="auto" w:fill="auto"/>
            <w:noWrap/>
            <w:vAlign w:val="center"/>
            <w:hideMark/>
          </w:tcPr>
          <w:p w14:paraId="310B1B9C"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Toyota Hilux 4x2</w:t>
            </w:r>
          </w:p>
        </w:tc>
        <w:tc>
          <w:tcPr>
            <w:tcW w:w="388" w:type="pct"/>
            <w:tcBorders>
              <w:top w:val="nil"/>
              <w:left w:val="nil"/>
              <w:bottom w:val="single" w:sz="4" w:space="0" w:color="auto"/>
              <w:right w:val="single" w:sz="4" w:space="0" w:color="auto"/>
            </w:tcBorders>
            <w:shd w:val="clear" w:color="auto" w:fill="auto"/>
            <w:noWrap/>
            <w:vAlign w:val="center"/>
            <w:hideMark/>
          </w:tcPr>
          <w:p w14:paraId="122F0C36"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BKO-546</w:t>
            </w:r>
          </w:p>
        </w:tc>
        <w:tc>
          <w:tcPr>
            <w:tcW w:w="895" w:type="pct"/>
            <w:tcBorders>
              <w:top w:val="nil"/>
              <w:left w:val="nil"/>
              <w:bottom w:val="single" w:sz="4" w:space="0" w:color="auto"/>
              <w:right w:val="single" w:sz="4" w:space="0" w:color="auto"/>
            </w:tcBorders>
            <w:shd w:val="clear" w:color="auto" w:fill="auto"/>
            <w:noWrap/>
            <w:vAlign w:val="center"/>
            <w:hideMark/>
          </w:tcPr>
          <w:p w14:paraId="31F4339B"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8AJEZ39G402539236</w:t>
            </w:r>
          </w:p>
        </w:tc>
        <w:tc>
          <w:tcPr>
            <w:tcW w:w="720" w:type="pct"/>
            <w:tcBorders>
              <w:top w:val="nil"/>
              <w:left w:val="nil"/>
              <w:bottom w:val="single" w:sz="4" w:space="0" w:color="auto"/>
              <w:right w:val="single" w:sz="4" w:space="0" w:color="auto"/>
            </w:tcBorders>
            <w:shd w:val="clear" w:color="auto" w:fill="auto"/>
            <w:noWrap/>
            <w:vAlign w:val="center"/>
            <w:hideMark/>
          </w:tcPr>
          <w:p w14:paraId="006C9FCC"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1KD-5934094</w:t>
            </w:r>
          </w:p>
        </w:tc>
        <w:tc>
          <w:tcPr>
            <w:tcW w:w="729" w:type="pct"/>
            <w:tcBorders>
              <w:top w:val="nil"/>
              <w:left w:val="nil"/>
              <w:bottom w:val="single" w:sz="4" w:space="0" w:color="auto"/>
              <w:right w:val="single" w:sz="4" w:space="0" w:color="auto"/>
            </w:tcBorders>
            <w:shd w:val="clear" w:color="auto" w:fill="auto"/>
            <w:noWrap/>
            <w:vAlign w:val="center"/>
            <w:hideMark/>
          </w:tcPr>
          <w:p w14:paraId="623B0A75"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028-01-00-13226</w:t>
            </w:r>
          </w:p>
        </w:tc>
        <w:tc>
          <w:tcPr>
            <w:tcW w:w="740" w:type="pct"/>
            <w:tcBorders>
              <w:top w:val="nil"/>
              <w:left w:val="nil"/>
              <w:bottom w:val="single" w:sz="4" w:space="0" w:color="auto"/>
              <w:right w:val="single" w:sz="4" w:space="0" w:color="auto"/>
            </w:tcBorders>
            <w:shd w:val="clear" w:color="auto" w:fill="auto"/>
            <w:noWrap/>
            <w:vAlign w:val="center"/>
            <w:hideMark/>
          </w:tcPr>
          <w:p w14:paraId="0E0D10EF"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202.065.500   </w:t>
            </w:r>
          </w:p>
        </w:tc>
      </w:tr>
      <w:tr w:rsidR="00CF475E" w:rsidRPr="00CF475E" w14:paraId="66993A94"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FD737D0"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6</w:t>
            </w:r>
          </w:p>
        </w:tc>
        <w:tc>
          <w:tcPr>
            <w:tcW w:w="1264" w:type="pct"/>
            <w:tcBorders>
              <w:top w:val="nil"/>
              <w:left w:val="nil"/>
              <w:bottom w:val="single" w:sz="4" w:space="0" w:color="auto"/>
              <w:right w:val="single" w:sz="4" w:space="0" w:color="auto"/>
            </w:tcBorders>
            <w:shd w:val="clear" w:color="auto" w:fill="auto"/>
            <w:noWrap/>
            <w:vAlign w:val="center"/>
            <w:hideMark/>
          </w:tcPr>
          <w:p w14:paraId="0E84FCA9"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Toyota Hilux 4x2</w:t>
            </w:r>
          </w:p>
        </w:tc>
        <w:tc>
          <w:tcPr>
            <w:tcW w:w="388" w:type="pct"/>
            <w:tcBorders>
              <w:top w:val="nil"/>
              <w:left w:val="nil"/>
              <w:bottom w:val="single" w:sz="4" w:space="0" w:color="auto"/>
              <w:right w:val="single" w:sz="4" w:space="0" w:color="auto"/>
            </w:tcBorders>
            <w:shd w:val="clear" w:color="auto" w:fill="auto"/>
            <w:noWrap/>
            <w:vAlign w:val="center"/>
            <w:hideMark/>
          </w:tcPr>
          <w:p w14:paraId="1EDD878F"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EAG-865</w:t>
            </w:r>
          </w:p>
        </w:tc>
        <w:tc>
          <w:tcPr>
            <w:tcW w:w="895" w:type="pct"/>
            <w:tcBorders>
              <w:top w:val="nil"/>
              <w:left w:val="nil"/>
              <w:bottom w:val="single" w:sz="4" w:space="0" w:color="auto"/>
              <w:right w:val="single" w:sz="4" w:space="0" w:color="auto"/>
            </w:tcBorders>
            <w:shd w:val="clear" w:color="auto" w:fill="auto"/>
            <w:noWrap/>
            <w:vAlign w:val="center"/>
            <w:hideMark/>
          </w:tcPr>
          <w:p w14:paraId="33A63A36"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8AJEZ39G502539293</w:t>
            </w:r>
          </w:p>
        </w:tc>
        <w:tc>
          <w:tcPr>
            <w:tcW w:w="720" w:type="pct"/>
            <w:tcBorders>
              <w:top w:val="nil"/>
              <w:left w:val="nil"/>
              <w:bottom w:val="single" w:sz="4" w:space="0" w:color="auto"/>
              <w:right w:val="single" w:sz="4" w:space="0" w:color="auto"/>
            </w:tcBorders>
            <w:shd w:val="clear" w:color="auto" w:fill="auto"/>
            <w:noWrap/>
            <w:vAlign w:val="center"/>
            <w:hideMark/>
          </w:tcPr>
          <w:p w14:paraId="0B140B7A"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1KD-5937957</w:t>
            </w:r>
          </w:p>
        </w:tc>
        <w:tc>
          <w:tcPr>
            <w:tcW w:w="729" w:type="pct"/>
            <w:tcBorders>
              <w:top w:val="nil"/>
              <w:left w:val="nil"/>
              <w:bottom w:val="single" w:sz="4" w:space="0" w:color="auto"/>
              <w:right w:val="single" w:sz="4" w:space="0" w:color="auto"/>
            </w:tcBorders>
            <w:shd w:val="clear" w:color="auto" w:fill="auto"/>
            <w:noWrap/>
            <w:vAlign w:val="center"/>
            <w:hideMark/>
          </w:tcPr>
          <w:p w14:paraId="1B090357"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028-01-00-13227</w:t>
            </w:r>
          </w:p>
        </w:tc>
        <w:tc>
          <w:tcPr>
            <w:tcW w:w="740" w:type="pct"/>
            <w:tcBorders>
              <w:top w:val="nil"/>
              <w:left w:val="nil"/>
              <w:bottom w:val="single" w:sz="4" w:space="0" w:color="auto"/>
              <w:right w:val="single" w:sz="4" w:space="0" w:color="auto"/>
            </w:tcBorders>
            <w:shd w:val="clear" w:color="auto" w:fill="auto"/>
            <w:noWrap/>
            <w:vAlign w:val="center"/>
            <w:hideMark/>
          </w:tcPr>
          <w:p w14:paraId="43D1E70A"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202.065.500   </w:t>
            </w:r>
          </w:p>
        </w:tc>
      </w:tr>
      <w:tr w:rsidR="00CF475E" w:rsidRPr="00CF475E" w14:paraId="2EABBF6A"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1F6938B4"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7</w:t>
            </w:r>
          </w:p>
        </w:tc>
        <w:tc>
          <w:tcPr>
            <w:tcW w:w="1264" w:type="pct"/>
            <w:tcBorders>
              <w:top w:val="nil"/>
              <w:left w:val="nil"/>
              <w:bottom w:val="single" w:sz="4" w:space="0" w:color="auto"/>
              <w:right w:val="single" w:sz="4" w:space="0" w:color="auto"/>
            </w:tcBorders>
            <w:shd w:val="clear" w:color="auto" w:fill="auto"/>
            <w:noWrap/>
            <w:vAlign w:val="center"/>
            <w:hideMark/>
          </w:tcPr>
          <w:p w14:paraId="22B10B50"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Toyota Hilux 4x2</w:t>
            </w:r>
          </w:p>
        </w:tc>
        <w:tc>
          <w:tcPr>
            <w:tcW w:w="388" w:type="pct"/>
            <w:tcBorders>
              <w:top w:val="nil"/>
              <w:left w:val="nil"/>
              <w:bottom w:val="single" w:sz="4" w:space="0" w:color="auto"/>
              <w:right w:val="single" w:sz="4" w:space="0" w:color="auto"/>
            </w:tcBorders>
            <w:shd w:val="clear" w:color="auto" w:fill="auto"/>
            <w:noWrap/>
            <w:vAlign w:val="center"/>
            <w:hideMark/>
          </w:tcPr>
          <w:p w14:paraId="7D0BBF32"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BKO-804</w:t>
            </w:r>
          </w:p>
        </w:tc>
        <w:tc>
          <w:tcPr>
            <w:tcW w:w="895" w:type="pct"/>
            <w:tcBorders>
              <w:top w:val="nil"/>
              <w:left w:val="nil"/>
              <w:bottom w:val="single" w:sz="4" w:space="0" w:color="auto"/>
              <w:right w:val="single" w:sz="4" w:space="0" w:color="auto"/>
            </w:tcBorders>
            <w:shd w:val="clear" w:color="auto" w:fill="auto"/>
            <w:noWrap/>
            <w:vAlign w:val="center"/>
            <w:hideMark/>
          </w:tcPr>
          <w:p w14:paraId="46B2D7C7"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8AJEZ39G902539331</w:t>
            </w:r>
          </w:p>
        </w:tc>
        <w:tc>
          <w:tcPr>
            <w:tcW w:w="720" w:type="pct"/>
            <w:tcBorders>
              <w:top w:val="nil"/>
              <w:left w:val="nil"/>
              <w:bottom w:val="single" w:sz="4" w:space="0" w:color="auto"/>
              <w:right w:val="single" w:sz="4" w:space="0" w:color="auto"/>
            </w:tcBorders>
            <w:shd w:val="clear" w:color="auto" w:fill="auto"/>
            <w:noWrap/>
            <w:vAlign w:val="center"/>
            <w:hideMark/>
          </w:tcPr>
          <w:p w14:paraId="560CB573"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1KD-5939238</w:t>
            </w:r>
          </w:p>
        </w:tc>
        <w:tc>
          <w:tcPr>
            <w:tcW w:w="729" w:type="pct"/>
            <w:tcBorders>
              <w:top w:val="nil"/>
              <w:left w:val="nil"/>
              <w:bottom w:val="single" w:sz="4" w:space="0" w:color="auto"/>
              <w:right w:val="single" w:sz="4" w:space="0" w:color="auto"/>
            </w:tcBorders>
            <w:shd w:val="clear" w:color="auto" w:fill="auto"/>
            <w:noWrap/>
            <w:vAlign w:val="center"/>
            <w:hideMark/>
          </w:tcPr>
          <w:p w14:paraId="4099D38B"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028-01-00-13009</w:t>
            </w:r>
          </w:p>
        </w:tc>
        <w:tc>
          <w:tcPr>
            <w:tcW w:w="740" w:type="pct"/>
            <w:tcBorders>
              <w:top w:val="nil"/>
              <w:left w:val="nil"/>
              <w:bottom w:val="single" w:sz="4" w:space="0" w:color="auto"/>
              <w:right w:val="single" w:sz="4" w:space="0" w:color="auto"/>
            </w:tcBorders>
            <w:shd w:val="clear" w:color="auto" w:fill="auto"/>
            <w:noWrap/>
            <w:vAlign w:val="center"/>
            <w:hideMark/>
          </w:tcPr>
          <w:p w14:paraId="6855625F"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202.065.500   </w:t>
            </w:r>
          </w:p>
        </w:tc>
      </w:tr>
      <w:tr w:rsidR="00CF475E" w:rsidRPr="00CF475E" w14:paraId="7B0B0A63"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0DDB0460"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8</w:t>
            </w:r>
          </w:p>
        </w:tc>
        <w:tc>
          <w:tcPr>
            <w:tcW w:w="1264" w:type="pct"/>
            <w:tcBorders>
              <w:top w:val="nil"/>
              <w:left w:val="nil"/>
              <w:bottom w:val="single" w:sz="4" w:space="0" w:color="auto"/>
              <w:right w:val="single" w:sz="4" w:space="0" w:color="auto"/>
            </w:tcBorders>
            <w:shd w:val="clear" w:color="auto" w:fill="auto"/>
            <w:noWrap/>
            <w:vAlign w:val="center"/>
            <w:hideMark/>
          </w:tcPr>
          <w:p w14:paraId="26439990"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Camión Ford F4000</w:t>
            </w:r>
          </w:p>
        </w:tc>
        <w:tc>
          <w:tcPr>
            <w:tcW w:w="388" w:type="pct"/>
            <w:tcBorders>
              <w:top w:val="nil"/>
              <w:left w:val="nil"/>
              <w:bottom w:val="single" w:sz="4" w:space="0" w:color="auto"/>
              <w:right w:val="single" w:sz="4" w:space="0" w:color="auto"/>
            </w:tcBorders>
            <w:shd w:val="clear" w:color="auto" w:fill="auto"/>
            <w:noWrap/>
            <w:vAlign w:val="center"/>
            <w:hideMark/>
          </w:tcPr>
          <w:p w14:paraId="0A66F61E"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APR-697</w:t>
            </w:r>
          </w:p>
        </w:tc>
        <w:tc>
          <w:tcPr>
            <w:tcW w:w="895" w:type="pct"/>
            <w:tcBorders>
              <w:top w:val="nil"/>
              <w:left w:val="nil"/>
              <w:bottom w:val="single" w:sz="4" w:space="0" w:color="auto"/>
              <w:right w:val="single" w:sz="4" w:space="0" w:color="auto"/>
            </w:tcBorders>
            <w:shd w:val="clear" w:color="auto" w:fill="auto"/>
            <w:noWrap/>
            <w:vAlign w:val="center"/>
            <w:hideMark/>
          </w:tcPr>
          <w:p w14:paraId="2AFC9758"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9BFKT723XLDB41406</w:t>
            </w:r>
          </w:p>
        </w:tc>
        <w:tc>
          <w:tcPr>
            <w:tcW w:w="720" w:type="pct"/>
            <w:tcBorders>
              <w:top w:val="nil"/>
              <w:left w:val="nil"/>
              <w:bottom w:val="single" w:sz="4" w:space="0" w:color="auto"/>
              <w:right w:val="single" w:sz="4" w:space="0" w:color="auto"/>
            </w:tcBorders>
            <w:shd w:val="clear" w:color="auto" w:fill="auto"/>
            <w:noWrap/>
            <w:vAlign w:val="center"/>
            <w:hideMark/>
          </w:tcPr>
          <w:p w14:paraId="3746D885"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229.04.254529</w:t>
            </w:r>
          </w:p>
        </w:tc>
        <w:tc>
          <w:tcPr>
            <w:tcW w:w="729" w:type="pct"/>
            <w:tcBorders>
              <w:top w:val="nil"/>
              <w:left w:val="nil"/>
              <w:bottom w:val="single" w:sz="4" w:space="0" w:color="auto"/>
              <w:right w:val="single" w:sz="4" w:space="0" w:color="auto"/>
            </w:tcBorders>
            <w:shd w:val="clear" w:color="auto" w:fill="auto"/>
            <w:noWrap/>
            <w:vAlign w:val="center"/>
            <w:hideMark/>
          </w:tcPr>
          <w:p w14:paraId="33ED4015"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040-01-06-00002</w:t>
            </w:r>
          </w:p>
        </w:tc>
        <w:tc>
          <w:tcPr>
            <w:tcW w:w="740" w:type="pct"/>
            <w:tcBorders>
              <w:top w:val="nil"/>
              <w:left w:val="nil"/>
              <w:bottom w:val="single" w:sz="4" w:space="0" w:color="auto"/>
              <w:right w:val="single" w:sz="4" w:space="0" w:color="auto"/>
            </w:tcBorders>
            <w:shd w:val="clear" w:color="auto" w:fill="auto"/>
            <w:noWrap/>
            <w:vAlign w:val="center"/>
            <w:hideMark/>
          </w:tcPr>
          <w:p w14:paraId="2FC03055"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29.009.200   </w:t>
            </w:r>
          </w:p>
        </w:tc>
      </w:tr>
      <w:tr w:rsidR="00CF475E" w:rsidRPr="00CF475E" w14:paraId="28E03D4D"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719A6C2D"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9</w:t>
            </w:r>
          </w:p>
        </w:tc>
        <w:tc>
          <w:tcPr>
            <w:tcW w:w="1264" w:type="pct"/>
            <w:tcBorders>
              <w:top w:val="nil"/>
              <w:left w:val="nil"/>
              <w:bottom w:val="single" w:sz="4" w:space="0" w:color="auto"/>
              <w:right w:val="single" w:sz="4" w:space="0" w:color="auto"/>
            </w:tcBorders>
            <w:shd w:val="clear" w:color="auto" w:fill="auto"/>
            <w:noWrap/>
            <w:vAlign w:val="center"/>
            <w:hideMark/>
          </w:tcPr>
          <w:p w14:paraId="4C34F00F"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Mitsubishi L200 c/simple</w:t>
            </w:r>
          </w:p>
        </w:tc>
        <w:tc>
          <w:tcPr>
            <w:tcW w:w="388" w:type="pct"/>
            <w:tcBorders>
              <w:top w:val="nil"/>
              <w:left w:val="nil"/>
              <w:bottom w:val="single" w:sz="4" w:space="0" w:color="auto"/>
              <w:right w:val="single" w:sz="4" w:space="0" w:color="auto"/>
            </w:tcBorders>
            <w:shd w:val="clear" w:color="auto" w:fill="auto"/>
            <w:noWrap/>
            <w:vAlign w:val="center"/>
            <w:hideMark/>
          </w:tcPr>
          <w:p w14:paraId="25EA5714"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APR-687</w:t>
            </w:r>
          </w:p>
        </w:tc>
        <w:tc>
          <w:tcPr>
            <w:tcW w:w="895" w:type="pct"/>
            <w:tcBorders>
              <w:top w:val="nil"/>
              <w:left w:val="nil"/>
              <w:bottom w:val="single" w:sz="4" w:space="0" w:color="auto"/>
              <w:right w:val="single" w:sz="4" w:space="0" w:color="auto"/>
            </w:tcBorders>
            <w:shd w:val="clear" w:color="auto" w:fill="auto"/>
            <w:noWrap/>
            <w:vAlign w:val="center"/>
            <w:hideMark/>
          </w:tcPr>
          <w:p w14:paraId="2A1B55C3"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DONK140NP-03355</w:t>
            </w:r>
          </w:p>
        </w:tc>
        <w:tc>
          <w:tcPr>
            <w:tcW w:w="720" w:type="pct"/>
            <w:tcBorders>
              <w:top w:val="nil"/>
              <w:left w:val="nil"/>
              <w:bottom w:val="single" w:sz="4" w:space="0" w:color="auto"/>
              <w:right w:val="single" w:sz="4" w:space="0" w:color="auto"/>
            </w:tcBorders>
            <w:shd w:val="clear" w:color="auto" w:fill="auto"/>
            <w:noWrap/>
            <w:vAlign w:val="center"/>
            <w:hideMark/>
          </w:tcPr>
          <w:p w14:paraId="75B5D5DB"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4D56.ER4512</w:t>
            </w:r>
          </w:p>
        </w:tc>
        <w:tc>
          <w:tcPr>
            <w:tcW w:w="729" w:type="pct"/>
            <w:tcBorders>
              <w:top w:val="nil"/>
              <w:left w:val="nil"/>
              <w:bottom w:val="single" w:sz="4" w:space="0" w:color="auto"/>
              <w:right w:val="single" w:sz="4" w:space="0" w:color="auto"/>
            </w:tcBorders>
            <w:shd w:val="clear" w:color="auto" w:fill="auto"/>
            <w:noWrap/>
            <w:vAlign w:val="center"/>
            <w:hideMark/>
          </w:tcPr>
          <w:p w14:paraId="5BDA1F5A"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040-01-00-00483</w:t>
            </w:r>
          </w:p>
        </w:tc>
        <w:tc>
          <w:tcPr>
            <w:tcW w:w="740" w:type="pct"/>
            <w:tcBorders>
              <w:top w:val="nil"/>
              <w:left w:val="nil"/>
              <w:bottom w:val="single" w:sz="4" w:space="0" w:color="auto"/>
              <w:right w:val="single" w:sz="4" w:space="0" w:color="auto"/>
            </w:tcBorders>
            <w:shd w:val="clear" w:color="auto" w:fill="auto"/>
            <w:noWrap/>
            <w:vAlign w:val="center"/>
            <w:hideMark/>
          </w:tcPr>
          <w:p w14:paraId="59F1B601"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19.099.263   </w:t>
            </w:r>
          </w:p>
        </w:tc>
      </w:tr>
      <w:tr w:rsidR="00CF475E" w:rsidRPr="00CF475E" w14:paraId="0726293B"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D9C6CE5"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10</w:t>
            </w:r>
          </w:p>
        </w:tc>
        <w:tc>
          <w:tcPr>
            <w:tcW w:w="1264" w:type="pct"/>
            <w:tcBorders>
              <w:top w:val="nil"/>
              <w:left w:val="nil"/>
              <w:bottom w:val="single" w:sz="4" w:space="0" w:color="auto"/>
              <w:right w:val="single" w:sz="4" w:space="0" w:color="auto"/>
            </w:tcBorders>
            <w:shd w:val="clear" w:color="auto" w:fill="auto"/>
            <w:noWrap/>
            <w:vAlign w:val="center"/>
            <w:hideMark/>
          </w:tcPr>
          <w:p w14:paraId="350A5054"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Mitsubishi Montero</w:t>
            </w:r>
          </w:p>
        </w:tc>
        <w:tc>
          <w:tcPr>
            <w:tcW w:w="388" w:type="pct"/>
            <w:tcBorders>
              <w:top w:val="nil"/>
              <w:left w:val="nil"/>
              <w:bottom w:val="single" w:sz="4" w:space="0" w:color="auto"/>
              <w:right w:val="single" w:sz="4" w:space="0" w:color="auto"/>
            </w:tcBorders>
            <w:shd w:val="clear" w:color="auto" w:fill="auto"/>
            <w:noWrap/>
            <w:vAlign w:val="center"/>
            <w:hideMark/>
          </w:tcPr>
          <w:p w14:paraId="67B876C3"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APR-691</w:t>
            </w:r>
          </w:p>
        </w:tc>
        <w:tc>
          <w:tcPr>
            <w:tcW w:w="895" w:type="pct"/>
            <w:tcBorders>
              <w:top w:val="nil"/>
              <w:left w:val="nil"/>
              <w:bottom w:val="single" w:sz="4" w:space="0" w:color="auto"/>
              <w:right w:val="single" w:sz="4" w:space="0" w:color="auto"/>
            </w:tcBorders>
            <w:shd w:val="clear" w:color="auto" w:fill="auto"/>
            <w:noWrap/>
            <w:vAlign w:val="center"/>
            <w:hideMark/>
          </w:tcPr>
          <w:p w14:paraId="2AB10549"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DONV440NJ-01932</w:t>
            </w:r>
          </w:p>
        </w:tc>
        <w:tc>
          <w:tcPr>
            <w:tcW w:w="720" w:type="pct"/>
            <w:tcBorders>
              <w:top w:val="nil"/>
              <w:left w:val="nil"/>
              <w:bottom w:val="single" w:sz="4" w:space="0" w:color="auto"/>
              <w:right w:val="single" w:sz="4" w:space="0" w:color="auto"/>
            </w:tcBorders>
            <w:shd w:val="clear" w:color="auto" w:fill="auto"/>
            <w:noWrap/>
            <w:vAlign w:val="center"/>
            <w:hideMark/>
          </w:tcPr>
          <w:p w14:paraId="64249151"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4D56-ET3286</w:t>
            </w:r>
          </w:p>
        </w:tc>
        <w:tc>
          <w:tcPr>
            <w:tcW w:w="729" w:type="pct"/>
            <w:tcBorders>
              <w:top w:val="nil"/>
              <w:left w:val="nil"/>
              <w:bottom w:val="single" w:sz="4" w:space="0" w:color="auto"/>
              <w:right w:val="single" w:sz="4" w:space="0" w:color="auto"/>
            </w:tcBorders>
            <w:shd w:val="clear" w:color="auto" w:fill="auto"/>
            <w:noWrap/>
            <w:vAlign w:val="center"/>
            <w:hideMark/>
          </w:tcPr>
          <w:p w14:paraId="69E7BB6C"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040-01-00-00485</w:t>
            </w:r>
          </w:p>
        </w:tc>
        <w:tc>
          <w:tcPr>
            <w:tcW w:w="740" w:type="pct"/>
            <w:tcBorders>
              <w:top w:val="nil"/>
              <w:left w:val="nil"/>
              <w:bottom w:val="single" w:sz="4" w:space="0" w:color="auto"/>
              <w:right w:val="single" w:sz="4" w:space="0" w:color="auto"/>
            </w:tcBorders>
            <w:shd w:val="clear" w:color="auto" w:fill="auto"/>
            <w:noWrap/>
            <w:vAlign w:val="center"/>
            <w:hideMark/>
          </w:tcPr>
          <w:p w14:paraId="7A0E06C2"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28.184.915   </w:t>
            </w:r>
          </w:p>
        </w:tc>
      </w:tr>
      <w:tr w:rsidR="00CF475E" w:rsidRPr="00CF475E" w14:paraId="66DBB506"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E086D5C"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11</w:t>
            </w:r>
          </w:p>
        </w:tc>
        <w:tc>
          <w:tcPr>
            <w:tcW w:w="1264" w:type="pct"/>
            <w:tcBorders>
              <w:top w:val="nil"/>
              <w:left w:val="nil"/>
              <w:bottom w:val="single" w:sz="4" w:space="0" w:color="auto"/>
              <w:right w:val="single" w:sz="4" w:space="0" w:color="auto"/>
            </w:tcBorders>
            <w:shd w:val="clear" w:color="auto" w:fill="auto"/>
            <w:noWrap/>
            <w:vAlign w:val="center"/>
            <w:hideMark/>
          </w:tcPr>
          <w:p w14:paraId="045853B8"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Camión Isuzu NHR c/simple</w:t>
            </w:r>
          </w:p>
        </w:tc>
        <w:tc>
          <w:tcPr>
            <w:tcW w:w="388" w:type="pct"/>
            <w:tcBorders>
              <w:top w:val="nil"/>
              <w:left w:val="nil"/>
              <w:bottom w:val="single" w:sz="4" w:space="0" w:color="auto"/>
              <w:right w:val="single" w:sz="4" w:space="0" w:color="auto"/>
            </w:tcBorders>
            <w:shd w:val="clear" w:color="auto" w:fill="auto"/>
            <w:noWrap/>
            <w:vAlign w:val="center"/>
            <w:hideMark/>
          </w:tcPr>
          <w:p w14:paraId="4B905F88"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BEC-786</w:t>
            </w:r>
          </w:p>
        </w:tc>
        <w:tc>
          <w:tcPr>
            <w:tcW w:w="895" w:type="pct"/>
            <w:tcBorders>
              <w:top w:val="nil"/>
              <w:left w:val="nil"/>
              <w:bottom w:val="single" w:sz="4" w:space="0" w:color="auto"/>
              <w:right w:val="single" w:sz="4" w:space="0" w:color="auto"/>
            </w:tcBorders>
            <w:shd w:val="clear" w:color="auto" w:fill="auto"/>
            <w:noWrap/>
            <w:vAlign w:val="center"/>
            <w:hideMark/>
          </w:tcPr>
          <w:p w14:paraId="7CADCC41"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JAANHR55E97101387</w:t>
            </w:r>
          </w:p>
        </w:tc>
        <w:tc>
          <w:tcPr>
            <w:tcW w:w="720" w:type="pct"/>
            <w:tcBorders>
              <w:top w:val="nil"/>
              <w:left w:val="nil"/>
              <w:bottom w:val="single" w:sz="4" w:space="0" w:color="auto"/>
              <w:right w:val="single" w:sz="4" w:space="0" w:color="auto"/>
            </w:tcBorders>
            <w:shd w:val="clear" w:color="auto" w:fill="auto"/>
            <w:noWrap/>
            <w:vAlign w:val="center"/>
            <w:hideMark/>
          </w:tcPr>
          <w:p w14:paraId="3281D060"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731910</w:t>
            </w:r>
          </w:p>
        </w:tc>
        <w:tc>
          <w:tcPr>
            <w:tcW w:w="729" w:type="pct"/>
            <w:tcBorders>
              <w:top w:val="nil"/>
              <w:left w:val="nil"/>
              <w:bottom w:val="single" w:sz="4" w:space="0" w:color="auto"/>
              <w:right w:val="single" w:sz="4" w:space="0" w:color="auto"/>
            </w:tcBorders>
            <w:shd w:val="clear" w:color="auto" w:fill="auto"/>
            <w:noWrap/>
            <w:vAlign w:val="center"/>
            <w:hideMark/>
          </w:tcPr>
          <w:p w14:paraId="3923C8F8"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028-01-00-07889</w:t>
            </w:r>
          </w:p>
        </w:tc>
        <w:tc>
          <w:tcPr>
            <w:tcW w:w="740" w:type="pct"/>
            <w:tcBorders>
              <w:top w:val="nil"/>
              <w:left w:val="nil"/>
              <w:bottom w:val="single" w:sz="4" w:space="0" w:color="auto"/>
              <w:right w:val="single" w:sz="4" w:space="0" w:color="auto"/>
            </w:tcBorders>
            <w:shd w:val="clear" w:color="auto" w:fill="auto"/>
            <w:noWrap/>
            <w:vAlign w:val="center"/>
            <w:hideMark/>
          </w:tcPr>
          <w:p w14:paraId="2CE1A09F"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157.625.000   </w:t>
            </w:r>
          </w:p>
        </w:tc>
      </w:tr>
      <w:tr w:rsidR="00CF475E" w:rsidRPr="00CF475E" w14:paraId="7D449496"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15BC890A"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12</w:t>
            </w:r>
          </w:p>
        </w:tc>
        <w:tc>
          <w:tcPr>
            <w:tcW w:w="1264" w:type="pct"/>
            <w:tcBorders>
              <w:top w:val="nil"/>
              <w:left w:val="nil"/>
              <w:bottom w:val="single" w:sz="4" w:space="0" w:color="auto"/>
              <w:right w:val="single" w:sz="4" w:space="0" w:color="auto"/>
            </w:tcBorders>
            <w:shd w:val="clear" w:color="auto" w:fill="auto"/>
            <w:noWrap/>
            <w:vAlign w:val="center"/>
            <w:hideMark/>
          </w:tcPr>
          <w:p w14:paraId="7CE200A6"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Camión Isuzu D-MAX 4x4</w:t>
            </w:r>
          </w:p>
        </w:tc>
        <w:tc>
          <w:tcPr>
            <w:tcW w:w="388" w:type="pct"/>
            <w:tcBorders>
              <w:top w:val="nil"/>
              <w:left w:val="nil"/>
              <w:bottom w:val="single" w:sz="4" w:space="0" w:color="auto"/>
              <w:right w:val="single" w:sz="4" w:space="0" w:color="auto"/>
            </w:tcBorders>
            <w:shd w:val="clear" w:color="auto" w:fill="auto"/>
            <w:noWrap/>
            <w:vAlign w:val="center"/>
            <w:hideMark/>
          </w:tcPr>
          <w:p w14:paraId="053FCD1B"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BES-519</w:t>
            </w:r>
          </w:p>
        </w:tc>
        <w:tc>
          <w:tcPr>
            <w:tcW w:w="895" w:type="pct"/>
            <w:tcBorders>
              <w:top w:val="nil"/>
              <w:left w:val="nil"/>
              <w:bottom w:val="single" w:sz="4" w:space="0" w:color="auto"/>
              <w:right w:val="single" w:sz="4" w:space="0" w:color="auto"/>
            </w:tcBorders>
            <w:shd w:val="clear" w:color="auto" w:fill="auto"/>
            <w:noWrap/>
            <w:vAlign w:val="center"/>
            <w:hideMark/>
          </w:tcPr>
          <w:p w14:paraId="7BAC2E64"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MPATFS85HAT100808</w:t>
            </w:r>
          </w:p>
        </w:tc>
        <w:tc>
          <w:tcPr>
            <w:tcW w:w="720" w:type="pct"/>
            <w:tcBorders>
              <w:top w:val="nil"/>
              <w:left w:val="nil"/>
              <w:bottom w:val="single" w:sz="4" w:space="0" w:color="auto"/>
              <w:right w:val="single" w:sz="4" w:space="0" w:color="auto"/>
            </w:tcBorders>
            <w:shd w:val="clear" w:color="auto" w:fill="auto"/>
            <w:noWrap/>
            <w:vAlign w:val="center"/>
            <w:hideMark/>
          </w:tcPr>
          <w:p w14:paraId="177CAB44"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GW0305</w:t>
            </w:r>
          </w:p>
        </w:tc>
        <w:tc>
          <w:tcPr>
            <w:tcW w:w="729" w:type="pct"/>
            <w:tcBorders>
              <w:top w:val="nil"/>
              <w:left w:val="nil"/>
              <w:bottom w:val="single" w:sz="4" w:space="0" w:color="auto"/>
              <w:right w:val="single" w:sz="4" w:space="0" w:color="auto"/>
            </w:tcBorders>
            <w:shd w:val="clear" w:color="auto" w:fill="auto"/>
            <w:noWrap/>
            <w:vAlign w:val="center"/>
            <w:hideMark/>
          </w:tcPr>
          <w:p w14:paraId="24C309A0"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028-01-00-07969</w:t>
            </w:r>
          </w:p>
        </w:tc>
        <w:tc>
          <w:tcPr>
            <w:tcW w:w="740" w:type="pct"/>
            <w:tcBorders>
              <w:top w:val="nil"/>
              <w:left w:val="nil"/>
              <w:bottom w:val="single" w:sz="4" w:space="0" w:color="auto"/>
              <w:right w:val="single" w:sz="4" w:space="0" w:color="auto"/>
            </w:tcBorders>
            <w:shd w:val="clear" w:color="auto" w:fill="auto"/>
            <w:noWrap/>
            <w:vAlign w:val="center"/>
            <w:hideMark/>
          </w:tcPr>
          <w:p w14:paraId="69550242"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160.000.000   </w:t>
            </w:r>
          </w:p>
        </w:tc>
      </w:tr>
      <w:tr w:rsidR="00CF475E" w:rsidRPr="00CF475E" w14:paraId="7D34293A"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B052CF0"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13</w:t>
            </w:r>
          </w:p>
        </w:tc>
        <w:tc>
          <w:tcPr>
            <w:tcW w:w="1264" w:type="pct"/>
            <w:tcBorders>
              <w:top w:val="nil"/>
              <w:left w:val="nil"/>
              <w:bottom w:val="single" w:sz="4" w:space="0" w:color="auto"/>
              <w:right w:val="single" w:sz="4" w:space="0" w:color="auto"/>
            </w:tcBorders>
            <w:shd w:val="clear" w:color="auto" w:fill="auto"/>
            <w:noWrap/>
            <w:vAlign w:val="center"/>
            <w:hideMark/>
          </w:tcPr>
          <w:p w14:paraId="2099C2FD"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Furgoneta Hyundai H1</w:t>
            </w:r>
          </w:p>
        </w:tc>
        <w:tc>
          <w:tcPr>
            <w:tcW w:w="388" w:type="pct"/>
            <w:tcBorders>
              <w:top w:val="nil"/>
              <w:left w:val="nil"/>
              <w:bottom w:val="single" w:sz="4" w:space="0" w:color="auto"/>
              <w:right w:val="single" w:sz="4" w:space="0" w:color="auto"/>
            </w:tcBorders>
            <w:shd w:val="clear" w:color="auto" w:fill="auto"/>
            <w:noWrap/>
            <w:vAlign w:val="center"/>
            <w:hideMark/>
          </w:tcPr>
          <w:p w14:paraId="45DA288B"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BEC-740</w:t>
            </w:r>
          </w:p>
        </w:tc>
        <w:tc>
          <w:tcPr>
            <w:tcW w:w="895" w:type="pct"/>
            <w:tcBorders>
              <w:top w:val="nil"/>
              <w:left w:val="nil"/>
              <w:bottom w:val="single" w:sz="4" w:space="0" w:color="auto"/>
              <w:right w:val="single" w:sz="4" w:space="0" w:color="auto"/>
            </w:tcBorders>
            <w:shd w:val="clear" w:color="auto" w:fill="auto"/>
            <w:noWrap/>
            <w:vAlign w:val="center"/>
            <w:hideMark/>
          </w:tcPr>
          <w:p w14:paraId="5D524505"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KMJWA37HAAU203279</w:t>
            </w:r>
          </w:p>
        </w:tc>
        <w:tc>
          <w:tcPr>
            <w:tcW w:w="720" w:type="pct"/>
            <w:tcBorders>
              <w:top w:val="nil"/>
              <w:left w:val="nil"/>
              <w:bottom w:val="single" w:sz="4" w:space="0" w:color="auto"/>
              <w:right w:val="single" w:sz="4" w:space="0" w:color="auto"/>
            </w:tcBorders>
            <w:shd w:val="clear" w:color="auto" w:fill="auto"/>
            <w:noWrap/>
            <w:vAlign w:val="center"/>
            <w:hideMark/>
          </w:tcPr>
          <w:p w14:paraId="382EB991"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D4BH9056275</w:t>
            </w:r>
          </w:p>
        </w:tc>
        <w:tc>
          <w:tcPr>
            <w:tcW w:w="729" w:type="pct"/>
            <w:tcBorders>
              <w:top w:val="nil"/>
              <w:left w:val="nil"/>
              <w:bottom w:val="single" w:sz="4" w:space="0" w:color="auto"/>
              <w:right w:val="single" w:sz="4" w:space="0" w:color="auto"/>
            </w:tcBorders>
            <w:shd w:val="clear" w:color="auto" w:fill="auto"/>
            <w:noWrap/>
            <w:vAlign w:val="center"/>
            <w:hideMark/>
          </w:tcPr>
          <w:p w14:paraId="7391C6F7"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028-01-00-07890</w:t>
            </w:r>
          </w:p>
        </w:tc>
        <w:tc>
          <w:tcPr>
            <w:tcW w:w="740" w:type="pct"/>
            <w:tcBorders>
              <w:top w:val="nil"/>
              <w:left w:val="nil"/>
              <w:bottom w:val="single" w:sz="4" w:space="0" w:color="auto"/>
              <w:right w:val="single" w:sz="4" w:space="0" w:color="auto"/>
            </w:tcBorders>
            <w:shd w:val="clear" w:color="auto" w:fill="auto"/>
            <w:noWrap/>
            <w:vAlign w:val="center"/>
            <w:hideMark/>
          </w:tcPr>
          <w:p w14:paraId="3A8AE306"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160.000.000   </w:t>
            </w:r>
          </w:p>
        </w:tc>
      </w:tr>
      <w:tr w:rsidR="00CF475E" w:rsidRPr="00CF475E" w14:paraId="73456BC4"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51EA449"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14</w:t>
            </w:r>
          </w:p>
        </w:tc>
        <w:tc>
          <w:tcPr>
            <w:tcW w:w="1264" w:type="pct"/>
            <w:tcBorders>
              <w:top w:val="nil"/>
              <w:left w:val="nil"/>
              <w:bottom w:val="single" w:sz="4" w:space="0" w:color="auto"/>
              <w:right w:val="single" w:sz="4" w:space="0" w:color="auto"/>
            </w:tcBorders>
            <w:shd w:val="clear" w:color="auto" w:fill="auto"/>
            <w:noWrap/>
            <w:vAlign w:val="center"/>
            <w:hideMark/>
          </w:tcPr>
          <w:p w14:paraId="139154EC"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Mini Bus Mercedes Benz</w:t>
            </w:r>
          </w:p>
        </w:tc>
        <w:tc>
          <w:tcPr>
            <w:tcW w:w="388" w:type="pct"/>
            <w:tcBorders>
              <w:top w:val="nil"/>
              <w:left w:val="nil"/>
              <w:bottom w:val="single" w:sz="4" w:space="0" w:color="auto"/>
              <w:right w:val="single" w:sz="4" w:space="0" w:color="auto"/>
            </w:tcBorders>
            <w:shd w:val="clear" w:color="auto" w:fill="auto"/>
            <w:noWrap/>
            <w:vAlign w:val="center"/>
            <w:hideMark/>
          </w:tcPr>
          <w:p w14:paraId="49739163"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BLF-291</w:t>
            </w:r>
          </w:p>
        </w:tc>
        <w:tc>
          <w:tcPr>
            <w:tcW w:w="895" w:type="pct"/>
            <w:tcBorders>
              <w:top w:val="nil"/>
              <w:left w:val="nil"/>
              <w:bottom w:val="single" w:sz="4" w:space="0" w:color="auto"/>
              <w:right w:val="single" w:sz="4" w:space="0" w:color="auto"/>
            </w:tcBorders>
            <w:shd w:val="clear" w:color="auto" w:fill="auto"/>
            <w:noWrap/>
            <w:vAlign w:val="center"/>
            <w:hideMark/>
          </w:tcPr>
          <w:p w14:paraId="719D70E2"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8AC906633EE080951</w:t>
            </w:r>
          </w:p>
        </w:tc>
        <w:tc>
          <w:tcPr>
            <w:tcW w:w="720" w:type="pct"/>
            <w:tcBorders>
              <w:top w:val="nil"/>
              <w:left w:val="nil"/>
              <w:bottom w:val="single" w:sz="4" w:space="0" w:color="auto"/>
              <w:right w:val="single" w:sz="4" w:space="0" w:color="auto"/>
            </w:tcBorders>
            <w:shd w:val="clear" w:color="auto" w:fill="auto"/>
            <w:noWrap/>
            <w:vAlign w:val="center"/>
            <w:hideMark/>
          </w:tcPr>
          <w:p w14:paraId="400079D9"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651955W0018906</w:t>
            </w:r>
          </w:p>
        </w:tc>
        <w:tc>
          <w:tcPr>
            <w:tcW w:w="729" w:type="pct"/>
            <w:tcBorders>
              <w:top w:val="nil"/>
              <w:left w:val="nil"/>
              <w:bottom w:val="single" w:sz="4" w:space="0" w:color="auto"/>
              <w:right w:val="single" w:sz="4" w:space="0" w:color="auto"/>
            </w:tcBorders>
            <w:shd w:val="clear" w:color="auto" w:fill="auto"/>
            <w:noWrap/>
            <w:vAlign w:val="center"/>
            <w:hideMark/>
          </w:tcPr>
          <w:p w14:paraId="6D4F5B50"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028-01-00-13636</w:t>
            </w:r>
          </w:p>
        </w:tc>
        <w:tc>
          <w:tcPr>
            <w:tcW w:w="740" w:type="pct"/>
            <w:tcBorders>
              <w:top w:val="nil"/>
              <w:left w:val="nil"/>
              <w:bottom w:val="single" w:sz="4" w:space="0" w:color="auto"/>
              <w:right w:val="single" w:sz="4" w:space="0" w:color="auto"/>
            </w:tcBorders>
            <w:shd w:val="clear" w:color="auto" w:fill="auto"/>
            <w:noWrap/>
            <w:vAlign w:val="center"/>
            <w:hideMark/>
          </w:tcPr>
          <w:p w14:paraId="186EF1F8"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237.150.000   </w:t>
            </w:r>
          </w:p>
        </w:tc>
      </w:tr>
      <w:tr w:rsidR="00CF475E" w:rsidRPr="00CF475E" w14:paraId="3F2E5703"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94432A4"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15</w:t>
            </w:r>
          </w:p>
        </w:tc>
        <w:tc>
          <w:tcPr>
            <w:tcW w:w="1264" w:type="pct"/>
            <w:tcBorders>
              <w:top w:val="nil"/>
              <w:left w:val="nil"/>
              <w:bottom w:val="single" w:sz="4" w:space="0" w:color="auto"/>
              <w:right w:val="single" w:sz="4" w:space="0" w:color="auto"/>
            </w:tcBorders>
            <w:shd w:val="clear" w:color="auto" w:fill="auto"/>
            <w:noWrap/>
            <w:vAlign w:val="center"/>
            <w:hideMark/>
          </w:tcPr>
          <w:p w14:paraId="5857A1C2"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Camión Tumba WAW</w:t>
            </w:r>
          </w:p>
        </w:tc>
        <w:tc>
          <w:tcPr>
            <w:tcW w:w="388" w:type="pct"/>
            <w:tcBorders>
              <w:top w:val="nil"/>
              <w:left w:val="nil"/>
              <w:bottom w:val="single" w:sz="4" w:space="0" w:color="auto"/>
              <w:right w:val="single" w:sz="4" w:space="0" w:color="auto"/>
            </w:tcBorders>
            <w:shd w:val="clear" w:color="auto" w:fill="auto"/>
            <w:noWrap/>
            <w:vAlign w:val="center"/>
            <w:hideMark/>
          </w:tcPr>
          <w:p w14:paraId="34E563B2"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OBE-426</w:t>
            </w:r>
          </w:p>
        </w:tc>
        <w:tc>
          <w:tcPr>
            <w:tcW w:w="895" w:type="pct"/>
            <w:tcBorders>
              <w:top w:val="nil"/>
              <w:left w:val="nil"/>
              <w:bottom w:val="single" w:sz="4" w:space="0" w:color="auto"/>
              <w:right w:val="single" w:sz="4" w:space="0" w:color="auto"/>
            </w:tcBorders>
            <w:shd w:val="clear" w:color="auto" w:fill="auto"/>
            <w:noWrap/>
            <w:vAlign w:val="center"/>
            <w:hideMark/>
          </w:tcPr>
          <w:p w14:paraId="5F2E83CC"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L5Z2D58H9C1621955</w:t>
            </w:r>
          </w:p>
        </w:tc>
        <w:tc>
          <w:tcPr>
            <w:tcW w:w="720" w:type="pct"/>
            <w:tcBorders>
              <w:top w:val="nil"/>
              <w:left w:val="nil"/>
              <w:bottom w:val="single" w:sz="4" w:space="0" w:color="auto"/>
              <w:right w:val="single" w:sz="4" w:space="0" w:color="auto"/>
            </w:tcBorders>
            <w:shd w:val="clear" w:color="auto" w:fill="auto"/>
            <w:noWrap/>
            <w:vAlign w:val="center"/>
            <w:hideMark/>
          </w:tcPr>
          <w:p w14:paraId="168304AD"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WA140785</w:t>
            </w:r>
          </w:p>
        </w:tc>
        <w:tc>
          <w:tcPr>
            <w:tcW w:w="729" w:type="pct"/>
            <w:tcBorders>
              <w:top w:val="nil"/>
              <w:left w:val="nil"/>
              <w:bottom w:val="single" w:sz="4" w:space="0" w:color="auto"/>
              <w:right w:val="single" w:sz="4" w:space="0" w:color="auto"/>
            </w:tcBorders>
            <w:shd w:val="clear" w:color="auto" w:fill="auto"/>
            <w:noWrap/>
            <w:vAlign w:val="center"/>
            <w:hideMark/>
          </w:tcPr>
          <w:p w14:paraId="3B5712FA"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028-01-00-13008</w:t>
            </w:r>
          </w:p>
        </w:tc>
        <w:tc>
          <w:tcPr>
            <w:tcW w:w="740" w:type="pct"/>
            <w:tcBorders>
              <w:top w:val="nil"/>
              <w:left w:val="nil"/>
              <w:bottom w:val="single" w:sz="4" w:space="0" w:color="auto"/>
              <w:right w:val="single" w:sz="4" w:space="0" w:color="auto"/>
            </w:tcBorders>
            <w:shd w:val="clear" w:color="auto" w:fill="auto"/>
            <w:noWrap/>
            <w:vAlign w:val="center"/>
            <w:hideMark/>
          </w:tcPr>
          <w:p w14:paraId="167FC828"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165.000.000   </w:t>
            </w:r>
          </w:p>
        </w:tc>
      </w:tr>
      <w:tr w:rsidR="00CF475E" w:rsidRPr="00CF475E" w14:paraId="48B76AAD"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FCCD592"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16</w:t>
            </w:r>
          </w:p>
        </w:tc>
        <w:tc>
          <w:tcPr>
            <w:tcW w:w="1264" w:type="pct"/>
            <w:tcBorders>
              <w:top w:val="nil"/>
              <w:left w:val="nil"/>
              <w:bottom w:val="nil"/>
              <w:right w:val="nil"/>
            </w:tcBorders>
            <w:shd w:val="clear" w:color="auto" w:fill="auto"/>
            <w:noWrap/>
            <w:vAlign w:val="center"/>
            <w:hideMark/>
          </w:tcPr>
          <w:p w14:paraId="202A26D2"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marca ISUZU</w:t>
            </w:r>
          </w:p>
        </w:tc>
        <w:tc>
          <w:tcPr>
            <w:tcW w:w="388" w:type="pct"/>
            <w:tcBorders>
              <w:top w:val="nil"/>
              <w:left w:val="single" w:sz="4" w:space="0" w:color="auto"/>
              <w:bottom w:val="single" w:sz="4" w:space="0" w:color="auto"/>
              <w:right w:val="single" w:sz="4" w:space="0" w:color="auto"/>
            </w:tcBorders>
            <w:shd w:val="clear" w:color="auto" w:fill="auto"/>
            <w:noWrap/>
            <w:vAlign w:val="center"/>
            <w:hideMark/>
          </w:tcPr>
          <w:p w14:paraId="0C20059B"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BBX-280</w:t>
            </w:r>
          </w:p>
        </w:tc>
        <w:tc>
          <w:tcPr>
            <w:tcW w:w="895" w:type="pct"/>
            <w:tcBorders>
              <w:top w:val="nil"/>
              <w:left w:val="nil"/>
              <w:bottom w:val="single" w:sz="4" w:space="0" w:color="auto"/>
              <w:right w:val="single" w:sz="4" w:space="0" w:color="auto"/>
            </w:tcBorders>
            <w:shd w:val="clear" w:color="auto" w:fill="auto"/>
            <w:noWrap/>
            <w:vAlign w:val="center"/>
            <w:hideMark/>
          </w:tcPr>
          <w:p w14:paraId="4383D171"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JAATFS54HS7102559</w:t>
            </w:r>
          </w:p>
        </w:tc>
        <w:tc>
          <w:tcPr>
            <w:tcW w:w="720" w:type="pct"/>
            <w:tcBorders>
              <w:top w:val="nil"/>
              <w:left w:val="nil"/>
              <w:bottom w:val="nil"/>
              <w:right w:val="nil"/>
            </w:tcBorders>
            <w:shd w:val="clear" w:color="auto" w:fill="auto"/>
            <w:noWrap/>
            <w:vAlign w:val="center"/>
            <w:hideMark/>
          </w:tcPr>
          <w:p w14:paraId="3306B67E"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112876</w:t>
            </w:r>
          </w:p>
        </w:tc>
        <w:tc>
          <w:tcPr>
            <w:tcW w:w="729" w:type="pct"/>
            <w:tcBorders>
              <w:top w:val="nil"/>
              <w:left w:val="single" w:sz="4" w:space="0" w:color="auto"/>
              <w:bottom w:val="single" w:sz="4" w:space="0" w:color="auto"/>
              <w:right w:val="single" w:sz="4" w:space="0" w:color="auto"/>
            </w:tcBorders>
            <w:shd w:val="clear" w:color="auto" w:fill="auto"/>
            <w:noWrap/>
            <w:vAlign w:val="center"/>
            <w:hideMark/>
          </w:tcPr>
          <w:p w14:paraId="2393BC78"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028-01-00-07064</w:t>
            </w:r>
          </w:p>
        </w:tc>
        <w:tc>
          <w:tcPr>
            <w:tcW w:w="740" w:type="pct"/>
            <w:tcBorders>
              <w:top w:val="nil"/>
              <w:left w:val="nil"/>
              <w:bottom w:val="single" w:sz="4" w:space="0" w:color="auto"/>
              <w:right w:val="single" w:sz="4" w:space="0" w:color="auto"/>
            </w:tcBorders>
            <w:shd w:val="clear" w:color="auto" w:fill="auto"/>
            <w:noWrap/>
            <w:vAlign w:val="center"/>
            <w:hideMark/>
          </w:tcPr>
          <w:p w14:paraId="75B20003"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10.000.000   </w:t>
            </w:r>
          </w:p>
        </w:tc>
      </w:tr>
      <w:tr w:rsidR="00CF475E" w:rsidRPr="00CF475E" w14:paraId="2B0953D8"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F8444CA"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17</w:t>
            </w:r>
          </w:p>
        </w:tc>
        <w:tc>
          <w:tcPr>
            <w:tcW w:w="1264" w:type="pct"/>
            <w:tcBorders>
              <w:top w:val="single" w:sz="4" w:space="0" w:color="auto"/>
              <w:left w:val="nil"/>
              <w:bottom w:val="single" w:sz="4" w:space="0" w:color="auto"/>
              <w:right w:val="single" w:sz="4" w:space="0" w:color="auto"/>
            </w:tcBorders>
            <w:shd w:val="clear" w:color="auto" w:fill="auto"/>
            <w:noWrap/>
            <w:vAlign w:val="center"/>
            <w:hideMark/>
          </w:tcPr>
          <w:p w14:paraId="504FE055"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Automóvil Toyota Corolla</w:t>
            </w:r>
          </w:p>
        </w:tc>
        <w:tc>
          <w:tcPr>
            <w:tcW w:w="388" w:type="pct"/>
            <w:tcBorders>
              <w:top w:val="nil"/>
              <w:left w:val="nil"/>
              <w:bottom w:val="single" w:sz="4" w:space="0" w:color="auto"/>
              <w:right w:val="single" w:sz="4" w:space="0" w:color="auto"/>
            </w:tcBorders>
            <w:shd w:val="clear" w:color="auto" w:fill="auto"/>
            <w:noWrap/>
            <w:vAlign w:val="center"/>
            <w:hideMark/>
          </w:tcPr>
          <w:p w14:paraId="235E0CC0"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BKG-908</w:t>
            </w:r>
          </w:p>
        </w:tc>
        <w:tc>
          <w:tcPr>
            <w:tcW w:w="895" w:type="pct"/>
            <w:tcBorders>
              <w:top w:val="nil"/>
              <w:left w:val="nil"/>
              <w:bottom w:val="single" w:sz="4" w:space="0" w:color="auto"/>
              <w:right w:val="single" w:sz="4" w:space="0" w:color="auto"/>
            </w:tcBorders>
            <w:shd w:val="clear" w:color="auto" w:fill="auto"/>
            <w:noWrap/>
            <w:vAlign w:val="center"/>
            <w:hideMark/>
          </w:tcPr>
          <w:p w14:paraId="6A1BDC7E"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JTDBJ42E90J005021</w:t>
            </w:r>
          </w:p>
        </w:tc>
        <w:tc>
          <w:tcPr>
            <w:tcW w:w="720" w:type="pct"/>
            <w:tcBorders>
              <w:top w:val="single" w:sz="4" w:space="0" w:color="auto"/>
              <w:left w:val="nil"/>
              <w:bottom w:val="single" w:sz="4" w:space="0" w:color="auto"/>
              <w:right w:val="single" w:sz="4" w:space="0" w:color="auto"/>
            </w:tcBorders>
            <w:shd w:val="clear" w:color="auto" w:fill="auto"/>
            <w:noWrap/>
            <w:vAlign w:val="center"/>
            <w:hideMark/>
          </w:tcPr>
          <w:p w14:paraId="49E6B732"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2C-4064766</w:t>
            </w:r>
          </w:p>
        </w:tc>
        <w:tc>
          <w:tcPr>
            <w:tcW w:w="729" w:type="pct"/>
            <w:tcBorders>
              <w:top w:val="nil"/>
              <w:left w:val="nil"/>
              <w:bottom w:val="single" w:sz="4" w:space="0" w:color="auto"/>
              <w:right w:val="single" w:sz="4" w:space="0" w:color="auto"/>
            </w:tcBorders>
            <w:shd w:val="clear" w:color="auto" w:fill="auto"/>
            <w:noWrap/>
            <w:vAlign w:val="center"/>
            <w:hideMark/>
          </w:tcPr>
          <w:p w14:paraId="330EE8CF"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028-01-00-13007</w:t>
            </w:r>
          </w:p>
        </w:tc>
        <w:tc>
          <w:tcPr>
            <w:tcW w:w="740" w:type="pct"/>
            <w:tcBorders>
              <w:top w:val="nil"/>
              <w:left w:val="nil"/>
              <w:bottom w:val="single" w:sz="4" w:space="0" w:color="auto"/>
              <w:right w:val="single" w:sz="4" w:space="0" w:color="auto"/>
            </w:tcBorders>
            <w:shd w:val="clear" w:color="auto" w:fill="auto"/>
            <w:noWrap/>
            <w:vAlign w:val="center"/>
            <w:hideMark/>
          </w:tcPr>
          <w:p w14:paraId="5E061966"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161.233.800   </w:t>
            </w:r>
          </w:p>
        </w:tc>
      </w:tr>
      <w:tr w:rsidR="00CF475E" w:rsidRPr="00CF475E" w14:paraId="6EF7F608"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1FE24DA1"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18</w:t>
            </w:r>
          </w:p>
        </w:tc>
        <w:tc>
          <w:tcPr>
            <w:tcW w:w="1264" w:type="pct"/>
            <w:tcBorders>
              <w:top w:val="nil"/>
              <w:left w:val="nil"/>
              <w:bottom w:val="single" w:sz="4" w:space="0" w:color="auto"/>
              <w:right w:val="single" w:sz="4" w:space="0" w:color="auto"/>
            </w:tcBorders>
            <w:shd w:val="clear" w:color="auto" w:fill="auto"/>
            <w:noWrap/>
            <w:vAlign w:val="center"/>
            <w:hideMark/>
          </w:tcPr>
          <w:p w14:paraId="47C8C9E4" w14:textId="0AA3673A" w:rsidR="00CF475E" w:rsidRPr="006D0DA0" w:rsidRDefault="006D0DA0"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w:t>
            </w:r>
            <w:r w:rsidR="00CF475E" w:rsidRPr="006D0DA0">
              <w:rPr>
                <w:rFonts w:ascii="Tahoma" w:hAnsi="Tahoma" w:cs="Tahoma"/>
                <w:sz w:val="14"/>
                <w:szCs w:val="14"/>
                <w:lang w:val="es-PY" w:eastAsia="es-PY"/>
              </w:rPr>
              <w:t xml:space="preserve"> Toyota Land Cruiser</w:t>
            </w:r>
          </w:p>
        </w:tc>
        <w:tc>
          <w:tcPr>
            <w:tcW w:w="388" w:type="pct"/>
            <w:tcBorders>
              <w:top w:val="nil"/>
              <w:left w:val="nil"/>
              <w:bottom w:val="single" w:sz="4" w:space="0" w:color="auto"/>
              <w:right w:val="single" w:sz="4" w:space="0" w:color="auto"/>
            </w:tcBorders>
            <w:shd w:val="clear" w:color="auto" w:fill="auto"/>
            <w:noWrap/>
            <w:vAlign w:val="center"/>
            <w:hideMark/>
          </w:tcPr>
          <w:p w14:paraId="7CF616B4"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BFX-044</w:t>
            </w:r>
          </w:p>
        </w:tc>
        <w:tc>
          <w:tcPr>
            <w:tcW w:w="895" w:type="pct"/>
            <w:tcBorders>
              <w:top w:val="nil"/>
              <w:left w:val="nil"/>
              <w:bottom w:val="single" w:sz="4" w:space="0" w:color="auto"/>
              <w:right w:val="single" w:sz="4" w:space="0" w:color="auto"/>
            </w:tcBorders>
            <w:shd w:val="clear" w:color="auto" w:fill="auto"/>
            <w:noWrap/>
            <w:vAlign w:val="center"/>
            <w:hideMark/>
          </w:tcPr>
          <w:p w14:paraId="07D1E04B"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JTEBH3FJ40K041606</w:t>
            </w:r>
          </w:p>
        </w:tc>
        <w:tc>
          <w:tcPr>
            <w:tcW w:w="720" w:type="pct"/>
            <w:tcBorders>
              <w:top w:val="nil"/>
              <w:left w:val="nil"/>
              <w:bottom w:val="single" w:sz="4" w:space="0" w:color="auto"/>
              <w:right w:val="single" w:sz="4" w:space="0" w:color="auto"/>
            </w:tcBorders>
            <w:shd w:val="clear" w:color="auto" w:fill="auto"/>
            <w:noWrap/>
            <w:vAlign w:val="center"/>
            <w:hideMark/>
          </w:tcPr>
          <w:p w14:paraId="19965C1D"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1KD-2061333</w:t>
            </w:r>
          </w:p>
        </w:tc>
        <w:tc>
          <w:tcPr>
            <w:tcW w:w="729" w:type="pct"/>
            <w:tcBorders>
              <w:top w:val="nil"/>
              <w:left w:val="nil"/>
              <w:bottom w:val="single" w:sz="4" w:space="0" w:color="auto"/>
              <w:right w:val="single" w:sz="4" w:space="0" w:color="auto"/>
            </w:tcBorders>
            <w:shd w:val="clear" w:color="auto" w:fill="auto"/>
            <w:noWrap/>
            <w:vAlign w:val="center"/>
            <w:hideMark/>
          </w:tcPr>
          <w:p w14:paraId="38588739"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028-01-00-12925</w:t>
            </w:r>
          </w:p>
        </w:tc>
        <w:tc>
          <w:tcPr>
            <w:tcW w:w="740" w:type="pct"/>
            <w:tcBorders>
              <w:top w:val="nil"/>
              <w:left w:val="nil"/>
              <w:bottom w:val="single" w:sz="4" w:space="0" w:color="auto"/>
              <w:right w:val="single" w:sz="4" w:space="0" w:color="auto"/>
            </w:tcBorders>
            <w:shd w:val="clear" w:color="auto" w:fill="auto"/>
            <w:noWrap/>
            <w:vAlign w:val="center"/>
            <w:hideMark/>
          </w:tcPr>
          <w:p w14:paraId="37486282"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315.000.000   </w:t>
            </w:r>
          </w:p>
        </w:tc>
      </w:tr>
      <w:tr w:rsidR="00CF475E" w:rsidRPr="00CF475E" w14:paraId="6A6BB177"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9A684D2"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19</w:t>
            </w:r>
          </w:p>
        </w:tc>
        <w:tc>
          <w:tcPr>
            <w:tcW w:w="1264" w:type="pct"/>
            <w:tcBorders>
              <w:top w:val="nil"/>
              <w:left w:val="nil"/>
              <w:bottom w:val="single" w:sz="4" w:space="0" w:color="auto"/>
              <w:right w:val="single" w:sz="4" w:space="0" w:color="auto"/>
            </w:tcBorders>
            <w:shd w:val="clear" w:color="auto" w:fill="auto"/>
            <w:noWrap/>
            <w:vAlign w:val="center"/>
            <w:hideMark/>
          </w:tcPr>
          <w:p w14:paraId="44424621"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HIGER D/C.</w:t>
            </w:r>
          </w:p>
        </w:tc>
        <w:tc>
          <w:tcPr>
            <w:tcW w:w="388" w:type="pct"/>
            <w:tcBorders>
              <w:top w:val="nil"/>
              <w:left w:val="nil"/>
              <w:bottom w:val="single" w:sz="4" w:space="0" w:color="auto"/>
              <w:right w:val="single" w:sz="4" w:space="0" w:color="auto"/>
            </w:tcBorders>
            <w:shd w:val="clear" w:color="auto" w:fill="auto"/>
            <w:noWrap/>
            <w:vAlign w:val="center"/>
            <w:hideMark/>
          </w:tcPr>
          <w:p w14:paraId="3D8931A9"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BLX 074</w:t>
            </w:r>
          </w:p>
        </w:tc>
        <w:tc>
          <w:tcPr>
            <w:tcW w:w="895" w:type="pct"/>
            <w:tcBorders>
              <w:top w:val="nil"/>
              <w:left w:val="nil"/>
              <w:bottom w:val="single" w:sz="4" w:space="0" w:color="auto"/>
              <w:right w:val="single" w:sz="4" w:space="0" w:color="auto"/>
            </w:tcBorders>
            <w:shd w:val="clear" w:color="auto" w:fill="auto"/>
            <w:noWrap/>
            <w:vAlign w:val="center"/>
            <w:hideMark/>
          </w:tcPr>
          <w:p w14:paraId="5342F9C8"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LKLSAAS39FB654937</w:t>
            </w:r>
          </w:p>
        </w:tc>
        <w:tc>
          <w:tcPr>
            <w:tcW w:w="720" w:type="pct"/>
            <w:tcBorders>
              <w:top w:val="nil"/>
              <w:left w:val="nil"/>
              <w:bottom w:val="single" w:sz="4" w:space="0" w:color="auto"/>
              <w:right w:val="single" w:sz="4" w:space="0" w:color="auto"/>
            </w:tcBorders>
            <w:shd w:val="clear" w:color="auto" w:fill="auto"/>
            <w:noWrap/>
            <w:vAlign w:val="center"/>
            <w:hideMark/>
          </w:tcPr>
          <w:p w14:paraId="4B75623F"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O20812</w:t>
            </w:r>
          </w:p>
        </w:tc>
        <w:tc>
          <w:tcPr>
            <w:tcW w:w="729" w:type="pct"/>
            <w:tcBorders>
              <w:top w:val="nil"/>
              <w:left w:val="nil"/>
              <w:bottom w:val="single" w:sz="4" w:space="0" w:color="auto"/>
              <w:right w:val="single" w:sz="4" w:space="0" w:color="auto"/>
            </w:tcBorders>
            <w:shd w:val="clear" w:color="auto" w:fill="auto"/>
            <w:noWrap/>
            <w:vAlign w:val="center"/>
            <w:hideMark/>
          </w:tcPr>
          <w:p w14:paraId="7146D6A3"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028-01-00-14690</w:t>
            </w:r>
          </w:p>
        </w:tc>
        <w:tc>
          <w:tcPr>
            <w:tcW w:w="740" w:type="pct"/>
            <w:tcBorders>
              <w:top w:val="nil"/>
              <w:left w:val="nil"/>
              <w:bottom w:val="single" w:sz="4" w:space="0" w:color="auto"/>
              <w:right w:val="single" w:sz="4" w:space="0" w:color="auto"/>
            </w:tcBorders>
            <w:shd w:val="clear" w:color="auto" w:fill="auto"/>
            <w:noWrap/>
            <w:vAlign w:val="center"/>
            <w:hideMark/>
          </w:tcPr>
          <w:p w14:paraId="45A51D8E"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135.714.285   </w:t>
            </w:r>
          </w:p>
        </w:tc>
      </w:tr>
      <w:tr w:rsidR="00CF475E" w:rsidRPr="00CF475E" w14:paraId="188E4BF9"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0841D1D"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20</w:t>
            </w:r>
          </w:p>
        </w:tc>
        <w:tc>
          <w:tcPr>
            <w:tcW w:w="1264" w:type="pct"/>
            <w:tcBorders>
              <w:top w:val="nil"/>
              <w:left w:val="nil"/>
              <w:bottom w:val="single" w:sz="4" w:space="0" w:color="auto"/>
              <w:right w:val="single" w:sz="4" w:space="0" w:color="auto"/>
            </w:tcBorders>
            <w:shd w:val="clear" w:color="auto" w:fill="auto"/>
            <w:noWrap/>
            <w:vAlign w:val="center"/>
            <w:hideMark/>
          </w:tcPr>
          <w:p w14:paraId="275DB72E"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HIGER D/C.</w:t>
            </w:r>
          </w:p>
        </w:tc>
        <w:tc>
          <w:tcPr>
            <w:tcW w:w="388" w:type="pct"/>
            <w:tcBorders>
              <w:top w:val="nil"/>
              <w:left w:val="nil"/>
              <w:bottom w:val="single" w:sz="4" w:space="0" w:color="auto"/>
              <w:right w:val="single" w:sz="4" w:space="0" w:color="auto"/>
            </w:tcBorders>
            <w:shd w:val="clear" w:color="auto" w:fill="auto"/>
            <w:noWrap/>
            <w:vAlign w:val="center"/>
            <w:hideMark/>
          </w:tcPr>
          <w:p w14:paraId="51492ACA"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BLX 069</w:t>
            </w:r>
          </w:p>
        </w:tc>
        <w:tc>
          <w:tcPr>
            <w:tcW w:w="895" w:type="pct"/>
            <w:tcBorders>
              <w:top w:val="nil"/>
              <w:left w:val="nil"/>
              <w:bottom w:val="single" w:sz="4" w:space="0" w:color="auto"/>
              <w:right w:val="single" w:sz="4" w:space="0" w:color="auto"/>
            </w:tcBorders>
            <w:shd w:val="clear" w:color="auto" w:fill="auto"/>
            <w:noWrap/>
            <w:vAlign w:val="center"/>
            <w:hideMark/>
          </w:tcPr>
          <w:p w14:paraId="7EFB615E"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LKLSAAS37FB654936</w:t>
            </w:r>
          </w:p>
        </w:tc>
        <w:tc>
          <w:tcPr>
            <w:tcW w:w="720" w:type="pct"/>
            <w:tcBorders>
              <w:top w:val="nil"/>
              <w:left w:val="nil"/>
              <w:bottom w:val="single" w:sz="4" w:space="0" w:color="auto"/>
              <w:right w:val="single" w:sz="4" w:space="0" w:color="auto"/>
            </w:tcBorders>
            <w:shd w:val="clear" w:color="auto" w:fill="auto"/>
            <w:noWrap/>
            <w:vAlign w:val="center"/>
            <w:hideMark/>
          </w:tcPr>
          <w:p w14:paraId="0CD35920"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O20813</w:t>
            </w:r>
          </w:p>
        </w:tc>
        <w:tc>
          <w:tcPr>
            <w:tcW w:w="729" w:type="pct"/>
            <w:tcBorders>
              <w:top w:val="nil"/>
              <w:left w:val="nil"/>
              <w:bottom w:val="single" w:sz="4" w:space="0" w:color="auto"/>
              <w:right w:val="single" w:sz="4" w:space="0" w:color="auto"/>
            </w:tcBorders>
            <w:shd w:val="clear" w:color="auto" w:fill="auto"/>
            <w:noWrap/>
            <w:vAlign w:val="center"/>
            <w:hideMark/>
          </w:tcPr>
          <w:p w14:paraId="230ECB69"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028-01-00-14691</w:t>
            </w:r>
          </w:p>
        </w:tc>
        <w:tc>
          <w:tcPr>
            <w:tcW w:w="740" w:type="pct"/>
            <w:tcBorders>
              <w:top w:val="nil"/>
              <w:left w:val="nil"/>
              <w:bottom w:val="single" w:sz="4" w:space="0" w:color="auto"/>
              <w:right w:val="single" w:sz="4" w:space="0" w:color="auto"/>
            </w:tcBorders>
            <w:shd w:val="clear" w:color="auto" w:fill="auto"/>
            <w:noWrap/>
            <w:vAlign w:val="center"/>
            <w:hideMark/>
          </w:tcPr>
          <w:p w14:paraId="099E4A1F"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135.714.285   </w:t>
            </w:r>
          </w:p>
        </w:tc>
      </w:tr>
      <w:tr w:rsidR="00CF475E" w:rsidRPr="00CF475E" w14:paraId="1338AE41"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6055897"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21</w:t>
            </w:r>
          </w:p>
        </w:tc>
        <w:tc>
          <w:tcPr>
            <w:tcW w:w="1264" w:type="pct"/>
            <w:tcBorders>
              <w:top w:val="nil"/>
              <w:left w:val="nil"/>
              <w:bottom w:val="single" w:sz="4" w:space="0" w:color="auto"/>
              <w:right w:val="single" w:sz="4" w:space="0" w:color="auto"/>
            </w:tcBorders>
            <w:shd w:val="clear" w:color="auto" w:fill="auto"/>
            <w:noWrap/>
            <w:vAlign w:val="center"/>
            <w:hideMark/>
          </w:tcPr>
          <w:p w14:paraId="3624571F"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HIGER D/C.</w:t>
            </w:r>
          </w:p>
        </w:tc>
        <w:tc>
          <w:tcPr>
            <w:tcW w:w="388" w:type="pct"/>
            <w:tcBorders>
              <w:top w:val="nil"/>
              <w:left w:val="nil"/>
              <w:bottom w:val="single" w:sz="4" w:space="0" w:color="auto"/>
              <w:right w:val="single" w:sz="4" w:space="0" w:color="auto"/>
            </w:tcBorders>
            <w:shd w:val="clear" w:color="auto" w:fill="auto"/>
            <w:noWrap/>
            <w:vAlign w:val="center"/>
            <w:hideMark/>
          </w:tcPr>
          <w:p w14:paraId="2B2F17EE"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BLX 071</w:t>
            </w:r>
          </w:p>
        </w:tc>
        <w:tc>
          <w:tcPr>
            <w:tcW w:w="895" w:type="pct"/>
            <w:tcBorders>
              <w:top w:val="nil"/>
              <w:left w:val="nil"/>
              <w:bottom w:val="single" w:sz="4" w:space="0" w:color="auto"/>
              <w:right w:val="single" w:sz="4" w:space="0" w:color="auto"/>
            </w:tcBorders>
            <w:shd w:val="clear" w:color="auto" w:fill="auto"/>
            <w:noWrap/>
            <w:vAlign w:val="center"/>
            <w:hideMark/>
          </w:tcPr>
          <w:p w14:paraId="48B5CCDE"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LKLSAAS33FB654934</w:t>
            </w:r>
          </w:p>
        </w:tc>
        <w:tc>
          <w:tcPr>
            <w:tcW w:w="720" w:type="pct"/>
            <w:tcBorders>
              <w:top w:val="nil"/>
              <w:left w:val="nil"/>
              <w:bottom w:val="single" w:sz="4" w:space="0" w:color="auto"/>
              <w:right w:val="single" w:sz="4" w:space="0" w:color="auto"/>
            </w:tcBorders>
            <w:shd w:val="clear" w:color="auto" w:fill="auto"/>
            <w:noWrap/>
            <w:vAlign w:val="center"/>
            <w:hideMark/>
          </w:tcPr>
          <w:p w14:paraId="01813E76"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O20814</w:t>
            </w:r>
          </w:p>
        </w:tc>
        <w:tc>
          <w:tcPr>
            <w:tcW w:w="729" w:type="pct"/>
            <w:tcBorders>
              <w:top w:val="nil"/>
              <w:left w:val="nil"/>
              <w:bottom w:val="single" w:sz="4" w:space="0" w:color="auto"/>
              <w:right w:val="single" w:sz="4" w:space="0" w:color="auto"/>
            </w:tcBorders>
            <w:shd w:val="clear" w:color="auto" w:fill="auto"/>
            <w:noWrap/>
            <w:vAlign w:val="center"/>
            <w:hideMark/>
          </w:tcPr>
          <w:p w14:paraId="5645F83A"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028-01-00-14693</w:t>
            </w:r>
          </w:p>
        </w:tc>
        <w:tc>
          <w:tcPr>
            <w:tcW w:w="740" w:type="pct"/>
            <w:tcBorders>
              <w:top w:val="nil"/>
              <w:left w:val="nil"/>
              <w:bottom w:val="single" w:sz="4" w:space="0" w:color="auto"/>
              <w:right w:val="single" w:sz="4" w:space="0" w:color="auto"/>
            </w:tcBorders>
            <w:shd w:val="clear" w:color="auto" w:fill="auto"/>
            <w:noWrap/>
            <w:vAlign w:val="center"/>
            <w:hideMark/>
          </w:tcPr>
          <w:p w14:paraId="5550AE39"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135.714.285   </w:t>
            </w:r>
          </w:p>
        </w:tc>
      </w:tr>
      <w:tr w:rsidR="00CF475E" w:rsidRPr="00CF475E" w14:paraId="383D769E"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0081BC86"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22</w:t>
            </w:r>
          </w:p>
        </w:tc>
        <w:tc>
          <w:tcPr>
            <w:tcW w:w="1264" w:type="pct"/>
            <w:tcBorders>
              <w:top w:val="nil"/>
              <w:left w:val="nil"/>
              <w:bottom w:val="single" w:sz="4" w:space="0" w:color="auto"/>
              <w:right w:val="single" w:sz="4" w:space="0" w:color="auto"/>
            </w:tcBorders>
            <w:shd w:val="clear" w:color="auto" w:fill="auto"/>
            <w:noWrap/>
            <w:vAlign w:val="center"/>
            <w:hideMark/>
          </w:tcPr>
          <w:p w14:paraId="0C2A0A0B"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HIGER D/C.</w:t>
            </w:r>
          </w:p>
        </w:tc>
        <w:tc>
          <w:tcPr>
            <w:tcW w:w="388" w:type="pct"/>
            <w:tcBorders>
              <w:top w:val="nil"/>
              <w:left w:val="nil"/>
              <w:bottom w:val="single" w:sz="4" w:space="0" w:color="auto"/>
              <w:right w:val="single" w:sz="4" w:space="0" w:color="auto"/>
            </w:tcBorders>
            <w:shd w:val="clear" w:color="auto" w:fill="auto"/>
            <w:noWrap/>
            <w:vAlign w:val="center"/>
            <w:hideMark/>
          </w:tcPr>
          <w:p w14:paraId="43D005AA"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BLX 070</w:t>
            </w:r>
          </w:p>
        </w:tc>
        <w:tc>
          <w:tcPr>
            <w:tcW w:w="895" w:type="pct"/>
            <w:tcBorders>
              <w:top w:val="nil"/>
              <w:left w:val="nil"/>
              <w:bottom w:val="single" w:sz="4" w:space="0" w:color="auto"/>
              <w:right w:val="single" w:sz="4" w:space="0" w:color="auto"/>
            </w:tcBorders>
            <w:shd w:val="clear" w:color="auto" w:fill="auto"/>
            <w:noWrap/>
            <w:vAlign w:val="center"/>
            <w:hideMark/>
          </w:tcPr>
          <w:p w14:paraId="1E761C8B"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LKLSAAS32FB651412</w:t>
            </w:r>
          </w:p>
        </w:tc>
        <w:tc>
          <w:tcPr>
            <w:tcW w:w="720" w:type="pct"/>
            <w:tcBorders>
              <w:top w:val="nil"/>
              <w:left w:val="nil"/>
              <w:bottom w:val="single" w:sz="4" w:space="0" w:color="auto"/>
              <w:right w:val="single" w:sz="4" w:space="0" w:color="auto"/>
            </w:tcBorders>
            <w:shd w:val="clear" w:color="auto" w:fill="auto"/>
            <w:noWrap/>
            <w:vAlign w:val="center"/>
            <w:hideMark/>
          </w:tcPr>
          <w:p w14:paraId="3431D132"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6661</w:t>
            </w:r>
          </w:p>
        </w:tc>
        <w:tc>
          <w:tcPr>
            <w:tcW w:w="729" w:type="pct"/>
            <w:tcBorders>
              <w:top w:val="nil"/>
              <w:left w:val="nil"/>
              <w:bottom w:val="single" w:sz="4" w:space="0" w:color="auto"/>
              <w:right w:val="single" w:sz="4" w:space="0" w:color="auto"/>
            </w:tcBorders>
            <w:shd w:val="clear" w:color="auto" w:fill="auto"/>
            <w:noWrap/>
            <w:vAlign w:val="center"/>
            <w:hideMark/>
          </w:tcPr>
          <w:p w14:paraId="763336B0"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028-01-00-14694</w:t>
            </w:r>
          </w:p>
        </w:tc>
        <w:tc>
          <w:tcPr>
            <w:tcW w:w="740" w:type="pct"/>
            <w:tcBorders>
              <w:top w:val="nil"/>
              <w:left w:val="nil"/>
              <w:bottom w:val="single" w:sz="4" w:space="0" w:color="auto"/>
              <w:right w:val="single" w:sz="4" w:space="0" w:color="auto"/>
            </w:tcBorders>
            <w:shd w:val="clear" w:color="auto" w:fill="auto"/>
            <w:noWrap/>
            <w:vAlign w:val="center"/>
            <w:hideMark/>
          </w:tcPr>
          <w:p w14:paraId="25C601BD"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135.714.285   </w:t>
            </w:r>
          </w:p>
        </w:tc>
      </w:tr>
      <w:tr w:rsidR="00CF475E" w:rsidRPr="00CF475E" w14:paraId="0AD008E0"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8FC65C4"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23</w:t>
            </w:r>
          </w:p>
        </w:tc>
        <w:tc>
          <w:tcPr>
            <w:tcW w:w="1264" w:type="pct"/>
            <w:tcBorders>
              <w:top w:val="nil"/>
              <w:left w:val="nil"/>
              <w:bottom w:val="single" w:sz="4" w:space="0" w:color="auto"/>
              <w:right w:val="single" w:sz="4" w:space="0" w:color="auto"/>
            </w:tcBorders>
            <w:shd w:val="clear" w:color="auto" w:fill="auto"/>
            <w:noWrap/>
            <w:vAlign w:val="center"/>
            <w:hideMark/>
          </w:tcPr>
          <w:p w14:paraId="75D8C5EC"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HIGER D/C.</w:t>
            </w:r>
          </w:p>
        </w:tc>
        <w:tc>
          <w:tcPr>
            <w:tcW w:w="388" w:type="pct"/>
            <w:tcBorders>
              <w:top w:val="nil"/>
              <w:left w:val="nil"/>
              <w:bottom w:val="single" w:sz="4" w:space="0" w:color="auto"/>
              <w:right w:val="single" w:sz="4" w:space="0" w:color="auto"/>
            </w:tcBorders>
            <w:shd w:val="clear" w:color="auto" w:fill="auto"/>
            <w:noWrap/>
            <w:vAlign w:val="center"/>
            <w:hideMark/>
          </w:tcPr>
          <w:p w14:paraId="182DF801"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BLX 073</w:t>
            </w:r>
          </w:p>
        </w:tc>
        <w:tc>
          <w:tcPr>
            <w:tcW w:w="895" w:type="pct"/>
            <w:tcBorders>
              <w:top w:val="nil"/>
              <w:left w:val="nil"/>
              <w:bottom w:val="single" w:sz="4" w:space="0" w:color="auto"/>
              <w:right w:val="single" w:sz="4" w:space="0" w:color="auto"/>
            </w:tcBorders>
            <w:shd w:val="clear" w:color="auto" w:fill="auto"/>
            <w:noWrap/>
            <w:vAlign w:val="center"/>
            <w:hideMark/>
          </w:tcPr>
          <w:p w14:paraId="36900F36"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LKLSAAS32FB651409</w:t>
            </w:r>
          </w:p>
        </w:tc>
        <w:tc>
          <w:tcPr>
            <w:tcW w:w="720" w:type="pct"/>
            <w:tcBorders>
              <w:top w:val="nil"/>
              <w:left w:val="nil"/>
              <w:bottom w:val="single" w:sz="4" w:space="0" w:color="auto"/>
              <w:right w:val="single" w:sz="4" w:space="0" w:color="auto"/>
            </w:tcBorders>
            <w:shd w:val="clear" w:color="auto" w:fill="auto"/>
            <w:noWrap/>
            <w:vAlign w:val="center"/>
            <w:hideMark/>
          </w:tcPr>
          <w:p w14:paraId="4FA46415"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6772</w:t>
            </w:r>
          </w:p>
        </w:tc>
        <w:tc>
          <w:tcPr>
            <w:tcW w:w="729" w:type="pct"/>
            <w:tcBorders>
              <w:top w:val="nil"/>
              <w:left w:val="nil"/>
              <w:bottom w:val="single" w:sz="4" w:space="0" w:color="auto"/>
              <w:right w:val="single" w:sz="4" w:space="0" w:color="auto"/>
            </w:tcBorders>
            <w:shd w:val="clear" w:color="auto" w:fill="auto"/>
            <w:noWrap/>
            <w:vAlign w:val="center"/>
            <w:hideMark/>
          </w:tcPr>
          <w:p w14:paraId="70A04ED2"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028-01-00-14695</w:t>
            </w:r>
          </w:p>
        </w:tc>
        <w:tc>
          <w:tcPr>
            <w:tcW w:w="740" w:type="pct"/>
            <w:tcBorders>
              <w:top w:val="nil"/>
              <w:left w:val="nil"/>
              <w:bottom w:val="single" w:sz="4" w:space="0" w:color="auto"/>
              <w:right w:val="single" w:sz="4" w:space="0" w:color="auto"/>
            </w:tcBorders>
            <w:shd w:val="clear" w:color="auto" w:fill="auto"/>
            <w:noWrap/>
            <w:vAlign w:val="center"/>
            <w:hideMark/>
          </w:tcPr>
          <w:p w14:paraId="50FCBC48"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135.714.285   </w:t>
            </w:r>
          </w:p>
        </w:tc>
      </w:tr>
      <w:tr w:rsidR="00CF475E" w:rsidRPr="00CF475E" w14:paraId="1670E0AD"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9F1305F"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24</w:t>
            </w:r>
          </w:p>
        </w:tc>
        <w:tc>
          <w:tcPr>
            <w:tcW w:w="1264" w:type="pct"/>
            <w:tcBorders>
              <w:top w:val="nil"/>
              <w:left w:val="nil"/>
              <w:bottom w:val="single" w:sz="4" w:space="0" w:color="auto"/>
              <w:right w:val="single" w:sz="4" w:space="0" w:color="auto"/>
            </w:tcBorders>
            <w:shd w:val="clear" w:color="auto" w:fill="auto"/>
            <w:noWrap/>
            <w:vAlign w:val="center"/>
            <w:hideMark/>
          </w:tcPr>
          <w:p w14:paraId="64D992C9"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HIGER D/C.</w:t>
            </w:r>
          </w:p>
        </w:tc>
        <w:tc>
          <w:tcPr>
            <w:tcW w:w="388" w:type="pct"/>
            <w:tcBorders>
              <w:top w:val="nil"/>
              <w:left w:val="nil"/>
              <w:bottom w:val="single" w:sz="4" w:space="0" w:color="auto"/>
              <w:right w:val="single" w:sz="4" w:space="0" w:color="auto"/>
            </w:tcBorders>
            <w:shd w:val="clear" w:color="auto" w:fill="auto"/>
            <w:noWrap/>
            <w:vAlign w:val="center"/>
            <w:hideMark/>
          </w:tcPr>
          <w:p w14:paraId="09E126E7"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BLX 063</w:t>
            </w:r>
          </w:p>
        </w:tc>
        <w:tc>
          <w:tcPr>
            <w:tcW w:w="895" w:type="pct"/>
            <w:tcBorders>
              <w:top w:val="nil"/>
              <w:left w:val="nil"/>
              <w:bottom w:val="single" w:sz="4" w:space="0" w:color="auto"/>
              <w:right w:val="single" w:sz="4" w:space="0" w:color="auto"/>
            </w:tcBorders>
            <w:shd w:val="clear" w:color="auto" w:fill="auto"/>
            <w:noWrap/>
            <w:vAlign w:val="center"/>
            <w:hideMark/>
          </w:tcPr>
          <w:p w14:paraId="1D9E2564"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LKLSAAS34FB651413</w:t>
            </w:r>
          </w:p>
        </w:tc>
        <w:tc>
          <w:tcPr>
            <w:tcW w:w="720" w:type="pct"/>
            <w:tcBorders>
              <w:top w:val="nil"/>
              <w:left w:val="nil"/>
              <w:bottom w:val="single" w:sz="4" w:space="0" w:color="auto"/>
              <w:right w:val="single" w:sz="4" w:space="0" w:color="auto"/>
            </w:tcBorders>
            <w:shd w:val="clear" w:color="auto" w:fill="auto"/>
            <w:noWrap/>
            <w:vAlign w:val="center"/>
            <w:hideMark/>
          </w:tcPr>
          <w:p w14:paraId="570D2D04"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6498</w:t>
            </w:r>
          </w:p>
        </w:tc>
        <w:tc>
          <w:tcPr>
            <w:tcW w:w="729" w:type="pct"/>
            <w:tcBorders>
              <w:top w:val="nil"/>
              <w:left w:val="nil"/>
              <w:bottom w:val="single" w:sz="4" w:space="0" w:color="auto"/>
              <w:right w:val="single" w:sz="4" w:space="0" w:color="auto"/>
            </w:tcBorders>
            <w:shd w:val="clear" w:color="auto" w:fill="auto"/>
            <w:noWrap/>
            <w:vAlign w:val="center"/>
            <w:hideMark/>
          </w:tcPr>
          <w:p w14:paraId="2F84DB6E"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028-01-00-14696</w:t>
            </w:r>
          </w:p>
        </w:tc>
        <w:tc>
          <w:tcPr>
            <w:tcW w:w="740" w:type="pct"/>
            <w:tcBorders>
              <w:top w:val="nil"/>
              <w:left w:val="nil"/>
              <w:bottom w:val="single" w:sz="4" w:space="0" w:color="auto"/>
              <w:right w:val="single" w:sz="4" w:space="0" w:color="auto"/>
            </w:tcBorders>
            <w:shd w:val="clear" w:color="auto" w:fill="auto"/>
            <w:noWrap/>
            <w:vAlign w:val="center"/>
            <w:hideMark/>
          </w:tcPr>
          <w:p w14:paraId="16E2D0CC"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135.714.285   </w:t>
            </w:r>
          </w:p>
        </w:tc>
      </w:tr>
      <w:tr w:rsidR="00CF475E" w:rsidRPr="00CF475E" w14:paraId="401281D7" w14:textId="77777777" w:rsidTr="006D0DA0">
        <w:trPr>
          <w:trHeight w:val="255"/>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03681A07"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lastRenderedPageBreak/>
              <w:t>25</w:t>
            </w:r>
          </w:p>
        </w:tc>
        <w:tc>
          <w:tcPr>
            <w:tcW w:w="1264" w:type="pct"/>
            <w:tcBorders>
              <w:top w:val="nil"/>
              <w:left w:val="nil"/>
              <w:bottom w:val="single" w:sz="4" w:space="0" w:color="auto"/>
              <w:right w:val="single" w:sz="4" w:space="0" w:color="auto"/>
            </w:tcBorders>
            <w:shd w:val="clear" w:color="auto" w:fill="auto"/>
            <w:noWrap/>
            <w:vAlign w:val="center"/>
            <w:hideMark/>
          </w:tcPr>
          <w:p w14:paraId="4BBB3577"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Camioneta, HIGER D/C.</w:t>
            </w:r>
          </w:p>
        </w:tc>
        <w:tc>
          <w:tcPr>
            <w:tcW w:w="388" w:type="pct"/>
            <w:tcBorders>
              <w:top w:val="nil"/>
              <w:left w:val="nil"/>
              <w:bottom w:val="single" w:sz="4" w:space="0" w:color="auto"/>
              <w:right w:val="single" w:sz="4" w:space="0" w:color="auto"/>
            </w:tcBorders>
            <w:shd w:val="clear" w:color="auto" w:fill="auto"/>
            <w:noWrap/>
            <w:vAlign w:val="center"/>
            <w:hideMark/>
          </w:tcPr>
          <w:p w14:paraId="67FEF58A"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BLX 072</w:t>
            </w:r>
          </w:p>
        </w:tc>
        <w:tc>
          <w:tcPr>
            <w:tcW w:w="895" w:type="pct"/>
            <w:tcBorders>
              <w:top w:val="nil"/>
              <w:left w:val="nil"/>
              <w:bottom w:val="single" w:sz="4" w:space="0" w:color="auto"/>
              <w:right w:val="single" w:sz="4" w:space="0" w:color="auto"/>
            </w:tcBorders>
            <w:shd w:val="clear" w:color="auto" w:fill="auto"/>
            <w:noWrap/>
            <w:vAlign w:val="center"/>
            <w:hideMark/>
          </w:tcPr>
          <w:p w14:paraId="3B1E8AC5"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LKLSAAS31FB654933</w:t>
            </w:r>
          </w:p>
        </w:tc>
        <w:tc>
          <w:tcPr>
            <w:tcW w:w="720" w:type="pct"/>
            <w:tcBorders>
              <w:top w:val="nil"/>
              <w:left w:val="nil"/>
              <w:bottom w:val="single" w:sz="4" w:space="0" w:color="auto"/>
              <w:right w:val="single" w:sz="4" w:space="0" w:color="auto"/>
            </w:tcBorders>
            <w:shd w:val="clear" w:color="auto" w:fill="auto"/>
            <w:noWrap/>
            <w:vAlign w:val="center"/>
            <w:hideMark/>
          </w:tcPr>
          <w:p w14:paraId="1DBE8707"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O20809</w:t>
            </w:r>
          </w:p>
        </w:tc>
        <w:tc>
          <w:tcPr>
            <w:tcW w:w="729" w:type="pct"/>
            <w:tcBorders>
              <w:top w:val="nil"/>
              <w:left w:val="nil"/>
              <w:bottom w:val="single" w:sz="4" w:space="0" w:color="auto"/>
              <w:right w:val="single" w:sz="4" w:space="0" w:color="auto"/>
            </w:tcBorders>
            <w:shd w:val="clear" w:color="auto" w:fill="auto"/>
            <w:noWrap/>
            <w:vAlign w:val="center"/>
            <w:hideMark/>
          </w:tcPr>
          <w:p w14:paraId="314EDAC1"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028-01-00-14697</w:t>
            </w:r>
          </w:p>
        </w:tc>
        <w:tc>
          <w:tcPr>
            <w:tcW w:w="740" w:type="pct"/>
            <w:tcBorders>
              <w:top w:val="nil"/>
              <w:left w:val="nil"/>
              <w:bottom w:val="single" w:sz="4" w:space="0" w:color="auto"/>
              <w:right w:val="single" w:sz="4" w:space="0" w:color="auto"/>
            </w:tcBorders>
            <w:shd w:val="clear" w:color="auto" w:fill="auto"/>
            <w:noWrap/>
            <w:vAlign w:val="center"/>
            <w:hideMark/>
          </w:tcPr>
          <w:p w14:paraId="392AF555" w14:textId="77777777" w:rsidR="00CF475E" w:rsidRPr="006D0DA0" w:rsidRDefault="00CF475E" w:rsidP="00CF475E">
            <w:pPr>
              <w:widowControl/>
              <w:adjustRightInd/>
              <w:spacing w:line="240" w:lineRule="auto"/>
              <w:jc w:val="center"/>
              <w:textAlignment w:val="auto"/>
              <w:rPr>
                <w:rFonts w:ascii="Tahoma" w:hAnsi="Tahoma" w:cs="Tahoma"/>
                <w:sz w:val="14"/>
                <w:szCs w:val="14"/>
                <w:lang w:val="es-PY" w:eastAsia="es-PY"/>
              </w:rPr>
            </w:pPr>
            <w:r w:rsidRPr="006D0DA0">
              <w:rPr>
                <w:rFonts w:ascii="Tahoma" w:hAnsi="Tahoma" w:cs="Tahoma"/>
                <w:sz w:val="14"/>
                <w:szCs w:val="14"/>
                <w:lang w:val="es-PY" w:eastAsia="es-PY"/>
              </w:rPr>
              <w:t xml:space="preserve">          135.714.285   </w:t>
            </w:r>
          </w:p>
        </w:tc>
      </w:tr>
      <w:tr w:rsidR="00CF475E" w:rsidRPr="00CF475E" w14:paraId="06AE76FD" w14:textId="77777777" w:rsidTr="006D0DA0">
        <w:trPr>
          <w:trHeight w:val="255"/>
        </w:trPr>
        <w:tc>
          <w:tcPr>
            <w:tcW w:w="426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BE548" w14:textId="77777777" w:rsidR="00CF475E" w:rsidRPr="006D0DA0" w:rsidRDefault="00CF475E" w:rsidP="00CF475E">
            <w:pPr>
              <w:widowControl/>
              <w:adjustRightInd/>
              <w:spacing w:line="240" w:lineRule="auto"/>
              <w:jc w:val="center"/>
              <w:textAlignment w:val="auto"/>
              <w:rPr>
                <w:rFonts w:ascii="Tahoma" w:hAnsi="Tahoma" w:cs="Tahoma"/>
                <w:b/>
                <w:bCs/>
                <w:sz w:val="14"/>
                <w:szCs w:val="14"/>
                <w:lang w:val="es-PY" w:eastAsia="es-PY"/>
              </w:rPr>
            </w:pPr>
            <w:r w:rsidRPr="006D0DA0">
              <w:rPr>
                <w:rFonts w:ascii="Tahoma" w:hAnsi="Tahoma" w:cs="Tahoma"/>
                <w:b/>
                <w:bCs/>
                <w:sz w:val="14"/>
                <w:szCs w:val="14"/>
                <w:lang w:val="es-PY" w:eastAsia="es-PY"/>
              </w:rPr>
              <w:t>TOTAL</w:t>
            </w:r>
          </w:p>
        </w:tc>
        <w:tc>
          <w:tcPr>
            <w:tcW w:w="740" w:type="pct"/>
            <w:tcBorders>
              <w:top w:val="nil"/>
              <w:left w:val="nil"/>
              <w:bottom w:val="single" w:sz="4" w:space="0" w:color="auto"/>
              <w:right w:val="single" w:sz="4" w:space="0" w:color="auto"/>
            </w:tcBorders>
            <w:shd w:val="clear" w:color="auto" w:fill="auto"/>
            <w:noWrap/>
            <w:vAlign w:val="center"/>
            <w:hideMark/>
          </w:tcPr>
          <w:p w14:paraId="6067BC44" w14:textId="77777777" w:rsidR="00CF475E" w:rsidRPr="006D0DA0" w:rsidRDefault="00CF475E" w:rsidP="00CF475E">
            <w:pPr>
              <w:widowControl/>
              <w:adjustRightInd/>
              <w:spacing w:line="240" w:lineRule="auto"/>
              <w:jc w:val="center"/>
              <w:textAlignment w:val="auto"/>
              <w:rPr>
                <w:rFonts w:ascii="Tahoma" w:hAnsi="Tahoma" w:cs="Tahoma"/>
                <w:b/>
                <w:bCs/>
                <w:sz w:val="14"/>
                <w:szCs w:val="14"/>
                <w:lang w:val="es-PY" w:eastAsia="es-PY"/>
              </w:rPr>
            </w:pPr>
            <w:r w:rsidRPr="006D0DA0">
              <w:rPr>
                <w:rFonts w:ascii="Tahoma" w:hAnsi="Tahoma" w:cs="Tahoma"/>
                <w:b/>
                <w:bCs/>
                <w:sz w:val="14"/>
                <w:szCs w:val="14"/>
                <w:lang w:val="es-PY" w:eastAsia="es-PY"/>
              </w:rPr>
              <w:t xml:space="preserve">    3.850.513.473   </w:t>
            </w:r>
          </w:p>
        </w:tc>
      </w:tr>
    </w:tbl>
    <w:p w14:paraId="267601EC" w14:textId="77777777" w:rsidR="002D1871" w:rsidRDefault="002D1871" w:rsidP="00BC53FC">
      <w:pPr>
        <w:jc w:val="center"/>
        <w:rPr>
          <w:rFonts w:ascii="Century Gothic" w:hAnsi="Century Gothic"/>
          <w:b/>
          <w:sz w:val="20"/>
          <w:szCs w:val="20"/>
          <w:u w:val="single"/>
        </w:rPr>
      </w:pPr>
    </w:p>
    <w:tbl>
      <w:tblPr>
        <w:tblW w:w="5000" w:type="pct"/>
        <w:tblCellMar>
          <w:left w:w="70" w:type="dxa"/>
          <w:right w:w="70" w:type="dxa"/>
        </w:tblCellMar>
        <w:tblLook w:val="04A0" w:firstRow="1" w:lastRow="0" w:firstColumn="1" w:lastColumn="0" w:noHBand="0" w:noVBand="1"/>
      </w:tblPr>
      <w:tblGrid>
        <w:gridCol w:w="315"/>
        <w:gridCol w:w="1181"/>
        <w:gridCol w:w="6241"/>
        <w:gridCol w:w="740"/>
        <w:gridCol w:w="768"/>
      </w:tblGrid>
      <w:tr w:rsidR="00B04AD8" w:rsidRPr="00B04AD8" w14:paraId="63FFF46B" w14:textId="77777777" w:rsidTr="00222E2E">
        <w:trPr>
          <w:trHeight w:val="735"/>
          <w:tblHeader/>
        </w:trPr>
        <w:tc>
          <w:tcPr>
            <w:tcW w:w="174" w:type="pct"/>
            <w:tcBorders>
              <w:top w:val="single" w:sz="8" w:space="0" w:color="auto"/>
              <w:left w:val="single" w:sz="8" w:space="0" w:color="auto"/>
              <w:bottom w:val="nil"/>
              <w:right w:val="single" w:sz="4" w:space="0" w:color="auto"/>
            </w:tcBorders>
            <w:shd w:val="clear" w:color="000000" w:fill="C0C0C0"/>
            <w:textDirection w:val="btLr"/>
            <w:vAlign w:val="center"/>
            <w:hideMark/>
          </w:tcPr>
          <w:p w14:paraId="33C649BA"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r w:rsidRPr="00B04AD8">
              <w:rPr>
                <w:rFonts w:ascii="Tahoma" w:hAnsi="Tahoma" w:cs="Tahoma"/>
                <w:b/>
                <w:bCs/>
                <w:sz w:val="14"/>
                <w:szCs w:val="14"/>
                <w:lang w:val="es-PY" w:eastAsia="es-PY"/>
              </w:rPr>
              <w:t>Ítem*</w:t>
            </w:r>
          </w:p>
        </w:tc>
        <w:tc>
          <w:tcPr>
            <w:tcW w:w="498" w:type="pct"/>
            <w:tcBorders>
              <w:top w:val="single" w:sz="8" w:space="0" w:color="auto"/>
              <w:left w:val="nil"/>
              <w:bottom w:val="single" w:sz="4" w:space="0" w:color="auto"/>
              <w:right w:val="single" w:sz="4" w:space="0" w:color="auto"/>
            </w:tcBorders>
            <w:shd w:val="clear" w:color="000000" w:fill="C0C0C0"/>
            <w:vAlign w:val="center"/>
            <w:hideMark/>
          </w:tcPr>
          <w:p w14:paraId="59072263"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r w:rsidRPr="00B04AD8">
              <w:rPr>
                <w:rFonts w:ascii="Tahoma" w:hAnsi="Tahoma" w:cs="Tahoma"/>
                <w:b/>
                <w:bCs/>
                <w:sz w:val="14"/>
                <w:szCs w:val="14"/>
                <w:lang w:val="es-PY" w:eastAsia="es-PY"/>
              </w:rPr>
              <w:t>Catalogo*</w:t>
            </w:r>
          </w:p>
        </w:tc>
        <w:tc>
          <w:tcPr>
            <w:tcW w:w="3506" w:type="pct"/>
            <w:tcBorders>
              <w:top w:val="single" w:sz="8" w:space="0" w:color="auto"/>
              <w:left w:val="nil"/>
              <w:bottom w:val="single" w:sz="4" w:space="0" w:color="auto"/>
              <w:right w:val="single" w:sz="4" w:space="0" w:color="auto"/>
            </w:tcBorders>
            <w:shd w:val="clear" w:color="000000" w:fill="C0C0C0"/>
            <w:vAlign w:val="center"/>
            <w:hideMark/>
          </w:tcPr>
          <w:p w14:paraId="01BF0430"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r w:rsidRPr="00B04AD8">
              <w:rPr>
                <w:rFonts w:ascii="Tahoma" w:hAnsi="Tahoma" w:cs="Tahoma"/>
                <w:b/>
                <w:bCs/>
                <w:sz w:val="14"/>
                <w:szCs w:val="14"/>
                <w:lang w:val="es-PY" w:eastAsia="es-PY"/>
              </w:rPr>
              <w:t>Descripción*</w:t>
            </w:r>
          </w:p>
        </w:tc>
        <w:tc>
          <w:tcPr>
            <w:tcW w:w="403"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18105F36"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r w:rsidRPr="00B04AD8">
              <w:rPr>
                <w:rFonts w:ascii="Tahoma" w:hAnsi="Tahoma" w:cs="Tahoma"/>
                <w:b/>
                <w:bCs/>
                <w:sz w:val="14"/>
                <w:szCs w:val="14"/>
                <w:lang w:val="es-PY" w:eastAsia="es-PY"/>
              </w:rPr>
              <w:t>Unidad de Medida*</w:t>
            </w:r>
          </w:p>
        </w:tc>
        <w:tc>
          <w:tcPr>
            <w:tcW w:w="418" w:type="pct"/>
            <w:tcBorders>
              <w:top w:val="single" w:sz="4" w:space="0" w:color="auto"/>
              <w:left w:val="nil"/>
              <w:bottom w:val="single" w:sz="4" w:space="0" w:color="auto"/>
              <w:right w:val="single" w:sz="4" w:space="0" w:color="auto"/>
            </w:tcBorders>
            <w:shd w:val="clear" w:color="000000" w:fill="C0C0C0"/>
            <w:noWrap/>
            <w:vAlign w:val="center"/>
            <w:hideMark/>
          </w:tcPr>
          <w:p w14:paraId="47214FD2"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r w:rsidRPr="00B04AD8">
              <w:rPr>
                <w:rFonts w:ascii="Tahoma" w:hAnsi="Tahoma" w:cs="Tahoma"/>
                <w:b/>
                <w:bCs/>
                <w:sz w:val="14"/>
                <w:szCs w:val="14"/>
                <w:lang w:val="es-PY" w:eastAsia="es-PY"/>
              </w:rPr>
              <w:t>Cantidad</w:t>
            </w:r>
          </w:p>
        </w:tc>
      </w:tr>
      <w:tr w:rsidR="00B04AD8" w:rsidRPr="00B04AD8" w14:paraId="3AEB97BA" w14:textId="77777777" w:rsidTr="00222E2E">
        <w:trPr>
          <w:trHeight w:val="360"/>
        </w:trPr>
        <w:tc>
          <w:tcPr>
            <w:tcW w:w="174" w:type="pct"/>
            <w:tcBorders>
              <w:top w:val="single" w:sz="8" w:space="0" w:color="auto"/>
              <w:left w:val="single" w:sz="8" w:space="0" w:color="auto"/>
              <w:bottom w:val="single" w:sz="8" w:space="0" w:color="auto"/>
              <w:right w:val="single" w:sz="4" w:space="0" w:color="auto"/>
            </w:tcBorders>
            <w:shd w:val="clear" w:color="auto" w:fill="C6D9F1"/>
            <w:vAlign w:val="center"/>
            <w:hideMark/>
          </w:tcPr>
          <w:p w14:paraId="6D50917F"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r w:rsidRPr="00B04AD8">
              <w:rPr>
                <w:rFonts w:ascii="Tahoma" w:hAnsi="Tahoma" w:cs="Tahoma"/>
                <w:b/>
                <w:bCs/>
                <w:sz w:val="14"/>
                <w:szCs w:val="14"/>
                <w:lang w:val="es-PY" w:eastAsia="es-PY"/>
              </w:rPr>
              <w:t> 3</w:t>
            </w:r>
          </w:p>
        </w:tc>
        <w:tc>
          <w:tcPr>
            <w:tcW w:w="498" w:type="pct"/>
            <w:tcBorders>
              <w:top w:val="single" w:sz="4" w:space="0" w:color="auto"/>
              <w:left w:val="nil"/>
              <w:bottom w:val="single" w:sz="4" w:space="0" w:color="auto"/>
              <w:right w:val="single" w:sz="4" w:space="0" w:color="auto"/>
            </w:tcBorders>
            <w:shd w:val="clear" w:color="auto" w:fill="C6D9F1"/>
            <w:noWrap/>
            <w:vAlign w:val="center"/>
            <w:hideMark/>
          </w:tcPr>
          <w:p w14:paraId="46EAB32A"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r w:rsidRPr="00B04AD8">
              <w:rPr>
                <w:rFonts w:ascii="Tahoma" w:hAnsi="Tahoma" w:cs="Tahoma"/>
                <w:b/>
                <w:bCs/>
                <w:sz w:val="14"/>
                <w:szCs w:val="14"/>
                <w:lang w:val="es-PY" w:eastAsia="es-PY"/>
              </w:rPr>
              <w:t>84131512-002</w:t>
            </w:r>
          </w:p>
        </w:tc>
        <w:tc>
          <w:tcPr>
            <w:tcW w:w="3506" w:type="pct"/>
            <w:tcBorders>
              <w:top w:val="single" w:sz="4" w:space="0" w:color="auto"/>
              <w:left w:val="nil"/>
              <w:bottom w:val="single" w:sz="4" w:space="0" w:color="auto"/>
              <w:right w:val="single" w:sz="4" w:space="0" w:color="auto"/>
            </w:tcBorders>
            <w:shd w:val="clear" w:color="auto" w:fill="C6D9F1"/>
            <w:vAlign w:val="center"/>
            <w:hideMark/>
          </w:tcPr>
          <w:p w14:paraId="34E84007" w14:textId="61CD1F3B" w:rsidR="00B04AD8" w:rsidRPr="00E24486" w:rsidRDefault="00B04AD8" w:rsidP="00B04AD8">
            <w:pPr>
              <w:widowControl/>
              <w:autoSpaceDE w:val="0"/>
              <w:autoSpaceDN w:val="0"/>
              <w:spacing w:after="18" w:line="240" w:lineRule="auto"/>
              <w:jc w:val="left"/>
              <w:textAlignment w:val="auto"/>
              <w:rPr>
                <w:rFonts w:ascii="Tahoma" w:eastAsia="Calibri" w:hAnsi="Tahoma" w:cs="Tahoma"/>
                <w:b/>
                <w:sz w:val="18"/>
                <w:szCs w:val="18"/>
                <w:lang w:val="es-PY" w:eastAsia="es-PY"/>
              </w:rPr>
            </w:pPr>
            <w:r w:rsidRPr="00B04AD8">
              <w:rPr>
                <w:rFonts w:ascii="Tahoma" w:eastAsia="Calibri" w:hAnsi="Tahoma" w:cs="Tahoma"/>
                <w:sz w:val="18"/>
                <w:szCs w:val="18"/>
                <w:lang w:val="es-PY" w:eastAsia="es-PY"/>
              </w:rPr>
              <w:t xml:space="preserve">PÓLIZA DE SEGURO PARA EQUIPOS ELECTRÓNICOS DEL RECTORADO Y DEPENDENCIAS. VALOR TOTAL A ASEGURAR </w:t>
            </w:r>
            <w:r w:rsidRPr="00E24486">
              <w:rPr>
                <w:rFonts w:ascii="Tahoma" w:eastAsia="Calibri" w:hAnsi="Tahoma" w:cs="Tahoma"/>
                <w:b/>
                <w:sz w:val="18"/>
                <w:szCs w:val="18"/>
                <w:highlight w:val="yellow"/>
                <w:lang w:val="es-PY" w:eastAsia="es-PY"/>
              </w:rPr>
              <w:t xml:space="preserve">Gs </w:t>
            </w:r>
            <w:r w:rsidR="00ED5F38" w:rsidRPr="00E24486">
              <w:rPr>
                <w:rFonts w:ascii="Tahoma" w:eastAsia="Calibri" w:hAnsi="Tahoma" w:cs="Tahoma"/>
                <w:b/>
                <w:color w:val="000000"/>
                <w:sz w:val="18"/>
                <w:szCs w:val="18"/>
                <w:highlight w:val="yellow"/>
                <w:lang w:val="es-PY" w:eastAsia="es-PY"/>
              </w:rPr>
              <w:t>21.316.464.076</w:t>
            </w:r>
          </w:p>
          <w:p w14:paraId="4CED2A5A" w14:textId="77777777" w:rsidR="00B04AD8" w:rsidRPr="00B04AD8" w:rsidRDefault="00B04AD8" w:rsidP="00E24486">
            <w:pPr>
              <w:widowControl/>
              <w:autoSpaceDE w:val="0"/>
              <w:autoSpaceDN w:val="0"/>
              <w:spacing w:after="18" w:line="240" w:lineRule="auto"/>
              <w:textAlignment w:val="auto"/>
              <w:rPr>
                <w:rFonts w:ascii="Tahoma" w:eastAsia="Calibri" w:hAnsi="Tahoma" w:cs="Tahoma"/>
                <w:sz w:val="18"/>
                <w:szCs w:val="18"/>
                <w:lang w:val="es-PY" w:eastAsia="es-PY"/>
              </w:rPr>
            </w:pPr>
            <w:r w:rsidRPr="00B04AD8">
              <w:rPr>
                <w:rFonts w:ascii="Tahoma" w:eastAsia="Calibri" w:hAnsi="Tahoma" w:cs="Tahoma"/>
                <w:sz w:val="18"/>
                <w:szCs w:val="18"/>
                <w:lang w:val="es-PY" w:eastAsia="es-PY"/>
              </w:rPr>
              <w:t>Riesgos Técnicos de los Equipos Electrónicos.</w:t>
            </w:r>
          </w:p>
          <w:p w14:paraId="417EA86B" w14:textId="77777777" w:rsidR="00B04AD8" w:rsidRPr="00B04AD8" w:rsidRDefault="00B04AD8" w:rsidP="00E24486">
            <w:pPr>
              <w:widowControl/>
              <w:autoSpaceDE w:val="0"/>
              <w:autoSpaceDN w:val="0"/>
              <w:spacing w:after="18" w:line="240" w:lineRule="auto"/>
              <w:textAlignment w:val="auto"/>
              <w:rPr>
                <w:rFonts w:ascii="Tahoma" w:eastAsia="Calibri" w:hAnsi="Tahoma" w:cs="Tahoma"/>
                <w:sz w:val="18"/>
                <w:szCs w:val="18"/>
                <w:lang w:val="es-PY" w:eastAsia="es-PY"/>
              </w:rPr>
            </w:pPr>
            <w:r w:rsidRPr="00B04AD8">
              <w:rPr>
                <w:rFonts w:ascii="Tahoma" w:eastAsia="Calibri" w:hAnsi="Tahoma" w:cs="Tahoma"/>
                <w:sz w:val="18"/>
                <w:szCs w:val="18"/>
                <w:lang w:val="es-PY" w:eastAsia="es-PY"/>
              </w:rPr>
              <w:t>Incendio, tempestad, robo, negligencia, impacto de vehículos, huracán, vendaval, hurto, huelga, motín, gastos adicionales por horas extras, trabajos nocturnos, gastos adicionales por flete aéreo, incremento en el costo de las operaciones, portadores externos de datos, rayos o portadores externos, daños por motines, conmociones civiles y huelgas.</w:t>
            </w:r>
          </w:p>
          <w:p w14:paraId="330FF607" w14:textId="77777777" w:rsidR="00B04AD8" w:rsidRPr="00B04AD8" w:rsidRDefault="00B04AD8" w:rsidP="00E24486">
            <w:pPr>
              <w:widowControl/>
              <w:autoSpaceDE w:val="0"/>
              <w:autoSpaceDN w:val="0"/>
              <w:spacing w:after="18" w:line="240" w:lineRule="auto"/>
              <w:textAlignment w:val="auto"/>
              <w:rPr>
                <w:rFonts w:ascii="Tahoma" w:eastAsia="Calibri" w:hAnsi="Tahoma" w:cs="Tahoma"/>
                <w:sz w:val="18"/>
                <w:szCs w:val="18"/>
                <w:lang w:val="es-PY" w:eastAsia="es-PY"/>
              </w:rPr>
            </w:pPr>
            <w:r w:rsidRPr="00B04AD8">
              <w:rPr>
                <w:rFonts w:ascii="Tahoma" w:eastAsia="Calibri" w:hAnsi="Tahoma" w:cs="Tahoma"/>
                <w:sz w:val="18"/>
                <w:szCs w:val="18"/>
                <w:lang w:val="es-PY" w:eastAsia="es-PY"/>
              </w:rPr>
              <w:t xml:space="preserve">Riesgos Cubiertos fuera de Oficina (Nacional e Internacional). </w:t>
            </w:r>
          </w:p>
          <w:p w14:paraId="065E2644" w14:textId="77777777" w:rsidR="00B04AD8" w:rsidRPr="00B04AD8" w:rsidRDefault="00B04AD8" w:rsidP="00E24486">
            <w:pPr>
              <w:widowControl/>
              <w:autoSpaceDE w:val="0"/>
              <w:autoSpaceDN w:val="0"/>
              <w:spacing w:after="18" w:line="240" w:lineRule="auto"/>
              <w:textAlignment w:val="auto"/>
              <w:rPr>
                <w:rFonts w:ascii="Tahoma" w:eastAsia="Calibri" w:hAnsi="Tahoma" w:cs="Tahoma"/>
                <w:sz w:val="18"/>
                <w:szCs w:val="18"/>
                <w:lang w:val="es-PY" w:eastAsia="es-PY"/>
              </w:rPr>
            </w:pPr>
            <w:r w:rsidRPr="00B04AD8">
              <w:rPr>
                <w:rFonts w:ascii="Tahoma" w:eastAsia="Calibri" w:hAnsi="Tahoma" w:cs="Tahoma"/>
                <w:sz w:val="18"/>
                <w:szCs w:val="18"/>
                <w:lang w:val="es-PY" w:eastAsia="es-PY"/>
              </w:rPr>
              <w:t>Van  marcados con  “ * ”  y en negrita los equipos móviles para ser  asegurados  dentro del territorio Nacional e Internacional los marcados con  “ ** ”.</w:t>
            </w:r>
          </w:p>
          <w:p w14:paraId="7F59837A" w14:textId="77777777" w:rsidR="00B04AD8" w:rsidRDefault="00B04AD8" w:rsidP="00E24486">
            <w:pPr>
              <w:widowControl/>
              <w:autoSpaceDE w:val="0"/>
              <w:autoSpaceDN w:val="0"/>
              <w:spacing w:after="18" w:line="240" w:lineRule="auto"/>
              <w:textAlignment w:val="auto"/>
              <w:rPr>
                <w:rFonts w:ascii="Tahoma" w:eastAsia="Calibri" w:hAnsi="Tahoma" w:cs="Tahoma"/>
                <w:sz w:val="18"/>
                <w:szCs w:val="18"/>
                <w:lang w:val="es-PY" w:eastAsia="es-PY"/>
              </w:rPr>
            </w:pPr>
            <w:r w:rsidRPr="00B04AD8">
              <w:rPr>
                <w:rFonts w:ascii="Tahoma" w:eastAsia="Calibri" w:hAnsi="Tahoma" w:cs="Tahoma"/>
                <w:sz w:val="18"/>
                <w:szCs w:val="18"/>
                <w:lang w:val="es-PY" w:eastAsia="es-PY"/>
              </w:rPr>
              <w:t>Robo y/o Asalto; vivienda y/u oficina. Huracán, Vendaval, Ciclón. Tornado; Incendio por tumulto. Daños materiales por tumulto y todo riesgo que afecte al equipo que sea consecuencia de choque, vuelco, Incendio, despeñamiento, hundimiento u otro tipo de accidente sufrido por medio transportador y/o lugar o espacio físico asignado al momento de ocurrir el accidente.</w:t>
            </w:r>
          </w:p>
          <w:p w14:paraId="64EEA943" w14:textId="2E47919D" w:rsidR="00B963A5" w:rsidRPr="00B04AD8" w:rsidRDefault="005C1E9D" w:rsidP="00E24486">
            <w:pPr>
              <w:rPr>
                <w:rFonts w:ascii="Tahoma" w:eastAsia="Calibri" w:hAnsi="Tahoma" w:cs="Tahoma"/>
                <w:sz w:val="18"/>
                <w:szCs w:val="18"/>
                <w:lang w:val="es-PY" w:eastAsia="es-PY"/>
              </w:rPr>
            </w:pPr>
            <w:r w:rsidRPr="00B566CA">
              <w:rPr>
                <w:rFonts w:ascii="Tahoma" w:eastAsia="Calibri" w:hAnsi="Tahoma" w:cs="Tahoma"/>
                <w:b/>
                <w:sz w:val="18"/>
                <w:szCs w:val="18"/>
                <w:lang w:val="es-PY" w:eastAsia="es-PY"/>
              </w:rPr>
              <w:t>VIGENCIA DE LA PÓLIZA</w:t>
            </w:r>
            <w:r w:rsidR="00B963A5" w:rsidRPr="00B566CA">
              <w:rPr>
                <w:rFonts w:ascii="Tahoma" w:eastAsia="Calibri" w:hAnsi="Tahoma" w:cs="Tahoma"/>
                <w:b/>
                <w:sz w:val="18"/>
                <w:szCs w:val="18"/>
                <w:lang w:val="es-PY" w:eastAsia="es-PY"/>
              </w:rPr>
              <w:t xml:space="preserve">: </w:t>
            </w:r>
            <w:r w:rsidR="00B963A5" w:rsidRPr="00B963A5">
              <w:rPr>
                <w:rFonts w:ascii="Tahoma" w:eastAsia="Calibri" w:hAnsi="Tahoma" w:cs="Tahoma"/>
                <w:sz w:val="18"/>
                <w:szCs w:val="18"/>
                <w:lang w:val="es-PY" w:eastAsia="es-PY"/>
              </w:rPr>
              <w:t>Veinte y cuatro</w:t>
            </w:r>
            <w:r w:rsidR="00B963A5" w:rsidRPr="00B566CA">
              <w:rPr>
                <w:rFonts w:ascii="Tahoma" w:eastAsia="Calibri" w:hAnsi="Tahoma" w:cs="Tahoma"/>
                <w:sz w:val="18"/>
                <w:szCs w:val="18"/>
                <w:lang w:val="es-PY" w:eastAsia="es-PY"/>
              </w:rPr>
              <w:t xml:space="preserve"> meses </w:t>
            </w:r>
            <w:r w:rsidR="00B963A5" w:rsidRPr="00B963A5">
              <w:rPr>
                <w:rFonts w:ascii="Tahoma" w:eastAsia="Calibri" w:hAnsi="Tahoma" w:cs="Tahoma"/>
                <w:sz w:val="18"/>
                <w:szCs w:val="18"/>
                <w:lang w:val="es-PY" w:eastAsia="es-PY"/>
              </w:rPr>
              <w:t xml:space="preserve">contados </w:t>
            </w:r>
            <w:r w:rsidR="00B963A5" w:rsidRPr="00B566CA">
              <w:rPr>
                <w:rFonts w:ascii="Tahoma" w:eastAsia="Calibri" w:hAnsi="Tahoma" w:cs="Tahoma"/>
                <w:sz w:val="18"/>
                <w:szCs w:val="18"/>
                <w:lang w:val="es-PY" w:eastAsia="es-PY"/>
              </w:rPr>
              <w:t>a partir de</w:t>
            </w:r>
            <w:r w:rsidR="00B963A5" w:rsidRPr="00B963A5">
              <w:rPr>
                <w:rFonts w:ascii="Tahoma" w:eastAsia="Calibri" w:hAnsi="Tahoma" w:cs="Tahoma"/>
                <w:sz w:val="18"/>
                <w:szCs w:val="18"/>
                <w:lang w:val="es-PY" w:eastAsia="es-PY"/>
              </w:rPr>
              <w:t xml:space="preserve">l </w:t>
            </w:r>
            <w:r w:rsidR="00E24486" w:rsidRPr="008416F4">
              <w:rPr>
                <w:rFonts w:ascii="Tahoma" w:eastAsia="Calibri" w:hAnsi="Tahoma" w:cs="Tahoma"/>
                <w:b/>
                <w:sz w:val="18"/>
                <w:szCs w:val="18"/>
                <w:lang w:val="es-PY" w:eastAsia="es-PY"/>
              </w:rPr>
              <w:t>29/08</w:t>
            </w:r>
            <w:r w:rsidR="00B963A5" w:rsidRPr="008416F4">
              <w:rPr>
                <w:rFonts w:ascii="Tahoma" w:eastAsia="Calibri" w:hAnsi="Tahoma" w:cs="Tahoma"/>
                <w:b/>
                <w:sz w:val="18"/>
                <w:szCs w:val="18"/>
                <w:lang w:val="es-PY" w:eastAsia="es-PY"/>
              </w:rPr>
              <w:t>/</w:t>
            </w:r>
            <w:r w:rsidR="00E24486" w:rsidRPr="008416F4">
              <w:rPr>
                <w:rFonts w:ascii="Tahoma" w:eastAsia="Calibri" w:hAnsi="Tahoma" w:cs="Tahoma"/>
                <w:b/>
                <w:sz w:val="18"/>
                <w:szCs w:val="18"/>
                <w:lang w:val="es-PY" w:eastAsia="es-PY"/>
              </w:rPr>
              <w:t>2018</w:t>
            </w:r>
            <w:r w:rsidR="00B963A5" w:rsidRPr="00B963A5">
              <w:rPr>
                <w:rFonts w:ascii="Tahoma" w:eastAsia="Calibri" w:hAnsi="Tahoma" w:cs="Tahoma"/>
                <w:sz w:val="18"/>
                <w:szCs w:val="18"/>
                <w:lang w:val="es-PY" w:eastAsia="es-PY"/>
              </w:rPr>
              <w:t xml:space="preserve">, conforme a la </w:t>
            </w:r>
            <w:r w:rsidR="00B963A5" w:rsidRPr="00B566CA">
              <w:rPr>
                <w:rFonts w:ascii="Tahoma" w:eastAsia="Calibri" w:hAnsi="Tahoma" w:cs="Tahoma"/>
                <w:sz w:val="18"/>
                <w:szCs w:val="18"/>
                <w:lang w:val="es-PY" w:eastAsia="es-PY"/>
              </w:rPr>
              <w:t xml:space="preserve">Orden de Servicio </w:t>
            </w:r>
            <w:r w:rsidR="00B963A5" w:rsidRPr="00B963A5">
              <w:rPr>
                <w:rFonts w:ascii="Tahoma" w:eastAsia="Calibri" w:hAnsi="Tahoma" w:cs="Tahoma"/>
                <w:sz w:val="18"/>
                <w:szCs w:val="18"/>
                <w:lang w:val="es-PY" w:eastAsia="es-PY"/>
              </w:rPr>
              <w:t xml:space="preserve">entregada </w:t>
            </w:r>
            <w:r w:rsidR="00B963A5" w:rsidRPr="00B566CA">
              <w:rPr>
                <w:rFonts w:ascii="Tahoma" w:eastAsia="Calibri" w:hAnsi="Tahoma" w:cs="Tahoma"/>
                <w:sz w:val="18"/>
                <w:szCs w:val="18"/>
                <w:lang w:val="es-PY" w:eastAsia="es-PY"/>
              </w:rPr>
              <w:t>a la Empresa adjudicada.</w:t>
            </w:r>
          </w:p>
        </w:tc>
        <w:tc>
          <w:tcPr>
            <w:tcW w:w="403" w:type="pct"/>
            <w:tcBorders>
              <w:top w:val="single" w:sz="4" w:space="0" w:color="auto"/>
              <w:left w:val="single" w:sz="4" w:space="0" w:color="auto"/>
              <w:bottom w:val="single" w:sz="4" w:space="0" w:color="auto"/>
              <w:right w:val="single" w:sz="4" w:space="0" w:color="auto"/>
            </w:tcBorders>
            <w:shd w:val="clear" w:color="auto" w:fill="C6D9F1"/>
            <w:vAlign w:val="center"/>
            <w:hideMark/>
          </w:tcPr>
          <w:p w14:paraId="32E04FC6"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r w:rsidRPr="00B04AD8">
              <w:rPr>
                <w:rFonts w:ascii="Tahoma" w:hAnsi="Tahoma" w:cs="Tahoma"/>
                <w:b/>
                <w:bCs/>
                <w:sz w:val="14"/>
                <w:szCs w:val="14"/>
                <w:lang w:val="es-PY" w:eastAsia="es-PY"/>
              </w:rPr>
              <w:t>Mes</w:t>
            </w:r>
          </w:p>
        </w:tc>
        <w:tc>
          <w:tcPr>
            <w:tcW w:w="418" w:type="pct"/>
            <w:tcBorders>
              <w:top w:val="single" w:sz="4" w:space="0" w:color="auto"/>
              <w:left w:val="nil"/>
              <w:bottom w:val="single" w:sz="4" w:space="0" w:color="auto"/>
              <w:right w:val="single" w:sz="4" w:space="0" w:color="auto"/>
            </w:tcBorders>
            <w:shd w:val="clear" w:color="auto" w:fill="C6D9F1"/>
            <w:noWrap/>
            <w:vAlign w:val="center"/>
            <w:hideMark/>
          </w:tcPr>
          <w:p w14:paraId="62613000"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p>
          <w:p w14:paraId="457B5E5F" w14:textId="1C28A30D" w:rsidR="00B04AD8" w:rsidRPr="00B04AD8" w:rsidRDefault="00CF475E" w:rsidP="00B04AD8">
            <w:pPr>
              <w:widowControl/>
              <w:adjustRightInd/>
              <w:spacing w:line="240" w:lineRule="auto"/>
              <w:jc w:val="center"/>
              <w:textAlignment w:val="auto"/>
              <w:rPr>
                <w:rFonts w:ascii="Tahoma" w:hAnsi="Tahoma" w:cs="Tahoma"/>
                <w:b/>
                <w:bCs/>
                <w:sz w:val="14"/>
                <w:szCs w:val="14"/>
                <w:lang w:val="es-PY" w:eastAsia="es-PY"/>
              </w:rPr>
            </w:pPr>
            <w:r>
              <w:rPr>
                <w:rFonts w:ascii="Tahoma" w:hAnsi="Tahoma" w:cs="Tahoma"/>
                <w:b/>
                <w:bCs/>
                <w:sz w:val="14"/>
                <w:szCs w:val="14"/>
                <w:lang w:val="es-PY" w:eastAsia="es-PY"/>
              </w:rPr>
              <w:t>24</w:t>
            </w:r>
          </w:p>
          <w:p w14:paraId="28E02B58" w14:textId="77777777" w:rsidR="00B04AD8" w:rsidRPr="00B04AD8" w:rsidRDefault="00B04AD8" w:rsidP="00B04AD8">
            <w:pPr>
              <w:widowControl/>
              <w:adjustRightInd/>
              <w:spacing w:line="240" w:lineRule="auto"/>
              <w:jc w:val="center"/>
              <w:textAlignment w:val="auto"/>
              <w:rPr>
                <w:rFonts w:ascii="Tahoma" w:hAnsi="Tahoma" w:cs="Tahoma"/>
                <w:b/>
                <w:bCs/>
                <w:sz w:val="14"/>
                <w:szCs w:val="14"/>
                <w:lang w:val="es-PY" w:eastAsia="es-PY"/>
              </w:rPr>
            </w:pPr>
          </w:p>
        </w:tc>
      </w:tr>
    </w:tbl>
    <w:p w14:paraId="05959A6C" w14:textId="54368A36" w:rsidR="00A555EB" w:rsidRDefault="004D3659" w:rsidP="00BC53FC">
      <w:pPr>
        <w:jc w:val="center"/>
        <w:rPr>
          <w:rFonts w:ascii="Century Gothic" w:hAnsi="Century Gothic"/>
          <w:b/>
          <w:sz w:val="20"/>
          <w:szCs w:val="20"/>
          <w:u w:val="single"/>
        </w:rPr>
      </w:pPr>
      <w:r>
        <w:rPr>
          <w:rFonts w:ascii="Century Gothic" w:hAnsi="Century Gothic"/>
          <w:b/>
          <w:sz w:val="20"/>
          <w:szCs w:val="20"/>
          <w:u w:val="single"/>
        </w:rPr>
        <w:t xml:space="preserve">LISTADO DE EQUIPOS </w:t>
      </w:r>
    </w:p>
    <w:tbl>
      <w:tblPr>
        <w:tblW w:w="5000" w:type="pct"/>
        <w:tblCellMar>
          <w:left w:w="70" w:type="dxa"/>
          <w:right w:w="70" w:type="dxa"/>
        </w:tblCellMar>
        <w:tblLook w:val="04A0" w:firstRow="1" w:lastRow="0" w:firstColumn="1" w:lastColumn="0" w:noHBand="0" w:noVBand="1"/>
      </w:tblPr>
      <w:tblGrid>
        <w:gridCol w:w="574"/>
        <w:gridCol w:w="1881"/>
        <w:gridCol w:w="5254"/>
        <w:gridCol w:w="1541"/>
      </w:tblGrid>
      <w:tr w:rsidR="00BF3377" w:rsidRPr="00BF3377" w14:paraId="7669EA07" w14:textId="77777777" w:rsidTr="00D1270F">
        <w:trPr>
          <w:trHeight w:val="450"/>
          <w:tblHeader/>
        </w:trPr>
        <w:tc>
          <w:tcPr>
            <w:tcW w:w="3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C00765" w14:textId="77777777" w:rsidR="00BF3377" w:rsidRPr="00BF3377" w:rsidRDefault="00BF3377" w:rsidP="00BF3377">
            <w:pPr>
              <w:widowControl/>
              <w:adjustRightInd/>
              <w:spacing w:line="240" w:lineRule="auto"/>
              <w:jc w:val="center"/>
              <w:textAlignment w:val="auto"/>
              <w:rPr>
                <w:rFonts w:ascii="Calibri" w:hAnsi="Calibri" w:cs="Calibri"/>
                <w:b/>
                <w:bCs/>
                <w:color w:val="000000"/>
                <w:sz w:val="18"/>
                <w:szCs w:val="18"/>
                <w:lang w:val="es-PY" w:eastAsia="es-PY"/>
              </w:rPr>
            </w:pPr>
            <w:r w:rsidRPr="00BF3377">
              <w:rPr>
                <w:rFonts w:ascii="Calibri" w:hAnsi="Calibri" w:cs="Calibri"/>
                <w:b/>
                <w:bCs/>
                <w:color w:val="000000"/>
                <w:sz w:val="18"/>
                <w:szCs w:val="18"/>
                <w:lang w:val="es-PY" w:eastAsia="es-PY"/>
              </w:rPr>
              <w:t>N°</w:t>
            </w:r>
          </w:p>
        </w:tc>
        <w:tc>
          <w:tcPr>
            <w:tcW w:w="1017" w:type="pct"/>
            <w:tcBorders>
              <w:top w:val="single" w:sz="4" w:space="0" w:color="auto"/>
              <w:left w:val="nil"/>
              <w:bottom w:val="single" w:sz="4" w:space="0" w:color="auto"/>
              <w:right w:val="single" w:sz="4" w:space="0" w:color="auto"/>
            </w:tcBorders>
            <w:shd w:val="clear" w:color="auto" w:fill="auto"/>
            <w:vAlign w:val="center"/>
            <w:hideMark/>
          </w:tcPr>
          <w:p w14:paraId="30E85B79" w14:textId="77777777" w:rsidR="00BF3377" w:rsidRPr="00BF3377" w:rsidRDefault="00BF3377" w:rsidP="00BF3377">
            <w:pPr>
              <w:widowControl/>
              <w:adjustRightInd/>
              <w:spacing w:line="240" w:lineRule="auto"/>
              <w:jc w:val="center"/>
              <w:textAlignment w:val="auto"/>
              <w:rPr>
                <w:rFonts w:ascii="Calibri" w:hAnsi="Calibri" w:cs="Calibri"/>
                <w:b/>
                <w:bCs/>
                <w:color w:val="000000"/>
                <w:sz w:val="18"/>
                <w:szCs w:val="18"/>
                <w:lang w:val="es-PY" w:eastAsia="es-PY"/>
              </w:rPr>
            </w:pPr>
            <w:r w:rsidRPr="00BF3377">
              <w:rPr>
                <w:rFonts w:ascii="Calibri" w:hAnsi="Calibri" w:cs="Calibri"/>
                <w:b/>
                <w:bCs/>
                <w:color w:val="000000"/>
                <w:sz w:val="18"/>
                <w:szCs w:val="18"/>
                <w:lang w:val="es-PY" w:eastAsia="es-PY"/>
              </w:rPr>
              <w:t>ROTULO</w:t>
            </w:r>
          </w:p>
        </w:tc>
        <w:tc>
          <w:tcPr>
            <w:tcW w:w="2839" w:type="pct"/>
            <w:tcBorders>
              <w:top w:val="single" w:sz="4" w:space="0" w:color="auto"/>
              <w:left w:val="nil"/>
              <w:bottom w:val="single" w:sz="4" w:space="0" w:color="auto"/>
              <w:right w:val="single" w:sz="4" w:space="0" w:color="auto"/>
            </w:tcBorders>
            <w:shd w:val="clear" w:color="auto" w:fill="auto"/>
            <w:vAlign w:val="center"/>
            <w:hideMark/>
          </w:tcPr>
          <w:p w14:paraId="5D0A0A1F" w14:textId="77777777" w:rsidR="00BF3377" w:rsidRPr="00BF3377" w:rsidRDefault="00BF3377" w:rsidP="00BF3377">
            <w:pPr>
              <w:widowControl/>
              <w:adjustRightInd/>
              <w:spacing w:line="240" w:lineRule="auto"/>
              <w:jc w:val="center"/>
              <w:textAlignment w:val="auto"/>
              <w:rPr>
                <w:rFonts w:ascii="Calibri" w:hAnsi="Calibri" w:cs="Calibri"/>
                <w:b/>
                <w:bCs/>
                <w:color w:val="000000"/>
                <w:sz w:val="18"/>
                <w:szCs w:val="18"/>
                <w:lang w:val="es-PY" w:eastAsia="es-PY"/>
              </w:rPr>
            </w:pPr>
            <w:r w:rsidRPr="00BF3377">
              <w:rPr>
                <w:rFonts w:ascii="Calibri" w:hAnsi="Calibri" w:cs="Calibri"/>
                <w:b/>
                <w:bCs/>
                <w:color w:val="000000"/>
                <w:sz w:val="18"/>
                <w:szCs w:val="18"/>
                <w:lang w:val="es-PY" w:eastAsia="es-PY"/>
              </w:rPr>
              <w:t>DESCRIPCIÓN</w:t>
            </w:r>
          </w:p>
        </w:tc>
        <w:tc>
          <w:tcPr>
            <w:tcW w:w="833" w:type="pct"/>
            <w:tcBorders>
              <w:top w:val="single" w:sz="4" w:space="0" w:color="auto"/>
              <w:left w:val="nil"/>
              <w:bottom w:val="single" w:sz="4" w:space="0" w:color="auto"/>
              <w:right w:val="single" w:sz="4" w:space="0" w:color="auto"/>
            </w:tcBorders>
            <w:shd w:val="clear" w:color="auto" w:fill="auto"/>
            <w:vAlign w:val="center"/>
            <w:hideMark/>
          </w:tcPr>
          <w:p w14:paraId="653326F1" w14:textId="77777777" w:rsidR="00BF3377" w:rsidRPr="00BF3377" w:rsidRDefault="00BF3377" w:rsidP="00BF3377">
            <w:pPr>
              <w:widowControl/>
              <w:adjustRightInd/>
              <w:spacing w:line="240" w:lineRule="auto"/>
              <w:jc w:val="center"/>
              <w:textAlignment w:val="auto"/>
              <w:rPr>
                <w:rFonts w:ascii="Calibri" w:hAnsi="Calibri" w:cs="Calibri"/>
                <w:b/>
                <w:bCs/>
                <w:color w:val="000000"/>
                <w:sz w:val="18"/>
                <w:szCs w:val="18"/>
                <w:lang w:val="es-PY" w:eastAsia="es-PY"/>
              </w:rPr>
            </w:pPr>
            <w:r w:rsidRPr="00BF3377">
              <w:rPr>
                <w:rFonts w:ascii="Calibri" w:hAnsi="Calibri" w:cs="Calibri"/>
                <w:b/>
                <w:bCs/>
                <w:color w:val="000000"/>
                <w:sz w:val="18"/>
                <w:szCs w:val="18"/>
                <w:lang w:val="es-PY" w:eastAsia="es-PY"/>
              </w:rPr>
              <w:t>Valor de Compra Gs.</w:t>
            </w:r>
          </w:p>
        </w:tc>
      </w:tr>
      <w:tr w:rsidR="00BF3377" w:rsidRPr="00BF3377" w14:paraId="06D7401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43FFC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w:t>
            </w:r>
          </w:p>
        </w:tc>
        <w:tc>
          <w:tcPr>
            <w:tcW w:w="1017" w:type="pct"/>
            <w:tcBorders>
              <w:top w:val="nil"/>
              <w:left w:val="nil"/>
              <w:bottom w:val="single" w:sz="4" w:space="0" w:color="auto"/>
              <w:right w:val="single" w:sz="4" w:space="0" w:color="auto"/>
            </w:tcBorders>
            <w:shd w:val="clear" w:color="auto" w:fill="auto"/>
            <w:noWrap/>
            <w:vAlign w:val="bottom"/>
            <w:hideMark/>
          </w:tcPr>
          <w:p w14:paraId="43B7A100" w14:textId="77777777" w:rsidR="00BF3377" w:rsidRPr="00BF3377" w:rsidRDefault="00BF3377" w:rsidP="00BF3377">
            <w:pPr>
              <w:widowControl/>
              <w:adjustRightInd/>
              <w:spacing w:line="240" w:lineRule="auto"/>
              <w:jc w:val="center"/>
              <w:textAlignment w:val="auto"/>
              <w:rPr>
                <w:rFonts w:ascii="Calibri" w:hAnsi="Calibri" w:cs="Calibri"/>
                <w:b/>
                <w:bCs/>
                <w:color w:val="000000"/>
                <w:sz w:val="18"/>
                <w:szCs w:val="18"/>
                <w:lang w:val="es-PY" w:eastAsia="es-PY"/>
              </w:rPr>
            </w:pPr>
            <w:r w:rsidRPr="00BF3377">
              <w:rPr>
                <w:rFonts w:ascii="Calibri" w:hAnsi="Calibri" w:cs="Calibri"/>
                <w:b/>
                <w:bCs/>
                <w:color w:val="000000"/>
                <w:sz w:val="18"/>
                <w:szCs w:val="18"/>
                <w:lang w:val="es-PY" w:eastAsia="es-PY"/>
              </w:rPr>
              <w:t>** 028-01-00-05794</w:t>
            </w:r>
          </w:p>
        </w:tc>
        <w:tc>
          <w:tcPr>
            <w:tcW w:w="2839" w:type="pct"/>
            <w:tcBorders>
              <w:top w:val="nil"/>
              <w:left w:val="nil"/>
              <w:bottom w:val="single" w:sz="4" w:space="0" w:color="auto"/>
              <w:right w:val="single" w:sz="4" w:space="0" w:color="auto"/>
            </w:tcBorders>
            <w:shd w:val="clear" w:color="auto" w:fill="auto"/>
            <w:vAlign w:val="center"/>
            <w:hideMark/>
          </w:tcPr>
          <w:p w14:paraId="76A84993" w14:textId="7397BF1B" w:rsidR="00BF3377" w:rsidRPr="00BF3377" w:rsidRDefault="006D0DA0"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Cámara</w:t>
            </w:r>
            <w:r w:rsidR="00BF3377" w:rsidRPr="00BF3377">
              <w:rPr>
                <w:rFonts w:ascii="Calibri" w:hAnsi="Calibri" w:cs="Calibri"/>
                <w:color w:val="000000"/>
                <w:sz w:val="18"/>
                <w:szCs w:val="18"/>
                <w:lang w:val="es-PY" w:eastAsia="es-PY"/>
              </w:rPr>
              <w:t xml:space="preserve"> digital profesional  Marca: Sony Modelo: DSC-H9                         </w:t>
            </w:r>
          </w:p>
        </w:tc>
        <w:tc>
          <w:tcPr>
            <w:tcW w:w="833" w:type="pct"/>
            <w:tcBorders>
              <w:top w:val="nil"/>
              <w:left w:val="nil"/>
              <w:bottom w:val="single" w:sz="4" w:space="0" w:color="auto"/>
              <w:right w:val="single" w:sz="4" w:space="0" w:color="auto"/>
            </w:tcBorders>
            <w:shd w:val="clear" w:color="auto" w:fill="auto"/>
            <w:noWrap/>
            <w:vAlign w:val="bottom"/>
            <w:hideMark/>
          </w:tcPr>
          <w:p w14:paraId="311B7EA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3.000.000</w:t>
            </w:r>
          </w:p>
        </w:tc>
      </w:tr>
      <w:tr w:rsidR="00BF3377" w:rsidRPr="00BF3377" w14:paraId="459B7090"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C351C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w:t>
            </w:r>
          </w:p>
        </w:tc>
        <w:tc>
          <w:tcPr>
            <w:tcW w:w="1017" w:type="pct"/>
            <w:tcBorders>
              <w:top w:val="nil"/>
              <w:left w:val="nil"/>
              <w:bottom w:val="single" w:sz="4" w:space="0" w:color="auto"/>
              <w:right w:val="single" w:sz="4" w:space="0" w:color="auto"/>
            </w:tcBorders>
            <w:shd w:val="clear" w:color="auto" w:fill="auto"/>
            <w:noWrap/>
            <w:vAlign w:val="bottom"/>
            <w:hideMark/>
          </w:tcPr>
          <w:p w14:paraId="022536CF" w14:textId="77777777" w:rsidR="00BF3377" w:rsidRPr="00BF3377" w:rsidRDefault="00BF3377" w:rsidP="00BF3377">
            <w:pPr>
              <w:widowControl/>
              <w:adjustRightInd/>
              <w:spacing w:line="240" w:lineRule="auto"/>
              <w:jc w:val="center"/>
              <w:textAlignment w:val="auto"/>
              <w:rPr>
                <w:rFonts w:ascii="Calibri" w:hAnsi="Calibri" w:cs="Calibri"/>
                <w:b/>
                <w:bCs/>
                <w:color w:val="000000"/>
                <w:sz w:val="18"/>
                <w:szCs w:val="18"/>
                <w:lang w:val="es-PY" w:eastAsia="es-PY"/>
              </w:rPr>
            </w:pPr>
            <w:r w:rsidRPr="00BF3377">
              <w:rPr>
                <w:rFonts w:ascii="Calibri" w:hAnsi="Calibri" w:cs="Calibri"/>
                <w:b/>
                <w:bCs/>
                <w:color w:val="000000"/>
                <w:sz w:val="18"/>
                <w:szCs w:val="18"/>
                <w:lang w:val="es-PY" w:eastAsia="es-PY"/>
              </w:rPr>
              <w:t>** 028-01-00-05795</w:t>
            </w:r>
          </w:p>
        </w:tc>
        <w:tc>
          <w:tcPr>
            <w:tcW w:w="2839" w:type="pct"/>
            <w:tcBorders>
              <w:top w:val="nil"/>
              <w:left w:val="nil"/>
              <w:bottom w:val="single" w:sz="4" w:space="0" w:color="auto"/>
              <w:right w:val="single" w:sz="4" w:space="0" w:color="auto"/>
            </w:tcBorders>
            <w:shd w:val="clear" w:color="auto" w:fill="auto"/>
            <w:vAlign w:val="center"/>
            <w:hideMark/>
          </w:tcPr>
          <w:p w14:paraId="68B44BCF" w14:textId="41C18830" w:rsidR="00BF3377" w:rsidRPr="00BF3377" w:rsidRDefault="006D0DA0"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Cámara</w:t>
            </w:r>
            <w:r w:rsidR="00BF3377" w:rsidRPr="00BF3377">
              <w:rPr>
                <w:rFonts w:ascii="Calibri" w:hAnsi="Calibri" w:cs="Calibri"/>
                <w:color w:val="000000"/>
                <w:sz w:val="18"/>
                <w:szCs w:val="18"/>
                <w:lang w:val="es-PY" w:eastAsia="es-PY"/>
              </w:rPr>
              <w:t xml:space="preserve"> filmadora digital Marca: Sony Modelo: DCR-SR200 Serie Nº 380741</w:t>
            </w:r>
          </w:p>
        </w:tc>
        <w:tc>
          <w:tcPr>
            <w:tcW w:w="833" w:type="pct"/>
            <w:tcBorders>
              <w:top w:val="nil"/>
              <w:left w:val="nil"/>
              <w:bottom w:val="single" w:sz="4" w:space="0" w:color="auto"/>
              <w:right w:val="single" w:sz="4" w:space="0" w:color="auto"/>
            </w:tcBorders>
            <w:shd w:val="clear" w:color="auto" w:fill="auto"/>
            <w:noWrap/>
            <w:vAlign w:val="bottom"/>
            <w:hideMark/>
          </w:tcPr>
          <w:p w14:paraId="67CD2F4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3.200.000</w:t>
            </w:r>
          </w:p>
        </w:tc>
      </w:tr>
      <w:tr w:rsidR="00BF3377" w:rsidRPr="00BF3377" w14:paraId="600260E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3A1FD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w:t>
            </w:r>
          </w:p>
        </w:tc>
        <w:tc>
          <w:tcPr>
            <w:tcW w:w="1017" w:type="pct"/>
            <w:tcBorders>
              <w:top w:val="nil"/>
              <w:left w:val="nil"/>
              <w:bottom w:val="single" w:sz="4" w:space="0" w:color="auto"/>
              <w:right w:val="single" w:sz="4" w:space="0" w:color="auto"/>
            </w:tcBorders>
            <w:shd w:val="clear" w:color="auto" w:fill="auto"/>
            <w:noWrap/>
            <w:vAlign w:val="bottom"/>
            <w:hideMark/>
          </w:tcPr>
          <w:p w14:paraId="0BE5ACD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028-05-01-01537</w:t>
            </w:r>
          </w:p>
        </w:tc>
        <w:tc>
          <w:tcPr>
            <w:tcW w:w="2839" w:type="pct"/>
            <w:tcBorders>
              <w:top w:val="nil"/>
              <w:left w:val="nil"/>
              <w:bottom w:val="single" w:sz="4" w:space="0" w:color="auto"/>
              <w:right w:val="single" w:sz="4" w:space="0" w:color="auto"/>
            </w:tcBorders>
            <w:shd w:val="clear" w:color="auto" w:fill="auto"/>
            <w:vAlign w:val="center"/>
            <w:hideMark/>
          </w:tcPr>
          <w:p w14:paraId="0525880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Fotocopiadora Marca: HP Modelo: LaserJet M2727 NF Serial Nº : CNG8B4TM8L</w:t>
            </w:r>
          </w:p>
        </w:tc>
        <w:tc>
          <w:tcPr>
            <w:tcW w:w="833" w:type="pct"/>
            <w:tcBorders>
              <w:top w:val="nil"/>
              <w:left w:val="nil"/>
              <w:bottom w:val="single" w:sz="4" w:space="0" w:color="auto"/>
              <w:right w:val="single" w:sz="4" w:space="0" w:color="auto"/>
            </w:tcBorders>
            <w:shd w:val="clear" w:color="auto" w:fill="auto"/>
            <w:noWrap/>
            <w:vAlign w:val="bottom"/>
            <w:hideMark/>
          </w:tcPr>
          <w:p w14:paraId="0BE15EE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5.055.750</w:t>
            </w:r>
          </w:p>
        </w:tc>
      </w:tr>
      <w:tr w:rsidR="00BF3377" w:rsidRPr="00BF3377" w14:paraId="03224195"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4CD6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w:t>
            </w:r>
          </w:p>
        </w:tc>
        <w:tc>
          <w:tcPr>
            <w:tcW w:w="1017" w:type="pct"/>
            <w:tcBorders>
              <w:top w:val="nil"/>
              <w:left w:val="nil"/>
              <w:bottom w:val="single" w:sz="4" w:space="0" w:color="auto"/>
              <w:right w:val="single" w:sz="4" w:space="0" w:color="auto"/>
            </w:tcBorders>
            <w:shd w:val="clear" w:color="auto" w:fill="auto"/>
            <w:noWrap/>
            <w:vAlign w:val="bottom"/>
            <w:hideMark/>
          </w:tcPr>
          <w:p w14:paraId="5CC0C4F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028.04.02.378</w:t>
            </w:r>
          </w:p>
        </w:tc>
        <w:tc>
          <w:tcPr>
            <w:tcW w:w="2839" w:type="pct"/>
            <w:tcBorders>
              <w:top w:val="nil"/>
              <w:left w:val="nil"/>
              <w:bottom w:val="single" w:sz="4" w:space="0" w:color="auto"/>
              <w:right w:val="single" w:sz="4" w:space="0" w:color="auto"/>
            </w:tcBorders>
            <w:shd w:val="clear" w:color="auto" w:fill="auto"/>
            <w:vAlign w:val="center"/>
            <w:hideMark/>
          </w:tcPr>
          <w:p w14:paraId="6A517BB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 de Aire Split System de 24.000 BTU/h Marca: Starway Serie No. CL0409600143/156 Modelo: KFR-70GW/B </w:t>
            </w:r>
          </w:p>
        </w:tc>
        <w:tc>
          <w:tcPr>
            <w:tcW w:w="833" w:type="pct"/>
            <w:tcBorders>
              <w:top w:val="nil"/>
              <w:left w:val="nil"/>
              <w:bottom w:val="single" w:sz="4" w:space="0" w:color="auto"/>
              <w:right w:val="single" w:sz="4" w:space="0" w:color="auto"/>
            </w:tcBorders>
            <w:shd w:val="clear" w:color="auto" w:fill="auto"/>
            <w:noWrap/>
            <w:vAlign w:val="bottom"/>
            <w:hideMark/>
          </w:tcPr>
          <w:p w14:paraId="5305087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3.500.000</w:t>
            </w:r>
          </w:p>
        </w:tc>
      </w:tr>
      <w:tr w:rsidR="00BF3377" w:rsidRPr="00BF3377" w14:paraId="7A37D0D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3A92C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w:t>
            </w:r>
          </w:p>
        </w:tc>
        <w:tc>
          <w:tcPr>
            <w:tcW w:w="1017" w:type="pct"/>
            <w:tcBorders>
              <w:top w:val="nil"/>
              <w:left w:val="nil"/>
              <w:bottom w:val="single" w:sz="4" w:space="0" w:color="auto"/>
              <w:right w:val="single" w:sz="4" w:space="0" w:color="auto"/>
            </w:tcBorders>
            <w:shd w:val="clear" w:color="auto" w:fill="auto"/>
            <w:noWrap/>
            <w:vAlign w:val="bottom"/>
            <w:hideMark/>
          </w:tcPr>
          <w:p w14:paraId="661D7EC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028.04.02.377</w:t>
            </w:r>
          </w:p>
        </w:tc>
        <w:tc>
          <w:tcPr>
            <w:tcW w:w="2839" w:type="pct"/>
            <w:tcBorders>
              <w:top w:val="nil"/>
              <w:left w:val="nil"/>
              <w:bottom w:val="single" w:sz="4" w:space="0" w:color="auto"/>
              <w:right w:val="single" w:sz="4" w:space="0" w:color="auto"/>
            </w:tcBorders>
            <w:shd w:val="clear" w:color="auto" w:fill="auto"/>
            <w:vAlign w:val="center"/>
            <w:hideMark/>
          </w:tcPr>
          <w:p w14:paraId="1494DE9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 de Aire Split System de 24.000 BTU/h Marca: Starway Serie No. CL0409600149/130 Modelo: KFR-70GW/B </w:t>
            </w:r>
          </w:p>
        </w:tc>
        <w:tc>
          <w:tcPr>
            <w:tcW w:w="833" w:type="pct"/>
            <w:tcBorders>
              <w:top w:val="nil"/>
              <w:left w:val="nil"/>
              <w:bottom w:val="single" w:sz="4" w:space="0" w:color="auto"/>
              <w:right w:val="single" w:sz="4" w:space="0" w:color="auto"/>
            </w:tcBorders>
            <w:shd w:val="clear" w:color="auto" w:fill="auto"/>
            <w:noWrap/>
            <w:vAlign w:val="bottom"/>
            <w:hideMark/>
          </w:tcPr>
          <w:p w14:paraId="2E2C72A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3.500.000</w:t>
            </w:r>
          </w:p>
        </w:tc>
      </w:tr>
      <w:tr w:rsidR="00BF3377" w:rsidRPr="00BF3377" w14:paraId="5B2652CE"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54270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w:t>
            </w:r>
          </w:p>
        </w:tc>
        <w:tc>
          <w:tcPr>
            <w:tcW w:w="1017" w:type="pct"/>
            <w:tcBorders>
              <w:top w:val="nil"/>
              <w:left w:val="nil"/>
              <w:bottom w:val="single" w:sz="4" w:space="0" w:color="auto"/>
              <w:right w:val="single" w:sz="4" w:space="0" w:color="auto"/>
            </w:tcBorders>
            <w:shd w:val="clear" w:color="auto" w:fill="auto"/>
            <w:noWrap/>
            <w:vAlign w:val="bottom"/>
            <w:hideMark/>
          </w:tcPr>
          <w:p w14:paraId="1969ACF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028-01-00-09906</w:t>
            </w:r>
          </w:p>
        </w:tc>
        <w:tc>
          <w:tcPr>
            <w:tcW w:w="2839" w:type="pct"/>
            <w:tcBorders>
              <w:top w:val="nil"/>
              <w:left w:val="nil"/>
              <w:bottom w:val="single" w:sz="4" w:space="0" w:color="auto"/>
              <w:right w:val="single" w:sz="4" w:space="0" w:color="auto"/>
            </w:tcBorders>
            <w:shd w:val="clear" w:color="auto" w:fill="auto"/>
            <w:vAlign w:val="center"/>
            <w:hideMark/>
          </w:tcPr>
          <w:p w14:paraId="061DDB9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sistema Split de 36000 BTU Frio/ calor   Marca: GOTZE  Modelo: AS-H36A5 Serie Nº : 107100502091000016</w:t>
            </w:r>
          </w:p>
        </w:tc>
        <w:tc>
          <w:tcPr>
            <w:tcW w:w="833" w:type="pct"/>
            <w:tcBorders>
              <w:top w:val="nil"/>
              <w:left w:val="nil"/>
              <w:bottom w:val="single" w:sz="4" w:space="0" w:color="auto"/>
              <w:right w:val="single" w:sz="4" w:space="0" w:color="auto"/>
            </w:tcBorders>
            <w:shd w:val="clear" w:color="auto" w:fill="auto"/>
            <w:noWrap/>
            <w:vAlign w:val="bottom"/>
            <w:hideMark/>
          </w:tcPr>
          <w:p w14:paraId="427D475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5.322.000</w:t>
            </w:r>
          </w:p>
        </w:tc>
      </w:tr>
      <w:tr w:rsidR="00BF3377" w:rsidRPr="00BF3377" w14:paraId="4B3989F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8439B4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w:t>
            </w:r>
          </w:p>
        </w:tc>
        <w:tc>
          <w:tcPr>
            <w:tcW w:w="1017" w:type="pct"/>
            <w:tcBorders>
              <w:top w:val="nil"/>
              <w:left w:val="nil"/>
              <w:bottom w:val="single" w:sz="4" w:space="0" w:color="auto"/>
              <w:right w:val="single" w:sz="4" w:space="0" w:color="auto"/>
            </w:tcBorders>
            <w:shd w:val="clear" w:color="auto" w:fill="auto"/>
            <w:noWrap/>
            <w:vAlign w:val="bottom"/>
            <w:hideMark/>
          </w:tcPr>
          <w:p w14:paraId="04A7CE1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028-01-00-09908</w:t>
            </w:r>
          </w:p>
        </w:tc>
        <w:tc>
          <w:tcPr>
            <w:tcW w:w="2839" w:type="pct"/>
            <w:tcBorders>
              <w:top w:val="nil"/>
              <w:left w:val="nil"/>
              <w:bottom w:val="single" w:sz="4" w:space="0" w:color="auto"/>
              <w:right w:val="single" w:sz="4" w:space="0" w:color="auto"/>
            </w:tcBorders>
            <w:shd w:val="clear" w:color="auto" w:fill="auto"/>
            <w:vAlign w:val="center"/>
            <w:hideMark/>
          </w:tcPr>
          <w:p w14:paraId="349A8BD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sistema Split de 60000 BTU Frio/ calor  Marca: Gotze Modelo: AS-H60A5 Serie Nº : 107170502110100104</w:t>
            </w:r>
          </w:p>
        </w:tc>
        <w:tc>
          <w:tcPr>
            <w:tcW w:w="833" w:type="pct"/>
            <w:tcBorders>
              <w:top w:val="nil"/>
              <w:left w:val="nil"/>
              <w:bottom w:val="single" w:sz="4" w:space="0" w:color="auto"/>
              <w:right w:val="single" w:sz="4" w:space="0" w:color="auto"/>
            </w:tcBorders>
            <w:shd w:val="clear" w:color="auto" w:fill="auto"/>
            <w:noWrap/>
            <w:vAlign w:val="bottom"/>
            <w:hideMark/>
          </w:tcPr>
          <w:p w14:paraId="27F3B37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6.888.000</w:t>
            </w:r>
          </w:p>
        </w:tc>
      </w:tr>
      <w:tr w:rsidR="00BF3377" w:rsidRPr="00BF3377" w14:paraId="30BF40F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6EB47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w:t>
            </w:r>
          </w:p>
        </w:tc>
        <w:tc>
          <w:tcPr>
            <w:tcW w:w="1017" w:type="pct"/>
            <w:tcBorders>
              <w:top w:val="nil"/>
              <w:left w:val="nil"/>
              <w:bottom w:val="single" w:sz="4" w:space="0" w:color="auto"/>
              <w:right w:val="single" w:sz="4" w:space="0" w:color="auto"/>
            </w:tcBorders>
            <w:shd w:val="clear" w:color="auto" w:fill="auto"/>
            <w:noWrap/>
            <w:vAlign w:val="bottom"/>
            <w:hideMark/>
          </w:tcPr>
          <w:p w14:paraId="270E8DC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028-01-00-09907</w:t>
            </w:r>
          </w:p>
        </w:tc>
        <w:tc>
          <w:tcPr>
            <w:tcW w:w="2839" w:type="pct"/>
            <w:tcBorders>
              <w:top w:val="nil"/>
              <w:left w:val="nil"/>
              <w:bottom w:val="single" w:sz="4" w:space="0" w:color="auto"/>
              <w:right w:val="single" w:sz="4" w:space="0" w:color="auto"/>
            </w:tcBorders>
            <w:shd w:val="clear" w:color="auto" w:fill="auto"/>
            <w:vAlign w:val="center"/>
            <w:hideMark/>
          </w:tcPr>
          <w:p w14:paraId="7462D77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sistema Split de 60000 BTU Frio/ calor  Marca: Gotze Modelo: AS-H60A5 Serie Nº : 107170502110100106</w:t>
            </w:r>
          </w:p>
        </w:tc>
        <w:tc>
          <w:tcPr>
            <w:tcW w:w="833" w:type="pct"/>
            <w:tcBorders>
              <w:top w:val="nil"/>
              <w:left w:val="nil"/>
              <w:bottom w:val="single" w:sz="4" w:space="0" w:color="auto"/>
              <w:right w:val="single" w:sz="4" w:space="0" w:color="auto"/>
            </w:tcBorders>
            <w:shd w:val="clear" w:color="auto" w:fill="auto"/>
            <w:noWrap/>
            <w:vAlign w:val="bottom"/>
            <w:hideMark/>
          </w:tcPr>
          <w:p w14:paraId="0EF038C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6.888.000</w:t>
            </w:r>
          </w:p>
        </w:tc>
      </w:tr>
      <w:tr w:rsidR="00BF3377" w:rsidRPr="00BF3377" w14:paraId="5AB3F89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2C750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w:t>
            </w:r>
          </w:p>
        </w:tc>
        <w:tc>
          <w:tcPr>
            <w:tcW w:w="1017" w:type="pct"/>
            <w:tcBorders>
              <w:top w:val="nil"/>
              <w:left w:val="nil"/>
              <w:bottom w:val="single" w:sz="4" w:space="0" w:color="auto"/>
              <w:right w:val="single" w:sz="4" w:space="0" w:color="auto"/>
            </w:tcBorders>
            <w:shd w:val="clear" w:color="auto" w:fill="auto"/>
            <w:noWrap/>
            <w:vAlign w:val="bottom"/>
            <w:hideMark/>
          </w:tcPr>
          <w:p w14:paraId="2891C4C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028-01-00-13470</w:t>
            </w:r>
          </w:p>
        </w:tc>
        <w:tc>
          <w:tcPr>
            <w:tcW w:w="2839" w:type="pct"/>
            <w:tcBorders>
              <w:top w:val="nil"/>
              <w:left w:val="nil"/>
              <w:bottom w:val="single" w:sz="4" w:space="0" w:color="auto"/>
              <w:right w:val="single" w:sz="4" w:space="0" w:color="auto"/>
            </w:tcBorders>
            <w:shd w:val="clear" w:color="auto" w:fill="auto"/>
            <w:vAlign w:val="center"/>
            <w:hideMark/>
          </w:tcPr>
          <w:p w14:paraId="7B3744E8" w14:textId="633DF4E8"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tipo </w:t>
            </w:r>
            <w:r w:rsidR="006D0DA0" w:rsidRPr="00BF3377">
              <w:rPr>
                <w:rFonts w:ascii="Calibri" w:hAnsi="Calibri" w:cs="Calibri"/>
                <w:color w:val="000000"/>
                <w:sz w:val="18"/>
                <w:szCs w:val="18"/>
                <w:lang w:val="es-PY" w:eastAsia="es-PY"/>
              </w:rPr>
              <w:t>Split</w:t>
            </w:r>
          </w:p>
        </w:tc>
        <w:tc>
          <w:tcPr>
            <w:tcW w:w="833" w:type="pct"/>
            <w:tcBorders>
              <w:top w:val="nil"/>
              <w:left w:val="nil"/>
              <w:bottom w:val="single" w:sz="4" w:space="0" w:color="auto"/>
              <w:right w:val="single" w:sz="4" w:space="0" w:color="auto"/>
            </w:tcBorders>
            <w:shd w:val="clear" w:color="auto" w:fill="auto"/>
            <w:noWrap/>
            <w:vAlign w:val="bottom"/>
            <w:hideMark/>
          </w:tcPr>
          <w:p w14:paraId="125B7C1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15.883.550</w:t>
            </w:r>
          </w:p>
        </w:tc>
      </w:tr>
      <w:tr w:rsidR="00BF3377" w:rsidRPr="00BF3377" w14:paraId="0D5CD6A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546CD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w:t>
            </w:r>
          </w:p>
        </w:tc>
        <w:tc>
          <w:tcPr>
            <w:tcW w:w="1017" w:type="pct"/>
            <w:tcBorders>
              <w:top w:val="nil"/>
              <w:left w:val="nil"/>
              <w:bottom w:val="single" w:sz="4" w:space="0" w:color="auto"/>
              <w:right w:val="single" w:sz="4" w:space="0" w:color="auto"/>
            </w:tcBorders>
            <w:shd w:val="clear" w:color="auto" w:fill="auto"/>
            <w:noWrap/>
            <w:vAlign w:val="bottom"/>
            <w:hideMark/>
          </w:tcPr>
          <w:p w14:paraId="52E0E9A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028-01-00-13471</w:t>
            </w:r>
          </w:p>
        </w:tc>
        <w:tc>
          <w:tcPr>
            <w:tcW w:w="2839" w:type="pct"/>
            <w:tcBorders>
              <w:top w:val="nil"/>
              <w:left w:val="nil"/>
              <w:bottom w:val="single" w:sz="4" w:space="0" w:color="auto"/>
              <w:right w:val="single" w:sz="4" w:space="0" w:color="auto"/>
            </w:tcBorders>
            <w:shd w:val="clear" w:color="auto" w:fill="auto"/>
            <w:vAlign w:val="center"/>
            <w:hideMark/>
          </w:tcPr>
          <w:p w14:paraId="197041D9" w14:textId="4346BDAA"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tipo </w:t>
            </w:r>
            <w:r w:rsidR="006D0DA0" w:rsidRPr="00BF3377">
              <w:rPr>
                <w:rFonts w:ascii="Calibri" w:hAnsi="Calibri" w:cs="Calibri"/>
                <w:color w:val="000000"/>
                <w:sz w:val="18"/>
                <w:szCs w:val="18"/>
                <w:lang w:val="es-PY" w:eastAsia="es-PY"/>
              </w:rPr>
              <w:t>Split</w:t>
            </w:r>
          </w:p>
        </w:tc>
        <w:tc>
          <w:tcPr>
            <w:tcW w:w="833" w:type="pct"/>
            <w:tcBorders>
              <w:top w:val="nil"/>
              <w:left w:val="nil"/>
              <w:bottom w:val="single" w:sz="4" w:space="0" w:color="auto"/>
              <w:right w:val="single" w:sz="4" w:space="0" w:color="auto"/>
            </w:tcBorders>
            <w:shd w:val="clear" w:color="auto" w:fill="auto"/>
            <w:noWrap/>
            <w:vAlign w:val="bottom"/>
            <w:hideMark/>
          </w:tcPr>
          <w:p w14:paraId="029AF2A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15.883.550</w:t>
            </w:r>
          </w:p>
        </w:tc>
      </w:tr>
      <w:tr w:rsidR="00BF3377" w:rsidRPr="00BF3377" w14:paraId="6C9777D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A4800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w:t>
            </w:r>
          </w:p>
        </w:tc>
        <w:tc>
          <w:tcPr>
            <w:tcW w:w="1017" w:type="pct"/>
            <w:tcBorders>
              <w:top w:val="nil"/>
              <w:left w:val="nil"/>
              <w:bottom w:val="single" w:sz="4" w:space="0" w:color="auto"/>
              <w:right w:val="single" w:sz="4" w:space="0" w:color="auto"/>
            </w:tcBorders>
            <w:shd w:val="clear" w:color="auto" w:fill="auto"/>
            <w:noWrap/>
            <w:vAlign w:val="bottom"/>
            <w:hideMark/>
          </w:tcPr>
          <w:p w14:paraId="6AD104A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028-01-00-13472</w:t>
            </w:r>
          </w:p>
        </w:tc>
        <w:tc>
          <w:tcPr>
            <w:tcW w:w="2839" w:type="pct"/>
            <w:tcBorders>
              <w:top w:val="nil"/>
              <w:left w:val="nil"/>
              <w:bottom w:val="single" w:sz="4" w:space="0" w:color="auto"/>
              <w:right w:val="single" w:sz="4" w:space="0" w:color="auto"/>
            </w:tcBorders>
            <w:shd w:val="clear" w:color="auto" w:fill="auto"/>
            <w:vAlign w:val="center"/>
            <w:hideMark/>
          </w:tcPr>
          <w:p w14:paraId="6FAB7E22" w14:textId="375B6C6B"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tipo </w:t>
            </w:r>
            <w:r w:rsidR="006D0DA0" w:rsidRPr="00BF3377">
              <w:rPr>
                <w:rFonts w:ascii="Calibri" w:hAnsi="Calibri" w:cs="Calibri"/>
                <w:color w:val="000000"/>
                <w:sz w:val="18"/>
                <w:szCs w:val="18"/>
                <w:lang w:val="es-PY" w:eastAsia="es-PY"/>
              </w:rPr>
              <w:t>Split</w:t>
            </w:r>
          </w:p>
        </w:tc>
        <w:tc>
          <w:tcPr>
            <w:tcW w:w="833" w:type="pct"/>
            <w:tcBorders>
              <w:top w:val="nil"/>
              <w:left w:val="nil"/>
              <w:bottom w:val="single" w:sz="4" w:space="0" w:color="auto"/>
              <w:right w:val="single" w:sz="4" w:space="0" w:color="auto"/>
            </w:tcBorders>
            <w:shd w:val="clear" w:color="auto" w:fill="auto"/>
            <w:noWrap/>
            <w:vAlign w:val="bottom"/>
            <w:hideMark/>
          </w:tcPr>
          <w:p w14:paraId="2112E2E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15.883.550</w:t>
            </w:r>
          </w:p>
        </w:tc>
      </w:tr>
      <w:tr w:rsidR="00BF3377" w:rsidRPr="00BF3377" w14:paraId="2E5DEFF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DCFDE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w:t>
            </w:r>
          </w:p>
        </w:tc>
        <w:tc>
          <w:tcPr>
            <w:tcW w:w="1017" w:type="pct"/>
            <w:tcBorders>
              <w:top w:val="nil"/>
              <w:left w:val="nil"/>
              <w:bottom w:val="single" w:sz="4" w:space="0" w:color="auto"/>
              <w:right w:val="single" w:sz="4" w:space="0" w:color="auto"/>
            </w:tcBorders>
            <w:shd w:val="clear" w:color="auto" w:fill="auto"/>
            <w:noWrap/>
            <w:vAlign w:val="bottom"/>
            <w:hideMark/>
          </w:tcPr>
          <w:p w14:paraId="7E051A0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028-01-00-13772</w:t>
            </w:r>
          </w:p>
        </w:tc>
        <w:tc>
          <w:tcPr>
            <w:tcW w:w="2839" w:type="pct"/>
            <w:tcBorders>
              <w:top w:val="nil"/>
              <w:left w:val="nil"/>
              <w:bottom w:val="single" w:sz="4" w:space="0" w:color="auto"/>
              <w:right w:val="single" w:sz="4" w:space="0" w:color="auto"/>
            </w:tcBorders>
            <w:shd w:val="clear" w:color="auto" w:fill="auto"/>
            <w:vAlign w:val="center"/>
            <w:hideMark/>
          </w:tcPr>
          <w:p w14:paraId="24C43E3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18000BTU</w:t>
            </w:r>
          </w:p>
        </w:tc>
        <w:tc>
          <w:tcPr>
            <w:tcW w:w="833" w:type="pct"/>
            <w:tcBorders>
              <w:top w:val="nil"/>
              <w:left w:val="nil"/>
              <w:bottom w:val="single" w:sz="4" w:space="0" w:color="auto"/>
              <w:right w:val="single" w:sz="4" w:space="0" w:color="auto"/>
            </w:tcBorders>
            <w:shd w:val="clear" w:color="auto" w:fill="auto"/>
            <w:noWrap/>
            <w:vAlign w:val="bottom"/>
            <w:hideMark/>
          </w:tcPr>
          <w:p w14:paraId="1794466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4.625.000</w:t>
            </w:r>
          </w:p>
        </w:tc>
      </w:tr>
      <w:tr w:rsidR="00BF3377" w:rsidRPr="00BF3377" w14:paraId="03F2ED4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CC2EB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13</w:t>
            </w:r>
          </w:p>
        </w:tc>
        <w:tc>
          <w:tcPr>
            <w:tcW w:w="1017" w:type="pct"/>
            <w:tcBorders>
              <w:top w:val="nil"/>
              <w:left w:val="nil"/>
              <w:bottom w:val="single" w:sz="4" w:space="0" w:color="auto"/>
              <w:right w:val="single" w:sz="4" w:space="0" w:color="auto"/>
            </w:tcBorders>
            <w:shd w:val="clear" w:color="auto" w:fill="auto"/>
            <w:noWrap/>
            <w:vAlign w:val="bottom"/>
            <w:hideMark/>
          </w:tcPr>
          <w:p w14:paraId="082A48E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028-01-00-13773</w:t>
            </w:r>
          </w:p>
        </w:tc>
        <w:tc>
          <w:tcPr>
            <w:tcW w:w="2839" w:type="pct"/>
            <w:tcBorders>
              <w:top w:val="nil"/>
              <w:left w:val="nil"/>
              <w:bottom w:val="single" w:sz="4" w:space="0" w:color="auto"/>
              <w:right w:val="single" w:sz="4" w:space="0" w:color="auto"/>
            </w:tcBorders>
            <w:shd w:val="clear" w:color="auto" w:fill="auto"/>
            <w:vAlign w:val="center"/>
            <w:hideMark/>
          </w:tcPr>
          <w:p w14:paraId="593C896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24000BTU</w:t>
            </w:r>
          </w:p>
        </w:tc>
        <w:tc>
          <w:tcPr>
            <w:tcW w:w="833" w:type="pct"/>
            <w:tcBorders>
              <w:top w:val="nil"/>
              <w:left w:val="nil"/>
              <w:bottom w:val="single" w:sz="4" w:space="0" w:color="auto"/>
              <w:right w:val="single" w:sz="4" w:space="0" w:color="auto"/>
            </w:tcBorders>
            <w:shd w:val="clear" w:color="auto" w:fill="auto"/>
            <w:noWrap/>
            <w:vAlign w:val="bottom"/>
            <w:hideMark/>
          </w:tcPr>
          <w:p w14:paraId="026F53E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6.470.400</w:t>
            </w:r>
          </w:p>
        </w:tc>
      </w:tr>
      <w:tr w:rsidR="00BF3377" w:rsidRPr="00BF3377" w14:paraId="5140648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85C29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w:t>
            </w:r>
          </w:p>
        </w:tc>
        <w:tc>
          <w:tcPr>
            <w:tcW w:w="1017" w:type="pct"/>
            <w:tcBorders>
              <w:top w:val="nil"/>
              <w:left w:val="nil"/>
              <w:bottom w:val="single" w:sz="4" w:space="0" w:color="auto"/>
              <w:right w:val="single" w:sz="4" w:space="0" w:color="auto"/>
            </w:tcBorders>
            <w:shd w:val="clear" w:color="auto" w:fill="auto"/>
            <w:noWrap/>
            <w:vAlign w:val="bottom"/>
            <w:hideMark/>
          </w:tcPr>
          <w:p w14:paraId="3B88019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028-01-00-12363</w:t>
            </w:r>
          </w:p>
        </w:tc>
        <w:tc>
          <w:tcPr>
            <w:tcW w:w="2839" w:type="pct"/>
            <w:tcBorders>
              <w:top w:val="nil"/>
              <w:left w:val="nil"/>
              <w:bottom w:val="single" w:sz="4" w:space="0" w:color="auto"/>
              <w:right w:val="single" w:sz="4" w:space="0" w:color="auto"/>
            </w:tcBorders>
            <w:shd w:val="clear" w:color="auto" w:fill="auto"/>
            <w:vAlign w:val="center"/>
            <w:hideMark/>
          </w:tcPr>
          <w:p w14:paraId="6BB2843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sistema Split  de 24.000 BTU  Marca: GOTZE</w:t>
            </w:r>
          </w:p>
        </w:tc>
        <w:tc>
          <w:tcPr>
            <w:tcW w:w="833" w:type="pct"/>
            <w:tcBorders>
              <w:top w:val="nil"/>
              <w:left w:val="nil"/>
              <w:bottom w:val="single" w:sz="4" w:space="0" w:color="auto"/>
              <w:right w:val="single" w:sz="4" w:space="0" w:color="auto"/>
            </w:tcBorders>
            <w:shd w:val="clear" w:color="auto" w:fill="auto"/>
            <w:noWrap/>
            <w:vAlign w:val="bottom"/>
            <w:hideMark/>
          </w:tcPr>
          <w:p w14:paraId="3A86679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3.030.000</w:t>
            </w:r>
          </w:p>
        </w:tc>
      </w:tr>
      <w:tr w:rsidR="00BF3377" w:rsidRPr="00BF3377" w14:paraId="7F70C0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5D0E4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w:t>
            </w:r>
          </w:p>
        </w:tc>
        <w:tc>
          <w:tcPr>
            <w:tcW w:w="1017" w:type="pct"/>
            <w:tcBorders>
              <w:top w:val="nil"/>
              <w:left w:val="nil"/>
              <w:bottom w:val="single" w:sz="4" w:space="0" w:color="auto"/>
              <w:right w:val="single" w:sz="4" w:space="0" w:color="auto"/>
            </w:tcBorders>
            <w:shd w:val="clear" w:color="auto" w:fill="auto"/>
            <w:noWrap/>
            <w:vAlign w:val="bottom"/>
            <w:hideMark/>
          </w:tcPr>
          <w:p w14:paraId="42FA342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028-01-00-12362</w:t>
            </w:r>
          </w:p>
        </w:tc>
        <w:tc>
          <w:tcPr>
            <w:tcW w:w="2839" w:type="pct"/>
            <w:tcBorders>
              <w:top w:val="nil"/>
              <w:left w:val="nil"/>
              <w:bottom w:val="single" w:sz="4" w:space="0" w:color="auto"/>
              <w:right w:val="single" w:sz="4" w:space="0" w:color="auto"/>
            </w:tcBorders>
            <w:shd w:val="clear" w:color="auto" w:fill="auto"/>
            <w:vAlign w:val="center"/>
            <w:hideMark/>
          </w:tcPr>
          <w:p w14:paraId="13AEAA8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sistema Split  de 24.000 BTU Marca: GOTZE</w:t>
            </w:r>
          </w:p>
        </w:tc>
        <w:tc>
          <w:tcPr>
            <w:tcW w:w="833" w:type="pct"/>
            <w:tcBorders>
              <w:top w:val="nil"/>
              <w:left w:val="nil"/>
              <w:bottom w:val="single" w:sz="4" w:space="0" w:color="auto"/>
              <w:right w:val="single" w:sz="4" w:space="0" w:color="auto"/>
            </w:tcBorders>
            <w:shd w:val="clear" w:color="auto" w:fill="auto"/>
            <w:noWrap/>
            <w:vAlign w:val="bottom"/>
            <w:hideMark/>
          </w:tcPr>
          <w:p w14:paraId="2ED012D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3.030.000</w:t>
            </w:r>
          </w:p>
        </w:tc>
      </w:tr>
      <w:tr w:rsidR="00BF3377" w:rsidRPr="00BF3377" w14:paraId="6F7A6075"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860C5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16</w:t>
            </w:r>
          </w:p>
        </w:tc>
        <w:tc>
          <w:tcPr>
            <w:tcW w:w="1017" w:type="pct"/>
            <w:tcBorders>
              <w:top w:val="nil"/>
              <w:left w:val="nil"/>
              <w:bottom w:val="single" w:sz="4" w:space="0" w:color="auto"/>
              <w:right w:val="single" w:sz="4" w:space="0" w:color="auto"/>
            </w:tcBorders>
            <w:shd w:val="clear" w:color="auto" w:fill="auto"/>
            <w:noWrap/>
            <w:vAlign w:val="bottom"/>
            <w:hideMark/>
          </w:tcPr>
          <w:p w14:paraId="68946BA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028-01-00-12948</w:t>
            </w:r>
          </w:p>
        </w:tc>
        <w:tc>
          <w:tcPr>
            <w:tcW w:w="2839" w:type="pct"/>
            <w:tcBorders>
              <w:top w:val="nil"/>
              <w:left w:val="nil"/>
              <w:bottom w:val="single" w:sz="4" w:space="0" w:color="auto"/>
              <w:right w:val="single" w:sz="4" w:space="0" w:color="auto"/>
            </w:tcBorders>
            <w:shd w:val="clear" w:color="auto" w:fill="auto"/>
            <w:vAlign w:val="center"/>
            <w:hideMark/>
          </w:tcPr>
          <w:p w14:paraId="20F2BDC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sistema Split  de 24.000 BTU Marca: GOTZE  Modelo: TAC-24CS/F</w:t>
            </w:r>
          </w:p>
        </w:tc>
        <w:tc>
          <w:tcPr>
            <w:tcW w:w="833" w:type="pct"/>
            <w:tcBorders>
              <w:top w:val="nil"/>
              <w:left w:val="nil"/>
              <w:bottom w:val="single" w:sz="4" w:space="0" w:color="auto"/>
              <w:right w:val="single" w:sz="4" w:space="0" w:color="auto"/>
            </w:tcBorders>
            <w:shd w:val="clear" w:color="auto" w:fill="auto"/>
            <w:noWrap/>
            <w:vAlign w:val="bottom"/>
            <w:hideMark/>
          </w:tcPr>
          <w:p w14:paraId="1B6792E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3.030.000</w:t>
            </w:r>
          </w:p>
        </w:tc>
      </w:tr>
      <w:tr w:rsidR="00BF3377" w:rsidRPr="00BF3377" w14:paraId="4ED6C80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4D3547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w:t>
            </w:r>
          </w:p>
        </w:tc>
        <w:tc>
          <w:tcPr>
            <w:tcW w:w="1017" w:type="pct"/>
            <w:tcBorders>
              <w:top w:val="nil"/>
              <w:left w:val="nil"/>
              <w:bottom w:val="single" w:sz="4" w:space="0" w:color="auto"/>
              <w:right w:val="single" w:sz="4" w:space="0" w:color="auto"/>
            </w:tcBorders>
            <w:shd w:val="clear" w:color="auto" w:fill="auto"/>
            <w:noWrap/>
            <w:vAlign w:val="bottom"/>
            <w:hideMark/>
          </w:tcPr>
          <w:p w14:paraId="7A5C9C6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028-01-00-12949</w:t>
            </w:r>
          </w:p>
        </w:tc>
        <w:tc>
          <w:tcPr>
            <w:tcW w:w="2839" w:type="pct"/>
            <w:tcBorders>
              <w:top w:val="nil"/>
              <w:left w:val="nil"/>
              <w:bottom w:val="single" w:sz="4" w:space="0" w:color="auto"/>
              <w:right w:val="single" w:sz="4" w:space="0" w:color="auto"/>
            </w:tcBorders>
            <w:shd w:val="clear" w:color="auto" w:fill="auto"/>
            <w:vAlign w:val="center"/>
            <w:hideMark/>
          </w:tcPr>
          <w:p w14:paraId="4DE9956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sistema Split  de 24.000 BTU Marca: GOTZE  Modelo: TAC-24CS/F</w:t>
            </w:r>
          </w:p>
        </w:tc>
        <w:tc>
          <w:tcPr>
            <w:tcW w:w="833" w:type="pct"/>
            <w:tcBorders>
              <w:top w:val="nil"/>
              <w:left w:val="nil"/>
              <w:bottom w:val="single" w:sz="4" w:space="0" w:color="auto"/>
              <w:right w:val="single" w:sz="4" w:space="0" w:color="auto"/>
            </w:tcBorders>
            <w:shd w:val="clear" w:color="auto" w:fill="auto"/>
            <w:noWrap/>
            <w:vAlign w:val="bottom"/>
            <w:hideMark/>
          </w:tcPr>
          <w:p w14:paraId="1514824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3.030.000</w:t>
            </w:r>
          </w:p>
        </w:tc>
      </w:tr>
      <w:tr w:rsidR="00BF3377" w:rsidRPr="00BF3377" w14:paraId="6A962A7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C5173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w:t>
            </w:r>
          </w:p>
        </w:tc>
        <w:tc>
          <w:tcPr>
            <w:tcW w:w="1017" w:type="pct"/>
            <w:tcBorders>
              <w:top w:val="nil"/>
              <w:left w:val="nil"/>
              <w:bottom w:val="single" w:sz="4" w:space="0" w:color="auto"/>
              <w:right w:val="single" w:sz="4" w:space="0" w:color="auto"/>
            </w:tcBorders>
            <w:shd w:val="clear" w:color="auto" w:fill="auto"/>
            <w:noWrap/>
            <w:vAlign w:val="bottom"/>
            <w:hideMark/>
          </w:tcPr>
          <w:p w14:paraId="4417EB2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028-01-00-08472</w:t>
            </w:r>
          </w:p>
        </w:tc>
        <w:tc>
          <w:tcPr>
            <w:tcW w:w="2839" w:type="pct"/>
            <w:tcBorders>
              <w:top w:val="nil"/>
              <w:left w:val="nil"/>
              <w:bottom w:val="single" w:sz="4" w:space="0" w:color="auto"/>
              <w:right w:val="single" w:sz="4" w:space="0" w:color="auto"/>
            </w:tcBorders>
            <w:shd w:val="clear" w:color="auto" w:fill="auto"/>
            <w:vAlign w:val="center"/>
            <w:hideMark/>
          </w:tcPr>
          <w:p w14:paraId="64A3FE2B" w14:textId="4773E0C3"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sistema </w:t>
            </w:r>
            <w:r w:rsidR="006D0DA0" w:rsidRPr="00BF3377">
              <w:rPr>
                <w:rFonts w:ascii="Calibri" w:hAnsi="Calibri" w:cs="Calibri"/>
                <w:color w:val="000000"/>
                <w:sz w:val="18"/>
                <w:szCs w:val="18"/>
                <w:lang w:val="es-PY" w:eastAsia="es-PY"/>
              </w:rPr>
              <w:t>Split</w:t>
            </w:r>
            <w:r w:rsidRPr="00BF3377">
              <w:rPr>
                <w:rFonts w:ascii="Calibri" w:hAnsi="Calibri" w:cs="Calibri"/>
                <w:color w:val="000000"/>
                <w:sz w:val="18"/>
                <w:szCs w:val="18"/>
                <w:lang w:val="es-PY" w:eastAsia="es-PY"/>
              </w:rPr>
              <w:t xml:space="preserve"> marca GOTZE 24000 BTU Marca: GOTZE Modelo: AS-H24A4/D Serie Nº 1230704315009A220069</w:t>
            </w:r>
          </w:p>
        </w:tc>
        <w:tc>
          <w:tcPr>
            <w:tcW w:w="833" w:type="pct"/>
            <w:tcBorders>
              <w:top w:val="nil"/>
              <w:left w:val="nil"/>
              <w:bottom w:val="single" w:sz="4" w:space="0" w:color="auto"/>
              <w:right w:val="single" w:sz="4" w:space="0" w:color="auto"/>
            </w:tcBorders>
            <w:shd w:val="clear" w:color="auto" w:fill="auto"/>
            <w:noWrap/>
            <w:vAlign w:val="bottom"/>
            <w:hideMark/>
          </w:tcPr>
          <w:p w14:paraId="025AA5C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2.490.000</w:t>
            </w:r>
          </w:p>
        </w:tc>
      </w:tr>
      <w:tr w:rsidR="00BF3377" w:rsidRPr="00BF3377" w14:paraId="56A4B4E0"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E8F8E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w:t>
            </w:r>
          </w:p>
        </w:tc>
        <w:tc>
          <w:tcPr>
            <w:tcW w:w="1017" w:type="pct"/>
            <w:tcBorders>
              <w:top w:val="nil"/>
              <w:left w:val="nil"/>
              <w:bottom w:val="single" w:sz="4" w:space="0" w:color="auto"/>
              <w:right w:val="single" w:sz="4" w:space="0" w:color="auto"/>
            </w:tcBorders>
            <w:shd w:val="clear" w:color="auto" w:fill="auto"/>
            <w:noWrap/>
            <w:vAlign w:val="bottom"/>
            <w:hideMark/>
          </w:tcPr>
          <w:p w14:paraId="0DA140D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028-01-00-08473</w:t>
            </w:r>
          </w:p>
        </w:tc>
        <w:tc>
          <w:tcPr>
            <w:tcW w:w="2839" w:type="pct"/>
            <w:tcBorders>
              <w:top w:val="nil"/>
              <w:left w:val="nil"/>
              <w:bottom w:val="single" w:sz="4" w:space="0" w:color="auto"/>
              <w:right w:val="single" w:sz="4" w:space="0" w:color="auto"/>
            </w:tcBorders>
            <w:shd w:val="clear" w:color="auto" w:fill="auto"/>
            <w:vAlign w:val="center"/>
            <w:hideMark/>
          </w:tcPr>
          <w:p w14:paraId="7E41FF53" w14:textId="0119D07F"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sistema </w:t>
            </w:r>
            <w:r w:rsidR="006D0DA0" w:rsidRPr="00BF3377">
              <w:rPr>
                <w:rFonts w:ascii="Calibri" w:hAnsi="Calibri" w:cs="Calibri"/>
                <w:color w:val="000000"/>
                <w:sz w:val="18"/>
                <w:szCs w:val="18"/>
                <w:lang w:val="es-PY" w:eastAsia="es-PY"/>
              </w:rPr>
              <w:t>Split</w:t>
            </w:r>
            <w:r w:rsidRPr="00BF3377">
              <w:rPr>
                <w:rFonts w:ascii="Calibri" w:hAnsi="Calibri" w:cs="Calibri"/>
                <w:color w:val="000000"/>
                <w:sz w:val="18"/>
                <w:szCs w:val="18"/>
                <w:lang w:val="es-PY" w:eastAsia="es-PY"/>
              </w:rPr>
              <w:t xml:space="preserve"> marca GOTZE 24000 BTU Marca: GOTZE Modelo: AS-H24A4/D Serie Nº 1230704315009A220079</w:t>
            </w:r>
          </w:p>
        </w:tc>
        <w:tc>
          <w:tcPr>
            <w:tcW w:w="833" w:type="pct"/>
            <w:tcBorders>
              <w:top w:val="nil"/>
              <w:left w:val="nil"/>
              <w:bottom w:val="single" w:sz="4" w:space="0" w:color="auto"/>
              <w:right w:val="single" w:sz="4" w:space="0" w:color="auto"/>
            </w:tcBorders>
            <w:shd w:val="clear" w:color="auto" w:fill="auto"/>
            <w:noWrap/>
            <w:vAlign w:val="bottom"/>
            <w:hideMark/>
          </w:tcPr>
          <w:p w14:paraId="44ED175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2.490.000</w:t>
            </w:r>
          </w:p>
        </w:tc>
      </w:tr>
      <w:tr w:rsidR="00BF3377" w:rsidRPr="00BF3377" w14:paraId="1446A45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BBDA8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w:t>
            </w:r>
          </w:p>
        </w:tc>
        <w:tc>
          <w:tcPr>
            <w:tcW w:w="1017" w:type="pct"/>
            <w:tcBorders>
              <w:top w:val="nil"/>
              <w:left w:val="nil"/>
              <w:bottom w:val="single" w:sz="4" w:space="0" w:color="auto"/>
              <w:right w:val="single" w:sz="4" w:space="0" w:color="auto"/>
            </w:tcBorders>
            <w:shd w:val="clear" w:color="auto" w:fill="auto"/>
            <w:noWrap/>
            <w:vAlign w:val="bottom"/>
            <w:hideMark/>
          </w:tcPr>
          <w:p w14:paraId="4CBB4F2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028-01-00-08477</w:t>
            </w:r>
          </w:p>
        </w:tc>
        <w:tc>
          <w:tcPr>
            <w:tcW w:w="2839" w:type="pct"/>
            <w:tcBorders>
              <w:top w:val="nil"/>
              <w:left w:val="nil"/>
              <w:bottom w:val="single" w:sz="4" w:space="0" w:color="auto"/>
              <w:right w:val="single" w:sz="4" w:space="0" w:color="auto"/>
            </w:tcBorders>
            <w:shd w:val="clear" w:color="auto" w:fill="auto"/>
            <w:vAlign w:val="center"/>
            <w:hideMark/>
          </w:tcPr>
          <w:p w14:paraId="48D74F8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sistema split marca GOTZE 24000 BTU Marca: GOTZE Modelo: AS-H24A4/D Serie Nº 1230704315009A220121</w:t>
            </w:r>
          </w:p>
        </w:tc>
        <w:tc>
          <w:tcPr>
            <w:tcW w:w="833" w:type="pct"/>
            <w:tcBorders>
              <w:top w:val="nil"/>
              <w:left w:val="nil"/>
              <w:bottom w:val="single" w:sz="4" w:space="0" w:color="auto"/>
              <w:right w:val="single" w:sz="4" w:space="0" w:color="auto"/>
            </w:tcBorders>
            <w:shd w:val="clear" w:color="auto" w:fill="auto"/>
            <w:noWrap/>
            <w:vAlign w:val="bottom"/>
            <w:hideMark/>
          </w:tcPr>
          <w:p w14:paraId="07138E4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3.228.000</w:t>
            </w:r>
          </w:p>
        </w:tc>
      </w:tr>
      <w:tr w:rsidR="00BF3377" w:rsidRPr="00BF3377" w14:paraId="2E1DC65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1AA5C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w:t>
            </w:r>
          </w:p>
        </w:tc>
        <w:tc>
          <w:tcPr>
            <w:tcW w:w="1017" w:type="pct"/>
            <w:tcBorders>
              <w:top w:val="nil"/>
              <w:left w:val="nil"/>
              <w:bottom w:val="single" w:sz="4" w:space="0" w:color="auto"/>
              <w:right w:val="single" w:sz="4" w:space="0" w:color="auto"/>
            </w:tcBorders>
            <w:shd w:val="clear" w:color="auto" w:fill="auto"/>
            <w:noWrap/>
            <w:vAlign w:val="bottom"/>
            <w:hideMark/>
          </w:tcPr>
          <w:p w14:paraId="1A574BF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028-01-00-08471</w:t>
            </w:r>
          </w:p>
        </w:tc>
        <w:tc>
          <w:tcPr>
            <w:tcW w:w="2839" w:type="pct"/>
            <w:tcBorders>
              <w:top w:val="nil"/>
              <w:left w:val="nil"/>
              <w:bottom w:val="single" w:sz="4" w:space="0" w:color="auto"/>
              <w:right w:val="single" w:sz="4" w:space="0" w:color="auto"/>
            </w:tcBorders>
            <w:shd w:val="clear" w:color="auto" w:fill="auto"/>
            <w:vAlign w:val="center"/>
            <w:hideMark/>
          </w:tcPr>
          <w:p w14:paraId="2209254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sistema split marca GOTZE 24000 BTU Marca: GOTZE Modelo: AS-H24A4/D Serie Nº 1230704315009A220150</w:t>
            </w:r>
          </w:p>
        </w:tc>
        <w:tc>
          <w:tcPr>
            <w:tcW w:w="833" w:type="pct"/>
            <w:tcBorders>
              <w:top w:val="nil"/>
              <w:left w:val="nil"/>
              <w:bottom w:val="single" w:sz="4" w:space="0" w:color="auto"/>
              <w:right w:val="single" w:sz="4" w:space="0" w:color="auto"/>
            </w:tcBorders>
            <w:shd w:val="clear" w:color="auto" w:fill="auto"/>
            <w:noWrap/>
            <w:vAlign w:val="bottom"/>
            <w:hideMark/>
          </w:tcPr>
          <w:p w14:paraId="53E9097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2.490.000</w:t>
            </w:r>
          </w:p>
        </w:tc>
      </w:tr>
      <w:tr w:rsidR="00BF3377" w:rsidRPr="00BF3377" w14:paraId="58847D2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4DFD5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w:t>
            </w:r>
          </w:p>
        </w:tc>
        <w:tc>
          <w:tcPr>
            <w:tcW w:w="1017" w:type="pct"/>
            <w:tcBorders>
              <w:top w:val="nil"/>
              <w:left w:val="nil"/>
              <w:bottom w:val="single" w:sz="4" w:space="0" w:color="auto"/>
              <w:right w:val="single" w:sz="4" w:space="0" w:color="auto"/>
            </w:tcBorders>
            <w:shd w:val="clear" w:color="auto" w:fill="auto"/>
            <w:noWrap/>
            <w:vAlign w:val="bottom"/>
            <w:hideMark/>
          </w:tcPr>
          <w:p w14:paraId="15FC223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028-01-00-13016</w:t>
            </w:r>
          </w:p>
        </w:tc>
        <w:tc>
          <w:tcPr>
            <w:tcW w:w="2839" w:type="pct"/>
            <w:tcBorders>
              <w:top w:val="nil"/>
              <w:left w:val="nil"/>
              <w:bottom w:val="single" w:sz="4" w:space="0" w:color="auto"/>
              <w:right w:val="single" w:sz="4" w:space="0" w:color="auto"/>
            </w:tcBorders>
            <w:shd w:val="clear" w:color="auto" w:fill="auto"/>
            <w:vAlign w:val="center"/>
            <w:hideMark/>
          </w:tcPr>
          <w:p w14:paraId="04B928EB" w14:textId="45C908A6"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sistema </w:t>
            </w:r>
            <w:r w:rsidR="006D0DA0" w:rsidRPr="00BF3377">
              <w:rPr>
                <w:rFonts w:ascii="Calibri" w:hAnsi="Calibri" w:cs="Calibri"/>
                <w:color w:val="000000"/>
                <w:sz w:val="18"/>
                <w:szCs w:val="18"/>
                <w:lang w:val="es-PY" w:eastAsia="es-PY"/>
              </w:rPr>
              <w:t>Split</w:t>
            </w:r>
            <w:r w:rsidRPr="00BF3377">
              <w:rPr>
                <w:rFonts w:ascii="Calibri" w:hAnsi="Calibri" w:cs="Calibri"/>
                <w:color w:val="000000"/>
                <w:sz w:val="18"/>
                <w:szCs w:val="18"/>
                <w:lang w:val="es-PY" w:eastAsia="es-PY"/>
              </w:rPr>
              <w:t xml:space="preserve"> de 12000 BTU</w:t>
            </w:r>
          </w:p>
        </w:tc>
        <w:tc>
          <w:tcPr>
            <w:tcW w:w="833" w:type="pct"/>
            <w:tcBorders>
              <w:top w:val="nil"/>
              <w:left w:val="nil"/>
              <w:bottom w:val="single" w:sz="4" w:space="0" w:color="auto"/>
              <w:right w:val="single" w:sz="4" w:space="0" w:color="auto"/>
            </w:tcBorders>
            <w:shd w:val="clear" w:color="auto" w:fill="auto"/>
            <w:noWrap/>
            <w:vAlign w:val="bottom"/>
            <w:hideMark/>
          </w:tcPr>
          <w:p w14:paraId="4E6374C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3.030.000</w:t>
            </w:r>
          </w:p>
        </w:tc>
      </w:tr>
      <w:tr w:rsidR="00BF3377" w:rsidRPr="00BF3377" w14:paraId="37B2137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C1AF6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23</w:t>
            </w:r>
          </w:p>
        </w:tc>
        <w:tc>
          <w:tcPr>
            <w:tcW w:w="1017" w:type="pct"/>
            <w:tcBorders>
              <w:top w:val="nil"/>
              <w:left w:val="nil"/>
              <w:bottom w:val="single" w:sz="4" w:space="0" w:color="auto"/>
              <w:right w:val="single" w:sz="4" w:space="0" w:color="auto"/>
            </w:tcBorders>
            <w:shd w:val="clear" w:color="auto" w:fill="auto"/>
            <w:noWrap/>
            <w:vAlign w:val="bottom"/>
            <w:hideMark/>
          </w:tcPr>
          <w:p w14:paraId="3A73271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028-01-00-13023</w:t>
            </w:r>
          </w:p>
        </w:tc>
        <w:tc>
          <w:tcPr>
            <w:tcW w:w="2839" w:type="pct"/>
            <w:tcBorders>
              <w:top w:val="nil"/>
              <w:left w:val="nil"/>
              <w:bottom w:val="single" w:sz="4" w:space="0" w:color="auto"/>
              <w:right w:val="single" w:sz="4" w:space="0" w:color="auto"/>
            </w:tcBorders>
            <w:shd w:val="clear" w:color="auto" w:fill="auto"/>
            <w:vAlign w:val="center"/>
            <w:hideMark/>
          </w:tcPr>
          <w:p w14:paraId="6EB04073" w14:textId="41331F51"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sistema </w:t>
            </w:r>
            <w:r w:rsidR="006D0DA0" w:rsidRPr="00BF3377">
              <w:rPr>
                <w:rFonts w:ascii="Calibri" w:hAnsi="Calibri" w:cs="Calibri"/>
                <w:color w:val="000000"/>
                <w:sz w:val="18"/>
                <w:szCs w:val="18"/>
                <w:lang w:val="es-PY" w:eastAsia="es-PY"/>
              </w:rPr>
              <w:t>Split</w:t>
            </w:r>
            <w:r w:rsidRPr="00BF3377">
              <w:rPr>
                <w:rFonts w:ascii="Calibri" w:hAnsi="Calibri" w:cs="Calibri"/>
                <w:color w:val="000000"/>
                <w:sz w:val="18"/>
                <w:szCs w:val="18"/>
                <w:lang w:val="es-PY" w:eastAsia="es-PY"/>
              </w:rPr>
              <w:t xml:space="preserve"> de 12000 BTU</w:t>
            </w:r>
          </w:p>
        </w:tc>
        <w:tc>
          <w:tcPr>
            <w:tcW w:w="833" w:type="pct"/>
            <w:tcBorders>
              <w:top w:val="nil"/>
              <w:left w:val="nil"/>
              <w:bottom w:val="single" w:sz="4" w:space="0" w:color="auto"/>
              <w:right w:val="single" w:sz="4" w:space="0" w:color="auto"/>
            </w:tcBorders>
            <w:shd w:val="clear" w:color="auto" w:fill="auto"/>
            <w:noWrap/>
            <w:vAlign w:val="bottom"/>
            <w:hideMark/>
          </w:tcPr>
          <w:p w14:paraId="7AA56F7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12.311.075</w:t>
            </w:r>
          </w:p>
        </w:tc>
      </w:tr>
      <w:tr w:rsidR="00BF3377" w:rsidRPr="00BF3377" w14:paraId="4436915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A1204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w:t>
            </w:r>
          </w:p>
        </w:tc>
        <w:tc>
          <w:tcPr>
            <w:tcW w:w="1017" w:type="pct"/>
            <w:tcBorders>
              <w:top w:val="nil"/>
              <w:left w:val="nil"/>
              <w:bottom w:val="single" w:sz="4" w:space="0" w:color="auto"/>
              <w:right w:val="single" w:sz="4" w:space="0" w:color="auto"/>
            </w:tcBorders>
            <w:shd w:val="clear" w:color="auto" w:fill="auto"/>
            <w:noWrap/>
            <w:vAlign w:val="bottom"/>
            <w:hideMark/>
          </w:tcPr>
          <w:p w14:paraId="51604D8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028-01-00-13017</w:t>
            </w:r>
          </w:p>
        </w:tc>
        <w:tc>
          <w:tcPr>
            <w:tcW w:w="2839" w:type="pct"/>
            <w:tcBorders>
              <w:top w:val="nil"/>
              <w:left w:val="nil"/>
              <w:bottom w:val="single" w:sz="4" w:space="0" w:color="auto"/>
              <w:right w:val="single" w:sz="4" w:space="0" w:color="auto"/>
            </w:tcBorders>
            <w:shd w:val="clear" w:color="auto" w:fill="auto"/>
            <w:vAlign w:val="center"/>
            <w:hideMark/>
          </w:tcPr>
          <w:p w14:paraId="768A6EE2" w14:textId="3A06F3A2"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sistema </w:t>
            </w:r>
            <w:r w:rsidR="006D0DA0" w:rsidRPr="00BF3377">
              <w:rPr>
                <w:rFonts w:ascii="Calibri" w:hAnsi="Calibri" w:cs="Calibri"/>
                <w:color w:val="000000"/>
                <w:sz w:val="18"/>
                <w:szCs w:val="18"/>
                <w:lang w:val="es-PY" w:eastAsia="es-PY"/>
              </w:rPr>
              <w:t>Split</w:t>
            </w:r>
            <w:r w:rsidRPr="00BF3377">
              <w:rPr>
                <w:rFonts w:ascii="Calibri" w:hAnsi="Calibri" w:cs="Calibri"/>
                <w:color w:val="000000"/>
                <w:sz w:val="18"/>
                <w:szCs w:val="18"/>
                <w:lang w:val="es-PY" w:eastAsia="es-PY"/>
              </w:rPr>
              <w:t xml:space="preserve"> de 24000 BTU</w:t>
            </w:r>
          </w:p>
        </w:tc>
        <w:tc>
          <w:tcPr>
            <w:tcW w:w="833" w:type="pct"/>
            <w:tcBorders>
              <w:top w:val="nil"/>
              <w:left w:val="nil"/>
              <w:bottom w:val="single" w:sz="4" w:space="0" w:color="auto"/>
              <w:right w:val="single" w:sz="4" w:space="0" w:color="auto"/>
            </w:tcBorders>
            <w:shd w:val="clear" w:color="auto" w:fill="auto"/>
            <w:noWrap/>
            <w:vAlign w:val="bottom"/>
            <w:hideMark/>
          </w:tcPr>
          <w:p w14:paraId="37CCBB3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5.132.000</w:t>
            </w:r>
          </w:p>
        </w:tc>
      </w:tr>
      <w:tr w:rsidR="00BF3377" w:rsidRPr="00BF3377" w14:paraId="5DF81A0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7242B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w:t>
            </w:r>
          </w:p>
        </w:tc>
        <w:tc>
          <w:tcPr>
            <w:tcW w:w="1017" w:type="pct"/>
            <w:tcBorders>
              <w:top w:val="nil"/>
              <w:left w:val="nil"/>
              <w:bottom w:val="single" w:sz="4" w:space="0" w:color="auto"/>
              <w:right w:val="single" w:sz="4" w:space="0" w:color="auto"/>
            </w:tcBorders>
            <w:shd w:val="clear" w:color="auto" w:fill="auto"/>
            <w:noWrap/>
            <w:vAlign w:val="bottom"/>
            <w:hideMark/>
          </w:tcPr>
          <w:p w14:paraId="46775D3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028-01-00-13018</w:t>
            </w:r>
          </w:p>
        </w:tc>
        <w:tc>
          <w:tcPr>
            <w:tcW w:w="2839" w:type="pct"/>
            <w:tcBorders>
              <w:top w:val="nil"/>
              <w:left w:val="nil"/>
              <w:bottom w:val="single" w:sz="4" w:space="0" w:color="auto"/>
              <w:right w:val="single" w:sz="4" w:space="0" w:color="auto"/>
            </w:tcBorders>
            <w:shd w:val="clear" w:color="auto" w:fill="auto"/>
            <w:vAlign w:val="center"/>
            <w:hideMark/>
          </w:tcPr>
          <w:p w14:paraId="6C3F2FD6" w14:textId="76C4540A"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sistema </w:t>
            </w:r>
            <w:r w:rsidR="006D0DA0" w:rsidRPr="00BF3377">
              <w:rPr>
                <w:rFonts w:ascii="Calibri" w:hAnsi="Calibri" w:cs="Calibri"/>
                <w:color w:val="000000"/>
                <w:sz w:val="18"/>
                <w:szCs w:val="18"/>
                <w:lang w:val="es-PY" w:eastAsia="es-PY"/>
              </w:rPr>
              <w:t>Split</w:t>
            </w:r>
            <w:r w:rsidRPr="00BF3377">
              <w:rPr>
                <w:rFonts w:ascii="Calibri" w:hAnsi="Calibri" w:cs="Calibri"/>
                <w:color w:val="000000"/>
                <w:sz w:val="18"/>
                <w:szCs w:val="18"/>
                <w:lang w:val="es-PY" w:eastAsia="es-PY"/>
              </w:rPr>
              <w:t xml:space="preserve"> de 24000 BTU</w:t>
            </w:r>
          </w:p>
        </w:tc>
        <w:tc>
          <w:tcPr>
            <w:tcW w:w="833" w:type="pct"/>
            <w:tcBorders>
              <w:top w:val="nil"/>
              <w:left w:val="nil"/>
              <w:bottom w:val="single" w:sz="4" w:space="0" w:color="auto"/>
              <w:right w:val="single" w:sz="4" w:space="0" w:color="auto"/>
            </w:tcBorders>
            <w:shd w:val="clear" w:color="auto" w:fill="auto"/>
            <w:noWrap/>
            <w:vAlign w:val="bottom"/>
            <w:hideMark/>
          </w:tcPr>
          <w:p w14:paraId="4F1B1B6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5.322.000</w:t>
            </w:r>
          </w:p>
        </w:tc>
      </w:tr>
      <w:tr w:rsidR="00BF3377" w:rsidRPr="00BF3377" w14:paraId="6DECF04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0AB0C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w:t>
            </w:r>
          </w:p>
        </w:tc>
        <w:tc>
          <w:tcPr>
            <w:tcW w:w="1017" w:type="pct"/>
            <w:tcBorders>
              <w:top w:val="nil"/>
              <w:left w:val="nil"/>
              <w:bottom w:val="single" w:sz="4" w:space="0" w:color="auto"/>
              <w:right w:val="single" w:sz="4" w:space="0" w:color="auto"/>
            </w:tcBorders>
            <w:shd w:val="clear" w:color="auto" w:fill="auto"/>
            <w:noWrap/>
            <w:vAlign w:val="bottom"/>
            <w:hideMark/>
          </w:tcPr>
          <w:p w14:paraId="3F2C3A9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028-01-00-13019</w:t>
            </w:r>
          </w:p>
        </w:tc>
        <w:tc>
          <w:tcPr>
            <w:tcW w:w="2839" w:type="pct"/>
            <w:tcBorders>
              <w:top w:val="nil"/>
              <w:left w:val="nil"/>
              <w:bottom w:val="single" w:sz="4" w:space="0" w:color="auto"/>
              <w:right w:val="single" w:sz="4" w:space="0" w:color="auto"/>
            </w:tcBorders>
            <w:shd w:val="clear" w:color="auto" w:fill="auto"/>
            <w:vAlign w:val="center"/>
            <w:hideMark/>
          </w:tcPr>
          <w:p w14:paraId="1ECFFE68" w14:textId="14B4DA1D"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sistema </w:t>
            </w:r>
            <w:r w:rsidR="006D0DA0" w:rsidRPr="00BF3377">
              <w:rPr>
                <w:rFonts w:ascii="Calibri" w:hAnsi="Calibri" w:cs="Calibri"/>
                <w:color w:val="000000"/>
                <w:sz w:val="18"/>
                <w:szCs w:val="18"/>
                <w:lang w:val="es-PY" w:eastAsia="es-PY"/>
              </w:rPr>
              <w:t>Split</w:t>
            </w:r>
            <w:r w:rsidRPr="00BF3377">
              <w:rPr>
                <w:rFonts w:ascii="Calibri" w:hAnsi="Calibri" w:cs="Calibri"/>
                <w:color w:val="000000"/>
                <w:sz w:val="18"/>
                <w:szCs w:val="18"/>
                <w:lang w:val="es-PY" w:eastAsia="es-PY"/>
              </w:rPr>
              <w:t xml:space="preserve"> de 24000 BTU</w:t>
            </w:r>
          </w:p>
        </w:tc>
        <w:tc>
          <w:tcPr>
            <w:tcW w:w="833" w:type="pct"/>
            <w:tcBorders>
              <w:top w:val="nil"/>
              <w:left w:val="nil"/>
              <w:bottom w:val="single" w:sz="4" w:space="0" w:color="auto"/>
              <w:right w:val="single" w:sz="4" w:space="0" w:color="auto"/>
            </w:tcBorders>
            <w:shd w:val="clear" w:color="auto" w:fill="auto"/>
            <w:noWrap/>
            <w:vAlign w:val="bottom"/>
            <w:hideMark/>
          </w:tcPr>
          <w:p w14:paraId="2C5FAFE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5.322.000</w:t>
            </w:r>
          </w:p>
        </w:tc>
      </w:tr>
      <w:tr w:rsidR="00BF3377" w:rsidRPr="00BF3377" w14:paraId="4D7B393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CA1A0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w:t>
            </w:r>
          </w:p>
        </w:tc>
        <w:tc>
          <w:tcPr>
            <w:tcW w:w="1017" w:type="pct"/>
            <w:tcBorders>
              <w:top w:val="nil"/>
              <w:left w:val="nil"/>
              <w:bottom w:val="single" w:sz="4" w:space="0" w:color="auto"/>
              <w:right w:val="single" w:sz="4" w:space="0" w:color="auto"/>
            </w:tcBorders>
            <w:shd w:val="clear" w:color="auto" w:fill="auto"/>
            <w:noWrap/>
            <w:vAlign w:val="bottom"/>
            <w:hideMark/>
          </w:tcPr>
          <w:p w14:paraId="2555305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028-01-00-13020</w:t>
            </w:r>
          </w:p>
        </w:tc>
        <w:tc>
          <w:tcPr>
            <w:tcW w:w="2839" w:type="pct"/>
            <w:tcBorders>
              <w:top w:val="nil"/>
              <w:left w:val="nil"/>
              <w:bottom w:val="single" w:sz="4" w:space="0" w:color="auto"/>
              <w:right w:val="single" w:sz="4" w:space="0" w:color="auto"/>
            </w:tcBorders>
            <w:shd w:val="clear" w:color="auto" w:fill="auto"/>
            <w:vAlign w:val="center"/>
            <w:hideMark/>
          </w:tcPr>
          <w:p w14:paraId="502D7E55" w14:textId="756C2F5D"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sistema </w:t>
            </w:r>
            <w:r w:rsidR="006D0DA0" w:rsidRPr="00BF3377">
              <w:rPr>
                <w:rFonts w:ascii="Calibri" w:hAnsi="Calibri" w:cs="Calibri"/>
                <w:color w:val="000000"/>
                <w:sz w:val="18"/>
                <w:szCs w:val="18"/>
                <w:lang w:val="es-PY" w:eastAsia="es-PY"/>
              </w:rPr>
              <w:t>Split</w:t>
            </w:r>
            <w:r w:rsidRPr="00BF3377">
              <w:rPr>
                <w:rFonts w:ascii="Calibri" w:hAnsi="Calibri" w:cs="Calibri"/>
                <w:color w:val="000000"/>
                <w:sz w:val="18"/>
                <w:szCs w:val="18"/>
                <w:lang w:val="es-PY" w:eastAsia="es-PY"/>
              </w:rPr>
              <w:t xml:space="preserve"> de 36000 BTU</w:t>
            </w:r>
          </w:p>
        </w:tc>
        <w:tc>
          <w:tcPr>
            <w:tcW w:w="833" w:type="pct"/>
            <w:tcBorders>
              <w:top w:val="nil"/>
              <w:left w:val="nil"/>
              <w:bottom w:val="single" w:sz="4" w:space="0" w:color="auto"/>
              <w:right w:val="single" w:sz="4" w:space="0" w:color="auto"/>
            </w:tcBorders>
            <w:shd w:val="clear" w:color="auto" w:fill="auto"/>
            <w:noWrap/>
            <w:vAlign w:val="bottom"/>
            <w:hideMark/>
          </w:tcPr>
          <w:p w14:paraId="7C546A3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1.695.000</w:t>
            </w:r>
          </w:p>
        </w:tc>
      </w:tr>
      <w:tr w:rsidR="00BF3377" w:rsidRPr="00BF3377" w14:paraId="3194B20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B4FA5A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28</w:t>
            </w:r>
          </w:p>
        </w:tc>
        <w:tc>
          <w:tcPr>
            <w:tcW w:w="1017" w:type="pct"/>
            <w:tcBorders>
              <w:top w:val="nil"/>
              <w:left w:val="nil"/>
              <w:bottom w:val="single" w:sz="4" w:space="0" w:color="auto"/>
              <w:right w:val="single" w:sz="4" w:space="0" w:color="auto"/>
            </w:tcBorders>
            <w:shd w:val="clear" w:color="auto" w:fill="auto"/>
            <w:noWrap/>
            <w:vAlign w:val="bottom"/>
            <w:hideMark/>
          </w:tcPr>
          <w:p w14:paraId="09932FB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028-01-00-13021</w:t>
            </w:r>
          </w:p>
        </w:tc>
        <w:tc>
          <w:tcPr>
            <w:tcW w:w="2839" w:type="pct"/>
            <w:tcBorders>
              <w:top w:val="nil"/>
              <w:left w:val="nil"/>
              <w:bottom w:val="single" w:sz="4" w:space="0" w:color="auto"/>
              <w:right w:val="single" w:sz="4" w:space="0" w:color="auto"/>
            </w:tcBorders>
            <w:shd w:val="clear" w:color="auto" w:fill="auto"/>
            <w:vAlign w:val="center"/>
            <w:hideMark/>
          </w:tcPr>
          <w:p w14:paraId="6E997755" w14:textId="6384FB71"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sistema </w:t>
            </w:r>
            <w:r w:rsidR="006D0DA0" w:rsidRPr="00BF3377">
              <w:rPr>
                <w:rFonts w:ascii="Calibri" w:hAnsi="Calibri" w:cs="Calibri"/>
                <w:color w:val="000000"/>
                <w:sz w:val="18"/>
                <w:szCs w:val="18"/>
                <w:lang w:val="es-PY" w:eastAsia="es-PY"/>
              </w:rPr>
              <w:t>Split</w:t>
            </w:r>
            <w:r w:rsidRPr="00BF3377">
              <w:rPr>
                <w:rFonts w:ascii="Calibri" w:hAnsi="Calibri" w:cs="Calibri"/>
                <w:color w:val="000000"/>
                <w:sz w:val="18"/>
                <w:szCs w:val="18"/>
                <w:lang w:val="es-PY" w:eastAsia="es-PY"/>
              </w:rPr>
              <w:t xml:space="preserve"> de 36000 BTU</w:t>
            </w:r>
          </w:p>
        </w:tc>
        <w:tc>
          <w:tcPr>
            <w:tcW w:w="833" w:type="pct"/>
            <w:tcBorders>
              <w:top w:val="nil"/>
              <w:left w:val="nil"/>
              <w:bottom w:val="single" w:sz="4" w:space="0" w:color="auto"/>
              <w:right w:val="single" w:sz="4" w:space="0" w:color="auto"/>
            </w:tcBorders>
            <w:shd w:val="clear" w:color="auto" w:fill="auto"/>
            <w:noWrap/>
            <w:vAlign w:val="bottom"/>
            <w:hideMark/>
          </w:tcPr>
          <w:p w14:paraId="1083F68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871.994</w:t>
            </w:r>
          </w:p>
        </w:tc>
      </w:tr>
      <w:tr w:rsidR="00BF3377" w:rsidRPr="00BF3377" w14:paraId="087C8F0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7E26A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w:t>
            </w:r>
          </w:p>
        </w:tc>
        <w:tc>
          <w:tcPr>
            <w:tcW w:w="1017" w:type="pct"/>
            <w:tcBorders>
              <w:top w:val="nil"/>
              <w:left w:val="nil"/>
              <w:bottom w:val="single" w:sz="4" w:space="0" w:color="auto"/>
              <w:right w:val="single" w:sz="4" w:space="0" w:color="auto"/>
            </w:tcBorders>
            <w:shd w:val="clear" w:color="auto" w:fill="auto"/>
            <w:noWrap/>
            <w:vAlign w:val="bottom"/>
            <w:hideMark/>
          </w:tcPr>
          <w:p w14:paraId="729DE7C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028-01-00-13022</w:t>
            </w:r>
          </w:p>
        </w:tc>
        <w:tc>
          <w:tcPr>
            <w:tcW w:w="2839" w:type="pct"/>
            <w:tcBorders>
              <w:top w:val="nil"/>
              <w:left w:val="nil"/>
              <w:bottom w:val="single" w:sz="4" w:space="0" w:color="auto"/>
              <w:right w:val="single" w:sz="4" w:space="0" w:color="auto"/>
            </w:tcBorders>
            <w:shd w:val="clear" w:color="auto" w:fill="auto"/>
            <w:vAlign w:val="center"/>
            <w:hideMark/>
          </w:tcPr>
          <w:p w14:paraId="2ED0A018" w14:textId="7B483F5F"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sistema </w:t>
            </w:r>
            <w:r w:rsidR="006D0DA0" w:rsidRPr="00BF3377">
              <w:rPr>
                <w:rFonts w:ascii="Calibri" w:hAnsi="Calibri" w:cs="Calibri"/>
                <w:color w:val="000000"/>
                <w:sz w:val="18"/>
                <w:szCs w:val="18"/>
                <w:lang w:val="es-PY" w:eastAsia="es-PY"/>
              </w:rPr>
              <w:t>Split</w:t>
            </w:r>
            <w:r w:rsidRPr="00BF3377">
              <w:rPr>
                <w:rFonts w:ascii="Calibri" w:hAnsi="Calibri" w:cs="Calibri"/>
                <w:color w:val="000000"/>
                <w:sz w:val="18"/>
                <w:szCs w:val="18"/>
                <w:lang w:val="es-PY" w:eastAsia="es-PY"/>
              </w:rPr>
              <w:t xml:space="preserve"> de 36000 BTU</w:t>
            </w:r>
          </w:p>
        </w:tc>
        <w:tc>
          <w:tcPr>
            <w:tcW w:w="833" w:type="pct"/>
            <w:tcBorders>
              <w:top w:val="nil"/>
              <w:left w:val="nil"/>
              <w:bottom w:val="single" w:sz="4" w:space="0" w:color="auto"/>
              <w:right w:val="single" w:sz="4" w:space="0" w:color="auto"/>
            </w:tcBorders>
            <w:shd w:val="clear" w:color="auto" w:fill="auto"/>
            <w:noWrap/>
            <w:vAlign w:val="bottom"/>
            <w:hideMark/>
          </w:tcPr>
          <w:p w14:paraId="149A8F6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6.816.895</w:t>
            </w:r>
          </w:p>
        </w:tc>
      </w:tr>
      <w:tr w:rsidR="00BF3377" w:rsidRPr="00BF3377" w14:paraId="2CE5E1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88D2B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w:t>
            </w:r>
          </w:p>
        </w:tc>
        <w:tc>
          <w:tcPr>
            <w:tcW w:w="1017" w:type="pct"/>
            <w:tcBorders>
              <w:top w:val="nil"/>
              <w:left w:val="nil"/>
              <w:bottom w:val="single" w:sz="4" w:space="0" w:color="auto"/>
              <w:right w:val="single" w:sz="4" w:space="0" w:color="auto"/>
            </w:tcBorders>
            <w:shd w:val="clear" w:color="auto" w:fill="auto"/>
            <w:noWrap/>
            <w:vAlign w:val="bottom"/>
            <w:hideMark/>
          </w:tcPr>
          <w:p w14:paraId="7509A7E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028-01-00-12353</w:t>
            </w:r>
          </w:p>
        </w:tc>
        <w:tc>
          <w:tcPr>
            <w:tcW w:w="2839" w:type="pct"/>
            <w:tcBorders>
              <w:top w:val="nil"/>
              <w:left w:val="nil"/>
              <w:bottom w:val="single" w:sz="4" w:space="0" w:color="auto"/>
              <w:right w:val="single" w:sz="4" w:space="0" w:color="auto"/>
            </w:tcBorders>
            <w:shd w:val="clear" w:color="auto" w:fill="auto"/>
            <w:vAlign w:val="center"/>
            <w:hideMark/>
          </w:tcPr>
          <w:p w14:paraId="0E7A28F3" w14:textId="4F1969DA"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w:t>
            </w:r>
            <w:r w:rsidR="006D0DA0" w:rsidRPr="00BF3377">
              <w:rPr>
                <w:rFonts w:ascii="Calibri" w:hAnsi="Calibri" w:cs="Calibri"/>
                <w:color w:val="000000"/>
                <w:sz w:val="18"/>
                <w:szCs w:val="18"/>
                <w:lang w:val="es-PY" w:eastAsia="es-PY"/>
              </w:rPr>
              <w:t>sistema</w:t>
            </w:r>
            <w:r w:rsidRPr="00BF3377">
              <w:rPr>
                <w:rFonts w:ascii="Calibri" w:hAnsi="Calibri" w:cs="Calibri"/>
                <w:color w:val="000000"/>
                <w:sz w:val="18"/>
                <w:szCs w:val="18"/>
                <w:lang w:val="es-PY" w:eastAsia="es-PY"/>
              </w:rPr>
              <w:t xml:space="preserve"> split de 12000Bbtu</w:t>
            </w:r>
          </w:p>
        </w:tc>
        <w:tc>
          <w:tcPr>
            <w:tcW w:w="833" w:type="pct"/>
            <w:tcBorders>
              <w:top w:val="nil"/>
              <w:left w:val="nil"/>
              <w:bottom w:val="single" w:sz="4" w:space="0" w:color="auto"/>
              <w:right w:val="single" w:sz="4" w:space="0" w:color="auto"/>
            </w:tcBorders>
            <w:shd w:val="clear" w:color="auto" w:fill="auto"/>
            <w:noWrap/>
            <w:vAlign w:val="bottom"/>
            <w:hideMark/>
          </w:tcPr>
          <w:p w14:paraId="7F81AD6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1.880.000</w:t>
            </w:r>
          </w:p>
        </w:tc>
      </w:tr>
      <w:tr w:rsidR="00BF3377" w:rsidRPr="00BF3377" w14:paraId="69B297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0C5F4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31</w:t>
            </w:r>
          </w:p>
        </w:tc>
        <w:tc>
          <w:tcPr>
            <w:tcW w:w="1017" w:type="pct"/>
            <w:tcBorders>
              <w:top w:val="nil"/>
              <w:left w:val="nil"/>
              <w:bottom w:val="single" w:sz="4" w:space="0" w:color="auto"/>
              <w:right w:val="single" w:sz="4" w:space="0" w:color="auto"/>
            </w:tcBorders>
            <w:shd w:val="clear" w:color="auto" w:fill="auto"/>
            <w:noWrap/>
            <w:vAlign w:val="bottom"/>
            <w:hideMark/>
          </w:tcPr>
          <w:p w14:paraId="17AF350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028-01-00-12358</w:t>
            </w:r>
          </w:p>
        </w:tc>
        <w:tc>
          <w:tcPr>
            <w:tcW w:w="2839" w:type="pct"/>
            <w:tcBorders>
              <w:top w:val="nil"/>
              <w:left w:val="nil"/>
              <w:bottom w:val="single" w:sz="4" w:space="0" w:color="auto"/>
              <w:right w:val="single" w:sz="4" w:space="0" w:color="auto"/>
            </w:tcBorders>
            <w:shd w:val="clear" w:color="auto" w:fill="auto"/>
            <w:vAlign w:val="center"/>
            <w:hideMark/>
          </w:tcPr>
          <w:p w14:paraId="379317E7" w14:textId="0EFDDF1C"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w:t>
            </w:r>
            <w:r w:rsidR="006D0DA0" w:rsidRPr="00BF3377">
              <w:rPr>
                <w:rFonts w:ascii="Calibri" w:hAnsi="Calibri" w:cs="Calibri"/>
                <w:color w:val="000000"/>
                <w:sz w:val="18"/>
                <w:szCs w:val="18"/>
                <w:lang w:val="es-PY" w:eastAsia="es-PY"/>
              </w:rPr>
              <w:t>sistema</w:t>
            </w:r>
            <w:r w:rsidRPr="00BF3377">
              <w:rPr>
                <w:rFonts w:ascii="Calibri" w:hAnsi="Calibri" w:cs="Calibri"/>
                <w:color w:val="000000"/>
                <w:sz w:val="18"/>
                <w:szCs w:val="18"/>
                <w:lang w:val="es-PY" w:eastAsia="es-PY"/>
              </w:rPr>
              <w:t xml:space="preserve"> split de 12000Bbtu</w:t>
            </w:r>
          </w:p>
        </w:tc>
        <w:tc>
          <w:tcPr>
            <w:tcW w:w="833" w:type="pct"/>
            <w:tcBorders>
              <w:top w:val="nil"/>
              <w:left w:val="nil"/>
              <w:bottom w:val="single" w:sz="4" w:space="0" w:color="auto"/>
              <w:right w:val="single" w:sz="4" w:space="0" w:color="auto"/>
            </w:tcBorders>
            <w:shd w:val="clear" w:color="auto" w:fill="auto"/>
            <w:noWrap/>
            <w:vAlign w:val="bottom"/>
            <w:hideMark/>
          </w:tcPr>
          <w:p w14:paraId="2108CD2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5.798.928</w:t>
            </w:r>
          </w:p>
        </w:tc>
      </w:tr>
      <w:tr w:rsidR="00BF3377" w:rsidRPr="00BF3377" w14:paraId="18A2F19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783B6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32</w:t>
            </w:r>
          </w:p>
        </w:tc>
        <w:tc>
          <w:tcPr>
            <w:tcW w:w="1017" w:type="pct"/>
            <w:tcBorders>
              <w:top w:val="nil"/>
              <w:left w:val="nil"/>
              <w:bottom w:val="single" w:sz="4" w:space="0" w:color="auto"/>
              <w:right w:val="single" w:sz="4" w:space="0" w:color="auto"/>
            </w:tcBorders>
            <w:shd w:val="clear" w:color="auto" w:fill="auto"/>
            <w:noWrap/>
            <w:vAlign w:val="bottom"/>
            <w:hideMark/>
          </w:tcPr>
          <w:p w14:paraId="368B6A2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028-01-00-12353</w:t>
            </w:r>
          </w:p>
        </w:tc>
        <w:tc>
          <w:tcPr>
            <w:tcW w:w="2839" w:type="pct"/>
            <w:tcBorders>
              <w:top w:val="nil"/>
              <w:left w:val="nil"/>
              <w:bottom w:val="single" w:sz="4" w:space="0" w:color="auto"/>
              <w:right w:val="single" w:sz="4" w:space="0" w:color="auto"/>
            </w:tcBorders>
            <w:shd w:val="clear" w:color="auto" w:fill="auto"/>
            <w:vAlign w:val="center"/>
            <w:hideMark/>
          </w:tcPr>
          <w:p w14:paraId="1D755469" w14:textId="2A775ED5"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w:t>
            </w:r>
            <w:r w:rsidR="006D0DA0" w:rsidRPr="00BF3377">
              <w:rPr>
                <w:rFonts w:ascii="Calibri" w:hAnsi="Calibri" w:cs="Calibri"/>
                <w:color w:val="000000"/>
                <w:sz w:val="18"/>
                <w:szCs w:val="18"/>
                <w:lang w:val="es-PY" w:eastAsia="es-PY"/>
              </w:rPr>
              <w:t>sistema</w:t>
            </w:r>
            <w:r w:rsidRPr="00BF3377">
              <w:rPr>
                <w:rFonts w:ascii="Calibri" w:hAnsi="Calibri" w:cs="Calibri"/>
                <w:color w:val="000000"/>
                <w:sz w:val="18"/>
                <w:szCs w:val="18"/>
                <w:lang w:val="es-PY" w:eastAsia="es-PY"/>
              </w:rPr>
              <w:t xml:space="preserve"> split de 24000Bbtu</w:t>
            </w:r>
          </w:p>
        </w:tc>
        <w:tc>
          <w:tcPr>
            <w:tcW w:w="833" w:type="pct"/>
            <w:tcBorders>
              <w:top w:val="nil"/>
              <w:left w:val="nil"/>
              <w:bottom w:val="single" w:sz="4" w:space="0" w:color="auto"/>
              <w:right w:val="single" w:sz="4" w:space="0" w:color="auto"/>
            </w:tcBorders>
            <w:shd w:val="clear" w:color="auto" w:fill="auto"/>
            <w:noWrap/>
            <w:vAlign w:val="bottom"/>
            <w:hideMark/>
          </w:tcPr>
          <w:p w14:paraId="3933F0A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3.030.000</w:t>
            </w:r>
          </w:p>
        </w:tc>
      </w:tr>
      <w:tr w:rsidR="00BF3377" w:rsidRPr="00BF3377" w14:paraId="0233FC9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1BAC1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w:t>
            </w:r>
          </w:p>
        </w:tc>
        <w:tc>
          <w:tcPr>
            <w:tcW w:w="1017" w:type="pct"/>
            <w:tcBorders>
              <w:top w:val="nil"/>
              <w:left w:val="nil"/>
              <w:bottom w:val="single" w:sz="4" w:space="0" w:color="auto"/>
              <w:right w:val="single" w:sz="4" w:space="0" w:color="auto"/>
            </w:tcBorders>
            <w:shd w:val="clear" w:color="auto" w:fill="auto"/>
            <w:noWrap/>
            <w:vAlign w:val="bottom"/>
            <w:hideMark/>
          </w:tcPr>
          <w:p w14:paraId="46A5AD9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028-01-00-12356</w:t>
            </w:r>
          </w:p>
        </w:tc>
        <w:tc>
          <w:tcPr>
            <w:tcW w:w="2839" w:type="pct"/>
            <w:tcBorders>
              <w:top w:val="nil"/>
              <w:left w:val="nil"/>
              <w:bottom w:val="single" w:sz="4" w:space="0" w:color="auto"/>
              <w:right w:val="single" w:sz="4" w:space="0" w:color="auto"/>
            </w:tcBorders>
            <w:shd w:val="clear" w:color="auto" w:fill="auto"/>
            <w:vAlign w:val="center"/>
            <w:hideMark/>
          </w:tcPr>
          <w:p w14:paraId="5D0185B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sitema split de 24000Bbtu</w:t>
            </w:r>
          </w:p>
        </w:tc>
        <w:tc>
          <w:tcPr>
            <w:tcW w:w="833" w:type="pct"/>
            <w:tcBorders>
              <w:top w:val="nil"/>
              <w:left w:val="nil"/>
              <w:bottom w:val="single" w:sz="4" w:space="0" w:color="auto"/>
              <w:right w:val="single" w:sz="4" w:space="0" w:color="auto"/>
            </w:tcBorders>
            <w:shd w:val="clear" w:color="auto" w:fill="auto"/>
            <w:noWrap/>
            <w:vAlign w:val="bottom"/>
            <w:hideMark/>
          </w:tcPr>
          <w:p w14:paraId="1E74CEF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3.030.000</w:t>
            </w:r>
          </w:p>
        </w:tc>
      </w:tr>
      <w:tr w:rsidR="00BF3377" w:rsidRPr="00BF3377" w14:paraId="5A382E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6E358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w:t>
            </w:r>
          </w:p>
        </w:tc>
        <w:tc>
          <w:tcPr>
            <w:tcW w:w="1017" w:type="pct"/>
            <w:tcBorders>
              <w:top w:val="nil"/>
              <w:left w:val="nil"/>
              <w:bottom w:val="single" w:sz="4" w:space="0" w:color="auto"/>
              <w:right w:val="single" w:sz="4" w:space="0" w:color="auto"/>
            </w:tcBorders>
            <w:shd w:val="clear" w:color="auto" w:fill="auto"/>
            <w:noWrap/>
            <w:vAlign w:val="bottom"/>
            <w:hideMark/>
          </w:tcPr>
          <w:p w14:paraId="62083B8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028-01-00-12359</w:t>
            </w:r>
          </w:p>
        </w:tc>
        <w:tc>
          <w:tcPr>
            <w:tcW w:w="2839" w:type="pct"/>
            <w:tcBorders>
              <w:top w:val="nil"/>
              <w:left w:val="nil"/>
              <w:bottom w:val="single" w:sz="4" w:space="0" w:color="auto"/>
              <w:right w:val="single" w:sz="4" w:space="0" w:color="auto"/>
            </w:tcBorders>
            <w:shd w:val="clear" w:color="auto" w:fill="auto"/>
            <w:vAlign w:val="center"/>
            <w:hideMark/>
          </w:tcPr>
          <w:p w14:paraId="70DFD54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sitema split de 24000Bbtu</w:t>
            </w:r>
          </w:p>
        </w:tc>
        <w:tc>
          <w:tcPr>
            <w:tcW w:w="833" w:type="pct"/>
            <w:tcBorders>
              <w:top w:val="nil"/>
              <w:left w:val="nil"/>
              <w:bottom w:val="single" w:sz="4" w:space="0" w:color="auto"/>
              <w:right w:val="single" w:sz="4" w:space="0" w:color="auto"/>
            </w:tcBorders>
            <w:shd w:val="clear" w:color="auto" w:fill="auto"/>
            <w:noWrap/>
            <w:vAlign w:val="bottom"/>
            <w:hideMark/>
          </w:tcPr>
          <w:p w14:paraId="5606B41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3.030.000</w:t>
            </w:r>
          </w:p>
        </w:tc>
      </w:tr>
      <w:tr w:rsidR="00BF3377" w:rsidRPr="00BF3377" w14:paraId="5B61DE1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4C669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w:t>
            </w:r>
          </w:p>
        </w:tc>
        <w:tc>
          <w:tcPr>
            <w:tcW w:w="1017" w:type="pct"/>
            <w:tcBorders>
              <w:top w:val="nil"/>
              <w:left w:val="nil"/>
              <w:bottom w:val="single" w:sz="4" w:space="0" w:color="auto"/>
              <w:right w:val="single" w:sz="4" w:space="0" w:color="auto"/>
            </w:tcBorders>
            <w:shd w:val="clear" w:color="auto" w:fill="auto"/>
            <w:noWrap/>
            <w:vAlign w:val="bottom"/>
            <w:hideMark/>
          </w:tcPr>
          <w:p w14:paraId="6607B67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028-01-00-12362</w:t>
            </w:r>
          </w:p>
        </w:tc>
        <w:tc>
          <w:tcPr>
            <w:tcW w:w="2839" w:type="pct"/>
            <w:tcBorders>
              <w:top w:val="nil"/>
              <w:left w:val="nil"/>
              <w:bottom w:val="single" w:sz="4" w:space="0" w:color="auto"/>
              <w:right w:val="single" w:sz="4" w:space="0" w:color="auto"/>
            </w:tcBorders>
            <w:shd w:val="clear" w:color="auto" w:fill="auto"/>
            <w:vAlign w:val="center"/>
            <w:hideMark/>
          </w:tcPr>
          <w:p w14:paraId="50EF113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sitema split de 24000Bbtu</w:t>
            </w:r>
          </w:p>
        </w:tc>
        <w:tc>
          <w:tcPr>
            <w:tcW w:w="833" w:type="pct"/>
            <w:tcBorders>
              <w:top w:val="nil"/>
              <w:left w:val="nil"/>
              <w:bottom w:val="single" w:sz="4" w:space="0" w:color="auto"/>
              <w:right w:val="single" w:sz="4" w:space="0" w:color="auto"/>
            </w:tcBorders>
            <w:shd w:val="clear" w:color="auto" w:fill="auto"/>
            <w:noWrap/>
            <w:vAlign w:val="bottom"/>
            <w:hideMark/>
          </w:tcPr>
          <w:p w14:paraId="7E74A16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7.752.000</w:t>
            </w:r>
          </w:p>
        </w:tc>
      </w:tr>
      <w:tr w:rsidR="00BF3377" w:rsidRPr="00BF3377" w14:paraId="56621FA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92E09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36</w:t>
            </w:r>
          </w:p>
        </w:tc>
        <w:tc>
          <w:tcPr>
            <w:tcW w:w="1017" w:type="pct"/>
            <w:tcBorders>
              <w:top w:val="nil"/>
              <w:left w:val="nil"/>
              <w:bottom w:val="single" w:sz="4" w:space="0" w:color="auto"/>
              <w:right w:val="single" w:sz="4" w:space="0" w:color="auto"/>
            </w:tcBorders>
            <w:shd w:val="clear" w:color="auto" w:fill="auto"/>
            <w:noWrap/>
            <w:vAlign w:val="bottom"/>
            <w:hideMark/>
          </w:tcPr>
          <w:p w14:paraId="21BFDE5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028-01-00-12363</w:t>
            </w:r>
          </w:p>
        </w:tc>
        <w:tc>
          <w:tcPr>
            <w:tcW w:w="2839" w:type="pct"/>
            <w:tcBorders>
              <w:top w:val="nil"/>
              <w:left w:val="nil"/>
              <w:bottom w:val="single" w:sz="4" w:space="0" w:color="auto"/>
              <w:right w:val="single" w:sz="4" w:space="0" w:color="auto"/>
            </w:tcBorders>
            <w:shd w:val="clear" w:color="auto" w:fill="auto"/>
            <w:vAlign w:val="center"/>
            <w:hideMark/>
          </w:tcPr>
          <w:p w14:paraId="58C0D03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sitema split de 24000Bbtu</w:t>
            </w:r>
          </w:p>
        </w:tc>
        <w:tc>
          <w:tcPr>
            <w:tcW w:w="833" w:type="pct"/>
            <w:tcBorders>
              <w:top w:val="nil"/>
              <w:left w:val="nil"/>
              <w:bottom w:val="single" w:sz="4" w:space="0" w:color="auto"/>
              <w:right w:val="single" w:sz="4" w:space="0" w:color="auto"/>
            </w:tcBorders>
            <w:shd w:val="clear" w:color="auto" w:fill="auto"/>
            <w:noWrap/>
            <w:vAlign w:val="bottom"/>
            <w:hideMark/>
          </w:tcPr>
          <w:p w14:paraId="7800EBC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7.752.000</w:t>
            </w:r>
          </w:p>
        </w:tc>
      </w:tr>
      <w:tr w:rsidR="00BF3377" w:rsidRPr="00BF3377" w14:paraId="0D7DAF3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6585A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37</w:t>
            </w:r>
          </w:p>
        </w:tc>
        <w:tc>
          <w:tcPr>
            <w:tcW w:w="1017" w:type="pct"/>
            <w:tcBorders>
              <w:top w:val="nil"/>
              <w:left w:val="nil"/>
              <w:bottom w:val="single" w:sz="4" w:space="0" w:color="auto"/>
              <w:right w:val="single" w:sz="4" w:space="0" w:color="auto"/>
            </w:tcBorders>
            <w:shd w:val="clear" w:color="auto" w:fill="auto"/>
            <w:noWrap/>
            <w:vAlign w:val="bottom"/>
            <w:hideMark/>
          </w:tcPr>
          <w:p w14:paraId="0AC59A7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028-01-00-12365</w:t>
            </w:r>
          </w:p>
        </w:tc>
        <w:tc>
          <w:tcPr>
            <w:tcW w:w="2839" w:type="pct"/>
            <w:tcBorders>
              <w:top w:val="nil"/>
              <w:left w:val="nil"/>
              <w:bottom w:val="single" w:sz="4" w:space="0" w:color="auto"/>
              <w:right w:val="single" w:sz="4" w:space="0" w:color="auto"/>
            </w:tcBorders>
            <w:shd w:val="clear" w:color="auto" w:fill="auto"/>
            <w:vAlign w:val="center"/>
            <w:hideMark/>
          </w:tcPr>
          <w:p w14:paraId="59C444B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sitema split de 24000Bbtu</w:t>
            </w:r>
          </w:p>
        </w:tc>
        <w:tc>
          <w:tcPr>
            <w:tcW w:w="833" w:type="pct"/>
            <w:tcBorders>
              <w:top w:val="nil"/>
              <w:left w:val="nil"/>
              <w:bottom w:val="single" w:sz="4" w:space="0" w:color="auto"/>
              <w:right w:val="single" w:sz="4" w:space="0" w:color="auto"/>
            </w:tcBorders>
            <w:shd w:val="clear" w:color="auto" w:fill="auto"/>
            <w:noWrap/>
            <w:vAlign w:val="bottom"/>
            <w:hideMark/>
          </w:tcPr>
          <w:p w14:paraId="598CE6C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7.752.000</w:t>
            </w:r>
          </w:p>
        </w:tc>
      </w:tr>
      <w:tr w:rsidR="00BF3377" w:rsidRPr="00BF3377" w14:paraId="5E6C31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9B7ABC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38</w:t>
            </w:r>
          </w:p>
        </w:tc>
        <w:tc>
          <w:tcPr>
            <w:tcW w:w="1017" w:type="pct"/>
            <w:tcBorders>
              <w:top w:val="nil"/>
              <w:left w:val="nil"/>
              <w:bottom w:val="single" w:sz="4" w:space="0" w:color="auto"/>
              <w:right w:val="single" w:sz="4" w:space="0" w:color="auto"/>
            </w:tcBorders>
            <w:shd w:val="clear" w:color="auto" w:fill="auto"/>
            <w:noWrap/>
            <w:vAlign w:val="bottom"/>
            <w:hideMark/>
          </w:tcPr>
          <w:p w14:paraId="06466A4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028-01-00-12354</w:t>
            </w:r>
          </w:p>
        </w:tc>
        <w:tc>
          <w:tcPr>
            <w:tcW w:w="2839" w:type="pct"/>
            <w:tcBorders>
              <w:top w:val="nil"/>
              <w:left w:val="nil"/>
              <w:bottom w:val="single" w:sz="4" w:space="0" w:color="auto"/>
              <w:right w:val="single" w:sz="4" w:space="0" w:color="auto"/>
            </w:tcBorders>
            <w:shd w:val="clear" w:color="auto" w:fill="auto"/>
            <w:vAlign w:val="center"/>
            <w:hideMark/>
          </w:tcPr>
          <w:p w14:paraId="5668165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sitema split de 60000Bbtu</w:t>
            </w:r>
          </w:p>
        </w:tc>
        <w:tc>
          <w:tcPr>
            <w:tcW w:w="833" w:type="pct"/>
            <w:tcBorders>
              <w:top w:val="nil"/>
              <w:left w:val="nil"/>
              <w:bottom w:val="single" w:sz="4" w:space="0" w:color="auto"/>
              <w:right w:val="single" w:sz="4" w:space="0" w:color="auto"/>
            </w:tcBorders>
            <w:shd w:val="clear" w:color="auto" w:fill="auto"/>
            <w:noWrap/>
            <w:vAlign w:val="bottom"/>
            <w:hideMark/>
          </w:tcPr>
          <w:p w14:paraId="722DB45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7.752.000</w:t>
            </w:r>
          </w:p>
        </w:tc>
      </w:tr>
      <w:tr w:rsidR="00BF3377" w:rsidRPr="00BF3377" w14:paraId="22E8CF6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C4B73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39</w:t>
            </w:r>
          </w:p>
        </w:tc>
        <w:tc>
          <w:tcPr>
            <w:tcW w:w="1017" w:type="pct"/>
            <w:tcBorders>
              <w:top w:val="nil"/>
              <w:left w:val="nil"/>
              <w:bottom w:val="single" w:sz="4" w:space="0" w:color="auto"/>
              <w:right w:val="single" w:sz="4" w:space="0" w:color="auto"/>
            </w:tcBorders>
            <w:shd w:val="clear" w:color="auto" w:fill="auto"/>
            <w:noWrap/>
            <w:vAlign w:val="bottom"/>
            <w:hideMark/>
          </w:tcPr>
          <w:p w14:paraId="50B518C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028-01-00-12355</w:t>
            </w:r>
          </w:p>
        </w:tc>
        <w:tc>
          <w:tcPr>
            <w:tcW w:w="2839" w:type="pct"/>
            <w:tcBorders>
              <w:top w:val="nil"/>
              <w:left w:val="nil"/>
              <w:bottom w:val="single" w:sz="4" w:space="0" w:color="auto"/>
              <w:right w:val="single" w:sz="4" w:space="0" w:color="auto"/>
            </w:tcBorders>
            <w:shd w:val="clear" w:color="auto" w:fill="auto"/>
            <w:vAlign w:val="center"/>
            <w:hideMark/>
          </w:tcPr>
          <w:p w14:paraId="4E83C6A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Acondicionadores de aire sitema split de 60000Bbtu</w:t>
            </w:r>
          </w:p>
        </w:tc>
        <w:tc>
          <w:tcPr>
            <w:tcW w:w="833" w:type="pct"/>
            <w:tcBorders>
              <w:top w:val="nil"/>
              <w:left w:val="nil"/>
              <w:bottom w:val="single" w:sz="4" w:space="0" w:color="auto"/>
              <w:right w:val="single" w:sz="4" w:space="0" w:color="auto"/>
            </w:tcBorders>
            <w:shd w:val="clear" w:color="auto" w:fill="auto"/>
            <w:noWrap/>
            <w:vAlign w:val="bottom"/>
            <w:hideMark/>
          </w:tcPr>
          <w:p w14:paraId="30680DD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7.752.000</w:t>
            </w:r>
          </w:p>
        </w:tc>
      </w:tr>
      <w:tr w:rsidR="00BF3377" w:rsidRPr="00BF3377" w14:paraId="55FD05D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69360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w:t>
            </w:r>
          </w:p>
        </w:tc>
        <w:tc>
          <w:tcPr>
            <w:tcW w:w="1017" w:type="pct"/>
            <w:tcBorders>
              <w:top w:val="nil"/>
              <w:left w:val="nil"/>
              <w:bottom w:val="single" w:sz="4" w:space="0" w:color="auto"/>
              <w:right w:val="single" w:sz="4" w:space="0" w:color="auto"/>
            </w:tcBorders>
            <w:shd w:val="clear" w:color="auto" w:fill="auto"/>
            <w:noWrap/>
            <w:vAlign w:val="bottom"/>
            <w:hideMark/>
          </w:tcPr>
          <w:p w14:paraId="574B5AD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028-01-00-12357</w:t>
            </w:r>
          </w:p>
        </w:tc>
        <w:tc>
          <w:tcPr>
            <w:tcW w:w="2839" w:type="pct"/>
            <w:tcBorders>
              <w:top w:val="nil"/>
              <w:left w:val="nil"/>
              <w:bottom w:val="single" w:sz="4" w:space="0" w:color="auto"/>
              <w:right w:val="single" w:sz="4" w:space="0" w:color="auto"/>
            </w:tcBorders>
            <w:shd w:val="clear" w:color="auto" w:fill="auto"/>
            <w:vAlign w:val="center"/>
            <w:hideMark/>
          </w:tcPr>
          <w:p w14:paraId="00E84326" w14:textId="189F39EA"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w:t>
            </w:r>
            <w:r w:rsidR="006D0DA0" w:rsidRPr="00BF3377">
              <w:rPr>
                <w:rFonts w:ascii="Calibri" w:hAnsi="Calibri" w:cs="Calibri"/>
                <w:color w:val="000000"/>
                <w:sz w:val="18"/>
                <w:szCs w:val="18"/>
                <w:lang w:val="es-PY" w:eastAsia="es-PY"/>
              </w:rPr>
              <w:t>sistema</w:t>
            </w:r>
            <w:r w:rsidRPr="00BF3377">
              <w:rPr>
                <w:rFonts w:ascii="Calibri" w:hAnsi="Calibri" w:cs="Calibri"/>
                <w:color w:val="000000"/>
                <w:sz w:val="18"/>
                <w:szCs w:val="18"/>
                <w:lang w:val="es-PY" w:eastAsia="es-PY"/>
              </w:rPr>
              <w:t xml:space="preserve"> split de 60000Bbtu</w:t>
            </w:r>
          </w:p>
        </w:tc>
        <w:tc>
          <w:tcPr>
            <w:tcW w:w="833" w:type="pct"/>
            <w:tcBorders>
              <w:top w:val="nil"/>
              <w:left w:val="nil"/>
              <w:bottom w:val="single" w:sz="4" w:space="0" w:color="auto"/>
              <w:right w:val="single" w:sz="4" w:space="0" w:color="auto"/>
            </w:tcBorders>
            <w:shd w:val="clear" w:color="auto" w:fill="auto"/>
            <w:noWrap/>
            <w:vAlign w:val="bottom"/>
            <w:hideMark/>
          </w:tcPr>
          <w:p w14:paraId="6964AAE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1.906.000</w:t>
            </w:r>
          </w:p>
        </w:tc>
      </w:tr>
      <w:tr w:rsidR="00BF3377" w:rsidRPr="00BF3377" w14:paraId="6C5E7EE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D59E3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41</w:t>
            </w:r>
          </w:p>
        </w:tc>
        <w:tc>
          <w:tcPr>
            <w:tcW w:w="1017" w:type="pct"/>
            <w:tcBorders>
              <w:top w:val="nil"/>
              <w:left w:val="nil"/>
              <w:bottom w:val="single" w:sz="4" w:space="0" w:color="auto"/>
              <w:right w:val="single" w:sz="4" w:space="0" w:color="auto"/>
            </w:tcBorders>
            <w:shd w:val="clear" w:color="auto" w:fill="auto"/>
            <w:noWrap/>
            <w:vAlign w:val="bottom"/>
            <w:hideMark/>
          </w:tcPr>
          <w:p w14:paraId="2C24462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028-01-00-12947</w:t>
            </w:r>
          </w:p>
        </w:tc>
        <w:tc>
          <w:tcPr>
            <w:tcW w:w="2839" w:type="pct"/>
            <w:tcBorders>
              <w:top w:val="nil"/>
              <w:left w:val="nil"/>
              <w:bottom w:val="single" w:sz="4" w:space="0" w:color="auto"/>
              <w:right w:val="single" w:sz="4" w:space="0" w:color="auto"/>
            </w:tcBorders>
            <w:shd w:val="clear" w:color="auto" w:fill="auto"/>
            <w:vAlign w:val="center"/>
            <w:hideMark/>
          </w:tcPr>
          <w:p w14:paraId="06A51926" w14:textId="3CA9298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w:t>
            </w:r>
            <w:r w:rsidR="006D0DA0" w:rsidRPr="00BF3377">
              <w:rPr>
                <w:rFonts w:ascii="Calibri" w:hAnsi="Calibri" w:cs="Calibri"/>
                <w:color w:val="000000"/>
                <w:sz w:val="18"/>
                <w:szCs w:val="18"/>
                <w:lang w:val="es-PY" w:eastAsia="es-PY"/>
              </w:rPr>
              <w:t>sistema</w:t>
            </w:r>
            <w:r w:rsidRPr="00BF3377">
              <w:rPr>
                <w:rFonts w:ascii="Calibri" w:hAnsi="Calibri" w:cs="Calibri"/>
                <w:color w:val="000000"/>
                <w:sz w:val="18"/>
                <w:szCs w:val="18"/>
                <w:lang w:val="es-PY" w:eastAsia="es-PY"/>
              </w:rPr>
              <w:t xml:space="preserve"> splitt de 24000 Btu</w:t>
            </w:r>
          </w:p>
        </w:tc>
        <w:tc>
          <w:tcPr>
            <w:tcW w:w="833" w:type="pct"/>
            <w:tcBorders>
              <w:top w:val="nil"/>
              <w:left w:val="nil"/>
              <w:bottom w:val="single" w:sz="4" w:space="0" w:color="auto"/>
              <w:right w:val="single" w:sz="4" w:space="0" w:color="auto"/>
            </w:tcBorders>
            <w:shd w:val="clear" w:color="auto" w:fill="auto"/>
            <w:noWrap/>
            <w:vAlign w:val="bottom"/>
            <w:hideMark/>
          </w:tcPr>
          <w:p w14:paraId="06C2706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5.798.928</w:t>
            </w:r>
          </w:p>
        </w:tc>
      </w:tr>
      <w:tr w:rsidR="00BF3377" w:rsidRPr="00BF3377" w14:paraId="4E549C4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371DD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42</w:t>
            </w:r>
          </w:p>
        </w:tc>
        <w:tc>
          <w:tcPr>
            <w:tcW w:w="1017" w:type="pct"/>
            <w:tcBorders>
              <w:top w:val="nil"/>
              <w:left w:val="nil"/>
              <w:bottom w:val="single" w:sz="4" w:space="0" w:color="auto"/>
              <w:right w:val="single" w:sz="4" w:space="0" w:color="auto"/>
            </w:tcBorders>
            <w:shd w:val="clear" w:color="auto" w:fill="auto"/>
            <w:noWrap/>
            <w:vAlign w:val="bottom"/>
            <w:hideMark/>
          </w:tcPr>
          <w:p w14:paraId="5D80845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028-01-00-12948</w:t>
            </w:r>
          </w:p>
        </w:tc>
        <w:tc>
          <w:tcPr>
            <w:tcW w:w="2839" w:type="pct"/>
            <w:tcBorders>
              <w:top w:val="nil"/>
              <w:left w:val="nil"/>
              <w:bottom w:val="single" w:sz="4" w:space="0" w:color="auto"/>
              <w:right w:val="single" w:sz="4" w:space="0" w:color="auto"/>
            </w:tcBorders>
            <w:shd w:val="clear" w:color="auto" w:fill="auto"/>
            <w:vAlign w:val="center"/>
            <w:hideMark/>
          </w:tcPr>
          <w:p w14:paraId="2660EEA5" w14:textId="5A62BBE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w:t>
            </w:r>
            <w:r w:rsidR="006D0DA0" w:rsidRPr="00BF3377">
              <w:rPr>
                <w:rFonts w:ascii="Calibri" w:hAnsi="Calibri" w:cs="Calibri"/>
                <w:color w:val="000000"/>
                <w:sz w:val="18"/>
                <w:szCs w:val="18"/>
                <w:lang w:val="es-PY" w:eastAsia="es-PY"/>
              </w:rPr>
              <w:t>sistema</w:t>
            </w:r>
            <w:r w:rsidRPr="00BF3377">
              <w:rPr>
                <w:rFonts w:ascii="Calibri" w:hAnsi="Calibri" w:cs="Calibri"/>
                <w:color w:val="000000"/>
                <w:sz w:val="18"/>
                <w:szCs w:val="18"/>
                <w:lang w:val="es-PY" w:eastAsia="es-PY"/>
              </w:rPr>
              <w:t xml:space="preserve"> splitt de 24000 Btu</w:t>
            </w:r>
          </w:p>
        </w:tc>
        <w:tc>
          <w:tcPr>
            <w:tcW w:w="833" w:type="pct"/>
            <w:tcBorders>
              <w:top w:val="nil"/>
              <w:left w:val="nil"/>
              <w:bottom w:val="single" w:sz="4" w:space="0" w:color="auto"/>
              <w:right w:val="single" w:sz="4" w:space="0" w:color="auto"/>
            </w:tcBorders>
            <w:shd w:val="clear" w:color="auto" w:fill="auto"/>
            <w:noWrap/>
            <w:vAlign w:val="bottom"/>
            <w:hideMark/>
          </w:tcPr>
          <w:p w14:paraId="6FB0024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9.739.350</w:t>
            </w:r>
          </w:p>
        </w:tc>
      </w:tr>
      <w:tr w:rsidR="00BF3377" w:rsidRPr="00BF3377" w14:paraId="7CC36D5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EFB85D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w:t>
            </w:r>
          </w:p>
        </w:tc>
        <w:tc>
          <w:tcPr>
            <w:tcW w:w="1017" w:type="pct"/>
            <w:tcBorders>
              <w:top w:val="nil"/>
              <w:left w:val="nil"/>
              <w:bottom w:val="single" w:sz="4" w:space="0" w:color="auto"/>
              <w:right w:val="single" w:sz="4" w:space="0" w:color="auto"/>
            </w:tcBorders>
            <w:shd w:val="clear" w:color="auto" w:fill="auto"/>
            <w:noWrap/>
            <w:vAlign w:val="bottom"/>
            <w:hideMark/>
          </w:tcPr>
          <w:p w14:paraId="324A583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028-01-00-12949</w:t>
            </w:r>
          </w:p>
        </w:tc>
        <w:tc>
          <w:tcPr>
            <w:tcW w:w="2839" w:type="pct"/>
            <w:tcBorders>
              <w:top w:val="nil"/>
              <w:left w:val="nil"/>
              <w:bottom w:val="single" w:sz="4" w:space="0" w:color="auto"/>
              <w:right w:val="single" w:sz="4" w:space="0" w:color="auto"/>
            </w:tcBorders>
            <w:shd w:val="clear" w:color="auto" w:fill="auto"/>
            <w:vAlign w:val="center"/>
            <w:hideMark/>
          </w:tcPr>
          <w:p w14:paraId="6927A214" w14:textId="0CC5E679"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w:t>
            </w:r>
            <w:r w:rsidR="006D0DA0" w:rsidRPr="00BF3377">
              <w:rPr>
                <w:rFonts w:ascii="Calibri" w:hAnsi="Calibri" w:cs="Calibri"/>
                <w:color w:val="000000"/>
                <w:sz w:val="18"/>
                <w:szCs w:val="18"/>
                <w:lang w:val="es-PY" w:eastAsia="es-PY"/>
              </w:rPr>
              <w:t>sistema</w:t>
            </w:r>
            <w:r w:rsidRPr="00BF3377">
              <w:rPr>
                <w:rFonts w:ascii="Calibri" w:hAnsi="Calibri" w:cs="Calibri"/>
                <w:color w:val="000000"/>
                <w:sz w:val="18"/>
                <w:szCs w:val="18"/>
                <w:lang w:val="es-PY" w:eastAsia="es-PY"/>
              </w:rPr>
              <w:t xml:space="preserve"> splitt de 24000 Btu</w:t>
            </w:r>
          </w:p>
        </w:tc>
        <w:tc>
          <w:tcPr>
            <w:tcW w:w="833" w:type="pct"/>
            <w:tcBorders>
              <w:top w:val="nil"/>
              <w:left w:val="nil"/>
              <w:bottom w:val="single" w:sz="4" w:space="0" w:color="auto"/>
              <w:right w:val="single" w:sz="4" w:space="0" w:color="auto"/>
            </w:tcBorders>
            <w:shd w:val="clear" w:color="auto" w:fill="auto"/>
            <w:noWrap/>
            <w:vAlign w:val="bottom"/>
            <w:hideMark/>
          </w:tcPr>
          <w:p w14:paraId="3081C08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2.715.000</w:t>
            </w:r>
          </w:p>
        </w:tc>
      </w:tr>
      <w:tr w:rsidR="00BF3377" w:rsidRPr="00BF3377" w14:paraId="58D33B6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46268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44</w:t>
            </w:r>
          </w:p>
        </w:tc>
        <w:tc>
          <w:tcPr>
            <w:tcW w:w="1017" w:type="pct"/>
            <w:tcBorders>
              <w:top w:val="nil"/>
              <w:left w:val="nil"/>
              <w:bottom w:val="single" w:sz="4" w:space="0" w:color="auto"/>
              <w:right w:val="single" w:sz="4" w:space="0" w:color="auto"/>
            </w:tcBorders>
            <w:shd w:val="clear" w:color="auto" w:fill="auto"/>
            <w:noWrap/>
            <w:vAlign w:val="bottom"/>
            <w:hideMark/>
          </w:tcPr>
          <w:p w14:paraId="4E3FE76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028-01-00-13165</w:t>
            </w:r>
          </w:p>
        </w:tc>
        <w:tc>
          <w:tcPr>
            <w:tcW w:w="2839" w:type="pct"/>
            <w:tcBorders>
              <w:top w:val="nil"/>
              <w:left w:val="nil"/>
              <w:bottom w:val="single" w:sz="4" w:space="0" w:color="auto"/>
              <w:right w:val="single" w:sz="4" w:space="0" w:color="auto"/>
            </w:tcBorders>
            <w:shd w:val="clear" w:color="auto" w:fill="auto"/>
            <w:vAlign w:val="center"/>
            <w:hideMark/>
          </w:tcPr>
          <w:p w14:paraId="049DFBDF" w14:textId="4C68238F"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w:t>
            </w:r>
            <w:r w:rsidR="006D0DA0" w:rsidRPr="00BF3377">
              <w:rPr>
                <w:rFonts w:ascii="Calibri" w:hAnsi="Calibri" w:cs="Calibri"/>
                <w:color w:val="000000"/>
                <w:sz w:val="18"/>
                <w:szCs w:val="18"/>
                <w:lang w:val="es-PY" w:eastAsia="es-PY"/>
              </w:rPr>
              <w:t>sistema</w:t>
            </w:r>
            <w:r w:rsidRPr="00BF3377">
              <w:rPr>
                <w:rFonts w:ascii="Calibri" w:hAnsi="Calibri" w:cs="Calibri"/>
                <w:color w:val="000000"/>
                <w:sz w:val="18"/>
                <w:szCs w:val="18"/>
                <w:lang w:val="es-PY" w:eastAsia="es-PY"/>
              </w:rPr>
              <w:t xml:space="preserve"> splitt de 36000 Btu</w:t>
            </w:r>
          </w:p>
        </w:tc>
        <w:tc>
          <w:tcPr>
            <w:tcW w:w="833" w:type="pct"/>
            <w:tcBorders>
              <w:top w:val="nil"/>
              <w:left w:val="nil"/>
              <w:bottom w:val="single" w:sz="4" w:space="0" w:color="auto"/>
              <w:right w:val="single" w:sz="4" w:space="0" w:color="auto"/>
            </w:tcBorders>
            <w:shd w:val="clear" w:color="auto" w:fill="auto"/>
            <w:noWrap/>
            <w:vAlign w:val="bottom"/>
            <w:hideMark/>
          </w:tcPr>
          <w:p w14:paraId="3BD4412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710.000</w:t>
            </w:r>
          </w:p>
        </w:tc>
      </w:tr>
      <w:tr w:rsidR="00BF3377" w:rsidRPr="00BF3377" w14:paraId="0C154FF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9B6D0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45</w:t>
            </w:r>
          </w:p>
        </w:tc>
        <w:tc>
          <w:tcPr>
            <w:tcW w:w="1017" w:type="pct"/>
            <w:tcBorders>
              <w:top w:val="nil"/>
              <w:left w:val="nil"/>
              <w:bottom w:val="single" w:sz="4" w:space="0" w:color="auto"/>
              <w:right w:val="single" w:sz="4" w:space="0" w:color="auto"/>
            </w:tcBorders>
            <w:shd w:val="clear" w:color="auto" w:fill="auto"/>
            <w:noWrap/>
            <w:vAlign w:val="bottom"/>
            <w:hideMark/>
          </w:tcPr>
          <w:p w14:paraId="77B3B59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028-01-00-13166</w:t>
            </w:r>
          </w:p>
        </w:tc>
        <w:tc>
          <w:tcPr>
            <w:tcW w:w="2839" w:type="pct"/>
            <w:tcBorders>
              <w:top w:val="nil"/>
              <w:left w:val="nil"/>
              <w:bottom w:val="single" w:sz="4" w:space="0" w:color="auto"/>
              <w:right w:val="single" w:sz="4" w:space="0" w:color="auto"/>
            </w:tcBorders>
            <w:shd w:val="clear" w:color="auto" w:fill="auto"/>
            <w:vAlign w:val="center"/>
            <w:hideMark/>
          </w:tcPr>
          <w:p w14:paraId="444A0CDD" w14:textId="339A33E5"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Acondicionadores de Aire </w:t>
            </w:r>
            <w:r w:rsidR="006D0DA0" w:rsidRPr="00BF3377">
              <w:rPr>
                <w:rFonts w:ascii="Calibri" w:hAnsi="Calibri" w:cs="Calibri"/>
                <w:color w:val="000000"/>
                <w:sz w:val="18"/>
                <w:szCs w:val="18"/>
                <w:lang w:val="es-PY" w:eastAsia="es-PY"/>
              </w:rPr>
              <w:t>sistema</w:t>
            </w:r>
            <w:r w:rsidRPr="00BF3377">
              <w:rPr>
                <w:rFonts w:ascii="Calibri" w:hAnsi="Calibri" w:cs="Calibri"/>
                <w:color w:val="000000"/>
                <w:sz w:val="18"/>
                <w:szCs w:val="18"/>
                <w:lang w:val="es-PY" w:eastAsia="es-PY"/>
              </w:rPr>
              <w:t xml:space="preserve"> splitt de 36000 Btu</w:t>
            </w:r>
          </w:p>
        </w:tc>
        <w:tc>
          <w:tcPr>
            <w:tcW w:w="833" w:type="pct"/>
            <w:tcBorders>
              <w:top w:val="nil"/>
              <w:left w:val="nil"/>
              <w:bottom w:val="single" w:sz="4" w:space="0" w:color="auto"/>
              <w:right w:val="single" w:sz="4" w:space="0" w:color="auto"/>
            </w:tcBorders>
            <w:shd w:val="clear" w:color="auto" w:fill="auto"/>
            <w:noWrap/>
            <w:vAlign w:val="bottom"/>
            <w:hideMark/>
          </w:tcPr>
          <w:p w14:paraId="67DC5E2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710.000</w:t>
            </w:r>
          </w:p>
        </w:tc>
      </w:tr>
      <w:tr w:rsidR="00BF3377" w:rsidRPr="00BF3377" w14:paraId="762DD41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A9A75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46</w:t>
            </w:r>
          </w:p>
        </w:tc>
        <w:tc>
          <w:tcPr>
            <w:tcW w:w="1017" w:type="pct"/>
            <w:tcBorders>
              <w:top w:val="nil"/>
              <w:left w:val="nil"/>
              <w:bottom w:val="single" w:sz="4" w:space="0" w:color="auto"/>
              <w:right w:val="single" w:sz="4" w:space="0" w:color="auto"/>
            </w:tcBorders>
            <w:shd w:val="clear" w:color="auto" w:fill="auto"/>
            <w:noWrap/>
            <w:vAlign w:val="bottom"/>
            <w:hideMark/>
          </w:tcPr>
          <w:p w14:paraId="0F85DB6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028-01-00-13432</w:t>
            </w:r>
          </w:p>
        </w:tc>
        <w:tc>
          <w:tcPr>
            <w:tcW w:w="2839" w:type="pct"/>
            <w:tcBorders>
              <w:top w:val="nil"/>
              <w:left w:val="nil"/>
              <w:bottom w:val="single" w:sz="4" w:space="0" w:color="auto"/>
              <w:right w:val="single" w:sz="4" w:space="0" w:color="auto"/>
            </w:tcBorders>
            <w:shd w:val="clear" w:color="auto" w:fill="auto"/>
            <w:vAlign w:val="center"/>
            <w:hideMark/>
          </w:tcPr>
          <w:p w14:paraId="1D3E9845" w14:textId="38C6FFC0"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Agitador </w:t>
            </w:r>
            <w:r w:rsidR="006D0DA0" w:rsidRPr="00BF3377">
              <w:rPr>
                <w:rFonts w:ascii="Calibri" w:hAnsi="Calibri" w:cs="Calibri"/>
                <w:color w:val="000000"/>
                <w:sz w:val="18"/>
                <w:szCs w:val="18"/>
                <w:lang w:val="es-PY" w:eastAsia="es-PY"/>
              </w:rPr>
              <w:t>magnético</w:t>
            </w:r>
            <w:r w:rsidRPr="00BF3377">
              <w:rPr>
                <w:rFonts w:ascii="Calibri" w:hAnsi="Calibri" w:cs="Calibri"/>
                <w:color w:val="000000"/>
                <w:sz w:val="18"/>
                <w:szCs w:val="18"/>
                <w:lang w:val="es-PY" w:eastAsia="es-PY"/>
              </w:rPr>
              <w:t xml:space="preserve"> con calentador</w:t>
            </w:r>
          </w:p>
        </w:tc>
        <w:tc>
          <w:tcPr>
            <w:tcW w:w="833" w:type="pct"/>
            <w:tcBorders>
              <w:top w:val="nil"/>
              <w:left w:val="nil"/>
              <w:bottom w:val="single" w:sz="4" w:space="0" w:color="auto"/>
              <w:right w:val="single" w:sz="4" w:space="0" w:color="auto"/>
            </w:tcBorders>
            <w:shd w:val="clear" w:color="auto" w:fill="auto"/>
            <w:noWrap/>
            <w:vAlign w:val="bottom"/>
            <w:hideMark/>
          </w:tcPr>
          <w:p w14:paraId="05645C1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57.870.000</w:t>
            </w:r>
          </w:p>
        </w:tc>
      </w:tr>
      <w:tr w:rsidR="00BF3377" w:rsidRPr="00BF3377" w14:paraId="71896C7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72D77B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47</w:t>
            </w:r>
          </w:p>
        </w:tc>
        <w:tc>
          <w:tcPr>
            <w:tcW w:w="1017" w:type="pct"/>
            <w:tcBorders>
              <w:top w:val="nil"/>
              <w:left w:val="nil"/>
              <w:bottom w:val="single" w:sz="4" w:space="0" w:color="auto"/>
              <w:right w:val="single" w:sz="4" w:space="0" w:color="auto"/>
            </w:tcBorders>
            <w:shd w:val="clear" w:color="auto" w:fill="auto"/>
            <w:noWrap/>
            <w:vAlign w:val="bottom"/>
            <w:hideMark/>
          </w:tcPr>
          <w:p w14:paraId="0656F57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028-01-00-13433</w:t>
            </w:r>
          </w:p>
        </w:tc>
        <w:tc>
          <w:tcPr>
            <w:tcW w:w="2839" w:type="pct"/>
            <w:tcBorders>
              <w:top w:val="nil"/>
              <w:left w:val="nil"/>
              <w:bottom w:val="single" w:sz="4" w:space="0" w:color="auto"/>
              <w:right w:val="single" w:sz="4" w:space="0" w:color="auto"/>
            </w:tcBorders>
            <w:shd w:val="clear" w:color="auto" w:fill="auto"/>
            <w:vAlign w:val="center"/>
            <w:hideMark/>
          </w:tcPr>
          <w:p w14:paraId="51137001" w14:textId="65D092DD"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Agitador </w:t>
            </w:r>
            <w:r w:rsidR="006D0DA0" w:rsidRPr="00BF3377">
              <w:rPr>
                <w:rFonts w:ascii="Calibri" w:hAnsi="Calibri" w:cs="Calibri"/>
                <w:color w:val="000000"/>
                <w:sz w:val="18"/>
                <w:szCs w:val="18"/>
                <w:lang w:val="es-PY" w:eastAsia="es-PY"/>
              </w:rPr>
              <w:t>magnético</w:t>
            </w:r>
            <w:r w:rsidRPr="00BF3377">
              <w:rPr>
                <w:rFonts w:ascii="Calibri" w:hAnsi="Calibri" w:cs="Calibri"/>
                <w:color w:val="000000"/>
                <w:sz w:val="18"/>
                <w:szCs w:val="18"/>
                <w:lang w:val="es-PY" w:eastAsia="es-PY"/>
              </w:rPr>
              <w:t xml:space="preserve"> con calentador</w:t>
            </w:r>
          </w:p>
        </w:tc>
        <w:tc>
          <w:tcPr>
            <w:tcW w:w="833" w:type="pct"/>
            <w:tcBorders>
              <w:top w:val="nil"/>
              <w:left w:val="nil"/>
              <w:bottom w:val="single" w:sz="4" w:space="0" w:color="auto"/>
              <w:right w:val="single" w:sz="4" w:space="0" w:color="auto"/>
            </w:tcBorders>
            <w:shd w:val="clear" w:color="auto" w:fill="auto"/>
            <w:noWrap/>
            <w:vAlign w:val="bottom"/>
            <w:hideMark/>
          </w:tcPr>
          <w:p w14:paraId="71BCC2C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68.400.000</w:t>
            </w:r>
          </w:p>
        </w:tc>
      </w:tr>
      <w:tr w:rsidR="00BF3377" w:rsidRPr="00BF3377" w14:paraId="50D4F3D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13DE9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w:t>
            </w:r>
          </w:p>
        </w:tc>
        <w:tc>
          <w:tcPr>
            <w:tcW w:w="1017" w:type="pct"/>
            <w:tcBorders>
              <w:top w:val="nil"/>
              <w:left w:val="nil"/>
              <w:bottom w:val="single" w:sz="4" w:space="0" w:color="auto"/>
              <w:right w:val="single" w:sz="4" w:space="0" w:color="auto"/>
            </w:tcBorders>
            <w:shd w:val="clear" w:color="auto" w:fill="auto"/>
            <w:noWrap/>
            <w:vAlign w:val="bottom"/>
            <w:hideMark/>
          </w:tcPr>
          <w:p w14:paraId="554EFEF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028-01-00-05934</w:t>
            </w:r>
          </w:p>
        </w:tc>
        <w:tc>
          <w:tcPr>
            <w:tcW w:w="2839" w:type="pct"/>
            <w:tcBorders>
              <w:top w:val="nil"/>
              <w:left w:val="nil"/>
              <w:bottom w:val="single" w:sz="4" w:space="0" w:color="auto"/>
              <w:right w:val="single" w:sz="4" w:space="0" w:color="auto"/>
            </w:tcBorders>
            <w:shd w:val="clear" w:color="auto" w:fill="auto"/>
            <w:vAlign w:val="center"/>
            <w:hideMark/>
          </w:tcPr>
          <w:p w14:paraId="5298988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18000 BTU.</w:t>
            </w:r>
          </w:p>
        </w:tc>
        <w:tc>
          <w:tcPr>
            <w:tcW w:w="833" w:type="pct"/>
            <w:tcBorders>
              <w:top w:val="nil"/>
              <w:left w:val="nil"/>
              <w:bottom w:val="single" w:sz="4" w:space="0" w:color="auto"/>
              <w:right w:val="single" w:sz="4" w:space="0" w:color="auto"/>
            </w:tcBorders>
            <w:shd w:val="clear" w:color="auto" w:fill="auto"/>
            <w:noWrap/>
            <w:vAlign w:val="bottom"/>
            <w:hideMark/>
          </w:tcPr>
          <w:p w14:paraId="43207FD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2.200.000</w:t>
            </w:r>
          </w:p>
        </w:tc>
      </w:tr>
      <w:tr w:rsidR="00BF3377" w:rsidRPr="00BF3377" w14:paraId="70FA935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9B09F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w:t>
            </w:r>
          </w:p>
        </w:tc>
        <w:tc>
          <w:tcPr>
            <w:tcW w:w="1017" w:type="pct"/>
            <w:tcBorders>
              <w:top w:val="nil"/>
              <w:left w:val="nil"/>
              <w:bottom w:val="single" w:sz="4" w:space="0" w:color="auto"/>
              <w:right w:val="single" w:sz="4" w:space="0" w:color="auto"/>
            </w:tcBorders>
            <w:shd w:val="clear" w:color="auto" w:fill="auto"/>
            <w:noWrap/>
            <w:vAlign w:val="bottom"/>
            <w:hideMark/>
          </w:tcPr>
          <w:p w14:paraId="1ADA55E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028-01-00-06647</w:t>
            </w:r>
          </w:p>
        </w:tc>
        <w:tc>
          <w:tcPr>
            <w:tcW w:w="2839" w:type="pct"/>
            <w:tcBorders>
              <w:top w:val="nil"/>
              <w:left w:val="nil"/>
              <w:bottom w:val="single" w:sz="4" w:space="0" w:color="auto"/>
              <w:right w:val="single" w:sz="4" w:space="0" w:color="auto"/>
            </w:tcBorders>
            <w:shd w:val="clear" w:color="auto" w:fill="auto"/>
            <w:vAlign w:val="center"/>
            <w:hideMark/>
          </w:tcPr>
          <w:p w14:paraId="451E141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18000 BTU.</w:t>
            </w:r>
          </w:p>
        </w:tc>
        <w:tc>
          <w:tcPr>
            <w:tcW w:w="833" w:type="pct"/>
            <w:tcBorders>
              <w:top w:val="nil"/>
              <w:left w:val="nil"/>
              <w:bottom w:val="single" w:sz="4" w:space="0" w:color="auto"/>
              <w:right w:val="single" w:sz="4" w:space="0" w:color="auto"/>
            </w:tcBorders>
            <w:shd w:val="clear" w:color="auto" w:fill="auto"/>
            <w:noWrap/>
            <w:vAlign w:val="bottom"/>
            <w:hideMark/>
          </w:tcPr>
          <w:p w14:paraId="2DF6D29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2.200.000</w:t>
            </w:r>
          </w:p>
        </w:tc>
      </w:tr>
      <w:tr w:rsidR="00BF3377" w:rsidRPr="00BF3377" w14:paraId="41BA95C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7F38DA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w:t>
            </w:r>
          </w:p>
        </w:tc>
        <w:tc>
          <w:tcPr>
            <w:tcW w:w="1017" w:type="pct"/>
            <w:tcBorders>
              <w:top w:val="nil"/>
              <w:left w:val="nil"/>
              <w:bottom w:val="single" w:sz="4" w:space="0" w:color="auto"/>
              <w:right w:val="single" w:sz="4" w:space="0" w:color="auto"/>
            </w:tcBorders>
            <w:shd w:val="clear" w:color="auto" w:fill="auto"/>
            <w:noWrap/>
            <w:vAlign w:val="bottom"/>
            <w:hideMark/>
          </w:tcPr>
          <w:p w14:paraId="358E351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028-01-00-06648</w:t>
            </w:r>
          </w:p>
        </w:tc>
        <w:tc>
          <w:tcPr>
            <w:tcW w:w="2839" w:type="pct"/>
            <w:tcBorders>
              <w:top w:val="nil"/>
              <w:left w:val="nil"/>
              <w:bottom w:val="single" w:sz="4" w:space="0" w:color="auto"/>
              <w:right w:val="single" w:sz="4" w:space="0" w:color="auto"/>
            </w:tcBorders>
            <w:shd w:val="clear" w:color="auto" w:fill="auto"/>
            <w:vAlign w:val="center"/>
            <w:hideMark/>
          </w:tcPr>
          <w:p w14:paraId="2B97324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18000 BTU.</w:t>
            </w:r>
          </w:p>
        </w:tc>
        <w:tc>
          <w:tcPr>
            <w:tcW w:w="833" w:type="pct"/>
            <w:tcBorders>
              <w:top w:val="nil"/>
              <w:left w:val="nil"/>
              <w:bottom w:val="single" w:sz="4" w:space="0" w:color="auto"/>
              <w:right w:val="single" w:sz="4" w:space="0" w:color="auto"/>
            </w:tcBorders>
            <w:shd w:val="clear" w:color="auto" w:fill="auto"/>
            <w:noWrap/>
            <w:vAlign w:val="bottom"/>
            <w:hideMark/>
          </w:tcPr>
          <w:p w14:paraId="6271C5B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1.089.000</w:t>
            </w:r>
          </w:p>
        </w:tc>
      </w:tr>
      <w:tr w:rsidR="00BF3377" w:rsidRPr="00BF3377" w14:paraId="23AAD4C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10079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51</w:t>
            </w:r>
          </w:p>
        </w:tc>
        <w:tc>
          <w:tcPr>
            <w:tcW w:w="1017" w:type="pct"/>
            <w:tcBorders>
              <w:top w:val="nil"/>
              <w:left w:val="nil"/>
              <w:bottom w:val="single" w:sz="4" w:space="0" w:color="auto"/>
              <w:right w:val="single" w:sz="4" w:space="0" w:color="auto"/>
            </w:tcBorders>
            <w:shd w:val="clear" w:color="auto" w:fill="auto"/>
            <w:noWrap/>
            <w:vAlign w:val="bottom"/>
            <w:hideMark/>
          </w:tcPr>
          <w:p w14:paraId="380137E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028-01-00-06649</w:t>
            </w:r>
          </w:p>
        </w:tc>
        <w:tc>
          <w:tcPr>
            <w:tcW w:w="2839" w:type="pct"/>
            <w:tcBorders>
              <w:top w:val="nil"/>
              <w:left w:val="nil"/>
              <w:bottom w:val="single" w:sz="4" w:space="0" w:color="auto"/>
              <w:right w:val="single" w:sz="4" w:space="0" w:color="auto"/>
            </w:tcBorders>
            <w:shd w:val="clear" w:color="auto" w:fill="auto"/>
            <w:vAlign w:val="center"/>
            <w:hideMark/>
          </w:tcPr>
          <w:p w14:paraId="21CB5EC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18000 BTU.</w:t>
            </w:r>
          </w:p>
        </w:tc>
        <w:tc>
          <w:tcPr>
            <w:tcW w:w="833" w:type="pct"/>
            <w:tcBorders>
              <w:top w:val="nil"/>
              <w:left w:val="nil"/>
              <w:bottom w:val="single" w:sz="4" w:space="0" w:color="auto"/>
              <w:right w:val="single" w:sz="4" w:space="0" w:color="auto"/>
            </w:tcBorders>
            <w:shd w:val="clear" w:color="auto" w:fill="auto"/>
            <w:noWrap/>
            <w:vAlign w:val="bottom"/>
            <w:hideMark/>
          </w:tcPr>
          <w:p w14:paraId="11FFF6C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1.996.300</w:t>
            </w:r>
          </w:p>
        </w:tc>
      </w:tr>
      <w:tr w:rsidR="00BF3377" w:rsidRPr="00BF3377" w14:paraId="151DA2F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B1E81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w:t>
            </w:r>
          </w:p>
        </w:tc>
        <w:tc>
          <w:tcPr>
            <w:tcW w:w="1017" w:type="pct"/>
            <w:tcBorders>
              <w:top w:val="nil"/>
              <w:left w:val="nil"/>
              <w:bottom w:val="single" w:sz="4" w:space="0" w:color="auto"/>
              <w:right w:val="single" w:sz="4" w:space="0" w:color="auto"/>
            </w:tcBorders>
            <w:shd w:val="clear" w:color="auto" w:fill="auto"/>
            <w:noWrap/>
            <w:vAlign w:val="bottom"/>
            <w:hideMark/>
          </w:tcPr>
          <w:p w14:paraId="2322196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028-01-00-11263</w:t>
            </w:r>
          </w:p>
        </w:tc>
        <w:tc>
          <w:tcPr>
            <w:tcW w:w="2839" w:type="pct"/>
            <w:tcBorders>
              <w:top w:val="nil"/>
              <w:left w:val="nil"/>
              <w:bottom w:val="single" w:sz="4" w:space="0" w:color="auto"/>
              <w:right w:val="single" w:sz="4" w:space="0" w:color="auto"/>
            </w:tcBorders>
            <w:shd w:val="clear" w:color="auto" w:fill="auto"/>
            <w:vAlign w:val="center"/>
            <w:hideMark/>
          </w:tcPr>
          <w:p w14:paraId="6E35EDF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18000 BTU.</w:t>
            </w:r>
          </w:p>
        </w:tc>
        <w:tc>
          <w:tcPr>
            <w:tcW w:w="833" w:type="pct"/>
            <w:tcBorders>
              <w:top w:val="nil"/>
              <w:left w:val="nil"/>
              <w:bottom w:val="single" w:sz="4" w:space="0" w:color="auto"/>
              <w:right w:val="single" w:sz="4" w:space="0" w:color="auto"/>
            </w:tcBorders>
            <w:shd w:val="clear" w:color="auto" w:fill="auto"/>
            <w:noWrap/>
            <w:vAlign w:val="bottom"/>
            <w:hideMark/>
          </w:tcPr>
          <w:p w14:paraId="25F7239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43.930.000</w:t>
            </w:r>
          </w:p>
        </w:tc>
      </w:tr>
      <w:tr w:rsidR="00BF3377" w:rsidRPr="00BF3377" w14:paraId="6ED8D95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0287C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53</w:t>
            </w:r>
          </w:p>
        </w:tc>
        <w:tc>
          <w:tcPr>
            <w:tcW w:w="1017" w:type="pct"/>
            <w:tcBorders>
              <w:top w:val="nil"/>
              <w:left w:val="nil"/>
              <w:bottom w:val="single" w:sz="4" w:space="0" w:color="auto"/>
              <w:right w:val="single" w:sz="4" w:space="0" w:color="auto"/>
            </w:tcBorders>
            <w:shd w:val="clear" w:color="auto" w:fill="auto"/>
            <w:noWrap/>
            <w:vAlign w:val="bottom"/>
            <w:hideMark/>
          </w:tcPr>
          <w:p w14:paraId="5520665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028-01-00-05935</w:t>
            </w:r>
          </w:p>
        </w:tc>
        <w:tc>
          <w:tcPr>
            <w:tcW w:w="2839" w:type="pct"/>
            <w:tcBorders>
              <w:top w:val="nil"/>
              <w:left w:val="nil"/>
              <w:bottom w:val="single" w:sz="4" w:space="0" w:color="auto"/>
              <w:right w:val="single" w:sz="4" w:space="0" w:color="auto"/>
            </w:tcBorders>
            <w:shd w:val="clear" w:color="auto" w:fill="auto"/>
            <w:vAlign w:val="center"/>
            <w:hideMark/>
          </w:tcPr>
          <w:p w14:paraId="5701F6A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24000 BTU.</w:t>
            </w:r>
          </w:p>
        </w:tc>
        <w:tc>
          <w:tcPr>
            <w:tcW w:w="833" w:type="pct"/>
            <w:tcBorders>
              <w:top w:val="nil"/>
              <w:left w:val="nil"/>
              <w:bottom w:val="single" w:sz="4" w:space="0" w:color="auto"/>
              <w:right w:val="single" w:sz="4" w:space="0" w:color="auto"/>
            </w:tcBorders>
            <w:shd w:val="clear" w:color="auto" w:fill="auto"/>
            <w:noWrap/>
            <w:vAlign w:val="bottom"/>
            <w:hideMark/>
          </w:tcPr>
          <w:p w14:paraId="016084F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980.000</w:t>
            </w:r>
          </w:p>
        </w:tc>
      </w:tr>
      <w:tr w:rsidR="00BF3377" w:rsidRPr="00BF3377" w14:paraId="7B5A432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166C2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w:t>
            </w:r>
          </w:p>
        </w:tc>
        <w:tc>
          <w:tcPr>
            <w:tcW w:w="1017" w:type="pct"/>
            <w:tcBorders>
              <w:top w:val="nil"/>
              <w:left w:val="nil"/>
              <w:bottom w:val="single" w:sz="4" w:space="0" w:color="auto"/>
              <w:right w:val="single" w:sz="4" w:space="0" w:color="auto"/>
            </w:tcBorders>
            <w:shd w:val="clear" w:color="auto" w:fill="auto"/>
            <w:noWrap/>
            <w:vAlign w:val="bottom"/>
            <w:hideMark/>
          </w:tcPr>
          <w:p w14:paraId="47408E3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028-01-00-07147</w:t>
            </w:r>
          </w:p>
        </w:tc>
        <w:tc>
          <w:tcPr>
            <w:tcW w:w="2839" w:type="pct"/>
            <w:tcBorders>
              <w:top w:val="nil"/>
              <w:left w:val="nil"/>
              <w:bottom w:val="single" w:sz="4" w:space="0" w:color="auto"/>
              <w:right w:val="single" w:sz="4" w:space="0" w:color="auto"/>
            </w:tcBorders>
            <w:shd w:val="clear" w:color="auto" w:fill="auto"/>
            <w:vAlign w:val="center"/>
            <w:hideMark/>
          </w:tcPr>
          <w:p w14:paraId="129C3FE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24000 BTU.</w:t>
            </w:r>
          </w:p>
        </w:tc>
        <w:tc>
          <w:tcPr>
            <w:tcW w:w="833" w:type="pct"/>
            <w:tcBorders>
              <w:top w:val="nil"/>
              <w:left w:val="nil"/>
              <w:bottom w:val="single" w:sz="4" w:space="0" w:color="auto"/>
              <w:right w:val="single" w:sz="4" w:space="0" w:color="auto"/>
            </w:tcBorders>
            <w:shd w:val="clear" w:color="auto" w:fill="auto"/>
            <w:noWrap/>
            <w:vAlign w:val="bottom"/>
            <w:hideMark/>
          </w:tcPr>
          <w:p w14:paraId="0F4C40A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280.000</w:t>
            </w:r>
          </w:p>
        </w:tc>
      </w:tr>
      <w:tr w:rsidR="00BF3377" w:rsidRPr="00BF3377" w14:paraId="25E69FA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CF173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55</w:t>
            </w:r>
          </w:p>
        </w:tc>
        <w:tc>
          <w:tcPr>
            <w:tcW w:w="1017" w:type="pct"/>
            <w:tcBorders>
              <w:top w:val="nil"/>
              <w:left w:val="nil"/>
              <w:bottom w:val="single" w:sz="4" w:space="0" w:color="auto"/>
              <w:right w:val="single" w:sz="4" w:space="0" w:color="auto"/>
            </w:tcBorders>
            <w:shd w:val="clear" w:color="auto" w:fill="auto"/>
            <w:noWrap/>
            <w:vAlign w:val="bottom"/>
            <w:hideMark/>
          </w:tcPr>
          <w:p w14:paraId="33BB8AE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028-01-00-10505</w:t>
            </w:r>
          </w:p>
        </w:tc>
        <w:tc>
          <w:tcPr>
            <w:tcW w:w="2839" w:type="pct"/>
            <w:tcBorders>
              <w:top w:val="nil"/>
              <w:left w:val="nil"/>
              <w:bottom w:val="single" w:sz="4" w:space="0" w:color="auto"/>
              <w:right w:val="single" w:sz="4" w:space="0" w:color="auto"/>
            </w:tcBorders>
            <w:shd w:val="clear" w:color="auto" w:fill="auto"/>
            <w:vAlign w:val="center"/>
            <w:hideMark/>
          </w:tcPr>
          <w:p w14:paraId="3CCC908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24000 BTU.</w:t>
            </w:r>
          </w:p>
        </w:tc>
        <w:tc>
          <w:tcPr>
            <w:tcW w:w="833" w:type="pct"/>
            <w:tcBorders>
              <w:top w:val="nil"/>
              <w:left w:val="nil"/>
              <w:bottom w:val="single" w:sz="4" w:space="0" w:color="auto"/>
              <w:right w:val="single" w:sz="4" w:space="0" w:color="auto"/>
            </w:tcBorders>
            <w:shd w:val="clear" w:color="auto" w:fill="auto"/>
            <w:noWrap/>
            <w:vAlign w:val="bottom"/>
            <w:hideMark/>
          </w:tcPr>
          <w:p w14:paraId="0ED1E90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124.088.423</w:t>
            </w:r>
          </w:p>
        </w:tc>
      </w:tr>
      <w:tr w:rsidR="00BF3377" w:rsidRPr="00BF3377" w14:paraId="5CA392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87437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56</w:t>
            </w:r>
          </w:p>
        </w:tc>
        <w:tc>
          <w:tcPr>
            <w:tcW w:w="1017" w:type="pct"/>
            <w:tcBorders>
              <w:top w:val="nil"/>
              <w:left w:val="nil"/>
              <w:bottom w:val="single" w:sz="4" w:space="0" w:color="auto"/>
              <w:right w:val="single" w:sz="4" w:space="0" w:color="auto"/>
            </w:tcBorders>
            <w:shd w:val="clear" w:color="auto" w:fill="auto"/>
            <w:noWrap/>
            <w:vAlign w:val="bottom"/>
            <w:hideMark/>
          </w:tcPr>
          <w:p w14:paraId="2F3369B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028-01-00-11264</w:t>
            </w:r>
          </w:p>
        </w:tc>
        <w:tc>
          <w:tcPr>
            <w:tcW w:w="2839" w:type="pct"/>
            <w:tcBorders>
              <w:top w:val="nil"/>
              <w:left w:val="nil"/>
              <w:bottom w:val="single" w:sz="4" w:space="0" w:color="auto"/>
              <w:right w:val="single" w:sz="4" w:space="0" w:color="auto"/>
            </w:tcBorders>
            <w:shd w:val="clear" w:color="auto" w:fill="auto"/>
            <w:vAlign w:val="center"/>
            <w:hideMark/>
          </w:tcPr>
          <w:p w14:paraId="626AA01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24000 BTU.</w:t>
            </w:r>
          </w:p>
        </w:tc>
        <w:tc>
          <w:tcPr>
            <w:tcW w:w="833" w:type="pct"/>
            <w:tcBorders>
              <w:top w:val="nil"/>
              <w:left w:val="nil"/>
              <w:bottom w:val="single" w:sz="4" w:space="0" w:color="auto"/>
              <w:right w:val="single" w:sz="4" w:space="0" w:color="auto"/>
            </w:tcBorders>
            <w:shd w:val="clear" w:color="auto" w:fill="auto"/>
            <w:noWrap/>
            <w:vAlign w:val="bottom"/>
            <w:hideMark/>
          </w:tcPr>
          <w:p w14:paraId="2F8D593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4.900.000</w:t>
            </w:r>
          </w:p>
        </w:tc>
      </w:tr>
      <w:tr w:rsidR="00BF3377" w:rsidRPr="00BF3377" w14:paraId="2FCE61A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42BE4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w:t>
            </w:r>
          </w:p>
        </w:tc>
        <w:tc>
          <w:tcPr>
            <w:tcW w:w="1017" w:type="pct"/>
            <w:tcBorders>
              <w:top w:val="nil"/>
              <w:left w:val="nil"/>
              <w:bottom w:val="single" w:sz="4" w:space="0" w:color="auto"/>
              <w:right w:val="single" w:sz="4" w:space="0" w:color="auto"/>
            </w:tcBorders>
            <w:shd w:val="clear" w:color="auto" w:fill="auto"/>
            <w:noWrap/>
            <w:vAlign w:val="bottom"/>
            <w:hideMark/>
          </w:tcPr>
          <w:p w14:paraId="3D8B59E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028-01-00-11289</w:t>
            </w:r>
          </w:p>
        </w:tc>
        <w:tc>
          <w:tcPr>
            <w:tcW w:w="2839" w:type="pct"/>
            <w:tcBorders>
              <w:top w:val="nil"/>
              <w:left w:val="nil"/>
              <w:bottom w:val="single" w:sz="4" w:space="0" w:color="auto"/>
              <w:right w:val="single" w:sz="4" w:space="0" w:color="auto"/>
            </w:tcBorders>
            <w:shd w:val="clear" w:color="auto" w:fill="auto"/>
            <w:vAlign w:val="center"/>
            <w:hideMark/>
          </w:tcPr>
          <w:p w14:paraId="2605BDA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24000 BTU.</w:t>
            </w:r>
          </w:p>
        </w:tc>
        <w:tc>
          <w:tcPr>
            <w:tcW w:w="833" w:type="pct"/>
            <w:tcBorders>
              <w:top w:val="nil"/>
              <w:left w:val="nil"/>
              <w:bottom w:val="single" w:sz="4" w:space="0" w:color="auto"/>
              <w:right w:val="single" w:sz="4" w:space="0" w:color="auto"/>
            </w:tcBorders>
            <w:shd w:val="clear" w:color="auto" w:fill="auto"/>
            <w:noWrap/>
            <w:vAlign w:val="bottom"/>
            <w:hideMark/>
          </w:tcPr>
          <w:p w14:paraId="4549805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21.408.270</w:t>
            </w:r>
          </w:p>
        </w:tc>
      </w:tr>
      <w:tr w:rsidR="00BF3377" w:rsidRPr="00BF3377" w14:paraId="106462F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86074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58</w:t>
            </w:r>
          </w:p>
        </w:tc>
        <w:tc>
          <w:tcPr>
            <w:tcW w:w="1017" w:type="pct"/>
            <w:tcBorders>
              <w:top w:val="nil"/>
              <w:left w:val="nil"/>
              <w:bottom w:val="single" w:sz="4" w:space="0" w:color="auto"/>
              <w:right w:val="single" w:sz="4" w:space="0" w:color="auto"/>
            </w:tcBorders>
            <w:shd w:val="clear" w:color="auto" w:fill="auto"/>
            <w:noWrap/>
            <w:vAlign w:val="bottom"/>
            <w:hideMark/>
          </w:tcPr>
          <w:p w14:paraId="7FD2426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028-01-00-11290</w:t>
            </w:r>
          </w:p>
        </w:tc>
        <w:tc>
          <w:tcPr>
            <w:tcW w:w="2839" w:type="pct"/>
            <w:tcBorders>
              <w:top w:val="nil"/>
              <w:left w:val="nil"/>
              <w:bottom w:val="single" w:sz="4" w:space="0" w:color="auto"/>
              <w:right w:val="single" w:sz="4" w:space="0" w:color="auto"/>
            </w:tcBorders>
            <w:shd w:val="clear" w:color="auto" w:fill="auto"/>
            <w:vAlign w:val="center"/>
            <w:hideMark/>
          </w:tcPr>
          <w:p w14:paraId="404A3CD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24000 BTU.</w:t>
            </w:r>
          </w:p>
        </w:tc>
        <w:tc>
          <w:tcPr>
            <w:tcW w:w="833" w:type="pct"/>
            <w:tcBorders>
              <w:top w:val="nil"/>
              <w:left w:val="nil"/>
              <w:bottom w:val="single" w:sz="4" w:space="0" w:color="auto"/>
              <w:right w:val="single" w:sz="4" w:space="0" w:color="auto"/>
            </w:tcBorders>
            <w:shd w:val="clear" w:color="auto" w:fill="auto"/>
            <w:noWrap/>
            <w:vAlign w:val="bottom"/>
            <w:hideMark/>
          </w:tcPr>
          <w:p w14:paraId="7B0BD7D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20.632.560</w:t>
            </w:r>
          </w:p>
        </w:tc>
      </w:tr>
      <w:tr w:rsidR="00BF3377" w:rsidRPr="00BF3377" w14:paraId="0199C41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35945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w:t>
            </w:r>
          </w:p>
        </w:tc>
        <w:tc>
          <w:tcPr>
            <w:tcW w:w="1017" w:type="pct"/>
            <w:tcBorders>
              <w:top w:val="nil"/>
              <w:left w:val="nil"/>
              <w:bottom w:val="single" w:sz="4" w:space="0" w:color="auto"/>
              <w:right w:val="single" w:sz="4" w:space="0" w:color="auto"/>
            </w:tcBorders>
            <w:shd w:val="clear" w:color="auto" w:fill="auto"/>
            <w:noWrap/>
            <w:vAlign w:val="bottom"/>
            <w:hideMark/>
          </w:tcPr>
          <w:p w14:paraId="0088BC0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028-01-00-06640</w:t>
            </w:r>
          </w:p>
        </w:tc>
        <w:tc>
          <w:tcPr>
            <w:tcW w:w="2839" w:type="pct"/>
            <w:tcBorders>
              <w:top w:val="nil"/>
              <w:left w:val="nil"/>
              <w:bottom w:val="single" w:sz="4" w:space="0" w:color="auto"/>
              <w:right w:val="single" w:sz="4" w:space="0" w:color="auto"/>
            </w:tcBorders>
            <w:shd w:val="clear" w:color="auto" w:fill="auto"/>
            <w:vAlign w:val="center"/>
            <w:hideMark/>
          </w:tcPr>
          <w:p w14:paraId="18A30E8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36000 BTU.</w:t>
            </w:r>
          </w:p>
        </w:tc>
        <w:tc>
          <w:tcPr>
            <w:tcW w:w="833" w:type="pct"/>
            <w:tcBorders>
              <w:top w:val="nil"/>
              <w:left w:val="nil"/>
              <w:bottom w:val="single" w:sz="4" w:space="0" w:color="auto"/>
              <w:right w:val="single" w:sz="4" w:space="0" w:color="auto"/>
            </w:tcBorders>
            <w:shd w:val="clear" w:color="auto" w:fill="auto"/>
            <w:noWrap/>
            <w:vAlign w:val="bottom"/>
            <w:hideMark/>
          </w:tcPr>
          <w:p w14:paraId="4270EF5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2.720.620</w:t>
            </w:r>
          </w:p>
        </w:tc>
      </w:tr>
      <w:tr w:rsidR="00BF3377" w:rsidRPr="00BF3377" w14:paraId="4A1A1D3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04776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w:t>
            </w:r>
          </w:p>
        </w:tc>
        <w:tc>
          <w:tcPr>
            <w:tcW w:w="1017" w:type="pct"/>
            <w:tcBorders>
              <w:top w:val="nil"/>
              <w:left w:val="nil"/>
              <w:bottom w:val="single" w:sz="4" w:space="0" w:color="auto"/>
              <w:right w:val="single" w:sz="4" w:space="0" w:color="auto"/>
            </w:tcBorders>
            <w:shd w:val="clear" w:color="auto" w:fill="auto"/>
            <w:noWrap/>
            <w:vAlign w:val="bottom"/>
            <w:hideMark/>
          </w:tcPr>
          <w:p w14:paraId="5D667EF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028-01-00-11265</w:t>
            </w:r>
          </w:p>
        </w:tc>
        <w:tc>
          <w:tcPr>
            <w:tcW w:w="2839" w:type="pct"/>
            <w:tcBorders>
              <w:top w:val="nil"/>
              <w:left w:val="nil"/>
              <w:bottom w:val="single" w:sz="4" w:space="0" w:color="auto"/>
              <w:right w:val="single" w:sz="4" w:space="0" w:color="auto"/>
            </w:tcBorders>
            <w:shd w:val="clear" w:color="auto" w:fill="auto"/>
            <w:vAlign w:val="center"/>
            <w:hideMark/>
          </w:tcPr>
          <w:p w14:paraId="4021C46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36000 BTU.</w:t>
            </w:r>
          </w:p>
        </w:tc>
        <w:tc>
          <w:tcPr>
            <w:tcW w:w="833" w:type="pct"/>
            <w:tcBorders>
              <w:top w:val="nil"/>
              <w:left w:val="nil"/>
              <w:bottom w:val="single" w:sz="4" w:space="0" w:color="auto"/>
              <w:right w:val="single" w:sz="4" w:space="0" w:color="auto"/>
            </w:tcBorders>
            <w:shd w:val="clear" w:color="auto" w:fill="auto"/>
            <w:noWrap/>
            <w:vAlign w:val="bottom"/>
            <w:hideMark/>
          </w:tcPr>
          <w:p w14:paraId="6A794A0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8.580.000</w:t>
            </w:r>
          </w:p>
        </w:tc>
      </w:tr>
      <w:tr w:rsidR="00BF3377" w:rsidRPr="00BF3377" w14:paraId="1F2E49D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DF16E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61</w:t>
            </w:r>
          </w:p>
        </w:tc>
        <w:tc>
          <w:tcPr>
            <w:tcW w:w="1017" w:type="pct"/>
            <w:tcBorders>
              <w:top w:val="nil"/>
              <w:left w:val="nil"/>
              <w:bottom w:val="single" w:sz="4" w:space="0" w:color="auto"/>
              <w:right w:val="single" w:sz="4" w:space="0" w:color="auto"/>
            </w:tcBorders>
            <w:shd w:val="clear" w:color="auto" w:fill="auto"/>
            <w:noWrap/>
            <w:vAlign w:val="bottom"/>
            <w:hideMark/>
          </w:tcPr>
          <w:p w14:paraId="177D780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028-01-00-11266</w:t>
            </w:r>
          </w:p>
        </w:tc>
        <w:tc>
          <w:tcPr>
            <w:tcW w:w="2839" w:type="pct"/>
            <w:tcBorders>
              <w:top w:val="nil"/>
              <w:left w:val="nil"/>
              <w:bottom w:val="single" w:sz="4" w:space="0" w:color="auto"/>
              <w:right w:val="single" w:sz="4" w:space="0" w:color="auto"/>
            </w:tcBorders>
            <w:shd w:val="clear" w:color="auto" w:fill="auto"/>
            <w:vAlign w:val="center"/>
            <w:hideMark/>
          </w:tcPr>
          <w:p w14:paraId="43735B0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36000 BTU.</w:t>
            </w:r>
          </w:p>
        </w:tc>
        <w:tc>
          <w:tcPr>
            <w:tcW w:w="833" w:type="pct"/>
            <w:tcBorders>
              <w:top w:val="nil"/>
              <w:left w:val="nil"/>
              <w:bottom w:val="single" w:sz="4" w:space="0" w:color="auto"/>
              <w:right w:val="single" w:sz="4" w:space="0" w:color="auto"/>
            </w:tcBorders>
            <w:shd w:val="clear" w:color="auto" w:fill="auto"/>
            <w:noWrap/>
            <w:vAlign w:val="bottom"/>
            <w:hideMark/>
          </w:tcPr>
          <w:p w14:paraId="3B78AA6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5.135.000</w:t>
            </w:r>
          </w:p>
        </w:tc>
      </w:tr>
      <w:tr w:rsidR="00BF3377" w:rsidRPr="00BF3377" w14:paraId="19A913F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D2E8A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62</w:t>
            </w:r>
          </w:p>
        </w:tc>
        <w:tc>
          <w:tcPr>
            <w:tcW w:w="1017" w:type="pct"/>
            <w:tcBorders>
              <w:top w:val="nil"/>
              <w:left w:val="nil"/>
              <w:bottom w:val="single" w:sz="4" w:space="0" w:color="auto"/>
              <w:right w:val="single" w:sz="4" w:space="0" w:color="auto"/>
            </w:tcBorders>
            <w:shd w:val="clear" w:color="auto" w:fill="auto"/>
            <w:noWrap/>
            <w:vAlign w:val="bottom"/>
            <w:hideMark/>
          </w:tcPr>
          <w:p w14:paraId="2F34806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028-01-00-11267</w:t>
            </w:r>
          </w:p>
        </w:tc>
        <w:tc>
          <w:tcPr>
            <w:tcW w:w="2839" w:type="pct"/>
            <w:tcBorders>
              <w:top w:val="nil"/>
              <w:left w:val="nil"/>
              <w:bottom w:val="single" w:sz="4" w:space="0" w:color="auto"/>
              <w:right w:val="single" w:sz="4" w:space="0" w:color="auto"/>
            </w:tcBorders>
            <w:shd w:val="clear" w:color="auto" w:fill="auto"/>
            <w:vAlign w:val="center"/>
            <w:hideMark/>
          </w:tcPr>
          <w:p w14:paraId="0C2E9D3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36000 BTU.</w:t>
            </w:r>
          </w:p>
        </w:tc>
        <w:tc>
          <w:tcPr>
            <w:tcW w:w="833" w:type="pct"/>
            <w:tcBorders>
              <w:top w:val="nil"/>
              <w:left w:val="nil"/>
              <w:bottom w:val="single" w:sz="4" w:space="0" w:color="auto"/>
              <w:right w:val="single" w:sz="4" w:space="0" w:color="auto"/>
            </w:tcBorders>
            <w:shd w:val="clear" w:color="auto" w:fill="auto"/>
            <w:noWrap/>
            <w:vAlign w:val="bottom"/>
            <w:hideMark/>
          </w:tcPr>
          <w:p w14:paraId="735186B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3.900.000</w:t>
            </w:r>
          </w:p>
        </w:tc>
      </w:tr>
      <w:tr w:rsidR="00BF3377" w:rsidRPr="00BF3377" w14:paraId="1B81B66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7082B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63</w:t>
            </w:r>
          </w:p>
        </w:tc>
        <w:tc>
          <w:tcPr>
            <w:tcW w:w="1017" w:type="pct"/>
            <w:tcBorders>
              <w:top w:val="nil"/>
              <w:left w:val="nil"/>
              <w:bottom w:val="single" w:sz="4" w:space="0" w:color="auto"/>
              <w:right w:val="single" w:sz="4" w:space="0" w:color="auto"/>
            </w:tcBorders>
            <w:shd w:val="clear" w:color="auto" w:fill="auto"/>
            <w:noWrap/>
            <w:vAlign w:val="bottom"/>
            <w:hideMark/>
          </w:tcPr>
          <w:p w14:paraId="25545E7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028-01-00-11268</w:t>
            </w:r>
          </w:p>
        </w:tc>
        <w:tc>
          <w:tcPr>
            <w:tcW w:w="2839" w:type="pct"/>
            <w:tcBorders>
              <w:top w:val="nil"/>
              <w:left w:val="nil"/>
              <w:bottom w:val="single" w:sz="4" w:space="0" w:color="auto"/>
              <w:right w:val="single" w:sz="4" w:space="0" w:color="auto"/>
            </w:tcBorders>
            <w:shd w:val="clear" w:color="auto" w:fill="auto"/>
            <w:vAlign w:val="center"/>
            <w:hideMark/>
          </w:tcPr>
          <w:p w14:paraId="30B97C0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36000 BTU.</w:t>
            </w:r>
          </w:p>
        </w:tc>
        <w:tc>
          <w:tcPr>
            <w:tcW w:w="833" w:type="pct"/>
            <w:tcBorders>
              <w:top w:val="nil"/>
              <w:left w:val="nil"/>
              <w:bottom w:val="single" w:sz="4" w:space="0" w:color="auto"/>
              <w:right w:val="single" w:sz="4" w:space="0" w:color="auto"/>
            </w:tcBorders>
            <w:shd w:val="clear" w:color="auto" w:fill="auto"/>
            <w:noWrap/>
            <w:vAlign w:val="bottom"/>
            <w:hideMark/>
          </w:tcPr>
          <w:p w14:paraId="56D7451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4.900.000</w:t>
            </w:r>
          </w:p>
        </w:tc>
      </w:tr>
      <w:tr w:rsidR="00BF3377" w:rsidRPr="00BF3377" w14:paraId="12472E8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3F78B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w:t>
            </w:r>
          </w:p>
        </w:tc>
        <w:tc>
          <w:tcPr>
            <w:tcW w:w="1017" w:type="pct"/>
            <w:tcBorders>
              <w:top w:val="nil"/>
              <w:left w:val="nil"/>
              <w:bottom w:val="single" w:sz="4" w:space="0" w:color="auto"/>
              <w:right w:val="single" w:sz="4" w:space="0" w:color="auto"/>
            </w:tcBorders>
            <w:shd w:val="clear" w:color="auto" w:fill="auto"/>
            <w:noWrap/>
            <w:vAlign w:val="bottom"/>
            <w:hideMark/>
          </w:tcPr>
          <w:p w14:paraId="5006E28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022-01-00-003101</w:t>
            </w:r>
          </w:p>
        </w:tc>
        <w:tc>
          <w:tcPr>
            <w:tcW w:w="2839" w:type="pct"/>
            <w:tcBorders>
              <w:top w:val="nil"/>
              <w:left w:val="nil"/>
              <w:bottom w:val="single" w:sz="4" w:space="0" w:color="auto"/>
              <w:right w:val="single" w:sz="4" w:space="0" w:color="auto"/>
            </w:tcBorders>
            <w:shd w:val="clear" w:color="auto" w:fill="auto"/>
            <w:vAlign w:val="center"/>
            <w:hideMark/>
          </w:tcPr>
          <w:p w14:paraId="332CBA3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9000 BTU.</w:t>
            </w:r>
          </w:p>
        </w:tc>
        <w:tc>
          <w:tcPr>
            <w:tcW w:w="833" w:type="pct"/>
            <w:tcBorders>
              <w:top w:val="nil"/>
              <w:left w:val="nil"/>
              <w:bottom w:val="single" w:sz="4" w:space="0" w:color="auto"/>
              <w:right w:val="single" w:sz="4" w:space="0" w:color="auto"/>
            </w:tcBorders>
            <w:shd w:val="clear" w:color="auto" w:fill="auto"/>
            <w:noWrap/>
            <w:vAlign w:val="bottom"/>
            <w:hideMark/>
          </w:tcPr>
          <w:p w14:paraId="55F0CF2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800.000</w:t>
            </w:r>
          </w:p>
        </w:tc>
      </w:tr>
      <w:tr w:rsidR="00BF3377" w:rsidRPr="00BF3377" w14:paraId="1AC60AA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D1EA4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w:t>
            </w:r>
          </w:p>
        </w:tc>
        <w:tc>
          <w:tcPr>
            <w:tcW w:w="1017" w:type="pct"/>
            <w:tcBorders>
              <w:top w:val="nil"/>
              <w:left w:val="nil"/>
              <w:bottom w:val="single" w:sz="4" w:space="0" w:color="auto"/>
              <w:right w:val="single" w:sz="4" w:space="0" w:color="auto"/>
            </w:tcBorders>
            <w:shd w:val="clear" w:color="auto" w:fill="auto"/>
            <w:noWrap/>
            <w:vAlign w:val="bottom"/>
            <w:hideMark/>
          </w:tcPr>
          <w:p w14:paraId="4316A1A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040-01-00-00426</w:t>
            </w:r>
          </w:p>
        </w:tc>
        <w:tc>
          <w:tcPr>
            <w:tcW w:w="2839" w:type="pct"/>
            <w:tcBorders>
              <w:top w:val="nil"/>
              <w:left w:val="nil"/>
              <w:bottom w:val="single" w:sz="4" w:space="0" w:color="auto"/>
              <w:right w:val="single" w:sz="4" w:space="0" w:color="auto"/>
            </w:tcBorders>
            <w:shd w:val="clear" w:color="auto" w:fill="auto"/>
            <w:vAlign w:val="center"/>
            <w:hideMark/>
          </w:tcPr>
          <w:p w14:paraId="564566E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Aire acondicionado de 9000 BTU.</w:t>
            </w:r>
          </w:p>
        </w:tc>
        <w:tc>
          <w:tcPr>
            <w:tcW w:w="833" w:type="pct"/>
            <w:tcBorders>
              <w:top w:val="nil"/>
              <w:left w:val="nil"/>
              <w:bottom w:val="single" w:sz="4" w:space="0" w:color="auto"/>
              <w:right w:val="single" w:sz="4" w:space="0" w:color="auto"/>
            </w:tcBorders>
            <w:shd w:val="clear" w:color="auto" w:fill="auto"/>
            <w:noWrap/>
            <w:vAlign w:val="bottom"/>
            <w:hideMark/>
          </w:tcPr>
          <w:p w14:paraId="3F898BD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244984B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944D5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w:t>
            </w:r>
          </w:p>
        </w:tc>
        <w:tc>
          <w:tcPr>
            <w:tcW w:w="1017" w:type="pct"/>
            <w:tcBorders>
              <w:top w:val="nil"/>
              <w:left w:val="nil"/>
              <w:bottom w:val="single" w:sz="4" w:space="0" w:color="auto"/>
              <w:right w:val="single" w:sz="4" w:space="0" w:color="auto"/>
            </w:tcBorders>
            <w:shd w:val="clear" w:color="auto" w:fill="auto"/>
            <w:noWrap/>
            <w:vAlign w:val="bottom"/>
            <w:hideMark/>
          </w:tcPr>
          <w:p w14:paraId="6667C8D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028-01-00-07582</w:t>
            </w:r>
          </w:p>
        </w:tc>
        <w:tc>
          <w:tcPr>
            <w:tcW w:w="2839" w:type="pct"/>
            <w:tcBorders>
              <w:top w:val="nil"/>
              <w:left w:val="nil"/>
              <w:bottom w:val="single" w:sz="4" w:space="0" w:color="auto"/>
              <w:right w:val="single" w:sz="4" w:space="0" w:color="auto"/>
            </w:tcBorders>
            <w:shd w:val="clear" w:color="auto" w:fill="auto"/>
            <w:vAlign w:val="center"/>
            <w:hideMark/>
          </w:tcPr>
          <w:p w14:paraId="368FB4F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Amplificador</w:t>
            </w:r>
          </w:p>
        </w:tc>
        <w:tc>
          <w:tcPr>
            <w:tcW w:w="833" w:type="pct"/>
            <w:tcBorders>
              <w:top w:val="nil"/>
              <w:left w:val="nil"/>
              <w:bottom w:val="single" w:sz="4" w:space="0" w:color="auto"/>
              <w:right w:val="single" w:sz="4" w:space="0" w:color="auto"/>
            </w:tcBorders>
            <w:shd w:val="clear" w:color="auto" w:fill="auto"/>
            <w:noWrap/>
            <w:vAlign w:val="bottom"/>
            <w:hideMark/>
          </w:tcPr>
          <w:p w14:paraId="421E6D0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1.193.000</w:t>
            </w:r>
          </w:p>
        </w:tc>
      </w:tr>
      <w:tr w:rsidR="00BF3377" w:rsidRPr="00BF3377" w14:paraId="79EB69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74BB1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w:t>
            </w:r>
          </w:p>
        </w:tc>
        <w:tc>
          <w:tcPr>
            <w:tcW w:w="1017" w:type="pct"/>
            <w:tcBorders>
              <w:top w:val="nil"/>
              <w:left w:val="nil"/>
              <w:bottom w:val="single" w:sz="4" w:space="0" w:color="auto"/>
              <w:right w:val="single" w:sz="4" w:space="0" w:color="auto"/>
            </w:tcBorders>
            <w:shd w:val="clear" w:color="auto" w:fill="auto"/>
            <w:noWrap/>
            <w:vAlign w:val="bottom"/>
            <w:hideMark/>
          </w:tcPr>
          <w:p w14:paraId="203A490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028-01-00-07704</w:t>
            </w:r>
          </w:p>
        </w:tc>
        <w:tc>
          <w:tcPr>
            <w:tcW w:w="2839" w:type="pct"/>
            <w:tcBorders>
              <w:top w:val="nil"/>
              <w:left w:val="nil"/>
              <w:bottom w:val="single" w:sz="4" w:space="0" w:color="auto"/>
              <w:right w:val="single" w:sz="4" w:space="0" w:color="auto"/>
            </w:tcBorders>
            <w:shd w:val="clear" w:color="auto" w:fill="auto"/>
            <w:vAlign w:val="center"/>
            <w:hideMark/>
          </w:tcPr>
          <w:p w14:paraId="771186E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Amplificador portátil</w:t>
            </w:r>
          </w:p>
        </w:tc>
        <w:tc>
          <w:tcPr>
            <w:tcW w:w="833" w:type="pct"/>
            <w:tcBorders>
              <w:top w:val="nil"/>
              <w:left w:val="nil"/>
              <w:bottom w:val="single" w:sz="4" w:space="0" w:color="auto"/>
              <w:right w:val="single" w:sz="4" w:space="0" w:color="auto"/>
            </w:tcBorders>
            <w:shd w:val="clear" w:color="auto" w:fill="auto"/>
            <w:noWrap/>
            <w:vAlign w:val="bottom"/>
            <w:hideMark/>
          </w:tcPr>
          <w:p w14:paraId="767176E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1.193.000</w:t>
            </w:r>
          </w:p>
        </w:tc>
      </w:tr>
      <w:tr w:rsidR="00BF3377" w:rsidRPr="00BF3377" w14:paraId="1C0D670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72B63D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w:t>
            </w:r>
          </w:p>
        </w:tc>
        <w:tc>
          <w:tcPr>
            <w:tcW w:w="1017" w:type="pct"/>
            <w:tcBorders>
              <w:top w:val="nil"/>
              <w:left w:val="nil"/>
              <w:bottom w:val="single" w:sz="4" w:space="0" w:color="auto"/>
              <w:right w:val="single" w:sz="4" w:space="0" w:color="auto"/>
            </w:tcBorders>
            <w:shd w:val="clear" w:color="auto" w:fill="auto"/>
            <w:noWrap/>
            <w:vAlign w:val="bottom"/>
            <w:hideMark/>
          </w:tcPr>
          <w:p w14:paraId="36A2B3E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028-01-00-11669</w:t>
            </w:r>
          </w:p>
        </w:tc>
        <w:tc>
          <w:tcPr>
            <w:tcW w:w="2839" w:type="pct"/>
            <w:tcBorders>
              <w:top w:val="nil"/>
              <w:left w:val="nil"/>
              <w:bottom w:val="single" w:sz="4" w:space="0" w:color="auto"/>
              <w:right w:val="single" w:sz="4" w:space="0" w:color="auto"/>
            </w:tcBorders>
            <w:shd w:val="clear" w:color="auto" w:fill="auto"/>
            <w:vAlign w:val="center"/>
            <w:hideMark/>
          </w:tcPr>
          <w:p w14:paraId="1ADD967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Analizador de gases ciclo Otto y Opacímetro</w:t>
            </w:r>
          </w:p>
        </w:tc>
        <w:tc>
          <w:tcPr>
            <w:tcW w:w="833" w:type="pct"/>
            <w:tcBorders>
              <w:top w:val="nil"/>
              <w:left w:val="nil"/>
              <w:bottom w:val="single" w:sz="4" w:space="0" w:color="auto"/>
              <w:right w:val="single" w:sz="4" w:space="0" w:color="auto"/>
            </w:tcBorders>
            <w:shd w:val="clear" w:color="auto" w:fill="auto"/>
            <w:noWrap/>
            <w:vAlign w:val="bottom"/>
            <w:hideMark/>
          </w:tcPr>
          <w:p w14:paraId="41E2276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330.000.000</w:t>
            </w:r>
          </w:p>
        </w:tc>
      </w:tr>
      <w:tr w:rsidR="00BF3377" w:rsidRPr="00BF3377" w14:paraId="17B9034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36CA5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w:t>
            </w:r>
          </w:p>
        </w:tc>
        <w:tc>
          <w:tcPr>
            <w:tcW w:w="1017" w:type="pct"/>
            <w:tcBorders>
              <w:top w:val="nil"/>
              <w:left w:val="nil"/>
              <w:bottom w:val="single" w:sz="4" w:space="0" w:color="auto"/>
              <w:right w:val="single" w:sz="4" w:space="0" w:color="auto"/>
            </w:tcBorders>
            <w:shd w:val="clear" w:color="auto" w:fill="auto"/>
            <w:noWrap/>
            <w:vAlign w:val="bottom"/>
            <w:hideMark/>
          </w:tcPr>
          <w:p w14:paraId="55FC5D8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028-01-00-13343</w:t>
            </w:r>
          </w:p>
        </w:tc>
        <w:tc>
          <w:tcPr>
            <w:tcW w:w="2839" w:type="pct"/>
            <w:tcBorders>
              <w:top w:val="nil"/>
              <w:left w:val="nil"/>
              <w:bottom w:val="single" w:sz="4" w:space="0" w:color="auto"/>
              <w:right w:val="single" w:sz="4" w:space="0" w:color="auto"/>
            </w:tcBorders>
            <w:shd w:val="clear" w:color="auto" w:fill="auto"/>
            <w:vAlign w:val="center"/>
            <w:hideMark/>
          </w:tcPr>
          <w:p w14:paraId="4D9D685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Aparato de aire acondicionado</w:t>
            </w:r>
          </w:p>
        </w:tc>
        <w:tc>
          <w:tcPr>
            <w:tcW w:w="833" w:type="pct"/>
            <w:tcBorders>
              <w:top w:val="nil"/>
              <w:left w:val="nil"/>
              <w:bottom w:val="single" w:sz="4" w:space="0" w:color="auto"/>
              <w:right w:val="single" w:sz="4" w:space="0" w:color="auto"/>
            </w:tcBorders>
            <w:shd w:val="clear" w:color="auto" w:fill="auto"/>
            <w:noWrap/>
            <w:vAlign w:val="bottom"/>
            <w:hideMark/>
          </w:tcPr>
          <w:p w14:paraId="2AB909C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4.117.700</w:t>
            </w:r>
          </w:p>
        </w:tc>
      </w:tr>
      <w:tr w:rsidR="00BF3377" w:rsidRPr="00BF3377" w14:paraId="1C6F68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BF17B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70</w:t>
            </w:r>
          </w:p>
        </w:tc>
        <w:tc>
          <w:tcPr>
            <w:tcW w:w="1017" w:type="pct"/>
            <w:tcBorders>
              <w:top w:val="nil"/>
              <w:left w:val="nil"/>
              <w:bottom w:val="single" w:sz="4" w:space="0" w:color="auto"/>
              <w:right w:val="single" w:sz="4" w:space="0" w:color="auto"/>
            </w:tcBorders>
            <w:shd w:val="clear" w:color="auto" w:fill="auto"/>
            <w:noWrap/>
            <w:vAlign w:val="bottom"/>
            <w:hideMark/>
          </w:tcPr>
          <w:p w14:paraId="50FE141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028-01-00-13048</w:t>
            </w:r>
          </w:p>
        </w:tc>
        <w:tc>
          <w:tcPr>
            <w:tcW w:w="2839" w:type="pct"/>
            <w:tcBorders>
              <w:top w:val="nil"/>
              <w:left w:val="nil"/>
              <w:bottom w:val="single" w:sz="4" w:space="0" w:color="auto"/>
              <w:right w:val="single" w:sz="4" w:space="0" w:color="auto"/>
            </w:tcBorders>
            <w:shd w:val="clear" w:color="auto" w:fill="auto"/>
            <w:vAlign w:val="center"/>
            <w:hideMark/>
          </w:tcPr>
          <w:p w14:paraId="3E565256" w14:textId="073FDB4F"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Aparato de fax </w:t>
            </w:r>
            <w:r w:rsidR="00ED5F38">
              <w:rPr>
                <w:rFonts w:ascii="Calibri" w:hAnsi="Calibri" w:cs="Calibri"/>
                <w:color w:val="000000"/>
                <w:sz w:val="18"/>
                <w:szCs w:val="18"/>
                <w:lang w:val="es-PY" w:eastAsia="es-PY"/>
              </w:rPr>
              <w:t>Panasonic</w:t>
            </w:r>
          </w:p>
        </w:tc>
        <w:tc>
          <w:tcPr>
            <w:tcW w:w="833" w:type="pct"/>
            <w:tcBorders>
              <w:top w:val="nil"/>
              <w:left w:val="nil"/>
              <w:bottom w:val="single" w:sz="4" w:space="0" w:color="auto"/>
              <w:right w:val="single" w:sz="4" w:space="0" w:color="auto"/>
            </w:tcBorders>
            <w:shd w:val="clear" w:color="auto" w:fill="auto"/>
            <w:noWrap/>
            <w:vAlign w:val="bottom"/>
            <w:hideMark/>
          </w:tcPr>
          <w:p w14:paraId="10A170C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710.000</w:t>
            </w:r>
          </w:p>
        </w:tc>
      </w:tr>
      <w:tr w:rsidR="00BF3377" w:rsidRPr="00BF3377" w14:paraId="2D1B9B4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15D9F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71</w:t>
            </w:r>
          </w:p>
        </w:tc>
        <w:tc>
          <w:tcPr>
            <w:tcW w:w="1017" w:type="pct"/>
            <w:tcBorders>
              <w:top w:val="nil"/>
              <w:left w:val="nil"/>
              <w:bottom w:val="single" w:sz="4" w:space="0" w:color="auto"/>
              <w:right w:val="single" w:sz="4" w:space="0" w:color="auto"/>
            </w:tcBorders>
            <w:shd w:val="clear" w:color="auto" w:fill="auto"/>
            <w:noWrap/>
            <w:vAlign w:val="bottom"/>
            <w:hideMark/>
          </w:tcPr>
          <w:p w14:paraId="5656EA9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028-01-00-13049</w:t>
            </w:r>
          </w:p>
        </w:tc>
        <w:tc>
          <w:tcPr>
            <w:tcW w:w="2839" w:type="pct"/>
            <w:tcBorders>
              <w:top w:val="nil"/>
              <w:left w:val="nil"/>
              <w:bottom w:val="single" w:sz="4" w:space="0" w:color="auto"/>
              <w:right w:val="single" w:sz="4" w:space="0" w:color="auto"/>
            </w:tcBorders>
            <w:shd w:val="clear" w:color="auto" w:fill="auto"/>
            <w:vAlign w:val="center"/>
            <w:hideMark/>
          </w:tcPr>
          <w:p w14:paraId="5F7255E1" w14:textId="5393564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Aparato de fax </w:t>
            </w:r>
            <w:r w:rsidR="00ED5F38">
              <w:rPr>
                <w:rFonts w:ascii="Calibri" w:hAnsi="Calibri" w:cs="Calibri"/>
                <w:color w:val="000000"/>
                <w:sz w:val="18"/>
                <w:szCs w:val="18"/>
                <w:lang w:val="es-PY" w:eastAsia="es-PY"/>
              </w:rPr>
              <w:t>Panasonic</w:t>
            </w:r>
          </w:p>
        </w:tc>
        <w:tc>
          <w:tcPr>
            <w:tcW w:w="833" w:type="pct"/>
            <w:tcBorders>
              <w:top w:val="nil"/>
              <w:left w:val="nil"/>
              <w:bottom w:val="single" w:sz="4" w:space="0" w:color="auto"/>
              <w:right w:val="single" w:sz="4" w:space="0" w:color="auto"/>
            </w:tcBorders>
            <w:shd w:val="clear" w:color="auto" w:fill="auto"/>
            <w:noWrap/>
            <w:vAlign w:val="bottom"/>
            <w:hideMark/>
          </w:tcPr>
          <w:p w14:paraId="40558D5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2.000.000</w:t>
            </w:r>
          </w:p>
        </w:tc>
      </w:tr>
      <w:tr w:rsidR="00BF3377" w:rsidRPr="00BF3377" w14:paraId="7C176FD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20720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72</w:t>
            </w:r>
          </w:p>
        </w:tc>
        <w:tc>
          <w:tcPr>
            <w:tcW w:w="1017" w:type="pct"/>
            <w:tcBorders>
              <w:top w:val="nil"/>
              <w:left w:val="nil"/>
              <w:bottom w:val="single" w:sz="4" w:space="0" w:color="auto"/>
              <w:right w:val="single" w:sz="4" w:space="0" w:color="auto"/>
            </w:tcBorders>
            <w:shd w:val="clear" w:color="auto" w:fill="auto"/>
            <w:noWrap/>
            <w:vAlign w:val="bottom"/>
            <w:hideMark/>
          </w:tcPr>
          <w:p w14:paraId="52C3F0E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028-01-00-13050</w:t>
            </w:r>
          </w:p>
        </w:tc>
        <w:tc>
          <w:tcPr>
            <w:tcW w:w="2839" w:type="pct"/>
            <w:tcBorders>
              <w:top w:val="nil"/>
              <w:left w:val="nil"/>
              <w:bottom w:val="single" w:sz="4" w:space="0" w:color="auto"/>
              <w:right w:val="single" w:sz="4" w:space="0" w:color="auto"/>
            </w:tcBorders>
            <w:shd w:val="clear" w:color="auto" w:fill="auto"/>
            <w:vAlign w:val="center"/>
            <w:hideMark/>
          </w:tcPr>
          <w:p w14:paraId="41FCBC42" w14:textId="7CEC989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Aparato de fax </w:t>
            </w:r>
            <w:r w:rsidR="00ED5F38">
              <w:rPr>
                <w:rFonts w:ascii="Calibri" w:hAnsi="Calibri" w:cs="Calibri"/>
                <w:color w:val="000000"/>
                <w:sz w:val="18"/>
                <w:szCs w:val="18"/>
                <w:lang w:val="es-PY" w:eastAsia="es-PY"/>
              </w:rPr>
              <w:t>Panasonic</w:t>
            </w:r>
          </w:p>
        </w:tc>
        <w:tc>
          <w:tcPr>
            <w:tcW w:w="833" w:type="pct"/>
            <w:tcBorders>
              <w:top w:val="nil"/>
              <w:left w:val="nil"/>
              <w:bottom w:val="single" w:sz="4" w:space="0" w:color="auto"/>
              <w:right w:val="single" w:sz="4" w:space="0" w:color="auto"/>
            </w:tcBorders>
            <w:shd w:val="clear" w:color="auto" w:fill="auto"/>
            <w:noWrap/>
            <w:vAlign w:val="bottom"/>
            <w:hideMark/>
          </w:tcPr>
          <w:p w14:paraId="17CF059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5.798.928</w:t>
            </w:r>
          </w:p>
        </w:tc>
      </w:tr>
      <w:tr w:rsidR="00BF3377" w:rsidRPr="00BF3377" w14:paraId="735C153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2A651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73</w:t>
            </w:r>
          </w:p>
        </w:tc>
        <w:tc>
          <w:tcPr>
            <w:tcW w:w="1017" w:type="pct"/>
            <w:tcBorders>
              <w:top w:val="nil"/>
              <w:left w:val="nil"/>
              <w:bottom w:val="single" w:sz="4" w:space="0" w:color="auto"/>
              <w:right w:val="single" w:sz="4" w:space="0" w:color="auto"/>
            </w:tcBorders>
            <w:shd w:val="clear" w:color="auto" w:fill="auto"/>
            <w:noWrap/>
            <w:vAlign w:val="bottom"/>
            <w:hideMark/>
          </w:tcPr>
          <w:p w14:paraId="3775296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028-01-00-13051</w:t>
            </w:r>
          </w:p>
        </w:tc>
        <w:tc>
          <w:tcPr>
            <w:tcW w:w="2839" w:type="pct"/>
            <w:tcBorders>
              <w:top w:val="nil"/>
              <w:left w:val="nil"/>
              <w:bottom w:val="single" w:sz="4" w:space="0" w:color="auto"/>
              <w:right w:val="single" w:sz="4" w:space="0" w:color="auto"/>
            </w:tcBorders>
            <w:shd w:val="clear" w:color="auto" w:fill="auto"/>
            <w:vAlign w:val="center"/>
            <w:hideMark/>
          </w:tcPr>
          <w:p w14:paraId="24C22C89" w14:textId="6BD91B12"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Aparato de fax </w:t>
            </w:r>
            <w:r w:rsidR="00ED5F38">
              <w:rPr>
                <w:rFonts w:ascii="Calibri" w:hAnsi="Calibri" w:cs="Calibri"/>
                <w:color w:val="000000"/>
                <w:sz w:val="18"/>
                <w:szCs w:val="18"/>
                <w:lang w:val="es-PY" w:eastAsia="es-PY"/>
              </w:rPr>
              <w:t>Panasonic</w:t>
            </w:r>
          </w:p>
        </w:tc>
        <w:tc>
          <w:tcPr>
            <w:tcW w:w="833" w:type="pct"/>
            <w:tcBorders>
              <w:top w:val="nil"/>
              <w:left w:val="nil"/>
              <w:bottom w:val="single" w:sz="4" w:space="0" w:color="auto"/>
              <w:right w:val="single" w:sz="4" w:space="0" w:color="auto"/>
            </w:tcBorders>
            <w:shd w:val="clear" w:color="auto" w:fill="auto"/>
            <w:noWrap/>
            <w:vAlign w:val="bottom"/>
            <w:hideMark/>
          </w:tcPr>
          <w:p w14:paraId="48334E9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5.798.928</w:t>
            </w:r>
          </w:p>
        </w:tc>
      </w:tr>
      <w:tr w:rsidR="00BF3377" w:rsidRPr="00BF3377" w14:paraId="42081DC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A67E3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74</w:t>
            </w:r>
          </w:p>
        </w:tc>
        <w:tc>
          <w:tcPr>
            <w:tcW w:w="1017" w:type="pct"/>
            <w:tcBorders>
              <w:top w:val="nil"/>
              <w:left w:val="nil"/>
              <w:bottom w:val="single" w:sz="4" w:space="0" w:color="auto"/>
              <w:right w:val="single" w:sz="4" w:space="0" w:color="auto"/>
            </w:tcBorders>
            <w:shd w:val="clear" w:color="auto" w:fill="auto"/>
            <w:noWrap/>
            <w:vAlign w:val="bottom"/>
            <w:hideMark/>
          </w:tcPr>
          <w:p w14:paraId="4445472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028-01-00-11249</w:t>
            </w:r>
          </w:p>
        </w:tc>
        <w:tc>
          <w:tcPr>
            <w:tcW w:w="2839" w:type="pct"/>
            <w:tcBorders>
              <w:top w:val="nil"/>
              <w:left w:val="nil"/>
              <w:bottom w:val="single" w:sz="4" w:space="0" w:color="auto"/>
              <w:right w:val="single" w:sz="4" w:space="0" w:color="auto"/>
            </w:tcBorders>
            <w:shd w:val="clear" w:color="auto" w:fill="auto"/>
            <w:vAlign w:val="center"/>
            <w:hideMark/>
          </w:tcPr>
          <w:p w14:paraId="30C81D2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Auto Clave de esterilización </w:t>
            </w:r>
          </w:p>
        </w:tc>
        <w:tc>
          <w:tcPr>
            <w:tcW w:w="833" w:type="pct"/>
            <w:tcBorders>
              <w:top w:val="nil"/>
              <w:left w:val="nil"/>
              <w:bottom w:val="single" w:sz="4" w:space="0" w:color="auto"/>
              <w:right w:val="single" w:sz="4" w:space="0" w:color="auto"/>
            </w:tcBorders>
            <w:shd w:val="clear" w:color="auto" w:fill="auto"/>
            <w:noWrap/>
            <w:vAlign w:val="bottom"/>
            <w:hideMark/>
          </w:tcPr>
          <w:p w14:paraId="0812530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9.553.830</w:t>
            </w:r>
          </w:p>
        </w:tc>
      </w:tr>
      <w:tr w:rsidR="00BF3377" w:rsidRPr="00BF3377" w14:paraId="52BB8D3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6BBDF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75</w:t>
            </w:r>
          </w:p>
        </w:tc>
        <w:tc>
          <w:tcPr>
            <w:tcW w:w="1017" w:type="pct"/>
            <w:tcBorders>
              <w:top w:val="nil"/>
              <w:left w:val="nil"/>
              <w:bottom w:val="single" w:sz="4" w:space="0" w:color="auto"/>
              <w:right w:val="single" w:sz="4" w:space="0" w:color="auto"/>
            </w:tcBorders>
            <w:shd w:val="clear" w:color="auto" w:fill="auto"/>
            <w:noWrap/>
            <w:vAlign w:val="bottom"/>
            <w:hideMark/>
          </w:tcPr>
          <w:p w14:paraId="5C62FED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028-01-00-13435</w:t>
            </w:r>
          </w:p>
        </w:tc>
        <w:tc>
          <w:tcPr>
            <w:tcW w:w="2839" w:type="pct"/>
            <w:tcBorders>
              <w:top w:val="nil"/>
              <w:left w:val="nil"/>
              <w:bottom w:val="single" w:sz="4" w:space="0" w:color="auto"/>
              <w:right w:val="single" w:sz="4" w:space="0" w:color="auto"/>
            </w:tcBorders>
            <w:shd w:val="clear" w:color="auto" w:fill="auto"/>
            <w:vAlign w:val="center"/>
            <w:hideMark/>
          </w:tcPr>
          <w:p w14:paraId="5CD8AAE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Autoclave de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7F21E78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9.500.000</w:t>
            </w:r>
          </w:p>
        </w:tc>
      </w:tr>
      <w:tr w:rsidR="00BF3377" w:rsidRPr="00BF3377" w14:paraId="288AB0E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2658B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76</w:t>
            </w:r>
          </w:p>
        </w:tc>
        <w:tc>
          <w:tcPr>
            <w:tcW w:w="1017" w:type="pct"/>
            <w:tcBorders>
              <w:top w:val="nil"/>
              <w:left w:val="nil"/>
              <w:bottom w:val="single" w:sz="4" w:space="0" w:color="auto"/>
              <w:right w:val="single" w:sz="4" w:space="0" w:color="auto"/>
            </w:tcBorders>
            <w:shd w:val="clear" w:color="auto" w:fill="auto"/>
            <w:noWrap/>
            <w:vAlign w:val="bottom"/>
            <w:hideMark/>
          </w:tcPr>
          <w:p w14:paraId="5A26527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028-01-00-13352</w:t>
            </w:r>
          </w:p>
        </w:tc>
        <w:tc>
          <w:tcPr>
            <w:tcW w:w="2839" w:type="pct"/>
            <w:tcBorders>
              <w:top w:val="nil"/>
              <w:left w:val="nil"/>
              <w:bottom w:val="single" w:sz="4" w:space="0" w:color="auto"/>
              <w:right w:val="single" w:sz="4" w:space="0" w:color="auto"/>
            </w:tcBorders>
            <w:shd w:val="clear" w:color="auto" w:fill="auto"/>
            <w:vAlign w:val="center"/>
            <w:hideMark/>
          </w:tcPr>
          <w:p w14:paraId="0B36DEA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Autoclave marca Equitron</w:t>
            </w:r>
          </w:p>
        </w:tc>
        <w:tc>
          <w:tcPr>
            <w:tcW w:w="833" w:type="pct"/>
            <w:tcBorders>
              <w:top w:val="nil"/>
              <w:left w:val="nil"/>
              <w:bottom w:val="single" w:sz="4" w:space="0" w:color="auto"/>
              <w:right w:val="single" w:sz="4" w:space="0" w:color="auto"/>
            </w:tcBorders>
            <w:shd w:val="clear" w:color="auto" w:fill="auto"/>
            <w:noWrap/>
            <w:vAlign w:val="bottom"/>
            <w:hideMark/>
          </w:tcPr>
          <w:p w14:paraId="5309583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1.250.000</w:t>
            </w:r>
          </w:p>
        </w:tc>
      </w:tr>
      <w:tr w:rsidR="00BF3377" w:rsidRPr="00BF3377" w14:paraId="54A3252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B1E6E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w:t>
            </w:r>
          </w:p>
        </w:tc>
        <w:tc>
          <w:tcPr>
            <w:tcW w:w="1017" w:type="pct"/>
            <w:tcBorders>
              <w:top w:val="nil"/>
              <w:left w:val="nil"/>
              <w:bottom w:val="single" w:sz="4" w:space="0" w:color="auto"/>
              <w:right w:val="single" w:sz="4" w:space="0" w:color="auto"/>
            </w:tcBorders>
            <w:shd w:val="clear" w:color="auto" w:fill="auto"/>
            <w:noWrap/>
            <w:vAlign w:val="bottom"/>
            <w:hideMark/>
          </w:tcPr>
          <w:p w14:paraId="22F453A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028-01-00-11782</w:t>
            </w:r>
          </w:p>
        </w:tc>
        <w:tc>
          <w:tcPr>
            <w:tcW w:w="2839" w:type="pct"/>
            <w:tcBorders>
              <w:top w:val="nil"/>
              <w:left w:val="nil"/>
              <w:bottom w:val="single" w:sz="4" w:space="0" w:color="auto"/>
              <w:right w:val="single" w:sz="4" w:space="0" w:color="auto"/>
            </w:tcBorders>
            <w:shd w:val="clear" w:color="auto" w:fill="auto"/>
            <w:vAlign w:val="center"/>
            <w:hideMark/>
          </w:tcPr>
          <w:p w14:paraId="123B2EB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037C5A5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11454E1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D5500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78</w:t>
            </w:r>
          </w:p>
        </w:tc>
        <w:tc>
          <w:tcPr>
            <w:tcW w:w="1017" w:type="pct"/>
            <w:tcBorders>
              <w:top w:val="nil"/>
              <w:left w:val="nil"/>
              <w:bottom w:val="single" w:sz="4" w:space="0" w:color="auto"/>
              <w:right w:val="single" w:sz="4" w:space="0" w:color="auto"/>
            </w:tcBorders>
            <w:shd w:val="clear" w:color="auto" w:fill="auto"/>
            <w:noWrap/>
            <w:vAlign w:val="bottom"/>
            <w:hideMark/>
          </w:tcPr>
          <w:p w14:paraId="3F6C67A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028-01-00-11783</w:t>
            </w:r>
          </w:p>
        </w:tc>
        <w:tc>
          <w:tcPr>
            <w:tcW w:w="2839" w:type="pct"/>
            <w:tcBorders>
              <w:top w:val="nil"/>
              <w:left w:val="nil"/>
              <w:bottom w:val="single" w:sz="4" w:space="0" w:color="auto"/>
              <w:right w:val="single" w:sz="4" w:space="0" w:color="auto"/>
            </w:tcBorders>
            <w:shd w:val="clear" w:color="auto" w:fill="auto"/>
            <w:vAlign w:val="center"/>
            <w:hideMark/>
          </w:tcPr>
          <w:p w14:paraId="3CD21BB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637EC48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5392A66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D1E8A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79</w:t>
            </w:r>
          </w:p>
        </w:tc>
        <w:tc>
          <w:tcPr>
            <w:tcW w:w="1017" w:type="pct"/>
            <w:tcBorders>
              <w:top w:val="nil"/>
              <w:left w:val="nil"/>
              <w:bottom w:val="single" w:sz="4" w:space="0" w:color="auto"/>
              <w:right w:val="single" w:sz="4" w:space="0" w:color="auto"/>
            </w:tcBorders>
            <w:shd w:val="clear" w:color="auto" w:fill="auto"/>
            <w:noWrap/>
            <w:vAlign w:val="bottom"/>
            <w:hideMark/>
          </w:tcPr>
          <w:p w14:paraId="51D6304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028-01-00-11784</w:t>
            </w:r>
          </w:p>
        </w:tc>
        <w:tc>
          <w:tcPr>
            <w:tcW w:w="2839" w:type="pct"/>
            <w:tcBorders>
              <w:top w:val="nil"/>
              <w:left w:val="nil"/>
              <w:bottom w:val="single" w:sz="4" w:space="0" w:color="auto"/>
              <w:right w:val="single" w:sz="4" w:space="0" w:color="auto"/>
            </w:tcBorders>
            <w:shd w:val="clear" w:color="auto" w:fill="auto"/>
            <w:vAlign w:val="center"/>
            <w:hideMark/>
          </w:tcPr>
          <w:p w14:paraId="2106A15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1668F52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798105F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05815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w:t>
            </w:r>
          </w:p>
        </w:tc>
        <w:tc>
          <w:tcPr>
            <w:tcW w:w="1017" w:type="pct"/>
            <w:tcBorders>
              <w:top w:val="nil"/>
              <w:left w:val="nil"/>
              <w:bottom w:val="single" w:sz="4" w:space="0" w:color="auto"/>
              <w:right w:val="single" w:sz="4" w:space="0" w:color="auto"/>
            </w:tcBorders>
            <w:shd w:val="clear" w:color="auto" w:fill="auto"/>
            <w:noWrap/>
            <w:vAlign w:val="bottom"/>
            <w:hideMark/>
          </w:tcPr>
          <w:p w14:paraId="3A40105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028-01-00-11785</w:t>
            </w:r>
          </w:p>
        </w:tc>
        <w:tc>
          <w:tcPr>
            <w:tcW w:w="2839" w:type="pct"/>
            <w:tcBorders>
              <w:top w:val="nil"/>
              <w:left w:val="nil"/>
              <w:bottom w:val="single" w:sz="4" w:space="0" w:color="auto"/>
              <w:right w:val="single" w:sz="4" w:space="0" w:color="auto"/>
            </w:tcBorders>
            <w:shd w:val="clear" w:color="auto" w:fill="auto"/>
            <w:vAlign w:val="center"/>
            <w:hideMark/>
          </w:tcPr>
          <w:p w14:paraId="46BEDD3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2339BFD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064630D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CF191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81</w:t>
            </w:r>
          </w:p>
        </w:tc>
        <w:tc>
          <w:tcPr>
            <w:tcW w:w="1017" w:type="pct"/>
            <w:tcBorders>
              <w:top w:val="nil"/>
              <w:left w:val="nil"/>
              <w:bottom w:val="single" w:sz="4" w:space="0" w:color="auto"/>
              <w:right w:val="single" w:sz="4" w:space="0" w:color="auto"/>
            </w:tcBorders>
            <w:shd w:val="clear" w:color="auto" w:fill="auto"/>
            <w:noWrap/>
            <w:vAlign w:val="bottom"/>
            <w:hideMark/>
          </w:tcPr>
          <w:p w14:paraId="550370E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028-01-00-11786</w:t>
            </w:r>
          </w:p>
        </w:tc>
        <w:tc>
          <w:tcPr>
            <w:tcW w:w="2839" w:type="pct"/>
            <w:tcBorders>
              <w:top w:val="nil"/>
              <w:left w:val="nil"/>
              <w:bottom w:val="single" w:sz="4" w:space="0" w:color="auto"/>
              <w:right w:val="single" w:sz="4" w:space="0" w:color="auto"/>
            </w:tcBorders>
            <w:shd w:val="clear" w:color="auto" w:fill="auto"/>
            <w:vAlign w:val="center"/>
            <w:hideMark/>
          </w:tcPr>
          <w:p w14:paraId="000E77E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461A9EA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091610F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CB542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82</w:t>
            </w:r>
          </w:p>
        </w:tc>
        <w:tc>
          <w:tcPr>
            <w:tcW w:w="1017" w:type="pct"/>
            <w:tcBorders>
              <w:top w:val="nil"/>
              <w:left w:val="nil"/>
              <w:bottom w:val="single" w:sz="4" w:space="0" w:color="auto"/>
              <w:right w:val="single" w:sz="4" w:space="0" w:color="auto"/>
            </w:tcBorders>
            <w:shd w:val="clear" w:color="auto" w:fill="auto"/>
            <w:noWrap/>
            <w:vAlign w:val="bottom"/>
            <w:hideMark/>
          </w:tcPr>
          <w:p w14:paraId="0C677B8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028-01-00-11787</w:t>
            </w:r>
          </w:p>
        </w:tc>
        <w:tc>
          <w:tcPr>
            <w:tcW w:w="2839" w:type="pct"/>
            <w:tcBorders>
              <w:top w:val="nil"/>
              <w:left w:val="nil"/>
              <w:bottom w:val="single" w:sz="4" w:space="0" w:color="auto"/>
              <w:right w:val="single" w:sz="4" w:space="0" w:color="auto"/>
            </w:tcBorders>
            <w:shd w:val="clear" w:color="auto" w:fill="auto"/>
            <w:vAlign w:val="center"/>
            <w:hideMark/>
          </w:tcPr>
          <w:p w14:paraId="78FA1E4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2E68E49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4EA22CE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953EE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83</w:t>
            </w:r>
          </w:p>
        </w:tc>
        <w:tc>
          <w:tcPr>
            <w:tcW w:w="1017" w:type="pct"/>
            <w:tcBorders>
              <w:top w:val="nil"/>
              <w:left w:val="nil"/>
              <w:bottom w:val="single" w:sz="4" w:space="0" w:color="auto"/>
              <w:right w:val="single" w:sz="4" w:space="0" w:color="auto"/>
            </w:tcBorders>
            <w:shd w:val="clear" w:color="auto" w:fill="auto"/>
            <w:noWrap/>
            <w:vAlign w:val="bottom"/>
            <w:hideMark/>
          </w:tcPr>
          <w:p w14:paraId="2E9AEAB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028-01-00-11788</w:t>
            </w:r>
          </w:p>
        </w:tc>
        <w:tc>
          <w:tcPr>
            <w:tcW w:w="2839" w:type="pct"/>
            <w:tcBorders>
              <w:top w:val="nil"/>
              <w:left w:val="nil"/>
              <w:bottom w:val="single" w:sz="4" w:space="0" w:color="auto"/>
              <w:right w:val="single" w:sz="4" w:space="0" w:color="auto"/>
            </w:tcBorders>
            <w:shd w:val="clear" w:color="auto" w:fill="auto"/>
            <w:vAlign w:val="center"/>
            <w:hideMark/>
          </w:tcPr>
          <w:p w14:paraId="082BAE0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0EBEF3F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0DE60AC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A0D85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84</w:t>
            </w:r>
          </w:p>
        </w:tc>
        <w:tc>
          <w:tcPr>
            <w:tcW w:w="1017" w:type="pct"/>
            <w:tcBorders>
              <w:top w:val="nil"/>
              <w:left w:val="nil"/>
              <w:bottom w:val="single" w:sz="4" w:space="0" w:color="auto"/>
              <w:right w:val="single" w:sz="4" w:space="0" w:color="auto"/>
            </w:tcBorders>
            <w:shd w:val="clear" w:color="auto" w:fill="auto"/>
            <w:noWrap/>
            <w:vAlign w:val="bottom"/>
            <w:hideMark/>
          </w:tcPr>
          <w:p w14:paraId="3B98F75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028-01-00-11789</w:t>
            </w:r>
          </w:p>
        </w:tc>
        <w:tc>
          <w:tcPr>
            <w:tcW w:w="2839" w:type="pct"/>
            <w:tcBorders>
              <w:top w:val="nil"/>
              <w:left w:val="nil"/>
              <w:bottom w:val="single" w:sz="4" w:space="0" w:color="auto"/>
              <w:right w:val="single" w:sz="4" w:space="0" w:color="auto"/>
            </w:tcBorders>
            <w:shd w:val="clear" w:color="auto" w:fill="auto"/>
            <w:vAlign w:val="center"/>
            <w:hideMark/>
          </w:tcPr>
          <w:p w14:paraId="7656C8F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7A6849D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206F4FC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388BB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w:t>
            </w:r>
          </w:p>
        </w:tc>
        <w:tc>
          <w:tcPr>
            <w:tcW w:w="1017" w:type="pct"/>
            <w:tcBorders>
              <w:top w:val="nil"/>
              <w:left w:val="nil"/>
              <w:bottom w:val="single" w:sz="4" w:space="0" w:color="auto"/>
              <w:right w:val="single" w:sz="4" w:space="0" w:color="auto"/>
            </w:tcBorders>
            <w:shd w:val="clear" w:color="auto" w:fill="auto"/>
            <w:noWrap/>
            <w:vAlign w:val="bottom"/>
            <w:hideMark/>
          </w:tcPr>
          <w:p w14:paraId="0D5515B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028-01-00-11790</w:t>
            </w:r>
          </w:p>
        </w:tc>
        <w:tc>
          <w:tcPr>
            <w:tcW w:w="2839" w:type="pct"/>
            <w:tcBorders>
              <w:top w:val="nil"/>
              <w:left w:val="nil"/>
              <w:bottom w:val="single" w:sz="4" w:space="0" w:color="auto"/>
              <w:right w:val="single" w:sz="4" w:space="0" w:color="auto"/>
            </w:tcBorders>
            <w:shd w:val="clear" w:color="auto" w:fill="auto"/>
            <w:vAlign w:val="center"/>
            <w:hideMark/>
          </w:tcPr>
          <w:p w14:paraId="142F01B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6A60D8F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7BB93A1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54179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86</w:t>
            </w:r>
          </w:p>
        </w:tc>
        <w:tc>
          <w:tcPr>
            <w:tcW w:w="1017" w:type="pct"/>
            <w:tcBorders>
              <w:top w:val="nil"/>
              <w:left w:val="nil"/>
              <w:bottom w:val="single" w:sz="4" w:space="0" w:color="auto"/>
              <w:right w:val="single" w:sz="4" w:space="0" w:color="auto"/>
            </w:tcBorders>
            <w:shd w:val="clear" w:color="auto" w:fill="auto"/>
            <w:noWrap/>
            <w:vAlign w:val="bottom"/>
            <w:hideMark/>
          </w:tcPr>
          <w:p w14:paraId="5A19488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028-01-00-11791</w:t>
            </w:r>
          </w:p>
        </w:tc>
        <w:tc>
          <w:tcPr>
            <w:tcW w:w="2839" w:type="pct"/>
            <w:tcBorders>
              <w:top w:val="nil"/>
              <w:left w:val="nil"/>
              <w:bottom w:val="single" w:sz="4" w:space="0" w:color="auto"/>
              <w:right w:val="single" w:sz="4" w:space="0" w:color="auto"/>
            </w:tcBorders>
            <w:shd w:val="clear" w:color="auto" w:fill="auto"/>
            <w:vAlign w:val="center"/>
            <w:hideMark/>
          </w:tcPr>
          <w:p w14:paraId="170052F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027C75A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66535C8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BF567D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87</w:t>
            </w:r>
          </w:p>
        </w:tc>
        <w:tc>
          <w:tcPr>
            <w:tcW w:w="1017" w:type="pct"/>
            <w:tcBorders>
              <w:top w:val="nil"/>
              <w:left w:val="nil"/>
              <w:bottom w:val="single" w:sz="4" w:space="0" w:color="auto"/>
              <w:right w:val="single" w:sz="4" w:space="0" w:color="auto"/>
            </w:tcBorders>
            <w:shd w:val="clear" w:color="auto" w:fill="auto"/>
            <w:noWrap/>
            <w:vAlign w:val="bottom"/>
            <w:hideMark/>
          </w:tcPr>
          <w:p w14:paraId="609D361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028-01-00-11792</w:t>
            </w:r>
          </w:p>
        </w:tc>
        <w:tc>
          <w:tcPr>
            <w:tcW w:w="2839" w:type="pct"/>
            <w:tcBorders>
              <w:top w:val="nil"/>
              <w:left w:val="nil"/>
              <w:bottom w:val="single" w:sz="4" w:space="0" w:color="auto"/>
              <w:right w:val="single" w:sz="4" w:space="0" w:color="auto"/>
            </w:tcBorders>
            <w:shd w:val="clear" w:color="auto" w:fill="auto"/>
            <w:vAlign w:val="center"/>
            <w:hideMark/>
          </w:tcPr>
          <w:p w14:paraId="0A2FDBE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6915045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495B5BE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10D33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88</w:t>
            </w:r>
          </w:p>
        </w:tc>
        <w:tc>
          <w:tcPr>
            <w:tcW w:w="1017" w:type="pct"/>
            <w:tcBorders>
              <w:top w:val="nil"/>
              <w:left w:val="nil"/>
              <w:bottom w:val="single" w:sz="4" w:space="0" w:color="auto"/>
              <w:right w:val="single" w:sz="4" w:space="0" w:color="auto"/>
            </w:tcBorders>
            <w:shd w:val="clear" w:color="auto" w:fill="auto"/>
            <w:noWrap/>
            <w:vAlign w:val="bottom"/>
            <w:hideMark/>
          </w:tcPr>
          <w:p w14:paraId="4B831B8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028-01-00-11793</w:t>
            </w:r>
          </w:p>
        </w:tc>
        <w:tc>
          <w:tcPr>
            <w:tcW w:w="2839" w:type="pct"/>
            <w:tcBorders>
              <w:top w:val="nil"/>
              <w:left w:val="nil"/>
              <w:bottom w:val="single" w:sz="4" w:space="0" w:color="auto"/>
              <w:right w:val="single" w:sz="4" w:space="0" w:color="auto"/>
            </w:tcBorders>
            <w:shd w:val="clear" w:color="auto" w:fill="auto"/>
            <w:vAlign w:val="center"/>
            <w:hideMark/>
          </w:tcPr>
          <w:p w14:paraId="7FC4C9C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3B7D1A0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7B30FD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E06D1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89</w:t>
            </w:r>
          </w:p>
        </w:tc>
        <w:tc>
          <w:tcPr>
            <w:tcW w:w="1017" w:type="pct"/>
            <w:tcBorders>
              <w:top w:val="nil"/>
              <w:left w:val="nil"/>
              <w:bottom w:val="single" w:sz="4" w:space="0" w:color="auto"/>
              <w:right w:val="single" w:sz="4" w:space="0" w:color="auto"/>
            </w:tcBorders>
            <w:shd w:val="clear" w:color="auto" w:fill="auto"/>
            <w:noWrap/>
            <w:vAlign w:val="bottom"/>
            <w:hideMark/>
          </w:tcPr>
          <w:p w14:paraId="4CC6584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028-01-00-11794</w:t>
            </w:r>
          </w:p>
        </w:tc>
        <w:tc>
          <w:tcPr>
            <w:tcW w:w="2839" w:type="pct"/>
            <w:tcBorders>
              <w:top w:val="nil"/>
              <w:left w:val="nil"/>
              <w:bottom w:val="single" w:sz="4" w:space="0" w:color="auto"/>
              <w:right w:val="single" w:sz="4" w:space="0" w:color="auto"/>
            </w:tcBorders>
            <w:shd w:val="clear" w:color="auto" w:fill="auto"/>
            <w:vAlign w:val="center"/>
            <w:hideMark/>
          </w:tcPr>
          <w:p w14:paraId="7035BA3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5834C33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620D253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6AA12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w:t>
            </w:r>
          </w:p>
        </w:tc>
        <w:tc>
          <w:tcPr>
            <w:tcW w:w="1017" w:type="pct"/>
            <w:tcBorders>
              <w:top w:val="nil"/>
              <w:left w:val="nil"/>
              <w:bottom w:val="single" w:sz="4" w:space="0" w:color="auto"/>
              <w:right w:val="single" w:sz="4" w:space="0" w:color="auto"/>
            </w:tcBorders>
            <w:shd w:val="clear" w:color="auto" w:fill="auto"/>
            <w:noWrap/>
            <w:vAlign w:val="bottom"/>
            <w:hideMark/>
          </w:tcPr>
          <w:p w14:paraId="12B5B67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028-01-00-11795</w:t>
            </w:r>
          </w:p>
        </w:tc>
        <w:tc>
          <w:tcPr>
            <w:tcW w:w="2839" w:type="pct"/>
            <w:tcBorders>
              <w:top w:val="nil"/>
              <w:left w:val="nil"/>
              <w:bottom w:val="single" w:sz="4" w:space="0" w:color="auto"/>
              <w:right w:val="single" w:sz="4" w:space="0" w:color="auto"/>
            </w:tcBorders>
            <w:shd w:val="clear" w:color="auto" w:fill="auto"/>
            <w:vAlign w:val="center"/>
            <w:hideMark/>
          </w:tcPr>
          <w:p w14:paraId="6026479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3794C9C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376FF72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5A887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w:t>
            </w:r>
          </w:p>
        </w:tc>
        <w:tc>
          <w:tcPr>
            <w:tcW w:w="1017" w:type="pct"/>
            <w:tcBorders>
              <w:top w:val="nil"/>
              <w:left w:val="nil"/>
              <w:bottom w:val="single" w:sz="4" w:space="0" w:color="auto"/>
              <w:right w:val="single" w:sz="4" w:space="0" w:color="auto"/>
            </w:tcBorders>
            <w:shd w:val="clear" w:color="auto" w:fill="auto"/>
            <w:noWrap/>
            <w:vAlign w:val="bottom"/>
            <w:hideMark/>
          </w:tcPr>
          <w:p w14:paraId="053278B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028-01-00-11796</w:t>
            </w:r>
          </w:p>
        </w:tc>
        <w:tc>
          <w:tcPr>
            <w:tcW w:w="2839" w:type="pct"/>
            <w:tcBorders>
              <w:top w:val="nil"/>
              <w:left w:val="nil"/>
              <w:bottom w:val="single" w:sz="4" w:space="0" w:color="auto"/>
              <w:right w:val="single" w:sz="4" w:space="0" w:color="auto"/>
            </w:tcBorders>
            <w:shd w:val="clear" w:color="auto" w:fill="auto"/>
            <w:vAlign w:val="center"/>
            <w:hideMark/>
          </w:tcPr>
          <w:p w14:paraId="7C4D56B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3E03EB8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2A1A195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69943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92</w:t>
            </w:r>
          </w:p>
        </w:tc>
        <w:tc>
          <w:tcPr>
            <w:tcW w:w="1017" w:type="pct"/>
            <w:tcBorders>
              <w:top w:val="nil"/>
              <w:left w:val="nil"/>
              <w:bottom w:val="single" w:sz="4" w:space="0" w:color="auto"/>
              <w:right w:val="single" w:sz="4" w:space="0" w:color="auto"/>
            </w:tcBorders>
            <w:shd w:val="clear" w:color="auto" w:fill="auto"/>
            <w:noWrap/>
            <w:vAlign w:val="bottom"/>
            <w:hideMark/>
          </w:tcPr>
          <w:p w14:paraId="366713C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028-01-00-11797</w:t>
            </w:r>
          </w:p>
        </w:tc>
        <w:tc>
          <w:tcPr>
            <w:tcW w:w="2839" w:type="pct"/>
            <w:tcBorders>
              <w:top w:val="nil"/>
              <w:left w:val="nil"/>
              <w:bottom w:val="single" w:sz="4" w:space="0" w:color="auto"/>
              <w:right w:val="single" w:sz="4" w:space="0" w:color="auto"/>
            </w:tcBorders>
            <w:shd w:val="clear" w:color="auto" w:fill="auto"/>
            <w:vAlign w:val="center"/>
            <w:hideMark/>
          </w:tcPr>
          <w:p w14:paraId="2B6DF24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33F3C6B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07F27B4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4A07E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93</w:t>
            </w:r>
          </w:p>
        </w:tc>
        <w:tc>
          <w:tcPr>
            <w:tcW w:w="1017" w:type="pct"/>
            <w:tcBorders>
              <w:top w:val="nil"/>
              <w:left w:val="nil"/>
              <w:bottom w:val="single" w:sz="4" w:space="0" w:color="auto"/>
              <w:right w:val="single" w:sz="4" w:space="0" w:color="auto"/>
            </w:tcBorders>
            <w:shd w:val="clear" w:color="auto" w:fill="auto"/>
            <w:noWrap/>
            <w:vAlign w:val="bottom"/>
            <w:hideMark/>
          </w:tcPr>
          <w:p w14:paraId="211EDE3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028-01-00-11798</w:t>
            </w:r>
          </w:p>
        </w:tc>
        <w:tc>
          <w:tcPr>
            <w:tcW w:w="2839" w:type="pct"/>
            <w:tcBorders>
              <w:top w:val="nil"/>
              <w:left w:val="nil"/>
              <w:bottom w:val="single" w:sz="4" w:space="0" w:color="auto"/>
              <w:right w:val="single" w:sz="4" w:space="0" w:color="auto"/>
            </w:tcBorders>
            <w:shd w:val="clear" w:color="auto" w:fill="auto"/>
            <w:vAlign w:val="center"/>
            <w:hideMark/>
          </w:tcPr>
          <w:p w14:paraId="3840035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0ACD7AF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34D7D02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70BCD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94</w:t>
            </w:r>
          </w:p>
        </w:tc>
        <w:tc>
          <w:tcPr>
            <w:tcW w:w="1017" w:type="pct"/>
            <w:tcBorders>
              <w:top w:val="nil"/>
              <w:left w:val="nil"/>
              <w:bottom w:val="single" w:sz="4" w:space="0" w:color="auto"/>
              <w:right w:val="single" w:sz="4" w:space="0" w:color="auto"/>
            </w:tcBorders>
            <w:shd w:val="clear" w:color="auto" w:fill="auto"/>
            <w:noWrap/>
            <w:vAlign w:val="bottom"/>
            <w:hideMark/>
          </w:tcPr>
          <w:p w14:paraId="0C0A7B9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028-01-00-11799</w:t>
            </w:r>
          </w:p>
        </w:tc>
        <w:tc>
          <w:tcPr>
            <w:tcW w:w="2839" w:type="pct"/>
            <w:tcBorders>
              <w:top w:val="nil"/>
              <w:left w:val="nil"/>
              <w:bottom w:val="single" w:sz="4" w:space="0" w:color="auto"/>
              <w:right w:val="single" w:sz="4" w:space="0" w:color="auto"/>
            </w:tcBorders>
            <w:shd w:val="clear" w:color="auto" w:fill="auto"/>
            <w:vAlign w:val="center"/>
            <w:hideMark/>
          </w:tcPr>
          <w:p w14:paraId="093371A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159CA0F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70B28BD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59AA1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95</w:t>
            </w:r>
          </w:p>
        </w:tc>
        <w:tc>
          <w:tcPr>
            <w:tcW w:w="1017" w:type="pct"/>
            <w:tcBorders>
              <w:top w:val="nil"/>
              <w:left w:val="nil"/>
              <w:bottom w:val="single" w:sz="4" w:space="0" w:color="auto"/>
              <w:right w:val="single" w:sz="4" w:space="0" w:color="auto"/>
            </w:tcBorders>
            <w:shd w:val="clear" w:color="auto" w:fill="auto"/>
            <w:noWrap/>
            <w:vAlign w:val="bottom"/>
            <w:hideMark/>
          </w:tcPr>
          <w:p w14:paraId="48DEC4C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028-01-00-11800</w:t>
            </w:r>
          </w:p>
        </w:tc>
        <w:tc>
          <w:tcPr>
            <w:tcW w:w="2839" w:type="pct"/>
            <w:tcBorders>
              <w:top w:val="nil"/>
              <w:left w:val="nil"/>
              <w:bottom w:val="single" w:sz="4" w:space="0" w:color="auto"/>
              <w:right w:val="single" w:sz="4" w:space="0" w:color="auto"/>
            </w:tcBorders>
            <w:shd w:val="clear" w:color="auto" w:fill="auto"/>
            <w:vAlign w:val="center"/>
            <w:hideMark/>
          </w:tcPr>
          <w:p w14:paraId="252F649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26323F4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335B803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AC8DE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96</w:t>
            </w:r>
          </w:p>
        </w:tc>
        <w:tc>
          <w:tcPr>
            <w:tcW w:w="1017" w:type="pct"/>
            <w:tcBorders>
              <w:top w:val="nil"/>
              <w:left w:val="nil"/>
              <w:bottom w:val="single" w:sz="4" w:space="0" w:color="auto"/>
              <w:right w:val="single" w:sz="4" w:space="0" w:color="auto"/>
            </w:tcBorders>
            <w:shd w:val="clear" w:color="auto" w:fill="auto"/>
            <w:noWrap/>
            <w:vAlign w:val="bottom"/>
            <w:hideMark/>
          </w:tcPr>
          <w:p w14:paraId="52CCB10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028-01-00-11801</w:t>
            </w:r>
          </w:p>
        </w:tc>
        <w:tc>
          <w:tcPr>
            <w:tcW w:w="2839" w:type="pct"/>
            <w:tcBorders>
              <w:top w:val="nil"/>
              <w:left w:val="nil"/>
              <w:bottom w:val="single" w:sz="4" w:space="0" w:color="auto"/>
              <w:right w:val="single" w:sz="4" w:space="0" w:color="auto"/>
            </w:tcBorders>
            <w:shd w:val="clear" w:color="auto" w:fill="auto"/>
            <w:vAlign w:val="center"/>
            <w:hideMark/>
          </w:tcPr>
          <w:p w14:paraId="11B153A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5AE236C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08CF35A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52088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w:t>
            </w:r>
          </w:p>
        </w:tc>
        <w:tc>
          <w:tcPr>
            <w:tcW w:w="1017" w:type="pct"/>
            <w:tcBorders>
              <w:top w:val="nil"/>
              <w:left w:val="nil"/>
              <w:bottom w:val="single" w:sz="4" w:space="0" w:color="auto"/>
              <w:right w:val="single" w:sz="4" w:space="0" w:color="auto"/>
            </w:tcBorders>
            <w:shd w:val="clear" w:color="auto" w:fill="auto"/>
            <w:noWrap/>
            <w:vAlign w:val="bottom"/>
            <w:hideMark/>
          </w:tcPr>
          <w:p w14:paraId="5E1F1C3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028-01-00-11802</w:t>
            </w:r>
          </w:p>
        </w:tc>
        <w:tc>
          <w:tcPr>
            <w:tcW w:w="2839" w:type="pct"/>
            <w:tcBorders>
              <w:top w:val="nil"/>
              <w:left w:val="nil"/>
              <w:bottom w:val="single" w:sz="4" w:space="0" w:color="auto"/>
              <w:right w:val="single" w:sz="4" w:space="0" w:color="auto"/>
            </w:tcBorders>
            <w:shd w:val="clear" w:color="auto" w:fill="auto"/>
            <w:vAlign w:val="center"/>
            <w:hideMark/>
          </w:tcPr>
          <w:p w14:paraId="6A8AEBC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6E853F0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331ED09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49056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98</w:t>
            </w:r>
          </w:p>
        </w:tc>
        <w:tc>
          <w:tcPr>
            <w:tcW w:w="1017" w:type="pct"/>
            <w:tcBorders>
              <w:top w:val="nil"/>
              <w:left w:val="nil"/>
              <w:bottom w:val="single" w:sz="4" w:space="0" w:color="auto"/>
              <w:right w:val="single" w:sz="4" w:space="0" w:color="auto"/>
            </w:tcBorders>
            <w:shd w:val="clear" w:color="auto" w:fill="auto"/>
            <w:noWrap/>
            <w:vAlign w:val="bottom"/>
            <w:hideMark/>
          </w:tcPr>
          <w:p w14:paraId="5C60344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028-01-00-11803</w:t>
            </w:r>
          </w:p>
        </w:tc>
        <w:tc>
          <w:tcPr>
            <w:tcW w:w="2839" w:type="pct"/>
            <w:tcBorders>
              <w:top w:val="nil"/>
              <w:left w:val="nil"/>
              <w:bottom w:val="single" w:sz="4" w:space="0" w:color="auto"/>
              <w:right w:val="single" w:sz="4" w:space="0" w:color="auto"/>
            </w:tcBorders>
            <w:shd w:val="clear" w:color="auto" w:fill="auto"/>
            <w:vAlign w:val="center"/>
            <w:hideMark/>
          </w:tcPr>
          <w:p w14:paraId="71C3548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6D8F723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0927EDC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35653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99</w:t>
            </w:r>
          </w:p>
        </w:tc>
        <w:tc>
          <w:tcPr>
            <w:tcW w:w="1017" w:type="pct"/>
            <w:tcBorders>
              <w:top w:val="nil"/>
              <w:left w:val="nil"/>
              <w:bottom w:val="single" w:sz="4" w:space="0" w:color="auto"/>
              <w:right w:val="single" w:sz="4" w:space="0" w:color="auto"/>
            </w:tcBorders>
            <w:shd w:val="clear" w:color="auto" w:fill="auto"/>
            <w:noWrap/>
            <w:vAlign w:val="bottom"/>
            <w:hideMark/>
          </w:tcPr>
          <w:p w14:paraId="5B78841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028-01-00-11804</w:t>
            </w:r>
          </w:p>
        </w:tc>
        <w:tc>
          <w:tcPr>
            <w:tcW w:w="2839" w:type="pct"/>
            <w:tcBorders>
              <w:top w:val="nil"/>
              <w:left w:val="nil"/>
              <w:bottom w:val="single" w:sz="4" w:space="0" w:color="auto"/>
              <w:right w:val="single" w:sz="4" w:space="0" w:color="auto"/>
            </w:tcBorders>
            <w:shd w:val="clear" w:color="auto" w:fill="auto"/>
            <w:vAlign w:val="center"/>
            <w:hideMark/>
          </w:tcPr>
          <w:p w14:paraId="3971088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4061F60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58B11BE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D94AC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w:t>
            </w:r>
          </w:p>
        </w:tc>
        <w:tc>
          <w:tcPr>
            <w:tcW w:w="1017" w:type="pct"/>
            <w:tcBorders>
              <w:top w:val="nil"/>
              <w:left w:val="nil"/>
              <w:bottom w:val="single" w:sz="4" w:space="0" w:color="auto"/>
              <w:right w:val="single" w:sz="4" w:space="0" w:color="auto"/>
            </w:tcBorders>
            <w:shd w:val="clear" w:color="auto" w:fill="auto"/>
            <w:noWrap/>
            <w:vAlign w:val="bottom"/>
            <w:hideMark/>
          </w:tcPr>
          <w:p w14:paraId="3A166E3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028-01-00-11805</w:t>
            </w:r>
          </w:p>
        </w:tc>
        <w:tc>
          <w:tcPr>
            <w:tcW w:w="2839" w:type="pct"/>
            <w:tcBorders>
              <w:top w:val="nil"/>
              <w:left w:val="nil"/>
              <w:bottom w:val="single" w:sz="4" w:space="0" w:color="auto"/>
              <w:right w:val="single" w:sz="4" w:space="0" w:color="auto"/>
            </w:tcBorders>
            <w:shd w:val="clear" w:color="auto" w:fill="auto"/>
            <w:vAlign w:val="center"/>
            <w:hideMark/>
          </w:tcPr>
          <w:p w14:paraId="098EF71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4CAB0A2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7B6551C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87A34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101</w:t>
            </w:r>
          </w:p>
        </w:tc>
        <w:tc>
          <w:tcPr>
            <w:tcW w:w="1017" w:type="pct"/>
            <w:tcBorders>
              <w:top w:val="nil"/>
              <w:left w:val="nil"/>
              <w:bottom w:val="single" w:sz="4" w:space="0" w:color="auto"/>
              <w:right w:val="single" w:sz="4" w:space="0" w:color="auto"/>
            </w:tcBorders>
            <w:shd w:val="clear" w:color="auto" w:fill="auto"/>
            <w:noWrap/>
            <w:vAlign w:val="bottom"/>
            <w:hideMark/>
          </w:tcPr>
          <w:p w14:paraId="778F2C5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028-01-00-11806</w:t>
            </w:r>
          </w:p>
        </w:tc>
        <w:tc>
          <w:tcPr>
            <w:tcW w:w="2839" w:type="pct"/>
            <w:tcBorders>
              <w:top w:val="nil"/>
              <w:left w:val="nil"/>
              <w:bottom w:val="single" w:sz="4" w:space="0" w:color="auto"/>
              <w:right w:val="single" w:sz="4" w:space="0" w:color="auto"/>
            </w:tcBorders>
            <w:shd w:val="clear" w:color="auto" w:fill="auto"/>
            <w:vAlign w:val="center"/>
            <w:hideMark/>
          </w:tcPr>
          <w:p w14:paraId="4AA4C7C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2E90930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1AB8B64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0012A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102</w:t>
            </w:r>
          </w:p>
        </w:tc>
        <w:tc>
          <w:tcPr>
            <w:tcW w:w="1017" w:type="pct"/>
            <w:tcBorders>
              <w:top w:val="nil"/>
              <w:left w:val="nil"/>
              <w:bottom w:val="single" w:sz="4" w:space="0" w:color="auto"/>
              <w:right w:val="single" w:sz="4" w:space="0" w:color="auto"/>
            </w:tcBorders>
            <w:shd w:val="clear" w:color="auto" w:fill="auto"/>
            <w:noWrap/>
            <w:vAlign w:val="bottom"/>
            <w:hideMark/>
          </w:tcPr>
          <w:p w14:paraId="12D8107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028-01-00-11807</w:t>
            </w:r>
          </w:p>
        </w:tc>
        <w:tc>
          <w:tcPr>
            <w:tcW w:w="2839" w:type="pct"/>
            <w:tcBorders>
              <w:top w:val="nil"/>
              <w:left w:val="nil"/>
              <w:bottom w:val="single" w:sz="4" w:space="0" w:color="auto"/>
              <w:right w:val="single" w:sz="4" w:space="0" w:color="auto"/>
            </w:tcBorders>
            <w:shd w:val="clear" w:color="auto" w:fill="auto"/>
            <w:vAlign w:val="center"/>
            <w:hideMark/>
          </w:tcPr>
          <w:p w14:paraId="05FBAA6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22C5D63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0E16241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36A78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103</w:t>
            </w:r>
          </w:p>
        </w:tc>
        <w:tc>
          <w:tcPr>
            <w:tcW w:w="1017" w:type="pct"/>
            <w:tcBorders>
              <w:top w:val="nil"/>
              <w:left w:val="nil"/>
              <w:bottom w:val="single" w:sz="4" w:space="0" w:color="auto"/>
              <w:right w:val="single" w:sz="4" w:space="0" w:color="auto"/>
            </w:tcBorders>
            <w:shd w:val="clear" w:color="auto" w:fill="auto"/>
            <w:noWrap/>
            <w:vAlign w:val="bottom"/>
            <w:hideMark/>
          </w:tcPr>
          <w:p w14:paraId="3AC4B92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028-01-00-11808</w:t>
            </w:r>
          </w:p>
        </w:tc>
        <w:tc>
          <w:tcPr>
            <w:tcW w:w="2839" w:type="pct"/>
            <w:tcBorders>
              <w:top w:val="nil"/>
              <w:left w:val="nil"/>
              <w:bottom w:val="single" w:sz="4" w:space="0" w:color="auto"/>
              <w:right w:val="single" w:sz="4" w:space="0" w:color="auto"/>
            </w:tcBorders>
            <w:shd w:val="clear" w:color="auto" w:fill="auto"/>
            <w:vAlign w:val="center"/>
            <w:hideMark/>
          </w:tcPr>
          <w:p w14:paraId="2801183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4D09DAA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2D1072A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74588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104</w:t>
            </w:r>
          </w:p>
        </w:tc>
        <w:tc>
          <w:tcPr>
            <w:tcW w:w="1017" w:type="pct"/>
            <w:tcBorders>
              <w:top w:val="nil"/>
              <w:left w:val="nil"/>
              <w:bottom w:val="single" w:sz="4" w:space="0" w:color="auto"/>
              <w:right w:val="single" w:sz="4" w:space="0" w:color="auto"/>
            </w:tcBorders>
            <w:shd w:val="clear" w:color="auto" w:fill="auto"/>
            <w:noWrap/>
            <w:vAlign w:val="bottom"/>
            <w:hideMark/>
          </w:tcPr>
          <w:p w14:paraId="4474434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028-01-00-11809</w:t>
            </w:r>
          </w:p>
        </w:tc>
        <w:tc>
          <w:tcPr>
            <w:tcW w:w="2839" w:type="pct"/>
            <w:tcBorders>
              <w:top w:val="nil"/>
              <w:left w:val="nil"/>
              <w:bottom w:val="single" w:sz="4" w:space="0" w:color="auto"/>
              <w:right w:val="single" w:sz="4" w:space="0" w:color="auto"/>
            </w:tcBorders>
            <w:shd w:val="clear" w:color="auto" w:fill="auto"/>
            <w:vAlign w:val="center"/>
            <w:hideMark/>
          </w:tcPr>
          <w:p w14:paraId="3B44C7C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58B1838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18776C0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0BD7A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105</w:t>
            </w:r>
          </w:p>
        </w:tc>
        <w:tc>
          <w:tcPr>
            <w:tcW w:w="1017" w:type="pct"/>
            <w:tcBorders>
              <w:top w:val="nil"/>
              <w:left w:val="nil"/>
              <w:bottom w:val="single" w:sz="4" w:space="0" w:color="auto"/>
              <w:right w:val="single" w:sz="4" w:space="0" w:color="auto"/>
            </w:tcBorders>
            <w:shd w:val="clear" w:color="auto" w:fill="auto"/>
            <w:noWrap/>
            <w:vAlign w:val="bottom"/>
            <w:hideMark/>
          </w:tcPr>
          <w:p w14:paraId="405DBB4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028-01-00-11810</w:t>
            </w:r>
          </w:p>
        </w:tc>
        <w:tc>
          <w:tcPr>
            <w:tcW w:w="2839" w:type="pct"/>
            <w:tcBorders>
              <w:top w:val="nil"/>
              <w:left w:val="nil"/>
              <w:bottom w:val="single" w:sz="4" w:space="0" w:color="auto"/>
              <w:right w:val="single" w:sz="4" w:space="0" w:color="auto"/>
            </w:tcBorders>
            <w:shd w:val="clear" w:color="auto" w:fill="auto"/>
            <w:vAlign w:val="center"/>
            <w:hideMark/>
          </w:tcPr>
          <w:p w14:paraId="66E550F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065F7E2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1389B5D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77CB1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106</w:t>
            </w:r>
          </w:p>
        </w:tc>
        <w:tc>
          <w:tcPr>
            <w:tcW w:w="1017" w:type="pct"/>
            <w:tcBorders>
              <w:top w:val="nil"/>
              <w:left w:val="nil"/>
              <w:bottom w:val="single" w:sz="4" w:space="0" w:color="auto"/>
              <w:right w:val="single" w:sz="4" w:space="0" w:color="auto"/>
            </w:tcBorders>
            <w:shd w:val="clear" w:color="auto" w:fill="auto"/>
            <w:noWrap/>
            <w:vAlign w:val="bottom"/>
            <w:hideMark/>
          </w:tcPr>
          <w:p w14:paraId="66B711F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028-01-00-11811</w:t>
            </w:r>
          </w:p>
        </w:tc>
        <w:tc>
          <w:tcPr>
            <w:tcW w:w="2839" w:type="pct"/>
            <w:tcBorders>
              <w:top w:val="nil"/>
              <w:left w:val="nil"/>
              <w:bottom w:val="single" w:sz="4" w:space="0" w:color="auto"/>
              <w:right w:val="single" w:sz="4" w:space="0" w:color="auto"/>
            </w:tcBorders>
            <w:shd w:val="clear" w:color="auto" w:fill="auto"/>
            <w:vAlign w:val="center"/>
            <w:hideMark/>
          </w:tcPr>
          <w:p w14:paraId="1838033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37DF7B4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7BA5C8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1147B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107</w:t>
            </w:r>
          </w:p>
        </w:tc>
        <w:tc>
          <w:tcPr>
            <w:tcW w:w="1017" w:type="pct"/>
            <w:tcBorders>
              <w:top w:val="nil"/>
              <w:left w:val="nil"/>
              <w:bottom w:val="single" w:sz="4" w:space="0" w:color="auto"/>
              <w:right w:val="single" w:sz="4" w:space="0" w:color="auto"/>
            </w:tcBorders>
            <w:shd w:val="clear" w:color="auto" w:fill="auto"/>
            <w:noWrap/>
            <w:vAlign w:val="bottom"/>
            <w:hideMark/>
          </w:tcPr>
          <w:p w14:paraId="22F98FE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028-01-00-11812</w:t>
            </w:r>
          </w:p>
        </w:tc>
        <w:tc>
          <w:tcPr>
            <w:tcW w:w="2839" w:type="pct"/>
            <w:tcBorders>
              <w:top w:val="nil"/>
              <w:left w:val="nil"/>
              <w:bottom w:val="single" w:sz="4" w:space="0" w:color="auto"/>
              <w:right w:val="single" w:sz="4" w:space="0" w:color="auto"/>
            </w:tcBorders>
            <w:shd w:val="clear" w:color="auto" w:fill="auto"/>
            <w:vAlign w:val="center"/>
            <w:hideMark/>
          </w:tcPr>
          <w:p w14:paraId="5B114E0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41EB519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43B5F9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105EE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108</w:t>
            </w:r>
          </w:p>
        </w:tc>
        <w:tc>
          <w:tcPr>
            <w:tcW w:w="1017" w:type="pct"/>
            <w:tcBorders>
              <w:top w:val="nil"/>
              <w:left w:val="nil"/>
              <w:bottom w:val="single" w:sz="4" w:space="0" w:color="auto"/>
              <w:right w:val="single" w:sz="4" w:space="0" w:color="auto"/>
            </w:tcBorders>
            <w:shd w:val="clear" w:color="auto" w:fill="auto"/>
            <w:noWrap/>
            <w:vAlign w:val="bottom"/>
            <w:hideMark/>
          </w:tcPr>
          <w:p w14:paraId="6914A2E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028-01-00-11813</w:t>
            </w:r>
          </w:p>
        </w:tc>
        <w:tc>
          <w:tcPr>
            <w:tcW w:w="2839" w:type="pct"/>
            <w:tcBorders>
              <w:top w:val="nil"/>
              <w:left w:val="nil"/>
              <w:bottom w:val="single" w:sz="4" w:space="0" w:color="auto"/>
              <w:right w:val="single" w:sz="4" w:space="0" w:color="auto"/>
            </w:tcBorders>
            <w:shd w:val="clear" w:color="auto" w:fill="auto"/>
            <w:vAlign w:val="center"/>
            <w:hideMark/>
          </w:tcPr>
          <w:p w14:paraId="57BA1E2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1A22CA4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7943584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3288A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109</w:t>
            </w:r>
          </w:p>
        </w:tc>
        <w:tc>
          <w:tcPr>
            <w:tcW w:w="1017" w:type="pct"/>
            <w:tcBorders>
              <w:top w:val="nil"/>
              <w:left w:val="nil"/>
              <w:bottom w:val="single" w:sz="4" w:space="0" w:color="auto"/>
              <w:right w:val="single" w:sz="4" w:space="0" w:color="auto"/>
            </w:tcBorders>
            <w:shd w:val="clear" w:color="auto" w:fill="auto"/>
            <w:noWrap/>
            <w:vAlign w:val="bottom"/>
            <w:hideMark/>
          </w:tcPr>
          <w:p w14:paraId="28B276D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028-01-00-11814</w:t>
            </w:r>
          </w:p>
        </w:tc>
        <w:tc>
          <w:tcPr>
            <w:tcW w:w="2839" w:type="pct"/>
            <w:tcBorders>
              <w:top w:val="nil"/>
              <w:left w:val="nil"/>
              <w:bottom w:val="single" w:sz="4" w:space="0" w:color="auto"/>
              <w:right w:val="single" w:sz="4" w:space="0" w:color="auto"/>
            </w:tcBorders>
            <w:shd w:val="clear" w:color="auto" w:fill="auto"/>
            <w:vAlign w:val="center"/>
            <w:hideMark/>
          </w:tcPr>
          <w:p w14:paraId="61860B1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6E6379C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181037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9F64C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110</w:t>
            </w:r>
          </w:p>
        </w:tc>
        <w:tc>
          <w:tcPr>
            <w:tcW w:w="1017" w:type="pct"/>
            <w:tcBorders>
              <w:top w:val="nil"/>
              <w:left w:val="nil"/>
              <w:bottom w:val="single" w:sz="4" w:space="0" w:color="auto"/>
              <w:right w:val="single" w:sz="4" w:space="0" w:color="auto"/>
            </w:tcBorders>
            <w:shd w:val="clear" w:color="auto" w:fill="auto"/>
            <w:noWrap/>
            <w:vAlign w:val="bottom"/>
            <w:hideMark/>
          </w:tcPr>
          <w:p w14:paraId="28EAFCC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028-01-00-11815</w:t>
            </w:r>
          </w:p>
        </w:tc>
        <w:tc>
          <w:tcPr>
            <w:tcW w:w="2839" w:type="pct"/>
            <w:tcBorders>
              <w:top w:val="nil"/>
              <w:left w:val="nil"/>
              <w:bottom w:val="single" w:sz="4" w:space="0" w:color="auto"/>
              <w:right w:val="single" w:sz="4" w:space="0" w:color="auto"/>
            </w:tcBorders>
            <w:shd w:val="clear" w:color="auto" w:fill="auto"/>
            <w:vAlign w:val="center"/>
            <w:hideMark/>
          </w:tcPr>
          <w:p w14:paraId="59F0B5E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028088E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1F4A965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40E8B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111</w:t>
            </w:r>
          </w:p>
        </w:tc>
        <w:tc>
          <w:tcPr>
            <w:tcW w:w="1017" w:type="pct"/>
            <w:tcBorders>
              <w:top w:val="nil"/>
              <w:left w:val="nil"/>
              <w:bottom w:val="single" w:sz="4" w:space="0" w:color="auto"/>
              <w:right w:val="single" w:sz="4" w:space="0" w:color="auto"/>
            </w:tcBorders>
            <w:shd w:val="clear" w:color="auto" w:fill="auto"/>
            <w:noWrap/>
            <w:vAlign w:val="bottom"/>
            <w:hideMark/>
          </w:tcPr>
          <w:p w14:paraId="722C6C0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028-01-00-11816</w:t>
            </w:r>
          </w:p>
        </w:tc>
        <w:tc>
          <w:tcPr>
            <w:tcW w:w="2839" w:type="pct"/>
            <w:tcBorders>
              <w:top w:val="nil"/>
              <w:left w:val="nil"/>
              <w:bottom w:val="single" w:sz="4" w:space="0" w:color="auto"/>
              <w:right w:val="single" w:sz="4" w:space="0" w:color="auto"/>
            </w:tcBorders>
            <w:shd w:val="clear" w:color="auto" w:fill="auto"/>
            <w:vAlign w:val="center"/>
            <w:hideMark/>
          </w:tcPr>
          <w:p w14:paraId="2D382CB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5F17635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2674569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B762EA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112</w:t>
            </w:r>
          </w:p>
        </w:tc>
        <w:tc>
          <w:tcPr>
            <w:tcW w:w="1017" w:type="pct"/>
            <w:tcBorders>
              <w:top w:val="nil"/>
              <w:left w:val="nil"/>
              <w:bottom w:val="single" w:sz="4" w:space="0" w:color="auto"/>
              <w:right w:val="single" w:sz="4" w:space="0" w:color="auto"/>
            </w:tcBorders>
            <w:shd w:val="clear" w:color="auto" w:fill="auto"/>
            <w:noWrap/>
            <w:vAlign w:val="bottom"/>
            <w:hideMark/>
          </w:tcPr>
          <w:p w14:paraId="4FE83BC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028-01-00-11817</w:t>
            </w:r>
          </w:p>
        </w:tc>
        <w:tc>
          <w:tcPr>
            <w:tcW w:w="2839" w:type="pct"/>
            <w:tcBorders>
              <w:top w:val="nil"/>
              <w:left w:val="nil"/>
              <w:bottom w:val="single" w:sz="4" w:space="0" w:color="auto"/>
              <w:right w:val="single" w:sz="4" w:space="0" w:color="auto"/>
            </w:tcBorders>
            <w:shd w:val="clear" w:color="auto" w:fill="auto"/>
            <w:vAlign w:val="center"/>
            <w:hideMark/>
          </w:tcPr>
          <w:p w14:paraId="1B49C78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7877C95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46B1C65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2AB10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113</w:t>
            </w:r>
          </w:p>
        </w:tc>
        <w:tc>
          <w:tcPr>
            <w:tcW w:w="1017" w:type="pct"/>
            <w:tcBorders>
              <w:top w:val="nil"/>
              <w:left w:val="nil"/>
              <w:bottom w:val="single" w:sz="4" w:space="0" w:color="auto"/>
              <w:right w:val="single" w:sz="4" w:space="0" w:color="auto"/>
            </w:tcBorders>
            <w:shd w:val="clear" w:color="auto" w:fill="auto"/>
            <w:noWrap/>
            <w:vAlign w:val="bottom"/>
            <w:hideMark/>
          </w:tcPr>
          <w:p w14:paraId="78D7238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028-01-00-11818</w:t>
            </w:r>
          </w:p>
        </w:tc>
        <w:tc>
          <w:tcPr>
            <w:tcW w:w="2839" w:type="pct"/>
            <w:tcBorders>
              <w:top w:val="nil"/>
              <w:left w:val="nil"/>
              <w:bottom w:val="single" w:sz="4" w:space="0" w:color="auto"/>
              <w:right w:val="single" w:sz="4" w:space="0" w:color="auto"/>
            </w:tcBorders>
            <w:shd w:val="clear" w:color="auto" w:fill="auto"/>
            <w:vAlign w:val="center"/>
            <w:hideMark/>
          </w:tcPr>
          <w:p w14:paraId="707AC9C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319BF27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29B1BE2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124B1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114</w:t>
            </w:r>
          </w:p>
        </w:tc>
        <w:tc>
          <w:tcPr>
            <w:tcW w:w="1017" w:type="pct"/>
            <w:tcBorders>
              <w:top w:val="nil"/>
              <w:left w:val="nil"/>
              <w:bottom w:val="single" w:sz="4" w:space="0" w:color="auto"/>
              <w:right w:val="single" w:sz="4" w:space="0" w:color="auto"/>
            </w:tcBorders>
            <w:shd w:val="clear" w:color="auto" w:fill="auto"/>
            <w:noWrap/>
            <w:vAlign w:val="bottom"/>
            <w:hideMark/>
          </w:tcPr>
          <w:p w14:paraId="31D7DBF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028-01-00-11819</w:t>
            </w:r>
          </w:p>
        </w:tc>
        <w:tc>
          <w:tcPr>
            <w:tcW w:w="2839" w:type="pct"/>
            <w:tcBorders>
              <w:top w:val="nil"/>
              <w:left w:val="nil"/>
              <w:bottom w:val="single" w:sz="4" w:space="0" w:color="auto"/>
              <w:right w:val="single" w:sz="4" w:space="0" w:color="auto"/>
            </w:tcBorders>
            <w:shd w:val="clear" w:color="auto" w:fill="auto"/>
            <w:vAlign w:val="center"/>
            <w:hideMark/>
          </w:tcPr>
          <w:p w14:paraId="411E836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4AA4A74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2DA008C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D8F84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115</w:t>
            </w:r>
          </w:p>
        </w:tc>
        <w:tc>
          <w:tcPr>
            <w:tcW w:w="1017" w:type="pct"/>
            <w:tcBorders>
              <w:top w:val="nil"/>
              <w:left w:val="nil"/>
              <w:bottom w:val="single" w:sz="4" w:space="0" w:color="auto"/>
              <w:right w:val="single" w:sz="4" w:space="0" w:color="auto"/>
            </w:tcBorders>
            <w:shd w:val="clear" w:color="auto" w:fill="auto"/>
            <w:noWrap/>
            <w:vAlign w:val="bottom"/>
            <w:hideMark/>
          </w:tcPr>
          <w:p w14:paraId="78BA476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028-01-00-11820</w:t>
            </w:r>
          </w:p>
        </w:tc>
        <w:tc>
          <w:tcPr>
            <w:tcW w:w="2839" w:type="pct"/>
            <w:tcBorders>
              <w:top w:val="nil"/>
              <w:left w:val="nil"/>
              <w:bottom w:val="single" w:sz="4" w:space="0" w:color="auto"/>
              <w:right w:val="single" w:sz="4" w:space="0" w:color="auto"/>
            </w:tcBorders>
            <w:shd w:val="clear" w:color="auto" w:fill="auto"/>
            <w:vAlign w:val="center"/>
            <w:hideMark/>
          </w:tcPr>
          <w:p w14:paraId="1D5366A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239531B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64876DB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7E6E7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116</w:t>
            </w:r>
          </w:p>
        </w:tc>
        <w:tc>
          <w:tcPr>
            <w:tcW w:w="1017" w:type="pct"/>
            <w:tcBorders>
              <w:top w:val="nil"/>
              <w:left w:val="nil"/>
              <w:bottom w:val="single" w:sz="4" w:space="0" w:color="auto"/>
              <w:right w:val="single" w:sz="4" w:space="0" w:color="auto"/>
            </w:tcBorders>
            <w:shd w:val="clear" w:color="auto" w:fill="auto"/>
            <w:noWrap/>
            <w:vAlign w:val="bottom"/>
            <w:hideMark/>
          </w:tcPr>
          <w:p w14:paraId="6060F52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028-01-00-11821</w:t>
            </w:r>
          </w:p>
        </w:tc>
        <w:tc>
          <w:tcPr>
            <w:tcW w:w="2839" w:type="pct"/>
            <w:tcBorders>
              <w:top w:val="nil"/>
              <w:left w:val="nil"/>
              <w:bottom w:val="single" w:sz="4" w:space="0" w:color="auto"/>
              <w:right w:val="single" w:sz="4" w:space="0" w:color="auto"/>
            </w:tcBorders>
            <w:shd w:val="clear" w:color="auto" w:fill="auto"/>
            <w:vAlign w:val="center"/>
            <w:hideMark/>
          </w:tcPr>
          <w:p w14:paraId="02AA4AF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5A0A9F2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5629A0E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88BCD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117</w:t>
            </w:r>
          </w:p>
        </w:tc>
        <w:tc>
          <w:tcPr>
            <w:tcW w:w="1017" w:type="pct"/>
            <w:tcBorders>
              <w:top w:val="nil"/>
              <w:left w:val="nil"/>
              <w:bottom w:val="single" w:sz="4" w:space="0" w:color="auto"/>
              <w:right w:val="single" w:sz="4" w:space="0" w:color="auto"/>
            </w:tcBorders>
            <w:shd w:val="clear" w:color="auto" w:fill="auto"/>
            <w:noWrap/>
            <w:vAlign w:val="bottom"/>
            <w:hideMark/>
          </w:tcPr>
          <w:p w14:paraId="2AC1D9F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028-01-00-11822</w:t>
            </w:r>
          </w:p>
        </w:tc>
        <w:tc>
          <w:tcPr>
            <w:tcW w:w="2839" w:type="pct"/>
            <w:tcBorders>
              <w:top w:val="nil"/>
              <w:left w:val="nil"/>
              <w:bottom w:val="single" w:sz="4" w:space="0" w:color="auto"/>
              <w:right w:val="single" w:sz="4" w:space="0" w:color="auto"/>
            </w:tcBorders>
            <w:shd w:val="clear" w:color="auto" w:fill="auto"/>
            <w:vAlign w:val="center"/>
            <w:hideMark/>
          </w:tcPr>
          <w:p w14:paraId="69D3288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64C78AE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709EA50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0EB2F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118</w:t>
            </w:r>
          </w:p>
        </w:tc>
        <w:tc>
          <w:tcPr>
            <w:tcW w:w="1017" w:type="pct"/>
            <w:tcBorders>
              <w:top w:val="nil"/>
              <w:left w:val="nil"/>
              <w:bottom w:val="single" w:sz="4" w:space="0" w:color="auto"/>
              <w:right w:val="single" w:sz="4" w:space="0" w:color="auto"/>
            </w:tcBorders>
            <w:shd w:val="clear" w:color="auto" w:fill="auto"/>
            <w:noWrap/>
            <w:vAlign w:val="bottom"/>
            <w:hideMark/>
          </w:tcPr>
          <w:p w14:paraId="4CF4303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028-01-00-11823</w:t>
            </w:r>
          </w:p>
        </w:tc>
        <w:tc>
          <w:tcPr>
            <w:tcW w:w="2839" w:type="pct"/>
            <w:tcBorders>
              <w:top w:val="nil"/>
              <w:left w:val="nil"/>
              <w:bottom w:val="single" w:sz="4" w:space="0" w:color="auto"/>
              <w:right w:val="single" w:sz="4" w:space="0" w:color="auto"/>
            </w:tcBorders>
            <w:shd w:val="clear" w:color="auto" w:fill="auto"/>
            <w:vAlign w:val="center"/>
            <w:hideMark/>
          </w:tcPr>
          <w:p w14:paraId="4EEA148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05217BF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6.600.000</w:t>
            </w:r>
          </w:p>
        </w:tc>
      </w:tr>
      <w:tr w:rsidR="00BF3377" w:rsidRPr="00BF3377" w14:paraId="0226DF2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2DCAA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119</w:t>
            </w:r>
          </w:p>
        </w:tc>
        <w:tc>
          <w:tcPr>
            <w:tcW w:w="1017" w:type="pct"/>
            <w:tcBorders>
              <w:top w:val="nil"/>
              <w:left w:val="nil"/>
              <w:bottom w:val="single" w:sz="4" w:space="0" w:color="auto"/>
              <w:right w:val="single" w:sz="4" w:space="0" w:color="auto"/>
            </w:tcBorders>
            <w:shd w:val="clear" w:color="auto" w:fill="auto"/>
            <w:noWrap/>
            <w:vAlign w:val="bottom"/>
            <w:hideMark/>
          </w:tcPr>
          <w:p w14:paraId="24C3F25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028-01-00-11824</w:t>
            </w:r>
          </w:p>
        </w:tc>
        <w:tc>
          <w:tcPr>
            <w:tcW w:w="2839" w:type="pct"/>
            <w:tcBorders>
              <w:top w:val="nil"/>
              <w:left w:val="nil"/>
              <w:bottom w:val="single" w:sz="4" w:space="0" w:color="auto"/>
              <w:right w:val="single" w:sz="4" w:space="0" w:color="auto"/>
            </w:tcBorders>
            <w:shd w:val="clear" w:color="auto" w:fill="auto"/>
            <w:vAlign w:val="center"/>
            <w:hideMark/>
          </w:tcPr>
          <w:p w14:paraId="0C34914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57B627E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6.600.000</w:t>
            </w:r>
          </w:p>
        </w:tc>
      </w:tr>
      <w:tr w:rsidR="00BF3377" w:rsidRPr="00BF3377" w14:paraId="6CF0C90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4CBC0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120</w:t>
            </w:r>
          </w:p>
        </w:tc>
        <w:tc>
          <w:tcPr>
            <w:tcW w:w="1017" w:type="pct"/>
            <w:tcBorders>
              <w:top w:val="nil"/>
              <w:left w:val="nil"/>
              <w:bottom w:val="single" w:sz="4" w:space="0" w:color="auto"/>
              <w:right w:val="single" w:sz="4" w:space="0" w:color="auto"/>
            </w:tcBorders>
            <w:shd w:val="clear" w:color="auto" w:fill="auto"/>
            <w:noWrap/>
            <w:vAlign w:val="bottom"/>
            <w:hideMark/>
          </w:tcPr>
          <w:p w14:paraId="22D5597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028-01-00-11825</w:t>
            </w:r>
          </w:p>
        </w:tc>
        <w:tc>
          <w:tcPr>
            <w:tcW w:w="2839" w:type="pct"/>
            <w:tcBorders>
              <w:top w:val="nil"/>
              <w:left w:val="nil"/>
              <w:bottom w:val="single" w:sz="4" w:space="0" w:color="auto"/>
              <w:right w:val="single" w:sz="4" w:space="0" w:color="auto"/>
            </w:tcBorders>
            <w:shd w:val="clear" w:color="auto" w:fill="auto"/>
            <w:vAlign w:val="center"/>
            <w:hideMark/>
          </w:tcPr>
          <w:p w14:paraId="6DD618A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497D74A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6.600.000</w:t>
            </w:r>
          </w:p>
        </w:tc>
      </w:tr>
      <w:tr w:rsidR="00BF3377" w:rsidRPr="00BF3377" w14:paraId="2B437F8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5C679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121</w:t>
            </w:r>
          </w:p>
        </w:tc>
        <w:tc>
          <w:tcPr>
            <w:tcW w:w="1017" w:type="pct"/>
            <w:tcBorders>
              <w:top w:val="nil"/>
              <w:left w:val="nil"/>
              <w:bottom w:val="single" w:sz="4" w:space="0" w:color="auto"/>
              <w:right w:val="single" w:sz="4" w:space="0" w:color="auto"/>
            </w:tcBorders>
            <w:shd w:val="clear" w:color="auto" w:fill="auto"/>
            <w:noWrap/>
            <w:vAlign w:val="bottom"/>
            <w:hideMark/>
          </w:tcPr>
          <w:p w14:paraId="2FFEA3C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028-01-00-12255</w:t>
            </w:r>
          </w:p>
        </w:tc>
        <w:tc>
          <w:tcPr>
            <w:tcW w:w="2839" w:type="pct"/>
            <w:tcBorders>
              <w:top w:val="nil"/>
              <w:left w:val="nil"/>
              <w:bottom w:val="single" w:sz="4" w:space="0" w:color="auto"/>
              <w:right w:val="single" w:sz="4" w:space="0" w:color="auto"/>
            </w:tcBorders>
            <w:shd w:val="clear" w:color="auto" w:fill="auto"/>
            <w:vAlign w:val="center"/>
            <w:hideMark/>
          </w:tcPr>
          <w:p w14:paraId="56DD213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Autotransformador A.E.</w:t>
            </w:r>
          </w:p>
        </w:tc>
        <w:tc>
          <w:tcPr>
            <w:tcW w:w="833" w:type="pct"/>
            <w:tcBorders>
              <w:top w:val="nil"/>
              <w:left w:val="nil"/>
              <w:bottom w:val="single" w:sz="4" w:space="0" w:color="auto"/>
              <w:right w:val="single" w:sz="4" w:space="0" w:color="auto"/>
            </w:tcBorders>
            <w:shd w:val="clear" w:color="auto" w:fill="auto"/>
            <w:noWrap/>
            <w:vAlign w:val="bottom"/>
            <w:hideMark/>
          </w:tcPr>
          <w:p w14:paraId="7C502FB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3.315.000</w:t>
            </w:r>
          </w:p>
        </w:tc>
      </w:tr>
      <w:tr w:rsidR="00BF3377" w:rsidRPr="00BF3377" w14:paraId="2A66DF7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7806E9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122</w:t>
            </w:r>
          </w:p>
        </w:tc>
        <w:tc>
          <w:tcPr>
            <w:tcW w:w="1017" w:type="pct"/>
            <w:tcBorders>
              <w:top w:val="nil"/>
              <w:left w:val="nil"/>
              <w:bottom w:val="single" w:sz="4" w:space="0" w:color="auto"/>
              <w:right w:val="single" w:sz="4" w:space="0" w:color="auto"/>
            </w:tcBorders>
            <w:shd w:val="clear" w:color="auto" w:fill="auto"/>
            <w:noWrap/>
            <w:vAlign w:val="bottom"/>
            <w:hideMark/>
          </w:tcPr>
          <w:p w14:paraId="751F0C5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028-01-00-11193</w:t>
            </w:r>
          </w:p>
        </w:tc>
        <w:tc>
          <w:tcPr>
            <w:tcW w:w="2839" w:type="pct"/>
            <w:tcBorders>
              <w:top w:val="nil"/>
              <w:left w:val="nil"/>
              <w:bottom w:val="single" w:sz="4" w:space="0" w:color="auto"/>
              <w:right w:val="single" w:sz="4" w:space="0" w:color="auto"/>
            </w:tcBorders>
            <w:shd w:val="clear" w:color="auto" w:fill="auto"/>
            <w:vAlign w:val="center"/>
            <w:hideMark/>
          </w:tcPr>
          <w:p w14:paraId="432A3B8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Balanza electrónica</w:t>
            </w:r>
          </w:p>
        </w:tc>
        <w:tc>
          <w:tcPr>
            <w:tcW w:w="833" w:type="pct"/>
            <w:tcBorders>
              <w:top w:val="nil"/>
              <w:left w:val="nil"/>
              <w:bottom w:val="single" w:sz="4" w:space="0" w:color="auto"/>
              <w:right w:val="single" w:sz="4" w:space="0" w:color="auto"/>
            </w:tcBorders>
            <w:shd w:val="clear" w:color="auto" w:fill="auto"/>
            <w:noWrap/>
            <w:vAlign w:val="bottom"/>
            <w:hideMark/>
          </w:tcPr>
          <w:p w14:paraId="4639971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3.350.000</w:t>
            </w:r>
          </w:p>
        </w:tc>
      </w:tr>
      <w:tr w:rsidR="00BF3377" w:rsidRPr="00BF3377" w14:paraId="66F7ACB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96DCD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123</w:t>
            </w:r>
          </w:p>
        </w:tc>
        <w:tc>
          <w:tcPr>
            <w:tcW w:w="1017" w:type="pct"/>
            <w:tcBorders>
              <w:top w:val="nil"/>
              <w:left w:val="nil"/>
              <w:bottom w:val="single" w:sz="4" w:space="0" w:color="auto"/>
              <w:right w:val="single" w:sz="4" w:space="0" w:color="auto"/>
            </w:tcBorders>
            <w:shd w:val="clear" w:color="auto" w:fill="auto"/>
            <w:noWrap/>
            <w:vAlign w:val="bottom"/>
            <w:hideMark/>
          </w:tcPr>
          <w:p w14:paraId="01A25E4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028-01-00-13448</w:t>
            </w:r>
          </w:p>
        </w:tc>
        <w:tc>
          <w:tcPr>
            <w:tcW w:w="2839" w:type="pct"/>
            <w:tcBorders>
              <w:top w:val="nil"/>
              <w:left w:val="nil"/>
              <w:bottom w:val="single" w:sz="4" w:space="0" w:color="auto"/>
              <w:right w:val="single" w:sz="4" w:space="0" w:color="auto"/>
            </w:tcBorders>
            <w:shd w:val="clear" w:color="auto" w:fill="auto"/>
            <w:vAlign w:val="center"/>
            <w:hideMark/>
          </w:tcPr>
          <w:p w14:paraId="4D07722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Balanza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31B424E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5.990.000</w:t>
            </w:r>
          </w:p>
        </w:tc>
      </w:tr>
      <w:tr w:rsidR="00BF3377" w:rsidRPr="00BF3377" w14:paraId="0AC3C32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A9042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124</w:t>
            </w:r>
          </w:p>
        </w:tc>
        <w:tc>
          <w:tcPr>
            <w:tcW w:w="1017" w:type="pct"/>
            <w:tcBorders>
              <w:top w:val="nil"/>
              <w:left w:val="nil"/>
              <w:bottom w:val="single" w:sz="4" w:space="0" w:color="auto"/>
              <w:right w:val="single" w:sz="4" w:space="0" w:color="auto"/>
            </w:tcBorders>
            <w:shd w:val="clear" w:color="auto" w:fill="auto"/>
            <w:noWrap/>
            <w:vAlign w:val="bottom"/>
            <w:hideMark/>
          </w:tcPr>
          <w:p w14:paraId="5D111DB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028-01-00-13449</w:t>
            </w:r>
          </w:p>
        </w:tc>
        <w:tc>
          <w:tcPr>
            <w:tcW w:w="2839" w:type="pct"/>
            <w:tcBorders>
              <w:top w:val="nil"/>
              <w:left w:val="nil"/>
              <w:bottom w:val="single" w:sz="4" w:space="0" w:color="auto"/>
              <w:right w:val="single" w:sz="4" w:space="0" w:color="auto"/>
            </w:tcBorders>
            <w:shd w:val="clear" w:color="auto" w:fill="auto"/>
            <w:vAlign w:val="center"/>
            <w:hideMark/>
          </w:tcPr>
          <w:p w14:paraId="74ACDAC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Balanza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2650F49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5.990.000</w:t>
            </w:r>
          </w:p>
        </w:tc>
      </w:tr>
      <w:tr w:rsidR="00BF3377" w:rsidRPr="00BF3377" w14:paraId="524FB81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321C26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125</w:t>
            </w:r>
          </w:p>
        </w:tc>
        <w:tc>
          <w:tcPr>
            <w:tcW w:w="1017" w:type="pct"/>
            <w:tcBorders>
              <w:top w:val="nil"/>
              <w:left w:val="nil"/>
              <w:bottom w:val="single" w:sz="4" w:space="0" w:color="auto"/>
              <w:right w:val="single" w:sz="4" w:space="0" w:color="auto"/>
            </w:tcBorders>
            <w:shd w:val="clear" w:color="auto" w:fill="auto"/>
            <w:noWrap/>
            <w:vAlign w:val="bottom"/>
            <w:hideMark/>
          </w:tcPr>
          <w:p w14:paraId="112A9A3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028-01-00-13443</w:t>
            </w:r>
          </w:p>
        </w:tc>
        <w:tc>
          <w:tcPr>
            <w:tcW w:w="2839" w:type="pct"/>
            <w:tcBorders>
              <w:top w:val="nil"/>
              <w:left w:val="nil"/>
              <w:bottom w:val="single" w:sz="4" w:space="0" w:color="auto"/>
              <w:right w:val="single" w:sz="4" w:space="0" w:color="auto"/>
            </w:tcBorders>
            <w:shd w:val="clear" w:color="auto" w:fill="auto"/>
            <w:vAlign w:val="center"/>
            <w:hideMark/>
          </w:tcPr>
          <w:p w14:paraId="2A6C0D4C" w14:textId="05979D65" w:rsidR="00BF3377" w:rsidRPr="00BF3377" w:rsidRDefault="00E24486" w:rsidP="00BF3377">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Baño de Marí</w:t>
            </w:r>
            <w:r w:rsidR="00BF3377" w:rsidRPr="00BF3377">
              <w:rPr>
                <w:rFonts w:ascii="Calibri" w:hAnsi="Calibri" w:cs="Calibri"/>
                <w:color w:val="000000"/>
                <w:sz w:val="18"/>
                <w:szCs w:val="18"/>
                <w:lang w:val="es-PY" w:eastAsia="es-PY"/>
              </w:rPr>
              <w:t>a</w:t>
            </w:r>
          </w:p>
        </w:tc>
        <w:tc>
          <w:tcPr>
            <w:tcW w:w="833" w:type="pct"/>
            <w:tcBorders>
              <w:top w:val="nil"/>
              <w:left w:val="nil"/>
              <w:bottom w:val="single" w:sz="4" w:space="0" w:color="auto"/>
              <w:right w:val="single" w:sz="4" w:space="0" w:color="auto"/>
            </w:tcBorders>
            <w:shd w:val="clear" w:color="auto" w:fill="auto"/>
            <w:noWrap/>
            <w:vAlign w:val="bottom"/>
            <w:hideMark/>
          </w:tcPr>
          <w:p w14:paraId="0E46EF1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2.970.000</w:t>
            </w:r>
          </w:p>
        </w:tc>
      </w:tr>
      <w:tr w:rsidR="00BF3377" w:rsidRPr="00BF3377" w14:paraId="48CBFA5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7576AE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126</w:t>
            </w:r>
          </w:p>
        </w:tc>
        <w:tc>
          <w:tcPr>
            <w:tcW w:w="1017" w:type="pct"/>
            <w:tcBorders>
              <w:top w:val="nil"/>
              <w:left w:val="nil"/>
              <w:bottom w:val="single" w:sz="4" w:space="0" w:color="auto"/>
              <w:right w:val="single" w:sz="4" w:space="0" w:color="auto"/>
            </w:tcBorders>
            <w:shd w:val="clear" w:color="auto" w:fill="auto"/>
            <w:noWrap/>
            <w:vAlign w:val="bottom"/>
            <w:hideMark/>
          </w:tcPr>
          <w:p w14:paraId="4FAC2FF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028-01-00-13444</w:t>
            </w:r>
          </w:p>
        </w:tc>
        <w:tc>
          <w:tcPr>
            <w:tcW w:w="2839" w:type="pct"/>
            <w:tcBorders>
              <w:top w:val="nil"/>
              <w:left w:val="nil"/>
              <w:bottom w:val="single" w:sz="4" w:space="0" w:color="auto"/>
              <w:right w:val="single" w:sz="4" w:space="0" w:color="auto"/>
            </w:tcBorders>
            <w:shd w:val="clear" w:color="auto" w:fill="auto"/>
            <w:vAlign w:val="center"/>
            <w:hideMark/>
          </w:tcPr>
          <w:p w14:paraId="1BB9556D" w14:textId="2F3D61C9" w:rsidR="00BF3377" w:rsidRPr="00BF3377" w:rsidRDefault="00E24486" w:rsidP="00BF3377">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Baño de Marí</w:t>
            </w:r>
            <w:r w:rsidR="00BF3377" w:rsidRPr="00BF3377">
              <w:rPr>
                <w:rFonts w:ascii="Calibri" w:hAnsi="Calibri" w:cs="Calibri"/>
                <w:color w:val="000000"/>
                <w:sz w:val="18"/>
                <w:szCs w:val="18"/>
                <w:lang w:val="es-PY" w:eastAsia="es-PY"/>
              </w:rPr>
              <w:t>a</w:t>
            </w:r>
          </w:p>
        </w:tc>
        <w:tc>
          <w:tcPr>
            <w:tcW w:w="833" w:type="pct"/>
            <w:tcBorders>
              <w:top w:val="nil"/>
              <w:left w:val="nil"/>
              <w:bottom w:val="single" w:sz="4" w:space="0" w:color="auto"/>
              <w:right w:val="single" w:sz="4" w:space="0" w:color="auto"/>
            </w:tcBorders>
            <w:shd w:val="clear" w:color="auto" w:fill="auto"/>
            <w:noWrap/>
            <w:vAlign w:val="bottom"/>
            <w:hideMark/>
          </w:tcPr>
          <w:p w14:paraId="300EF4A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3.100.000</w:t>
            </w:r>
          </w:p>
        </w:tc>
      </w:tr>
      <w:tr w:rsidR="00BF3377" w:rsidRPr="00BF3377" w14:paraId="05C429E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4FAF6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127</w:t>
            </w:r>
          </w:p>
        </w:tc>
        <w:tc>
          <w:tcPr>
            <w:tcW w:w="1017" w:type="pct"/>
            <w:tcBorders>
              <w:top w:val="nil"/>
              <w:left w:val="nil"/>
              <w:bottom w:val="single" w:sz="4" w:space="0" w:color="auto"/>
              <w:right w:val="single" w:sz="4" w:space="0" w:color="auto"/>
            </w:tcBorders>
            <w:shd w:val="clear" w:color="auto" w:fill="auto"/>
            <w:noWrap/>
            <w:vAlign w:val="bottom"/>
            <w:hideMark/>
          </w:tcPr>
          <w:p w14:paraId="1007D29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028-01-00-11202</w:t>
            </w:r>
          </w:p>
        </w:tc>
        <w:tc>
          <w:tcPr>
            <w:tcW w:w="2839" w:type="pct"/>
            <w:tcBorders>
              <w:top w:val="nil"/>
              <w:left w:val="nil"/>
              <w:bottom w:val="single" w:sz="4" w:space="0" w:color="auto"/>
              <w:right w:val="single" w:sz="4" w:space="0" w:color="auto"/>
            </w:tcBorders>
            <w:shd w:val="clear" w:color="auto" w:fill="auto"/>
            <w:vAlign w:val="center"/>
            <w:hideMark/>
          </w:tcPr>
          <w:p w14:paraId="1725AC3E" w14:textId="24210755" w:rsidR="00BF3377" w:rsidRPr="00BF3377" w:rsidRDefault="00BF3377" w:rsidP="00E24486">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Baño </w:t>
            </w:r>
            <w:r w:rsidR="00E24486">
              <w:rPr>
                <w:rFonts w:ascii="Calibri" w:hAnsi="Calibri" w:cs="Calibri"/>
                <w:color w:val="000000"/>
                <w:sz w:val="18"/>
                <w:szCs w:val="18"/>
                <w:lang w:val="es-PY" w:eastAsia="es-PY"/>
              </w:rPr>
              <w:t xml:space="preserve">de </w:t>
            </w:r>
            <w:r w:rsidRPr="00BF3377">
              <w:rPr>
                <w:rFonts w:ascii="Calibri" w:hAnsi="Calibri" w:cs="Calibri"/>
                <w:color w:val="000000"/>
                <w:sz w:val="18"/>
                <w:szCs w:val="18"/>
                <w:lang w:val="es-PY" w:eastAsia="es-PY"/>
              </w:rPr>
              <w:t>Mar</w:t>
            </w:r>
            <w:r w:rsidR="00E24486">
              <w:rPr>
                <w:rFonts w:ascii="Calibri" w:hAnsi="Calibri" w:cs="Calibri"/>
                <w:color w:val="000000"/>
                <w:sz w:val="18"/>
                <w:szCs w:val="18"/>
                <w:lang w:val="es-PY" w:eastAsia="es-PY"/>
              </w:rPr>
              <w:t>í</w:t>
            </w:r>
            <w:r w:rsidRPr="00BF3377">
              <w:rPr>
                <w:rFonts w:ascii="Calibri" w:hAnsi="Calibri" w:cs="Calibri"/>
                <w:color w:val="000000"/>
                <w:sz w:val="18"/>
                <w:szCs w:val="18"/>
                <w:lang w:val="es-PY" w:eastAsia="es-PY"/>
              </w:rPr>
              <w:t xml:space="preserve">a </w:t>
            </w:r>
          </w:p>
        </w:tc>
        <w:tc>
          <w:tcPr>
            <w:tcW w:w="833" w:type="pct"/>
            <w:tcBorders>
              <w:top w:val="nil"/>
              <w:left w:val="nil"/>
              <w:bottom w:val="single" w:sz="4" w:space="0" w:color="auto"/>
              <w:right w:val="single" w:sz="4" w:space="0" w:color="auto"/>
            </w:tcBorders>
            <w:shd w:val="clear" w:color="auto" w:fill="auto"/>
            <w:noWrap/>
            <w:vAlign w:val="bottom"/>
            <w:hideMark/>
          </w:tcPr>
          <w:p w14:paraId="1B4D766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6.300.000</w:t>
            </w:r>
          </w:p>
        </w:tc>
      </w:tr>
      <w:tr w:rsidR="00BF3377" w:rsidRPr="00BF3377" w14:paraId="179FEAD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877C1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128</w:t>
            </w:r>
          </w:p>
        </w:tc>
        <w:tc>
          <w:tcPr>
            <w:tcW w:w="1017" w:type="pct"/>
            <w:tcBorders>
              <w:top w:val="nil"/>
              <w:left w:val="nil"/>
              <w:bottom w:val="single" w:sz="4" w:space="0" w:color="auto"/>
              <w:right w:val="single" w:sz="4" w:space="0" w:color="auto"/>
            </w:tcBorders>
            <w:shd w:val="clear" w:color="auto" w:fill="auto"/>
            <w:noWrap/>
            <w:vAlign w:val="bottom"/>
            <w:hideMark/>
          </w:tcPr>
          <w:p w14:paraId="55B193D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028-01-00-11222</w:t>
            </w:r>
          </w:p>
        </w:tc>
        <w:tc>
          <w:tcPr>
            <w:tcW w:w="2839" w:type="pct"/>
            <w:tcBorders>
              <w:top w:val="nil"/>
              <w:left w:val="nil"/>
              <w:bottom w:val="single" w:sz="4" w:space="0" w:color="auto"/>
              <w:right w:val="single" w:sz="4" w:space="0" w:color="auto"/>
            </w:tcBorders>
            <w:shd w:val="clear" w:color="auto" w:fill="auto"/>
            <w:vAlign w:val="center"/>
            <w:hideMark/>
          </w:tcPr>
          <w:p w14:paraId="188286F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Baño seco</w:t>
            </w:r>
          </w:p>
        </w:tc>
        <w:tc>
          <w:tcPr>
            <w:tcW w:w="833" w:type="pct"/>
            <w:tcBorders>
              <w:top w:val="nil"/>
              <w:left w:val="nil"/>
              <w:bottom w:val="single" w:sz="4" w:space="0" w:color="auto"/>
              <w:right w:val="single" w:sz="4" w:space="0" w:color="auto"/>
            </w:tcBorders>
            <w:shd w:val="clear" w:color="auto" w:fill="auto"/>
            <w:noWrap/>
            <w:vAlign w:val="bottom"/>
            <w:hideMark/>
          </w:tcPr>
          <w:p w14:paraId="62815B7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2.807.827</w:t>
            </w:r>
          </w:p>
        </w:tc>
      </w:tr>
      <w:tr w:rsidR="00BF3377" w:rsidRPr="00BF3377" w14:paraId="32D6A00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00C31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129</w:t>
            </w:r>
          </w:p>
        </w:tc>
        <w:tc>
          <w:tcPr>
            <w:tcW w:w="1017" w:type="pct"/>
            <w:tcBorders>
              <w:top w:val="nil"/>
              <w:left w:val="nil"/>
              <w:bottom w:val="single" w:sz="4" w:space="0" w:color="auto"/>
              <w:right w:val="single" w:sz="4" w:space="0" w:color="auto"/>
            </w:tcBorders>
            <w:shd w:val="clear" w:color="auto" w:fill="auto"/>
            <w:noWrap/>
            <w:vAlign w:val="bottom"/>
            <w:hideMark/>
          </w:tcPr>
          <w:p w14:paraId="5149682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028-01-00-09758</w:t>
            </w:r>
          </w:p>
        </w:tc>
        <w:tc>
          <w:tcPr>
            <w:tcW w:w="2839" w:type="pct"/>
            <w:tcBorders>
              <w:top w:val="nil"/>
              <w:left w:val="nil"/>
              <w:bottom w:val="single" w:sz="4" w:space="0" w:color="auto"/>
              <w:right w:val="single" w:sz="4" w:space="0" w:color="auto"/>
            </w:tcBorders>
            <w:shd w:val="clear" w:color="auto" w:fill="auto"/>
            <w:vAlign w:val="center"/>
            <w:hideMark/>
          </w:tcPr>
          <w:p w14:paraId="082C8FE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n-US" w:eastAsia="es-PY"/>
              </w:rPr>
            </w:pPr>
            <w:r w:rsidRPr="00BF3377">
              <w:rPr>
                <w:rFonts w:ascii="Calibri" w:hAnsi="Calibri" w:cs="Calibri"/>
                <w:color w:val="000000"/>
                <w:sz w:val="18"/>
                <w:szCs w:val="18"/>
                <w:lang w:val="en-US" w:eastAsia="es-PY"/>
              </w:rPr>
              <w:t>BEAM PROJECTOR: Samsung Led Pico Visual Mobility Projector SP-H03.</w:t>
            </w:r>
          </w:p>
        </w:tc>
        <w:tc>
          <w:tcPr>
            <w:tcW w:w="833" w:type="pct"/>
            <w:tcBorders>
              <w:top w:val="nil"/>
              <w:left w:val="nil"/>
              <w:bottom w:val="single" w:sz="4" w:space="0" w:color="auto"/>
              <w:right w:val="single" w:sz="4" w:space="0" w:color="auto"/>
            </w:tcBorders>
            <w:shd w:val="clear" w:color="auto" w:fill="auto"/>
            <w:noWrap/>
            <w:vAlign w:val="bottom"/>
            <w:hideMark/>
          </w:tcPr>
          <w:p w14:paraId="309A846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1.400.000</w:t>
            </w:r>
          </w:p>
        </w:tc>
      </w:tr>
      <w:tr w:rsidR="00BF3377" w:rsidRPr="00BF3377" w14:paraId="544E03A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C5743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130</w:t>
            </w:r>
          </w:p>
        </w:tc>
        <w:tc>
          <w:tcPr>
            <w:tcW w:w="1017" w:type="pct"/>
            <w:tcBorders>
              <w:top w:val="nil"/>
              <w:left w:val="nil"/>
              <w:bottom w:val="single" w:sz="4" w:space="0" w:color="auto"/>
              <w:right w:val="single" w:sz="4" w:space="0" w:color="auto"/>
            </w:tcBorders>
            <w:shd w:val="clear" w:color="auto" w:fill="auto"/>
            <w:noWrap/>
            <w:vAlign w:val="bottom"/>
            <w:hideMark/>
          </w:tcPr>
          <w:p w14:paraId="28078B9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028-01-00-12339</w:t>
            </w:r>
          </w:p>
        </w:tc>
        <w:tc>
          <w:tcPr>
            <w:tcW w:w="2839" w:type="pct"/>
            <w:tcBorders>
              <w:top w:val="nil"/>
              <w:left w:val="nil"/>
              <w:bottom w:val="single" w:sz="4" w:space="0" w:color="auto"/>
              <w:right w:val="single" w:sz="4" w:space="0" w:color="auto"/>
            </w:tcBorders>
            <w:shd w:val="clear" w:color="auto" w:fill="auto"/>
            <w:vAlign w:val="center"/>
            <w:hideMark/>
          </w:tcPr>
          <w:p w14:paraId="4482E936" w14:textId="0EB51F55"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Bomba centr</w:t>
            </w:r>
            <w:r w:rsidR="0022388B">
              <w:rPr>
                <w:rFonts w:ascii="Calibri" w:hAnsi="Calibri" w:cs="Calibri"/>
                <w:color w:val="000000"/>
                <w:sz w:val="18"/>
                <w:szCs w:val="18"/>
                <w:lang w:val="es-PY" w:eastAsia="es-PY"/>
              </w:rPr>
              <w:t>í</w:t>
            </w:r>
            <w:r w:rsidRPr="00BF3377">
              <w:rPr>
                <w:rFonts w:ascii="Calibri" w:hAnsi="Calibri" w:cs="Calibri"/>
                <w:color w:val="000000"/>
                <w:sz w:val="18"/>
                <w:szCs w:val="18"/>
                <w:lang w:val="es-PY" w:eastAsia="es-PY"/>
              </w:rPr>
              <w:t>fuga de agua</w:t>
            </w:r>
          </w:p>
        </w:tc>
        <w:tc>
          <w:tcPr>
            <w:tcW w:w="833" w:type="pct"/>
            <w:tcBorders>
              <w:top w:val="nil"/>
              <w:left w:val="nil"/>
              <w:bottom w:val="single" w:sz="4" w:space="0" w:color="auto"/>
              <w:right w:val="single" w:sz="4" w:space="0" w:color="auto"/>
            </w:tcBorders>
            <w:shd w:val="clear" w:color="auto" w:fill="auto"/>
            <w:noWrap/>
            <w:vAlign w:val="bottom"/>
            <w:hideMark/>
          </w:tcPr>
          <w:p w14:paraId="6D398FC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8.000.000</w:t>
            </w:r>
          </w:p>
        </w:tc>
      </w:tr>
      <w:tr w:rsidR="00BF3377" w:rsidRPr="00BF3377" w14:paraId="43E4D34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F03F8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131</w:t>
            </w:r>
          </w:p>
        </w:tc>
        <w:tc>
          <w:tcPr>
            <w:tcW w:w="1017" w:type="pct"/>
            <w:tcBorders>
              <w:top w:val="nil"/>
              <w:left w:val="nil"/>
              <w:bottom w:val="single" w:sz="4" w:space="0" w:color="auto"/>
              <w:right w:val="single" w:sz="4" w:space="0" w:color="auto"/>
            </w:tcBorders>
            <w:shd w:val="clear" w:color="auto" w:fill="auto"/>
            <w:noWrap/>
            <w:vAlign w:val="bottom"/>
            <w:hideMark/>
          </w:tcPr>
          <w:p w14:paraId="4EC291B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028-01-00-12340</w:t>
            </w:r>
          </w:p>
        </w:tc>
        <w:tc>
          <w:tcPr>
            <w:tcW w:w="2839" w:type="pct"/>
            <w:tcBorders>
              <w:top w:val="nil"/>
              <w:left w:val="nil"/>
              <w:bottom w:val="single" w:sz="4" w:space="0" w:color="auto"/>
              <w:right w:val="single" w:sz="4" w:space="0" w:color="auto"/>
            </w:tcBorders>
            <w:shd w:val="clear" w:color="auto" w:fill="auto"/>
            <w:vAlign w:val="center"/>
            <w:hideMark/>
          </w:tcPr>
          <w:p w14:paraId="195CC145" w14:textId="1E1F0699"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Bomba centr</w:t>
            </w:r>
            <w:r w:rsidR="0022388B">
              <w:rPr>
                <w:rFonts w:ascii="Calibri" w:hAnsi="Calibri" w:cs="Calibri"/>
                <w:color w:val="000000"/>
                <w:sz w:val="18"/>
                <w:szCs w:val="18"/>
                <w:lang w:val="es-PY" w:eastAsia="es-PY"/>
              </w:rPr>
              <w:t>í</w:t>
            </w:r>
            <w:r w:rsidRPr="00BF3377">
              <w:rPr>
                <w:rFonts w:ascii="Calibri" w:hAnsi="Calibri" w:cs="Calibri"/>
                <w:color w:val="000000"/>
                <w:sz w:val="18"/>
                <w:szCs w:val="18"/>
                <w:lang w:val="es-PY" w:eastAsia="es-PY"/>
              </w:rPr>
              <w:t>fuga de agua</w:t>
            </w:r>
          </w:p>
        </w:tc>
        <w:tc>
          <w:tcPr>
            <w:tcW w:w="833" w:type="pct"/>
            <w:tcBorders>
              <w:top w:val="nil"/>
              <w:left w:val="nil"/>
              <w:bottom w:val="single" w:sz="4" w:space="0" w:color="auto"/>
              <w:right w:val="single" w:sz="4" w:space="0" w:color="auto"/>
            </w:tcBorders>
            <w:shd w:val="clear" w:color="auto" w:fill="auto"/>
            <w:noWrap/>
            <w:vAlign w:val="bottom"/>
            <w:hideMark/>
          </w:tcPr>
          <w:p w14:paraId="166F38D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900.000</w:t>
            </w:r>
          </w:p>
        </w:tc>
      </w:tr>
      <w:tr w:rsidR="00BF3377" w:rsidRPr="00BF3377" w14:paraId="0BBF388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8AC4C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132</w:t>
            </w:r>
          </w:p>
        </w:tc>
        <w:tc>
          <w:tcPr>
            <w:tcW w:w="1017" w:type="pct"/>
            <w:tcBorders>
              <w:top w:val="nil"/>
              <w:left w:val="nil"/>
              <w:bottom w:val="single" w:sz="4" w:space="0" w:color="auto"/>
              <w:right w:val="single" w:sz="4" w:space="0" w:color="auto"/>
            </w:tcBorders>
            <w:shd w:val="clear" w:color="auto" w:fill="auto"/>
            <w:noWrap/>
            <w:vAlign w:val="bottom"/>
            <w:hideMark/>
          </w:tcPr>
          <w:p w14:paraId="32AAF82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028-01-00-12250</w:t>
            </w:r>
          </w:p>
        </w:tc>
        <w:tc>
          <w:tcPr>
            <w:tcW w:w="2839" w:type="pct"/>
            <w:tcBorders>
              <w:top w:val="nil"/>
              <w:left w:val="nil"/>
              <w:bottom w:val="single" w:sz="4" w:space="0" w:color="auto"/>
              <w:right w:val="single" w:sz="4" w:space="0" w:color="auto"/>
            </w:tcBorders>
            <w:shd w:val="clear" w:color="auto" w:fill="auto"/>
            <w:vAlign w:val="center"/>
            <w:hideMark/>
          </w:tcPr>
          <w:p w14:paraId="63FEDA6A" w14:textId="48C18358"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Bomba centr</w:t>
            </w:r>
            <w:r w:rsidR="0022388B">
              <w:rPr>
                <w:rFonts w:ascii="Calibri" w:hAnsi="Calibri" w:cs="Calibri"/>
                <w:color w:val="000000"/>
                <w:sz w:val="18"/>
                <w:szCs w:val="18"/>
                <w:lang w:val="es-PY" w:eastAsia="es-PY"/>
              </w:rPr>
              <w:t>í</w:t>
            </w:r>
            <w:r w:rsidRPr="00BF3377">
              <w:rPr>
                <w:rFonts w:ascii="Calibri" w:hAnsi="Calibri" w:cs="Calibri"/>
                <w:color w:val="000000"/>
                <w:sz w:val="18"/>
                <w:szCs w:val="18"/>
                <w:lang w:val="es-PY" w:eastAsia="es-PY"/>
              </w:rPr>
              <w:t xml:space="preserve">fuga de agua A.E. </w:t>
            </w:r>
          </w:p>
        </w:tc>
        <w:tc>
          <w:tcPr>
            <w:tcW w:w="833" w:type="pct"/>
            <w:tcBorders>
              <w:top w:val="nil"/>
              <w:left w:val="nil"/>
              <w:bottom w:val="single" w:sz="4" w:space="0" w:color="auto"/>
              <w:right w:val="single" w:sz="4" w:space="0" w:color="auto"/>
            </w:tcBorders>
            <w:shd w:val="clear" w:color="auto" w:fill="auto"/>
            <w:noWrap/>
            <w:vAlign w:val="bottom"/>
            <w:hideMark/>
          </w:tcPr>
          <w:p w14:paraId="430E041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8.550.000</w:t>
            </w:r>
          </w:p>
        </w:tc>
      </w:tr>
      <w:tr w:rsidR="00BF3377" w:rsidRPr="00BF3377" w14:paraId="37964BB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E75A0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133</w:t>
            </w:r>
          </w:p>
        </w:tc>
        <w:tc>
          <w:tcPr>
            <w:tcW w:w="1017" w:type="pct"/>
            <w:tcBorders>
              <w:top w:val="nil"/>
              <w:left w:val="nil"/>
              <w:bottom w:val="single" w:sz="4" w:space="0" w:color="auto"/>
              <w:right w:val="single" w:sz="4" w:space="0" w:color="auto"/>
            </w:tcBorders>
            <w:shd w:val="clear" w:color="auto" w:fill="auto"/>
            <w:noWrap/>
            <w:vAlign w:val="bottom"/>
            <w:hideMark/>
          </w:tcPr>
          <w:p w14:paraId="6376462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028-01-00-12251</w:t>
            </w:r>
          </w:p>
        </w:tc>
        <w:tc>
          <w:tcPr>
            <w:tcW w:w="2839" w:type="pct"/>
            <w:tcBorders>
              <w:top w:val="nil"/>
              <w:left w:val="nil"/>
              <w:bottom w:val="single" w:sz="4" w:space="0" w:color="auto"/>
              <w:right w:val="single" w:sz="4" w:space="0" w:color="auto"/>
            </w:tcBorders>
            <w:shd w:val="clear" w:color="auto" w:fill="auto"/>
            <w:vAlign w:val="center"/>
            <w:hideMark/>
          </w:tcPr>
          <w:p w14:paraId="4B6DAD5E" w14:textId="0D97E01D"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Bomba centr</w:t>
            </w:r>
            <w:r w:rsidR="0022388B">
              <w:rPr>
                <w:rFonts w:ascii="Calibri" w:hAnsi="Calibri" w:cs="Calibri"/>
                <w:color w:val="000000"/>
                <w:sz w:val="18"/>
                <w:szCs w:val="18"/>
                <w:lang w:val="es-PY" w:eastAsia="es-PY"/>
              </w:rPr>
              <w:t>í</w:t>
            </w:r>
            <w:r w:rsidRPr="00BF3377">
              <w:rPr>
                <w:rFonts w:ascii="Calibri" w:hAnsi="Calibri" w:cs="Calibri"/>
                <w:color w:val="000000"/>
                <w:sz w:val="18"/>
                <w:szCs w:val="18"/>
                <w:lang w:val="es-PY" w:eastAsia="es-PY"/>
              </w:rPr>
              <w:t xml:space="preserve">fuga de agua A.E. </w:t>
            </w:r>
          </w:p>
        </w:tc>
        <w:tc>
          <w:tcPr>
            <w:tcW w:w="833" w:type="pct"/>
            <w:tcBorders>
              <w:top w:val="nil"/>
              <w:left w:val="nil"/>
              <w:bottom w:val="single" w:sz="4" w:space="0" w:color="auto"/>
              <w:right w:val="single" w:sz="4" w:space="0" w:color="auto"/>
            </w:tcBorders>
            <w:shd w:val="clear" w:color="auto" w:fill="auto"/>
            <w:noWrap/>
            <w:vAlign w:val="bottom"/>
            <w:hideMark/>
          </w:tcPr>
          <w:p w14:paraId="49A0C44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9.120.000</w:t>
            </w:r>
          </w:p>
        </w:tc>
      </w:tr>
      <w:tr w:rsidR="00BF3377" w:rsidRPr="00BF3377" w14:paraId="3D29EF3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E4156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134</w:t>
            </w:r>
          </w:p>
        </w:tc>
        <w:tc>
          <w:tcPr>
            <w:tcW w:w="1017" w:type="pct"/>
            <w:tcBorders>
              <w:top w:val="nil"/>
              <w:left w:val="nil"/>
              <w:bottom w:val="single" w:sz="4" w:space="0" w:color="auto"/>
              <w:right w:val="single" w:sz="4" w:space="0" w:color="auto"/>
            </w:tcBorders>
            <w:shd w:val="clear" w:color="auto" w:fill="auto"/>
            <w:noWrap/>
            <w:vAlign w:val="bottom"/>
            <w:hideMark/>
          </w:tcPr>
          <w:p w14:paraId="181613C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028-01-00-11750</w:t>
            </w:r>
          </w:p>
        </w:tc>
        <w:tc>
          <w:tcPr>
            <w:tcW w:w="2839" w:type="pct"/>
            <w:tcBorders>
              <w:top w:val="nil"/>
              <w:left w:val="nil"/>
              <w:bottom w:val="single" w:sz="4" w:space="0" w:color="auto"/>
              <w:right w:val="single" w:sz="4" w:space="0" w:color="auto"/>
            </w:tcBorders>
            <w:shd w:val="clear" w:color="auto" w:fill="auto"/>
            <w:vAlign w:val="center"/>
            <w:hideMark/>
          </w:tcPr>
          <w:p w14:paraId="22013001" w14:textId="651E3B54"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Bomba centr</w:t>
            </w:r>
            <w:r w:rsidR="0022388B">
              <w:rPr>
                <w:rFonts w:ascii="Calibri" w:hAnsi="Calibri" w:cs="Calibri"/>
                <w:color w:val="000000"/>
                <w:sz w:val="18"/>
                <w:szCs w:val="18"/>
                <w:lang w:val="es-PY" w:eastAsia="es-PY"/>
              </w:rPr>
              <w:t>í</w:t>
            </w:r>
            <w:r w:rsidRPr="00BF3377">
              <w:rPr>
                <w:rFonts w:ascii="Calibri" w:hAnsi="Calibri" w:cs="Calibri"/>
                <w:color w:val="000000"/>
                <w:sz w:val="18"/>
                <w:szCs w:val="18"/>
                <w:lang w:val="es-PY" w:eastAsia="es-PY"/>
              </w:rPr>
              <w:t xml:space="preserve">fuga de agua sumergible A.E. </w:t>
            </w:r>
          </w:p>
        </w:tc>
        <w:tc>
          <w:tcPr>
            <w:tcW w:w="833" w:type="pct"/>
            <w:tcBorders>
              <w:top w:val="nil"/>
              <w:left w:val="nil"/>
              <w:bottom w:val="single" w:sz="4" w:space="0" w:color="auto"/>
              <w:right w:val="single" w:sz="4" w:space="0" w:color="auto"/>
            </w:tcBorders>
            <w:shd w:val="clear" w:color="auto" w:fill="auto"/>
            <w:noWrap/>
            <w:vAlign w:val="bottom"/>
            <w:hideMark/>
          </w:tcPr>
          <w:p w14:paraId="229B5C2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21.885.000</w:t>
            </w:r>
          </w:p>
        </w:tc>
      </w:tr>
      <w:tr w:rsidR="00BF3377" w:rsidRPr="00BF3377" w14:paraId="397613E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CB2F0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135</w:t>
            </w:r>
          </w:p>
        </w:tc>
        <w:tc>
          <w:tcPr>
            <w:tcW w:w="1017" w:type="pct"/>
            <w:tcBorders>
              <w:top w:val="nil"/>
              <w:left w:val="nil"/>
              <w:bottom w:val="single" w:sz="4" w:space="0" w:color="auto"/>
              <w:right w:val="single" w:sz="4" w:space="0" w:color="auto"/>
            </w:tcBorders>
            <w:shd w:val="clear" w:color="auto" w:fill="auto"/>
            <w:noWrap/>
            <w:vAlign w:val="bottom"/>
            <w:hideMark/>
          </w:tcPr>
          <w:p w14:paraId="69D7164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028-01-00-11751</w:t>
            </w:r>
          </w:p>
        </w:tc>
        <w:tc>
          <w:tcPr>
            <w:tcW w:w="2839" w:type="pct"/>
            <w:tcBorders>
              <w:top w:val="nil"/>
              <w:left w:val="nil"/>
              <w:bottom w:val="single" w:sz="4" w:space="0" w:color="auto"/>
              <w:right w:val="single" w:sz="4" w:space="0" w:color="auto"/>
            </w:tcBorders>
            <w:shd w:val="clear" w:color="auto" w:fill="auto"/>
            <w:vAlign w:val="center"/>
            <w:hideMark/>
          </w:tcPr>
          <w:p w14:paraId="7B7E5E42" w14:textId="537207A5" w:rsidR="00BF3377" w:rsidRPr="00BF3377" w:rsidRDefault="0022388B" w:rsidP="00BF3377">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Bomba centrí</w:t>
            </w:r>
            <w:r w:rsidR="00BF3377" w:rsidRPr="00BF3377">
              <w:rPr>
                <w:rFonts w:ascii="Calibri" w:hAnsi="Calibri" w:cs="Calibri"/>
                <w:color w:val="000000"/>
                <w:sz w:val="18"/>
                <w:szCs w:val="18"/>
                <w:lang w:val="es-PY" w:eastAsia="es-PY"/>
              </w:rPr>
              <w:t xml:space="preserve">fuga de agua sumergible A.E. </w:t>
            </w:r>
          </w:p>
        </w:tc>
        <w:tc>
          <w:tcPr>
            <w:tcW w:w="833" w:type="pct"/>
            <w:tcBorders>
              <w:top w:val="nil"/>
              <w:left w:val="nil"/>
              <w:bottom w:val="single" w:sz="4" w:space="0" w:color="auto"/>
              <w:right w:val="single" w:sz="4" w:space="0" w:color="auto"/>
            </w:tcBorders>
            <w:shd w:val="clear" w:color="auto" w:fill="auto"/>
            <w:noWrap/>
            <w:vAlign w:val="bottom"/>
            <w:hideMark/>
          </w:tcPr>
          <w:p w14:paraId="39F2FA3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8.350.000</w:t>
            </w:r>
          </w:p>
        </w:tc>
      </w:tr>
      <w:tr w:rsidR="00BF3377" w:rsidRPr="00BF3377" w14:paraId="59E8FE2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E7664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136</w:t>
            </w:r>
          </w:p>
        </w:tc>
        <w:tc>
          <w:tcPr>
            <w:tcW w:w="1017" w:type="pct"/>
            <w:tcBorders>
              <w:top w:val="nil"/>
              <w:left w:val="nil"/>
              <w:bottom w:val="single" w:sz="4" w:space="0" w:color="auto"/>
              <w:right w:val="single" w:sz="4" w:space="0" w:color="auto"/>
            </w:tcBorders>
            <w:shd w:val="clear" w:color="auto" w:fill="auto"/>
            <w:noWrap/>
            <w:vAlign w:val="bottom"/>
            <w:hideMark/>
          </w:tcPr>
          <w:p w14:paraId="254BA35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028-01-00-12341</w:t>
            </w:r>
          </w:p>
        </w:tc>
        <w:tc>
          <w:tcPr>
            <w:tcW w:w="2839" w:type="pct"/>
            <w:tcBorders>
              <w:top w:val="nil"/>
              <w:left w:val="nil"/>
              <w:bottom w:val="single" w:sz="4" w:space="0" w:color="auto"/>
              <w:right w:val="single" w:sz="4" w:space="0" w:color="auto"/>
            </w:tcBorders>
            <w:shd w:val="clear" w:color="auto" w:fill="auto"/>
            <w:vAlign w:val="center"/>
            <w:hideMark/>
          </w:tcPr>
          <w:p w14:paraId="61C4EEA8" w14:textId="21E7BF51" w:rsidR="00BF3377" w:rsidRPr="00BF3377" w:rsidRDefault="0022388B" w:rsidP="00BF3377">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Bomba centrí</w:t>
            </w:r>
            <w:r w:rsidR="00BF3377" w:rsidRPr="00BF3377">
              <w:rPr>
                <w:rFonts w:ascii="Calibri" w:hAnsi="Calibri" w:cs="Calibri"/>
                <w:color w:val="000000"/>
                <w:sz w:val="18"/>
                <w:szCs w:val="18"/>
                <w:lang w:val="es-PY" w:eastAsia="es-PY"/>
              </w:rPr>
              <w:t xml:space="preserve">fuga de agua sumergible A.E. </w:t>
            </w:r>
          </w:p>
        </w:tc>
        <w:tc>
          <w:tcPr>
            <w:tcW w:w="833" w:type="pct"/>
            <w:tcBorders>
              <w:top w:val="nil"/>
              <w:left w:val="nil"/>
              <w:bottom w:val="single" w:sz="4" w:space="0" w:color="auto"/>
              <w:right w:val="single" w:sz="4" w:space="0" w:color="auto"/>
            </w:tcBorders>
            <w:shd w:val="clear" w:color="auto" w:fill="auto"/>
            <w:noWrap/>
            <w:vAlign w:val="bottom"/>
            <w:hideMark/>
          </w:tcPr>
          <w:p w14:paraId="5B04958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900.000</w:t>
            </w:r>
          </w:p>
        </w:tc>
      </w:tr>
      <w:tr w:rsidR="00BF3377" w:rsidRPr="00BF3377" w14:paraId="763E5CD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6A50F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137</w:t>
            </w:r>
          </w:p>
        </w:tc>
        <w:tc>
          <w:tcPr>
            <w:tcW w:w="1017" w:type="pct"/>
            <w:tcBorders>
              <w:top w:val="nil"/>
              <w:left w:val="nil"/>
              <w:bottom w:val="single" w:sz="4" w:space="0" w:color="auto"/>
              <w:right w:val="single" w:sz="4" w:space="0" w:color="auto"/>
            </w:tcBorders>
            <w:shd w:val="clear" w:color="auto" w:fill="auto"/>
            <w:noWrap/>
            <w:vAlign w:val="bottom"/>
            <w:hideMark/>
          </w:tcPr>
          <w:p w14:paraId="3BB1F6A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028-01-00-13445</w:t>
            </w:r>
          </w:p>
        </w:tc>
        <w:tc>
          <w:tcPr>
            <w:tcW w:w="2839" w:type="pct"/>
            <w:tcBorders>
              <w:top w:val="nil"/>
              <w:left w:val="nil"/>
              <w:bottom w:val="single" w:sz="4" w:space="0" w:color="auto"/>
              <w:right w:val="single" w:sz="4" w:space="0" w:color="auto"/>
            </w:tcBorders>
            <w:shd w:val="clear" w:color="auto" w:fill="auto"/>
            <w:vAlign w:val="center"/>
            <w:hideMark/>
          </w:tcPr>
          <w:p w14:paraId="3550C22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Bomba de laboratorio para HPLC</w:t>
            </w:r>
          </w:p>
        </w:tc>
        <w:tc>
          <w:tcPr>
            <w:tcW w:w="833" w:type="pct"/>
            <w:tcBorders>
              <w:top w:val="nil"/>
              <w:left w:val="nil"/>
              <w:bottom w:val="single" w:sz="4" w:space="0" w:color="auto"/>
              <w:right w:val="single" w:sz="4" w:space="0" w:color="auto"/>
            </w:tcBorders>
            <w:shd w:val="clear" w:color="auto" w:fill="auto"/>
            <w:noWrap/>
            <w:vAlign w:val="bottom"/>
            <w:hideMark/>
          </w:tcPr>
          <w:p w14:paraId="76354FA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2.200.000</w:t>
            </w:r>
          </w:p>
        </w:tc>
      </w:tr>
      <w:tr w:rsidR="00BF3377" w:rsidRPr="00BF3377" w14:paraId="3DB18E2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7C786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138</w:t>
            </w:r>
          </w:p>
        </w:tc>
        <w:tc>
          <w:tcPr>
            <w:tcW w:w="1017" w:type="pct"/>
            <w:tcBorders>
              <w:top w:val="nil"/>
              <w:left w:val="nil"/>
              <w:bottom w:val="single" w:sz="4" w:space="0" w:color="auto"/>
              <w:right w:val="single" w:sz="4" w:space="0" w:color="auto"/>
            </w:tcBorders>
            <w:shd w:val="clear" w:color="auto" w:fill="auto"/>
            <w:noWrap/>
            <w:vAlign w:val="bottom"/>
            <w:hideMark/>
          </w:tcPr>
          <w:p w14:paraId="2F23C83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028-01-00-13769</w:t>
            </w:r>
          </w:p>
        </w:tc>
        <w:tc>
          <w:tcPr>
            <w:tcW w:w="2839" w:type="pct"/>
            <w:tcBorders>
              <w:top w:val="nil"/>
              <w:left w:val="nil"/>
              <w:bottom w:val="single" w:sz="4" w:space="0" w:color="auto"/>
              <w:right w:val="single" w:sz="4" w:space="0" w:color="auto"/>
            </w:tcBorders>
            <w:shd w:val="clear" w:color="auto" w:fill="auto"/>
            <w:vAlign w:val="center"/>
            <w:hideMark/>
          </w:tcPr>
          <w:p w14:paraId="0AC55DD9" w14:textId="0F7CB820" w:rsidR="00BF3377" w:rsidRPr="00BF3377" w:rsidRDefault="0022388B" w:rsidP="00BF3377">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Bomba de vací</w:t>
            </w:r>
            <w:r w:rsidR="00BF3377" w:rsidRPr="00BF3377">
              <w:rPr>
                <w:rFonts w:ascii="Calibri" w:hAnsi="Calibri" w:cs="Calibri"/>
                <w:color w:val="000000"/>
                <w:sz w:val="18"/>
                <w:szCs w:val="18"/>
                <w:lang w:val="es-PY" w:eastAsia="es-PY"/>
              </w:rPr>
              <w:t>o</w:t>
            </w:r>
          </w:p>
        </w:tc>
        <w:tc>
          <w:tcPr>
            <w:tcW w:w="833" w:type="pct"/>
            <w:tcBorders>
              <w:top w:val="nil"/>
              <w:left w:val="nil"/>
              <w:bottom w:val="single" w:sz="4" w:space="0" w:color="auto"/>
              <w:right w:val="single" w:sz="4" w:space="0" w:color="auto"/>
            </w:tcBorders>
            <w:shd w:val="clear" w:color="auto" w:fill="auto"/>
            <w:noWrap/>
            <w:vAlign w:val="bottom"/>
            <w:hideMark/>
          </w:tcPr>
          <w:p w14:paraId="50ADFC3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6.470.300</w:t>
            </w:r>
          </w:p>
        </w:tc>
      </w:tr>
      <w:tr w:rsidR="00BF3377" w:rsidRPr="00BF3377" w14:paraId="5E694E7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A7C65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139</w:t>
            </w:r>
          </w:p>
        </w:tc>
        <w:tc>
          <w:tcPr>
            <w:tcW w:w="1017" w:type="pct"/>
            <w:tcBorders>
              <w:top w:val="nil"/>
              <w:left w:val="nil"/>
              <w:bottom w:val="single" w:sz="4" w:space="0" w:color="auto"/>
              <w:right w:val="single" w:sz="4" w:space="0" w:color="auto"/>
            </w:tcBorders>
            <w:shd w:val="clear" w:color="auto" w:fill="auto"/>
            <w:noWrap/>
            <w:vAlign w:val="bottom"/>
            <w:hideMark/>
          </w:tcPr>
          <w:p w14:paraId="4270AC5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028-01-00-13770</w:t>
            </w:r>
          </w:p>
        </w:tc>
        <w:tc>
          <w:tcPr>
            <w:tcW w:w="2839" w:type="pct"/>
            <w:tcBorders>
              <w:top w:val="nil"/>
              <w:left w:val="nil"/>
              <w:bottom w:val="single" w:sz="4" w:space="0" w:color="auto"/>
              <w:right w:val="single" w:sz="4" w:space="0" w:color="auto"/>
            </w:tcBorders>
            <w:shd w:val="clear" w:color="auto" w:fill="auto"/>
            <w:vAlign w:val="center"/>
            <w:hideMark/>
          </w:tcPr>
          <w:p w14:paraId="7790F419" w14:textId="155ED6A0" w:rsidR="00BF3377" w:rsidRPr="00BF3377" w:rsidRDefault="0022388B" w:rsidP="00BF3377">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Bomba de vací</w:t>
            </w:r>
            <w:r w:rsidR="00BF3377" w:rsidRPr="00BF3377">
              <w:rPr>
                <w:rFonts w:ascii="Calibri" w:hAnsi="Calibri" w:cs="Calibri"/>
                <w:color w:val="000000"/>
                <w:sz w:val="18"/>
                <w:szCs w:val="18"/>
                <w:lang w:val="es-PY" w:eastAsia="es-PY"/>
              </w:rPr>
              <w:t>o</w:t>
            </w:r>
          </w:p>
        </w:tc>
        <w:tc>
          <w:tcPr>
            <w:tcW w:w="833" w:type="pct"/>
            <w:tcBorders>
              <w:top w:val="nil"/>
              <w:left w:val="nil"/>
              <w:bottom w:val="single" w:sz="4" w:space="0" w:color="auto"/>
              <w:right w:val="single" w:sz="4" w:space="0" w:color="auto"/>
            </w:tcBorders>
            <w:shd w:val="clear" w:color="auto" w:fill="auto"/>
            <w:noWrap/>
            <w:vAlign w:val="bottom"/>
            <w:hideMark/>
          </w:tcPr>
          <w:p w14:paraId="0EF1698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3.125.000</w:t>
            </w:r>
          </w:p>
        </w:tc>
      </w:tr>
      <w:tr w:rsidR="00BF3377" w:rsidRPr="00BF3377" w14:paraId="6AB8574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F3BB1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140</w:t>
            </w:r>
          </w:p>
        </w:tc>
        <w:tc>
          <w:tcPr>
            <w:tcW w:w="1017" w:type="pct"/>
            <w:tcBorders>
              <w:top w:val="nil"/>
              <w:left w:val="nil"/>
              <w:bottom w:val="single" w:sz="4" w:space="0" w:color="auto"/>
              <w:right w:val="single" w:sz="4" w:space="0" w:color="auto"/>
            </w:tcBorders>
            <w:shd w:val="clear" w:color="auto" w:fill="auto"/>
            <w:noWrap/>
            <w:vAlign w:val="bottom"/>
            <w:hideMark/>
          </w:tcPr>
          <w:p w14:paraId="095E34D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028.01.00.03879</w:t>
            </w:r>
          </w:p>
        </w:tc>
        <w:tc>
          <w:tcPr>
            <w:tcW w:w="2839" w:type="pct"/>
            <w:tcBorders>
              <w:top w:val="nil"/>
              <w:left w:val="nil"/>
              <w:bottom w:val="single" w:sz="4" w:space="0" w:color="auto"/>
              <w:right w:val="single" w:sz="4" w:space="0" w:color="auto"/>
            </w:tcBorders>
            <w:shd w:val="clear" w:color="auto" w:fill="auto"/>
            <w:vAlign w:val="center"/>
            <w:hideMark/>
          </w:tcPr>
          <w:p w14:paraId="7E1E8FE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Caja</w:t>
            </w:r>
          </w:p>
        </w:tc>
        <w:tc>
          <w:tcPr>
            <w:tcW w:w="833" w:type="pct"/>
            <w:tcBorders>
              <w:top w:val="nil"/>
              <w:left w:val="nil"/>
              <w:bottom w:val="single" w:sz="4" w:space="0" w:color="auto"/>
              <w:right w:val="single" w:sz="4" w:space="0" w:color="auto"/>
            </w:tcBorders>
            <w:shd w:val="clear" w:color="auto" w:fill="auto"/>
            <w:noWrap/>
            <w:vAlign w:val="bottom"/>
            <w:hideMark/>
          </w:tcPr>
          <w:p w14:paraId="75842CD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5.403.000</w:t>
            </w:r>
          </w:p>
        </w:tc>
      </w:tr>
      <w:tr w:rsidR="00BF3377" w:rsidRPr="00BF3377" w14:paraId="06273F8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F8C9F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w:t>
            </w:r>
          </w:p>
        </w:tc>
        <w:tc>
          <w:tcPr>
            <w:tcW w:w="1017" w:type="pct"/>
            <w:tcBorders>
              <w:top w:val="nil"/>
              <w:left w:val="nil"/>
              <w:bottom w:val="single" w:sz="4" w:space="0" w:color="auto"/>
              <w:right w:val="single" w:sz="4" w:space="0" w:color="auto"/>
            </w:tcBorders>
            <w:shd w:val="clear" w:color="auto" w:fill="auto"/>
            <w:noWrap/>
            <w:vAlign w:val="bottom"/>
            <w:hideMark/>
          </w:tcPr>
          <w:p w14:paraId="2F68985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028-01-00-07692</w:t>
            </w:r>
          </w:p>
        </w:tc>
        <w:tc>
          <w:tcPr>
            <w:tcW w:w="2839" w:type="pct"/>
            <w:tcBorders>
              <w:top w:val="nil"/>
              <w:left w:val="nil"/>
              <w:bottom w:val="single" w:sz="4" w:space="0" w:color="auto"/>
              <w:right w:val="single" w:sz="4" w:space="0" w:color="auto"/>
            </w:tcBorders>
            <w:shd w:val="clear" w:color="auto" w:fill="auto"/>
            <w:vAlign w:val="center"/>
            <w:hideMark/>
          </w:tcPr>
          <w:p w14:paraId="5AA82CD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Caja de consola</w:t>
            </w:r>
          </w:p>
        </w:tc>
        <w:tc>
          <w:tcPr>
            <w:tcW w:w="833" w:type="pct"/>
            <w:tcBorders>
              <w:top w:val="nil"/>
              <w:left w:val="nil"/>
              <w:bottom w:val="single" w:sz="4" w:space="0" w:color="auto"/>
              <w:right w:val="single" w:sz="4" w:space="0" w:color="auto"/>
            </w:tcBorders>
            <w:shd w:val="clear" w:color="auto" w:fill="auto"/>
            <w:noWrap/>
            <w:vAlign w:val="bottom"/>
            <w:hideMark/>
          </w:tcPr>
          <w:p w14:paraId="00CE51D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5.934.000</w:t>
            </w:r>
          </w:p>
        </w:tc>
      </w:tr>
      <w:tr w:rsidR="00BF3377" w:rsidRPr="00BF3377" w14:paraId="1B92F7B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BC4F3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142</w:t>
            </w:r>
          </w:p>
        </w:tc>
        <w:tc>
          <w:tcPr>
            <w:tcW w:w="1017" w:type="pct"/>
            <w:tcBorders>
              <w:top w:val="nil"/>
              <w:left w:val="nil"/>
              <w:bottom w:val="single" w:sz="4" w:space="0" w:color="auto"/>
              <w:right w:val="single" w:sz="4" w:space="0" w:color="auto"/>
            </w:tcBorders>
            <w:shd w:val="clear" w:color="auto" w:fill="auto"/>
            <w:noWrap/>
            <w:vAlign w:val="bottom"/>
            <w:hideMark/>
          </w:tcPr>
          <w:p w14:paraId="1537F96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028-01-00-04422</w:t>
            </w:r>
          </w:p>
        </w:tc>
        <w:tc>
          <w:tcPr>
            <w:tcW w:w="2839" w:type="pct"/>
            <w:tcBorders>
              <w:top w:val="nil"/>
              <w:left w:val="nil"/>
              <w:bottom w:val="single" w:sz="4" w:space="0" w:color="auto"/>
              <w:right w:val="single" w:sz="4" w:space="0" w:color="auto"/>
            </w:tcBorders>
            <w:shd w:val="clear" w:color="auto" w:fill="auto"/>
            <w:vAlign w:val="center"/>
            <w:hideMark/>
          </w:tcPr>
          <w:p w14:paraId="1F672B9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Calculadora.</w:t>
            </w:r>
          </w:p>
        </w:tc>
        <w:tc>
          <w:tcPr>
            <w:tcW w:w="833" w:type="pct"/>
            <w:tcBorders>
              <w:top w:val="nil"/>
              <w:left w:val="nil"/>
              <w:bottom w:val="single" w:sz="4" w:space="0" w:color="auto"/>
              <w:right w:val="single" w:sz="4" w:space="0" w:color="auto"/>
            </w:tcBorders>
            <w:shd w:val="clear" w:color="auto" w:fill="auto"/>
            <w:noWrap/>
            <w:vAlign w:val="bottom"/>
            <w:hideMark/>
          </w:tcPr>
          <w:p w14:paraId="53FFE8C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1.050.000</w:t>
            </w:r>
          </w:p>
        </w:tc>
      </w:tr>
      <w:tr w:rsidR="00BF3377" w:rsidRPr="00BF3377" w14:paraId="731FB16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363E0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143</w:t>
            </w:r>
          </w:p>
        </w:tc>
        <w:tc>
          <w:tcPr>
            <w:tcW w:w="1017" w:type="pct"/>
            <w:tcBorders>
              <w:top w:val="nil"/>
              <w:left w:val="nil"/>
              <w:bottom w:val="single" w:sz="4" w:space="0" w:color="auto"/>
              <w:right w:val="single" w:sz="4" w:space="0" w:color="auto"/>
            </w:tcBorders>
            <w:shd w:val="clear" w:color="auto" w:fill="auto"/>
            <w:noWrap/>
            <w:vAlign w:val="bottom"/>
            <w:hideMark/>
          </w:tcPr>
          <w:p w14:paraId="6BF5CFB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028-01-00-04423</w:t>
            </w:r>
          </w:p>
        </w:tc>
        <w:tc>
          <w:tcPr>
            <w:tcW w:w="2839" w:type="pct"/>
            <w:tcBorders>
              <w:top w:val="nil"/>
              <w:left w:val="nil"/>
              <w:bottom w:val="single" w:sz="4" w:space="0" w:color="auto"/>
              <w:right w:val="single" w:sz="4" w:space="0" w:color="auto"/>
            </w:tcBorders>
            <w:shd w:val="clear" w:color="auto" w:fill="auto"/>
            <w:vAlign w:val="center"/>
            <w:hideMark/>
          </w:tcPr>
          <w:p w14:paraId="502E2BB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Calculadora.</w:t>
            </w:r>
          </w:p>
        </w:tc>
        <w:tc>
          <w:tcPr>
            <w:tcW w:w="833" w:type="pct"/>
            <w:tcBorders>
              <w:top w:val="nil"/>
              <w:left w:val="nil"/>
              <w:bottom w:val="single" w:sz="4" w:space="0" w:color="auto"/>
              <w:right w:val="single" w:sz="4" w:space="0" w:color="auto"/>
            </w:tcBorders>
            <w:shd w:val="clear" w:color="auto" w:fill="auto"/>
            <w:noWrap/>
            <w:vAlign w:val="bottom"/>
            <w:hideMark/>
          </w:tcPr>
          <w:p w14:paraId="164F168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w:t>
            </w:r>
          </w:p>
        </w:tc>
      </w:tr>
      <w:tr w:rsidR="00BF3377" w:rsidRPr="00BF3377" w14:paraId="4B21B32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E5820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144</w:t>
            </w:r>
          </w:p>
        </w:tc>
        <w:tc>
          <w:tcPr>
            <w:tcW w:w="1017" w:type="pct"/>
            <w:tcBorders>
              <w:top w:val="nil"/>
              <w:left w:val="nil"/>
              <w:bottom w:val="single" w:sz="4" w:space="0" w:color="auto"/>
              <w:right w:val="single" w:sz="4" w:space="0" w:color="auto"/>
            </w:tcBorders>
            <w:shd w:val="clear" w:color="auto" w:fill="auto"/>
            <w:noWrap/>
            <w:vAlign w:val="bottom"/>
            <w:hideMark/>
          </w:tcPr>
          <w:p w14:paraId="7CBA16A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028-01-00-13763</w:t>
            </w:r>
          </w:p>
        </w:tc>
        <w:tc>
          <w:tcPr>
            <w:tcW w:w="2839" w:type="pct"/>
            <w:tcBorders>
              <w:top w:val="nil"/>
              <w:left w:val="nil"/>
              <w:bottom w:val="single" w:sz="4" w:space="0" w:color="auto"/>
              <w:right w:val="single" w:sz="4" w:space="0" w:color="auto"/>
            </w:tcBorders>
            <w:shd w:val="clear" w:color="auto" w:fill="auto"/>
            <w:vAlign w:val="center"/>
            <w:hideMark/>
          </w:tcPr>
          <w:p w14:paraId="0A037217" w14:textId="5E200A0C"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Calef</w:t>
            </w:r>
            <w:r w:rsidR="0022388B">
              <w:rPr>
                <w:rFonts w:ascii="Calibri" w:hAnsi="Calibri" w:cs="Calibri"/>
                <w:color w:val="000000"/>
                <w:sz w:val="18"/>
                <w:szCs w:val="18"/>
                <w:lang w:val="es-PY" w:eastAsia="es-PY"/>
              </w:rPr>
              <w:t>ó</w:t>
            </w:r>
            <w:r w:rsidRPr="00BF3377">
              <w:rPr>
                <w:rFonts w:ascii="Calibri" w:hAnsi="Calibri" w:cs="Calibri"/>
                <w:color w:val="000000"/>
                <w:sz w:val="18"/>
                <w:szCs w:val="18"/>
                <w:lang w:val="es-PY" w:eastAsia="es-PY"/>
              </w:rPr>
              <w:t>n de 100LITROS</w:t>
            </w:r>
          </w:p>
        </w:tc>
        <w:tc>
          <w:tcPr>
            <w:tcW w:w="833" w:type="pct"/>
            <w:tcBorders>
              <w:top w:val="nil"/>
              <w:left w:val="nil"/>
              <w:bottom w:val="single" w:sz="4" w:space="0" w:color="auto"/>
              <w:right w:val="single" w:sz="4" w:space="0" w:color="auto"/>
            </w:tcBorders>
            <w:shd w:val="clear" w:color="auto" w:fill="auto"/>
            <w:noWrap/>
            <w:vAlign w:val="bottom"/>
            <w:hideMark/>
          </w:tcPr>
          <w:p w14:paraId="413C8E0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6.470.300</w:t>
            </w:r>
          </w:p>
        </w:tc>
      </w:tr>
      <w:tr w:rsidR="00BF3377" w:rsidRPr="00BF3377" w14:paraId="2B51205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E2CEB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145</w:t>
            </w:r>
          </w:p>
        </w:tc>
        <w:tc>
          <w:tcPr>
            <w:tcW w:w="1017" w:type="pct"/>
            <w:tcBorders>
              <w:top w:val="nil"/>
              <w:left w:val="nil"/>
              <w:bottom w:val="single" w:sz="4" w:space="0" w:color="auto"/>
              <w:right w:val="single" w:sz="4" w:space="0" w:color="auto"/>
            </w:tcBorders>
            <w:shd w:val="clear" w:color="auto" w:fill="auto"/>
            <w:noWrap/>
            <w:vAlign w:val="bottom"/>
            <w:hideMark/>
          </w:tcPr>
          <w:p w14:paraId="2621EDE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028-01-00-11539</w:t>
            </w:r>
          </w:p>
        </w:tc>
        <w:tc>
          <w:tcPr>
            <w:tcW w:w="2839" w:type="pct"/>
            <w:tcBorders>
              <w:top w:val="nil"/>
              <w:left w:val="nil"/>
              <w:bottom w:val="single" w:sz="4" w:space="0" w:color="auto"/>
              <w:right w:val="single" w:sz="4" w:space="0" w:color="auto"/>
            </w:tcBorders>
            <w:shd w:val="clear" w:color="auto" w:fill="auto"/>
            <w:vAlign w:val="center"/>
            <w:hideMark/>
          </w:tcPr>
          <w:p w14:paraId="7EB03DB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Calentador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4A3D437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7.985.000</w:t>
            </w:r>
          </w:p>
        </w:tc>
      </w:tr>
      <w:tr w:rsidR="00BF3377" w:rsidRPr="00BF3377" w14:paraId="4E3F7C8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527EB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146</w:t>
            </w:r>
          </w:p>
        </w:tc>
        <w:tc>
          <w:tcPr>
            <w:tcW w:w="1017" w:type="pct"/>
            <w:tcBorders>
              <w:top w:val="nil"/>
              <w:left w:val="nil"/>
              <w:bottom w:val="single" w:sz="4" w:space="0" w:color="auto"/>
              <w:right w:val="single" w:sz="4" w:space="0" w:color="auto"/>
            </w:tcBorders>
            <w:shd w:val="clear" w:color="auto" w:fill="auto"/>
            <w:noWrap/>
            <w:vAlign w:val="bottom"/>
            <w:hideMark/>
          </w:tcPr>
          <w:p w14:paraId="11D4663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028-01-00-11540</w:t>
            </w:r>
          </w:p>
        </w:tc>
        <w:tc>
          <w:tcPr>
            <w:tcW w:w="2839" w:type="pct"/>
            <w:tcBorders>
              <w:top w:val="nil"/>
              <w:left w:val="nil"/>
              <w:bottom w:val="single" w:sz="4" w:space="0" w:color="auto"/>
              <w:right w:val="single" w:sz="4" w:space="0" w:color="auto"/>
            </w:tcBorders>
            <w:shd w:val="clear" w:color="auto" w:fill="auto"/>
            <w:vAlign w:val="center"/>
            <w:hideMark/>
          </w:tcPr>
          <w:p w14:paraId="1C62DC4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Calentador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17A9200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7.985.000</w:t>
            </w:r>
          </w:p>
        </w:tc>
      </w:tr>
      <w:tr w:rsidR="00BF3377" w:rsidRPr="00BF3377" w14:paraId="78C2E16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98E66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147</w:t>
            </w:r>
          </w:p>
        </w:tc>
        <w:tc>
          <w:tcPr>
            <w:tcW w:w="1017" w:type="pct"/>
            <w:tcBorders>
              <w:top w:val="nil"/>
              <w:left w:val="nil"/>
              <w:bottom w:val="single" w:sz="4" w:space="0" w:color="auto"/>
              <w:right w:val="single" w:sz="4" w:space="0" w:color="auto"/>
            </w:tcBorders>
            <w:shd w:val="clear" w:color="auto" w:fill="auto"/>
            <w:noWrap/>
            <w:vAlign w:val="bottom"/>
            <w:hideMark/>
          </w:tcPr>
          <w:p w14:paraId="28CD34A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028-01-00-11541</w:t>
            </w:r>
          </w:p>
        </w:tc>
        <w:tc>
          <w:tcPr>
            <w:tcW w:w="2839" w:type="pct"/>
            <w:tcBorders>
              <w:top w:val="nil"/>
              <w:left w:val="nil"/>
              <w:bottom w:val="single" w:sz="4" w:space="0" w:color="auto"/>
              <w:right w:val="single" w:sz="4" w:space="0" w:color="auto"/>
            </w:tcBorders>
            <w:shd w:val="clear" w:color="auto" w:fill="auto"/>
            <w:vAlign w:val="center"/>
            <w:hideMark/>
          </w:tcPr>
          <w:p w14:paraId="6369959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Calentador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649D11D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9.425.000</w:t>
            </w:r>
          </w:p>
        </w:tc>
      </w:tr>
      <w:tr w:rsidR="00BF3377" w:rsidRPr="00BF3377" w14:paraId="2BEC903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4D833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148</w:t>
            </w:r>
          </w:p>
        </w:tc>
        <w:tc>
          <w:tcPr>
            <w:tcW w:w="1017" w:type="pct"/>
            <w:tcBorders>
              <w:top w:val="nil"/>
              <w:left w:val="nil"/>
              <w:bottom w:val="single" w:sz="4" w:space="0" w:color="auto"/>
              <w:right w:val="single" w:sz="4" w:space="0" w:color="auto"/>
            </w:tcBorders>
            <w:shd w:val="clear" w:color="auto" w:fill="auto"/>
            <w:noWrap/>
            <w:vAlign w:val="bottom"/>
            <w:hideMark/>
          </w:tcPr>
          <w:p w14:paraId="23AF65D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028-01-00-11542</w:t>
            </w:r>
          </w:p>
        </w:tc>
        <w:tc>
          <w:tcPr>
            <w:tcW w:w="2839" w:type="pct"/>
            <w:tcBorders>
              <w:top w:val="nil"/>
              <w:left w:val="nil"/>
              <w:bottom w:val="single" w:sz="4" w:space="0" w:color="auto"/>
              <w:right w:val="single" w:sz="4" w:space="0" w:color="auto"/>
            </w:tcBorders>
            <w:shd w:val="clear" w:color="auto" w:fill="auto"/>
            <w:vAlign w:val="center"/>
            <w:hideMark/>
          </w:tcPr>
          <w:p w14:paraId="1AE2BDE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Calentador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079CF84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683.000.000</w:t>
            </w:r>
          </w:p>
        </w:tc>
      </w:tr>
      <w:tr w:rsidR="00BF3377" w:rsidRPr="00BF3377" w14:paraId="1E98976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651CB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149</w:t>
            </w:r>
          </w:p>
        </w:tc>
        <w:tc>
          <w:tcPr>
            <w:tcW w:w="1017" w:type="pct"/>
            <w:tcBorders>
              <w:top w:val="nil"/>
              <w:left w:val="nil"/>
              <w:bottom w:val="single" w:sz="4" w:space="0" w:color="auto"/>
              <w:right w:val="single" w:sz="4" w:space="0" w:color="auto"/>
            </w:tcBorders>
            <w:shd w:val="clear" w:color="auto" w:fill="auto"/>
            <w:noWrap/>
            <w:vAlign w:val="bottom"/>
            <w:hideMark/>
          </w:tcPr>
          <w:p w14:paraId="1B0C768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028-01-00-11543</w:t>
            </w:r>
          </w:p>
        </w:tc>
        <w:tc>
          <w:tcPr>
            <w:tcW w:w="2839" w:type="pct"/>
            <w:tcBorders>
              <w:top w:val="nil"/>
              <w:left w:val="nil"/>
              <w:bottom w:val="single" w:sz="4" w:space="0" w:color="auto"/>
              <w:right w:val="single" w:sz="4" w:space="0" w:color="auto"/>
            </w:tcBorders>
            <w:shd w:val="clear" w:color="auto" w:fill="auto"/>
            <w:vAlign w:val="center"/>
            <w:hideMark/>
          </w:tcPr>
          <w:p w14:paraId="482CA45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Calentador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73A8678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970.350</w:t>
            </w:r>
          </w:p>
        </w:tc>
      </w:tr>
      <w:tr w:rsidR="00BF3377" w:rsidRPr="00BF3377" w14:paraId="501F393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F56A3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150</w:t>
            </w:r>
          </w:p>
        </w:tc>
        <w:tc>
          <w:tcPr>
            <w:tcW w:w="1017" w:type="pct"/>
            <w:tcBorders>
              <w:top w:val="nil"/>
              <w:left w:val="nil"/>
              <w:bottom w:val="single" w:sz="4" w:space="0" w:color="auto"/>
              <w:right w:val="single" w:sz="4" w:space="0" w:color="auto"/>
            </w:tcBorders>
            <w:shd w:val="clear" w:color="auto" w:fill="auto"/>
            <w:noWrap/>
            <w:vAlign w:val="bottom"/>
            <w:hideMark/>
          </w:tcPr>
          <w:p w14:paraId="07F990D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028-01-00-07485</w:t>
            </w:r>
          </w:p>
        </w:tc>
        <w:tc>
          <w:tcPr>
            <w:tcW w:w="2839" w:type="pct"/>
            <w:tcBorders>
              <w:top w:val="nil"/>
              <w:left w:val="nil"/>
              <w:bottom w:val="single" w:sz="4" w:space="0" w:color="auto"/>
              <w:right w:val="single" w:sz="4" w:space="0" w:color="auto"/>
            </w:tcBorders>
            <w:shd w:val="clear" w:color="auto" w:fill="auto"/>
            <w:vAlign w:val="center"/>
            <w:hideMark/>
          </w:tcPr>
          <w:p w14:paraId="0C371494" w14:textId="23747D18"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w:t>
            </w:r>
          </w:p>
        </w:tc>
        <w:tc>
          <w:tcPr>
            <w:tcW w:w="833" w:type="pct"/>
            <w:tcBorders>
              <w:top w:val="nil"/>
              <w:left w:val="nil"/>
              <w:bottom w:val="single" w:sz="4" w:space="0" w:color="auto"/>
              <w:right w:val="single" w:sz="4" w:space="0" w:color="auto"/>
            </w:tcBorders>
            <w:shd w:val="clear" w:color="auto" w:fill="auto"/>
            <w:noWrap/>
            <w:vAlign w:val="bottom"/>
            <w:hideMark/>
          </w:tcPr>
          <w:p w14:paraId="381D1E4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270.000</w:t>
            </w:r>
          </w:p>
        </w:tc>
      </w:tr>
      <w:tr w:rsidR="00BF3377" w:rsidRPr="00BF3377" w14:paraId="5F9A3CE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E318B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151</w:t>
            </w:r>
          </w:p>
        </w:tc>
        <w:tc>
          <w:tcPr>
            <w:tcW w:w="1017" w:type="pct"/>
            <w:tcBorders>
              <w:top w:val="nil"/>
              <w:left w:val="nil"/>
              <w:bottom w:val="single" w:sz="4" w:space="0" w:color="auto"/>
              <w:right w:val="single" w:sz="4" w:space="0" w:color="auto"/>
            </w:tcBorders>
            <w:shd w:val="clear" w:color="auto" w:fill="auto"/>
            <w:noWrap/>
            <w:vAlign w:val="bottom"/>
            <w:hideMark/>
          </w:tcPr>
          <w:p w14:paraId="1B3842F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028-01-00-07690</w:t>
            </w:r>
          </w:p>
        </w:tc>
        <w:tc>
          <w:tcPr>
            <w:tcW w:w="2839" w:type="pct"/>
            <w:tcBorders>
              <w:top w:val="nil"/>
              <w:left w:val="nil"/>
              <w:bottom w:val="single" w:sz="4" w:space="0" w:color="auto"/>
              <w:right w:val="single" w:sz="4" w:space="0" w:color="auto"/>
            </w:tcBorders>
            <w:shd w:val="clear" w:color="auto" w:fill="auto"/>
            <w:vAlign w:val="center"/>
            <w:hideMark/>
          </w:tcPr>
          <w:p w14:paraId="586D6AFF" w14:textId="77D5B080"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w:t>
            </w:r>
          </w:p>
        </w:tc>
        <w:tc>
          <w:tcPr>
            <w:tcW w:w="833" w:type="pct"/>
            <w:tcBorders>
              <w:top w:val="nil"/>
              <w:left w:val="nil"/>
              <w:bottom w:val="single" w:sz="4" w:space="0" w:color="auto"/>
              <w:right w:val="single" w:sz="4" w:space="0" w:color="auto"/>
            </w:tcBorders>
            <w:shd w:val="clear" w:color="auto" w:fill="auto"/>
            <w:noWrap/>
            <w:vAlign w:val="bottom"/>
            <w:hideMark/>
          </w:tcPr>
          <w:p w14:paraId="78AEA91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1.421.000</w:t>
            </w:r>
          </w:p>
        </w:tc>
      </w:tr>
      <w:tr w:rsidR="00BF3377" w:rsidRPr="00BF3377" w14:paraId="4FBF24C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208BA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152</w:t>
            </w:r>
          </w:p>
        </w:tc>
        <w:tc>
          <w:tcPr>
            <w:tcW w:w="1017" w:type="pct"/>
            <w:tcBorders>
              <w:top w:val="nil"/>
              <w:left w:val="nil"/>
              <w:bottom w:val="single" w:sz="4" w:space="0" w:color="auto"/>
              <w:right w:val="single" w:sz="4" w:space="0" w:color="auto"/>
            </w:tcBorders>
            <w:shd w:val="clear" w:color="auto" w:fill="auto"/>
            <w:noWrap/>
            <w:vAlign w:val="bottom"/>
            <w:hideMark/>
          </w:tcPr>
          <w:p w14:paraId="6A9A053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028-01-00-08343</w:t>
            </w:r>
          </w:p>
        </w:tc>
        <w:tc>
          <w:tcPr>
            <w:tcW w:w="2839" w:type="pct"/>
            <w:tcBorders>
              <w:top w:val="nil"/>
              <w:left w:val="nil"/>
              <w:bottom w:val="single" w:sz="4" w:space="0" w:color="auto"/>
              <w:right w:val="single" w:sz="4" w:space="0" w:color="auto"/>
            </w:tcBorders>
            <w:shd w:val="clear" w:color="auto" w:fill="auto"/>
            <w:vAlign w:val="center"/>
            <w:hideMark/>
          </w:tcPr>
          <w:p w14:paraId="31C70BB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3C1A15B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6CE944B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F3D63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153</w:t>
            </w:r>
          </w:p>
        </w:tc>
        <w:tc>
          <w:tcPr>
            <w:tcW w:w="1017" w:type="pct"/>
            <w:tcBorders>
              <w:top w:val="nil"/>
              <w:left w:val="nil"/>
              <w:bottom w:val="single" w:sz="4" w:space="0" w:color="auto"/>
              <w:right w:val="single" w:sz="4" w:space="0" w:color="auto"/>
            </w:tcBorders>
            <w:shd w:val="clear" w:color="auto" w:fill="auto"/>
            <w:noWrap/>
            <w:vAlign w:val="bottom"/>
            <w:hideMark/>
          </w:tcPr>
          <w:p w14:paraId="0F6CEA1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028-01-00-08344</w:t>
            </w:r>
          </w:p>
        </w:tc>
        <w:tc>
          <w:tcPr>
            <w:tcW w:w="2839" w:type="pct"/>
            <w:tcBorders>
              <w:top w:val="nil"/>
              <w:left w:val="nil"/>
              <w:bottom w:val="single" w:sz="4" w:space="0" w:color="auto"/>
              <w:right w:val="single" w:sz="4" w:space="0" w:color="auto"/>
            </w:tcBorders>
            <w:shd w:val="clear" w:color="auto" w:fill="auto"/>
            <w:vAlign w:val="center"/>
            <w:hideMark/>
          </w:tcPr>
          <w:p w14:paraId="605D81E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7E4D0C9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01E6420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FCFE8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154</w:t>
            </w:r>
          </w:p>
        </w:tc>
        <w:tc>
          <w:tcPr>
            <w:tcW w:w="1017" w:type="pct"/>
            <w:tcBorders>
              <w:top w:val="nil"/>
              <w:left w:val="nil"/>
              <w:bottom w:val="single" w:sz="4" w:space="0" w:color="auto"/>
              <w:right w:val="single" w:sz="4" w:space="0" w:color="auto"/>
            </w:tcBorders>
            <w:shd w:val="clear" w:color="auto" w:fill="auto"/>
            <w:noWrap/>
            <w:vAlign w:val="bottom"/>
            <w:hideMark/>
          </w:tcPr>
          <w:p w14:paraId="43BEA01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028-01-00-08345</w:t>
            </w:r>
          </w:p>
        </w:tc>
        <w:tc>
          <w:tcPr>
            <w:tcW w:w="2839" w:type="pct"/>
            <w:tcBorders>
              <w:top w:val="nil"/>
              <w:left w:val="nil"/>
              <w:bottom w:val="single" w:sz="4" w:space="0" w:color="auto"/>
              <w:right w:val="single" w:sz="4" w:space="0" w:color="auto"/>
            </w:tcBorders>
            <w:shd w:val="clear" w:color="auto" w:fill="auto"/>
            <w:vAlign w:val="center"/>
            <w:hideMark/>
          </w:tcPr>
          <w:p w14:paraId="030FB08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0BF2EFC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3A4AF24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7FB3A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155</w:t>
            </w:r>
          </w:p>
        </w:tc>
        <w:tc>
          <w:tcPr>
            <w:tcW w:w="1017" w:type="pct"/>
            <w:tcBorders>
              <w:top w:val="nil"/>
              <w:left w:val="nil"/>
              <w:bottom w:val="single" w:sz="4" w:space="0" w:color="auto"/>
              <w:right w:val="single" w:sz="4" w:space="0" w:color="auto"/>
            </w:tcBorders>
            <w:shd w:val="clear" w:color="auto" w:fill="auto"/>
            <w:noWrap/>
            <w:vAlign w:val="bottom"/>
            <w:hideMark/>
          </w:tcPr>
          <w:p w14:paraId="331B728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028-01-00-08346</w:t>
            </w:r>
          </w:p>
        </w:tc>
        <w:tc>
          <w:tcPr>
            <w:tcW w:w="2839" w:type="pct"/>
            <w:tcBorders>
              <w:top w:val="nil"/>
              <w:left w:val="nil"/>
              <w:bottom w:val="single" w:sz="4" w:space="0" w:color="auto"/>
              <w:right w:val="single" w:sz="4" w:space="0" w:color="auto"/>
            </w:tcBorders>
            <w:shd w:val="clear" w:color="auto" w:fill="auto"/>
            <w:vAlign w:val="center"/>
            <w:hideMark/>
          </w:tcPr>
          <w:p w14:paraId="3F046CC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27CE8ED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4C8E6B3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83D404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156</w:t>
            </w:r>
          </w:p>
        </w:tc>
        <w:tc>
          <w:tcPr>
            <w:tcW w:w="1017" w:type="pct"/>
            <w:tcBorders>
              <w:top w:val="nil"/>
              <w:left w:val="nil"/>
              <w:bottom w:val="single" w:sz="4" w:space="0" w:color="auto"/>
              <w:right w:val="single" w:sz="4" w:space="0" w:color="auto"/>
            </w:tcBorders>
            <w:shd w:val="clear" w:color="auto" w:fill="auto"/>
            <w:noWrap/>
            <w:vAlign w:val="bottom"/>
            <w:hideMark/>
          </w:tcPr>
          <w:p w14:paraId="10D8676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028-01-00-08347</w:t>
            </w:r>
          </w:p>
        </w:tc>
        <w:tc>
          <w:tcPr>
            <w:tcW w:w="2839" w:type="pct"/>
            <w:tcBorders>
              <w:top w:val="nil"/>
              <w:left w:val="nil"/>
              <w:bottom w:val="single" w:sz="4" w:space="0" w:color="auto"/>
              <w:right w:val="single" w:sz="4" w:space="0" w:color="auto"/>
            </w:tcBorders>
            <w:shd w:val="clear" w:color="auto" w:fill="auto"/>
            <w:vAlign w:val="center"/>
            <w:hideMark/>
          </w:tcPr>
          <w:p w14:paraId="59045C7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175C575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3F55C93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B4A81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157</w:t>
            </w:r>
          </w:p>
        </w:tc>
        <w:tc>
          <w:tcPr>
            <w:tcW w:w="1017" w:type="pct"/>
            <w:tcBorders>
              <w:top w:val="nil"/>
              <w:left w:val="nil"/>
              <w:bottom w:val="single" w:sz="4" w:space="0" w:color="auto"/>
              <w:right w:val="single" w:sz="4" w:space="0" w:color="auto"/>
            </w:tcBorders>
            <w:shd w:val="clear" w:color="auto" w:fill="auto"/>
            <w:noWrap/>
            <w:vAlign w:val="bottom"/>
            <w:hideMark/>
          </w:tcPr>
          <w:p w14:paraId="43A1B5F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028-01-00-08348</w:t>
            </w:r>
          </w:p>
        </w:tc>
        <w:tc>
          <w:tcPr>
            <w:tcW w:w="2839" w:type="pct"/>
            <w:tcBorders>
              <w:top w:val="nil"/>
              <w:left w:val="nil"/>
              <w:bottom w:val="single" w:sz="4" w:space="0" w:color="auto"/>
              <w:right w:val="single" w:sz="4" w:space="0" w:color="auto"/>
            </w:tcBorders>
            <w:shd w:val="clear" w:color="auto" w:fill="auto"/>
            <w:vAlign w:val="center"/>
            <w:hideMark/>
          </w:tcPr>
          <w:p w14:paraId="2DCF0B1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7AE85D7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21200D4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140A2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158</w:t>
            </w:r>
          </w:p>
        </w:tc>
        <w:tc>
          <w:tcPr>
            <w:tcW w:w="1017" w:type="pct"/>
            <w:tcBorders>
              <w:top w:val="nil"/>
              <w:left w:val="nil"/>
              <w:bottom w:val="single" w:sz="4" w:space="0" w:color="auto"/>
              <w:right w:val="single" w:sz="4" w:space="0" w:color="auto"/>
            </w:tcBorders>
            <w:shd w:val="clear" w:color="auto" w:fill="auto"/>
            <w:noWrap/>
            <w:vAlign w:val="bottom"/>
            <w:hideMark/>
          </w:tcPr>
          <w:p w14:paraId="70D5901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028-01-00-08349</w:t>
            </w:r>
          </w:p>
        </w:tc>
        <w:tc>
          <w:tcPr>
            <w:tcW w:w="2839" w:type="pct"/>
            <w:tcBorders>
              <w:top w:val="nil"/>
              <w:left w:val="nil"/>
              <w:bottom w:val="single" w:sz="4" w:space="0" w:color="auto"/>
              <w:right w:val="single" w:sz="4" w:space="0" w:color="auto"/>
            </w:tcBorders>
            <w:shd w:val="clear" w:color="auto" w:fill="auto"/>
            <w:vAlign w:val="center"/>
            <w:hideMark/>
          </w:tcPr>
          <w:p w14:paraId="4C04D49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705C546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4C8EB08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AA264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159</w:t>
            </w:r>
          </w:p>
        </w:tc>
        <w:tc>
          <w:tcPr>
            <w:tcW w:w="1017" w:type="pct"/>
            <w:tcBorders>
              <w:top w:val="nil"/>
              <w:left w:val="nil"/>
              <w:bottom w:val="single" w:sz="4" w:space="0" w:color="auto"/>
              <w:right w:val="single" w:sz="4" w:space="0" w:color="auto"/>
            </w:tcBorders>
            <w:shd w:val="clear" w:color="auto" w:fill="auto"/>
            <w:noWrap/>
            <w:vAlign w:val="bottom"/>
            <w:hideMark/>
          </w:tcPr>
          <w:p w14:paraId="4B8C12B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028-01-00-08350</w:t>
            </w:r>
          </w:p>
        </w:tc>
        <w:tc>
          <w:tcPr>
            <w:tcW w:w="2839" w:type="pct"/>
            <w:tcBorders>
              <w:top w:val="nil"/>
              <w:left w:val="nil"/>
              <w:bottom w:val="single" w:sz="4" w:space="0" w:color="auto"/>
              <w:right w:val="single" w:sz="4" w:space="0" w:color="auto"/>
            </w:tcBorders>
            <w:shd w:val="clear" w:color="auto" w:fill="auto"/>
            <w:vAlign w:val="center"/>
            <w:hideMark/>
          </w:tcPr>
          <w:p w14:paraId="57B6DFE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1DB8909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3DF5122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16876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160</w:t>
            </w:r>
          </w:p>
        </w:tc>
        <w:tc>
          <w:tcPr>
            <w:tcW w:w="1017" w:type="pct"/>
            <w:tcBorders>
              <w:top w:val="nil"/>
              <w:left w:val="nil"/>
              <w:bottom w:val="single" w:sz="4" w:space="0" w:color="auto"/>
              <w:right w:val="single" w:sz="4" w:space="0" w:color="auto"/>
            </w:tcBorders>
            <w:shd w:val="clear" w:color="auto" w:fill="auto"/>
            <w:noWrap/>
            <w:vAlign w:val="bottom"/>
            <w:hideMark/>
          </w:tcPr>
          <w:p w14:paraId="10545C6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028-01-00-08351</w:t>
            </w:r>
          </w:p>
        </w:tc>
        <w:tc>
          <w:tcPr>
            <w:tcW w:w="2839" w:type="pct"/>
            <w:tcBorders>
              <w:top w:val="nil"/>
              <w:left w:val="nil"/>
              <w:bottom w:val="single" w:sz="4" w:space="0" w:color="auto"/>
              <w:right w:val="single" w:sz="4" w:space="0" w:color="auto"/>
            </w:tcBorders>
            <w:shd w:val="clear" w:color="auto" w:fill="auto"/>
            <w:vAlign w:val="center"/>
            <w:hideMark/>
          </w:tcPr>
          <w:p w14:paraId="0F69657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5966206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2B5506B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C5ADF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161</w:t>
            </w:r>
          </w:p>
        </w:tc>
        <w:tc>
          <w:tcPr>
            <w:tcW w:w="1017" w:type="pct"/>
            <w:tcBorders>
              <w:top w:val="nil"/>
              <w:left w:val="nil"/>
              <w:bottom w:val="single" w:sz="4" w:space="0" w:color="auto"/>
              <w:right w:val="single" w:sz="4" w:space="0" w:color="auto"/>
            </w:tcBorders>
            <w:shd w:val="clear" w:color="auto" w:fill="auto"/>
            <w:noWrap/>
            <w:vAlign w:val="bottom"/>
            <w:hideMark/>
          </w:tcPr>
          <w:p w14:paraId="23AEDF9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028-01-00-08352</w:t>
            </w:r>
          </w:p>
        </w:tc>
        <w:tc>
          <w:tcPr>
            <w:tcW w:w="2839" w:type="pct"/>
            <w:tcBorders>
              <w:top w:val="nil"/>
              <w:left w:val="nil"/>
              <w:bottom w:val="single" w:sz="4" w:space="0" w:color="auto"/>
              <w:right w:val="single" w:sz="4" w:space="0" w:color="auto"/>
            </w:tcBorders>
            <w:shd w:val="clear" w:color="auto" w:fill="auto"/>
            <w:vAlign w:val="center"/>
            <w:hideMark/>
          </w:tcPr>
          <w:p w14:paraId="06C4E3C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4A61F73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2D84D62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EF743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162</w:t>
            </w:r>
          </w:p>
        </w:tc>
        <w:tc>
          <w:tcPr>
            <w:tcW w:w="1017" w:type="pct"/>
            <w:tcBorders>
              <w:top w:val="nil"/>
              <w:left w:val="nil"/>
              <w:bottom w:val="single" w:sz="4" w:space="0" w:color="auto"/>
              <w:right w:val="single" w:sz="4" w:space="0" w:color="auto"/>
            </w:tcBorders>
            <w:shd w:val="clear" w:color="auto" w:fill="auto"/>
            <w:noWrap/>
            <w:vAlign w:val="bottom"/>
            <w:hideMark/>
          </w:tcPr>
          <w:p w14:paraId="384B5F9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028-01-00-08353</w:t>
            </w:r>
          </w:p>
        </w:tc>
        <w:tc>
          <w:tcPr>
            <w:tcW w:w="2839" w:type="pct"/>
            <w:tcBorders>
              <w:top w:val="nil"/>
              <w:left w:val="nil"/>
              <w:bottom w:val="single" w:sz="4" w:space="0" w:color="auto"/>
              <w:right w:val="single" w:sz="4" w:space="0" w:color="auto"/>
            </w:tcBorders>
            <w:shd w:val="clear" w:color="auto" w:fill="auto"/>
            <w:vAlign w:val="center"/>
            <w:hideMark/>
          </w:tcPr>
          <w:p w14:paraId="3E9F017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750720D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17F5888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18EA4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163</w:t>
            </w:r>
          </w:p>
        </w:tc>
        <w:tc>
          <w:tcPr>
            <w:tcW w:w="1017" w:type="pct"/>
            <w:tcBorders>
              <w:top w:val="nil"/>
              <w:left w:val="nil"/>
              <w:bottom w:val="single" w:sz="4" w:space="0" w:color="auto"/>
              <w:right w:val="single" w:sz="4" w:space="0" w:color="auto"/>
            </w:tcBorders>
            <w:shd w:val="clear" w:color="auto" w:fill="auto"/>
            <w:noWrap/>
            <w:vAlign w:val="bottom"/>
            <w:hideMark/>
          </w:tcPr>
          <w:p w14:paraId="42E0FB5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028-01-00-08354</w:t>
            </w:r>
          </w:p>
        </w:tc>
        <w:tc>
          <w:tcPr>
            <w:tcW w:w="2839" w:type="pct"/>
            <w:tcBorders>
              <w:top w:val="nil"/>
              <w:left w:val="nil"/>
              <w:bottom w:val="single" w:sz="4" w:space="0" w:color="auto"/>
              <w:right w:val="single" w:sz="4" w:space="0" w:color="auto"/>
            </w:tcBorders>
            <w:shd w:val="clear" w:color="auto" w:fill="auto"/>
            <w:vAlign w:val="center"/>
            <w:hideMark/>
          </w:tcPr>
          <w:p w14:paraId="4C17060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2A4E468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2.400.000</w:t>
            </w:r>
          </w:p>
        </w:tc>
      </w:tr>
      <w:tr w:rsidR="00BF3377" w:rsidRPr="00BF3377" w14:paraId="055BBD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83A62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164</w:t>
            </w:r>
          </w:p>
        </w:tc>
        <w:tc>
          <w:tcPr>
            <w:tcW w:w="1017" w:type="pct"/>
            <w:tcBorders>
              <w:top w:val="nil"/>
              <w:left w:val="nil"/>
              <w:bottom w:val="single" w:sz="4" w:space="0" w:color="auto"/>
              <w:right w:val="single" w:sz="4" w:space="0" w:color="auto"/>
            </w:tcBorders>
            <w:shd w:val="clear" w:color="auto" w:fill="auto"/>
            <w:noWrap/>
            <w:vAlign w:val="bottom"/>
            <w:hideMark/>
          </w:tcPr>
          <w:p w14:paraId="728A948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028-01-00-08355</w:t>
            </w:r>
          </w:p>
        </w:tc>
        <w:tc>
          <w:tcPr>
            <w:tcW w:w="2839" w:type="pct"/>
            <w:tcBorders>
              <w:top w:val="nil"/>
              <w:left w:val="nil"/>
              <w:bottom w:val="single" w:sz="4" w:space="0" w:color="auto"/>
              <w:right w:val="single" w:sz="4" w:space="0" w:color="auto"/>
            </w:tcBorders>
            <w:shd w:val="clear" w:color="auto" w:fill="auto"/>
            <w:vAlign w:val="center"/>
            <w:hideMark/>
          </w:tcPr>
          <w:p w14:paraId="49705E1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76D5DBB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2.400.000</w:t>
            </w:r>
          </w:p>
        </w:tc>
      </w:tr>
      <w:tr w:rsidR="00BF3377" w:rsidRPr="00BF3377" w14:paraId="44C398F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828BA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165</w:t>
            </w:r>
          </w:p>
        </w:tc>
        <w:tc>
          <w:tcPr>
            <w:tcW w:w="1017" w:type="pct"/>
            <w:tcBorders>
              <w:top w:val="nil"/>
              <w:left w:val="nil"/>
              <w:bottom w:val="single" w:sz="4" w:space="0" w:color="auto"/>
              <w:right w:val="single" w:sz="4" w:space="0" w:color="auto"/>
            </w:tcBorders>
            <w:shd w:val="clear" w:color="auto" w:fill="auto"/>
            <w:noWrap/>
            <w:vAlign w:val="bottom"/>
            <w:hideMark/>
          </w:tcPr>
          <w:p w14:paraId="4A356F6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028-01-00-08356</w:t>
            </w:r>
          </w:p>
        </w:tc>
        <w:tc>
          <w:tcPr>
            <w:tcW w:w="2839" w:type="pct"/>
            <w:tcBorders>
              <w:top w:val="nil"/>
              <w:left w:val="nil"/>
              <w:bottom w:val="single" w:sz="4" w:space="0" w:color="auto"/>
              <w:right w:val="single" w:sz="4" w:space="0" w:color="auto"/>
            </w:tcBorders>
            <w:shd w:val="clear" w:color="auto" w:fill="auto"/>
            <w:vAlign w:val="center"/>
            <w:hideMark/>
          </w:tcPr>
          <w:p w14:paraId="7F005A9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4B9F99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2.400.000</w:t>
            </w:r>
          </w:p>
        </w:tc>
      </w:tr>
      <w:tr w:rsidR="00BF3377" w:rsidRPr="00BF3377" w14:paraId="18A8159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ED09BE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166</w:t>
            </w:r>
          </w:p>
        </w:tc>
        <w:tc>
          <w:tcPr>
            <w:tcW w:w="1017" w:type="pct"/>
            <w:tcBorders>
              <w:top w:val="nil"/>
              <w:left w:val="nil"/>
              <w:bottom w:val="single" w:sz="4" w:space="0" w:color="auto"/>
              <w:right w:val="single" w:sz="4" w:space="0" w:color="auto"/>
            </w:tcBorders>
            <w:shd w:val="clear" w:color="auto" w:fill="auto"/>
            <w:noWrap/>
            <w:vAlign w:val="bottom"/>
            <w:hideMark/>
          </w:tcPr>
          <w:p w14:paraId="43FA4BD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028-01-00-08357</w:t>
            </w:r>
          </w:p>
        </w:tc>
        <w:tc>
          <w:tcPr>
            <w:tcW w:w="2839" w:type="pct"/>
            <w:tcBorders>
              <w:top w:val="nil"/>
              <w:left w:val="nil"/>
              <w:bottom w:val="single" w:sz="4" w:space="0" w:color="auto"/>
              <w:right w:val="single" w:sz="4" w:space="0" w:color="auto"/>
            </w:tcBorders>
            <w:shd w:val="clear" w:color="auto" w:fill="auto"/>
            <w:vAlign w:val="center"/>
            <w:hideMark/>
          </w:tcPr>
          <w:p w14:paraId="743BEC7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39EB730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2.400.000</w:t>
            </w:r>
          </w:p>
        </w:tc>
      </w:tr>
      <w:tr w:rsidR="00BF3377" w:rsidRPr="00BF3377" w14:paraId="5599689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50A04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167</w:t>
            </w:r>
          </w:p>
        </w:tc>
        <w:tc>
          <w:tcPr>
            <w:tcW w:w="1017" w:type="pct"/>
            <w:tcBorders>
              <w:top w:val="nil"/>
              <w:left w:val="nil"/>
              <w:bottom w:val="single" w:sz="4" w:space="0" w:color="auto"/>
              <w:right w:val="single" w:sz="4" w:space="0" w:color="auto"/>
            </w:tcBorders>
            <w:shd w:val="clear" w:color="auto" w:fill="auto"/>
            <w:noWrap/>
            <w:vAlign w:val="bottom"/>
            <w:hideMark/>
          </w:tcPr>
          <w:p w14:paraId="4722025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028-01-00-08358</w:t>
            </w:r>
          </w:p>
        </w:tc>
        <w:tc>
          <w:tcPr>
            <w:tcW w:w="2839" w:type="pct"/>
            <w:tcBorders>
              <w:top w:val="nil"/>
              <w:left w:val="nil"/>
              <w:bottom w:val="single" w:sz="4" w:space="0" w:color="auto"/>
              <w:right w:val="single" w:sz="4" w:space="0" w:color="auto"/>
            </w:tcBorders>
            <w:shd w:val="clear" w:color="auto" w:fill="auto"/>
            <w:vAlign w:val="center"/>
            <w:hideMark/>
          </w:tcPr>
          <w:p w14:paraId="7EC073B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3823EF2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2.400.000</w:t>
            </w:r>
          </w:p>
        </w:tc>
      </w:tr>
      <w:tr w:rsidR="00BF3377" w:rsidRPr="00BF3377" w14:paraId="6260E0E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4DDA5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168</w:t>
            </w:r>
          </w:p>
        </w:tc>
        <w:tc>
          <w:tcPr>
            <w:tcW w:w="1017" w:type="pct"/>
            <w:tcBorders>
              <w:top w:val="nil"/>
              <w:left w:val="nil"/>
              <w:bottom w:val="single" w:sz="4" w:space="0" w:color="auto"/>
              <w:right w:val="single" w:sz="4" w:space="0" w:color="auto"/>
            </w:tcBorders>
            <w:shd w:val="clear" w:color="auto" w:fill="auto"/>
            <w:noWrap/>
            <w:vAlign w:val="bottom"/>
            <w:hideMark/>
          </w:tcPr>
          <w:p w14:paraId="3ABD4C7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028-01-00-08359</w:t>
            </w:r>
          </w:p>
        </w:tc>
        <w:tc>
          <w:tcPr>
            <w:tcW w:w="2839" w:type="pct"/>
            <w:tcBorders>
              <w:top w:val="nil"/>
              <w:left w:val="nil"/>
              <w:bottom w:val="single" w:sz="4" w:space="0" w:color="auto"/>
              <w:right w:val="single" w:sz="4" w:space="0" w:color="auto"/>
            </w:tcBorders>
            <w:shd w:val="clear" w:color="auto" w:fill="auto"/>
            <w:vAlign w:val="center"/>
            <w:hideMark/>
          </w:tcPr>
          <w:p w14:paraId="0B2C230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37480E7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2.400.000</w:t>
            </w:r>
          </w:p>
        </w:tc>
      </w:tr>
      <w:tr w:rsidR="00BF3377" w:rsidRPr="00BF3377" w14:paraId="1220A04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A0AB5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169</w:t>
            </w:r>
          </w:p>
        </w:tc>
        <w:tc>
          <w:tcPr>
            <w:tcW w:w="1017" w:type="pct"/>
            <w:tcBorders>
              <w:top w:val="nil"/>
              <w:left w:val="nil"/>
              <w:bottom w:val="single" w:sz="4" w:space="0" w:color="auto"/>
              <w:right w:val="single" w:sz="4" w:space="0" w:color="auto"/>
            </w:tcBorders>
            <w:shd w:val="clear" w:color="auto" w:fill="auto"/>
            <w:noWrap/>
            <w:vAlign w:val="bottom"/>
            <w:hideMark/>
          </w:tcPr>
          <w:p w14:paraId="63D96BD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028-01-00-08360</w:t>
            </w:r>
          </w:p>
        </w:tc>
        <w:tc>
          <w:tcPr>
            <w:tcW w:w="2839" w:type="pct"/>
            <w:tcBorders>
              <w:top w:val="nil"/>
              <w:left w:val="nil"/>
              <w:bottom w:val="single" w:sz="4" w:space="0" w:color="auto"/>
              <w:right w:val="single" w:sz="4" w:space="0" w:color="auto"/>
            </w:tcBorders>
            <w:shd w:val="clear" w:color="auto" w:fill="auto"/>
            <w:vAlign w:val="center"/>
            <w:hideMark/>
          </w:tcPr>
          <w:p w14:paraId="270AE50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68013A2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2.400.000</w:t>
            </w:r>
          </w:p>
        </w:tc>
      </w:tr>
      <w:tr w:rsidR="00BF3377" w:rsidRPr="00BF3377" w14:paraId="0A74387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B1301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170</w:t>
            </w:r>
          </w:p>
        </w:tc>
        <w:tc>
          <w:tcPr>
            <w:tcW w:w="1017" w:type="pct"/>
            <w:tcBorders>
              <w:top w:val="nil"/>
              <w:left w:val="nil"/>
              <w:bottom w:val="single" w:sz="4" w:space="0" w:color="auto"/>
              <w:right w:val="single" w:sz="4" w:space="0" w:color="auto"/>
            </w:tcBorders>
            <w:shd w:val="clear" w:color="auto" w:fill="auto"/>
            <w:noWrap/>
            <w:vAlign w:val="bottom"/>
            <w:hideMark/>
          </w:tcPr>
          <w:p w14:paraId="108E9E9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028-01-00-08361</w:t>
            </w:r>
          </w:p>
        </w:tc>
        <w:tc>
          <w:tcPr>
            <w:tcW w:w="2839" w:type="pct"/>
            <w:tcBorders>
              <w:top w:val="nil"/>
              <w:left w:val="nil"/>
              <w:bottom w:val="single" w:sz="4" w:space="0" w:color="auto"/>
              <w:right w:val="single" w:sz="4" w:space="0" w:color="auto"/>
            </w:tcBorders>
            <w:shd w:val="clear" w:color="auto" w:fill="auto"/>
            <w:vAlign w:val="center"/>
            <w:hideMark/>
          </w:tcPr>
          <w:p w14:paraId="4A672EE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737FD75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2.400.000</w:t>
            </w:r>
          </w:p>
        </w:tc>
      </w:tr>
      <w:tr w:rsidR="00BF3377" w:rsidRPr="00BF3377" w14:paraId="314595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A7C2D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171</w:t>
            </w:r>
          </w:p>
        </w:tc>
        <w:tc>
          <w:tcPr>
            <w:tcW w:w="1017" w:type="pct"/>
            <w:tcBorders>
              <w:top w:val="nil"/>
              <w:left w:val="nil"/>
              <w:bottom w:val="single" w:sz="4" w:space="0" w:color="auto"/>
              <w:right w:val="single" w:sz="4" w:space="0" w:color="auto"/>
            </w:tcBorders>
            <w:shd w:val="clear" w:color="auto" w:fill="auto"/>
            <w:noWrap/>
            <w:vAlign w:val="bottom"/>
            <w:hideMark/>
          </w:tcPr>
          <w:p w14:paraId="69EA8B1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028-01-00-08362</w:t>
            </w:r>
          </w:p>
        </w:tc>
        <w:tc>
          <w:tcPr>
            <w:tcW w:w="2839" w:type="pct"/>
            <w:tcBorders>
              <w:top w:val="nil"/>
              <w:left w:val="nil"/>
              <w:bottom w:val="single" w:sz="4" w:space="0" w:color="auto"/>
              <w:right w:val="single" w:sz="4" w:space="0" w:color="auto"/>
            </w:tcBorders>
            <w:shd w:val="clear" w:color="auto" w:fill="auto"/>
            <w:vAlign w:val="center"/>
            <w:hideMark/>
          </w:tcPr>
          <w:p w14:paraId="65E7F60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0ED58B1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2.400.000</w:t>
            </w:r>
          </w:p>
        </w:tc>
      </w:tr>
      <w:tr w:rsidR="00BF3377" w:rsidRPr="00BF3377" w14:paraId="59C517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75AC3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172</w:t>
            </w:r>
          </w:p>
        </w:tc>
        <w:tc>
          <w:tcPr>
            <w:tcW w:w="1017" w:type="pct"/>
            <w:tcBorders>
              <w:top w:val="nil"/>
              <w:left w:val="nil"/>
              <w:bottom w:val="single" w:sz="4" w:space="0" w:color="auto"/>
              <w:right w:val="single" w:sz="4" w:space="0" w:color="auto"/>
            </w:tcBorders>
            <w:shd w:val="clear" w:color="auto" w:fill="auto"/>
            <w:noWrap/>
            <w:vAlign w:val="bottom"/>
            <w:hideMark/>
          </w:tcPr>
          <w:p w14:paraId="1E5C5C1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028-01-00-08363</w:t>
            </w:r>
          </w:p>
        </w:tc>
        <w:tc>
          <w:tcPr>
            <w:tcW w:w="2839" w:type="pct"/>
            <w:tcBorders>
              <w:top w:val="nil"/>
              <w:left w:val="nil"/>
              <w:bottom w:val="single" w:sz="4" w:space="0" w:color="auto"/>
              <w:right w:val="single" w:sz="4" w:space="0" w:color="auto"/>
            </w:tcBorders>
            <w:shd w:val="clear" w:color="auto" w:fill="auto"/>
            <w:vAlign w:val="center"/>
            <w:hideMark/>
          </w:tcPr>
          <w:p w14:paraId="5845112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6CB0E81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270311E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30909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173</w:t>
            </w:r>
          </w:p>
        </w:tc>
        <w:tc>
          <w:tcPr>
            <w:tcW w:w="1017" w:type="pct"/>
            <w:tcBorders>
              <w:top w:val="nil"/>
              <w:left w:val="nil"/>
              <w:bottom w:val="single" w:sz="4" w:space="0" w:color="auto"/>
              <w:right w:val="single" w:sz="4" w:space="0" w:color="auto"/>
            </w:tcBorders>
            <w:shd w:val="clear" w:color="auto" w:fill="auto"/>
            <w:noWrap/>
            <w:vAlign w:val="bottom"/>
            <w:hideMark/>
          </w:tcPr>
          <w:p w14:paraId="5728940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028-01-00-08364</w:t>
            </w:r>
          </w:p>
        </w:tc>
        <w:tc>
          <w:tcPr>
            <w:tcW w:w="2839" w:type="pct"/>
            <w:tcBorders>
              <w:top w:val="nil"/>
              <w:left w:val="nil"/>
              <w:bottom w:val="single" w:sz="4" w:space="0" w:color="auto"/>
              <w:right w:val="single" w:sz="4" w:space="0" w:color="auto"/>
            </w:tcBorders>
            <w:shd w:val="clear" w:color="auto" w:fill="auto"/>
            <w:vAlign w:val="center"/>
            <w:hideMark/>
          </w:tcPr>
          <w:p w14:paraId="4AC3A4D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4E978CD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0E09692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D2F08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174</w:t>
            </w:r>
          </w:p>
        </w:tc>
        <w:tc>
          <w:tcPr>
            <w:tcW w:w="1017" w:type="pct"/>
            <w:tcBorders>
              <w:top w:val="nil"/>
              <w:left w:val="nil"/>
              <w:bottom w:val="single" w:sz="4" w:space="0" w:color="auto"/>
              <w:right w:val="single" w:sz="4" w:space="0" w:color="auto"/>
            </w:tcBorders>
            <w:shd w:val="clear" w:color="auto" w:fill="auto"/>
            <w:noWrap/>
            <w:vAlign w:val="bottom"/>
            <w:hideMark/>
          </w:tcPr>
          <w:p w14:paraId="2661956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028-01-00-08365</w:t>
            </w:r>
          </w:p>
        </w:tc>
        <w:tc>
          <w:tcPr>
            <w:tcW w:w="2839" w:type="pct"/>
            <w:tcBorders>
              <w:top w:val="nil"/>
              <w:left w:val="nil"/>
              <w:bottom w:val="single" w:sz="4" w:space="0" w:color="auto"/>
              <w:right w:val="single" w:sz="4" w:space="0" w:color="auto"/>
            </w:tcBorders>
            <w:shd w:val="clear" w:color="auto" w:fill="auto"/>
            <w:vAlign w:val="center"/>
            <w:hideMark/>
          </w:tcPr>
          <w:p w14:paraId="08AD52A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Cámara de vigilancia  de LAN </w:t>
            </w:r>
          </w:p>
        </w:tc>
        <w:tc>
          <w:tcPr>
            <w:tcW w:w="833" w:type="pct"/>
            <w:tcBorders>
              <w:top w:val="nil"/>
              <w:left w:val="nil"/>
              <w:bottom w:val="single" w:sz="4" w:space="0" w:color="auto"/>
              <w:right w:val="single" w:sz="4" w:space="0" w:color="auto"/>
            </w:tcBorders>
            <w:shd w:val="clear" w:color="auto" w:fill="auto"/>
            <w:noWrap/>
            <w:vAlign w:val="bottom"/>
            <w:hideMark/>
          </w:tcPr>
          <w:p w14:paraId="7C48C06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6AAD5BE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132F0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175</w:t>
            </w:r>
          </w:p>
        </w:tc>
        <w:tc>
          <w:tcPr>
            <w:tcW w:w="1017" w:type="pct"/>
            <w:tcBorders>
              <w:top w:val="nil"/>
              <w:left w:val="nil"/>
              <w:bottom w:val="single" w:sz="4" w:space="0" w:color="auto"/>
              <w:right w:val="single" w:sz="4" w:space="0" w:color="auto"/>
            </w:tcBorders>
            <w:shd w:val="clear" w:color="auto" w:fill="auto"/>
            <w:noWrap/>
            <w:vAlign w:val="bottom"/>
            <w:hideMark/>
          </w:tcPr>
          <w:p w14:paraId="6CFF9B5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028-01-00-08302</w:t>
            </w:r>
          </w:p>
        </w:tc>
        <w:tc>
          <w:tcPr>
            <w:tcW w:w="2839" w:type="pct"/>
            <w:tcBorders>
              <w:top w:val="nil"/>
              <w:left w:val="nil"/>
              <w:bottom w:val="single" w:sz="4" w:space="0" w:color="auto"/>
              <w:right w:val="single" w:sz="4" w:space="0" w:color="auto"/>
            </w:tcBorders>
            <w:shd w:val="clear" w:color="auto" w:fill="auto"/>
            <w:vAlign w:val="center"/>
            <w:hideMark/>
          </w:tcPr>
          <w:p w14:paraId="24F77894" w14:textId="67272857"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  IP WIRELES</w:t>
            </w:r>
          </w:p>
        </w:tc>
        <w:tc>
          <w:tcPr>
            <w:tcW w:w="833" w:type="pct"/>
            <w:tcBorders>
              <w:top w:val="nil"/>
              <w:left w:val="nil"/>
              <w:bottom w:val="single" w:sz="4" w:space="0" w:color="auto"/>
              <w:right w:val="single" w:sz="4" w:space="0" w:color="auto"/>
            </w:tcBorders>
            <w:shd w:val="clear" w:color="auto" w:fill="auto"/>
            <w:noWrap/>
            <w:vAlign w:val="bottom"/>
            <w:hideMark/>
          </w:tcPr>
          <w:p w14:paraId="44D9981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122D7EF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ABEF8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176</w:t>
            </w:r>
          </w:p>
        </w:tc>
        <w:tc>
          <w:tcPr>
            <w:tcW w:w="1017" w:type="pct"/>
            <w:tcBorders>
              <w:top w:val="nil"/>
              <w:left w:val="nil"/>
              <w:bottom w:val="single" w:sz="4" w:space="0" w:color="auto"/>
              <w:right w:val="single" w:sz="4" w:space="0" w:color="auto"/>
            </w:tcBorders>
            <w:shd w:val="clear" w:color="auto" w:fill="auto"/>
            <w:noWrap/>
            <w:vAlign w:val="bottom"/>
            <w:hideMark/>
          </w:tcPr>
          <w:p w14:paraId="3A101D5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028-01-00-08303</w:t>
            </w:r>
          </w:p>
        </w:tc>
        <w:tc>
          <w:tcPr>
            <w:tcW w:w="2839" w:type="pct"/>
            <w:tcBorders>
              <w:top w:val="nil"/>
              <w:left w:val="nil"/>
              <w:bottom w:val="single" w:sz="4" w:space="0" w:color="auto"/>
              <w:right w:val="single" w:sz="4" w:space="0" w:color="auto"/>
            </w:tcBorders>
            <w:shd w:val="clear" w:color="auto" w:fill="auto"/>
            <w:vAlign w:val="center"/>
            <w:hideMark/>
          </w:tcPr>
          <w:p w14:paraId="1742D858" w14:textId="13742EA8"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  IP WIRELES</w:t>
            </w:r>
          </w:p>
        </w:tc>
        <w:tc>
          <w:tcPr>
            <w:tcW w:w="833" w:type="pct"/>
            <w:tcBorders>
              <w:top w:val="nil"/>
              <w:left w:val="nil"/>
              <w:bottom w:val="single" w:sz="4" w:space="0" w:color="auto"/>
              <w:right w:val="single" w:sz="4" w:space="0" w:color="auto"/>
            </w:tcBorders>
            <w:shd w:val="clear" w:color="auto" w:fill="auto"/>
            <w:noWrap/>
            <w:vAlign w:val="bottom"/>
            <w:hideMark/>
          </w:tcPr>
          <w:p w14:paraId="7A7268D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7BA7C96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6B8DE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177</w:t>
            </w:r>
          </w:p>
        </w:tc>
        <w:tc>
          <w:tcPr>
            <w:tcW w:w="1017" w:type="pct"/>
            <w:tcBorders>
              <w:top w:val="nil"/>
              <w:left w:val="nil"/>
              <w:bottom w:val="single" w:sz="4" w:space="0" w:color="auto"/>
              <w:right w:val="single" w:sz="4" w:space="0" w:color="auto"/>
            </w:tcBorders>
            <w:shd w:val="clear" w:color="auto" w:fill="auto"/>
            <w:noWrap/>
            <w:vAlign w:val="bottom"/>
            <w:hideMark/>
          </w:tcPr>
          <w:p w14:paraId="172F08F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028-01-00-08304</w:t>
            </w:r>
          </w:p>
        </w:tc>
        <w:tc>
          <w:tcPr>
            <w:tcW w:w="2839" w:type="pct"/>
            <w:tcBorders>
              <w:top w:val="nil"/>
              <w:left w:val="nil"/>
              <w:bottom w:val="single" w:sz="4" w:space="0" w:color="auto"/>
              <w:right w:val="single" w:sz="4" w:space="0" w:color="auto"/>
            </w:tcBorders>
            <w:shd w:val="clear" w:color="auto" w:fill="auto"/>
            <w:vAlign w:val="center"/>
            <w:hideMark/>
          </w:tcPr>
          <w:p w14:paraId="0278D5B7" w14:textId="0E772CCC"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  IP WIRELES</w:t>
            </w:r>
          </w:p>
        </w:tc>
        <w:tc>
          <w:tcPr>
            <w:tcW w:w="833" w:type="pct"/>
            <w:tcBorders>
              <w:top w:val="nil"/>
              <w:left w:val="nil"/>
              <w:bottom w:val="single" w:sz="4" w:space="0" w:color="auto"/>
              <w:right w:val="single" w:sz="4" w:space="0" w:color="auto"/>
            </w:tcBorders>
            <w:shd w:val="clear" w:color="auto" w:fill="auto"/>
            <w:noWrap/>
            <w:vAlign w:val="bottom"/>
            <w:hideMark/>
          </w:tcPr>
          <w:p w14:paraId="70AB6DF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0195C97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E61EE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178</w:t>
            </w:r>
          </w:p>
        </w:tc>
        <w:tc>
          <w:tcPr>
            <w:tcW w:w="1017" w:type="pct"/>
            <w:tcBorders>
              <w:top w:val="nil"/>
              <w:left w:val="nil"/>
              <w:bottom w:val="single" w:sz="4" w:space="0" w:color="auto"/>
              <w:right w:val="single" w:sz="4" w:space="0" w:color="auto"/>
            </w:tcBorders>
            <w:shd w:val="clear" w:color="auto" w:fill="auto"/>
            <w:noWrap/>
            <w:vAlign w:val="bottom"/>
            <w:hideMark/>
          </w:tcPr>
          <w:p w14:paraId="0D3C5D7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028-01-00-08305</w:t>
            </w:r>
          </w:p>
        </w:tc>
        <w:tc>
          <w:tcPr>
            <w:tcW w:w="2839" w:type="pct"/>
            <w:tcBorders>
              <w:top w:val="nil"/>
              <w:left w:val="nil"/>
              <w:bottom w:val="single" w:sz="4" w:space="0" w:color="auto"/>
              <w:right w:val="single" w:sz="4" w:space="0" w:color="auto"/>
            </w:tcBorders>
            <w:shd w:val="clear" w:color="auto" w:fill="auto"/>
            <w:vAlign w:val="center"/>
            <w:hideMark/>
          </w:tcPr>
          <w:p w14:paraId="5FDA2DBD" w14:textId="751FED18"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  IP WIRELES</w:t>
            </w:r>
          </w:p>
        </w:tc>
        <w:tc>
          <w:tcPr>
            <w:tcW w:w="833" w:type="pct"/>
            <w:tcBorders>
              <w:top w:val="nil"/>
              <w:left w:val="nil"/>
              <w:bottom w:val="single" w:sz="4" w:space="0" w:color="auto"/>
              <w:right w:val="single" w:sz="4" w:space="0" w:color="auto"/>
            </w:tcBorders>
            <w:shd w:val="clear" w:color="auto" w:fill="auto"/>
            <w:noWrap/>
            <w:vAlign w:val="bottom"/>
            <w:hideMark/>
          </w:tcPr>
          <w:p w14:paraId="50199C8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1840CA7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5EDAC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179</w:t>
            </w:r>
          </w:p>
        </w:tc>
        <w:tc>
          <w:tcPr>
            <w:tcW w:w="1017" w:type="pct"/>
            <w:tcBorders>
              <w:top w:val="nil"/>
              <w:left w:val="nil"/>
              <w:bottom w:val="single" w:sz="4" w:space="0" w:color="auto"/>
              <w:right w:val="single" w:sz="4" w:space="0" w:color="auto"/>
            </w:tcBorders>
            <w:shd w:val="clear" w:color="auto" w:fill="auto"/>
            <w:noWrap/>
            <w:vAlign w:val="bottom"/>
            <w:hideMark/>
          </w:tcPr>
          <w:p w14:paraId="53FD055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028-01-00-08306</w:t>
            </w:r>
          </w:p>
        </w:tc>
        <w:tc>
          <w:tcPr>
            <w:tcW w:w="2839" w:type="pct"/>
            <w:tcBorders>
              <w:top w:val="nil"/>
              <w:left w:val="nil"/>
              <w:bottom w:val="single" w:sz="4" w:space="0" w:color="auto"/>
              <w:right w:val="single" w:sz="4" w:space="0" w:color="auto"/>
            </w:tcBorders>
            <w:shd w:val="clear" w:color="auto" w:fill="auto"/>
            <w:vAlign w:val="center"/>
            <w:hideMark/>
          </w:tcPr>
          <w:p w14:paraId="2CC31DF2" w14:textId="40C348A3"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  IP WIRELES</w:t>
            </w:r>
          </w:p>
        </w:tc>
        <w:tc>
          <w:tcPr>
            <w:tcW w:w="833" w:type="pct"/>
            <w:tcBorders>
              <w:top w:val="nil"/>
              <w:left w:val="nil"/>
              <w:bottom w:val="single" w:sz="4" w:space="0" w:color="auto"/>
              <w:right w:val="single" w:sz="4" w:space="0" w:color="auto"/>
            </w:tcBorders>
            <w:shd w:val="clear" w:color="auto" w:fill="auto"/>
            <w:noWrap/>
            <w:vAlign w:val="bottom"/>
            <w:hideMark/>
          </w:tcPr>
          <w:p w14:paraId="546094F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6CCF3C7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A2EF5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180</w:t>
            </w:r>
          </w:p>
        </w:tc>
        <w:tc>
          <w:tcPr>
            <w:tcW w:w="1017" w:type="pct"/>
            <w:tcBorders>
              <w:top w:val="nil"/>
              <w:left w:val="nil"/>
              <w:bottom w:val="single" w:sz="4" w:space="0" w:color="auto"/>
              <w:right w:val="single" w:sz="4" w:space="0" w:color="auto"/>
            </w:tcBorders>
            <w:shd w:val="clear" w:color="auto" w:fill="auto"/>
            <w:noWrap/>
            <w:vAlign w:val="bottom"/>
            <w:hideMark/>
          </w:tcPr>
          <w:p w14:paraId="6DC4055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028-01-00-08307</w:t>
            </w:r>
          </w:p>
        </w:tc>
        <w:tc>
          <w:tcPr>
            <w:tcW w:w="2839" w:type="pct"/>
            <w:tcBorders>
              <w:top w:val="nil"/>
              <w:left w:val="nil"/>
              <w:bottom w:val="single" w:sz="4" w:space="0" w:color="auto"/>
              <w:right w:val="single" w:sz="4" w:space="0" w:color="auto"/>
            </w:tcBorders>
            <w:shd w:val="clear" w:color="auto" w:fill="auto"/>
            <w:vAlign w:val="center"/>
            <w:hideMark/>
          </w:tcPr>
          <w:p w14:paraId="140CB6D1" w14:textId="3F290C0A"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  IP WIRELES</w:t>
            </w:r>
          </w:p>
        </w:tc>
        <w:tc>
          <w:tcPr>
            <w:tcW w:w="833" w:type="pct"/>
            <w:tcBorders>
              <w:top w:val="nil"/>
              <w:left w:val="nil"/>
              <w:bottom w:val="single" w:sz="4" w:space="0" w:color="auto"/>
              <w:right w:val="single" w:sz="4" w:space="0" w:color="auto"/>
            </w:tcBorders>
            <w:shd w:val="clear" w:color="auto" w:fill="auto"/>
            <w:noWrap/>
            <w:vAlign w:val="bottom"/>
            <w:hideMark/>
          </w:tcPr>
          <w:p w14:paraId="46CE20D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35C5F84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50537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181</w:t>
            </w:r>
          </w:p>
        </w:tc>
        <w:tc>
          <w:tcPr>
            <w:tcW w:w="1017" w:type="pct"/>
            <w:tcBorders>
              <w:top w:val="nil"/>
              <w:left w:val="nil"/>
              <w:bottom w:val="single" w:sz="4" w:space="0" w:color="auto"/>
              <w:right w:val="single" w:sz="4" w:space="0" w:color="auto"/>
            </w:tcBorders>
            <w:shd w:val="clear" w:color="auto" w:fill="auto"/>
            <w:noWrap/>
            <w:vAlign w:val="bottom"/>
            <w:hideMark/>
          </w:tcPr>
          <w:p w14:paraId="559EBDC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028-01-00-08308</w:t>
            </w:r>
          </w:p>
        </w:tc>
        <w:tc>
          <w:tcPr>
            <w:tcW w:w="2839" w:type="pct"/>
            <w:tcBorders>
              <w:top w:val="nil"/>
              <w:left w:val="nil"/>
              <w:bottom w:val="single" w:sz="4" w:space="0" w:color="auto"/>
              <w:right w:val="single" w:sz="4" w:space="0" w:color="auto"/>
            </w:tcBorders>
            <w:shd w:val="clear" w:color="auto" w:fill="auto"/>
            <w:vAlign w:val="center"/>
            <w:hideMark/>
          </w:tcPr>
          <w:p w14:paraId="45E3EC1D" w14:textId="6B3142A6"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  IP WIRELES</w:t>
            </w:r>
          </w:p>
        </w:tc>
        <w:tc>
          <w:tcPr>
            <w:tcW w:w="833" w:type="pct"/>
            <w:tcBorders>
              <w:top w:val="nil"/>
              <w:left w:val="nil"/>
              <w:bottom w:val="single" w:sz="4" w:space="0" w:color="auto"/>
              <w:right w:val="single" w:sz="4" w:space="0" w:color="auto"/>
            </w:tcBorders>
            <w:shd w:val="clear" w:color="auto" w:fill="auto"/>
            <w:noWrap/>
            <w:vAlign w:val="bottom"/>
            <w:hideMark/>
          </w:tcPr>
          <w:p w14:paraId="53E5E66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103DBF4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D1BDD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182</w:t>
            </w:r>
          </w:p>
        </w:tc>
        <w:tc>
          <w:tcPr>
            <w:tcW w:w="1017" w:type="pct"/>
            <w:tcBorders>
              <w:top w:val="nil"/>
              <w:left w:val="nil"/>
              <w:bottom w:val="single" w:sz="4" w:space="0" w:color="auto"/>
              <w:right w:val="single" w:sz="4" w:space="0" w:color="auto"/>
            </w:tcBorders>
            <w:shd w:val="clear" w:color="auto" w:fill="auto"/>
            <w:noWrap/>
            <w:vAlign w:val="bottom"/>
            <w:hideMark/>
          </w:tcPr>
          <w:p w14:paraId="376CADF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028-01-00-08342</w:t>
            </w:r>
          </w:p>
        </w:tc>
        <w:tc>
          <w:tcPr>
            <w:tcW w:w="2839" w:type="pct"/>
            <w:tcBorders>
              <w:top w:val="nil"/>
              <w:left w:val="nil"/>
              <w:bottom w:val="single" w:sz="4" w:space="0" w:color="auto"/>
              <w:right w:val="single" w:sz="4" w:space="0" w:color="auto"/>
            </w:tcBorders>
            <w:shd w:val="clear" w:color="auto" w:fill="auto"/>
            <w:vAlign w:val="center"/>
            <w:hideMark/>
          </w:tcPr>
          <w:p w14:paraId="5F5B5DF5" w14:textId="5CDCDB26"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  IP WIRELES</w:t>
            </w:r>
          </w:p>
        </w:tc>
        <w:tc>
          <w:tcPr>
            <w:tcW w:w="833" w:type="pct"/>
            <w:tcBorders>
              <w:top w:val="nil"/>
              <w:left w:val="nil"/>
              <w:bottom w:val="single" w:sz="4" w:space="0" w:color="auto"/>
              <w:right w:val="single" w:sz="4" w:space="0" w:color="auto"/>
            </w:tcBorders>
            <w:shd w:val="clear" w:color="auto" w:fill="auto"/>
            <w:noWrap/>
            <w:vAlign w:val="bottom"/>
            <w:hideMark/>
          </w:tcPr>
          <w:p w14:paraId="4F306FC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5C833B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DEC16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183</w:t>
            </w:r>
          </w:p>
        </w:tc>
        <w:tc>
          <w:tcPr>
            <w:tcW w:w="1017" w:type="pct"/>
            <w:tcBorders>
              <w:top w:val="nil"/>
              <w:left w:val="nil"/>
              <w:bottom w:val="single" w:sz="4" w:space="0" w:color="auto"/>
              <w:right w:val="single" w:sz="4" w:space="0" w:color="auto"/>
            </w:tcBorders>
            <w:shd w:val="clear" w:color="auto" w:fill="auto"/>
            <w:noWrap/>
            <w:vAlign w:val="bottom"/>
            <w:hideMark/>
          </w:tcPr>
          <w:p w14:paraId="1BAF883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028-01-00-14166</w:t>
            </w:r>
          </w:p>
        </w:tc>
        <w:tc>
          <w:tcPr>
            <w:tcW w:w="2839" w:type="pct"/>
            <w:tcBorders>
              <w:top w:val="nil"/>
              <w:left w:val="nil"/>
              <w:bottom w:val="single" w:sz="4" w:space="0" w:color="auto"/>
              <w:right w:val="single" w:sz="4" w:space="0" w:color="auto"/>
            </w:tcBorders>
            <w:shd w:val="clear" w:color="auto" w:fill="auto"/>
            <w:vAlign w:val="center"/>
            <w:hideMark/>
          </w:tcPr>
          <w:p w14:paraId="380A0F28" w14:textId="43C4CED7" w:rsidR="00BF3377" w:rsidRPr="00BF3377" w:rsidRDefault="0022388B" w:rsidP="0022388B">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Cám</w:t>
            </w:r>
            <w:r w:rsidR="00BF3377" w:rsidRPr="00BF3377">
              <w:rPr>
                <w:rFonts w:ascii="Calibri" w:hAnsi="Calibri" w:cs="Calibri"/>
                <w:color w:val="000000"/>
                <w:sz w:val="18"/>
                <w:szCs w:val="18"/>
                <w:lang w:val="es-PY" w:eastAsia="es-PY"/>
              </w:rPr>
              <w:t>ara de Vigilancia de 10 unidad</w:t>
            </w:r>
          </w:p>
        </w:tc>
        <w:tc>
          <w:tcPr>
            <w:tcW w:w="833" w:type="pct"/>
            <w:tcBorders>
              <w:top w:val="nil"/>
              <w:left w:val="nil"/>
              <w:bottom w:val="single" w:sz="4" w:space="0" w:color="auto"/>
              <w:right w:val="single" w:sz="4" w:space="0" w:color="auto"/>
            </w:tcBorders>
            <w:shd w:val="clear" w:color="auto" w:fill="auto"/>
            <w:noWrap/>
            <w:vAlign w:val="bottom"/>
            <w:hideMark/>
          </w:tcPr>
          <w:p w14:paraId="74F4558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1.415.000</w:t>
            </w:r>
          </w:p>
        </w:tc>
      </w:tr>
      <w:tr w:rsidR="00BF3377" w:rsidRPr="00BF3377" w14:paraId="544CA9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1921E9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184</w:t>
            </w:r>
          </w:p>
        </w:tc>
        <w:tc>
          <w:tcPr>
            <w:tcW w:w="1017" w:type="pct"/>
            <w:tcBorders>
              <w:top w:val="nil"/>
              <w:left w:val="nil"/>
              <w:bottom w:val="single" w:sz="4" w:space="0" w:color="auto"/>
              <w:right w:val="single" w:sz="4" w:space="0" w:color="auto"/>
            </w:tcBorders>
            <w:shd w:val="clear" w:color="auto" w:fill="auto"/>
            <w:noWrap/>
            <w:vAlign w:val="bottom"/>
            <w:hideMark/>
          </w:tcPr>
          <w:p w14:paraId="4DAC880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028-01-00-14165</w:t>
            </w:r>
          </w:p>
        </w:tc>
        <w:tc>
          <w:tcPr>
            <w:tcW w:w="2839" w:type="pct"/>
            <w:tcBorders>
              <w:top w:val="nil"/>
              <w:left w:val="nil"/>
              <w:bottom w:val="single" w:sz="4" w:space="0" w:color="auto"/>
              <w:right w:val="single" w:sz="4" w:space="0" w:color="auto"/>
            </w:tcBorders>
            <w:shd w:val="clear" w:color="auto" w:fill="auto"/>
            <w:vAlign w:val="center"/>
            <w:hideMark/>
          </w:tcPr>
          <w:p w14:paraId="6EEB7A70" w14:textId="5EC05FF0"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 de 14 unidad</w:t>
            </w:r>
          </w:p>
        </w:tc>
        <w:tc>
          <w:tcPr>
            <w:tcW w:w="833" w:type="pct"/>
            <w:tcBorders>
              <w:top w:val="nil"/>
              <w:left w:val="nil"/>
              <w:bottom w:val="single" w:sz="4" w:space="0" w:color="auto"/>
              <w:right w:val="single" w:sz="4" w:space="0" w:color="auto"/>
            </w:tcBorders>
            <w:shd w:val="clear" w:color="auto" w:fill="auto"/>
            <w:noWrap/>
            <w:vAlign w:val="bottom"/>
            <w:hideMark/>
          </w:tcPr>
          <w:p w14:paraId="5AC50B3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1.415.000</w:t>
            </w:r>
          </w:p>
        </w:tc>
      </w:tr>
      <w:tr w:rsidR="00BF3377" w:rsidRPr="00BF3377" w14:paraId="5B6F083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108AB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185</w:t>
            </w:r>
          </w:p>
        </w:tc>
        <w:tc>
          <w:tcPr>
            <w:tcW w:w="1017" w:type="pct"/>
            <w:tcBorders>
              <w:top w:val="nil"/>
              <w:left w:val="nil"/>
              <w:bottom w:val="single" w:sz="4" w:space="0" w:color="auto"/>
              <w:right w:val="single" w:sz="4" w:space="0" w:color="auto"/>
            </w:tcBorders>
            <w:shd w:val="clear" w:color="auto" w:fill="auto"/>
            <w:noWrap/>
            <w:vAlign w:val="bottom"/>
            <w:hideMark/>
          </w:tcPr>
          <w:p w14:paraId="41A767A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028-01-00-12858</w:t>
            </w:r>
          </w:p>
        </w:tc>
        <w:tc>
          <w:tcPr>
            <w:tcW w:w="2839" w:type="pct"/>
            <w:tcBorders>
              <w:top w:val="nil"/>
              <w:left w:val="nil"/>
              <w:bottom w:val="single" w:sz="4" w:space="0" w:color="auto"/>
              <w:right w:val="single" w:sz="4" w:space="0" w:color="auto"/>
            </w:tcBorders>
            <w:shd w:val="clear" w:color="auto" w:fill="auto"/>
            <w:vAlign w:val="center"/>
            <w:hideMark/>
          </w:tcPr>
          <w:p w14:paraId="4E412AB8" w14:textId="09984437"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3510AAA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26ECBE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9B912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186</w:t>
            </w:r>
          </w:p>
        </w:tc>
        <w:tc>
          <w:tcPr>
            <w:tcW w:w="1017" w:type="pct"/>
            <w:tcBorders>
              <w:top w:val="nil"/>
              <w:left w:val="nil"/>
              <w:bottom w:val="single" w:sz="4" w:space="0" w:color="auto"/>
              <w:right w:val="single" w:sz="4" w:space="0" w:color="auto"/>
            </w:tcBorders>
            <w:shd w:val="clear" w:color="auto" w:fill="auto"/>
            <w:noWrap/>
            <w:vAlign w:val="bottom"/>
            <w:hideMark/>
          </w:tcPr>
          <w:p w14:paraId="641D721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028-01-00-12859</w:t>
            </w:r>
          </w:p>
        </w:tc>
        <w:tc>
          <w:tcPr>
            <w:tcW w:w="2839" w:type="pct"/>
            <w:tcBorders>
              <w:top w:val="nil"/>
              <w:left w:val="nil"/>
              <w:bottom w:val="single" w:sz="4" w:space="0" w:color="auto"/>
              <w:right w:val="single" w:sz="4" w:space="0" w:color="auto"/>
            </w:tcBorders>
            <w:shd w:val="clear" w:color="auto" w:fill="auto"/>
            <w:vAlign w:val="center"/>
            <w:hideMark/>
          </w:tcPr>
          <w:p w14:paraId="58ADE6A4" w14:textId="3CA306C7"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2276141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75E1788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6808E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187</w:t>
            </w:r>
          </w:p>
        </w:tc>
        <w:tc>
          <w:tcPr>
            <w:tcW w:w="1017" w:type="pct"/>
            <w:tcBorders>
              <w:top w:val="nil"/>
              <w:left w:val="nil"/>
              <w:bottom w:val="single" w:sz="4" w:space="0" w:color="auto"/>
              <w:right w:val="single" w:sz="4" w:space="0" w:color="auto"/>
            </w:tcBorders>
            <w:shd w:val="clear" w:color="auto" w:fill="auto"/>
            <w:noWrap/>
            <w:vAlign w:val="bottom"/>
            <w:hideMark/>
          </w:tcPr>
          <w:p w14:paraId="292ACF6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028-01-00-12860</w:t>
            </w:r>
          </w:p>
        </w:tc>
        <w:tc>
          <w:tcPr>
            <w:tcW w:w="2839" w:type="pct"/>
            <w:tcBorders>
              <w:top w:val="nil"/>
              <w:left w:val="nil"/>
              <w:bottom w:val="single" w:sz="4" w:space="0" w:color="auto"/>
              <w:right w:val="single" w:sz="4" w:space="0" w:color="auto"/>
            </w:tcBorders>
            <w:shd w:val="clear" w:color="auto" w:fill="auto"/>
            <w:vAlign w:val="center"/>
            <w:hideMark/>
          </w:tcPr>
          <w:p w14:paraId="6A636673" w14:textId="427685C8"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025E474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1C245A7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D90DE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188</w:t>
            </w:r>
          </w:p>
        </w:tc>
        <w:tc>
          <w:tcPr>
            <w:tcW w:w="1017" w:type="pct"/>
            <w:tcBorders>
              <w:top w:val="nil"/>
              <w:left w:val="nil"/>
              <w:bottom w:val="single" w:sz="4" w:space="0" w:color="auto"/>
              <w:right w:val="single" w:sz="4" w:space="0" w:color="auto"/>
            </w:tcBorders>
            <w:shd w:val="clear" w:color="auto" w:fill="auto"/>
            <w:noWrap/>
            <w:vAlign w:val="bottom"/>
            <w:hideMark/>
          </w:tcPr>
          <w:p w14:paraId="52F6953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028-01-00-12861</w:t>
            </w:r>
          </w:p>
        </w:tc>
        <w:tc>
          <w:tcPr>
            <w:tcW w:w="2839" w:type="pct"/>
            <w:tcBorders>
              <w:top w:val="nil"/>
              <w:left w:val="nil"/>
              <w:bottom w:val="single" w:sz="4" w:space="0" w:color="auto"/>
              <w:right w:val="single" w:sz="4" w:space="0" w:color="auto"/>
            </w:tcBorders>
            <w:shd w:val="clear" w:color="auto" w:fill="auto"/>
            <w:vAlign w:val="center"/>
            <w:hideMark/>
          </w:tcPr>
          <w:p w14:paraId="58C6E0A1" w14:textId="3C4AF124"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60A45A2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0CC17A1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AEA90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189</w:t>
            </w:r>
          </w:p>
        </w:tc>
        <w:tc>
          <w:tcPr>
            <w:tcW w:w="1017" w:type="pct"/>
            <w:tcBorders>
              <w:top w:val="nil"/>
              <w:left w:val="nil"/>
              <w:bottom w:val="single" w:sz="4" w:space="0" w:color="auto"/>
              <w:right w:val="single" w:sz="4" w:space="0" w:color="auto"/>
            </w:tcBorders>
            <w:shd w:val="clear" w:color="auto" w:fill="auto"/>
            <w:noWrap/>
            <w:vAlign w:val="bottom"/>
            <w:hideMark/>
          </w:tcPr>
          <w:p w14:paraId="7C97FED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028-01-00-12862</w:t>
            </w:r>
          </w:p>
        </w:tc>
        <w:tc>
          <w:tcPr>
            <w:tcW w:w="2839" w:type="pct"/>
            <w:tcBorders>
              <w:top w:val="nil"/>
              <w:left w:val="nil"/>
              <w:bottom w:val="single" w:sz="4" w:space="0" w:color="auto"/>
              <w:right w:val="single" w:sz="4" w:space="0" w:color="auto"/>
            </w:tcBorders>
            <w:shd w:val="clear" w:color="auto" w:fill="auto"/>
            <w:vAlign w:val="center"/>
            <w:hideMark/>
          </w:tcPr>
          <w:p w14:paraId="6E182A89" w14:textId="1EE2D264"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3024BF0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22B927C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75723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190</w:t>
            </w:r>
          </w:p>
        </w:tc>
        <w:tc>
          <w:tcPr>
            <w:tcW w:w="1017" w:type="pct"/>
            <w:tcBorders>
              <w:top w:val="nil"/>
              <w:left w:val="nil"/>
              <w:bottom w:val="single" w:sz="4" w:space="0" w:color="auto"/>
              <w:right w:val="single" w:sz="4" w:space="0" w:color="auto"/>
            </w:tcBorders>
            <w:shd w:val="clear" w:color="auto" w:fill="auto"/>
            <w:noWrap/>
            <w:vAlign w:val="bottom"/>
            <w:hideMark/>
          </w:tcPr>
          <w:p w14:paraId="35AB61C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028-01-00-12863</w:t>
            </w:r>
          </w:p>
        </w:tc>
        <w:tc>
          <w:tcPr>
            <w:tcW w:w="2839" w:type="pct"/>
            <w:tcBorders>
              <w:top w:val="nil"/>
              <w:left w:val="nil"/>
              <w:bottom w:val="single" w:sz="4" w:space="0" w:color="auto"/>
              <w:right w:val="single" w:sz="4" w:space="0" w:color="auto"/>
            </w:tcBorders>
            <w:shd w:val="clear" w:color="auto" w:fill="auto"/>
            <w:vAlign w:val="center"/>
            <w:hideMark/>
          </w:tcPr>
          <w:p w14:paraId="0AD1DE64" w14:textId="76ADBEF7"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304D5B6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043214F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39076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191</w:t>
            </w:r>
          </w:p>
        </w:tc>
        <w:tc>
          <w:tcPr>
            <w:tcW w:w="1017" w:type="pct"/>
            <w:tcBorders>
              <w:top w:val="nil"/>
              <w:left w:val="nil"/>
              <w:bottom w:val="single" w:sz="4" w:space="0" w:color="auto"/>
              <w:right w:val="single" w:sz="4" w:space="0" w:color="auto"/>
            </w:tcBorders>
            <w:shd w:val="clear" w:color="auto" w:fill="auto"/>
            <w:noWrap/>
            <w:vAlign w:val="bottom"/>
            <w:hideMark/>
          </w:tcPr>
          <w:p w14:paraId="0ADE57D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028-01-00-12864</w:t>
            </w:r>
          </w:p>
        </w:tc>
        <w:tc>
          <w:tcPr>
            <w:tcW w:w="2839" w:type="pct"/>
            <w:tcBorders>
              <w:top w:val="nil"/>
              <w:left w:val="nil"/>
              <w:bottom w:val="single" w:sz="4" w:space="0" w:color="auto"/>
              <w:right w:val="single" w:sz="4" w:space="0" w:color="auto"/>
            </w:tcBorders>
            <w:shd w:val="clear" w:color="auto" w:fill="auto"/>
            <w:vAlign w:val="center"/>
            <w:hideMark/>
          </w:tcPr>
          <w:p w14:paraId="0EDC568E" w14:textId="1E5B6920"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35F146B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54D216C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5A728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192</w:t>
            </w:r>
          </w:p>
        </w:tc>
        <w:tc>
          <w:tcPr>
            <w:tcW w:w="1017" w:type="pct"/>
            <w:tcBorders>
              <w:top w:val="nil"/>
              <w:left w:val="nil"/>
              <w:bottom w:val="single" w:sz="4" w:space="0" w:color="auto"/>
              <w:right w:val="single" w:sz="4" w:space="0" w:color="auto"/>
            </w:tcBorders>
            <w:shd w:val="clear" w:color="auto" w:fill="auto"/>
            <w:noWrap/>
            <w:vAlign w:val="bottom"/>
            <w:hideMark/>
          </w:tcPr>
          <w:p w14:paraId="78E8DDD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028-01-00-12865</w:t>
            </w:r>
          </w:p>
        </w:tc>
        <w:tc>
          <w:tcPr>
            <w:tcW w:w="2839" w:type="pct"/>
            <w:tcBorders>
              <w:top w:val="nil"/>
              <w:left w:val="nil"/>
              <w:bottom w:val="single" w:sz="4" w:space="0" w:color="auto"/>
              <w:right w:val="single" w:sz="4" w:space="0" w:color="auto"/>
            </w:tcBorders>
            <w:shd w:val="clear" w:color="auto" w:fill="auto"/>
            <w:vAlign w:val="center"/>
            <w:hideMark/>
          </w:tcPr>
          <w:p w14:paraId="189271EC" w14:textId="3533E3BB"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452919D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2CC0326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C1259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193</w:t>
            </w:r>
          </w:p>
        </w:tc>
        <w:tc>
          <w:tcPr>
            <w:tcW w:w="1017" w:type="pct"/>
            <w:tcBorders>
              <w:top w:val="nil"/>
              <w:left w:val="nil"/>
              <w:bottom w:val="single" w:sz="4" w:space="0" w:color="auto"/>
              <w:right w:val="single" w:sz="4" w:space="0" w:color="auto"/>
            </w:tcBorders>
            <w:shd w:val="clear" w:color="auto" w:fill="auto"/>
            <w:noWrap/>
            <w:vAlign w:val="bottom"/>
            <w:hideMark/>
          </w:tcPr>
          <w:p w14:paraId="7ECCD6E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028-01-00-12866</w:t>
            </w:r>
          </w:p>
        </w:tc>
        <w:tc>
          <w:tcPr>
            <w:tcW w:w="2839" w:type="pct"/>
            <w:tcBorders>
              <w:top w:val="nil"/>
              <w:left w:val="nil"/>
              <w:bottom w:val="single" w:sz="4" w:space="0" w:color="auto"/>
              <w:right w:val="single" w:sz="4" w:space="0" w:color="auto"/>
            </w:tcBorders>
            <w:shd w:val="clear" w:color="auto" w:fill="auto"/>
            <w:vAlign w:val="center"/>
            <w:hideMark/>
          </w:tcPr>
          <w:p w14:paraId="135CE763" w14:textId="789D5C30"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6E256C7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7034A6E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5B8E2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194</w:t>
            </w:r>
          </w:p>
        </w:tc>
        <w:tc>
          <w:tcPr>
            <w:tcW w:w="1017" w:type="pct"/>
            <w:tcBorders>
              <w:top w:val="nil"/>
              <w:left w:val="nil"/>
              <w:bottom w:val="single" w:sz="4" w:space="0" w:color="auto"/>
              <w:right w:val="single" w:sz="4" w:space="0" w:color="auto"/>
            </w:tcBorders>
            <w:shd w:val="clear" w:color="auto" w:fill="auto"/>
            <w:noWrap/>
            <w:vAlign w:val="bottom"/>
            <w:hideMark/>
          </w:tcPr>
          <w:p w14:paraId="276A945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028-01-00-12867</w:t>
            </w:r>
          </w:p>
        </w:tc>
        <w:tc>
          <w:tcPr>
            <w:tcW w:w="2839" w:type="pct"/>
            <w:tcBorders>
              <w:top w:val="nil"/>
              <w:left w:val="nil"/>
              <w:bottom w:val="single" w:sz="4" w:space="0" w:color="auto"/>
              <w:right w:val="single" w:sz="4" w:space="0" w:color="auto"/>
            </w:tcBorders>
            <w:shd w:val="clear" w:color="auto" w:fill="auto"/>
            <w:vAlign w:val="center"/>
            <w:hideMark/>
          </w:tcPr>
          <w:p w14:paraId="3EC8A8D7" w14:textId="7590AA71"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3302098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6415CF0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F3FFD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195</w:t>
            </w:r>
          </w:p>
        </w:tc>
        <w:tc>
          <w:tcPr>
            <w:tcW w:w="1017" w:type="pct"/>
            <w:tcBorders>
              <w:top w:val="nil"/>
              <w:left w:val="nil"/>
              <w:bottom w:val="single" w:sz="4" w:space="0" w:color="auto"/>
              <w:right w:val="single" w:sz="4" w:space="0" w:color="auto"/>
            </w:tcBorders>
            <w:shd w:val="clear" w:color="auto" w:fill="auto"/>
            <w:noWrap/>
            <w:vAlign w:val="bottom"/>
            <w:hideMark/>
          </w:tcPr>
          <w:p w14:paraId="61AA30E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028-01-00-12868</w:t>
            </w:r>
          </w:p>
        </w:tc>
        <w:tc>
          <w:tcPr>
            <w:tcW w:w="2839" w:type="pct"/>
            <w:tcBorders>
              <w:top w:val="nil"/>
              <w:left w:val="nil"/>
              <w:bottom w:val="single" w:sz="4" w:space="0" w:color="auto"/>
              <w:right w:val="single" w:sz="4" w:space="0" w:color="auto"/>
            </w:tcBorders>
            <w:shd w:val="clear" w:color="auto" w:fill="auto"/>
            <w:vAlign w:val="center"/>
            <w:hideMark/>
          </w:tcPr>
          <w:p w14:paraId="59239D75" w14:textId="583A3FC7"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465C758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69CF18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B50E1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196</w:t>
            </w:r>
          </w:p>
        </w:tc>
        <w:tc>
          <w:tcPr>
            <w:tcW w:w="1017" w:type="pct"/>
            <w:tcBorders>
              <w:top w:val="nil"/>
              <w:left w:val="nil"/>
              <w:bottom w:val="single" w:sz="4" w:space="0" w:color="auto"/>
              <w:right w:val="single" w:sz="4" w:space="0" w:color="auto"/>
            </w:tcBorders>
            <w:shd w:val="clear" w:color="auto" w:fill="auto"/>
            <w:noWrap/>
            <w:vAlign w:val="bottom"/>
            <w:hideMark/>
          </w:tcPr>
          <w:p w14:paraId="43EAAFE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028-01-00-12869</w:t>
            </w:r>
          </w:p>
        </w:tc>
        <w:tc>
          <w:tcPr>
            <w:tcW w:w="2839" w:type="pct"/>
            <w:tcBorders>
              <w:top w:val="nil"/>
              <w:left w:val="nil"/>
              <w:bottom w:val="single" w:sz="4" w:space="0" w:color="auto"/>
              <w:right w:val="single" w:sz="4" w:space="0" w:color="auto"/>
            </w:tcBorders>
            <w:shd w:val="clear" w:color="auto" w:fill="auto"/>
            <w:vAlign w:val="center"/>
            <w:hideMark/>
          </w:tcPr>
          <w:p w14:paraId="1D6AC3BA" w14:textId="15B50466"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23E380C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48FD923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F9012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197</w:t>
            </w:r>
          </w:p>
        </w:tc>
        <w:tc>
          <w:tcPr>
            <w:tcW w:w="1017" w:type="pct"/>
            <w:tcBorders>
              <w:top w:val="nil"/>
              <w:left w:val="nil"/>
              <w:bottom w:val="single" w:sz="4" w:space="0" w:color="auto"/>
              <w:right w:val="single" w:sz="4" w:space="0" w:color="auto"/>
            </w:tcBorders>
            <w:shd w:val="clear" w:color="auto" w:fill="auto"/>
            <w:noWrap/>
            <w:vAlign w:val="bottom"/>
            <w:hideMark/>
          </w:tcPr>
          <w:p w14:paraId="13AE9B4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028-01-00-12870</w:t>
            </w:r>
          </w:p>
        </w:tc>
        <w:tc>
          <w:tcPr>
            <w:tcW w:w="2839" w:type="pct"/>
            <w:tcBorders>
              <w:top w:val="nil"/>
              <w:left w:val="nil"/>
              <w:bottom w:val="single" w:sz="4" w:space="0" w:color="auto"/>
              <w:right w:val="single" w:sz="4" w:space="0" w:color="auto"/>
            </w:tcBorders>
            <w:shd w:val="clear" w:color="auto" w:fill="auto"/>
            <w:vAlign w:val="center"/>
            <w:hideMark/>
          </w:tcPr>
          <w:p w14:paraId="2C879F4D" w14:textId="476BBBB5"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69F722C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482E4A3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DF401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198</w:t>
            </w:r>
          </w:p>
        </w:tc>
        <w:tc>
          <w:tcPr>
            <w:tcW w:w="1017" w:type="pct"/>
            <w:tcBorders>
              <w:top w:val="nil"/>
              <w:left w:val="nil"/>
              <w:bottom w:val="single" w:sz="4" w:space="0" w:color="auto"/>
              <w:right w:val="single" w:sz="4" w:space="0" w:color="auto"/>
            </w:tcBorders>
            <w:shd w:val="clear" w:color="auto" w:fill="auto"/>
            <w:noWrap/>
            <w:vAlign w:val="bottom"/>
            <w:hideMark/>
          </w:tcPr>
          <w:p w14:paraId="09AA92B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028-01-00-12871</w:t>
            </w:r>
          </w:p>
        </w:tc>
        <w:tc>
          <w:tcPr>
            <w:tcW w:w="2839" w:type="pct"/>
            <w:tcBorders>
              <w:top w:val="nil"/>
              <w:left w:val="nil"/>
              <w:bottom w:val="single" w:sz="4" w:space="0" w:color="auto"/>
              <w:right w:val="single" w:sz="4" w:space="0" w:color="auto"/>
            </w:tcBorders>
            <w:shd w:val="clear" w:color="auto" w:fill="auto"/>
            <w:vAlign w:val="center"/>
            <w:hideMark/>
          </w:tcPr>
          <w:p w14:paraId="6FCB4095" w14:textId="087D89D1"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6379869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7B8B384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E2129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199</w:t>
            </w:r>
          </w:p>
        </w:tc>
        <w:tc>
          <w:tcPr>
            <w:tcW w:w="1017" w:type="pct"/>
            <w:tcBorders>
              <w:top w:val="nil"/>
              <w:left w:val="nil"/>
              <w:bottom w:val="single" w:sz="4" w:space="0" w:color="auto"/>
              <w:right w:val="single" w:sz="4" w:space="0" w:color="auto"/>
            </w:tcBorders>
            <w:shd w:val="clear" w:color="auto" w:fill="auto"/>
            <w:noWrap/>
            <w:vAlign w:val="bottom"/>
            <w:hideMark/>
          </w:tcPr>
          <w:p w14:paraId="25F1342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028-01-00-12872</w:t>
            </w:r>
          </w:p>
        </w:tc>
        <w:tc>
          <w:tcPr>
            <w:tcW w:w="2839" w:type="pct"/>
            <w:tcBorders>
              <w:top w:val="nil"/>
              <w:left w:val="nil"/>
              <w:bottom w:val="single" w:sz="4" w:space="0" w:color="auto"/>
              <w:right w:val="single" w:sz="4" w:space="0" w:color="auto"/>
            </w:tcBorders>
            <w:shd w:val="clear" w:color="auto" w:fill="auto"/>
            <w:vAlign w:val="center"/>
            <w:hideMark/>
          </w:tcPr>
          <w:p w14:paraId="316AA691" w14:textId="14DAE895"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6384DFD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1.667.300</w:t>
            </w:r>
          </w:p>
        </w:tc>
      </w:tr>
      <w:tr w:rsidR="00BF3377" w:rsidRPr="00BF3377" w14:paraId="6ECDB1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FAF67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200</w:t>
            </w:r>
          </w:p>
        </w:tc>
        <w:tc>
          <w:tcPr>
            <w:tcW w:w="1017" w:type="pct"/>
            <w:tcBorders>
              <w:top w:val="nil"/>
              <w:left w:val="nil"/>
              <w:bottom w:val="single" w:sz="4" w:space="0" w:color="auto"/>
              <w:right w:val="single" w:sz="4" w:space="0" w:color="auto"/>
            </w:tcBorders>
            <w:shd w:val="clear" w:color="auto" w:fill="auto"/>
            <w:noWrap/>
            <w:vAlign w:val="bottom"/>
            <w:hideMark/>
          </w:tcPr>
          <w:p w14:paraId="04CD80F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028-01-00-13062</w:t>
            </w:r>
          </w:p>
        </w:tc>
        <w:tc>
          <w:tcPr>
            <w:tcW w:w="2839" w:type="pct"/>
            <w:tcBorders>
              <w:top w:val="nil"/>
              <w:left w:val="nil"/>
              <w:bottom w:val="single" w:sz="4" w:space="0" w:color="auto"/>
              <w:right w:val="single" w:sz="4" w:space="0" w:color="auto"/>
            </w:tcBorders>
            <w:shd w:val="clear" w:color="auto" w:fill="auto"/>
            <w:vAlign w:val="center"/>
            <w:hideMark/>
          </w:tcPr>
          <w:p w14:paraId="5AD8EF0D" w14:textId="07717470" w:rsidR="00BF3377" w:rsidRPr="00BF3377" w:rsidRDefault="0022388B" w:rsidP="00BF3377">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Cá</w:t>
            </w:r>
            <w:r w:rsidR="00BF3377"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4F579A7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149FE30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2A045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201</w:t>
            </w:r>
          </w:p>
        </w:tc>
        <w:tc>
          <w:tcPr>
            <w:tcW w:w="1017" w:type="pct"/>
            <w:tcBorders>
              <w:top w:val="nil"/>
              <w:left w:val="nil"/>
              <w:bottom w:val="single" w:sz="4" w:space="0" w:color="auto"/>
              <w:right w:val="single" w:sz="4" w:space="0" w:color="auto"/>
            </w:tcBorders>
            <w:shd w:val="clear" w:color="auto" w:fill="auto"/>
            <w:noWrap/>
            <w:vAlign w:val="bottom"/>
            <w:hideMark/>
          </w:tcPr>
          <w:p w14:paraId="3AF68BB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028-01-00-13063</w:t>
            </w:r>
          </w:p>
        </w:tc>
        <w:tc>
          <w:tcPr>
            <w:tcW w:w="2839" w:type="pct"/>
            <w:tcBorders>
              <w:top w:val="nil"/>
              <w:left w:val="nil"/>
              <w:bottom w:val="single" w:sz="4" w:space="0" w:color="auto"/>
              <w:right w:val="single" w:sz="4" w:space="0" w:color="auto"/>
            </w:tcBorders>
            <w:shd w:val="clear" w:color="auto" w:fill="auto"/>
            <w:vAlign w:val="center"/>
            <w:hideMark/>
          </w:tcPr>
          <w:p w14:paraId="1F5A2E0B" w14:textId="79375BF7"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61A5119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3DA8BF5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D49CD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202</w:t>
            </w:r>
          </w:p>
        </w:tc>
        <w:tc>
          <w:tcPr>
            <w:tcW w:w="1017" w:type="pct"/>
            <w:tcBorders>
              <w:top w:val="nil"/>
              <w:left w:val="nil"/>
              <w:bottom w:val="single" w:sz="4" w:space="0" w:color="auto"/>
              <w:right w:val="single" w:sz="4" w:space="0" w:color="auto"/>
            </w:tcBorders>
            <w:shd w:val="clear" w:color="auto" w:fill="auto"/>
            <w:noWrap/>
            <w:vAlign w:val="bottom"/>
            <w:hideMark/>
          </w:tcPr>
          <w:p w14:paraId="7B90D6A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028-01-00-13064</w:t>
            </w:r>
          </w:p>
        </w:tc>
        <w:tc>
          <w:tcPr>
            <w:tcW w:w="2839" w:type="pct"/>
            <w:tcBorders>
              <w:top w:val="nil"/>
              <w:left w:val="nil"/>
              <w:bottom w:val="single" w:sz="4" w:space="0" w:color="auto"/>
              <w:right w:val="single" w:sz="4" w:space="0" w:color="auto"/>
            </w:tcBorders>
            <w:shd w:val="clear" w:color="auto" w:fill="auto"/>
            <w:vAlign w:val="center"/>
            <w:hideMark/>
          </w:tcPr>
          <w:p w14:paraId="7E872DD0" w14:textId="571FFBD5"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22F5757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6F5D62C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C0FCF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203</w:t>
            </w:r>
          </w:p>
        </w:tc>
        <w:tc>
          <w:tcPr>
            <w:tcW w:w="1017" w:type="pct"/>
            <w:tcBorders>
              <w:top w:val="nil"/>
              <w:left w:val="nil"/>
              <w:bottom w:val="single" w:sz="4" w:space="0" w:color="auto"/>
              <w:right w:val="single" w:sz="4" w:space="0" w:color="auto"/>
            </w:tcBorders>
            <w:shd w:val="clear" w:color="auto" w:fill="auto"/>
            <w:noWrap/>
            <w:vAlign w:val="bottom"/>
            <w:hideMark/>
          </w:tcPr>
          <w:p w14:paraId="3FB473F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028-01-00-13065</w:t>
            </w:r>
          </w:p>
        </w:tc>
        <w:tc>
          <w:tcPr>
            <w:tcW w:w="2839" w:type="pct"/>
            <w:tcBorders>
              <w:top w:val="nil"/>
              <w:left w:val="nil"/>
              <w:bottom w:val="single" w:sz="4" w:space="0" w:color="auto"/>
              <w:right w:val="single" w:sz="4" w:space="0" w:color="auto"/>
            </w:tcBorders>
            <w:shd w:val="clear" w:color="auto" w:fill="auto"/>
            <w:vAlign w:val="center"/>
            <w:hideMark/>
          </w:tcPr>
          <w:p w14:paraId="08D13FA5" w14:textId="681EC43B"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5E8354E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6E03960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A3815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204</w:t>
            </w:r>
          </w:p>
        </w:tc>
        <w:tc>
          <w:tcPr>
            <w:tcW w:w="1017" w:type="pct"/>
            <w:tcBorders>
              <w:top w:val="nil"/>
              <w:left w:val="nil"/>
              <w:bottom w:val="single" w:sz="4" w:space="0" w:color="auto"/>
              <w:right w:val="single" w:sz="4" w:space="0" w:color="auto"/>
            </w:tcBorders>
            <w:shd w:val="clear" w:color="auto" w:fill="auto"/>
            <w:noWrap/>
            <w:vAlign w:val="bottom"/>
            <w:hideMark/>
          </w:tcPr>
          <w:p w14:paraId="57A531E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028-01-00-13066</w:t>
            </w:r>
          </w:p>
        </w:tc>
        <w:tc>
          <w:tcPr>
            <w:tcW w:w="2839" w:type="pct"/>
            <w:tcBorders>
              <w:top w:val="nil"/>
              <w:left w:val="nil"/>
              <w:bottom w:val="single" w:sz="4" w:space="0" w:color="auto"/>
              <w:right w:val="single" w:sz="4" w:space="0" w:color="auto"/>
            </w:tcBorders>
            <w:shd w:val="clear" w:color="auto" w:fill="auto"/>
            <w:vAlign w:val="center"/>
            <w:hideMark/>
          </w:tcPr>
          <w:p w14:paraId="77795D23" w14:textId="5FD50C23"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05F6F43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6627559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A07A2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205</w:t>
            </w:r>
          </w:p>
        </w:tc>
        <w:tc>
          <w:tcPr>
            <w:tcW w:w="1017" w:type="pct"/>
            <w:tcBorders>
              <w:top w:val="nil"/>
              <w:left w:val="nil"/>
              <w:bottom w:val="single" w:sz="4" w:space="0" w:color="auto"/>
              <w:right w:val="single" w:sz="4" w:space="0" w:color="auto"/>
            </w:tcBorders>
            <w:shd w:val="clear" w:color="auto" w:fill="auto"/>
            <w:noWrap/>
            <w:vAlign w:val="bottom"/>
            <w:hideMark/>
          </w:tcPr>
          <w:p w14:paraId="197A95D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028-01-00-13067</w:t>
            </w:r>
          </w:p>
        </w:tc>
        <w:tc>
          <w:tcPr>
            <w:tcW w:w="2839" w:type="pct"/>
            <w:tcBorders>
              <w:top w:val="nil"/>
              <w:left w:val="nil"/>
              <w:bottom w:val="single" w:sz="4" w:space="0" w:color="auto"/>
              <w:right w:val="single" w:sz="4" w:space="0" w:color="auto"/>
            </w:tcBorders>
            <w:shd w:val="clear" w:color="auto" w:fill="auto"/>
            <w:vAlign w:val="center"/>
            <w:hideMark/>
          </w:tcPr>
          <w:p w14:paraId="0ED41083" w14:textId="204F9041"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788A212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7D0C6ED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0AB1E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206</w:t>
            </w:r>
          </w:p>
        </w:tc>
        <w:tc>
          <w:tcPr>
            <w:tcW w:w="1017" w:type="pct"/>
            <w:tcBorders>
              <w:top w:val="nil"/>
              <w:left w:val="nil"/>
              <w:bottom w:val="single" w:sz="4" w:space="0" w:color="auto"/>
              <w:right w:val="single" w:sz="4" w:space="0" w:color="auto"/>
            </w:tcBorders>
            <w:shd w:val="clear" w:color="auto" w:fill="auto"/>
            <w:noWrap/>
            <w:vAlign w:val="bottom"/>
            <w:hideMark/>
          </w:tcPr>
          <w:p w14:paraId="4B57F26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028-01-00-13068</w:t>
            </w:r>
          </w:p>
        </w:tc>
        <w:tc>
          <w:tcPr>
            <w:tcW w:w="2839" w:type="pct"/>
            <w:tcBorders>
              <w:top w:val="nil"/>
              <w:left w:val="nil"/>
              <w:bottom w:val="single" w:sz="4" w:space="0" w:color="auto"/>
              <w:right w:val="single" w:sz="4" w:space="0" w:color="auto"/>
            </w:tcBorders>
            <w:shd w:val="clear" w:color="auto" w:fill="auto"/>
            <w:vAlign w:val="center"/>
            <w:hideMark/>
          </w:tcPr>
          <w:p w14:paraId="07FAA965" w14:textId="564078EF"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36412A9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38B1DD6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0656C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207</w:t>
            </w:r>
          </w:p>
        </w:tc>
        <w:tc>
          <w:tcPr>
            <w:tcW w:w="1017" w:type="pct"/>
            <w:tcBorders>
              <w:top w:val="nil"/>
              <w:left w:val="nil"/>
              <w:bottom w:val="single" w:sz="4" w:space="0" w:color="auto"/>
              <w:right w:val="single" w:sz="4" w:space="0" w:color="auto"/>
            </w:tcBorders>
            <w:shd w:val="clear" w:color="auto" w:fill="auto"/>
            <w:noWrap/>
            <w:vAlign w:val="bottom"/>
            <w:hideMark/>
          </w:tcPr>
          <w:p w14:paraId="4B3CBEA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028-01-00-13069</w:t>
            </w:r>
          </w:p>
        </w:tc>
        <w:tc>
          <w:tcPr>
            <w:tcW w:w="2839" w:type="pct"/>
            <w:tcBorders>
              <w:top w:val="nil"/>
              <w:left w:val="nil"/>
              <w:bottom w:val="single" w:sz="4" w:space="0" w:color="auto"/>
              <w:right w:val="single" w:sz="4" w:space="0" w:color="auto"/>
            </w:tcBorders>
            <w:shd w:val="clear" w:color="auto" w:fill="auto"/>
            <w:vAlign w:val="center"/>
            <w:hideMark/>
          </w:tcPr>
          <w:p w14:paraId="7469FD41" w14:textId="123A17E9"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21258D7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7D9FB16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86E4C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208</w:t>
            </w:r>
          </w:p>
        </w:tc>
        <w:tc>
          <w:tcPr>
            <w:tcW w:w="1017" w:type="pct"/>
            <w:tcBorders>
              <w:top w:val="nil"/>
              <w:left w:val="nil"/>
              <w:bottom w:val="single" w:sz="4" w:space="0" w:color="auto"/>
              <w:right w:val="single" w:sz="4" w:space="0" w:color="auto"/>
            </w:tcBorders>
            <w:shd w:val="clear" w:color="auto" w:fill="auto"/>
            <w:noWrap/>
            <w:vAlign w:val="bottom"/>
            <w:hideMark/>
          </w:tcPr>
          <w:p w14:paraId="44044B0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028-01-00-13070</w:t>
            </w:r>
          </w:p>
        </w:tc>
        <w:tc>
          <w:tcPr>
            <w:tcW w:w="2839" w:type="pct"/>
            <w:tcBorders>
              <w:top w:val="nil"/>
              <w:left w:val="nil"/>
              <w:bottom w:val="single" w:sz="4" w:space="0" w:color="auto"/>
              <w:right w:val="single" w:sz="4" w:space="0" w:color="auto"/>
            </w:tcBorders>
            <w:shd w:val="clear" w:color="auto" w:fill="auto"/>
            <w:vAlign w:val="center"/>
            <w:hideMark/>
          </w:tcPr>
          <w:p w14:paraId="73BF8BCE" w14:textId="696BB74C"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1663617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3F888B2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66AB9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209</w:t>
            </w:r>
          </w:p>
        </w:tc>
        <w:tc>
          <w:tcPr>
            <w:tcW w:w="1017" w:type="pct"/>
            <w:tcBorders>
              <w:top w:val="nil"/>
              <w:left w:val="nil"/>
              <w:bottom w:val="single" w:sz="4" w:space="0" w:color="auto"/>
              <w:right w:val="single" w:sz="4" w:space="0" w:color="auto"/>
            </w:tcBorders>
            <w:shd w:val="clear" w:color="auto" w:fill="auto"/>
            <w:noWrap/>
            <w:vAlign w:val="bottom"/>
            <w:hideMark/>
          </w:tcPr>
          <w:p w14:paraId="67D0B50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028-01-00-13071</w:t>
            </w:r>
          </w:p>
        </w:tc>
        <w:tc>
          <w:tcPr>
            <w:tcW w:w="2839" w:type="pct"/>
            <w:tcBorders>
              <w:top w:val="nil"/>
              <w:left w:val="nil"/>
              <w:bottom w:val="single" w:sz="4" w:space="0" w:color="auto"/>
              <w:right w:val="single" w:sz="4" w:space="0" w:color="auto"/>
            </w:tcBorders>
            <w:shd w:val="clear" w:color="auto" w:fill="auto"/>
            <w:vAlign w:val="center"/>
            <w:hideMark/>
          </w:tcPr>
          <w:p w14:paraId="4CBD1E1D" w14:textId="61237FE3"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0E39193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5541F51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4E1D0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w:t>
            </w:r>
          </w:p>
        </w:tc>
        <w:tc>
          <w:tcPr>
            <w:tcW w:w="1017" w:type="pct"/>
            <w:tcBorders>
              <w:top w:val="nil"/>
              <w:left w:val="nil"/>
              <w:bottom w:val="single" w:sz="4" w:space="0" w:color="auto"/>
              <w:right w:val="single" w:sz="4" w:space="0" w:color="auto"/>
            </w:tcBorders>
            <w:shd w:val="clear" w:color="auto" w:fill="auto"/>
            <w:noWrap/>
            <w:vAlign w:val="bottom"/>
            <w:hideMark/>
          </w:tcPr>
          <w:p w14:paraId="73BD27B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028-01-00-13072</w:t>
            </w:r>
          </w:p>
        </w:tc>
        <w:tc>
          <w:tcPr>
            <w:tcW w:w="2839" w:type="pct"/>
            <w:tcBorders>
              <w:top w:val="nil"/>
              <w:left w:val="nil"/>
              <w:bottom w:val="single" w:sz="4" w:space="0" w:color="auto"/>
              <w:right w:val="single" w:sz="4" w:space="0" w:color="auto"/>
            </w:tcBorders>
            <w:shd w:val="clear" w:color="auto" w:fill="auto"/>
            <w:vAlign w:val="center"/>
            <w:hideMark/>
          </w:tcPr>
          <w:p w14:paraId="3AA91635" w14:textId="2CD42691"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03C5C5C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2F6E24C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63F58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211</w:t>
            </w:r>
          </w:p>
        </w:tc>
        <w:tc>
          <w:tcPr>
            <w:tcW w:w="1017" w:type="pct"/>
            <w:tcBorders>
              <w:top w:val="nil"/>
              <w:left w:val="nil"/>
              <w:bottom w:val="single" w:sz="4" w:space="0" w:color="auto"/>
              <w:right w:val="single" w:sz="4" w:space="0" w:color="auto"/>
            </w:tcBorders>
            <w:shd w:val="clear" w:color="auto" w:fill="auto"/>
            <w:noWrap/>
            <w:vAlign w:val="bottom"/>
            <w:hideMark/>
          </w:tcPr>
          <w:p w14:paraId="3BCF202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028-01-00-13073</w:t>
            </w:r>
          </w:p>
        </w:tc>
        <w:tc>
          <w:tcPr>
            <w:tcW w:w="2839" w:type="pct"/>
            <w:tcBorders>
              <w:top w:val="nil"/>
              <w:left w:val="nil"/>
              <w:bottom w:val="single" w:sz="4" w:space="0" w:color="auto"/>
              <w:right w:val="single" w:sz="4" w:space="0" w:color="auto"/>
            </w:tcBorders>
            <w:shd w:val="clear" w:color="auto" w:fill="auto"/>
            <w:vAlign w:val="center"/>
            <w:hideMark/>
          </w:tcPr>
          <w:p w14:paraId="14111F0F" w14:textId="43796872"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6FE1405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4FA8093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865BD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212</w:t>
            </w:r>
          </w:p>
        </w:tc>
        <w:tc>
          <w:tcPr>
            <w:tcW w:w="1017" w:type="pct"/>
            <w:tcBorders>
              <w:top w:val="nil"/>
              <w:left w:val="nil"/>
              <w:bottom w:val="single" w:sz="4" w:space="0" w:color="auto"/>
              <w:right w:val="single" w:sz="4" w:space="0" w:color="auto"/>
            </w:tcBorders>
            <w:shd w:val="clear" w:color="auto" w:fill="auto"/>
            <w:noWrap/>
            <w:vAlign w:val="bottom"/>
            <w:hideMark/>
          </w:tcPr>
          <w:p w14:paraId="507DDD4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028-01-00-13074</w:t>
            </w:r>
          </w:p>
        </w:tc>
        <w:tc>
          <w:tcPr>
            <w:tcW w:w="2839" w:type="pct"/>
            <w:tcBorders>
              <w:top w:val="nil"/>
              <w:left w:val="nil"/>
              <w:bottom w:val="single" w:sz="4" w:space="0" w:color="auto"/>
              <w:right w:val="single" w:sz="4" w:space="0" w:color="auto"/>
            </w:tcBorders>
            <w:shd w:val="clear" w:color="auto" w:fill="auto"/>
            <w:vAlign w:val="center"/>
            <w:hideMark/>
          </w:tcPr>
          <w:p w14:paraId="079F0A5F" w14:textId="1C2BD789"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7B5D919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5240D06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76E42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213</w:t>
            </w:r>
          </w:p>
        </w:tc>
        <w:tc>
          <w:tcPr>
            <w:tcW w:w="1017" w:type="pct"/>
            <w:tcBorders>
              <w:top w:val="nil"/>
              <w:left w:val="nil"/>
              <w:bottom w:val="single" w:sz="4" w:space="0" w:color="auto"/>
              <w:right w:val="single" w:sz="4" w:space="0" w:color="auto"/>
            </w:tcBorders>
            <w:shd w:val="clear" w:color="auto" w:fill="auto"/>
            <w:noWrap/>
            <w:vAlign w:val="bottom"/>
            <w:hideMark/>
          </w:tcPr>
          <w:p w14:paraId="781B0C6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028-01-00-13075</w:t>
            </w:r>
          </w:p>
        </w:tc>
        <w:tc>
          <w:tcPr>
            <w:tcW w:w="2839" w:type="pct"/>
            <w:tcBorders>
              <w:top w:val="nil"/>
              <w:left w:val="nil"/>
              <w:bottom w:val="single" w:sz="4" w:space="0" w:color="auto"/>
              <w:right w:val="single" w:sz="4" w:space="0" w:color="auto"/>
            </w:tcBorders>
            <w:shd w:val="clear" w:color="auto" w:fill="auto"/>
            <w:vAlign w:val="center"/>
            <w:hideMark/>
          </w:tcPr>
          <w:p w14:paraId="40B77E4B" w14:textId="4C700545"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5A74E9F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0B3D99F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88865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214</w:t>
            </w:r>
          </w:p>
        </w:tc>
        <w:tc>
          <w:tcPr>
            <w:tcW w:w="1017" w:type="pct"/>
            <w:tcBorders>
              <w:top w:val="nil"/>
              <w:left w:val="nil"/>
              <w:bottom w:val="single" w:sz="4" w:space="0" w:color="auto"/>
              <w:right w:val="single" w:sz="4" w:space="0" w:color="auto"/>
            </w:tcBorders>
            <w:shd w:val="clear" w:color="auto" w:fill="auto"/>
            <w:noWrap/>
            <w:vAlign w:val="bottom"/>
            <w:hideMark/>
          </w:tcPr>
          <w:p w14:paraId="5F969FE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028-01-00-13076</w:t>
            </w:r>
          </w:p>
        </w:tc>
        <w:tc>
          <w:tcPr>
            <w:tcW w:w="2839" w:type="pct"/>
            <w:tcBorders>
              <w:top w:val="nil"/>
              <w:left w:val="nil"/>
              <w:bottom w:val="single" w:sz="4" w:space="0" w:color="auto"/>
              <w:right w:val="single" w:sz="4" w:space="0" w:color="auto"/>
            </w:tcBorders>
            <w:shd w:val="clear" w:color="auto" w:fill="auto"/>
            <w:vAlign w:val="center"/>
            <w:hideMark/>
          </w:tcPr>
          <w:p w14:paraId="30815B21" w14:textId="583B3D9D"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6D91BE4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59C0837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48490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215</w:t>
            </w:r>
          </w:p>
        </w:tc>
        <w:tc>
          <w:tcPr>
            <w:tcW w:w="1017" w:type="pct"/>
            <w:tcBorders>
              <w:top w:val="nil"/>
              <w:left w:val="nil"/>
              <w:bottom w:val="single" w:sz="4" w:space="0" w:color="auto"/>
              <w:right w:val="single" w:sz="4" w:space="0" w:color="auto"/>
            </w:tcBorders>
            <w:shd w:val="clear" w:color="auto" w:fill="auto"/>
            <w:noWrap/>
            <w:vAlign w:val="bottom"/>
            <w:hideMark/>
          </w:tcPr>
          <w:p w14:paraId="5127A45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028-01-00-13077</w:t>
            </w:r>
          </w:p>
        </w:tc>
        <w:tc>
          <w:tcPr>
            <w:tcW w:w="2839" w:type="pct"/>
            <w:tcBorders>
              <w:top w:val="nil"/>
              <w:left w:val="nil"/>
              <w:bottom w:val="single" w:sz="4" w:space="0" w:color="auto"/>
              <w:right w:val="single" w:sz="4" w:space="0" w:color="auto"/>
            </w:tcBorders>
            <w:shd w:val="clear" w:color="auto" w:fill="auto"/>
            <w:vAlign w:val="center"/>
            <w:hideMark/>
          </w:tcPr>
          <w:p w14:paraId="78D92413" w14:textId="18B3D15B" w:rsidR="00BF3377" w:rsidRPr="00BF3377" w:rsidRDefault="0022388B" w:rsidP="00BF3377">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Cá</w:t>
            </w:r>
            <w:r w:rsidR="00BF3377"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3D49F81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18A276A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80740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216</w:t>
            </w:r>
          </w:p>
        </w:tc>
        <w:tc>
          <w:tcPr>
            <w:tcW w:w="1017" w:type="pct"/>
            <w:tcBorders>
              <w:top w:val="nil"/>
              <w:left w:val="nil"/>
              <w:bottom w:val="single" w:sz="4" w:space="0" w:color="auto"/>
              <w:right w:val="single" w:sz="4" w:space="0" w:color="auto"/>
            </w:tcBorders>
            <w:shd w:val="clear" w:color="auto" w:fill="auto"/>
            <w:noWrap/>
            <w:vAlign w:val="bottom"/>
            <w:hideMark/>
          </w:tcPr>
          <w:p w14:paraId="5FEF02E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028-01-00-13078</w:t>
            </w:r>
          </w:p>
        </w:tc>
        <w:tc>
          <w:tcPr>
            <w:tcW w:w="2839" w:type="pct"/>
            <w:tcBorders>
              <w:top w:val="nil"/>
              <w:left w:val="nil"/>
              <w:bottom w:val="single" w:sz="4" w:space="0" w:color="auto"/>
              <w:right w:val="single" w:sz="4" w:space="0" w:color="auto"/>
            </w:tcBorders>
            <w:shd w:val="clear" w:color="auto" w:fill="auto"/>
            <w:vAlign w:val="center"/>
            <w:hideMark/>
          </w:tcPr>
          <w:p w14:paraId="6F5069FB" w14:textId="74767F65" w:rsidR="00BF3377" w:rsidRPr="00BF3377" w:rsidRDefault="0022388B" w:rsidP="0022388B">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Cá</w:t>
            </w:r>
            <w:r w:rsidR="00BF3377"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7AFEB63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79FBD50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AF214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217</w:t>
            </w:r>
          </w:p>
        </w:tc>
        <w:tc>
          <w:tcPr>
            <w:tcW w:w="1017" w:type="pct"/>
            <w:tcBorders>
              <w:top w:val="nil"/>
              <w:left w:val="nil"/>
              <w:bottom w:val="single" w:sz="4" w:space="0" w:color="auto"/>
              <w:right w:val="single" w:sz="4" w:space="0" w:color="auto"/>
            </w:tcBorders>
            <w:shd w:val="clear" w:color="auto" w:fill="auto"/>
            <w:noWrap/>
            <w:vAlign w:val="bottom"/>
            <w:hideMark/>
          </w:tcPr>
          <w:p w14:paraId="789BE87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028-01-00-13079</w:t>
            </w:r>
          </w:p>
        </w:tc>
        <w:tc>
          <w:tcPr>
            <w:tcW w:w="2839" w:type="pct"/>
            <w:tcBorders>
              <w:top w:val="nil"/>
              <w:left w:val="nil"/>
              <w:bottom w:val="single" w:sz="4" w:space="0" w:color="auto"/>
              <w:right w:val="single" w:sz="4" w:space="0" w:color="auto"/>
            </w:tcBorders>
            <w:shd w:val="clear" w:color="auto" w:fill="auto"/>
            <w:vAlign w:val="center"/>
            <w:hideMark/>
          </w:tcPr>
          <w:p w14:paraId="103146D7" w14:textId="4B3282B3"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4D776F7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3.147.000</w:t>
            </w:r>
          </w:p>
        </w:tc>
      </w:tr>
      <w:tr w:rsidR="00BF3377" w:rsidRPr="00BF3377" w14:paraId="62A455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28ABE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218</w:t>
            </w:r>
          </w:p>
        </w:tc>
        <w:tc>
          <w:tcPr>
            <w:tcW w:w="1017" w:type="pct"/>
            <w:tcBorders>
              <w:top w:val="nil"/>
              <w:left w:val="nil"/>
              <w:bottom w:val="single" w:sz="4" w:space="0" w:color="auto"/>
              <w:right w:val="single" w:sz="4" w:space="0" w:color="auto"/>
            </w:tcBorders>
            <w:shd w:val="clear" w:color="auto" w:fill="auto"/>
            <w:noWrap/>
            <w:vAlign w:val="bottom"/>
            <w:hideMark/>
          </w:tcPr>
          <w:p w14:paraId="2C58DEC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028-01-00-13080</w:t>
            </w:r>
          </w:p>
        </w:tc>
        <w:tc>
          <w:tcPr>
            <w:tcW w:w="2839" w:type="pct"/>
            <w:tcBorders>
              <w:top w:val="nil"/>
              <w:left w:val="nil"/>
              <w:bottom w:val="single" w:sz="4" w:space="0" w:color="auto"/>
              <w:right w:val="single" w:sz="4" w:space="0" w:color="auto"/>
            </w:tcBorders>
            <w:shd w:val="clear" w:color="auto" w:fill="auto"/>
            <w:vAlign w:val="center"/>
            <w:hideMark/>
          </w:tcPr>
          <w:p w14:paraId="6867EBF5" w14:textId="2F82471F"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75D40A8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1.880.000</w:t>
            </w:r>
          </w:p>
        </w:tc>
      </w:tr>
      <w:tr w:rsidR="00BF3377" w:rsidRPr="00BF3377" w14:paraId="44782B5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61968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219</w:t>
            </w:r>
          </w:p>
        </w:tc>
        <w:tc>
          <w:tcPr>
            <w:tcW w:w="1017" w:type="pct"/>
            <w:tcBorders>
              <w:top w:val="nil"/>
              <w:left w:val="nil"/>
              <w:bottom w:val="single" w:sz="4" w:space="0" w:color="auto"/>
              <w:right w:val="single" w:sz="4" w:space="0" w:color="auto"/>
            </w:tcBorders>
            <w:shd w:val="clear" w:color="auto" w:fill="auto"/>
            <w:noWrap/>
            <w:vAlign w:val="bottom"/>
            <w:hideMark/>
          </w:tcPr>
          <w:p w14:paraId="1BD9330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028-01-00-13081</w:t>
            </w:r>
          </w:p>
        </w:tc>
        <w:tc>
          <w:tcPr>
            <w:tcW w:w="2839" w:type="pct"/>
            <w:tcBorders>
              <w:top w:val="nil"/>
              <w:left w:val="nil"/>
              <w:bottom w:val="single" w:sz="4" w:space="0" w:color="auto"/>
              <w:right w:val="single" w:sz="4" w:space="0" w:color="auto"/>
            </w:tcBorders>
            <w:shd w:val="clear" w:color="auto" w:fill="auto"/>
            <w:vAlign w:val="center"/>
            <w:hideMark/>
          </w:tcPr>
          <w:p w14:paraId="76868567" w14:textId="7B993488"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de vigilancias</w:t>
            </w:r>
          </w:p>
        </w:tc>
        <w:tc>
          <w:tcPr>
            <w:tcW w:w="833" w:type="pct"/>
            <w:tcBorders>
              <w:top w:val="nil"/>
              <w:left w:val="nil"/>
              <w:bottom w:val="single" w:sz="4" w:space="0" w:color="auto"/>
              <w:right w:val="single" w:sz="4" w:space="0" w:color="auto"/>
            </w:tcBorders>
            <w:shd w:val="clear" w:color="auto" w:fill="auto"/>
            <w:noWrap/>
            <w:vAlign w:val="bottom"/>
            <w:hideMark/>
          </w:tcPr>
          <w:p w14:paraId="21B8AAA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1.880.000</w:t>
            </w:r>
          </w:p>
        </w:tc>
      </w:tr>
      <w:tr w:rsidR="00BF3377" w:rsidRPr="00BF3377" w14:paraId="7B3A1A8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22FAC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220</w:t>
            </w:r>
          </w:p>
        </w:tc>
        <w:tc>
          <w:tcPr>
            <w:tcW w:w="1017" w:type="pct"/>
            <w:tcBorders>
              <w:top w:val="nil"/>
              <w:left w:val="nil"/>
              <w:bottom w:val="single" w:sz="4" w:space="0" w:color="auto"/>
              <w:right w:val="single" w:sz="4" w:space="0" w:color="auto"/>
            </w:tcBorders>
            <w:shd w:val="clear" w:color="auto" w:fill="auto"/>
            <w:noWrap/>
            <w:vAlign w:val="bottom"/>
            <w:hideMark/>
          </w:tcPr>
          <w:p w14:paraId="45FA6B4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028-01-00-11195</w:t>
            </w:r>
          </w:p>
        </w:tc>
        <w:tc>
          <w:tcPr>
            <w:tcW w:w="2839" w:type="pct"/>
            <w:tcBorders>
              <w:top w:val="nil"/>
              <w:left w:val="nil"/>
              <w:bottom w:val="single" w:sz="4" w:space="0" w:color="auto"/>
              <w:right w:val="single" w:sz="4" w:space="0" w:color="auto"/>
            </w:tcBorders>
            <w:shd w:val="clear" w:color="auto" w:fill="auto"/>
            <w:vAlign w:val="center"/>
            <w:hideMark/>
          </w:tcPr>
          <w:p w14:paraId="32F30A64" w14:textId="5BF99332"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digital</w:t>
            </w:r>
          </w:p>
        </w:tc>
        <w:tc>
          <w:tcPr>
            <w:tcW w:w="833" w:type="pct"/>
            <w:tcBorders>
              <w:top w:val="nil"/>
              <w:left w:val="nil"/>
              <w:bottom w:val="single" w:sz="4" w:space="0" w:color="auto"/>
              <w:right w:val="single" w:sz="4" w:space="0" w:color="auto"/>
            </w:tcBorders>
            <w:shd w:val="clear" w:color="auto" w:fill="auto"/>
            <w:noWrap/>
            <w:vAlign w:val="bottom"/>
            <w:hideMark/>
          </w:tcPr>
          <w:p w14:paraId="30E2789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2.280.600</w:t>
            </w:r>
          </w:p>
        </w:tc>
      </w:tr>
      <w:tr w:rsidR="00BF3377" w:rsidRPr="00BF3377" w14:paraId="79F9EF7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1820F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221</w:t>
            </w:r>
          </w:p>
        </w:tc>
        <w:tc>
          <w:tcPr>
            <w:tcW w:w="1017" w:type="pct"/>
            <w:tcBorders>
              <w:top w:val="nil"/>
              <w:left w:val="nil"/>
              <w:bottom w:val="single" w:sz="4" w:space="0" w:color="auto"/>
              <w:right w:val="single" w:sz="4" w:space="0" w:color="auto"/>
            </w:tcBorders>
            <w:shd w:val="clear" w:color="auto" w:fill="auto"/>
            <w:noWrap/>
            <w:vAlign w:val="bottom"/>
            <w:hideMark/>
          </w:tcPr>
          <w:p w14:paraId="5BB60DB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028-01-00-15572</w:t>
            </w:r>
          </w:p>
        </w:tc>
        <w:tc>
          <w:tcPr>
            <w:tcW w:w="2839" w:type="pct"/>
            <w:tcBorders>
              <w:top w:val="nil"/>
              <w:left w:val="nil"/>
              <w:bottom w:val="single" w:sz="4" w:space="0" w:color="auto"/>
              <w:right w:val="single" w:sz="4" w:space="0" w:color="auto"/>
            </w:tcBorders>
            <w:shd w:val="clear" w:color="auto" w:fill="auto"/>
            <w:vAlign w:val="center"/>
            <w:hideMark/>
          </w:tcPr>
          <w:p w14:paraId="7239A2F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Cámara Digital</w:t>
            </w:r>
          </w:p>
        </w:tc>
        <w:tc>
          <w:tcPr>
            <w:tcW w:w="833" w:type="pct"/>
            <w:tcBorders>
              <w:top w:val="nil"/>
              <w:left w:val="nil"/>
              <w:bottom w:val="single" w:sz="4" w:space="0" w:color="auto"/>
              <w:right w:val="single" w:sz="4" w:space="0" w:color="auto"/>
            </w:tcBorders>
            <w:shd w:val="clear" w:color="auto" w:fill="auto"/>
            <w:noWrap/>
            <w:vAlign w:val="bottom"/>
            <w:hideMark/>
          </w:tcPr>
          <w:p w14:paraId="282DA40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7.950.000</w:t>
            </w:r>
          </w:p>
        </w:tc>
      </w:tr>
      <w:tr w:rsidR="00BF3377" w:rsidRPr="00BF3377" w14:paraId="7822AD4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64830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222</w:t>
            </w:r>
          </w:p>
        </w:tc>
        <w:tc>
          <w:tcPr>
            <w:tcW w:w="1017" w:type="pct"/>
            <w:tcBorders>
              <w:top w:val="nil"/>
              <w:left w:val="nil"/>
              <w:bottom w:val="single" w:sz="4" w:space="0" w:color="auto"/>
              <w:right w:val="single" w:sz="4" w:space="0" w:color="auto"/>
            </w:tcBorders>
            <w:shd w:val="clear" w:color="auto" w:fill="auto"/>
            <w:noWrap/>
            <w:vAlign w:val="bottom"/>
            <w:hideMark/>
          </w:tcPr>
          <w:p w14:paraId="1F041C8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028-01-00-15573</w:t>
            </w:r>
          </w:p>
        </w:tc>
        <w:tc>
          <w:tcPr>
            <w:tcW w:w="2839" w:type="pct"/>
            <w:tcBorders>
              <w:top w:val="nil"/>
              <w:left w:val="nil"/>
              <w:bottom w:val="single" w:sz="4" w:space="0" w:color="auto"/>
              <w:right w:val="single" w:sz="4" w:space="0" w:color="auto"/>
            </w:tcBorders>
            <w:shd w:val="clear" w:color="auto" w:fill="auto"/>
            <w:vAlign w:val="center"/>
            <w:hideMark/>
          </w:tcPr>
          <w:p w14:paraId="7BC7579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Cámara Digital</w:t>
            </w:r>
          </w:p>
        </w:tc>
        <w:tc>
          <w:tcPr>
            <w:tcW w:w="833" w:type="pct"/>
            <w:tcBorders>
              <w:top w:val="nil"/>
              <w:left w:val="nil"/>
              <w:bottom w:val="single" w:sz="4" w:space="0" w:color="auto"/>
              <w:right w:val="single" w:sz="4" w:space="0" w:color="auto"/>
            </w:tcBorders>
            <w:shd w:val="clear" w:color="auto" w:fill="auto"/>
            <w:noWrap/>
            <w:vAlign w:val="bottom"/>
            <w:hideMark/>
          </w:tcPr>
          <w:p w14:paraId="2977E89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43.200.000</w:t>
            </w:r>
          </w:p>
        </w:tc>
      </w:tr>
      <w:tr w:rsidR="00BF3377" w:rsidRPr="00BF3377" w14:paraId="41422CA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5DDD5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223</w:t>
            </w:r>
          </w:p>
        </w:tc>
        <w:tc>
          <w:tcPr>
            <w:tcW w:w="1017" w:type="pct"/>
            <w:tcBorders>
              <w:top w:val="nil"/>
              <w:left w:val="nil"/>
              <w:bottom w:val="single" w:sz="4" w:space="0" w:color="auto"/>
              <w:right w:val="single" w:sz="4" w:space="0" w:color="auto"/>
            </w:tcBorders>
            <w:shd w:val="clear" w:color="auto" w:fill="auto"/>
            <w:noWrap/>
            <w:vAlign w:val="bottom"/>
            <w:hideMark/>
          </w:tcPr>
          <w:p w14:paraId="5D0087E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028-01-00-13762</w:t>
            </w:r>
          </w:p>
        </w:tc>
        <w:tc>
          <w:tcPr>
            <w:tcW w:w="2839" w:type="pct"/>
            <w:tcBorders>
              <w:top w:val="nil"/>
              <w:left w:val="nil"/>
              <w:bottom w:val="single" w:sz="4" w:space="0" w:color="auto"/>
              <w:right w:val="single" w:sz="4" w:space="0" w:color="auto"/>
            </w:tcBorders>
            <w:shd w:val="clear" w:color="auto" w:fill="auto"/>
            <w:vAlign w:val="center"/>
            <w:hideMark/>
          </w:tcPr>
          <w:p w14:paraId="786A7F15" w14:textId="1D91A8CD"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w:t>
            </w:r>
            <w:r w:rsidR="0022388B">
              <w:rPr>
                <w:rFonts w:ascii="Calibri" w:hAnsi="Calibri" w:cs="Calibri"/>
                <w:color w:val="000000"/>
                <w:sz w:val="18"/>
                <w:szCs w:val="18"/>
                <w:lang w:val="es-PY" w:eastAsia="es-PY"/>
              </w:rPr>
              <w:t>á</w:t>
            </w:r>
            <w:r w:rsidRPr="00BF3377">
              <w:rPr>
                <w:rFonts w:ascii="Calibri" w:hAnsi="Calibri" w:cs="Calibri"/>
                <w:color w:val="000000"/>
                <w:sz w:val="18"/>
                <w:szCs w:val="18"/>
                <w:lang w:val="es-PY" w:eastAsia="es-PY"/>
              </w:rPr>
              <w:t>mara digital profesional canon</w:t>
            </w:r>
          </w:p>
        </w:tc>
        <w:tc>
          <w:tcPr>
            <w:tcW w:w="833" w:type="pct"/>
            <w:tcBorders>
              <w:top w:val="nil"/>
              <w:left w:val="nil"/>
              <w:bottom w:val="single" w:sz="4" w:space="0" w:color="auto"/>
              <w:right w:val="single" w:sz="4" w:space="0" w:color="auto"/>
            </w:tcBorders>
            <w:shd w:val="clear" w:color="auto" w:fill="auto"/>
            <w:noWrap/>
            <w:vAlign w:val="bottom"/>
            <w:hideMark/>
          </w:tcPr>
          <w:p w14:paraId="289A447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2.218.000</w:t>
            </w:r>
          </w:p>
        </w:tc>
      </w:tr>
      <w:tr w:rsidR="00BF3377" w:rsidRPr="00BF3377" w14:paraId="766CEEF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B6DF5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224</w:t>
            </w:r>
          </w:p>
        </w:tc>
        <w:tc>
          <w:tcPr>
            <w:tcW w:w="1017" w:type="pct"/>
            <w:tcBorders>
              <w:top w:val="nil"/>
              <w:left w:val="nil"/>
              <w:bottom w:val="single" w:sz="4" w:space="0" w:color="auto"/>
              <w:right w:val="single" w:sz="4" w:space="0" w:color="auto"/>
            </w:tcBorders>
            <w:shd w:val="clear" w:color="auto" w:fill="auto"/>
            <w:noWrap/>
            <w:vAlign w:val="bottom"/>
            <w:hideMark/>
          </w:tcPr>
          <w:p w14:paraId="5CA24DE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028-01-00-06614</w:t>
            </w:r>
          </w:p>
        </w:tc>
        <w:tc>
          <w:tcPr>
            <w:tcW w:w="2839" w:type="pct"/>
            <w:tcBorders>
              <w:top w:val="nil"/>
              <w:left w:val="nil"/>
              <w:bottom w:val="single" w:sz="4" w:space="0" w:color="auto"/>
              <w:right w:val="single" w:sz="4" w:space="0" w:color="auto"/>
            </w:tcBorders>
            <w:shd w:val="clear" w:color="auto" w:fill="auto"/>
            <w:vAlign w:val="center"/>
            <w:hideMark/>
          </w:tcPr>
          <w:p w14:paraId="5992FC64" w14:textId="7805943D"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Cámara de Vigilancia</w:t>
            </w:r>
          </w:p>
        </w:tc>
        <w:tc>
          <w:tcPr>
            <w:tcW w:w="833" w:type="pct"/>
            <w:tcBorders>
              <w:top w:val="nil"/>
              <w:left w:val="nil"/>
              <w:bottom w:val="single" w:sz="4" w:space="0" w:color="auto"/>
              <w:right w:val="single" w:sz="4" w:space="0" w:color="auto"/>
            </w:tcBorders>
            <w:shd w:val="clear" w:color="auto" w:fill="auto"/>
            <w:noWrap/>
            <w:vAlign w:val="bottom"/>
            <w:hideMark/>
          </w:tcPr>
          <w:p w14:paraId="76E97CF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2.300.000</w:t>
            </w:r>
          </w:p>
        </w:tc>
      </w:tr>
      <w:tr w:rsidR="00BF3377" w:rsidRPr="00BF3377" w14:paraId="4F0895F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19747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225</w:t>
            </w:r>
          </w:p>
        </w:tc>
        <w:tc>
          <w:tcPr>
            <w:tcW w:w="1017" w:type="pct"/>
            <w:tcBorders>
              <w:top w:val="nil"/>
              <w:left w:val="nil"/>
              <w:bottom w:val="single" w:sz="4" w:space="0" w:color="auto"/>
              <w:right w:val="single" w:sz="4" w:space="0" w:color="auto"/>
            </w:tcBorders>
            <w:shd w:val="clear" w:color="auto" w:fill="auto"/>
            <w:noWrap/>
            <w:vAlign w:val="bottom"/>
            <w:hideMark/>
          </w:tcPr>
          <w:p w14:paraId="0796E71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028-01-00-06615</w:t>
            </w:r>
          </w:p>
        </w:tc>
        <w:tc>
          <w:tcPr>
            <w:tcW w:w="2839" w:type="pct"/>
            <w:tcBorders>
              <w:top w:val="nil"/>
              <w:left w:val="nil"/>
              <w:bottom w:val="single" w:sz="4" w:space="0" w:color="auto"/>
              <w:right w:val="single" w:sz="4" w:space="0" w:color="auto"/>
            </w:tcBorders>
            <w:shd w:val="clear" w:color="auto" w:fill="auto"/>
            <w:vAlign w:val="center"/>
            <w:hideMark/>
          </w:tcPr>
          <w:p w14:paraId="432CCEC6" w14:textId="2F534E4F"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Cámara de Vigilancia</w:t>
            </w:r>
          </w:p>
        </w:tc>
        <w:tc>
          <w:tcPr>
            <w:tcW w:w="833" w:type="pct"/>
            <w:tcBorders>
              <w:top w:val="nil"/>
              <w:left w:val="nil"/>
              <w:bottom w:val="single" w:sz="4" w:space="0" w:color="auto"/>
              <w:right w:val="single" w:sz="4" w:space="0" w:color="auto"/>
            </w:tcBorders>
            <w:shd w:val="clear" w:color="auto" w:fill="auto"/>
            <w:noWrap/>
            <w:vAlign w:val="bottom"/>
            <w:hideMark/>
          </w:tcPr>
          <w:p w14:paraId="2905653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2.300.000</w:t>
            </w:r>
          </w:p>
        </w:tc>
      </w:tr>
      <w:tr w:rsidR="00BF3377" w:rsidRPr="00BF3377" w14:paraId="4578A1F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6D29C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226</w:t>
            </w:r>
          </w:p>
        </w:tc>
        <w:tc>
          <w:tcPr>
            <w:tcW w:w="1017" w:type="pct"/>
            <w:tcBorders>
              <w:top w:val="nil"/>
              <w:left w:val="nil"/>
              <w:bottom w:val="single" w:sz="4" w:space="0" w:color="auto"/>
              <w:right w:val="single" w:sz="4" w:space="0" w:color="auto"/>
            </w:tcBorders>
            <w:shd w:val="clear" w:color="auto" w:fill="auto"/>
            <w:noWrap/>
            <w:vAlign w:val="bottom"/>
            <w:hideMark/>
          </w:tcPr>
          <w:p w14:paraId="51E867F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028-01-00-06616</w:t>
            </w:r>
          </w:p>
        </w:tc>
        <w:tc>
          <w:tcPr>
            <w:tcW w:w="2839" w:type="pct"/>
            <w:tcBorders>
              <w:top w:val="nil"/>
              <w:left w:val="nil"/>
              <w:bottom w:val="single" w:sz="4" w:space="0" w:color="auto"/>
              <w:right w:val="single" w:sz="4" w:space="0" w:color="auto"/>
            </w:tcBorders>
            <w:shd w:val="clear" w:color="auto" w:fill="auto"/>
            <w:vAlign w:val="center"/>
            <w:hideMark/>
          </w:tcPr>
          <w:p w14:paraId="5BEA7E06" w14:textId="29EFE81E"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Cámara de Vigilancia</w:t>
            </w:r>
          </w:p>
        </w:tc>
        <w:tc>
          <w:tcPr>
            <w:tcW w:w="833" w:type="pct"/>
            <w:tcBorders>
              <w:top w:val="nil"/>
              <w:left w:val="nil"/>
              <w:bottom w:val="single" w:sz="4" w:space="0" w:color="auto"/>
              <w:right w:val="single" w:sz="4" w:space="0" w:color="auto"/>
            </w:tcBorders>
            <w:shd w:val="clear" w:color="auto" w:fill="auto"/>
            <w:noWrap/>
            <w:vAlign w:val="bottom"/>
            <w:hideMark/>
          </w:tcPr>
          <w:p w14:paraId="4DF1849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2.300.000</w:t>
            </w:r>
          </w:p>
        </w:tc>
      </w:tr>
      <w:tr w:rsidR="00BF3377" w:rsidRPr="00BF3377" w14:paraId="7F5BF96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E99BE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227</w:t>
            </w:r>
          </w:p>
        </w:tc>
        <w:tc>
          <w:tcPr>
            <w:tcW w:w="1017" w:type="pct"/>
            <w:tcBorders>
              <w:top w:val="nil"/>
              <w:left w:val="nil"/>
              <w:bottom w:val="single" w:sz="4" w:space="0" w:color="auto"/>
              <w:right w:val="single" w:sz="4" w:space="0" w:color="auto"/>
            </w:tcBorders>
            <w:shd w:val="clear" w:color="auto" w:fill="auto"/>
            <w:noWrap/>
            <w:vAlign w:val="bottom"/>
            <w:hideMark/>
          </w:tcPr>
          <w:p w14:paraId="000DCDD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028-01-00-06617</w:t>
            </w:r>
          </w:p>
        </w:tc>
        <w:tc>
          <w:tcPr>
            <w:tcW w:w="2839" w:type="pct"/>
            <w:tcBorders>
              <w:top w:val="nil"/>
              <w:left w:val="nil"/>
              <w:bottom w:val="single" w:sz="4" w:space="0" w:color="auto"/>
              <w:right w:val="single" w:sz="4" w:space="0" w:color="auto"/>
            </w:tcBorders>
            <w:shd w:val="clear" w:color="auto" w:fill="auto"/>
            <w:vAlign w:val="center"/>
            <w:hideMark/>
          </w:tcPr>
          <w:p w14:paraId="2C9EBFC5" w14:textId="73A8A24F"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Cámara de Vigilancia</w:t>
            </w:r>
          </w:p>
        </w:tc>
        <w:tc>
          <w:tcPr>
            <w:tcW w:w="833" w:type="pct"/>
            <w:tcBorders>
              <w:top w:val="nil"/>
              <w:left w:val="nil"/>
              <w:bottom w:val="single" w:sz="4" w:space="0" w:color="auto"/>
              <w:right w:val="single" w:sz="4" w:space="0" w:color="auto"/>
            </w:tcBorders>
            <w:shd w:val="clear" w:color="auto" w:fill="auto"/>
            <w:noWrap/>
            <w:vAlign w:val="bottom"/>
            <w:hideMark/>
          </w:tcPr>
          <w:p w14:paraId="612FBC6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2.300.000</w:t>
            </w:r>
          </w:p>
        </w:tc>
      </w:tr>
      <w:tr w:rsidR="00BF3377" w:rsidRPr="00BF3377" w14:paraId="5CFD593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7D09B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228</w:t>
            </w:r>
          </w:p>
        </w:tc>
        <w:tc>
          <w:tcPr>
            <w:tcW w:w="1017" w:type="pct"/>
            <w:tcBorders>
              <w:top w:val="nil"/>
              <w:left w:val="nil"/>
              <w:bottom w:val="single" w:sz="4" w:space="0" w:color="auto"/>
              <w:right w:val="single" w:sz="4" w:space="0" w:color="auto"/>
            </w:tcBorders>
            <w:shd w:val="clear" w:color="auto" w:fill="auto"/>
            <w:noWrap/>
            <w:vAlign w:val="bottom"/>
            <w:hideMark/>
          </w:tcPr>
          <w:p w14:paraId="05EB7F9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028-01-00-06618</w:t>
            </w:r>
          </w:p>
        </w:tc>
        <w:tc>
          <w:tcPr>
            <w:tcW w:w="2839" w:type="pct"/>
            <w:tcBorders>
              <w:top w:val="nil"/>
              <w:left w:val="nil"/>
              <w:bottom w:val="single" w:sz="4" w:space="0" w:color="auto"/>
              <w:right w:val="single" w:sz="4" w:space="0" w:color="auto"/>
            </w:tcBorders>
            <w:shd w:val="clear" w:color="auto" w:fill="auto"/>
            <w:vAlign w:val="center"/>
            <w:hideMark/>
          </w:tcPr>
          <w:p w14:paraId="368A74DC" w14:textId="2767A19E"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Cámara de Vigilancia</w:t>
            </w:r>
          </w:p>
        </w:tc>
        <w:tc>
          <w:tcPr>
            <w:tcW w:w="833" w:type="pct"/>
            <w:tcBorders>
              <w:top w:val="nil"/>
              <w:left w:val="nil"/>
              <w:bottom w:val="single" w:sz="4" w:space="0" w:color="auto"/>
              <w:right w:val="single" w:sz="4" w:space="0" w:color="auto"/>
            </w:tcBorders>
            <w:shd w:val="clear" w:color="auto" w:fill="auto"/>
            <w:noWrap/>
            <w:vAlign w:val="bottom"/>
            <w:hideMark/>
          </w:tcPr>
          <w:p w14:paraId="78B1EDD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2899E7E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E54A19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229</w:t>
            </w:r>
          </w:p>
        </w:tc>
        <w:tc>
          <w:tcPr>
            <w:tcW w:w="1017" w:type="pct"/>
            <w:tcBorders>
              <w:top w:val="nil"/>
              <w:left w:val="nil"/>
              <w:bottom w:val="single" w:sz="4" w:space="0" w:color="auto"/>
              <w:right w:val="single" w:sz="4" w:space="0" w:color="auto"/>
            </w:tcBorders>
            <w:shd w:val="clear" w:color="auto" w:fill="auto"/>
            <w:noWrap/>
            <w:vAlign w:val="bottom"/>
            <w:hideMark/>
          </w:tcPr>
          <w:p w14:paraId="0FC72AE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028-01-00-06619</w:t>
            </w:r>
          </w:p>
        </w:tc>
        <w:tc>
          <w:tcPr>
            <w:tcW w:w="2839" w:type="pct"/>
            <w:tcBorders>
              <w:top w:val="nil"/>
              <w:left w:val="nil"/>
              <w:bottom w:val="single" w:sz="4" w:space="0" w:color="auto"/>
              <w:right w:val="single" w:sz="4" w:space="0" w:color="auto"/>
            </w:tcBorders>
            <w:shd w:val="clear" w:color="auto" w:fill="auto"/>
            <w:vAlign w:val="center"/>
            <w:hideMark/>
          </w:tcPr>
          <w:p w14:paraId="66C63AC8" w14:textId="4DAFFA0C"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Cámara de Vigilancia</w:t>
            </w:r>
          </w:p>
        </w:tc>
        <w:tc>
          <w:tcPr>
            <w:tcW w:w="833" w:type="pct"/>
            <w:tcBorders>
              <w:top w:val="nil"/>
              <w:left w:val="nil"/>
              <w:bottom w:val="single" w:sz="4" w:space="0" w:color="auto"/>
              <w:right w:val="single" w:sz="4" w:space="0" w:color="auto"/>
            </w:tcBorders>
            <w:shd w:val="clear" w:color="auto" w:fill="auto"/>
            <w:noWrap/>
            <w:vAlign w:val="bottom"/>
            <w:hideMark/>
          </w:tcPr>
          <w:p w14:paraId="5DC9FA7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26EC75E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62E98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230</w:t>
            </w:r>
          </w:p>
        </w:tc>
        <w:tc>
          <w:tcPr>
            <w:tcW w:w="1017" w:type="pct"/>
            <w:tcBorders>
              <w:top w:val="nil"/>
              <w:left w:val="nil"/>
              <w:bottom w:val="single" w:sz="4" w:space="0" w:color="auto"/>
              <w:right w:val="single" w:sz="4" w:space="0" w:color="auto"/>
            </w:tcBorders>
            <w:shd w:val="clear" w:color="auto" w:fill="auto"/>
            <w:noWrap/>
            <w:vAlign w:val="bottom"/>
            <w:hideMark/>
          </w:tcPr>
          <w:p w14:paraId="74A6B57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028-01-00-06620</w:t>
            </w:r>
          </w:p>
        </w:tc>
        <w:tc>
          <w:tcPr>
            <w:tcW w:w="2839" w:type="pct"/>
            <w:tcBorders>
              <w:top w:val="nil"/>
              <w:left w:val="nil"/>
              <w:bottom w:val="single" w:sz="4" w:space="0" w:color="auto"/>
              <w:right w:val="single" w:sz="4" w:space="0" w:color="auto"/>
            </w:tcBorders>
            <w:shd w:val="clear" w:color="auto" w:fill="auto"/>
            <w:vAlign w:val="center"/>
            <w:hideMark/>
          </w:tcPr>
          <w:p w14:paraId="3A8D727F" w14:textId="73187B6B"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Cámara de Vigilancia</w:t>
            </w:r>
          </w:p>
        </w:tc>
        <w:tc>
          <w:tcPr>
            <w:tcW w:w="833" w:type="pct"/>
            <w:tcBorders>
              <w:top w:val="nil"/>
              <w:left w:val="nil"/>
              <w:bottom w:val="single" w:sz="4" w:space="0" w:color="auto"/>
              <w:right w:val="single" w:sz="4" w:space="0" w:color="auto"/>
            </w:tcBorders>
            <w:shd w:val="clear" w:color="auto" w:fill="auto"/>
            <w:noWrap/>
            <w:vAlign w:val="bottom"/>
            <w:hideMark/>
          </w:tcPr>
          <w:p w14:paraId="5F6E562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2F3E888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74074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231</w:t>
            </w:r>
          </w:p>
        </w:tc>
        <w:tc>
          <w:tcPr>
            <w:tcW w:w="1017" w:type="pct"/>
            <w:tcBorders>
              <w:top w:val="nil"/>
              <w:left w:val="nil"/>
              <w:bottom w:val="single" w:sz="4" w:space="0" w:color="auto"/>
              <w:right w:val="single" w:sz="4" w:space="0" w:color="auto"/>
            </w:tcBorders>
            <w:shd w:val="clear" w:color="auto" w:fill="auto"/>
            <w:noWrap/>
            <w:vAlign w:val="bottom"/>
            <w:hideMark/>
          </w:tcPr>
          <w:p w14:paraId="7648A30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028-01-00-08301</w:t>
            </w:r>
          </w:p>
        </w:tc>
        <w:tc>
          <w:tcPr>
            <w:tcW w:w="2839" w:type="pct"/>
            <w:tcBorders>
              <w:top w:val="nil"/>
              <w:left w:val="nil"/>
              <w:bottom w:val="single" w:sz="4" w:space="0" w:color="auto"/>
              <w:right w:val="single" w:sz="4" w:space="0" w:color="auto"/>
            </w:tcBorders>
            <w:shd w:val="clear" w:color="auto" w:fill="auto"/>
            <w:vAlign w:val="center"/>
            <w:hideMark/>
          </w:tcPr>
          <w:p w14:paraId="5BA455FB" w14:textId="0D43A8A4"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Cámara de Vigilancia</w:t>
            </w:r>
          </w:p>
        </w:tc>
        <w:tc>
          <w:tcPr>
            <w:tcW w:w="833" w:type="pct"/>
            <w:tcBorders>
              <w:top w:val="nil"/>
              <w:left w:val="nil"/>
              <w:bottom w:val="single" w:sz="4" w:space="0" w:color="auto"/>
              <w:right w:val="single" w:sz="4" w:space="0" w:color="auto"/>
            </w:tcBorders>
            <w:shd w:val="clear" w:color="auto" w:fill="auto"/>
            <w:noWrap/>
            <w:vAlign w:val="bottom"/>
            <w:hideMark/>
          </w:tcPr>
          <w:p w14:paraId="4A836EC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2.100.000</w:t>
            </w:r>
          </w:p>
        </w:tc>
      </w:tr>
      <w:tr w:rsidR="00BF3377" w:rsidRPr="00BF3377" w14:paraId="55EDAFC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08D65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232</w:t>
            </w:r>
          </w:p>
        </w:tc>
        <w:tc>
          <w:tcPr>
            <w:tcW w:w="1017" w:type="pct"/>
            <w:tcBorders>
              <w:top w:val="nil"/>
              <w:left w:val="nil"/>
              <w:bottom w:val="single" w:sz="4" w:space="0" w:color="auto"/>
              <w:right w:val="single" w:sz="4" w:space="0" w:color="auto"/>
            </w:tcBorders>
            <w:shd w:val="clear" w:color="auto" w:fill="auto"/>
            <w:noWrap/>
            <w:vAlign w:val="bottom"/>
            <w:hideMark/>
          </w:tcPr>
          <w:p w14:paraId="2713E15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028-01-00-13436</w:t>
            </w:r>
          </w:p>
        </w:tc>
        <w:tc>
          <w:tcPr>
            <w:tcW w:w="2839" w:type="pct"/>
            <w:tcBorders>
              <w:top w:val="nil"/>
              <w:left w:val="nil"/>
              <w:bottom w:val="single" w:sz="4" w:space="0" w:color="auto"/>
              <w:right w:val="single" w:sz="4" w:space="0" w:color="auto"/>
            </w:tcBorders>
            <w:shd w:val="clear" w:color="auto" w:fill="auto"/>
            <w:vAlign w:val="center"/>
            <w:hideMark/>
          </w:tcPr>
          <w:p w14:paraId="40B955C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Campana e flujo laminal</w:t>
            </w:r>
          </w:p>
        </w:tc>
        <w:tc>
          <w:tcPr>
            <w:tcW w:w="833" w:type="pct"/>
            <w:tcBorders>
              <w:top w:val="nil"/>
              <w:left w:val="nil"/>
              <w:bottom w:val="single" w:sz="4" w:space="0" w:color="auto"/>
              <w:right w:val="single" w:sz="4" w:space="0" w:color="auto"/>
            </w:tcBorders>
            <w:shd w:val="clear" w:color="auto" w:fill="auto"/>
            <w:noWrap/>
            <w:vAlign w:val="bottom"/>
            <w:hideMark/>
          </w:tcPr>
          <w:p w14:paraId="211C4E1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80.605.000</w:t>
            </w:r>
          </w:p>
        </w:tc>
      </w:tr>
      <w:tr w:rsidR="00BF3377" w:rsidRPr="00BF3377" w14:paraId="2DC72EA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7D988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233</w:t>
            </w:r>
          </w:p>
        </w:tc>
        <w:tc>
          <w:tcPr>
            <w:tcW w:w="1017" w:type="pct"/>
            <w:tcBorders>
              <w:top w:val="nil"/>
              <w:left w:val="nil"/>
              <w:bottom w:val="single" w:sz="4" w:space="0" w:color="auto"/>
              <w:right w:val="single" w:sz="4" w:space="0" w:color="auto"/>
            </w:tcBorders>
            <w:shd w:val="clear" w:color="auto" w:fill="auto"/>
            <w:noWrap/>
            <w:vAlign w:val="bottom"/>
            <w:hideMark/>
          </w:tcPr>
          <w:p w14:paraId="5F5112B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028-01-00-13336</w:t>
            </w:r>
          </w:p>
        </w:tc>
        <w:tc>
          <w:tcPr>
            <w:tcW w:w="2839" w:type="pct"/>
            <w:tcBorders>
              <w:top w:val="nil"/>
              <w:left w:val="nil"/>
              <w:bottom w:val="single" w:sz="4" w:space="0" w:color="auto"/>
              <w:right w:val="single" w:sz="4" w:space="0" w:color="auto"/>
            </w:tcBorders>
            <w:shd w:val="clear" w:color="auto" w:fill="auto"/>
            <w:vAlign w:val="center"/>
            <w:hideMark/>
          </w:tcPr>
          <w:p w14:paraId="4448B021" w14:textId="255FBF04"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Central telef</w:t>
            </w:r>
            <w:r w:rsidR="0022388B">
              <w:rPr>
                <w:rFonts w:ascii="Calibri" w:hAnsi="Calibri" w:cs="Calibri"/>
                <w:color w:val="000000"/>
                <w:sz w:val="18"/>
                <w:szCs w:val="18"/>
                <w:lang w:val="es-PY" w:eastAsia="es-PY"/>
              </w:rPr>
              <w:t>ó</w:t>
            </w:r>
            <w:r w:rsidRPr="00BF3377">
              <w:rPr>
                <w:rFonts w:ascii="Calibri" w:hAnsi="Calibri" w:cs="Calibri"/>
                <w:color w:val="000000"/>
                <w:sz w:val="18"/>
                <w:szCs w:val="18"/>
                <w:lang w:val="es-PY" w:eastAsia="es-PY"/>
              </w:rPr>
              <w:t>nica anal</w:t>
            </w:r>
            <w:r w:rsidR="0022388B">
              <w:rPr>
                <w:rFonts w:ascii="Calibri" w:hAnsi="Calibri" w:cs="Calibri"/>
                <w:color w:val="000000"/>
                <w:sz w:val="18"/>
                <w:szCs w:val="18"/>
                <w:lang w:val="es-PY" w:eastAsia="es-PY"/>
              </w:rPr>
              <w:t>ó</w:t>
            </w:r>
            <w:r w:rsidRPr="00BF3377">
              <w:rPr>
                <w:rFonts w:ascii="Calibri" w:hAnsi="Calibri" w:cs="Calibri"/>
                <w:color w:val="000000"/>
                <w:sz w:val="18"/>
                <w:szCs w:val="18"/>
                <w:lang w:val="es-PY" w:eastAsia="es-PY"/>
              </w:rPr>
              <w:t>gica con identificador de troncal E1</w:t>
            </w:r>
          </w:p>
        </w:tc>
        <w:tc>
          <w:tcPr>
            <w:tcW w:w="833" w:type="pct"/>
            <w:tcBorders>
              <w:top w:val="nil"/>
              <w:left w:val="nil"/>
              <w:bottom w:val="single" w:sz="4" w:space="0" w:color="auto"/>
              <w:right w:val="single" w:sz="4" w:space="0" w:color="auto"/>
            </w:tcBorders>
            <w:shd w:val="clear" w:color="auto" w:fill="auto"/>
            <w:noWrap/>
            <w:vAlign w:val="bottom"/>
            <w:hideMark/>
          </w:tcPr>
          <w:p w14:paraId="3399C92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38071B6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562AD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234</w:t>
            </w:r>
          </w:p>
        </w:tc>
        <w:tc>
          <w:tcPr>
            <w:tcW w:w="1017" w:type="pct"/>
            <w:tcBorders>
              <w:top w:val="nil"/>
              <w:left w:val="nil"/>
              <w:bottom w:val="single" w:sz="4" w:space="0" w:color="auto"/>
              <w:right w:val="single" w:sz="4" w:space="0" w:color="auto"/>
            </w:tcBorders>
            <w:shd w:val="clear" w:color="auto" w:fill="auto"/>
            <w:noWrap/>
            <w:vAlign w:val="bottom"/>
            <w:hideMark/>
          </w:tcPr>
          <w:p w14:paraId="7DB74AD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022.04.01.044</w:t>
            </w:r>
          </w:p>
        </w:tc>
        <w:tc>
          <w:tcPr>
            <w:tcW w:w="2839" w:type="pct"/>
            <w:tcBorders>
              <w:top w:val="nil"/>
              <w:left w:val="nil"/>
              <w:bottom w:val="single" w:sz="4" w:space="0" w:color="auto"/>
              <w:right w:val="single" w:sz="4" w:space="0" w:color="auto"/>
            </w:tcBorders>
            <w:shd w:val="clear" w:color="auto" w:fill="auto"/>
            <w:vAlign w:val="center"/>
            <w:hideMark/>
          </w:tcPr>
          <w:p w14:paraId="7BBEB27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Central telefónica Marca: Panasonic Kx-TD1232, Serie No. 8IBVV038025 p/8 líneas y 32 internos con consola Modelo KX-TD7340 Serial No. 7EBVA001664</w:t>
            </w:r>
          </w:p>
        </w:tc>
        <w:tc>
          <w:tcPr>
            <w:tcW w:w="833" w:type="pct"/>
            <w:tcBorders>
              <w:top w:val="nil"/>
              <w:left w:val="nil"/>
              <w:bottom w:val="single" w:sz="4" w:space="0" w:color="auto"/>
              <w:right w:val="single" w:sz="4" w:space="0" w:color="auto"/>
            </w:tcBorders>
            <w:shd w:val="clear" w:color="auto" w:fill="auto"/>
            <w:noWrap/>
            <w:vAlign w:val="bottom"/>
            <w:hideMark/>
          </w:tcPr>
          <w:p w14:paraId="5DD10DB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6.000.000</w:t>
            </w:r>
          </w:p>
        </w:tc>
      </w:tr>
      <w:tr w:rsidR="00BF3377" w:rsidRPr="00BF3377" w14:paraId="28D882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B287E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235</w:t>
            </w:r>
          </w:p>
        </w:tc>
        <w:tc>
          <w:tcPr>
            <w:tcW w:w="1017" w:type="pct"/>
            <w:tcBorders>
              <w:top w:val="nil"/>
              <w:left w:val="nil"/>
              <w:bottom w:val="single" w:sz="4" w:space="0" w:color="auto"/>
              <w:right w:val="single" w:sz="4" w:space="0" w:color="auto"/>
            </w:tcBorders>
            <w:shd w:val="clear" w:color="auto" w:fill="auto"/>
            <w:noWrap/>
            <w:vAlign w:val="bottom"/>
            <w:hideMark/>
          </w:tcPr>
          <w:p w14:paraId="731346D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028-01-00-13780</w:t>
            </w:r>
          </w:p>
        </w:tc>
        <w:tc>
          <w:tcPr>
            <w:tcW w:w="2839" w:type="pct"/>
            <w:tcBorders>
              <w:top w:val="nil"/>
              <w:left w:val="nil"/>
              <w:bottom w:val="single" w:sz="4" w:space="0" w:color="auto"/>
              <w:right w:val="single" w:sz="4" w:space="0" w:color="auto"/>
            </w:tcBorders>
            <w:shd w:val="clear" w:color="auto" w:fill="auto"/>
            <w:vAlign w:val="center"/>
            <w:hideMark/>
          </w:tcPr>
          <w:p w14:paraId="45923F63" w14:textId="75D29D36"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Central telef</w:t>
            </w:r>
            <w:r w:rsidR="0022388B">
              <w:rPr>
                <w:rFonts w:ascii="Calibri" w:hAnsi="Calibri" w:cs="Calibri"/>
                <w:color w:val="000000"/>
                <w:sz w:val="18"/>
                <w:szCs w:val="18"/>
                <w:lang w:val="es-PY" w:eastAsia="es-PY"/>
              </w:rPr>
              <w:t>ó</w:t>
            </w:r>
            <w:r w:rsidRPr="00BF3377">
              <w:rPr>
                <w:rFonts w:ascii="Calibri" w:hAnsi="Calibri" w:cs="Calibri"/>
                <w:color w:val="000000"/>
                <w:sz w:val="18"/>
                <w:szCs w:val="18"/>
                <w:lang w:val="es-PY" w:eastAsia="es-PY"/>
              </w:rPr>
              <w:t>nica para 16 internos y 16 lineas</w:t>
            </w:r>
          </w:p>
        </w:tc>
        <w:tc>
          <w:tcPr>
            <w:tcW w:w="833" w:type="pct"/>
            <w:tcBorders>
              <w:top w:val="nil"/>
              <w:left w:val="nil"/>
              <w:bottom w:val="single" w:sz="4" w:space="0" w:color="auto"/>
              <w:right w:val="single" w:sz="4" w:space="0" w:color="auto"/>
            </w:tcBorders>
            <w:shd w:val="clear" w:color="auto" w:fill="auto"/>
            <w:noWrap/>
            <w:vAlign w:val="bottom"/>
            <w:hideMark/>
          </w:tcPr>
          <w:p w14:paraId="16968E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4.625.000</w:t>
            </w:r>
          </w:p>
        </w:tc>
      </w:tr>
      <w:tr w:rsidR="00BF3377" w:rsidRPr="00BF3377" w14:paraId="55CE34C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514416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236</w:t>
            </w:r>
          </w:p>
        </w:tc>
        <w:tc>
          <w:tcPr>
            <w:tcW w:w="1017" w:type="pct"/>
            <w:tcBorders>
              <w:top w:val="nil"/>
              <w:left w:val="nil"/>
              <w:bottom w:val="single" w:sz="4" w:space="0" w:color="auto"/>
              <w:right w:val="single" w:sz="4" w:space="0" w:color="auto"/>
            </w:tcBorders>
            <w:shd w:val="clear" w:color="auto" w:fill="auto"/>
            <w:noWrap/>
            <w:vAlign w:val="bottom"/>
            <w:hideMark/>
          </w:tcPr>
          <w:p w14:paraId="451D9D0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028-01-00-13779</w:t>
            </w:r>
          </w:p>
        </w:tc>
        <w:tc>
          <w:tcPr>
            <w:tcW w:w="2839" w:type="pct"/>
            <w:tcBorders>
              <w:top w:val="nil"/>
              <w:left w:val="nil"/>
              <w:bottom w:val="single" w:sz="4" w:space="0" w:color="auto"/>
              <w:right w:val="single" w:sz="4" w:space="0" w:color="auto"/>
            </w:tcBorders>
            <w:shd w:val="clear" w:color="auto" w:fill="auto"/>
            <w:vAlign w:val="center"/>
            <w:hideMark/>
          </w:tcPr>
          <w:p w14:paraId="1C1EE201" w14:textId="33C88998" w:rsidR="00BF3377" w:rsidRPr="00BF3377" w:rsidRDefault="00BF3377" w:rsidP="0022388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Central telef</w:t>
            </w:r>
            <w:r w:rsidR="0022388B">
              <w:rPr>
                <w:rFonts w:ascii="Calibri" w:hAnsi="Calibri" w:cs="Calibri"/>
                <w:color w:val="000000"/>
                <w:sz w:val="18"/>
                <w:szCs w:val="18"/>
                <w:lang w:val="es-PY" w:eastAsia="es-PY"/>
              </w:rPr>
              <w:t>ó</w:t>
            </w:r>
            <w:r w:rsidRPr="00BF3377">
              <w:rPr>
                <w:rFonts w:ascii="Calibri" w:hAnsi="Calibri" w:cs="Calibri"/>
                <w:color w:val="000000"/>
                <w:sz w:val="18"/>
                <w:szCs w:val="18"/>
                <w:lang w:val="es-PY" w:eastAsia="es-PY"/>
              </w:rPr>
              <w:t>nica para 300 internos y 16 lineas</w:t>
            </w:r>
          </w:p>
        </w:tc>
        <w:tc>
          <w:tcPr>
            <w:tcW w:w="833" w:type="pct"/>
            <w:tcBorders>
              <w:top w:val="nil"/>
              <w:left w:val="nil"/>
              <w:bottom w:val="single" w:sz="4" w:space="0" w:color="auto"/>
              <w:right w:val="single" w:sz="4" w:space="0" w:color="auto"/>
            </w:tcBorders>
            <w:shd w:val="clear" w:color="auto" w:fill="auto"/>
            <w:noWrap/>
            <w:vAlign w:val="bottom"/>
            <w:hideMark/>
          </w:tcPr>
          <w:p w14:paraId="67D0F18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86.486.000</w:t>
            </w:r>
          </w:p>
        </w:tc>
      </w:tr>
      <w:tr w:rsidR="00BF3377" w:rsidRPr="00BF3377" w14:paraId="30894374"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CBE91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237</w:t>
            </w:r>
          </w:p>
        </w:tc>
        <w:tc>
          <w:tcPr>
            <w:tcW w:w="1017" w:type="pct"/>
            <w:tcBorders>
              <w:top w:val="nil"/>
              <w:left w:val="nil"/>
              <w:bottom w:val="single" w:sz="4" w:space="0" w:color="auto"/>
              <w:right w:val="single" w:sz="4" w:space="0" w:color="auto"/>
            </w:tcBorders>
            <w:shd w:val="clear" w:color="auto" w:fill="auto"/>
            <w:noWrap/>
            <w:vAlign w:val="bottom"/>
            <w:hideMark/>
          </w:tcPr>
          <w:p w14:paraId="43B9408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028-01-00-13336</w:t>
            </w:r>
          </w:p>
        </w:tc>
        <w:tc>
          <w:tcPr>
            <w:tcW w:w="2839" w:type="pct"/>
            <w:tcBorders>
              <w:top w:val="nil"/>
              <w:left w:val="nil"/>
              <w:bottom w:val="single" w:sz="4" w:space="0" w:color="auto"/>
              <w:right w:val="single" w:sz="4" w:space="0" w:color="auto"/>
            </w:tcBorders>
            <w:shd w:val="clear" w:color="auto" w:fill="auto"/>
            <w:vAlign w:val="center"/>
            <w:hideMark/>
          </w:tcPr>
          <w:p w14:paraId="34ECCDC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Central Telefónicas  Marca: DIGITRO Modelo: NGC OFFICE  Serie Nº 00621104/61770</w:t>
            </w:r>
          </w:p>
        </w:tc>
        <w:tc>
          <w:tcPr>
            <w:tcW w:w="833" w:type="pct"/>
            <w:tcBorders>
              <w:top w:val="nil"/>
              <w:left w:val="nil"/>
              <w:bottom w:val="single" w:sz="4" w:space="0" w:color="auto"/>
              <w:right w:val="single" w:sz="4" w:space="0" w:color="auto"/>
            </w:tcBorders>
            <w:shd w:val="clear" w:color="auto" w:fill="auto"/>
            <w:noWrap/>
            <w:vAlign w:val="bottom"/>
            <w:hideMark/>
          </w:tcPr>
          <w:p w14:paraId="7B9F7CF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90.019.813</w:t>
            </w:r>
          </w:p>
        </w:tc>
      </w:tr>
      <w:tr w:rsidR="00BF3377" w:rsidRPr="00BF3377" w14:paraId="6A32FD9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ED966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238</w:t>
            </w:r>
          </w:p>
        </w:tc>
        <w:tc>
          <w:tcPr>
            <w:tcW w:w="1017" w:type="pct"/>
            <w:tcBorders>
              <w:top w:val="nil"/>
              <w:left w:val="nil"/>
              <w:bottom w:val="single" w:sz="4" w:space="0" w:color="auto"/>
              <w:right w:val="single" w:sz="4" w:space="0" w:color="auto"/>
            </w:tcBorders>
            <w:shd w:val="clear" w:color="auto" w:fill="auto"/>
            <w:noWrap/>
            <w:vAlign w:val="bottom"/>
            <w:hideMark/>
          </w:tcPr>
          <w:p w14:paraId="61B0B2E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028-01-00-03520</w:t>
            </w:r>
          </w:p>
        </w:tc>
        <w:tc>
          <w:tcPr>
            <w:tcW w:w="2839" w:type="pct"/>
            <w:tcBorders>
              <w:top w:val="nil"/>
              <w:left w:val="nil"/>
              <w:bottom w:val="single" w:sz="4" w:space="0" w:color="auto"/>
              <w:right w:val="single" w:sz="4" w:space="0" w:color="auto"/>
            </w:tcBorders>
            <w:shd w:val="clear" w:color="auto" w:fill="auto"/>
            <w:vAlign w:val="center"/>
            <w:hideMark/>
          </w:tcPr>
          <w:p w14:paraId="52CC49E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Central Telefónicas  Marca: Panasonic modelo KXTD500X</w:t>
            </w:r>
          </w:p>
        </w:tc>
        <w:tc>
          <w:tcPr>
            <w:tcW w:w="833" w:type="pct"/>
            <w:tcBorders>
              <w:top w:val="nil"/>
              <w:left w:val="nil"/>
              <w:bottom w:val="single" w:sz="4" w:space="0" w:color="auto"/>
              <w:right w:val="single" w:sz="4" w:space="0" w:color="auto"/>
            </w:tcBorders>
            <w:shd w:val="clear" w:color="auto" w:fill="auto"/>
            <w:noWrap/>
            <w:vAlign w:val="bottom"/>
            <w:hideMark/>
          </w:tcPr>
          <w:p w14:paraId="023C9BD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63.832.800</w:t>
            </w:r>
          </w:p>
        </w:tc>
      </w:tr>
      <w:tr w:rsidR="00BF3377" w:rsidRPr="00BF3377" w14:paraId="33700D5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37611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239</w:t>
            </w:r>
          </w:p>
        </w:tc>
        <w:tc>
          <w:tcPr>
            <w:tcW w:w="1017" w:type="pct"/>
            <w:tcBorders>
              <w:top w:val="nil"/>
              <w:left w:val="nil"/>
              <w:bottom w:val="single" w:sz="4" w:space="0" w:color="auto"/>
              <w:right w:val="single" w:sz="4" w:space="0" w:color="auto"/>
            </w:tcBorders>
            <w:shd w:val="clear" w:color="auto" w:fill="auto"/>
            <w:noWrap/>
            <w:vAlign w:val="bottom"/>
            <w:hideMark/>
          </w:tcPr>
          <w:p w14:paraId="0493F0D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028-01-00-13423</w:t>
            </w:r>
          </w:p>
        </w:tc>
        <w:tc>
          <w:tcPr>
            <w:tcW w:w="2839" w:type="pct"/>
            <w:tcBorders>
              <w:top w:val="nil"/>
              <w:left w:val="nil"/>
              <w:bottom w:val="single" w:sz="4" w:space="0" w:color="auto"/>
              <w:right w:val="single" w:sz="4" w:space="0" w:color="auto"/>
            </w:tcBorders>
            <w:shd w:val="clear" w:color="auto" w:fill="auto"/>
            <w:vAlign w:val="center"/>
            <w:hideMark/>
          </w:tcPr>
          <w:p w14:paraId="3A8C3BC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Centrifuga refrigerada</w:t>
            </w:r>
          </w:p>
        </w:tc>
        <w:tc>
          <w:tcPr>
            <w:tcW w:w="833" w:type="pct"/>
            <w:tcBorders>
              <w:top w:val="nil"/>
              <w:left w:val="nil"/>
              <w:bottom w:val="single" w:sz="4" w:space="0" w:color="auto"/>
              <w:right w:val="single" w:sz="4" w:space="0" w:color="auto"/>
            </w:tcBorders>
            <w:shd w:val="clear" w:color="auto" w:fill="auto"/>
            <w:noWrap/>
            <w:vAlign w:val="bottom"/>
            <w:hideMark/>
          </w:tcPr>
          <w:p w14:paraId="30DD436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3.120.000</w:t>
            </w:r>
          </w:p>
        </w:tc>
      </w:tr>
      <w:tr w:rsidR="00BF3377" w:rsidRPr="00BF3377" w14:paraId="5822BBC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BD195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240</w:t>
            </w:r>
          </w:p>
        </w:tc>
        <w:tc>
          <w:tcPr>
            <w:tcW w:w="1017" w:type="pct"/>
            <w:tcBorders>
              <w:top w:val="nil"/>
              <w:left w:val="nil"/>
              <w:bottom w:val="single" w:sz="4" w:space="0" w:color="auto"/>
              <w:right w:val="single" w:sz="4" w:space="0" w:color="auto"/>
            </w:tcBorders>
            <w:shd w:val="clear" w:color="auto" w:fill="auto"/>
            <w:noWrap/>
            <w:vAlign w:val="bottom"/>
            <w:hideMark/>
          </w:tcPr>
          <w:p w14:paraId="2D825B8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022.04.02.017</w:t>
            </w:r>
          </w:p>
        </w:tc>
        <w:tc>
          <w:tcPr>
            <w:tcW w:w="2839" w:type="pct"/>
            <w:tcBorders>
              <w:top w:val="nil"/>
              <w:left w:val="nil"/>
              <w:bottom w:val="single" w:sz="4" w:space="0" w:color="auto"/>
              <w:right w:val="single" w:sz="4" w:space="0" w:color="auto"/>
            </w:tcBorders>
            <w:shd w:val="clear" w:color="auto" w:fill="auto"/>
            <w:vAlign w:val="center"/>
            <w:hideMark/>
          </w:tcPr>
          <w:p w14:paraId="7CFD143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n-US" w:eastAsia="es-PY"/>
              </w:rPr>
            </w:pPr>
            <w:r w:rsidRPr="00BF3377">
              <w:rPr>
                <w:rFonts w:ascii="Calibri" w:hAnsi="Calibri" w:cs="Calibri"/>
                <w:color w:val="000000"/>
                <w:sz w:val="18"/>
                <w:szCs w:val="18"/>
                <w:lang w:val="en-US" w:eastAsia="es-PY"/>
              </w:rPr>
              <w:t>Cisco Access Server 2511 Ethernet Dual Serial 116 Async c/cable Cisco 2500 Series IOS Only Soft, Transceiver AVI/RJ 45</w:t>
            </w:r>
          </w:p>
        </w:tc>
        <w:tc>
          <w:tcPr>
            <w:tcW w:w="833" w:type="pct"/>
            <w:tcBorders>
              <w:top w:val="nil"/>
              <w:left w:val="nil"/>
              <w:bottom w:val="single" w:sz="4" w:space="0" w:color="auto"/>
              <w:right w:val="single" w:sz="4" w:space="0" w:color="auto"/>
            </w:tcBorders>
            <w:shd w:val="clear" w:color="auto" w:fill="auto"/>
            <w:noWrap/>
            <w:vAlign w:val="bottom"/>
            <w:hideMark/>
          </w:tcPr>
          <w:p w14:paraId="13FC7BB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6.500.000</w:t>
            </w:r>
          </w:p>
        </w:tc>
      </w:tr>
      <w:tr w:rsidR="00BF3377" w:rsidRPr="00BF3377" w14:paraId="7ED491C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8A7FC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241</w:t>
            </w:r>
          </w:p>
        </w:tc>
        <w:tc>
          <w:tcPr>
            <w:tcW w:w="1017" w:type="pct"/>
            <w:tcBorders>
              <w:top w:val="nil"/>
              <w:left w:val="nil"/>
              <w:bottom w:val="single" w:sz="4" w:space="0" w:color="auto"/>
              <w:right w:val="single" w:sz="4" w:space="0" w:color="auto"/>
            </w:tcBorders>
            <w:shd w:val="clear" w:color="auto" w:fill="auto"/>
            <w:noWrap/>
            <w:vAlign w:val="bottom"/>
            <w:hideMark/>
          </w:tcPr>
          <w:p w14:paraId="2755083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028-01-00-11414</w:t>
            </w:r>
          </w:p>
        </w:tc>
        <w:tc>
          <w:tcPr>
            <w:tcW w:w="2839" w:type="pct"/>
            <w:tcBorders>
              <w:top w:val="nil"/>
              <w:left w:val="nil"/>
              <w:bottom w:val="single" w:sz="4" w:space="0" w:color="auto"/>
              <w:right w:val="single" w:sz="4" w:space="0" w:color="auto"/>
            </w:tcBorders>
            <w:shd w:val="clear" w:color="auto" w:fill="auto"/>
            <w:vAlign w:val="center"/>
            <w:hideMark/>
          </w:tcPr>
          <w:p w14:paraId="04297A7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Compresor de Aire</w:t>
            </w:r>
          </w:p>
        </w:tc>
        <w:tc>
          <w:tcPr>
            <w:tcW w:w="833" w:type="pct"/>
            <w:tcBorders>
              <w:top w:val="nil"/>
              <w:left w:val="nil"/>
              <w:bottom w:val="single" w:sz="4" w:space="0" w:color="auto"/>
              <w:right w:val="single" w:sz="4" w:space="0" w:color="auto"/>
            </w:tcBorders>
            <w:shd w:val="clear" w:color="auto" w:fill="auto"/>
            <w:noWrap/>
            <w:vAlign w:val="bottom"/>
            <w:hideMark/>
          </w:tcPr>
          <w:p w14:paraId="464C794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8.800.000</w:t>
            </w:r>
          </w:p>
        </w:tc>
      </w:tr>
      <w:tr w:rsidR="00BF3377" w:rsidRPr="00BF3377" w14:paraId="61C80B0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E926A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242</w:t>
            </w:r>
          </w:p>
        </w:tc>
        <w:tc>
          <w:tcPr>
            <w:tcW w:w="1017" w:type="pct"/>
            <w:tcBorders>
              <w:top w:val="nil"/>
              <w:left w:val="nil"/>
              <w:bottom w:val="single" w:sz="4" w:space="0" w:color="auto"/>
              <w:right w:val="single" w:sz="4" w:space="0" w:color="auto"/>
            </w:tcBorders>
            <w:shd w:val="clear" w:color="auto" w:fill="auto"/>
            <w:noWrap/>
            <w:vAlign w:val="bottom"/>
            <w:hideMark/>
          </w:tcPr>
          <w:p w14:paraId="7A7BD64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028-01-00-11415</w:t>
            </w:r>
          </w:p>
        </w:tc>
        <w:tc>
          <w:tcPr>
            <w:tcW w:w="2839" w:type="pct"/>
            <w:tcBorders>
              <w:top w:val="nil"/>
              <w:left w:val="nil"/>
              <w:bottom w:val="single" w:sz="4" w:space="0" w:color="auto"/>
              <w:right w:val="single" w:sz="4" w:space="0" w:color="auto"/>
            </w:tcBorders>
            <w:shd w:val="clear" w:color="auto" w:fill="auto"/>
            <w:vAlign w:val="center"/>
            <w:hideMark/>
          </w:tcPr>
          <w:p w14:paraId="7BD7B82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Compresor de Aire</w:t>
            </w:r>
          </w:p>
        </w:tc>
        <w:tc>
          <w:tcPr>
            <w:tcW w:w="833" w:type="pct"/>
            <w:tcBorders>
              <w:top w:val="nil"/>
              <w:left w:val="nil"/>
              <w:bottom w:val="single" w:sz="4" w:space="0" w:color="auto"/>
              <w:right w:val="single" w:sz="4" w:space="0" w:color="auto"/>
            </w:tcBorders>
            <w:shd w:val="clear" w:color="auto" w:fill="auto"/>
            <w:noWrap/>
            <w:vAlign w:val="bottom"/>
            <w:hideMark/>
          </w:tcPr>
          <w:p w14:paraId="1DBFCA7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8.800.000</w:t>
            </w:r>
          </w:p>
        </w:tc>
      </w:tr>
      <w:tr w:rsidR="00BF3377" w:rsidRPr="00BF3377" w14:paraId="3403DA8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5C01C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243</w:t>
            </w:r>
          </w:p>
        </w:tc>
        <w:tc>
          <w:tcPr>
            <w:tcW w:w="1017" w:type="pct"/>
            <w:tcBorders>
              <w:top w:val="nil"/>
              <w:left w:val="nil"/>
              <w:bottom w:val="single" w:sz="4" w:space="0" w:color="auto"/>
              <w:right w:val="single" w:sz="4" w:space="0" w:color="auto"/>
            </w:tcBorders>
            <w:shd w:val="clear" w:color="auto" w:fill="auto"/>
            <w:noWrap/>
            <w:vAlign w:val="bottom"/>
            <w:hideMark/>
          </w:tcPr>
          <w:p w14:paraId="2EBD214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028-01-00-11416</w:t>
            </w:r>
          </w:p>
        </w:tc>
        <w:tc>
          <w:tcPr>
            <w:tcW w:w="2839" w:type="pct"/>
            <w:tcBorders>
              <w:top w:val="nil"/>
              <w:left w:val="nil"/>
              <w:bottom w:val="single" w:sz="4" w:space="0" w:color="auto"/>
              <w:right w:val="single" w:sz="4" w:space="0" w:color="auto"/>
            </w:tcBorders>
            <w:shd w:val="clear" w:color="auto" w:fill="auto"/>
            <w:vAlign w:val="center"/>
            <w:hideMark/>
          </w:tcPr>
          <w:p w14:paraId="28B1C56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Compresor de Aire</w:t>
            </w:r>
          </w:p>
        </w:tc>
        <w:tc>
          <w:tcPr>
            <w:tcW w:w="833" w:type="pct"/>
            <w:tcBorders>
              <w:top w:val="nil"/>
              <w:left w:val="nil"/>
              <w:bottom w:val="single" w:sz="4" w:space="0" w:color="auto"/>
              <w:right w:val="single" w:sz="4" w:space="0" w:color="auto"/>
            </w:tcBorders>
            <w:shd w:val="clear" w:color="auto" w:fill="auto"/>
            <w:noWrap/>
            <w:vAlign w:val="bottom"/>
            <w:hideMark/>
          </w:tcPr>
          <w:p w14:paraId="46EE035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8.800.000</w:t>
            </w:r>
          </w:p>
        </w:tc>
      </w:tr>
      <w:tr w:rsidR="00BF3377" w:rsidRPr="00BF3377" w14:paraId="424D3DB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E4564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244</w:t>
            </w:r>
          </w:p>
        </w:tc>
        <w:tc>
          <w:tcPr>
            <w:tcW w:w="1017" w:type="pct"/>
            <w:tcBorders>
              <w:top w:val="nil"/>
              <w:left w:val="nil"/>
              <w:bottom w:val="single" w:sz="4" w:space="0" w:color="auto"/>
              <w:right w:val="single" w:sz="4" w:space="0" w:color="auto"/>
            </w:tcBorders>
            <w:shd w:val="clear" w:color="auto" w:fill="auto"/>
            <w:noWrap/>
            <w:vAlign w:val="bottom"/>
            <w:hideMark/>
          </w:tcPr>
          <w:p w14:paraId="5CCE895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028-01-00-11156</w:t>
            </w:r>
          </w:p>
        </w:tc>
        <w:tc>
          <w:tcPr>
            <w:tcW w:w="2839" w:type="pct"/>
            <w:tcBorders>
              <w:top w:val="nil"/>
              <w:left w:val="nil"/>
              <w:bottom w:val="single" w:sz="4" w:space="0" w:color="auto"/>
              <w:right w:val="single" w:sz="4" w:space="0" w:color="auto"/>
            </w:tcBorders>
            <w:shd w:val="clear" w:color="auto" w:fill="auto"/>
            <w:vAlign w:val="center"/>
            <w:hideMark/>
          </w:tcPr>
          <w:p w14:paraId="7A783E4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71FAEC6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17.395.000</w:t>
            </w:r>
          </w:p>
        </w:tc>
      </w:tr>
      <w:tr w:rsidR="00BF3377" w:rsidRPr="00BF3377" w14:paraId="3ED405D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452B7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245</w:t>
            </w:r>
          </w:p>
        </w:tc>
        <w:tc>
          <w:tcPr>
            <w:tcW w:w="1017" w:type="pct"/>
            <w:tcBorders>
              <w:top w:val="nil"/>
              <w:left w:val="nil"/>
              <w:bottom w:val="single" w:sz="4" w:space="0" w:color="auto"/>
              <w:right w:val="single" w:sz="4" w:space="0" w:color="auto"/>
            </w:tcBorders>
            <w:shd w:val="clear" w:color="auto" w:fill="auto"/>
            <w:noWrap/>
            <w:vAlign w:val="bottom"/>
            <w:hideMark/>
          </w:tcPr>
          <w:p w14:paraId="00A023A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028-01-00-11157</w:t>
            </w:r>
          </w:p>
        </w:tc>
        <w:tc>
          <w:tcPr>
            <w:tcW w:w="2839" w:type="pct"/>
            <w:tcBorders>
              <w:top w:val="nil"/>
              <w:left w:val="nil"/>
              <w:bottom w:val="single" w:sz="4" w:space="0" w:color="auto"/>
              <w:right w:val="single" w:sz="4" w:space="0" w:color="auto"/>
            </w:tcBorders>
            <w:shd w:val="clear" w:color="auto" w:fill="auto"/>
            <w:vAlign w:val="center"/>
            <w:hideMark/>
          </w:tcPr>
          <w:p w14:paraId="1A83BD5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4B02A07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17.395.000</w:t>
            </w:r>
          </w:p>
        </w:tc>
      </w:tr>
      <w:tr w:rsidR="00BF3377" w:rsidRPr="00BF3377" w14:paraId="1EE442D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F0AED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246</w:t>
            </w:r>
          </w:p>
        </w:tc>
        <w:tc>
          <w:tcPr>
            <w:tcW w:w="1017" w:type="pct"/>
            <w:tcBorders>
              <w:top w:val="nil"/>
              <w:left w:val="nil"/>
              <w:bottom w:val="single" w:sz="4" w:space="0" w:color="auto"/>
              <w:right w:val="single" w:sz="4" w:space="0" w:color="auto"/>
            </w:tcBorders>
            <w:shd w:val="clear" w:color="auto" w:fill="auto"/>
            <w:noWrap/>
            <w:vAlign w:val="bottom"/>
            <w:hideMark/>
          </w:tcPr>
          <w:p w14:paraId="3A71697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028-01-00-15399</w:t>
            </w:r>
          </w:p>
        </w:tc>
        <w:tc>
          <w:tcPr>
            <w:tcW w:w="2839" w:type="pct"/>
            <w:tcBorders>
              <w:top w:val="nil"/>
              <w:left w:val="nil"/>
              <w:bottom w:val="single" w:sz="4" w:space="0" w:color="auto"/>
              <w:right w:val="single" w:sz="4" w:space="0" w:color="auto"/>
            </w:tcBorders>
            <w:shd w:val="clear" w:color="auto" w:fill="auto"/>
            <w:vAlign w:val="center"/>
            <w:hideMark/>
          </w:tcPr>
          <w:p w14:paraId="2BE7ECD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7B76FD6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5.019.300</w:t>
            </w:r>
          </w:p>
        </w:tc>
      </w:tr>
      <w:tr w:rsidR="00BF3377" w:rsidRPr="00BF3377" w14:paraId="76AAB66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E4231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247</w:t>
            </w:r>
          </w:p>
        </w:tc>
        <w:tc>
          <w:tcPr>
            <w:tcW w:w="1017" w:type="pct"/>
            <w:tcBorders>
              <w:top w:val="nil"/>
              <w:left w:val="nil"/>
              <w:bottom w:val="single" w:sz="4" w:space="0" w:color="auto"/>
              <w:right w:val="single" w:sz="4" w:space="0" w:color="auto"/>
            </w:tcBorders>
            <w:shd w:val="clear" w:color="auto" w:fill="auto"/>
            <w:noWrap/>
            <w:vAlign w:val="bottom"/>
            <w:hideMark/>
          </w:tcPr>
          <w:p w14:paraId="0C22268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028-01-00-15400</w:t>
            </w:r>
          </w:p>
        </w:tc>
        <w:tc>
          <w:tcPr>
            <w:tcW w:w="2839" w:type="pct"/>
            <w:tcBorders>
              <w:top w:val="nil"/>
              <w:left w:val="nil"/>
              <w:bottom w:val="single" w:sz="4" w:space="0" w:color="auto"/>
              <w:right w:val="single" w:sz="4" w:space="0" w:color="auto"/>
            </w:tcBorders>
            <w:shd w:val="clear" w:color="auto" w:fill="auto"/>
            <w:vAlign w:val="center"/>
            <w:hideMark/>
          </w:tcPr>
          <w:p w14:paraId="152D03B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7AF3D12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5.019.300</w:t>
            </w:r>
          </w:p>
        </w:tc>
      </w:tr>
      <w:tr w:rsidR="00BF3377" w:rsidRPr="00BF3377" w14:paraId="0A618BD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2572E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248</w:t>
            </w:r>
          </w:p>
        </w:tc>
        <w:tc>
          <w:tcPr>
            <w:tcW w:w="1017" w:type="pct"/>
            <w:tcBorders>
              <w:top w:val="nil"/>
              <w:left w:val="nil"/>
              <w:bottom w:val="single" w:sz="4" w:space="0" w:color="auto"/>
              <w:right w:val="single" w:sz="4" w:space="0" w:color="auto"/>
            </w:tcBorders>
            <w:shd w:val="clear" w:color="auto" w:fill="auto"/>
            <w:noWrap/>
            <w:vAlign w:val="bottom"/>
            <w:hideMark/>
          </w:tcPr>
          <w:p w14:paraId="4DB5D2C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028-01-00-15401</w:t>
            </w:r>
          </w:p>
        </w:tc>
        <w:tc>
          <w:tcPr>
            <w:tcW w:w="2839" w:type="pct"/>
            <w:tcBorders>
              <w:top w:val="nil"/>
              <w:left w:val="nil"/>
              <w:bottom w:val="single" w:sz="4" w:space="0" w:color="auto"/>
              <w:right w:val="single" w:sz="4" w:space="0" w:color="auto"/>
            </w:tcBorders>
            <w:shd w:val="clear" w:color="auto" w:fill="auto"/>
            <w:vAlign w:val="center"/>
            <w:hideMark/>
          </w:tcPr>
          <w:p w14:paraId="5363BB0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340A4E1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5.019.300</w:t>
            </w:r>
          </w:p>
        </w:tc>
      </w:tr>
      <w:tr w:rsidR="00BF3377" w:rsidRPr="00BF3377" w14:paraId="35C7E7D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3E6A4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249</w:t>
            </w:r>
          </w:p>
        </w:tc>
        <w:tc>
          <w:tcPr>
            <w:tcW w:w="1017" w:type="pct"/>
            <w:tcBorders>
              <w:top w:val="nil"/>
              <w:left w:val="nil"/>
              <w:bottom w:val="single" w:sz="4" w:space="0" w:color="auto"/>
              <w:right w:val="single" w:sz="4" w:space="0" w:color="auto"/>
            </w:tcBorders>
            <w:shd w:val="clear" w:color="auto" w:fill="auto"/>
            <w:noWrap/>
            <w:vAlign w:val="bottom"/>
            <w:hideMark/>
          </w:tcPr>
          <w:p w14:paraId="0480285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028-01-00-16220</w:t>
            </w:r>
          </w:p>
        </w:tc>
        <w:tc>
          <w:tcPr>
            <w:tcW w:w="2839" w:type="pct"/>
            <w:tcBorders>
              <w:top w:val="nil"/>
              <w:left w:val="nil"/>
              <w:bottom w:val="single" w:sz="4" w:space="0" w:color="auto"/>
              <w:right w:val="single" w:sz="4" w:space="0" w:color="auto"/>
            </w:tcBorders>
            <w:shd w:val="clear" w:color="auto" w:fill="auto"/>
            <w:vAlign w:val="center"/>
            <w:hideMark/>
          </w:tcPr>
          <w:p w14:paraId="4397954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294777B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6C98A5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17015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250</w:t>
            </w:r>
          </w:p>
        </w:tc>
        <w:tc>
          <w:tcPr>
            <w:tcW w:w="1017" w:type="pct"/>
            <w:tcBorders>
              <w:top w:val="nil"/>
              <w:left w:val="nil"/>
              <w:bottom w:val="single" w:sz="4" w:space="0" w:color="auto"/>
              <w:right w:val="single" w:sz="4" w:space="0" w:color="auto"/>
            </w:tcBorders>
            <w:shd w:val="clear" w:color="auto" w:fill="auto"/>
            <w:noWrap/>
            <w:vAlign w:val="bottom"/>
            <w:hideMark/>
          </w:tcPr>
          <w:p w14:paraId="7A9A802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028-01-00-16221</w:t>
            </w:r>
          </w:p>
        </w:tc>
        <w:tc>
          <w:tcPr>
            <w:tcW w:w="2839" w:type="pct"/>
            <w:tcBorders>
              <w:top w:val="nil"/>
              <w:left w:val="nil"/>
              <w:bottom w:val="single" w:sz="4" w:space="0" w:color="auto"/>
              <w:right w:val="single" w:sz="4" w:space="0" w:color="auto"/>
            </w:tcBorders>
            <w:shd w:val="clear" w:color="auto" w:fill="auto"/>
            <w:vAlign w:val="center"/>
            <w:hideMark/>
          </w:tcPr>
          <w:p w14:paraId="143432F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3192ECF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0DD56F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130CE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251</w:t>
            </w:r>
          </w:p>
        </w:tc>
        <w:tc>
          <w:tcPr>
            <w:tcW w:w="1017" w:type="pct"/>
            <w:tcBorders>
              <w:top w:val="nil"/>
              <w:left w:val="nil"/>
              <w:bottom w:val="single" w:sz="4" w:space="0" w:color="auto"/>
              <w:right w:val="single" w:sz="4" w:space="0" w:color="auto"/>
            </w:tcBorders>
            <w:shd w:val="clear" w:color="auto" w:fill="auto"/>
            <w:noWrap/>
            <w:vAlign w:val="bottom"/>
            <w:hideMark/>
          </w:tcPr>
          <w:p w14:paraId="70E3B4B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028-01-00-16222</w:t>
            </w:r>
          </w:p>
        </w:tc>
        <w:tc>
          <w:tcPr>
            <w:tcW w:w="2839" w:type="pct"/>
            <w:tcBorders>
              <w:top w:val="nil"/>
              <w:left w:val="nil"/>
              <w:bottom w:val="single" w:sz="4" w:space="0" w:color="auto"/>
              <w:right w:val="single" w:sz="4" w:space="0" w:color="auto"/>
            </w:tcBorders>
            <w:shd w:val="clear" w:color="auto" w:fill="auto"/>
            <w:vAlign w:val="center"/>
            <w:hideMark/>
          </w:tcPr>
          <w:p w14:paraId="6A97C6E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5BB6C5F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1D2E5E8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13C7C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252</w:t>
            </w:r>
          </w:p>
        </w:tc>
        <w:tc>
          <w:tcPr>
            <w:tcW w:w="1017" w:type="pct"/>
            <w:tcBorders>
              <w:top w:val="nil"/>
              <w:left w:val="nil"/>
              <w:bottom w:val="single" w:sz="4" w:space="0" w:color="auto"/>
              <w:right w:val="single" w:sz="4" w:space="0" w:color="auto"/>
            </w:tcBorders>
            <w:shd w:val="clear" w:color="auto" w:fill="auto"/>
            <w:noWrap/>
            <w:vAlign w:val="bottom"/>
            <w:hideMark/>
          </w:tcPr>
          <w:p w14:paraId="21E50CB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028-01-00-16223</w:t>
            </w:r>
          </w:p>
        </w:tc>
        <w:tc>
          <w:tcPr>
            <w:tcW w:w="2839" w:type="pct"/>
            <w:tcBorders>
              <w:top w:val="nil"/>
              <w:left w:val="nil"/>
              <w:bottom w:val="single" w:sz="4" w:space="0" w:color="auto"/>
              <w:right w:val="single" w:sz="4" w:space="0" w:color="auto"/>
            </w:tcBorders>
            <w:shd w:val="clear" w:color="auto" w:fill="auto"/>
            <w:vAlign w:val="center"/>
            <w:hideMark/>
          </w:tcPr>
          <w:p w14:paraId="6B26A5D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44B6357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3839A9D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ECB59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253</w:t>
            </w:r>
          </w:p>
        </w:tc>
        <w:tc>
          <w:tcPr>
            <w:tcW w:w="1017" w:type="pct"/>
            <w:tcBorders>
              <w:top w:val="nil"/>
              <w:left w:val="nil"/>
              <w:bottom w:val="single" w:sz="4" w:space="0" w:color="auto"/>
              <w:right w:val="single" w:sz="4" w:space="0" w:color="auto"/>
            </w:tcBorders>
            <w:shd w:val="clear" w:color="auto" w:fill="auto"/>
            <w:noWrap/>
            <w:vAlign w:val="bottom"/>
            <w:hideMark/>
          </w:tcPr>
          <w:p w14:paraId="11FF07D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028-01-00-16224</w:t>
            </w:r>
          </w:p>
        </w:tc>
        <w:tc>
          <w:tcPr>
            <w:tcW w:w="2839" w:type="pct"/>
            <w:tcBorders>
              <w:top w:val="nil"/>
              <w:left w:val="nil"/>
              <w:bottom w:val="single" w:sz="4" w:space="0" w:color="auto"/>
              <w:right w:val="single" w:sz="4" w:space="0" w:color="auto"/>
            </w:tcBorders>
            <w:shd w:val="clear" w:color="auto" w:fill="auto"/>
            <w:vAlign w:val="center"/>
            <w:hideMark/>
          </w:tcPr>
          <w:p w14:paraId="7FDCC6D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53C4994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561896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355D8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254</w:t>
            </w:r>
          </w:p>
        </w:tc>
        <w:tc>
          <w:tcPr>
            <w:tcW w:w="1017" w:type="pct"/>
            <w:tcBorders>
              <w:top w:val="nil"/>
              <w:left w:val="nil"/>
              <w:bottom w:val="single" w:sz="4" w:space="0" w:color="auto"/>
              <w:right w:val="single" w:sz="4" w:space="0" w:color="auto"/>
            </w:tcBorders>
            <w:shd w:val="clear" w:color="auto" w:fill="auto"/>
            <w:noWrap/>
            <w:vAlign w:val="bottom"/>
            <w:hideMark/>
          </w:tcPr>
          <w:p w14:paraId="75527F6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028-01-00-16225</w:t>
            </w:r>
          </w:p>
        </w:tc>
        <w:tc>
          <w:tcPr>
            <w:tcW w:w="2839" w:type="pct"/>
            <w:tcBorders>
              <w:top w:val="nil"/>
              <w:left w:val="nil"/>
              <w:bottom w:val="single" w:sz="4" w:space="0" w:color="auto"/>
              <w:right w:val="single" w:sz="4" w:space="0" w:color="auto"/>
            </w:tcBorders>
            <w:shd w:val="clear" w:color="auto" w:fill="auto"/>
            <w:vAlign w:val="center"/>
            <w:hideMark/>
          </w:tcPr>
          <w:p w14:paraId="78EF61F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128D699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4215969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4911A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255</w:t>
            </w:r>
          </w:p>
        </w:tc>
        <w:tc>
          <w:tcPr>
            <w:tcW w:w="1017" w:type="pct"/>
            <w:tcBorders>
              <w:top w:val="nil"/>
              <w:left w:val="nil"/>
              <w:bottom w:val="single" w:sz="4" w:space="0" w:color="auto"/>
              <w:right w:val="single" w:sz="4" w:space="0" w:color="auto"/>
            </w:tcBorders>
            <w:shd w:val="clear" w:color="auto" w:fill="auto"/>
            <w:noWrap/>
            <w:vAlign w:val="bottom"/>
            <w:hideMark/>
          </w:tcPr>
          <w:p w14:paraId="76363B6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028-01-00-16226</w:t>
            </w:r>
          </w:p>
        </w:tc>
        <w:tc>
          <w:tcPr>
            <w:tcW w:w="2839" w:type="pct"/>
            <w:tcBorders>
              <w:top w:val="nil"/>
              <w:left w:val="nil"/>
              <w:bottom w:val="single" w:sz="4" w:space="0" w:color="auto"/>
              <w:right w:val="single" w:sz="4" w:space="0" w:color="auto"/>
            </w:tcBorders>
            <w:shd w:val="clear" w:color="auto" w:fill="auto"/>
            <w:vAlign w:val="center"/>
            <w:hideMark/>
          </w:tcPr>
          <w:p w14:paraId="1991F08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0EC54C8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50BFD20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3EAD2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256</w:t>
            </w:r>
          </w:p>
        </w:tc>
        <w:tc>
          <w:tcPr>
            <w:tcW w:w="1017" w:type="pct"/>
            <w:tcBorders>
              <w:top w:val="nil"/>
              <w:left w:val="nil"/>
              <w:bottom w:val="single" w:sz="4" w:space="0" w:color="auto"/>
              <w:right w:val="single" w:sz="4" w:space="0" w:color="auto"/>
            </w:tcBorders>
            <w:shd w:val="clear" w:color="auto" w:fill="auto"/>
            <w:noWrap/>
            <w:vAlign w:val="bottom"/>
            <w:hideMark/>
          </w:tcPr>
          <w:p w14:paraId="6C8618B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028-01-00-16227</w:t>
            </w:r>
          </w:p>
        </w:tc>
        <w:tc>
          <w:tcPr>
            <w:tcW w:w="2839" w:type="pct"/>
            <w:tcBorders>
              <w:top w:val="nil"/>
              <w:left w:val="nil"/>
              <w:bottom w:val="single" w:sz="4" w:space="0" w:color="auto"/>
              <w:right w:val="single" w:sz="4" w:space="0" w:color="auto"/>
            </w:tcBorders>
            <w:shd w:val="clear" w:color="auto" w:fill="auto"/>
            <w:vAlign w:val="center"/>
            <w:hideMark/>
          </w:tcPr>
          <w:p w14:paraId="6F6E48D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74ED5AC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2D542EC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E8C1E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257</w:t>
            </w:r>
          </w:p>
        </w:tc>
        <w:tc>
          <w:tcPr>
            <w:tcW w:w="1017" w:type="pct"/>
            <w:tcBorders>
              <w:top w:val="nil"/>
              <w:left w:val="nil"/>
              <w:bottom w:val="single" w:sz="4" w:space="0" w:color="auto"/>
              <w:right w:val="single" w:sz="4" w:space="0" w:color="auto"/>
            </w:tcBorders>
            <w:shd w:val="clear" w:color="auto" w:fill="auto"/>
            <w:noWrap/>
            <w:vAlign w:val="bottom"/>
            <w:hideMark/>
          </w:tcPr>
          <w:p w14:paraId="2164EFE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028-01-00-16228</w:t>
            </w:r>
          </w:p>
        </w:tc>
        <w:tc>
          <w:tcPr>
            <w:tcW w:w="2839" w:type="pct"/>
            <w:tcBorders>
              <w:top w:val="nil"/>
              <w:left w:val="nil"/>
              <w:bottom w:val="single" w:sz="4" w:space="0" w:color="auto"/>
              <w:right w:val="single" w:sz="4" w:space="0" w:color="auto"/>
            </w:tcBorders>
            <w:shd w:val="clear" w:color="auto" w:fill="auto"/>
            <w:vAlign w:val="center"/>
            <w:hideMark/>
          </w:tcPr>
          <w:p w14:paraId="385430F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10E7F2A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11DBCF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947BA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258</w:t>
            </w:r>
          </w:p>
        </w:tc>
        <w:tc>
          <w:tcPr>
            <w:tcW w:w="1017" w:type="pct"/>
            <w:tcBorders>
              <w:top w:val="nil"/>
              <w:left w:val="nil"/>
              <w:bottom w:val="single" w:sz="4" w:space="0" w:color="auto"/>
              <w:right w:val="single" w:sz="4" w:space="0" w:color="auto"/>
            </w:tcBorders>
            <w:shd w:val="clear" w:color="auto" w:fill="auto"/>
            <w:noWrap/>
            <w:vAlign w:val="bottom"/>
            <w:hideMark/>
          </w:tcPr>
          <w:p w14:paraId="0857FE2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028-01-00-16229</w:t>
            </w:r>
          </w:p>
        </w:tc>
        <w:tc>
          <w:tcPr>
            <w:tcW w:w="2839" w:type="pct"/>
            <w:tcBorders>
              <w:top w:val="nil"/>
              <w:left w:val="nil"/>
              <w:bottom w:val="single" w:sz="4" w:space="0" w:color="auto"/>
              <w:right w:val="single" w:sz="4" w:space="0" w:color="auto"/>
            </w:tcBorders>
            <w:shd w:val="clear" w:color="auto" w:fill="auto"/>
            <w:vAlign w:val="center"/>
            <w:hideMark/>
          </w:tcPr>
          <w:p w14:paraId="32BDBAC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33B3C00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6907456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BEADF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259</w:t>
            </w:r>
          </w:p>
        </w:tc>
        <w:tc>
          <w:tcPr>
            <w:tcW w:w="1017" w:type="pct"/>
            <w:tcBorders>
              <w:top w:val="nil"/>
              <w:left w:val="nil"/>
              <w:bottom w:val="single" w:sz="4" w:space="0" w:color="auto"/>
              <w:right w:val="single" w:sz="4" w:space="0" w:color="auto"/>
            </w:tcBorders>
            <w:shd w:val="clear" w:color="auto" w:fill="auto"/>
            <w:noWrap/>
            <w:vAlign w:val="bottom"/>
            <w:hideMark/>
          </w:tcPr>
          <w:p w14:paraId="062541D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028-01-00-16230</w:t>
            </w:r>
          </w:p>
        </w:tc>
        <w:tc>
          <w:tcPr>
            <w:tcW w:w="2839" w:type="pct"/>
            <w:tcBorders>
              <w:top w:val="nil"/>
              <w:left w:val="nil"/>
              <w:bottom w:val="single" w:sz="4" w:space="0" w:color="auto"/>
              <w:right w:val="single" w:sz="4" w:space="0" w:color="auto"/>
            </w:tcBorders>
            <w:shd w:val="clear" w:color="auto" w:fill="auto"/>
            <w:vAlign w:val="center"/>
            <w:hideMark/>
          </w:tcPr>
          <w:p w14:paraId="5E5C804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1DB2A24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5687806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FE0CD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260</w:t>
            </w:r>
          </w:p>
        </w:tc>
        <w:tc>
          <w:tcPr>
            <w:tcW w:w="1017" w:type="pct"/>
            <w:tcBorders>
              <w:top w:val="nil"/>
              <w:left w:val="nil"/>
              <w:bottom w:val="single" w:sz="4" w:space="0" w:color="auto"/>
              <w:right w:val="single" w:sz="4" w:space="0" w:color="auto"/>
            </w:tcBorders>
            <w:shd w:val="clear" w:color="auto" w:fill="auto"/>
            <w:noWrap/>
            <w:vAlign w:val="bottom"/>
            <w:hideMark/>
          </w:tcPr>
          <w:p w14:paraId="6B400D3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028-01-00-16231</w:t>
            </w:r>
          </w:p>
        </w:tc>
        <w:tc>
          <w:tcPr>
            <w:tcW w:w="2839" w:type="pct"/>
            <w:tcBorders>
              <w:top w:val="nil"/>
              <w:left w:val="nil"/>
              <w:bottom w:val="single" w:sz="4" w:space="0" w:color="auto"/>
              <w:right w:val="single" w:sz="4" w:space="0" w:color="auto"/>
            </w:tcBorders>
            <w:shd w:val="clear" w:color="auto" w:fill="auto"/>
            <w:vAlign w:val="center"/>
            <w:hideMark/>
          </w:tcPr>
          <w:p w14:paraId="1348DBA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 Personal</w:t>
            </w:r>
          </w:p>
        </w:tc>
        <w:tc>
          <w:tcPr>
            <w:tcW w:w="833" w:type="pct"/>
            <w:tcBorders>
              <w:top w:val="nil"/>
              <w:left w:val="nil"/>
              <w:bottom w:val="single" w:sz="4" w:space="0" w:color="auto"/>
              <w:right w:val="single" w:sz="4" w:space="0" w:color="auto"/>
            </w:tcBorders>
            <w:shd w:val="clear" w:color="auto" w:fill="auto"/>
            <w:noWrap/>
            <w:vAlign w:val="bottom"/>
            <w:hideMark/>
          </w:tcPr>
          <w:p w14:paraId="6D1EED6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40517FCE"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5601C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261</w:t>
            </w:r>
          </w:p>
        </w:tc>
        <w:tc>
          <w:tcPr>
            <w:tcW w:w="1017" w:type="pct"/>
            <w:tcBorders>
              <w:top w:val="nil"/>
              <w:left w:val="nil"/>
              <w:bottom w:val="single" w:sz="4" w:space="0" w:color="auto"/>
              <w:right w:val="single" w:sz="4" w:space="0" w:color="auto"/>
            </w:tcBorders>
            <w:shd w:val="clear" w:color="auto" w:fill="auto"/>
            <w:noWrap/>
            <w:vAlign w:val="bottom"/>
            <w:hideMark/>
          </w:tcPr>
          <w:p w14:paraId="298E192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028-05-01-01540</w:t>
            </w:r>
          </w:p>
        </w:tc>
        <w:tc>
          <w:tcPr>
            <w:tcW w:w="2839" w:type="pct"/>
            <w:tcBorders>
              <w:top w:val="nil"/>
              <w:left w:val="nil"/>
              <w:bottom w:val="single" w:sz="4" w:space="0" w:color="auto"/>
              <w:right w:val="single" w:sz="4" w:space="0" w:color="auto"/>
            </w:tcBorders>
            <w:shd w:val="clear" w:color="auto" w:fill="auto"/>
            <w:vAlign w:val="center"/>
            <w:hideMark/>
          </w:tcPr>
          <w:p w14:paraId="4B672D4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(CPU) Procesador doble núcleo C2D, Placa Asus P5KPL-AMEPV, Memoria ram 4gb, disco duro 329gb, DvD RW. Marca: SATE Serial Nº : 5565</w:t>
            </w:r>
          </w:p>
        </w:tc>
        <w:tc>
          <w:tcPr>
            <w:tcW w:w="833" w:type="pct"/>
            <w:tcBorders>
              <w:top w:val="nil"/>
              <w:left w:val="nil"/>
              <w:bottom w:val="single" w:sz="4" w:space="0" w:color="auto"/>
              <w:right w:val="single" w:sz="4" w:space="0" w:color="auto"/>
            </w:tcBorders>
            <w:shd w:val="clear" w:color="auto" w:fill="auto"/>
            <w:noWrap/>
            <w:vAlign w:val="bottom"/>
            <w:hideMark/>
          </w:tcPr>
          <w:p w14:paraId="503FF2C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3.000.000</w:t>
            </w:r>
          </w:p>
        </w:tc>
      </w:tr>
      <w:tr w:rsidR="00BF3377" w:rsidRPr="00BF3377" w14:paraId="3937085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A0CE9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262</w:t>
            </w:r>
          </w:p>
        </w:tc>
        <w:tc>
          <w:tcPr>
            <w:tcW w:w="1017" w:type="pct"/>
            <w:tcBorders>
              <w:top w:val="nil"/>
              <w:left w:val="nil"/>
              <w:bottom w:val="single" w:sz="4" w:space="0" w:color="auto"/>
              <w:right w:val="single" w:sz="4" w:space="0" w:color="auto"/>
            </w:tcBorders>
            <w:shd w:val="clear" w:color="auto" w:fill="auto"/>
            <w:noWrap/>
            <w:vAlign w:val="bottom"/>
            <w:hideMark/>
          </w:tcPr>
          <w:p w14:paraId="6121442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028-05-01-01542</w:t>
            </w:r>
          </w:p>
        </w:tc>
        <w:tc>
          <w:tcPr>
            <w:tcW w:w="2839" w:type="pct"/>
            <w:tcBorders>
              <w:top w:val="nil"/>
              <w:left w:val="nil"/>
              <w:bottom w:val="single" w:sz="4" w:space="0" w:color="auto"/>
              <w:right w:val="single" w:sz="4" w:space="0" w:color="auto"/>
            </w:tcBorders>
            <w:shd w:val="clear" w:color="auto" w:fill="auto"/>
            <w:vAlign w:val="center"/>
            <w:hideMark/>
          </w:tcPr>
          <w:p w14:paraId="54405DD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(CPU) Procesador doble núcleo C2D, Placa Asus P5KPL-AMEPV, Memoria ram 4gb, disco duro 329gb, DvD RW. Marca: SATE Serial Nº : 5566</w:t>
            </w:r>
          </w:p>
        </w:tc>
        <w:tc>
          <w:tcPr>
            <w:tcW w:w="833" w:type="pct"/>
            <w:tcBorders>
              <w:top w:val="nil"/>
              <w:left w:val="nil"/>
              <w:bottom w:val="single" w:sz="4" w:space="0" w:color="auto"/>
              <w:right w:val="single" w:sz="4" w:space="0" w:color="auto"/>
            </w:tcBorders>
            <w:shd w:val="clear" w:color="auto" w:fill="auto"/>
            <w:noWrap/>
            <w:vAlign w:val="bottom"/>
            <w:hideMark/>
          </w:tcPr>
          <w:p w14:paraId="445CDA7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3.000.000</w:t>
            </w:r>
          </w:p>
        </w:tc>
      </w:tr>
      <w:tr w:rsidR="00BF3377" w:rsidRPr="00BF3377" w14:paraId="000968D4"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48A38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263</w:t>
            </w:r>
          </w:p>
        </w:tc>
        <w:tc>
          <w:tcPr>
            <w:tcW w:w="1017" w:type="pct"/>
            <w:tcBorders>
              <w:top w:val="nil"/>
              <w:left w:val="nil"/>
              <w:bottom w:val="single" w:sz="4" w:space="0" w:color="auto"/>
              <w:right w:val="single" w:sz="4" w:space="0" w:color="auto"/>
            </w:tcBorders>
            <w:shd w:val="clear" w:color="auto" w:fill="auto"/>
            <w:noWrap/>
            <w:vAlign w:val="bottom"/>
            <w:hideMark/>
          </w:tcPr>
          <w:p w14:paraId="70B6B11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028-05-01-01541</w:t>
            </w:r>
          </w:p>
        </w:tc>
        <w:tc>
          <w:tcPr>
            <w:tcW w:w="2839" w:type="pct"/>
            <w:tcBorders>
              <w:top w:val="nil"/>
              <w:left w:val="nil"/>
              <w:bottom w:val="single" w:sz="4" w:space="0" w:color="auto"/>
              <w:right w:val="single" w:sz="4" w:space="0" w:color="auto"/>
            </w:tcBorders>
            <w:shd w:val="clear" w:color="auto" w:fill="auto"/>
            <w:vAlign w:val="center"/>
            <w:hideMark/>
          </w:tcPr>
          <w:p w14:paraId="2BB5600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(CPU) Procesador doble núcleo C2D, Placa Asus P5KPL-AMEPV, Memoria ram 4gb, disco duro 329gb, DvD RW. Marca: SATE Serial Nº : 5570</w:t>
            </w:r>
          </w:p>
        </w:tc>
        <w:tc>
          <w:tcPr>
            <w:tcW w:w="833" w:type="pct"/>
            <w:tcBorders>
              <w:top w:val="nil"/>
              <w:left w:val="nil"/>
              <w:bottom w:val="single" w:sz="4" w:space="0" w:color="auto"/>
              <w:right w:val="single" w:sz="4" w:space="0" w:color="auto"/>
            </w:tcBorders>
            <w:shd w:val="clear" w:color="auto" w:fill="auto"/>
            <w:noWrap/>
            <w:vAlign w:val="bottom"/>
            <w:hideMark/>
          </w:tcPr>
          <w:p w14:paraId="6832CDA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3.000.000</w:t>
            </w:r>
          </w:p>
        </w:tc>
      </w:tr>
      <w:tr w:rsidR="00BF3377" w:rsidRPr="00BF3377" w14:paraId="6F40412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072D9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264</w:t>
            </w:r>
          </w:p>
        </w:tc>
        <w:tc>
          <w:tcPr>
            <w:tcW w:w="1017" w:type="pct"/>
            <w:tcBorders>
              <w:top w:val="nil"/>
              <w:left w:val="nil"/>
              <w:bottom w:val="single" w:sz="4" w:space="0" w:color="auto"/>
              <w:right w:val="single" w:sz="4" w:space="0" w:color="auto"/>
            </w:tcBorders>
            <w:shd w:val="clear" w:color="auto" w:fill="auto"/>
            <w:noWrap/>
            <w:vAlign w:val="bottom"/>
            <w:hideMark/>
          </w:tcPr>
          <w:p w14:paraId="226D940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028-05-01-01539</w:t>
            </w:r>
          </w:p>
        </w:tc>
        <w:tc>
          <w:tcPr>
            <w:tcW w:w="2839" w:type="pct"/>
            <w:tcBorders>
              <w:top w:val="nil"/>
              <w:left w:val="nil"/>
              <w:bottom w:val="single" w:sz="4" w:space="0" w:color="auto"/>
              <w:right w:val="single" w:sz="4" w:space="0" w:color="auto"/>
            </w:tcBorders>
            <w:shd w:val="clear" w:color="auto" w:fill="auto"/>
            <w:vAlign w:val="center"/>
            <w:hideMark/>
          </w:tcPr>
          <w:p w14:paraId="60D5070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(CPU) Procesador doble núcleo C2D, Placa Asus P5KPL-AMEPV, Memoria ram 4gb, disco duro 329gb, DvD RW. Marca: SATE Serial Nº : 5571</w:t>
            </w:r>
          </w:p>
        </w:tc>
        <w:tc>
          <w:tcPr>
            <w:tcW w:w="833" w:type="pct"/>
            <w:tcBorders>
              <w:top w:val="nil"/>
              <w:left w:val="nil"/>
              <w:bottom w:val="single" w:sz="4" w:space="0" w:color="auto"/>
              <w:right w:val="single" w:sz="4" w:space="0" w:color="auto"/>
            </w:tcBorders>
            <w:shd w:val="clear" w:color="auto" w:fill="auto"/>
            <w:noWrap/>
            <w:vAlign w:val="bottom"/>
            <w:hideMark/>
          </w:tcPr>
          <w:p w14:paraId="677ADB6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3.000.000</w:t>
            </w:r>
          </w:p>
        </w:tc>
      </w:tr>
      <w:tr w:rsidR="00BF3377" w:rsidRPr="00BF3377" w14:paraId="6C61871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10789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265</w:t>
            </w:r>
          </w:p>
        </w:tc>
        <w:tc>
          <w:tcPr>
            <w:tcW w:w="1017" w:type="pct"/>
            <w:tcBorders>
              <w:top w:val="nil"/>
              <w:left w:val="nil"/>
              <w:bottom w:val="single" w:sz="4" w:space="0" w:color="auto"/>
              <w:right w:val="single" w:sz="4" w:space="0" w:color="auto"/>
            </w:tcBorders>
            <w:shd w:val="clear" w:color="auto" w:fill="auto"/>
            <w:noWrap/>
            <w:vAlign w:val="bottom"/>
            <w:hideMark/>
          </w:tcPr>
          <w:p w14:paraId="05EF29A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028-01-00-08711</w:t>
            </w:r>
          </w:p>
        </w:tc>
        <w:tc>
          <w:tcPr>
            <w:tcW w:w="2839" w:type="pct"/>
            <w:tcBorders>
              <w:top w:val="nil"/>
              <w:left w:val="nil"/>
              <w:bottom w:val="single" w:sz="4" w:space="0" w:color="auto"/>
              <w:right w:val="single" w:sz="4" w:space="0" w:color="auto"/>
            </w:tcBorders>
            <w:shd w:val="clear" w:color="auto" w:fill="auto"/>
            <w:vAlign w:val="center"/>
            <w:hideMark/>
          </w:tcPr>
          <w:p w14:paraId="431CA0C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3C50372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7FAB1E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899EE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266</w:t>
            </w:r>
          </w:p>
        </w:tc>
        <w:tc>
          <w:tcPr>
            <w:tcW w:w="1017" w:type="pct"/>
            <w:tcBorders>
              <w:top w:val="nil"/>
              <w:left w:val="nil"/>
              <w:bottom w:val="single" w:sz="4" w:space="0" w:color="auto"/>
              <w:right w:val="single" w:sz="4" w:space="0" w:color="auto"/>
            </w:tcBorders>
            <w:shd w:val="clear" w:color="auto" w:fill="auto"/>
            <w:noWrap/>
            <w:vAlign w:val="bottom"/>
            <w:hideMark/>
          </w:tcPr>
          <w:p w14:paraId="5EA2F53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028-01-00-13208</w:t>
            </w:r>
          </w:p>
        </w:tc>
        <w:tc>
          <w:tcPr>
            <w:tcW w:w="2839" w:type="pct"/>
            <w:tcBorders>
              <w:top w:val="nil"/>
              <w:left w:val="nil"/>
              <w:bottom w:val="single" w:sz="4" w:space="0" w:color="auto"/>
              <w:right w:val="single" w:sz="4" w:space="0" w:color="auto"/>
            </w:tcBorders>
            <w:shd w:val="clear" w:color="auto" w:fill="auto"/>
            <w:vAlign w:val="center"/>
            <w:hideMark/>
          </w:tcPr>
          <w:p w14:paraId="2CA70AD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1F57A03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6000D2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C1B6A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267</w:t>
            </w:r>
          </w:p>
        </w:tc>
        <w:tc>
          <w:tcPr>
            <w:tcW w:w="1017" w:type="pct"/>
            <w:tcBorders>
              <w:top w:val="nil"/>
              <w:left w:val="nil"/>
              <w:bottom w:val="single" w:sz="4" w:space="0" w:color="auto"/>
              <w:right w:val="single" w:sz="4" w:space="0" w:color="auto"/>
            </w:tcBorders>
            <w:shd w:val="clear" w:color="auto" w:fill="auto"/>
            <w:noWrap/>
            <w:vAlign w:val="bottom"/>
            <w:hideMark/>
          </w:tcPr>
          <w:p w14:paraId="3C886A0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028-01-00-13209</w:t>
            </w:r>
          </w:p>
        </w:tc>
        <w:tc>
          <w:tcPr>
            <w:tcW w:w="2839" w:type="pct"/>
            <w:tcBorders>
              <w:top w:val="nil"/>
              <w:left w:val="nil"/>
              <w:bottom w:val="single" w:sz="4" w:space="0" w:color="auto"/>
              <w:right w:val="single" w:sz="4" w:space="0" w:color="auto"/>
            </w:tcBorders>
            <w:shd w:val="clear" w:color="auto" w:fill="auto"/>
            <w:vAlign w:val="center"/>
            <w:hideMark/>
          </w:tcPr>
          <w:p w14:paraId="5857533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292087A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30EA40C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8EF77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268</w:t>
            </w:r>
          </w:p>
        </w:tc>
        <w:tc>
          <w:tcPr>
            <w:tcW w:w="1017" w:type="pct"/>
            <w:tcBorders>
              <w:top w:val="nil"/>
              <w:left w:val="nil"/>
              <w:bottom w:val="single" w:sz="4" w:space="0" w:color="auto"/>
              <w:right w:val="single" w:sz="4" w:space="0" w:color="auto"/>
            </w:tcBorders>
            <w:shd w:val="clear" w:color="auto" w:fill="auto"/>
            <w:noWrap/>
            <w:vAlign w:val="bottom"/>
            <w:hideMark/>
          </w:tcPr>
          <w:p w14:paraId="79B90AC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028-01-00-13210</w:t>
            </w:r>
          </w:p>
        </w:tc>
        <w:tc>
          <w:tcPr>
            <w:tcW w:w="2839" w:type="pct"/>
            <w:tcBorders>
              <w:top w:val="nil"/>
              <w:left w:val="nil"/>
              <w:bottom w:val="single" w:sz="4" w:space="0" w:color="auto"/>
              <w:right w:val="single" w:sz="4" w:space="0" w:color="auto"/>
            </w:tcBorders>
            <w:shd w:val="clear" w:color="auto" w:fill="auto"/>
            <w:vAlign w:val="center"/>
            <w:hideMark/>
          </w:tcPr>
          <w:p w14:paraId="4ADFD0C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075A5E8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403CDE3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C31DC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269</w:t>
            </w:r>
          </w:p>
        </w:tc>
        <w:tc>
          <w:tcPr>
            <w:tcW w:w="1017" w:type="pct"/>
            <w:tcBorders>
              <w:top w:val="nil"/>
              <w:left w:val="nil"/>
              <w:bottom w:val="single" w:sz="4" w:space="0" w:color="auto"/>
              <w:right w:val="single" w:sz="4" w:space="0" w:color="auto"/>
            </w:tcBorders>
            <w:shd w:val="clear" w:color="auto" w:fill="auto"/>
            <w:noWrap/>
            <w:vAlign w:val="bottom"/>
            <w:hideMark/>
          </w:tcPr>
          <w:p w14:paraId="495A4A3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028-01-00-13211</w:t>
            </w:r>
          </w:p>
        </w:tc>
        <w:tc>
          <w:tcPr>
            <w:tcW w:w="2839" w:type="pct"/>
            <w:tcBorders>
              <w:top w:val="nil"/>
              <w:left w:val="nil"/>
              <w:bottom w:val="single" w:sz="4" w:space="0" w:color="auto"/>
              <w:right w:val="single" w:sz="4" w:space="0" w:color="auto"/>
            </w:tcBorders>
            <w:shd w:val="clear" w:color="auto" w:fill="auto"/>
            <w:vAlign w:val="center"/>
            <w:hideMark/>
          </w:tcPr>
          <w:p w14:paraId="27DCE6A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608A99D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6FAB85E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26C42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270</w:t>
            </w:r>
          </w:p>
        </w:tc>
        <w:tc>
          <w:tcPr>
            <w:tcW w:w="1017" w:type="pct"/>
            <w:tcBorders>
              <w:top w:val="nil"/>
              <w:left w:val="nil"/>
              <w:bottom w:val="single" w:sz="4" w:space="0" w:color="auto"/>
              <w:right w:val="single" w:sz="4" w:space="0" w:color="auto"/>
            </w:tcBorders>
            <w:shd w:val="clear" w:color="auto" w:fill="auto"/>
            <w:noWrap/>
            <w:vAlign w:val="bottom"/>
            <w:hideMark/>
          </w:tcPr>
          <w:p w14:paraId="3C3F8E3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028-01-00-13212</w:t>
            </w:r>
          </w:p>
        </w:tc>
        <w:tc>
          <w:tcPr>
            <w:tcW w:w="2839" w:type="pct"/>
            <w:tcBorders>
              <w:top w:val="nil"/>
              <w:left w:val="nil"/>
              <w:bottom w:val="single" w:sz="4" w:space="0" w:color="auto"/>
              <w:right w:val="single" w:sz="4" w:space="0" w:color="auto"/>
            </w:tcBorders>
            <w:shd w:val="clear" w:color="auto" w:fill="auto"/>
            <w:vAlign w:val="center"/>
            <w:hideMark/>
          </w:tcPr>
          <w:p w14:paraId="6D3EC40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1BF3B67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32C1BD8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3C381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271</w:t>
            </w:r>
          </w:p>
        </w:tc>
        <w:tc>
          <w:tcPr>
            <w:tcW w:w="1017" w:type="pct"/>
            <w:tcBorders>
              <w:top w:val="nil"/>
              <w:left w:val="nil"/>
              <w:bottom w:val="single" w:sz="4" w:space="0" w:color="auto"/>
              <w:right w:val="single" w:sz="4" w:space="0" w:color="auto"/>
            </w:tcBorders>
            <w:shd w:val="clear" w:color="auto" w:fill="auto"/>
            <w:noWrap/>
            <w:vAlign w:val="bottom"/>
            <w:hideMark/>
          </w:tcPr>
          <w:p w14:paraId="7B3FE5E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028-01-00-13213</w:t>
            </w:r>
          </w:p>
        </w:tc>
        <w:tc>
          <w:tcPr>
            <w:tcW w:w="2839" w:type="pct"/>
            <w:tcBorders>
              <w:top w:val="nil"/>
              <w:left w:val="nil"/>
              <w:bottom w:val="single" w:sz="4" w:space="0" w:color="auto"/>
              <w:right w:val="single" w:sz="4" w:space="0" w:color="auto"/>
            </w:tcBorders>
            <w:shd w:val="clear" w:color="auto" w:fill="auto"/>
            <w:vAlign w:val="center"/>
            <w:hideMark/>
          </w:tcPr>
          <w:p w14:paraId="5D62AC5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2D79BFD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65E6316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919C4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272</w:t>
            </w:r>
          </w:p>
        </w:tc>
        <w:tc>
          <w:tcPr>
            <w:tcW w:w="1017" w:type="pct"/>
            <w:tcBorders>
              <w:top w:val="nil"/>
              <w:left w:val="nil"/>
              <w:bottom w:val="single" w:sz="4" w:space="0" w:color="auto"/>
              <w:right w:val="single" w:sz="4" w:space="0" w:color="auto"/>
            </w:tcBorders>
            <w:shd w:val="clear" w:color="auto" w:fill="auto"/>
            <w:noWrap/>
            <w:vAlign w:val="bottom"/>
            <w:hideMark/>
          </w:tcPr>
          <w:p w14:paraId="6624D8E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028-01-00-13214</w:t>
            </w:r>
          </w:p>
        </w:tc>
        <w:tc>
          <w:tcPr>
            <w:tcW w:w="2839" w:type="pct"/>
            <w:tcBorders>
              <w:top w:val="nil"/>
              <w:left w:val="nil"/>
              <w:bottom w:val="single" w:sz="4" w:space="0" w:color="auto"/>
              <w:right w:val="single" w:sz="4" w:space="0" w:color="auto"/>
            </w:tcBorders>
            <w:shd w:val="clear" w:color="auto" w:fill="auto"/>
            <w:vAlign w:val="center"/>
            <w:hideMark/>
          </w:tcPr>
          <w:p w14:paraId="2EA328C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44615AD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1F09DF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01698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273</w:t>
            </w:r>
          </w:p>
        </w:tc>
        <w:tc>
          <w:tcPr>
            <w:tcW w:w="1017" w:type="pct"/>
            <w:tcBorders>
              <w:top w:val="nil"/>
              <w:left w:val="nil"/>
              <w:bottom w:val="single" w:sz="4" w:space="0" w:color="auto"/>
              <w:right w:val="single" w:sz="4" w:space="0" w:color="auto"/>
            </w:tcBorders>
            <w:shd w:val="clear" w:color="auto" w:fill="auto"/>
            <w:noWrap/>
            <w:vAlign w:val="bottom"/>
            <w:hideMark/>
          </w:tcPr>
          <w:p w14:paraId="103AFDB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028-01-00-13215</w:t>
            </w:r>
          </w:p>
        </w:tc>
        <w:tc>
          <w:tcPr>
            <w:tcW w:w="2839" w:type="pct"/>
            <w:tcBorders>
              <w:top w:val="nil"/>
              <w:left w:val="nil"/>
              <w:bottom w:val="single" w:sz="4" w:space="0" w:color="auto"/>
              <w:right w:val="single" w:sz="4" w:space="0" w:color="auto"/>
            </w:tcBorders>
            <w:shd w:val="clear" w:color="auto" w:fill="auto"/>
            <w:vAlign w:val="center"/>
            <w:hideMark/>
          </w:tcPr>
          <w:p w14:paraId="422552B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2CE3178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05A44F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BE9CC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274</w:t>
            </w:r>
          </w:p>
        </w:tc>
        <w:tc>
          <w:tcPr>
            <w:tcW w:w="1017" w:type="pct"/>
            <w:tcBorders>
              <w:top w:val="nil"/>
              <w:left w:val="nil"/>
              <w:bottom w:val="single" w:sz="4" w:space="0" w:color="auto"/>
              <w:right w:val="single" w:sz="4" w:space="0" w:color="auto"/>
            </w:tcBorders>
            <w:shd w:val="clear" w:color="auto" w:fill="auto"/>
            <w:noWrap/>
            <w:vAlign w:val="bottom"/>
            <w:hideMark/>
          </w:tcPr>
          <w:p w14:paraId="2390B0A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028-01-00-13216</w:t>
            </w:r>
          </w:p>
        </w:tc>
        <w:tc>
          <w:tcPr>
            <w:tcW w:w="2839" w:type="pct"/>
            <w:tcBorders>
              <w:top w:val="nil"/>
              <w:left w:val="nil"/>
              <w:bottom w:val="single" w:sz="4" w:space="0" w:color="auto"/>
              <w:right w:val="single" w:sz="4" w:space="0" w:color="auto"/>
            </w:tcBorders>
            <w:shd w:val="clear" w:color="auto" w:fill="auto"/>
            <w:vAlign w:val="center"/>
            <w:hideMark/>
          </w:tcPr>
          <w:p w14:paraId="00D6631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3BA35FF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73BB3B0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B7AB63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275</w:t>
            </w:r>
          </w:p>
        </w:tc>
        <w:tc>
          <w:tcPr>
            <w:tcW w:w="1017" w:type="pct"/>
            <w:tcBorders>
              <w:top w:val="nil"/>
              <w:left w:val="nil"/>
              <w:bottom w:val="single" w:sz="4" w:space="0" w:color="auto"/>
              <w:right w:val="single" w:sz="4" w:space="0" w:color="auto"/>
            </w:tcBorders>
            <w:shd w:val="clear" w:color="auto" w:fill="auto"/>
            <w:noWrap/>
            <w:vAlign w:val="bottom"/>
            <w:hideMark/>
          </w:tcPr>
          <w:p w14:paraId="7DAD30C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028-01-00-13219</w:t>
            </w:r>
          </w:p>
        </w:tc>
        <w:tc>
          <w:tcPr>
            <w:tcW w:w="2839" w:type="pct"/>
            <w:tcBorders>
              <w:top w:val="nil"/>
              <w:left w:val="nil"/>
              <w:bottom w:val="single" w:sz="4" w:space="0" w:color="auto"/>
              <w:right w:val="single" w:sz="4" w:space="0" w:color="auto"/>
            </w:tcBorders>
            <w:shd w:val="clear" w:color="auto" w:fill="auto"/>
            <w:vAlign w:val="center"/>
            <w:hideMark/>
          </w:tcPr>
          <w:p w14:paraId="7835F39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48D0222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12D615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D5A92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276</w:t>
            </w:r>
          </w:p>
        </w:tc>
        <w:tc>
          <w:tcPr>
            <w:tcW w:w="1017" w:type="pct"/>
            <w:tcBorders>
              <w:top w:val="nil"/>
              <w:left w:val="nil"/>
              <w:bottom w:val="single" w:sz="4" w:space="0" w:color="auto"/>
              <w:right w:val="single" w:sz="4" w:space="0" w:color="auto"/>
            </w:tcBorders>
            <w:shd w:val="clear" w:color="auto" w:fill="auto"/>
            <w:noWrap/>
            <w:vAlign w:val="bottom"/>
            <w:hideMark/>
          </w:tcPr>
          <w:p w14:paraId="4FC837C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028-01-00-13220</w:t>
            </w:r>
          </w:p>
        </w:tc>
        <w:tc>
          <w:tcPr>
            <w:tcW w:w="2839" w:type="pct"/>
            <w:tcBorders>
              <w:top w:val="nil"/>
              <w:left w:val="nil"/>
              <w:bottom w:val="single" w:sz="4" w:space="0" w:color="auto"/>
              <w:right w:val="single" w:sz="4" w:space="0" w:color="auto"/>
            </w:tcBorders>
            <w:shd w:val="clear" w:color="auto" w:fill="auto"/>
            <w:vAlign w:val="center"/>
            <w:hideMark/>
          </w:tcPr>
          <w:p w14:paraId="4F10C70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51B11DE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64F7228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1685A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277</w:t>
            </w:r>
          </w:p>
        </w:tc>
        <w:tc>
          <w:tcPr>
            <w:tcW w:w="1017" w:type="pct"/>
            <w:tcBorders>
              <w:top w:val="nil"/>
              <w:left w:val="nil"/>
              <w:bottom w:val="single" w:sz="4" w:space="0" w:color="auto"/>
              <w:right w:val="single" w:sz="4" w:space="0" w:color="auto"/>
            </w:tcBorders>
            <w:shd w:val="clear" w:color="auto" w:fill="auto"/>
            <w:noWrap/>
            <w:vAlign w:val="bottom"/>
            <w:hideMark/>
          </w:tcPr>
          <w:p w14:paraId="0D11D2A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028-01-00-13221</w:t>
            </w:r>
          </w:p>
        </w:tc>
        <w:tc>
          <w:tcPr>
            <w:tcW w:w="2839" w:type="pct"/>
            <w:tcBorders>
              <w:top w:val="nil"/>
              <w:left w:val="nil"/>
              <w:bottom w:val="single" w:sz="4" w:space="0" w:color="auto"/>
              <w:right w:val="single" w:sz="4" w:space="0" w:color="auto"/>
            </w:tcBorders>
            <w:shd w:val="clear" w:color="auto" w:fill="auto"/>
            <w:vAlign w:val="center"/>
            <w:hideMark/>
          </w:tcPr>
          <w:p w14:paraId="7FCAFD9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2970BC5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2FB7D7E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F3D68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278</w:t>
            </w:r>
          </w:p>
        </w:tc>
        <w:tc>
          <w:tcPr>
            <w:tcW w:w="1017" w:type="pct"/>
            <w:tcBorders>
              <w:top w:val="nil"/>
              <w:left w:val="nil"/>
              <w:bottom w:val="single" w:sz="4" w:space="0" w:color="auto"/>
              <w:right w:val="single" w:sz="4" w:space="0" w:color="auto"/>
            </w:tcBorders>
            <w:shd w:val="clear" w:color="auto" w:fill="auto"/>
            <w:noWrap/>
            <w:vAlign w:val="bottom"/>
            <w:hideMark/>
          </w:tcPr>
          <w:p w14:paraId="607ACCB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028-01-00-13222</w:t>
            </w:r>
          </w:p>
        </w:tc>
        <w:tc>
          <w:tcPr>
            <w:tcW w:w="2839" w:type="pct"/>
            <w:tcBorders>
              <w:top w:val="nil"/>
              <w:left w:val="nil"/>
              <w:bottom w:val="single" w:sz="4" w:space="0" w:color="auto"/>
              <w:right w:val="single" w:sz="4" w:space="0" w:color="auto"/>
            </w:tcBorders>
            <w:shd w:val="clear" w:color="auto" w:fill="auto"/>
            <w:vAlign w:val="center"/>
            <w:hideMark/>
          </w:tcPr>
          <w:p w14:paraId="620B8AA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6FD3E9A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2EB25AD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E38FB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279</w:t>
            </w:r>
          </w:p>
        </w:tc>
        <w:tc>
          <w:tcPr>
            <w:tcW w:w="1017" w:type="pct"/>
            <w:tcBorders>
              <w:top w:val="nil"/>
              <w:left w:val="nil"/>
              <w:bottom w:val="single" w:sz="4" w:space="0" w:color="auto"/>
              <w:right w:val="single" w:sz="4" w:space="0" w:color="auto"/>
            </w:tcBorders>
            <w:shd w:val="clear" w:color="auto" w:fill="auto"/>
            <w:noWrap/>
            <w:vAlign w:val="bottom"/>
            <w:hideMark/>
          </w:tcPr>
          <w:p w14:paraId="470D398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028-01-00-13223</w:t>
            </w:r>
          </w:p>
        </w:tc>
        <w:tc>
          <w:tcPr>
            <w:tcW w:w="2839" w:type="pct"/>
            <w:tcBorders>
              <w:top w:val="nil"/>
              <w:left w:val="nil"/>
              <w:bottom w:val="single" w:sz="4" w:space="0" w:color="auto"/>
              <w:right w:val="single" w:sz="4" w:space="0" w:color="auto"/>
            </w:tcBorders>
            <w:shd w:val="clear" w:color="auto" w:fill="auto"/>
            <w:vAlign w:val="center"/>
            <w:hideMark/>
          </w:tcPr>
          <w:p w14:paraId="6165701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0B8955E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6.585.459</w:t>
            </w:r>
          </w:p>
        </w:tc>
      </w:tr>
      <w:tr w:rsidR="00BF3377" w:rsidRPr="00BF3377" w14:paraId="6A51B27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B529EC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280</w:t>
            </w:r>
          </w:p>
        </w:tc>
        <w:tc>
          <w:tcPr>
            <w:tcW w:w="1017" w:type="pct"/>
            <w:tcBorders>
              <w:top w:val="nil"/>
              <w:left w:val="nil"/>
              <w:bottom w:val="single" w:sz="4" w:space="0" w:color="auto"/>
              <w:right w:val="single" w:sz="4" w:space="0" w:color="auto"/>
            </w:tcBorders>
            <w:shd w:val="clear" w:color="auto" w:fill="auto"/>
            <w:noWrap/>
            <w:vAlign w:val="bottom"/>
            <w:hideMark/>
          </w:tcPr>
          <w:p w14:paraId="7BA106A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028-01-00-13224</w:t>
            </w:r>
          </w:p>
        </w:tc>
        <w:tc>
          <w:tcPr>
            <w:tcW w:w="2839" w:type="pct"/>
            <w:tcBorders>
              <w:top w:val="nil"/>
              <w:left w:val="nil"/>
              <w:bottom w:val="single" w:sz="4" w:space="0" w:color="auto"/>
              <w:right w:val="single" w:sz="4" w:space="0" w:color="auto"/>
            </w:tcBorders>
            <w:shd w:val="clear" w:color="auto" w:fill="auto"/>
            <w:vAlign w:val="center"/>
            <w:hideMark/>
          </w:tcPr>
          <w:p w14:paraId="6B8881B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6EE535E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69A15BD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38471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281</w:t>
            </w:r>
          </w:p>
        </w:tc>
        <w:tc>
          <w:tcPr>
            <w:tcW w:w="1017" w:type="pct"/>
            <w:tcBorders>
              <w:top w:val="nil"/>
              <w:left w:val="nil"/>
              <w:bottom w:val="single" w:sz="4" w:space="0" w:color="auto"/>
              <w:right w:val="single" w:sz="4" w:space="0" w:color="auto"/>
            </w:tcBorders>
            <w:shd w:val="clear" w:color="auto" w:fill="auto"/>
            <w:noWrap/>
            <w:vAlign w:val="bottom"/>
            <w:hideMark/>
          </w:tcPr>
          <w:p w14:paraId="190BF84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028-01-00-13225</w:t>
            </w:r>
          </w:p>
        </w:tc>
        <w:tc>
          <w:tcPr>
            <w:tcW w:w="2839" w:type="pct"/>
            <w:tcBorders>
              <w:top w:val="nil"/>
              <w:left w:val="nil"/>
              <w:bottom w:val="single" w:sz="4" w:space="0" w:color="auto"/>
              <w:right w:val="single" w:sz="4" w:space="0" w:color="auto"/>
            </w:tcBorders>
            <w:shd w:val="clear" w:color="auto" w:fill="auto"/>
            <w:vAlign w:val="center"/>
            <w:hideMark/>
          </w:tcPr>
          <w:p w14:paraId="7B3F803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4E27D84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21013A4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4CE91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282</w:t>
            </w:r>
          </w:p>
        </w:tc>
        <w:tc>
          <w:tcPr>
            <w:tcW w:w="1017" w:type="pct"/>
            <w:tcBorders>
              <w:top w:val="nil"/>
              <w:left w:val="nil"/>
              <w:bottom w:val="single" w:sz="4" w:space="0" w:color="auto"/>
              <w:right w:val="single" w:sz="4" w:space="0" w:color="auto"/>
            </w:tcBorders>
            <w:shd w:val="clear" w:color="auto" w:fill="auto"/>
            <w:noWrap/>
            <w:vAlign w:val="bottom"/>
            <w:hideMark/>
          </w:tcPr>
          <w:p w14:paraId="179835F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028-01-00-13238</w:t>
            </w:r>
          </w:p>
        </w:tc>
        <w:tc>
          <w:tcPr>
            <w:tcW w:w="2839" w:type="pct"/>
            <w:tcBorders>
              <w:top w:val="nil"/>
              <w:left w:val="nil"/>
              <w:bottom w:val="single" w:sz="4" w:space="0" w:color="auto"/>
              <w:right w:val="single" w:sz="4" w:space="0" w:color="auto"/>
            </w:tcBorders>
            <w:shd w:val="clear" w:color="auto" w:fill="auto"/>
            <w:vAlign w:val="center"/>
            <w:hideMark/>
          </w:tcPr>
          <w:p w14:paraId="4559EC6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25CF692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47A6B99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24C7F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283</w:t>
            </w:r>
          </w:p>
        </w:tc>
        <w:tc>
          <w:tcPr>
            <w:tcW w:w="1017" w:type="pct"/>
            <w:tcBorders>
              <w:top w:val="nil"/>
              <w:left w:val="nil"/>
              <w:bottom w:val="single" w:sz="4" w:space="0" w:color="auto"/>
              <w:right w:val="single" w:sz="4" w:space="0" w:color="auto"/>
            </w:tcBorders>
            <w:shd w:val="clear" w:color="auto" w:fill="auto"/>
            <w:noWrap/>
            <w:vAlign w:val="bottom"/>
            <w:hideMark/>
          </w:tcPr>
          <w:p w14:paraId="6917842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028-01-00-13239</w:t>
            </w:r>
          </w:p>
        </w:tc>
        <w:tc>
          <w:tcPr>
            <w:tcW w:w="2839" w:type="pct"/>
            <w:tcBorders>
              <w:top w:val="nil"/>
              <w:left w:val="nil"/>
              <w:bottom w:val="single" w:sz="4" w:space="0" w:color="auto"/>
              <w:right w:val="single" w:sz="4" w:space="0" w:color="auto"/>
            </w:tcBorders>
            <w:shd w:val="clear" w:color="auto" w:fill="auto"/>
            <w:vAlign w:val="center"/>
            <w:hideMark/>
          </w:tcPr>
          <w:p w14:paraId="4636967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3736AD6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651007C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2A645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284</w:t>
            </w:r>
          </w:p>
        </w:tc>
        <w:tc>
          <w:tcPr>
            <w:tcW w:w="1017" w:type="pct"/>
            <w:tcBorders>
              <w:top w:val="nil"/>
              <w:left w:val="nil"/>
              <w:bottom w:val="single" w:sz="4" w:space="0" w:color="auto"/>
              <w:right w:val="single" w:sz="4" w:space="0" w:color="auto"/>
            </w:tcBorders>
            <w:shd w:val="clear" w:color="auto" w:fill="auto"/>
            <w:noWrap/>
            <w:vAlign w:val="bottom"/>
            <w:hideMark/>
          </w:tcPr>
          <w:p w14:paraId="0F57537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028-01-00-13240</w:t>
            </w:r>
          </w:p>
        </w:tc>
        <w:tc>
          <w:tcPr>
            <w:tcW w:w="2839" w:type="pct"/>
            <w:tcBorders>
              <w:top w:val="nil"/>
              <w:left w:val="nil"/>
              <w:bottom w:val="single" w:sz="4" w:space="0" w:color="auto"/>
              <w:right w:val="single" w:sz="4" w:space="0" w:color="auto"/>
            </w:tcBorders>
            <w:shd w:val="clear" w:color="auto" w:fill="auto"/>
            <w:vAlign w:val="center"/>
            <w:hideMark/>
          </w:tcPr>
          <w:p w14:paraId="2428CBA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4C188E1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7FB0486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0868E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285</w:t>
            </w:r>
          </w:p>
        </w:tc>
        <w:tc>
          <w:tcPr>
            <w:tcW w:w="1017" w:type="pct"/>
            <w:tcBorders>
              <w:top w:val="nil"/>
              <w:left w:val="nil"/>
              <w:bottom w:val="single" w:sz="4" w:space="0" w:color="auto"/>
              <w:right w:val="single" w:sz="4" w:space="0" w:color="auto"/>
            </w:tcBorders>
            <w:shd w:val="clear" w:color="auto" w:fill="auto"/>
            <w:noWrap/>
            <w:vAlign w:val="bottom"/>
            <w:hideMark/>
          </w:tcPr>
          <w:p w14:paraId="64ADB53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028-01-00-13241</w:t>
            </w:r>
          </w:p>
        </w:tc>
        <w:tc>
          <w:tcPr>
            <w:tcW w:w="2839" w:type="pct"/>
            <w:tcBorders>
              <w:top w:val="nil"/>
              <w:left w:val="nil"/>
              <w:bottom w:val="single" w:sz="4" w:space="0" w:color="auto"/>
              <w:right w:val="single" w:sz="4" w:space="0" w:color="auto"/>
            </w:tcBorders>
            <w:shd w:val="clear" w:color="auto" w:fill="auto"/>
            <w:vAlign w:val="center"/>
            <w:hideMark/>
          </w:tcPr>
          <w:p w14:paraId="770EFC5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14F46AC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16A3535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D66C8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286</w:t>
            </w:r>
          </w:p>
        </w:tc>
        <w:tc>
          <w:tcPr>
            <w:tcW w:w="1017" w:type="pct"/>
            <w:tcBorders>
              <w:top w:val="nil"/>
              <w:left w:val="nil"/>
              <w:bottom w:val="single" w:sz="4" w:space="0" w:color="auto"/>
              <w:right w:val="single" w:sz="4" w:space="0" w:color="auto"/>
            </w:tcBorders>
            <w:shd w:val="clear" w:color="auto" w:fill="auto"/>
            <w:noWrap/>
            <w:vAlign w:val="bottom"/>
            <w:hideMark/>
          </w:tcPr>
          <w:p w14:paraId="450EAAC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028-01-00-13242</w:t>
            </w:r>
          </w:p>
        </w:tc>
        <w:tc>
          <w:tcPr>
            <w:tcW w:w="2839" w:type="pct"/>
            <w:tcBorders>
              <w:top w:val="nil"/>
              <w:left w:val="nil"/>
              <w:bottom w:val="single" w:sz="4" w:space="0" w:color="auto"/>
              <w:right w:val="single" w:sz="4" w:space="0" w:color="auto"/>
            </w:tcBorders>
            <w:shd w:val="clear" w:color="auto" w:fill="auto"/>
            <w:vAlign w:val="center"/>
            <w:hideMark/>
          </w:tcPr>
          <w:p w14:paraId="5EBB249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4C77451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20517FF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C0D00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287</w:t>
            </w:r>
          </w:p>
        </w:tc>
        <w:tc>
          <w:tcPr>
            <w:tcW w:w="1017" w:type="pct"/>
            <w:tcBorders>
              <w:top w:val="nil"/>
              <w:left w:val="nil"/>
              <w:bottom w:val="single" w:sz="4" w:space="0" w:color="auto"/>
              <w:right w:val="single" w:sz="4" w:space="0" w:color="auto"/>
            </w:tcBorders>
            <w:shd w:val="clear" w:color="auto" w:fill="auto"/>
            <w:noWrap/>
            <w:vAlign w:val="bottom"/>
            <w:hideMark/>
          </w:tcPr>
          <w:p w14:paraId="09F86DF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028-01-00-13243</w:t>
            </w:r>
          </w:p>
        </w:tc>
        <w:tc>
          <w:tcPr>
            <w:tcW w:w="2839" w:type="pct"/>
            <w:tcBorders>
              <w:top w:val="nil"/>
              <w:left w:val="nil"/>
              <w:bottom w:val="single" w:sz="4" w:space="0" w:color="auto"/>
              <w:right w:val="single" w:sz="4" w:space="0" w:color="auto"/>
            </w:tcBorders>
            <w:shd w:val="clear" w:color="auto" w:fill="auto"/>
            <w:vAlign w:val="center"/>
            <w:hideMark/>
          </w:tcPr>
          <w:p w14:paraId="1A9F47A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6B8D21A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63E7F2E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A67D9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288</w:t>
            </w:r>
          </w:p>
        </w:tc>
        <w:tc>
          <w:tcPr>
            <w:tcW w:w="1017" w:type="pct"/>
            <w:tcBorders>
              <w:top w:val="nil"/>
              <w:left w:val="nil"/>
              <w:bottom w:val="single" w:sz="4" w:space="0" w:color="auto"/>
              <w:right w:val="single" w:sz="4" w:space="0" w:color="auto"/>
            </w:tcBorders>
            <w:shd w:val="clear" w:color="auto" w:fill="auto"/>
            <w:noWrap/>
            <w:vAlign w:val="bottom"/>
            <w:hideMark/>
          </w:tcPr>
          <w:p w14:paraId="1B2D14C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028-01-00-13244</w:t>
            </w:r>
          </w:p>
        </w:tc>
        <w:tc>
          <w:tcPr>
            <w:tcW w:w="2839" w:type="pct"/>
            <w:tcBorders>
              <w:top w:val="nil"/>
              <w:left w:val="nil"/>
              <w:bottom w:val="single" w:sz="4" w:space="0" w:color="auto"/>
              <w:right w:val="single" w:sz="4" w:space="0" w:color="auto"/>
            </w:tcBorders>
            <w:shd w:val="clear" w:color="auto" w:fill="auto"/>
            <w:vAlign w:val="center"/>
            <w:hideMark/>
          </w:tcPr>
          <w:p w14:paraId="2B82C0A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5224AC0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71F61CF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5DDBB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289</w:t>
            </w:r>
          </w:p>
        </w:tc>
        <w:tc>
          <w:tcPr>
            <w:tcW w:w="1017" w:type="pct"/>
            <w:tcBorders>
              <w:top w:val="nil"/>
              <w:left w:val="nil"/>
              <w:bottom w:val="single" w:sz="4" w:space="0" w:color="auto"/>
              <w:right w:val="single" w:sz="4" w:space="0" w:color="auto"/>
            </w:tcBorders>
            <w:shd w:val="clear" w:color="auto" w:fill="auto"/>
            <w:noWrap/>
            <w:vAlign w:val="bottom"/>
            <w:hideMark/>
          </w:tcPr>
          <w:p w14:paraId="2FC2A88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028-01-00-13245</w:t>
            </w:r>
          </w:p>
        </w:tc>
        <w:tc>
          <w:tcPr>
            <w:tcW w:w="2839" w:type="pct"/>
            <w:tcBorders>
              <w:top w:val="nil"/>
              <w:left w:val="nil"/>
              <w:bottom w:val="single" w:sz="4" w:space="0" w:color="auto"/>
              <w:right w:val="single" w:sz="4" w:space="0" w:color="auto"/>
            </w:tcBorders>
            <w:shd w:val="clear" w:color="auto" w:fill="auto"/>
            <w:vAlign w:val="center"/>
            <w:hideMark/>
          </w:tcPr>
          <w:p w14:paraId="59C789C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56FE39A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0D5DA2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C15DF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290</w:t>
            </w:r>
          </w:p>
        </w:tc>
        <w:tc>
          <w:tcPr>
            <w:tcW w:w="1017" w:type="pct"/>
            <w:tcBorders>
              <w:top w:val="nil"/>
              <w:left w:val="nil"/>
              <w:bottom w:val="single" w:sz="4" w:space="0" w:color="auto"/>
              <w:right w:val="single" w:sz="4" w:space="0" w:color="auto"/>
            </w:tcBorders>
            <w:shd w:val="clear" w:color="auto" w:fill="auto"/>
            <w:noWrap/>
            <w:vAlign w:val="bottom"/>
            <w:hideMark/>
          </w:tcPr>
          <w:p w14:paraId="5A3F5FF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028-01-00-13246</w:t>
            </w:r>
          </w:p>
        </w:tc>
        <w:tc>
          <w:tcPr>
            <w:tcW w:w="2839" w:type="pct"/>
            <w:tcBorders>
              <w:top w:val="nil"/>
              <w:left w:val="nil"/>
              <w:bottom w:val="single" w:sz="4" w:space="0" w:color="auto"/>
              <w:right w:val="single" w:sz="4" w:space="0" w:color="auto"/>
            </w:tcBorders>
            <w:shd w:val="clear" w:color="auto" w:fill="auto"/>
            <w:vAlign w:val="center"/>
            <w:hideMark/>
          </w:tcPr>
          <w:p w14:paraId="4C5080C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4768750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14837E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2060C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291</w:t>
            </w:r>
          </w:p>
        </w:tc>
        <w:tc>
          <w:tcPr>
            <w:tcW w:w="1017" w:type="pct"/>
            <w:tcBorders>
              <w:top w:val="nil"/>
              <w:left w:val="nil"/>
              <w:bottom w:val="single" w:sz="4" w:space="0" w:color="auto"/>
              <w:right w:val="single" w:sz="4" w:space="0" w:color="auto"/>
            </w:tcBorders>
            <w:shd w:val="clear" w:color="auto" w:fill="auto"/>
            <w:noWrap/>
            <w:vAlign w:val="bottom"/>
            <w:hideMark/>
          </w:tcPr>
          <w:p w14:paraId="612DF8B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028-01-00-13247</w:t>
            </w:r>
          </w:p>
        </w:tc>
        <w:tc>
          <w:tcPr>
            <w:tcW w:w="2839" w:type="pct"/>
            <w:tcBorders>
              <w:top w:val="nil"/>
              <w:left w:val="nil"/>
              <w:bottom w:val="single" w:sz="4" w:space="0" w:color="auto"/>
              <w:right w:val="single" w:sz="4" w:space="0" w:color="auto"/>
            </w:tcBorders>
            <w:shd w:val="clear" w:color="auto" w:fill="auto"/>
            <w:vAlign w:val="center"/>
            <w:hideMark/>
          </w:tcPr>
          <w:p w14:paraId="3BAAEAA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26F8092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358F46D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3886A2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292</w:t>
            </w:r>
          </w:p>
        </w:tc>
        <w:tc>
          <w:tcPr>
            <w:tcW w:w="1017" w:type="pct"/>
            <w:tcBorders>
              <w:top w:val="nil"/>
              <w:left w:val="nil"/>
              <w:bottom w:val="single" w:sz="4" w:space="0" w:color="auto"/>
              <w:right w:val="single" w:sz="4" w:space="0" w:color="auto"/>
            </w:tcBorders>
            <w:shd w:val="clear" w:color="auto" w:fill="auto"/>
            <w:noWrap/>
            <w:vAlign w:val="bottom"/>
            <w:hideMark/>
          </w:tcPr>
          <w:p w14:paraId="735C5BE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028-01-00-13248</w:t>
            </w:r>
          </w:p>
        </w:tc>
        <w:tc>
          <w:tcPr>
            <w:tcW w:w="2839" w:type="pct"/>
            <w:tcBorders>
              <w:top w:val="nil"/>
              <w:left w:val="nil"/>
              <w:bottom w:val="single" w:sz="4" w:space="0" w:color="auto"/>
              <w:right w:val="single" w:sz="4" w:space="0" w:color="auto"/>
            </w:tcBorders>
            <w:shd w:val="clear" w:color="auto" w:fill="auto"/>
            <w:vAlign w:val="center"/>
            <w:hideMark/>
          </w:tcPr>
          <w:p w14:paraId="393EF76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3FA4EFC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7BAF58B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9E4E2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293</w:t>
            </w:r>
          </w:p>
        </w:tc>
        <w:tc>
          <w:tcPr>
            <w:tcW w:w="1017" w:type="pct"/>
            <w:tcBorders>
              <w:top w:val="nil"/>
              <w:left w:val="nil"/>
              <w:bottom w:val="single" w:sz="4" w:space="0" w:color="auto"/>
              <w:right w:val="single" w:sz="4" w:space="0" w:color="auto"/>
            </w:tcBorders>
            <w:shd w:val="clear" w:color="auto" w:fill="auto"/>
            <w:noWrap/>
            <w:vAlign w:val="bottom"/>
            <w:hideMark/>
          </w:tcPr>
          <w:p w14:paraId="5828D4A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028-01-00-13249</w:t>
            </w:r>
          </w:p>
        </w:tc>
        <w:tc>
          <w:tcPr>
            <w:tcW w:w="2839" w:type="pct"/>
            <w:tcBorders>
              <w:top w:val="nil"/>
              <w:left w:val="nil"/>
              <w:bottom w:val="single" w:sz="4" w:space="0" w:color="auto"/>
              <w:right w:val="single" w:sz="4" w:space="0" w:color="auto"/>
            </w:tcBorders>
            <w:shd w:val="clear" w:color="auto" w:fill="auto"/>
            <w:vAlign w:val="center"/>
            <w:hideMark/>
          </w:tcPr>
          <w:p w14:paraId="3173FEF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4A09F95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54B99A2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EC5E9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294</w:t>
            </w:r>
          </w:p>
        </w:tc>
        <w:tc>
          <w:tcPr>
            <w:tcW w:w="1017" w:type="pct"/>
            <w:tcBorders>
              <w:top w:val="nil"/>
              <w:left w:val="nil"/>
              <w:bottom w:val="single" w:sz="4" w:space="0" w:color="auto"/>
              <w:right w:val="single" w:sz="4" w:space="0" w:color="auto"/>
            </w:tcBorders>
            <w:shd w:val="clear" w:color="auto" w:fill="auto"/>
            <w:noWrap/>
            <w:vAlign w:val="bottom"/>
            <w:hideMark/>
          </w:tcPr>
          <w:p w14:paraId="56F4CFF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028-01-00-13250</w:t>
            </w:r>
          </w:p>
        </w:tc>
        <w:tc>
          <w:tcPr>
            <w:tcW w:w="2839" w:type="pct"/>
            <w:tcBorders>
              <w:top w:val="nil"/>
              <w:left w:val="nil"/>
              <w:bottom w:val="single" w:sz="4" w:space="0" w:color="auto"/>
              <w:right w:val="single" w:sz="4" w:space="0" w:color="auto"/>
            </w:tcBorders>
            <w:shd w:val="clear" w:color="auto" w:fill="auto"/>
            <w:vAlign w:val="center"/>
            <w:hideMark/>
          </w:tcPr>
          <w:p w14:paraId="08DA46A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38D4BF3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27002B9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5C4BF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295</w:t>
            </w:r>
          </w:p>
        </w:tc>
        <w:tc>
          <w:tcPr>
            <w:tcW w:w="1017" w:type="pct"/>
            <w:tcBorders>
              <w:top w:val="nil"/>
              <w:left w:val="nil"/>
              <w:bottom w:val="single" w:sz="4" w:space="0" w:color="auto"/>
              <w:right w:val="single" w:sz="4" w:space="0" w:color="auto"/>
            </w:tcBorders>
            <w:shd w:val="clear" w:color="auto" w:fill="auto"/>
            <w:noWrap/>
            <w:vAlign w:val="bottom"/>
            <w:hideMark/>
          </w:tcPr>
          <w:p w14:paraId="42DC507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028-01-00-13251</w:t>
            </w:r>
          </w:p>
        </w:tc>
        <w:tc>
          <w:tcPr>
            <w:tcW w:w="2839" w:type="pct"/>
            <w:tcBorders>
              <w:top w:val="nil"/>
              <w:left w:val="nil"/>
              <w:bottom w:val="single" w:sz="4" w:space="0" w:color="auto"/>
              <w:right w:val="single" w:sz="4" w:space="0" w:color="auto"/>
            </w:tcBorders>
            <w:shd w:val="clear" w:color="auto" w:fill="auto"/>
            <w:vAlign w:val="center"/>
            <w:hideMark/>
          </w:tcPr>
          <w:p w14:paraId="19072B5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4315663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01C95B9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96371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296</w:t>
            </w:r>
          </w:p>
        </w:tc>
        <w:tc>
          <w:tcPr>
            <w:tcW w:w="1017" w:type="pct"/>
            <w:tcBorders>
              <w:top w:val="nil"/>
              <w:left w:val="nil"/>
              <w:bottom w:val="single" w:sz="4" w:space="0" w:color="auto"/>
              <w:right w:val="single" w:sz="4" w:space="0" w:color="auto"/>
            </w:tcBorders>
            <w:shd w:val="clear" w:color="auto" w:fill="auto"/>
            <w:noWrap/>
            <w:vAlign w:val="bottom"/>
            <w:hideMark/>
          </w:tcPr>
          <w:p w14:paraId="39CC86B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028-01-00-13252</w:t>
            </w:r>
          </w:p>
        </w:tc>
        <w:tc>
          <w:tcPr>
            <w:tcW w:w="2839" w:type="pct"/>
            <w:tcBorders>
              <w:top w:val="nil"/>
              <w:left w:val="nil"/>
              <w:bottom w:val="single" w:sz="4" w:space="0" w:color="auto"/>
              <w:right w:val="single" w:sz="4" w:space="0" w:color="auto"/>
            </w:tcBorders>
            <w:shd w:val="clear" w:color="auto" w:fill="auto"/>
            <w:vAlign w:val="center"/>
            <w:hideMark/>
          </w:tcPr>
          <w:p w14:paraId="7659AD2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6955206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2C882EC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CBD54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297</w:t>
            </w:r>
          </w:p>
        </w:tc>
        <w:tc>
          <w:tcPr>
            <w:tcW w:w="1017" w:type="pct"/>
            <w:tcBorders>
              <w:top w:val="nil"/>
              <w:left w:val="nil"/>
              <w:bottom w:val="single" w:sz="4" w:space="0" w:color="auto"/>
              <w:right w:val="single" w:sz="4" w:space="0" w:color="auto"/>
            </w:tcBorders>
            <w:shd w:val="clear" w:color="auto" w:fill="auto"/>
            <w:noWrap/>
            <w:vAlign w:val="bottom"/>
            <w:hideMark/>
          </w:tcPr>
          <w:p w14:paraId="3AC2A0D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028-01-00-13253</w:t>
            </w:r>
          </w:p>
        </w:tc>
        <w:tc>
          <w:tcPr>
            <w:tcW w:w="2839" w:type="pct"/>
            <w:tcBorders>
              <w:top w:val="nil"/>
              <w:left w:val="nil"/>
              <w:bottom w:val="single" w:sz="4" w:space="0" w:color="auto"/>
              <w:right w:val="single" w:sz="4" w:space="0" w:color="auto"/>
            </w:tcBorders>
            <w:shd w:val="clear" w:color="auto" w:fill="auto"/>
            <w:vAlign w:val="center"/>
            <w:hideMark/>
          </w:tcPr>
          <w:p w14:paraId="57A1865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6AAA90F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18CBF59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7709A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298</w:t>
            </w:r>
          </w:p>
        </w:tc>
        <w:tc>
          <w:tcPr>
            <w:tcW w:w="1017" w:type="pct"/>
            <w:tcBorders>
              <w:top w:val="nil"/>
              <w:left w:val="nil"/>
              <w:bottom w:val="single" w:sz="4" w:space="0" w:color="auto"/>
              <w:right w:val="single" w:sz="4" w:space="0" w:color="auto"/>
            </w:tcBorders>
            <w:shd w:val="clear" w:color="auto" w:fill="auto"/>
            <w:noWrap/>
            <w:vAlign w:val="bottom"/>
            <w:hideMark/>
          </w:tcPr>
          <w:p w14:paraId="14B9BCC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028-01-00-13254</w:t>
            </w:r>
          </w:p>
        </w:tc>
        <w:tc>
          <w:tcPr>
            <w:tcW w:w="2839" w:type="pct"/>
            <w:tcBorders>
              <w:top w:val="nil"/>
              <w:left w:val="nil"/>
              <w:bottom w:val="single" w:sz="4" w:space="0" w:color="auto"/>
              <w:right w:val="single" w:sz="4" w:space="0" w:color="auto"/>
            </w:tcBorders>
            <w:shd w:val="clear" w:color="auto" w:fill="auto"/>
            <w:vAlign w:val="center"/>
            <w:hideMark/>
          </w:tcPr>
          <w:p w14:paraId="348B32C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5B2796A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0EB4CEB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986E2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299</w:t>
            </w:r>
          </w:p>
        </w:tc>
        <w:tc>
          <w:tcPr>
            <w:tcW w:w="1017" w:type="pct"/>
            <w:tcBorders>
              <w:top w:val="nil"/>
              <w:left w:val="nil"/>
              <w:bottom w:val="single" w:sz="4" w:space="0" w:color="auto"/>
              <w:right w:val="single" w:sz="4" w:space="0" w:color="auto"/>
            </w:tcBorders>
            <w:shd w:val="clear" w:color="auto" w:fill="auto"/>
            <w:noWrap/>
            <w:vAlign w:val="bottom"/>
            <w:hideMark/>
          </w:tcPr>
          <w:p w14:paraId="69C79E8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028-01-00-13255</w:t>
            </w:r>
          </w:p>
        </w:tc>
        <w:tc>
          <w:tcPr>
            <w:tcW w:w="2839" w:type="pct"/>
            <w:tcBorders>
              <w:top w:val="nil"/>
              <w:left w:val="nil"/>
              <w:bottom w:val="single" w:sz="4" w:space="0" w:color="auto"/>
              <w:right w:val="single" w:sz="4" w:space="0" w:color="auto"/>
            </w:tcBorders>
            <w:shd w:val="clear" w:color="auto" w:fill="auto"/>
            <w:vAlign w:val="center"/>
            <w:hideMark/>
          </w:tcPr>
          <w:p w14:paraId="2A193CE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2542CCB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524F608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6C1A5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300</w:t>
            </w:r>
          </w:p>
        </w:tc>
        <w:tc>
          <w:tcPr>
            <w:tcW w:w="1017" w:type="pct"/>
            <w:tcBorders>
              <w:top w:val="nil"/>
              <w:left w:val="nil"/>
              <w:bottom w:val="single" w:sz="4" w:space="0" w:color="auto"/>
              <w:right w:val="single" w:sz="4" w:space="0" w:color="auto"/>
            </w:tcBorders>
            <w:shd w:val="clear" w:color="auto" w:fill="auto"/>
            <w:noWrap/>
            <w:vAlign w:val="bottom"/>
            <w:hideMark/>
          </w:tcPr>
          <w:p w14:paraId="533AD10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028-01-00-13256</w:t>
            </w:r>
          </w:p>
        </w:tc>
        <w:tc>
          <w:tcPr>
            <w:tcW w:w="2839" w:type="pct"/>
            <w:tcBorders>
              <w:top w:val="nil"/>
              <w:left w:val="nil"/>
              <w:bottom w:val="single" w:sz="4" w:space="0" w:color="auto"/>
              <w:right w:val="single" w:sz="4" w:space="0" w:color="auto"/>
            </w:tcBorders>
            <w:shd w:val="clear" w:color="auto" w:fill="auto"/>
            <w:vAlign w:val="center"/>
            <w:hideMark/>
          </w:tcPr>
          <w:p w14:paraId="12728C9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4F88E89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2FDF8C5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3761C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301</w:t>
            </w:r>
          </w:p>
        </w:tc>
        <w:tc>
          <w:tcPr>
            <w:tcW w:w="1017" w:type="pct"/>
            <w:tcBorders>
              <w:top w:val="nil"/>
              <w:left w:val="nil"/>
              <w:bottom w:val="single" w:sz="4" w:space="0" w:color="auto"/>
              <w:right w:val="single" w:sz="4" w:space="0" w:color="auto"/>
            </w:tcBorders>
            <w:shd w:val="clear" w:color="auto" w:fill="auto"/>
            <w:noWrap/>
            <w:vAlign w:val="bottom"/>
            <w:hideMark/>
          </w:tcPr>
          <w:p w14:paraId="49ADF7D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028-01-00-13257</w:t>
            </w:r>
          </w:p>
        </w:tc>
        <w:tc>
          <w:tcPr>
            <w:tcW w:w="2839" w:type="pct"/>
            <w:tcBorders>
              <w:top w:val="nil"/>
              <w:left w:val="nil"/>
              <w:bottom w:val="single" w:sz="4" w:space="0" w:color="auto"/>
              <w:right w:val="single" w:sz="4" w:space="0" w:color="auto"/>
            </w:tcBorders>
            <w:shd w:val="clear" w:color="auto" w:fill="auto"/>
            <w:vAlign w:val="center"/>
            <w:hideMark/>
          </w:tcPr>
          <w:p w14:paraId="320AAF7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5EF9CAA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1.202.400</w:t>
            </w:r>
          </w:p>
        </w:tc>
      </w:tr>
      <w:tr w:rsidR="00BF3377" w:rsidRPr="00BF3377" w14:paraId="141A85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18614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302</w:t>
            </w:r>
          </w:p>
        </w:tc>
        <w:tc>
          <w:tcPr>
            <w:tcW w:w="1017" w:type="pct"/>
            <w:tcBorders>
              <w:top w:val="nil"/>
              <w:left w:val="nil"/>
              <w:bottom w:val="single" w:sz="4" w:space="0" w:color="auto"/>
              <w:right w:val="single" w:sz="4" w:space="0" w:color="auto"/>
            </w:tcBorders>
            <w:shd w:val="clear" w:color="auto" w:fill="auto"/>
            <w:noWrap/>
            <w:vAlign w:val="bottom"/>
            <w:hideMark/>
          </w:tcPr>
          <w:p w14:paraId="785932B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028-01-00-13258</w:t>
            </w:r>
          </w:p>
        </w:tc>
        <w:tc>
          <w:tcPr>
            <w:tcW w:w="2839" w:type="pct"/>
            <w:tcBorders>
              <w:top w:val="nil"/>
              <w:left w:val="nil"/>
              <w:bottom w:val="single" w:sz="4" w:space="0" w:color="auto"/>
              <w:right w:val="single" w:sz="4" w:space="0" w:color="auto"/>
            </w:tcBorders>
            <w:shd w:val="clear" w:color="auto" w:fill="auto"/>
            <w:vAlign w:val="center"/>
            <w:hideMark/>
          </w:tcPr>
          <w:p w14:paraId="10FC7B3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410FBEE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1.202.400</w:t>
            </w:r>
          </w:p>
        </w:tc>
      </w:tr>
      <w:tr w:rsidR="00BF3377" w:rsidRPr="00BF3377" w14:paraId="046A826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86D95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303</w:t>
            </w:r>
          </w:p>
        </w:tc>
        <w:tc>
          <w:tcPr>
            <w:tcW w:w="1017" w:type="pct"/>
            <w:tcBorders>
              <w:top w:val="nil"/>
              <w:left w:val="nil"/>
              <w:bottom w:val="single" w:sz="4" w:space="0" w:color="auto"/>
              <w:right w:val="single" w:sz="4" w:space="0" w:color="auto"/>
            </w:tcBorders>
            <w:shd w:val="clear" w:color="auto" w:fill="auto"/>
            <w:noWrap/>
            <w:vAlign w:val="bottom"/>
            <w:hideMark/>
          </w:tcPr>
          <w:p w14:paraId="484CF83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028-01-00-13390</w:t>
            </w:r>
          </w:p>
        </w:tc>
        <w:tc>
          <w:tcPr>
            <w:tcW w:w="2839" w:type="pct"/>
            <w:tcBorders>
              <w:top w:val="nil"/>
              <w:left w:val="nil"/>
              <w:bottom w:val="single" w:sz="4" w:space="0" w:color="auto"/>
              <w:right w:val="single" w:sz="4" w:space="0" w:color="auto"/>
            </w:tcBorders>
            <w:shd w:val="clear" w:color="auto" w:fill="auto"/>
            <w:vAlign w:val="center"/>
            <w:hideMark/>
          </w:tcPr>
          <w:p w14:paraId="4BDAF10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con CPU Monitor teclado </w:t>
            </w:r>
          </w:p>
        </w:tc>
        <w:tc>
          <w:tcPr>
            <w:tcW w:w="833" w:type="pct"/>
            <w:tcBorders>
              <w:top w:val="nil"/>
              <w:left w:val="nil"/>
              <w:bottom w:val="single" w:sz="4" w:space="0" w:color="auto"/>
              <w:right w:val="single" w:sz="4" w:space="0" w:color="auto"/>
            </w:tcBorders>
            <w:shd w:val="clear" w:color="auto" w:fill="auto"/>
            <w:noWrap/>
            <w:vAlign w:val="bottom"/>
            <w:hideMark/>
          </w:tcPr>
          <w:p w14:paraId="295D895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1.576.000</w:t>
            </w:r>
          </w:p>
        </w:tc>
      </w:tr>
      <w:tr w:rsidR="00BF3377" w:rsidRPr="00BF3377" w14:paraId="0C5CDA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18B0C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304</w:t>
            </w:r>
          </w:p>
        </w:tc>
        <w:tc>
          <w:tcPr>
            <w:tcW w:w="1017" w:type="pct"/>
            <w:tcBorders>
              <w:top w:val="nil"/>
              <w:left w:val="nil"/>
              <w:bottom w:val="single" w:sz="4" w:space="0" w:color="auto"/>
              <w:right w:val="single" w:sz="4" w:space="0" w:color="auto"/>
            </w:tcBorders>
            <w:shd w:val="clear" w:color="auto" w:fill="auto"/>
            <w:noWrap/>
            <w:vAlign w:val="bottom"/>
            <w:hideMark/>
          </w:tcPr>
          <w:p w14:paraId="1F42D7E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040-01-06-00466</w:t>
            </w:r>
          </w:p>
        </w:tc>
        <w:tc>
          <w:tcPr>
            <w:tcW w:w="2839" w:type="pct"/>
            <w:tcBorders>
              <w:top w:val="nil"/>
              <w:left w:val="nil"/>
              <w:bottom w:val="single" w:sz="4" w:space="0" w:color="auto"/>
              <w:right w:val="single" w:sz="4" w:space="0" w:color="auto"/>
            </w:tcBorders>
            <w:shd w:val="clear" w:color="auto" w:fill="auto"/>
            <w:vAlign w:val="center"/>
            <w:hideMark/>
          </w:tcPr>
          <w:p w14:paraId="62626ED2" w14:textId="0B28BC02" w:rsidR="00BF3377" w:rsidRPr="00BF3377" w:rsidRDefault="00BF3377" w:rsidP="00C421CE">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w:t>
            </w:r>
            <w:r w:rsidR="00C421CE">
              <w:rPr>
                <w:rFonts w:ascii="Calibri" w:hAnsi="Calibri" w:cs="Calibri"/>
                <w:color w:val="000000"/>
                <w:sz w:val="18"/>
                <w:szCs w:val="18"/>
                <w:lang w:val="es-PY" w:eastAsia="es-PY"/>
              </w:rPr>
              <w:t xml:space="preserve"> y </w:t>
            </w:r>
            <w:r w:rsidRPr="00BF3377">
              <w:rPr>
                <w:rFonts w:ascii="Calibri" w:hAnsi="Calibri" w:cs="Calibri"/>
                <w:color w:val="000000"/>
                <w:sz w:val="18"/>
                <w:szCs w:val="18"/>
                <w:lang w:val="es-PY" w:eastAsia="es-PY"/>
              </w:rPr>
              <w:t xml:space="preserve">teclado </w:t>
            </w:r>
          </w:p>
        </w:tc>
        <w:tc>
          <w:tcPr>
            <w:tcW w:w="833" w:type="pct"/>
            <w:tcBorders>
              <w:top w:val="nil"/>
              <w:left w:val="nil"/>
              <w:bottom w:val="single" w:sz="4" w:space="0" w:color="auto"/>
              <w:right w:val="single" w:sz="4" w:space="0" w:color="auto"/>
            </w:tcBorders>
            <w:shd w:val="clear" w:color="auto" w:fill="auto"/>
            <w:noWrap/>
            <w:vAlign w:val="bottom"/>
            <w:hideMark/>
          </w:tcPr>
          <w:p w14:paraId="7542525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1.145.500</w:t>
            </w:r>
          </w:p>
        </w:tc>
      </w:tr>
      <w:tr w:rsidR="00BF3377" w:rsidRPr="00BF3377" w14:paraId="2211F87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26CCE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305</w:t>
            </w:r>
          </w:p>
        </w:tc>
        <w:tc>
          <w:tcPr>
            <w:tcW w:w="1017" w:type="pct"/>
            <w:tcBorders>
              <w:top w:val="nil"/>
              <w:left w:val="nil"/>
              <w:bottom w:val="single" w:sz="4" w:space="0" w:color="auto"/>
              <w:right w:val="single" w:sz="4" w:space="0" w:color="auto"/>
            </w:tcBorders>
            <w:shd w:val="clear" w:color="auto" w:fill="auto"/>
            <w:noWrap/>
            <w:vAlign w:val="bottom"/>
            <w:hideMark/>
          </w:tcPr>
          <w:p w14:paraId="289007D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028-01-00-1207</w:t>
            </w:r>
          </w:p>
        </w:tc>
        <w:tc>
          <w:tcPr>
            <w:tcW w:w="2839" w:type="pct"/>
            <w:tcBorders>
              <w:top w:val="nil"/>
              <w:left w:val="nil"/>
              <w:bottom w:val="single" w:sz="4" w:space="0" w:color="auto"/>
              <w:right w:val="single" w:sz="4" w:space="0" w:color="auto"/>
            </w:tcBorders>
            <w:shd w:val="clear" w:color="auto" w:fill="auto"/>
            <w:vAlign w:val="center"/>
            <w:hideMark/>
          </w:tcPr>
          <w:p w14:paraId="3888E2D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767282D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622FADA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7624B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306</w:t>
            </w:r>
          </w:p>
        </w:tc>
        <w:tc>
          <w:tcPr>
            <w:tcW w:w="1017" w:type="pct"/>
            <w:tcBorders>
              <w:top w:val="nil"/>
              <w:left w:val="nil"/>
              <w:bottom w:val="single" w:sz="4" w:space="0" w:color="auto"/>
              <w:right w:val="single" w:sz="4" w:space="0" w:color="auto"/>
            </w:tcBorders>
            <w:shd w:val="clear" w:color="auto" w:fill="auto"/>
            <w:noWrap/>
            <w:vAlign w:val="bottom"/>
            <w:hideMark/>
          </w:tcPr>
          <w:p w14:paraId="1D6BED8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028-01-00-1208</w:t>
            </w:r>
          </w:p>
        </w:tc>
        <w:tc>
          <w:tcPr>
            <w:tcW w:w="2839" w:type="pct"/>
            <w:tcBorders>
              <w:top w:val="nil"/>
              <w:left w:val="nil"/>
              <w:bottom w:val="single" w:sz="4" w:space="0" w:color="auto"/>
              <w:right w:val="single" w:sz="4" w:space="0" w:color="auto"/>
            </w:tcBorders>
            <w:shd w:val="clear" w:color="auto" w:fill="auto"/>
            <w:vAlign w:val="center"/>
            <w:hideMark/>
          </w:tcPr>
          <w:p w14:paraId="50852F5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2075CC6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5855A2B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2529B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307</w:t>
            </w:r>
          </w:p>
        </w:tc>
        <w:tc>
          <w:tcPr>
            <w:tcW w:w="1017" w:type="pct"/>
            <w:tcBorders>
              <w:top w:val="nil"/>
              <w:left w:val="nil"/>
              <w:bottom w:val="single" w:sz="4" w:space="0" w:color="auto"/>
              <w:right w:val="single" w:sz="4" w:space="0" w:color="auto"/>
            </w:tcBorders>
            <w:shd w:val="clear" w:color="auto" w:fill="auto"/>
            <w:noWrap/>
            <w:vAlign w:val="bottom"/>
            <w:hideMark/>
          </w:tcPr>
          <w:p w14:paraId="5EBE5A1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028-01-00-1209</w:t>
            </w:r>
          </w:p>
        </w:tc>
        <w:tc>
          <w:tcPr>
            <w:tcW w:w="2839" w:type="pct"/>
            <w:tcBorders>
              <w:top w:val="nil"/>
              <w:left w:val="nil"/>
              <w:bottom w:val="single" w:sz="4" w:space="0" w:color="auto"/>
              <w:right w:val="single" w:sz="4" w:space="0" w:color="auto"/>
            </w:tcBorders>
            <w:shd w:val="clear" w:color="auto" w:fill="auto"/>
            <w:vAlign w:val="center"/>
            <w:hideMark/>
          </w:tcPr>
          <w:p w14:paraId="479269C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56F0360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582634B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850A0E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308</w:t>
            </w:r>
          </w:p>
        </w:tc>
        <w:tc>
          <w:tcPr>
            <w:tcW w:w="1017" w:type="pct"/>
            <w:tcBorders>
              <w:top w:val="nil"/>
              <w:left w:val="nil"/>
              <w:bottom w:val="single" w:sz="4" w:space="0" w:color="auto"/>
              <w:right w:val="single" w:sz="4" w:space="0" w:color="auto"/>
            </w:tcBorders>
            <w:shd w:val="clear" w:color="auto" w:fill="auto"/>
            <w:noWrap/>
            <w:vAlign w:val="bottom"/>
            <w:hideMark/>
          </w:tcPr>
          <w:p w14:paraId="78395D8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028-01-00-1210</w:t>
            </w:r>
          </w:p>
        </w:tc>
        <w:tc>
          <w:tcPr>
            <w:tcW w:w="2839" w:type="pct"/>
            <w:tcBorders>
              <w:top w:val="nil"/>
              <w:left w:val="nil"/>
              <w:bottom w:val="single" w:sz="4" w:space="0" w:color="auto"/>
              <w:right w:val="single" w:sz="4" w:space="0" w:color="auto"/>
            </w:tcBorders>
            <w:shd w:val="clear" w:color="auto" w:fill="auto"/>
            <w:vAlign w:val="center"/>
            <w:hideMark/>
          </w:tcPr>
          <w:p w14:paraId="4BC643A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101D893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6BE02C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C0FE4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309</w:t>
            </w:r>
          </w:p>
        </w:tc>
        <w:tc>
          <w:tcPr>
            <w:tcW w:w="1017" w:type="pct"/>
            <w:tcBorders>
              <w:top w:val="nil"/>
              <w:left w:val="nil"/>
              <w:bottom w:val="single" w:sz="4" w:space="0" w:color="auto"/>
              <w:right w:val="single" w:sz="4" w:space="0" w:color="auto"/>
            </w:tcBorders>
            <w:shd w:val="clear" w:color="auto" w:fill="auto"/>
            <w:noWrap/>
            <w:vAlign w:val="bottom"/>
            <w:hideMark/>
          </w:tcPr>
          <w:p w14:paraId="22E7298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028-01-00-1211</w:t>
            </w:r>
          </w:p>
        </w:tc>
        <w:tc>
          <w:tcPr>
            <w:tcW w:w="2839" w:type="pct"/>
            <w:tcBorders>
              <w:top w:val="nil"/>
              <w:left w:val="nil"/>
              <w:bottom w:val="single" w:sz="4" w:space="0" w:color="auto"/>
              <w:right w:val="single" w:sz="4" w:space="0" w:color="auto"/>
            </w:tcBorders>
            <w:shd w:val="clear" w:color="auto" w:fill="auto"/>
            <w:vAlign w:val="center"/>
            <w:hideMark/>
          </w:tcPr>
          <w:p w14:paraId="1930198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6550E7F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4DBD072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1EADE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310</w:t>
            </w:r>
          </w:p>
        </w:tc>
        <w:tc>
          <w:tcPr>
            <w:tcW w:w="1017" w:type="pct"/>
            <w:tcBorders>
              <w:top w:val="nil"/>
              <w:left w:val="nil"/>
              <w:bottom w:val="single" w:sz="4" w:space="0" w:color="auto"/>
              <w:right w:val="single" w:sz="4" w:space="0" w:color="auto"/>
            </w:tcBorders>
            <w:shd w:val="clear" w:color="auto" w:fill="auto"/>
            <w:noWrap/>
            <w:vAlign w:val="bottom"/>
            <w:hideMark/>
          </w:tcPr>
          <w:p w14:paraId="3E036F6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028-01-00-1212</w:t>
            </w:r>
          </w:p>
        </w:tc>
        <w:tc>
          <w:tcPr>
            <w:tcW w:w="2839" w:type="pct"/>
            <w:tcBorders>
              <w:top w:val="nil"/>
              <w:left w:val="nil"/>
              <w:bottom w:val="single" w:sz="4" w:space="0" w:color="auto"/>
              <w:right w:val="single" w:sz="4" w:space="0" w:color="auto"/>
            </w:tcBorders>
            <w:shd w:val="clear" w:color="auto" w:fill="auto"/>
            <w:vAlign w:val="center"/>
            <w:hideMark/>
          </w:tcPr>
          <w:p w14:paraId="24D6C55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5E5DC0D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0F77A4E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C90CD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311</w:t>
            </w:r>
          </w:p>
        </w:tc>
        <w:tc>
          <w:tcPr>
            <w:tcW w:w="1017" w:type="pct"/>
            <w:tcBorders>
              <w:top w:val="nil"/>
              <w:left w:val="nil"/>
              <w:bottom w:val="single" w:sz="4" w:space="0" w:color="auto"/>
              <w:right w:val="single" w:sz="4" w:space="0" w:color="auto"/>
            </w:tcBorders>
            <w:shd w:val="clear" w:color="auto" w:fill="auto"/>
            <w:noWrap/>
            <w:vAlign w:val="bottom"/>
            <w:hideMark/>
          </w:tcPr>
          <w:p w14:paraId="26FF20A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028-01-00-1213</w:t>
            </w:r>
          </w:p>
        </w:tc>
        <w:tc>
          <w:tcPr>
            <w:tcW w:w="2839" w:type="pct"/>
            <w:tcBorders>
              <w:top w:val="nil"/>
              <w:left w:val="nil"/>
              <w:bottom w:val="single" w:sz="4" w:space="0" w:color="auto"/>
              <w:right w:val="single" w:sz="4" w:space="0" w:color="auto"/>
            </w:tcBorders>
            <w:shd w:val="clear" w:color="auto" w:fill="auto"/>
            <w:vAlign w:val="center"/>
            <w:hideMark/>
          </w:tcPr>
          <w:p w14:paraId="24945A2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6A530F1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0FB6473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FEE65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312</w:t>
            </w:r>
          </w:p>
        </w:tc>
        <w:tc>
          <w:tcPr>
            <w:tcW w:w="1017" w:type="pct"/>
            <w:tcBorders>
              <w:top w:val="nil"/>
              <w:left w:val="nil"/>
              <w:bottom w:val="single" w:sz="4" w:space="0" w:color="auto"/>
              <w:right w:val="single" w:sz="4" w:space="0" w:color="auto"/>
            </w:tcBorders>
            <w:shd w:val="clear" w:color="auto" w:fill="auto"/>
            <w:noWrap/>
            <w:vAlign w:val="bottom"/>
            <w:hideMark/>
          </w:tcPr>
          <w:p w14:paraId="7CD6C9E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028-01-00-1214</w:t>
            </w:r>
          </w:p>
        </w:tc>
        <w:tc>
          <w:tcPr>
            <w:tcW w:w="2839" w:type="pct"/>
            <w:tcBorders>
              <w:top w:val="nil"/>
              <w:left w:val="nil"/>
              <w:bottom w:val="single" w:sz="4" w:space="0" w:color="auto"/>
              <w:right w:val="single" w:sz="4" w:space="0" w:color="auto"/>
            </w:tcBorders>
            <w:shd w:val="clear" w:color="auto" w:fill="auto"/>
            <w:vAlign w:val="center"/>
            <w:hideMark/>
          </w:tcPr>
          <w:p w14:paraId="570C955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18C9C5C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72A0964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D667C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313</w:t>
            </w:r>
          </w:p>
        </w:tc>
        <w:tc>
          <w:tcPr>
            <w:tcW w:w="1017" w:type="pct"/>
            <w:tcBorders>
              <w:top w:val="nil"/>
              <w:left w:val="nil"/>
              <w:bottom w:val="single" w:sz="4" w:space="0" w:color="auto"/>
              <w:right w:val="single" w:sz="4" w:space="0" w:color="auto"/>
            </w:tcBorders>
            <w:shd w:val="clear" w:color="auto" w:fill="auto"/>
            <w:noWrap/>
            <w:vAlign w:val="bottom"/>
            <w:hideMark/>
          </w:tcPr>
          <w:p w14:paraId="6258785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028-01-00-1215</w:t>
            </w:r>
          </w:p>
        </w:tc>
        <w:tc>
          <w:tcPr>
            <w:tcW w:w="2839" w:type="pct"/>
            <w:tcBorders>
              <w:top w:val="nil"/>
              <w:left w:val="nil"/>
              <w:bottom w:val="single" w:sz="4" w:space="0" w:color="auto"/>
              <w:right w:val="single" w:sz="4" w:space="0" w:color="auto"/>
            </w:tcBorders>
            <w:shd w:val="clear" w:color="auto" w:fill="auto"/>
            <w:vAlign w:val="center"/>
            <w:hideMark/>
          </w:tcPr>
          <w:p w14:paraId="770C7D4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352F4CC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327040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5B1050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314</w:t>
            </w:r>
          </w:p>
        </w:tc>
        <w:tc>
          <w:tcPr>
            <w:tcW w:w="1017" w:type="pct"/>
            <w:tcBorders>
              <w:top w:val="nil"/>
              <w:left w:val="nil"/>
              <w:bottom w:val="single" w:sz="4" w:space="0" w:color="auto"/>
              <w:right w:val="single" w:sz="4" w:space="0" w:color="auto"/>
            </w:tcBorders>
            <w:shd w:val="clear" w:color="auto" w:fill="auto"/>
            <w:noWrap/>
            <w:vAlign w:val="bottom"/>
            <w:hideMark/>
          </w:tcPr>
          <w:p w14:paraId="431B512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028-01-00-1216</w:t>
            </w:r>
          </w:p>
        </w:tc>
        <w:tc>
          <w:tcPr>
            <w:tcW w:w="2839" w:type="pct"/>
            <w:tcBorders>
              <w:top w:val="nil"/>
              <w:left w:val="nil"/>
              <w:bottom w:val="single" w:sz="4" w:space="0" w:color="auto"/>
              <w:right w:val="single" w:sz="4" w:space="0" w:color="auto"/>
            </w:tcBorders>
            <w:shd w:val="clear" w:color="auto" w:fill="auto"/>
            <w:vAlign w:val="center"/>
            <w:hideMark/>
          </w:tcPr>
          <w:p w14:paraId="0A0472E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67B8AA7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1449A2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6AC4E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315</w:t>
            </w:r>
          </w:p>
        </w:tc>
        <w:tc>
          <w:tcPr>
            <w:tcW w:w="1017" w:type="pct"/>
            <w:tcBorders>
              <w:top w:val="nil"/>
              <w:left w:val="nil"/>
              <w:bottom w:val="single" w:sz="4" w:space="0" w:color="auto"/>
              <w:right w:val="single" w:sz="4" w:space="0" w:color="auto"/>
            </w:tcBorders>
            <w:shd w:val="clear" w:color="auto" w:fill="auto"/>
            <w:noWrap/>
            <w:vAlign w:val="bottom"/>
            <w:hideMark/>
          </w:tcPr>
          <w:p w14:paraId="760FFEB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028-01-00-13219</w:t>
            </w:r>
          </w:p>
        </w:tc>
        <w:tc>
          <w:tcPr>
            <w:tcW w:w="2839" w:type="pct"/>
            <w:tcBorders>
              <w:top w:val="nil"/>
              <w:left w:val="nil"/>
              <w:bottom w:val="single" w:sz="4" w:space="0" w:color="auto"/>
              <w:right w:val="single" w:sz="4" w:space="0" w:color="auto"/>
            </w:tcBorders>
            <w:shd w:val="clear" w:color="auto" w:fill="auto"/>
            <w:vAlign w:val="center"/>
            <w:hideMark/>
          </w:tcPr>
          <w:p w14:paraId="5EACCDC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265E8CB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31148E6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DB78F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316</w:t>
            </w:r>
          </w:p>
        </w:tc>
        <w:tc>
          <w:tcPr>
            <w:tcW w:w="1017" w:type="pct"/>
            <w:tcBorders>
              <w:top w:val="nil"/>
              <w:left w:val="nil"/>
              <w:bottom w:val="single" w:sz="4" w:space="0" w:color="auto"/>
              <w:right w:val="single" w:sz="4" w:space="0" w:color="auto"/>
            </w:tcBorders>
            <w:shd w:val="clear" w:color="auto" w:fill="auto"/>
            <w:noWrap/>
            <w:vAlign w:val="bottom"/>
            <w:hideMark/>
          </w:tcPr>
          <w:p w14:paraId="69BC48D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028-01-00-13220</w:t>
            </w:r>
          </w:p>
        </w:tc>
        <w:tc>
          <w:tcPr>
            <w:tcW w:w="2839" w:type="pct"/>
            <w:tcBorders>
              <w:top w:val="nil"/>
              <w:left w:val="nil"/>
              <w:bottom w:val="single" w:sz="4" w:space="0" w:color="auto"/>
              <w:right w:val="single" w:sz="4" w:space="0" w:color="auto"/>
            </w:tcBorders>
            <w:shd w:val="clear" w:color="auto" w:fill="auto"/>
            <w:vAlign w:val="center"/>
            <w:hideMark/>
          </w:tcPr>
          <w:p w14:paraId="774320E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6552B5C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1C2869D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A7C99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317</w:t>
            </w:r>
          </w:p>
        </w:tc>
        <w:tc>
          <w:tcPr>
            <w:tcW w:w="1017" w:type="pct"/>
            <w:tcBorders>
              <w:top w:val="nil"/>
              <w:left w:val="nil"/>
              <w:bottom w:val="single" w:sz="4" w:space="0" w:color="auto"/>
              <w:right w:val="single" w:sz="4" w:space="0" w:color="auto"/>
            </w:tcBorders>
            <w:shd w:val="clear" w:color="auto" w:fill="auto"/>
            <w:noWrap/>
            <w:vAlign w:val="bottom"/>
            <w:hideMark/>
          </w:tcPr>
          <w:p w14:paraId="4BEDFE0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028-01-00-13221</w:t>
            </w:r>
          </w:p>
        </w:tc>
        <w:tc>
          <w:tcPr>
            <w:tcW w:w="2839" w:type="pct"/>
            <w:tcBorders>
              <w:top w:val="nil"/>
              <w:left w:val="nil"/>
              <w:bottom w:val="single" w:sz="4" w:space="0" w:color="auto"/>
              <w:right w:val="single" w:sz="4" w:space="0" w:color="auto"/>
            </w:tcBorders>
            <w:shd w:val="clear" w:color="auto" w:fill="auto"/>
            <w:vAlign w:val="center"/>
            <w:hideMark/>
          </w:tcPr>
          <w:p w14:paraId="0437075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4E227D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43E95F6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70E55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318</w:t>
            </w:r>
          </w:p>
        </w:tc>
        <w:tc>
          <w:tcPr>
            <w:tcW w:w="1017" w:type="pct"/>
            <w:tcBorders>
              <w:top w:val="nil"/>
              <w:left w:val="nil"/>
              <w:bottom w:val="single" w:sz="4" w:space="0" w:color="auto"/>
              <w:right w:val="single" w:sz="4" w:space="0" w:color="auto"/>
            </w:tcBorders>
            <w:shd w:val="clear" w:color="auto" w:fill="auto"/>
            <w:noWrap/>
            <w:vAlign w:val="bottom"/>
            <w:hideMark/>
          </w:tcPr>
          <w:p w14:paraId="671B606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028-01-00-13222</w:t>
            </w:r>
          </w:p>
        </w:tc>
        <w:tc>
          <w:tcPr>
            <w:tcW w:w="2839" w:type="pct"/>
            <w:tcBorders>
              <w:top w:val="nil"/>
              <w:left w:val="nil"/>
              <w:bottom w:val="single" w:sz="4" w:space="0" w:color="auto"/>
              <w:right w:val="single" w:sz="4" w:space="0" w:color="auto"/>
            </w:tcBorders>
            <w:shd w:val="clear" w:color="auto" w:fill="auto"/>
            <w:vAlign w:val="center"/>
            <w:hideMark/>
          </w:tcPr>
          <w:p w14:paraId="204EE7F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0E25318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08EB071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FEEDE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319</w:t>
            </w:r>
          </w:p>
        </w:tc>
        <w:tc>
          <w:tcPr>
            <w:tcW w:w="1017" w:type="pct"/>
            <w:tcBorders>
              <w:top w:val="nil"/>
              <w:left w:val="nil"/>
              <w:bottom w:val="single" w:sz="4" w:space="0" w:color="auto"/>
              <w:right w:val="single" w:sz="4" w:space="0" w:color="auto"/>
            </w:tcBorders>
            <w:shd w:val="clear" w:color="auto" w:fill="auto"/>
            <w:noWrap/>
            <w:vAlign w:val="bottom"/>
            <w:hideMark/>
          </w:tcPr>
          <w:p w14:paraId="50FA9DA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028-01-00-13223</w:t>
            </w:r>
          </w:p>
        </w:tc>
        <w:tc>
          <w:tcPr>
            <w:tcW w:w="2839" w:type="pct"/>
            <w:tcBorders>
              <w:top w:val="nil"/>
              <w:left w:val="nil"/>
              <w:bottom w:val="single" w:sz="4" w:space="0" w:color="auto"/>
              <w:right w:val="single" w:sz="4" w:space="0" w:color="auto"/>
            </w:tcBorders>
            <w:shd w:val="clear" w:color="auto" w:fill="auto"/>
            <w:vAlign w:val="center"/>
            <w:hideMark/>
          </w:tcPr>
          <w:p w14:paraId="397FC40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758EF8C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5396FE3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7CEA7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320</w:t>
            </w:r>
          </w:p>
        </w:tc>
        <w:tc>
          <w:tcPr>
            <w:tcW w:w="1017" w:type="pct"/>
            <w:tcBorders>
              <w:top w:val="nil"/>
              <w:left w:val="nil"/>
              <w:bottom w:val="single" w:sz="4" w:space="0" w:color="auto"/>
              <w:right w:val="single" w:sz="4" w:space="0" w:color="auto"/>
            </w:tcBorders>
            <w:shd w:val="clear" w:color="auto" w:fill="auto"/>
            <w:noWrap/>
            <w:vAlign w:val="bottom"/>
            <w:hideMark/>
          </w:tcPr>
          <w:p w14:paraId="423C4FB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028-01-00-13224</w:t>
            </w:r>
          </w:p>
        </w:tc>
        <w:tc>
          <w:tcPr>
            <w:tcW w:w="2839" w:type="pct"/>
            <w:tcBorders>
              <w:top w:val="nil"/>
              <w:left w:val="nil"/>
              <w:bottom w:val="single" w:sz="4" w:space="0" w:color="auto"/>
              <w:right w:val="single" w:sz="4" w:space="0" w:color="auto"/>
            </w:tcBorders>
            <w:shd w:val="clear" w:color="auto" w:fill="auto"/>
            <w:vAlign w:val="center"/>
            <w:hideMark/>
          </w:tcPr>
          <w:p w14:paraId="1ECA1F6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4B24888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2876A2C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A31C8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321</w:t>
            </w:r>
          </w:p>
        </w:tc>
        <w:tc>
          <w:tcPr>
            <w:tcW w:w="1017" w:type="pct"/>
            <w:tcBorders>
              <w:top w:val="nil"/>
              <w:left w:val="nil"/>
              <w:bottom w:val="single" w:sz="4" w:space="0" w:color="auto"/>
              <w:right w:val="single" w:sz="4" w:space="0" w:color="auto"/>
            </w:tcBorders>
            <w:shd w:val="clear" w:color="auto" w:fill="auto"/>
            <w:noWrap/>
            <w:vAlign w:val="bottom"/>
            <w:hideMark/>
          </w:tcPr>
          <w:p w14:paraId="268B639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028-01-00-13225</w:t>
            </w:r>
          </w:p>
        </w:tc>
        <w:tc>
          <w:tcPr>
            <w:tcW w:w="2839" w:type="pct"/>
            <w:tcBorders>
              <w:top w:val="nil"/>
              <w:left w:val="nil"/>
              <w:bottom w:val="single" w:sz="4" w:space="0" w:color="auto"/>
              <w:right w:val="single" w:sz="4" w:space="0" w:color="auto"/>
            </w:tcBorders>
            <w:shd w:val="clear" w:color="auto" w:fill="auto"/>
            <w:vAlign w:val="center"/>
            <w:hideMark/>
          </w:tcPr>
          <w:p w14:paraId="4C78F9F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581B401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1.037.950</w:t>
            </w:r>
          </w:p>
        </w:tc>
      </w:tr>
      <w:tr w:rsidR="00BF3377" w:rsidRPr="00BF3377" w14:paraId="7E49222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4E64E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322</w:t>
            </w:r>
          </w:p>
        </w:tc>
        <w:tc>
          <w:tcPr>
            <w:tcW w:w="1017" w:type="pct"/>
            <w:tcBorders>
              <w:top w:val="nil"/>
              <w:left w:val="nil"/>
              <w:bottom w:val="single" w:sz="4" w:space="0" w:color="auto"/>
              <w:right w:val="single" w:sz="4" w:space="0" w:color="auto"/>
            </w:tcBorders>
            <w:shd w:val="clear" w:color="auto" w:fill="auto"/>
            <w:noWrap/>
            <w:vAlign w:val="bottom"/>
            <w:hideMark/>
          </w:tcPr>
          <w:p w14:paraId="5C820B3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028-01-00-13238</w:t>
            </w:r>
          </w:p>
        </w:tc>
        <w:tc>
          <w:tcPr>
            <w:tcW w:w="2839" w:type="pct"/>
            <w:tcBorders>
              <w:top w:val="nil"/>
              <w:left w:val="nil"/>
              <w:bottom w:val="single" w:sz="4" w:space="0" w:color="auto"/>
              <w:right w:val="single" w:sz="4" w:space="0" w:color="auto"/>
            </w:tcBorders>
            <w:shd w:val="clear" w:color="auto" w:fill="auto"/>
            <w:vAlign w:val="center"/>
            <w:hideMark/>
          </w:tcPr>
          <w:p w14:paraId="03F5559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75E21B9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19530FC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AF47B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323</w:t>
            </w:r>
          </w:p>
        </w:tc>
        <w:tc>
          <w:tcPr>
            <w:tcW w:w="1017" w:type="pct"/>
            <w:tcBorders>
              <w:top w:val="nil"/>
              <w:left w:val="nil"/>
              <w:bottom w:val="single" w:sz="4" w:space="0" w:color="auto"/>
              <w:right w:val="single" w:sz="4" w:space="0" w:color="auto"/>
            </w:tcBorders>
            <w:shd w:val="clear" w:color="auto" w:fill="auto"/>
            <w:noWrap/>
            <w:vAlign w:val="bottom"/>
            <w:hideMark/>
          </w:tcPr>
          <w:p w14:paraId="1D5E4D4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028-01-00-13239</w:t>
            </w:r>
          </w:p>
        </w:tc>
        <w:tc>
          <w:tcPr>
            <w:tcW w:w="2839" w:type="pct"/>
            <w:tcBorders>
              <w:top w:val="nil"/>
              <w:left w:val="nil"/>
              <w:bottom w:val="single" w:sz="4" w:space="0" w:color="auto"/>
              <w:right w:val="single" w:sz="4" w:space="0" w:color="auto"/>
            </w:tcBorders>
            <w:shd w:val="clear" w:color="auto" w:fill="auto"/>
            <w:vAlign w:val="center"/>
            <w:hideMark/>
          </w:tcPr>
          <w:p w14:paraId="45C89AC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3BE69E4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1BA799E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90A35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324</w:t>
            </w:r>
          </w:p>
        </w:tc>
        <w:tc>
          <w:tcPr>
            <w:tcW w:w="1017" w:type="pct"/>
            <w:tcBorders>
              <w:top w:val="nil"/>
              <w:left w:val="nil"/>
              <w:bottom w:val="single" w:sz="4" w:space="0" w:color="auto"/>
              <w:right w:val="single" w:sz="4" w:space="0" w:color="auto"/>
            </w:tcBorders>
            <w:shd w:val="clear" w:color="auto" w:fill="auto"/>
            <w:noWrap/>
            <w:vAlign w:val="bottom"/>
            <w:hideMark/>
          </w:tcPr>
          <w:p w14:paraId="21D782A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028-01-00-13240</w:t>
            </w:r>
          </w:p>
        </w:tc>
        <w:tc>
          <w:tcPr>
            <w:tcW w:w="2839" w:type="pct"/>
            <w:tcBorders>
              <w:top w:val="nil"/>
              <w:left w:val="nil"/>
              <w:bottom w:val="single" w:sz="4" w:space="0" w:color="auto"/>
              <w:right w:val="single" w:sz="4" w:space="0" w:color="auto"/>
            </w:tcBorders>
            <w:shd w:val="clear" w:color="auto" w:fill="auto"/>
            <w:vAlign w:val="center"/>
            <w:hideMark/>
          </w:tcPr>
          <w:p w14:paraId="63BCC53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5BE5D84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6.902.250</w:t>
            </w:r>
          </w:p>
        </w:tc>
      </w:tr>
      <w:tr w:rsidR="00BF3377" w:rsidRPr="00BF3377" w14:paraId="150936E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C6FE0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325</w:t>
            </w:r>
          </w:p>
        </w:tc>
        <w:tc>
          <w:tcPr>
            <w:tcW w:w="1017" w:type="pct"/>
            <w:tcBorders>
              <w:top w:val="nil"/>
              <w:left w:val="nil"/>
              <w:bottom w:val="single" w:sz="4" w:space="0" w:color="auto"/>
              <w:right w:val="single" w:sz="4" w:space="0" w:color="auto"/>
            </w:tcBorders>
            <w:shd w:val="clear" w:color="auto" w:fill="auto"/>
            <w:noWrap/>
            <w:vAlign w:val="bottom"/>
            <w:hideMark/>
          </w:tcPr>
          <w:p w14:paraId="780CB36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028-01-00-13241</w:t>
            </w:r>
          </w:p>
        </w:tc>
        <w:tc>
          <w:tcPr>
            <w:tcW w:w="2839" w:type="pct"/>
            <w:tcBorders>
              <w:top w:val="nil"/>
              <w:left w:val="nil"/>
              <w:bottom w:val="single" w:sz="4" w:space="0" w:color="auto"/>
              <w:right w:val="single" w:sz="4" w:space="0" w:color="auto"/>
            </w:tcBorders>
            <w:shd w:val="clear" w:color="auto" w:fill="auto"/>
            <w:vAlign w:val="center"/>
            <w:hideMark/>
          </w:tcPr>
          <w:p w14:paraId="1A4B543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56EB1EC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1.037.950</w:t>
            </w:r>
          </w:p>
        </w:tc>
      </w:tr>
      <w:tr w:rsidR="00BF3377" w:rsidRPr="00BF3377" w14:paraId="7D20EDB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8BF7A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326</w:t>
            </w:r>
          </w:p>
        </w:tc>
        <w:tc>
          <w:tcPr>
            <w:tcW w:w="1017" w:type="pct"/>
            <w:tcBorders>
              <w:top w:val="nil"/>
              <w:left w:val="nil"/>
              <w:bottom w:val="single" w:sz="4" w:space="0" w:color="auto"/>
              <w:right w:val="single" w:sz="4" w:space="0" w:color="auto"/>
            </w:tcBorders>
            <w:shd w:val="clear" w:color="auto" w:fill="auto"/>
            <w:noWrap/>
            <w:vAlign w:val="bottom"/>
            <w:hideMark/>
          </w:tcPr>
          <w:p w14:paraId="1DA7F92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028-01-00-13242</w:t>
            </w:r>
          </w:p>
        </w:tc>
        <w:tc>
          <w:tcPr>
            <w:tcW w:w="2839" w:type="pct"/>
            <w:tcBorders>
              <w:top w:val="nil"/>
              <w:left w:val="nil"/>
              <w:bottom w:val="single" w:sz="4" w:space="0" w:color="auto"/>
              <w:right w:val="single" w:sz="4" w:space="0" w:color="auto"/>
            </w:tcBorders>
            <w:shd w:val="clear" w:color="auto" w:fill="auto"/>
            <w:vAlign w:val="center"/>
            <w:hideMark/>
          </w:tcPr>
          <w:p w14:paraId="500D942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33F946E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1.037.950</w:t>
            </w:r>
          </w:p>
        </w:tc>
      </w:tr>
      <w:tr w:rsidR="00BF3377" w:rsidRPr="00BF3377" w14:paraId="5A6857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4D813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327</w:t>
            </w:r>
          </w:p>
        </w:tc>
        <w:tc>
          <w:tcPr>
            <w:tcW w:w="1017" w:type="pct"/>
            <w:tcBorders>
              <w:top w:val="nil"/>
              <w:left w:val="nil"/>
              <w:bottom w:val="single" w:sz="4" w:space="0" w:color="auto"/>
              <w:right w:val="single" w:sz="4" w:space="0" w:color="auto"/>
            </w:tcBorders>
            <w:shd w:val="clear" w:color="auto" w:fill="auto"/>
            <w:noWrap/>
            <w:vAlign w:val="bottom"/>
            <w:hideMark/>
          </w:tcPr>
          <w:p w14:paraId="7F630A1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028-01-00-13243</w:t>
            </w:r>
          </w:p>
        </w:tc>
        <w:tc>
          <w:tcPr>
            <w:tcW w:w="2839" w:type="pct"/>
            <w:tcBorders>
              <w:top w:val="nil"/>
              <w:left w:val="nil"/>
              <w:bottom w:val="single" w:sz="4" w:space="0" w:color="auto"/>
              <w:right w:val="single" w:sz="4" w:space="0" w:color="auto"/>
            </w:tcBorders>
            <w:shd w:val="clear" w:color="auto" w:fill="auto"/>
            <w:vAlign w:val="center"/>
            <w:hideMark/>
          </w:tcPr>
          <w:p w14:paraId="1587494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021428A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44D7E04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E0530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328</w:t>
            </w:r>
          </w:p>
        </w:tc>
        <w:tc>
          <w:tcPr>
            <w:tcW w:w="1017" w:type="pct"/>
            <w:tcBorders>
              <w:top w:val="nil"/>
              <w:left w:val="nil"/>
              <w:bottom w:val="single" w:sz="4" w:space="0" w:color="auto"/>
              <w:right w:val="single" w:sz="4" w:space="0" w:color="auto"/>
            </w:tcBorders>
            <w:shd w:val="clear" w:color="auto" w:fill="auto"/>
            <w:noWrap/>
            <w:vAlign w:val="bottom"/>
            <w:hideMark/>
          </w:tcPr>
          <w:p w14:paraId="0BDE4B6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028-01-00-13244</w:t>
            </w:r>
          </w:p>
        </w:tc>
        <w:tc>
          <w:tcPr>
            <w:tcW w:w="2839" w:type="pct"/>
            <w:tcBorders>
              <w:top w:val="nil"/>
              <w:left w:val="nil"/>
              <w:bottom w:val="single" w:sz="4" w:space="0" w:color="auto"/>
              <w:right w:val="single" w:sz="4" w:space="0" w:color="auto"/>
            </w:tcBorders>
            <w:shd w:val="clear" w:color="auto" w:fill="auto"/>
            <w:vAlign w:val="center"/>
            <w:hideMark/>
          </w:tcPr>
          <w:p w14:paraId="6A004F4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28EDC6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5C94CC9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C48F7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329</w:t>
            </w:r>
          </w:p>
        </w:tc>
        <w:tc>
          <w:tcPr>
            <w:tcW w:w="1017" w:type="pct"/>
            <w:tcBorders>
              <w:top w:val="nil"/>
              <w:left w:val="nil"/>
              <w:bottom w:val="single" w:sz="4" w:space="0" w:color="auto"/>
              <w:right w:val="single" w:sz="4" w:space="0" w:color="auto"/>
            </w:tcBorders>
            <w:shd w:val="clear" w:color="auto" w:fill="auto"/>
            <w:noWrap/>
            <w:vAlign w:val="bottom"/>
            <w:hideMark/>
          </w:tcPr>
          <w:p w14:paraId="17BF8EA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028-01-00-13245</w:t>
            </w:r>
          </w:p>
        </w:tc>
        <w:tc>
          <w:tcPr>
            <w:tcW w:w="2839" w:type="pct"/>
            <w:tcBorders>
              <w:top w:val="nil"/>
              <w:left w:val="nil"/>
              <w:bottom w:val="single" w:sz="4" w:space="0" w:color="auto"/>
              <w:right w:val="single" w:sz="4" w:space="0" w:color="auto"/>
            </w:tcBorders>
            <w:shd w:val="clear" w:color="auto" w:fill="auto"/>
            <w:vAlign w:val="center"/>
            <w:hideMark/>
          </w:tcPr>
          <w:p w14:paraId="2ACFB99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7E1090E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174100C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794CF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330</w:t>
            </w:r>
          </w:p>
        </w:tc>
        <w:tc>
          <w:tcPr>
            <w:tcW w:w="1017" w:type="pct"/>
            <w:tcBorders>
              <w:top w:val="nil"/>
              <w:left w:val="nil"/>
              <w:bottom w:val="single" w:sz="4" w:space="0" w:color="auto"/>
              <w:right w:val="single" w:sz="4" w:space="0" w:color="auto"/>
            </w:tcBorders>
            <w:shd w:val="clear" w:color="auto" w:fill="auto"/>
            <w:noWrap/>
            <w:vAlign w:val="bottom"/>
            <w:hideMark/>
          </w:tcPr>
          <w:p w14:paraId="6F8A7B9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028-01-00-13246</w:t>
            </w:r>
          </w:p>
        </w:tc>
        <w:tc>
          <w:tcPr>
            <w:tcW w:w="2839" w:type="pct"/>
            <w:tcBorders>
              <w:top w:val="nil"/>
              <w:left w:val="nil"/>
              <w:bottom w:val="single" w:sz="4" w:space="0" w:color="auto"/>
              <w:right w:val="single" w:sz="4" w:space="0" w:color="auto"/>
            </w:tcBorders>
            <w:shd w:val="clear" w:color="auto" w:fill="auto"/>
            <w:vAlign w:val="center"/>
            <w:hideMark/>
          </w:tcPr>
          <w:p w14:paraId="2EB4443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54A9F5A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695765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C86DB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331</w:t>
            </w:r>
          </w:p>
        </w:tc>
        <w:tc>
          <w:tcPr>
            <w:tcW w:w="1017" w:type="pct"/>
            <w:tcBorders>
              <w:top w:val="nil"/>
              <w:left w:val="nil"/>
              <w:bottom w:val="single" w:sz="4" w:space="0" w:color="auto"/>
              <w:right w:val="single" w:sz="4" w:space="0" w:color="auto"/>
            </w:tcBorders>
            <w:shd w:val="clear" w:color="auto" w:fill="auto"/>
            <w:noWrap/>
            <w:vAlign w:val="bottom"/>
            <w:hideMark/>
          </w:tcPr>
          <w:p w14:paraId="2B2717D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028-01-00-13247</w:t>
            </w:r>
          </w:p>
        </w:tc>
        <w:tc>
          <w:tcPr>
            <w:tcW w:w="2839" w:type="pct"/>
            <w:tcBorders>
              <w:top w:val="nil"/>
              <w:left w:val="nil"/>
              <w:bottom w:val="single" w:sz="4" w:space="0" w:color="auto"/>
              <w:right w:val="single" w:sz="4" w:space="0" w:color="auto"/>
            </w:tcBorders>
            <w:shd w:val="clear" w:color="auto" w:fill="auto"/>
            <w:vAlign w:val="center"/>
            <w:hideMark/>
          </w:tcPr>
          <w:p w14:paraId="15CAA30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19DDB43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085F7DB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EE9EB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332</w:t>
            </w:r>
          </w:p>
        </w:tc>
        <w:tc>
          <w:tcPr>
            <w:tcW w:w="1017" w:type="pct"/>
            <w:tcBorders>
              <w:top w:val="nil"/>
              <w:left w:val="nil"/>
              <w:bottom w:val="single" w:sz="4" w:space="0" w:color="auto"/>
              <w:right w:val="single" w:sz="4" w:space="0" w:color="auto"/>
            </w:tcBorders>
            <w:shd w:val="clear" w:color="auto" w:fill="auto"/>
            <w:noWrap/>
            <w:vAlign w:val="bottom"/>
            <w:hideMark/>
          </w:tcPr>
          <w:p w14:paraId="554C06A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028-01-00-13249</w:t>
            </w:r>
          </w:p>
        </w:tc>
        <w:tc>
          <w:tcPr>
            <w:tcW w:w="2839" w:type="pct"/>
            <w:tcBorders>
              <w:top w:val="nil"/>
              <w:left w:val="nil"/>
              <w:bottom w:val="single" w:sz="4" w:space="0" w:color="auto"/>
              <w:right w:val="single" w:sz="4" w:space="0" w:color="auto"/>
            </w:tcBorders>
            <w:shd w:val="clear" w:color="auto" w:fill="auto"/>
            <w:vAlign w:val="center"/>
            <w:hideMark/>
          </w:tcPr>
          <w:p w14:paraId="60A93B7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575C3B6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082BE42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6792A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333</w:t>
            </w:r>
          </w:p>
        </w:tc>
        <w:tc>
          <w:tcPr>
            <w:tcW w:w="1017" w:type="pct"/>
            <w:tcBorders>
              <w:top w:val="nil"/>
              <w:left w:val="nil"/>
              <w:bottom w:val="single" w:sz="4" w:space="0" w:color="auto"/>
              <w:right w:val="single" w:sz="4" w:space="0" w:color="auto"/>
            </w:tcBorders>
            <w:shd w:val="clear" w:color="auto" w:fill="auto"/>
            <w:noWrap/>
            <w:vAlign w:val="bottom"/>
            <w:hideMark/>
          </w:tcPr>
          <w:p w14:paraId="6A71E61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028-01-00-13250</w:t>
            </w:r>
          </w:p>
        </w:tc>
        <w:tc>
          <w:tcPr>
            <w:tcW w:w="2839" w:type="pct"/>
            <w:tcBorders>
              <w:top w:val="nil"/>
              <w:left w:val="nil"/>
              <w:bottom w:val="single" w:sz="4" w:space="0" w:color="auto"/>
              <w:right w:val="single" w:sz="4" w:space="0" w:color="auto"/>
            </w:tcBorders>
            <w:shd w:val="clear" w:color="auto" w:fill="auto"/>
            <w:vAlign w:val="center"/>
            <w:hideMark/>
          </w:tcPr>
          <w:p w14:paraId="2E94B68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1A2B3F6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2555FA1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DD6E1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334</w:t>
            </w:r>
          </w:p>
        </w:tc>
        <w:tc>
          <w:tcPr>
            <w:tcW w:w="1017" w:type="pct"/>
            <w:tcBorders>
              <w:top w:val="nil"/>
              <w:left w:val="nil"/>
              <w:bottom w:val="single" w:sz="4" w:space="0" w:color="auto"/>
              <w:right w:val="single" w:sz="4" w:space="0" w:color="auto"/>
            </w:tcBorders>
            <w:shd w:val="clear" w:color="auto" w:fill="auto"/>
            <w:noWrap/>
            <w:vAlign w:val="bottom"/>
            <w:hideMark/>
          </w:tcPr>
          <w:p w14:paraId="47D41BE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028-01-00-13251</w:t>
            </w:r>
          </w:p>
        </w:tc>
        <w:tc>
          <w:tcPr>
            <w:tcW w:w="2839" w:type="pct"/>
            <w:tcBorders>
              <w:top w:val="nil"/>
              <w:left w:val="nil"/>
              <w:bottom w:val="single" w:sz="4" w:space="0" w:color="auto"/>
              <w:right w:val="single" w:sz="4" w:space="0" w:color="auto"/>
            </w:tcBorders>
            <w:shd w:val="clear" w:color="auto" w:fill="auto"/>
            <w:vAlign w:val="center"/>
            <w:hideMark/>
          </w:tcPr>
          <w:p w14:paraId="2F3E45D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0309AD9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2DCA382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68E61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335</w:t>
            </w:r>
          </w:p>
        </w:tc>
        <w:tc>
          <w:tcPr>
            <w:tcW w:w="1017" w:type="pct"/>
            <w:tcBorders>
              <w:top w:val="nil"/>
              <w:left w:val="nil"/>
              <w:bottom w:val="single" w:sz="4" w:space="0" w:color="auto"/>
              <w:right w:val="single" w:sz="4" w:space="0" w:color="auto"/>
            </w:tcBorders>
            <w:shd w:val="clear" w:color="auto" w:fill="auto"/>
            <w:noWrap/>
            <w:vAlign w:val="bottom"/>
            <w:hideMark/>
          </w:tcPr>
          <w:p w14:paraId="495073C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028-01-00-13252</w:t>
            </w:r>
          </w:p>
        </w:tc>
        <w:tc>
          <w:tcPr>
            <w:tcW w:w="2839" w:type="pct"/>
            <w:tcBorders>
              <w:top w:val="nil"/>
              <w:left w:val="nil"/>
              <w:bottom w:val="single" w:sz="4" w:space="0" w:color="auto"/>
              <w:right w:val="single" w:sz="4" w:space="0" w:color="auto"/>
            </w:tcBorders>
            <w:shd w:val="clear" w:color="auto" w:fill="auto"/>
            <w:vAlign w:val="center"/>
            <w:hideMark/>
          </w:tcPr>
          <w:p w14:paraId="2E7738C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2ECA9BD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35B7085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D8822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336</w:t>
            </w:r>
          </w:p>
        </w:tc>
        <w:tc>
          <w:tcPr>
            <w:tcW w:w="1017" w:type="pct"/>
            <w:tcBorders>
              <w:top w:val="nil"/>
              <w:left w:val="nil"/>
              <w:bottom w:val="single" w:sz="4" w:space="0" w:color="auto"/>
              <w:right w:val="single" w:sz="4" w:space="0" w:color="auto"/>
            </w:tcBorders>
            <w:shd w:val="clear" w:color="auto" w:fill="auto"/>
            <w:noWrap/>
            <w:vAlign w:val="bottom"/>
            <w:hideMark/>
          </w:tcPr>
          <w:p w14:paraId="2A064AD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028-01-00-13253</w:t>
            </w:r>
          </w:p>
        </w:tc>
        <w:tc>
          <w:tcPr>
            <w:tcW w:w="2839" w:type="pct"/>
            <w:tcBorders>
              <w:top w:val="nil"/>
              <w:left w:val="nil"/>
              <w:bottom w:val="single" w:sz="4" w:space="0" w:color="auto"/>
              <w:right w:val="single" w:sz="4" w:space="0" w:color="auto"/>
            </w:tcBorders>
            <w:shd w:val="clear" w:color="auto" w:fill="auto"/>
            <w:vAlign w:val="center"/>
            <w:hideMark/>
          </w:tcPr>
          <w:p w14:paraId="4E72F6A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2B6DFE0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21004DB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C7DB7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337</w:t>
            </w:r>
          </w:p>
        </w:tc>
        <w:tc>
          <w:tcPr>
            <w:tcW w:w="1017" w:type="pct"/>
            <w:tcBorders>
              <w:top w:val="nil"/>
              <w:left w:val="nil"/>
              <w:bottom w:val="single" w:sz="4" w:space="0" w:color="auto"/>
              <w:right w:val="single" w:sz="4" w:space="0" w:color="auto"/>
            </w:tcBorders>
            <w:shd w:val="clear" w:color="auto" w:fill="auto"/>
            <w:noWrap/>
            <w:vAlign w:val="bottom"/>
            <w:hideMark/>
          </w:tcPr>
          <w:p w14:paraId="133BCA6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028-01-00-13254</w:t>
            </w:r>
          </w:p>
        </w:tc>
        <w:tc>
          <w:tcPr>
            <w:tcW w:w="2839" w:type="pct"/>
            <w:tcBorders>
              <w:top w:val="nil"/>
              <w:left w:val="nil"/>
              <w:bottom w:val="single" w:sz="4" w:space="0" w:color="auto"/>
              <w:right w:val="single" w:sz="4" w:space="0" w:color="auto"/>
            </w:tcBorders>
            <w:shd w:val="clear" w:color="auto" w:fill="auto"/>
            <w:vAlign w:val="center"/>
            <w:hideMark/>
          </w:tcPr>
          <w:p w14:paraId="77D0F7F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26C6503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049B491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B2F38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338</w:t>
            </w:r>
          </w:p>
        </w:tc>
        <w:tc>
          <w:tcPr>
            <w:tcW w:w="1017" w:type="pct"/>
            <w:tcBorders>
              <w:top w:val="nil"/>
              <w:left w:val="nil"/>
              <w:bottom w:val="single" w:sz="4" w:space="0" w:color="auto"/>
              <w:right w:val="single" w:sz="4" w:space="0" w:color="auto"/>
            </w:tcBorders>
            <w:shd w:val="clear" w:color="auto" w:fill="auto"/>
            <w:noWrap/>
            <w:vAlign w:val="bottom"/>
            <w:hideMark/>
          </w:tcPr>
          <w:p w14:paraId="2335276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028-01-00-13255</w:t>
            </w:r>
          </w:p>
        </w:tc>
        <w:tc>
          <w:tcPr>
            <w:tcW w:w="2839" w:type="pct"/>
            <w:tcBorders>
              <w:top w:val="nil"/>
              <w:left w:val="nil"/>
              <w:bottom w:val="single" w:sz="4" w:space="0" w:color="auto"/>
              <w:right w:val="single" w:sz="4" w:space="0" w:color="auto"/>
            </w:tcBorders>
            <w:shd w:val="clear" w:color="auto" w:fill="auto"/>
            <w:vAlign w:val="center"/>
            <w:hideMark/>
          </w:tcPr>
          <w:p w14:paraId="4936994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4EA3FFD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49ADFA1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4F59E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339</w:t>
            </w:r>
          </w:p>
        </w:tc>
        <w:tc>
          <w:tcPr>
            <w:tcW w:w="1017" w:type="pct"/>
            <w:tcBorders>
              <w:top w:val="nil"/>
              <w:left w:val="nil"/>
              <w:bottom w:val="single" w:sz="4" w:space="0" w:color="auto"/>
              <w:right w:val="single" w:sz="4" w:space="0" w:color="auto"/>
            </w:tcBorders>
            <w:shd w:val="clear" w:color="auto" w:fill="auto"/>
            <w:noWrap/>
            <w:vAlign w:val="bottom"/>
            <w:hideMark/>
          </w:tcPr>
          <w:p w14:paraId="03390AB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028-01-00-13256</w:t>
            </w:r>
          </w:p>
        </w:tc>
        <w:tc>
          <w:tcPr>
            <w:tcW w:w="2839" w:type="pct"/>
            <w:tcBorders>
              <w:top w:val="nil"/>
              <w:left w:val="nil"/>
              <w:bottom w:val="single" w:sz="4" w:space="0" w:color="auto"/>
              <w:right w:val="single" w:sz="4" w:space="0" w:color="auto"/>
            </w:tcBorders>
            <w:shd w:val="clear" w:color="auto" w:fill="auto"/>
            <w:vAlign w:val="center"/>
            <w:hideMark/>
          </w:tcPr>
          <w:p w14:paraId="3E5D353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18CE9EC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7.727.450</w:t>
            </w:r>
          </w:p>
        </w:tc>
      </w:tr>
      <w:tr w:rsidR="00BF3377" w:rsidRPr="00BF3377" w14:paraId="15B5D18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5FBD8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w:t>
            </w:r>
          </w:p>
        </w:tc>
        <w:tc>
          <w:tcPr>
            <w:tcW w:w="1017" w:type="pct"/>
            <w:tcBorders>
              <w:top w:val="nil"/>
              <w:left w:val="nil"/>
              <w:bottom w:val="single" w:sz="4" w:space="0" w:color="auto"/>
              <w:right w:val="single" w:sz="4" w:space="0" w:color="auto"/>
            </w:tcBorders>
            <w:shd w:val="clear" w:color="auto" w:fill="auto"/>
            <w:noWrap/>
            <w:vAlign w:val="bottom"/>
            <w:hideMark/>
          </w:tcPr>
          <w:p w14:paraId="1DF71CA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028-01-00-13257</w:t>
            </w:r>
          </w:p>
        </w:tc>
        <w:tc>
          <w:tcPr>
            <w:tcW w:w="2839" w:type="pct"/>
            <w:tcBorders>
              <w:top w:val="nil"/>
              <w:left w:val="nil"/>
              <w:bottom w:val="single" w:sz="4" w:space="0" w:color="auto"/>
              <w:right w:val="single" w:sz="4" w:space="0" w:color="auto"/>
            </w:tcBorders>
            <w:shd w:val="clear" w:color="auto" w:fill="auto"/>
            <w:vAlign w:val="center"/>
            <w:hideMark/>
          </w:tcPr>
          <w:p w14:paraId="2C13952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064EBD0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57.200.000</w:t>
            </w:r>
          </w:p>
        </w:tc>
      </w:tr>
      <w:tr w:rsidR="00BF3377" w:rsidRPr="00BF3377" w14:paraId="2952DB3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337BF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341</w:t>
            </w:r>
          </w:p>
        </w:tc>
        <w:tc>
          <w:tcPr>
            <w:tcW w:w="1017" w:type="pct"/>
            <w:tcBorders>
              <w:top w:val="nil"/>
              <w:left w:val="nil"/>
              <w:bottom w:val="single" w:sz="4" w:space="0" w:color="auto"/>
              <w:right w:val="single" w:sz="4" w:space="0" w:color="auto"/>
            </w:tcBorders>
            <w:shd w:val="clear" w:color="auto" w:fill="auto"/>
            <w:noWrap/>
            <w:vAlign w:val="bottom"/>
            <w:hideMark/>
          </w:tcPr>
          <w:p w14:paraId="012853E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028-01-00-13258</w:t>
            </w:r>
          </w:p>
        </w:tc>
        <w:tc>
          <w:tcPr>
            <w:tcW w:w="2839" w:type="pct"/>
            <w:tcBorders>
              <w:top w:val="nil"/>
              <w:left w:val="nil"/>
              <w:bottom w:val="single" w:sz="4" w:space="0" w:color="auto"/>
              <w:right w:val="single" w:sz="4" w:space="0" w:color="auto"/>
            </w:tcBorders>
            <w:shd w:val="clear" w:color="auto" w:fill="auto"/>
            <w:vAlign w:val="center"/>
            <w:hideMark/>
          </w:tcPr>
          <w:p w14:paraId="0326B6C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7F3EDA8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12.100.000</w:t>
            </w:r>
          </w:p>
        </w:tc>
      </w:tr>
      <w:tr w:rsidR="00BF3377" w:rsidRPr="00BF3377" w14:paraId="7D5A195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B016C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342</w:t>
            </w:r>
          </w:p>
        </w:tc>
        <w:tc>
          <w:tcPr>
            <w:tcW w:w="1017" w:type="pct"/>
            <w:tcBorders>
              <w:top w:val="nil"/>
              <w:left w:val="nil"/>
              <w:bottom w:val="single" w:sz="4" w:space="0" w:color="auto"/>
              <w:right w:val="single" w:sz="4" w:space="0" w:color="auto"/>
            </w:tcBorders>
            <w:shd w:val="clear" w:color="auto" w:fill="auto"/>
            <w:noWrap/>
            <w:vAlign w:val="bottom"/>
            <w:hideMark/>
          </w:tcPr>
          <w:p w14:paraId="0067D08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028-01-00-13389</w:t>
            </w:r>
          </w:p>
        </w:tc>
        <w:tc>
          <w:tcPr>
            <w:tcW w:w="2839" w:type="pct"/>
            <w:tcBorders>
              <w:top w:val="nil"/>
              <w:left w:val="nil"/>
              <w:bottom w:val="single" w:sz="4" w:space="0" w:color="auto"/>
              <w:right w:val="single" w:sz="4" w:space="0" w:color="auto"/>
            </w:tcBorders>
            <w:shd w:val="clear" w:color="auto" w:fill="auto"/>
            <w:vAlign w:val="center"/>
            <w:hideMark/>
          </w:tcPr>
          <w:p w14:paraId="29B78FE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021867F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39A75B8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8A326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343</w:t>
            </w:r>
          </w:p>
        </w:tc>
        <w:tc>
          <w:tcPr>
            <w:tcW w:w="1017" w:type="pct"/>
            <w:tcBorders>
              <w:top w:val="nil"/>
              <w:left w:val="nil"/>
              <w:bottom w:val="single" w:sz="4" w:space="0" w:color="auto"/>
              <w:right w:val="single" w:sz="4" w:space="0" w:color="auto"/>
            </w:tcBorders>
            <w:shd w:val="clear" w:color="auto" w:fill="auto"/>
            <w:noWrap/>
            <w:vAlign w:val="bottom"/>
            <w:hideMark/>
          </w:tcPr>
          <w:p w14:paraId="44BCCBD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028-01-00-13390</w:t>
            </w:r>
          </w:p>
        </w:tc>
        <w:tc>
          <w:tcPr>
            <w:tcW w:w="2839" w:type="pct"/>
            <w:tcBorders>
              <w:top w:val="nil"/>
              <w:left w:val="nil"/>
              <w:bottom w:val="single" w:sz="4" w:space="0" w:color="auto"/>
              <w:right w:val="single" w:sz="4" w:space="0" w:color="auto"/>
            </w:tcBorders>
            <w:shd w:val="clear" w:color="auto" w:fill="auto"/>
            <w:vAlign w:val="center"/>
            <w:hideMark/>
          </w:tcPr>
          <w:p w14:paraId="19E423C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con CPU monitor y teclado</w:t>
            </w:r>
          </w:p>
        </w:tc>
        <w:tc>
          <w:tcPr>
            <w:tcW w:w="833" w:type="pct"/>
            <w:tcBorders>
              <w:top w:val="nil"/>
              <w:left w:val="nil"/>
              <w:bottom w:val="single" w:sz="4" w:space="0" w:color="auto"/>
              <w:right w:val="single" w:sz="4" w:space="0" w:color="auto"/>
            </w:tcBorders>
            <w:shd w:val="clear" w:color="auto" w:fill="auto"/>
            <w:noWrap/>
            <w:vAlign w:val="bottom"/>
            <w:hideMark/>
          </w:tcPr>
          <w:p w14:paraId="603DB07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6.992.250</w:t>
            </w:r>
          </w:p>
        </w:tc>
      </w:tr>
      <w:tr w:rsidR="00BF3377" w:rsidRPr="00BF3377" w14:paraId="36ADF5F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705BB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344</w:t>
            </w:r>
          </w:p>
        </w:tc>
        <w:tc>
          <w:tcPr>
            <w:tcW w:w="1017" w:type="pct"/>
            <w:tcBorders>
              <w:top w:val="nil"/>
              <w:left w:val="nil"/>
              <w:bottom w:val="single" w:sz="4" w:space="0" w:color="auto"/>
              <w:right w:val="single" w:sz="4" w:space="0" w:color="auto"/>
            </w:tcBorders>
            <w:shd w:val="clear" w:color="auto" w:fill="auto"/>
            <w:noWrap/>
            <w:vAlign w:val="bottom"/>
            <w:hideMark/>
          </w:tcPr>
          <w:p w14:paraId="457C0C8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028-01-00-12832</w:t>
            </w:r>
          </w:p>
        </w:tc>
        <w:tc>
          <w:tcPr>
            <w:tcW w:w="2839" w:type="pct"/>
            <w:tcBorders>
              <w:top w:val="nil"/>
              <w:left w:val="nil"/>
              <w:bottom w:val="single" w:sz="4" w:space="0" w:color="auto"/>
              <w:right w:val="single" w:sz="4" w:space="0" w:color="auto"/>
            </w:tcBorders>
            <w:shd w:val="clear" w:color="auto" w:fill="auto"/>
            <w:vAlign w:val="center"/>
            <w:hideMark/>
          </w:tcPr>
          <w:p w14:paraId="42F92042" w14:textId="55E5FFEA" w:rsidR="00BF3377" w:rsidRPr="00BF3377" w:rsidRDefault="00C421CE" w:rsidP="00BF3377">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Computadora estació</w:t>
            </w:r>
            <w:r w:rsidR="00BF3377" w:rsidRPr="00BF3377">
              <w:rPr>
                <w:rFonts w:ascii="Calibri" w:hAnsi="Calibri" w:cs="Calibri"/>
                <w:color w:val="000000"/>
                <w:sz w:val="18"/>
                <w:szCs w:val="18"/>
                <w:lang w:val="es-PY" w:eastAsia="es-PY"/>
              </w:rPr>
              <w:t>n de trabajo</w:t>
            </w:r>
          </w:p>
        </w:tc>
        <w:tc>
          <w:tcPr>
            <w:tcW w:w="833" w:type="pct"/>
            <w:tcBorders>
              <w:top w:val="nil"/>
              <w:left w:val="nil"/>
              <w:bottom w:val="single" w:sz="4" w:space="0" w:color="auto"/>
              <w:right w:val="single" w:sz="4" w:space="0" w:color="auto"/>
            </w:tcBorders>
            <w:shd w:val="clear" w:color="auto" w:fill="auto"/>
            <w:noWrap/>
            <w:vAlign w:val="bottom"/>
            <w:hideMark/>
          </w:tcPr>
          <w:p w14:paraId="6A576AE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5.798.928</w:t>
            </w:r>
          </w:p>
        </w:tc>
      </w:tr>
      <w:tr w:rsidR="00BF3377" w:rsidRPr="00BF3377" w14:paraId="77595CA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C1E5D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345</w:t>
            </w:r>
          </w:p>
        </w:tc>
        <w:tc>
          <w:tcPr>
            <w:tcW w:w="1017" w:type="pct"/>
            <w:tcBorders>
              <w:top w:val="nil"/>
              <w:left w:val="nil"/>
              <w:bottom w:val="single" w:sz="4" w:space="0" w:color="auto"/>
              <w:right w:val="single" w:sz="4" w:space="0" w:color="auto"/>
            </w:tcBorders>
            <w:shd w:val="clear" w:color="auto" w:fill="auto"/>
            <w:noWrap/>
            <w:vAlign w:val="bottom"/>
            <w:hideMark/>
          </w:tcPr>
          <w:p w14:paraId="0B9B2C2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028-01-00-12833</w:t>
            </w:r>
          </w:p>
        </w:tc>
        <w:tc>
          <w:tcPr>
            <w:tcW w:w="2839" w:type="pct"/>
            <w:tcBorders>
              <w:top w:val="nil"/>
              <w:left w:val="nil"/>
              <w:bottom w:val="single" w:sz="4" w:space="0" w:color="auto"/>
              <w:right w:val="single" w:sz="4" w:space="0" w:color="auto"/>
            </w:tcBorders>
            <w:shd w:val="clear" w:color="auto" w:fill="auto"/>
            <w:vAlign w:val="center"/>
            <w:hideMark/>
          </w:tcPr>
          <w:p w14:paraId="5AFA36E6" w14:textId="1AA1F30E" w:rsidR="00BF3377" w:rsidRPr="00BF3377" w:rsidRDefault="00BF3377" w:rsidP="00C421CE">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estaci</w:t>
            </w:r>
            <w:r w:rsidR="00C421CE">
              <w:rPr>
                <w:rFonts w:ascii="Calibri" w:hAnsi="Calibri" w:cs="Calibri"/>
                <w:color w:val="000000"/>
                <w:sz w:val="18"/>
                <w:szCs w:val="18"/>
                <w:lang w:val="es-PY" w:eastAsia="es-PY"/>
              </w:rPr>
              <w:t>ó</w:t>
            </w:r>
            <w:r w:rsidRPr="00BF3377">
              <w:rPr>
                <w:rFonts w:ascii="Calibri" w:hAnsi="Calibri" w:cs="Calibri"/>
                <w:color w:val="000000"/>
                <w:sz w:val="18"/>
                <w:szCs w:val="18"/>
                <w:lang w:val="es-PY" w:eastAsia="es-PY"/>
              </w:rPr>
              <w:t>n de trabajo</w:t>
            </w:r>
          </w:p>
        </w:tc>
        <w:tc>
          <w:tcPr>
            <w:tcW w:w="833" w:type="pct"/>
            <w:tcBorders>
              <w:top w:val="nil"/>
              <w:left w:val="nil"/>
              <w:bottom w:val="single" w:sz="4" w:space="0" w:color="auto"/>
              <w:right w:val="single" w:sz="4" w:space="0" w:color="auto"/>
            </w:tcBorders>
            <w:shd w:val="clear" w:color="auto" w:fill="auto"/>
            <w:noWrap/>
            <w:vAlign w:val="bottom"/>
            <w:hideMark/>
          </w:tcPr>
          <w:p w14:paraId="4C19081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5.798.928</w:t>
            </w:r>
          </w:p>
        </w:tc>
      </w:tr>
      <w:tr w:rsidR="00BF3377" w:rsidRPr="00BF3377" w14:paraId="64497C5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45941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346</w:t>
            </w:r>
          </w:p>
        </w:tc>
        <w:tc>
          <w:tcPr>
            <w:tcW w:w="1017" w:type="pct"/>
            <w:tcBorders>
              <w:top w:val="nil"/>
              <w:left w:val="nil"/>
              <w:bottom w:val="single" w:sz="4" w:space="0" w:color="auto"/>
              <w:right w:val="single" w:sz="4" w:space="0" w:color="auto"/>
            </w:tcBorders>
            <w:shd w:val="clear" w:color="auto" w:fill="auto"/>
            <w:noWrap/>
            <w:vAlign w:val="bottom"/>
            <w:hideMark/>
          </w:tcPr>
          <w:p w14:paraId="1A4F339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028-01-00-12834</w:t>
            </w:r>
          </w:p>
        </w:tc>
        <w:tc>
          <w:tcPr>
            <w:tcW w:w="2839" w:type="pct"/>
            <w:tcBorders>
              <w:top w:val="nil"/>
              <w:left w:val="nil"/>
              <w:bottom w:val="single" w:sz="4" w:space="0" w:color="auto"/>
              <w:right w:val="single" w:sz="4" w:space="0" w:color="auto"/>
            </w:tcBorders>
            <w:shd w:val="clear" w:color="auto" w:fill="auto"/>
            <w:vAlign w:val="center"/>
            <w:hideMark/>
          </w:tcPr>
          <w:p w14:paraId="6B79E2CB" w14:textId="6A6A3530" w:rsidR="00BF3377" w:rsidRPr="00BF3377" w:rsidRDefault="00BF3377" w:rsidP="00C421CE">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estaci</w:t>
            </w:r>
            <w:r w:rsidR="00C421CE">
              <w:rPr>
                <w:rFonts w:ascii="Calibri" w:hAnsi="Calibri" w:cs="Calibri"/>
                <w:color w:val="000000"/>
                <w:sz w:val="18"/>
                <w:szCs w:val="18"/>
                <w:lang w:val="es-PY" w:eastAsia="es-PY"/>
              </w:rPr>
              <w:t>ó</w:t>
            </w:r>
            <w:r w:rsidRPr="00BF3377">
              <w:rPr>
                <w:rFonts w:ascii="Calibri" w:hAnsi="Calibri" w:cs="Calibri"/>
                <w:color w:val="000000"/>
                <w:sz w:val="18"/>
                <w:szCs w:val="18"/>
                <w:lang w:val="es-PY" w:eastAsia="es-PY"/>
              </w:rPr>
              <w:t>n de trabajo</w:t>
            </w:r>
          </w:p>
        </w:tc>
        <w:tc>
          <w:tcPr>
            <w:tcW w:w="833" w:type="pct"/>
            <w:tcBorders>
              <w:top w:val="nil"/>
              <w:left w:val="nil"/>
              <w:bottom w:val="single" w:sz="4" w:space="0" w:color="auto"/>
              <w:right w:val="single" w:sz="4" w:space="0" w:color="auto"/>
            </w:tcBorders>
            <w:shd w:val="clear" w:color="auto" w:fill="auto"/>
            <w:noWrap/>
            <w:vAlign w:val="bottom"/>
            <w:hideMark/>
          </w:tcPr>
          <w:p w14:paraId="3DFE6A8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48.900.000</w:t>
            </w:r>
          </w:p>
        </w:tc>
      </w:tr>
      <w:tr w:rsidR="00BF3377" w:rsidRPr="00BF3377" w14:paraId="00C4813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349B8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347</w:t>
            </w:r>
          </w:p>
        </w:tc>
        <w:tc>
          <w:tcPr>
            <w:tcW w:w="1017" w:type="pct"/>
            <w:tcBorders>
              <w:top w:val="nil"/>
              <w:left w:val="nil"/>
              <w:bottom w:val="single" w:sz="4" w:space="0" w:color="auto"/>
              <w:right w:val="single" w:sz="4" w:space="0" w:color="auto"/>
            </w:tcBorders>
            <w:shd w:val="clear" w:color="auto" w:fill="auto"/>
            <w:noWrap/>
            <w:vAlign w:val="bottom"/>
            <w:hideMark/>
          </w:tcPr>
          <w:p w14:paraId="6740710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028-01-00-12835</w:t>
            </w:r>
          </w:p>
        </w:tc>
        <w:tc>
          <w:tcPr>
            <w:tcW w:w="2839" w:type="pct"/>
            <w:tcBorders>
              <w:top w:val="nil"/>
              <w:left w:val="nil"/>
              <w:bottom w:val="single" w:sz="4" w:space="0" w:color="auto"/>
              <w:right w:val="single" w:sz="4" w:space="0" w:color="auto"/>
            </w:tcBorders>
            <w:shd w:val="clear" w:color="auto" w:fill="auto"/>
            <w:vAlign w:val="center"/>
            <w:hideMark/>
          </w:tcPr>
          <w:p w14:paraId="2E3CD650" w14:textId="6DCDC2B8" w:rsidR="00BF3377" w:rsidRPr="00BF3377" w:rsidRDefault="00BF3377" w:rsidP="00C421CE">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estaci</w:t>
            </w:r>
            <w:r w:rsidR="00C421CE">
              <w:rPr>
                <w:rFonts w:ascii="Calibri" w:hAnsi="Calibri" w:cs="Calibri"/>
                <w:color w:val="000000"/>
                <w:sz w:val="18"/>
                <w:szCs w:val="18"/>
                <w:lang w:val="es-PY" w:eastAsia="es-PY"/>
              </w:rPr>
              <w:t>ó</w:t>
            </w:r>
            <w:r w:rsidRPr="00BF3377">
              <w:rPr>
                <w:rFonts w:ascii="Calibri" w:hAnsi="Calibri" w:cs="Calibri"/>
                <w:color w:val="000000"/>
                <w:sz w:val="18"/>
                <w:szCs w:val="18"/>
                <w:lang w:val="es-PY" w:eastAsia="es-PY"/>
              </w:rPr>
              <w:t>n de trabajo</w:t>
            </w:r>
          </w:p>
        </w:tc>
        <w:tc>
          <w:tcPr>
            <w:tcW w:w="833" w:type="pct"/>
            <w:tcBorders>
              <w:top w:val="nil"/>
              <w:left w:val="nil"/>
              <w:bottom w:val="single" w:sz="4" w:space="0" w:color="auto"/>
              <w:right w:val="single" w:sz="4" w:space="0" w:color="auto"/>
            </w:tcBorders>
            <w:shd w:val="clear" w:color="auto" w:fill="auto"/>
            <w:noWrap/>
            <w:vAlign w:val="bottom"/>
            <w:hideMark/>
          </w:tcPr>
          <w:p w14:paraId="6EF67A7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3922A1E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9EFDE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348</w:t>
            </w:r>
          </w:p>
        </w:tc>
        <w:tc>
          <w:tcPr>
            <w:tcW w:w="1017" w:type="pct"/>
            <w:tcBorders>
              <w:top w:val="nil"/>
              <w:left w:val="nil"/>
              <w:bottom w:val="single" w:sz="4" w:space="0" w:color="auto"/>
              <w:right w:val="single" w:sz="4" w:space="0" w:color="auto"/>
            </w:tcBorders>
            <w:shd w:val="clear" w:color="auto" w:fill="auto"/>
            <w:noWrap/>
            <w:vAlign w:val="bottom"/>
            <w:hideMark/>
          </w:tcPr>
          <w:p w14:paraId="277FE46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028-01-00-12836</w:t>
            </w:r>
          </w:p>
        </w:tc>
        <w:tc>
          <w:tcPr>
            <w:tcW w:w="2839" w:type="pct"/>
            <w:tcBorders>
              <w:top w:val="nil"/>
              <w:left w:val="nil"/>
              <w:bottom w:val="single" w:sz="4" w:space="0" w:color="auto"/>
              <w:right w:val="single" w:sz="4" w:space="0" w:color="auto"/>
            </w:tcBorders>
            <w:shd w:val="clear" w:color="auto" w:fill="auto"/>
            <w:vAlign w:val="center"/>
            <w:hideMark/>
          </w:tcPr>
          <w:p w14:paraId="706A4C6C" w14:textId="59E9E82D" w:rsidR="00BF3377" w:rsidRPr="00BF3377" w:rsidRDefault="00BF3377" w:rsidP="00C421CE">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estaci</w:t>
            </w:r>
            <w:r w:rsidR="00C421CE">
              <w:rPr>
                <w:rFonts w:ascii="Calibri" w:hAnsi="Calibri" w:cs="Calibri"/>
                <w:color w:val="000000"/>
                <w:sz w:val="18"/>
                <w:szCs w:val="18"/>
                <w:lang w:val="es-PY" w:eastAsia="es-PY"/>
              </w:rPr>
              <w:t>ó</w:t>
            </w:r>
            <w:r w:rsidRPr="00BF3377">
              <w:rPr>
                <w:rFonts w:ascii="Calibri" w:hAnsi="Calibri" w:cs="Calibri"/>
                <w:color w:val="000000"/>
                <w:sz w:val="18"/>
                <w:szCs w:val="18"/>
                <w:lang w:val="es-PY" w:eastAsia="es-PY"/>
              </w:rPr>
              <w:t>n de trabajo</w:t>
            </w:r>
          </w:p>
        </w:tc>
        <w:tc>
          <w:tcPr>
            <w:tcW w:w="833" w:type="pct"/>
            <w:tcBorders>
              <w:top w:val="nil"/>
              <w:left w:val="nil"/>
              <w:bottom w:val="single" w:sz="4" w:space="0" w:color="auto"/>
              <w:right w:val="single" w:sz="4" w:space="0" w:color="auto"/>
            </w:tcBorders>
            <w:shd w:val="clear" w:color="auto" w:fill="auto"/>
            <w:noWrap/>
            <w:vAlign w:val="bottom"/>
            <w:hideMark/>
          </w:tcPr>
          <w:p w14:paraId="3902BD3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7DA4068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AA057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349</w:t>
            </w:r>
          </w:p>
        </w:tc>
        <w:tc>
          <w:tcPr>
            <w:tcW w:w="1017" w:type="pct"/>
            <w:tcBorders>
              <w:top w:val="nil"/>
              <w:left w:val="nil"/>
              <w:bottom w:val="single" w:sz="4" w:space="0" w:color="auto"/>
              <w:right w:val="single" w:sz="4" w:space="0" w:color="auto"/>
            </w:tcBorders>
            <w:shd w:val="clear" w:color="auto" w:fill="auto"/>
            <w:noWrap/>
            <w:vAlign w:val="bottom"/>
            <w:hideMark/>
          </w:tcPr>
          <w:p w14:paraId="15A08B5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028-01-00-12837</w:t>
            </w:r>
          </w:p>
        </w:tc>
        <w:tc>
          <w:tcPr>
            <w:tcW w:w="2839" w:type="pct"/>
            <w:tcBorders>
              <w:top w:val="nil"/>
              <w:left w:val="nil"/>
              <w:bottom w:val="single" w:sz="4" w:space="0" w:color="auto"/>
              <w:right w:val="single" w:sz="4" w:space="0" w:color="auto"/>
            </w:tcBorders>
            <w:shd w:val="clear" w:color="auto" w:fill="auto"/>
            <w:vAlign w:val="center"/>
            <w:hideMark/>
          </w:tcPr>
          <w:p w14:paraId="4B0D30D0" w14:textId="3CB3EBF6" w:rsidR="00BF3377" w:rsidRPr="00BF3377" w:rsidRDefault="00BF3377" w:rsidP="00C421CE">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estaci</w:t>
            </w:r>
            <w:r w:rsidR="00C421CE">
              <w:rPr>
                <w:rFonts w:ascii="Calibri" w:hAnsi="Calibri" w:cs="Calibri"/>
                <w:color w:val="000000"/>
                <w:sz w:val="18"/>
                <w:szCs w:val="18"/>
                <w:lang w:val="es-PY" w:eastAsia="es-PY"/>
              </w:rPr>
              <w:t>ó</w:t>
            </w:r>
            <w:r w:rsidRPr="00BF3377">
              <w:rPr>
                <w:rFonts w:ascii="Calibri" w:hAnsi="Calibri" w:cs="Calibri"/>
                <w:color w:val="000000"/>
                <w:sz w:val="18"/>
                <w:szCs w:val="18"/>
                <w:lang w:val="es-PY" w:eastAsia="es-PY"/>
              </w:rPr>
              <w:t>n de trabajo</w:t>
            </w:r>
          </w:p>
        </w:tc>
        <w:tc>
          <w:tcPr>
            <w:tcW w:w="833" w:type="pct"/>
            <w:tcBorders>
              <w:top w:val="nil"/>
              <w:left w:val="nil"/>
              <w:bottom w:val="single" w:sz="4" w:space="0" w:color="auto"/>
              <w:right w:val="single" w:sz="4" w:space="0" w:color="auto"/>
            </w:tcBorders>
            <w:shd w:val="clear" w:color="auto" w:fill="auto"/>
            <w:noWrap/>
            <w:vAlign w:val="bottom"/>
            <w:hideMark/>
          </w:tcPr>
          <w:p w14:paraId="54167C1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632BCED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9C3AE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w:t>
            </w:r>
          </w:p>
        </w:tc>
        <w:tc>
          <w:tcPr>
            <w:tcW w:w="1017" w:type="pct"/>
            <w:tcBorders>
              <w:top w:val="nil"/>
              <w:left w:val="nil"/>
              <w:bottom w:val="single" w:sz="4" w:space="0" w:color="auto"/>
              <w:right w:val="single" w:sz="4" w:space="0" w:color="auto"/>
            </w:tcBorders>
            <w:shd w:val="clear" w:color="auto" w:fill="auto"/>
            <w:noWrap/>
            <w:vAlign w:val="bottom"/>
            <w:hideMark/>
          </w:tcPr>
          <w:p w14:paraId="3C8C3DC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028-01-00-12838</w:t>
            </w:r>
          </w:p>
        </w:tc>
        <w:tc>
          <w:tcPr>
            <w:tcW w:w="2839" w:type="pct"/>
            <w:tcBorders>
              <w:top w:val="nil"/>
              <w:left w:val="nil"/>
              <w:bottom w:val="single" w:sz="4" w:space="0" w:color="auto"/>
              <w:right w:val="single" w:sz="4" w:space="0" w:color="auto"/>
            </w:tcBorders>
            <w:shd w:val="clear" w:color="auto" w:fill="auto"/>
            <w:vAlign w:val="center"/>
            <w:hideMark/>
          </w:tcPr>
          <w:p w14:paraId="6B2AEC48" w14:textId="2EB210B4" w:rsidR="00BF3377" w:rsidRPr="00BF3377" w:rsidRDefault="00BF3377" w:rsidP="00C421CE">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estaci</w:t>
            </w:r>
            <w:r w:rsidR="00C421CE">
              <w:rPr>
                <w:rFonts w:ascii="Calibri" w:hAnsi="Calibri" w:cs="Calibri"/>
                <w:color w:val="000000"/>
                <w:sz w:val="18"/>
                <w:szCs w:val="18"/>
                <w:lang w:val="es-PY" w:eastAsia="es-PY"/>
              </w:rPr>
              <w:t>ó</w:t>
            </w:r>
            <w:r w:rsidRPr="00BF3377">
              <w:rPr>
                <w:rFonts w:ascii="Calibri" w:hAnsi="Calibri" w:cs="Calibri"/>
                <w:color w:val="000000"/>
                <w:sz w:val="18"/>
                <w:szCs w:val="18"/>
                <w:lang w:val="es-PY" w:eastAsia="es-PY"/>
              </w:rPr>
              <w:t>n de trabajo</w:t>
            </w:r>
          </w:p>
        </w:tc>
        <w:tc>
          <w:tcPr>
            <w:tcW w:w="833" w:type="pct"/>
            <w:tcBorders>
              <w:top w:val="nil"/>
              <w:left w:val="nil"/>
              <w:bottom w:val="single" w:sz="4" w:space="0" w:color="auto"/>
              <w:right w:val="single" w:sz="4" w:space="0" w:color="auto"/>
            </w:tcBorders>
            <w:shd w:val="clear" w:color="auto" w:fill="auto"/>
            <w:noWrap/>
            <w:vAlign w:val="bottom"/>
            <w:hideMark/>
          </w:tcPr>
          <w:p w14:paraId="68B7830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418B236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ABA3C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351</w:t>
            </w:r>
          </w:p>
        </w:tc>
        <w:tc>
          <w:tcPr>
            <w:tcW w:w="1017" w:type="pct"/>
            <w:tcBorders>
              <w:top w:val="nil"/>
              <w:left w:val="nil"/>
              <w:bottom w:val="single" w:sz="4" w:space="0" w:color="auto"/>
              <w:right w:val="single" w:sz="4" w:space="0" w:color="auto"/>
            </w:tcBorders>
            <w:shd w:val="clear" w:color="auto" w:fill="auto"/>
            <w:noWrap/>
            <w:vAlign w:val="bottom"/>
            <w:hideMark/>
          </w:tcPr>
          <w:p w14:paraId="2DB75C5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028-01-00-12839</w:t>
            </w:r>
          </w:p>
        </w:tc>
        <w:tc>
          <w:tcPr>
            <w:tcW w:w="2839" w:type="pct"/>
            <w:tcBorders>
              <w:top w:val="nil"/>
              <w:left w:val="nil"/>
              <w:bottom w:val="single" w:sz="4" w:space="0" w:color="auto"/>
              <w:right w:val="single" w:sz="4" w:space="0" w:color="auto"/>
            </w:tcBorders>
            <w:shd w:val="clear" w:color="auto" w:fill="auto"/>
            <w:vAlign w:val="center"/>
            <w:hideMark/>
          </w:tcPr>
          <w:p w14:paraId="6E5F4FC6" w14:textId="7207D9E5" w:rsidR="00BF3377" w:rsidRPr="00BF3377" w:rsidRDefault="00BF3377" w:rsidP="00C421CE">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estaci</w:t>
            </w:r>
            <w:r w:rsidR="00C421CE">
              <w:rPr>
                <w:rFonts w:ascii="Calibri" w:hAnsi="Calibri" w:cs="Calibri"/>
                <w:color w:val="000000"/>
                <w:sz w:val="18"/>
                <w:szCs w:val="18"/>
                <w:lang w:val="es-PY" w:eastAsia="es-PY"/>
              </w:rPr>
              <w:t>ó</w:t>
            </w:r>
            <w:r w:rsidRPr="00BF3377">
              <w:rPr>
                <w:rFonts w:ascii="Calibri" w:hAnsi="Calibri" w:cs="Calibri"/>
                <w:color w:val="000000"/>
                <w:sz w:val="18"/>
                <w:szCs w:val="18"/>
                <w:lang w:val="es-PY" w:eastAsia="es-PY"/>
              </w:rPr>
              <w:t>n de trabajo</w:t>
            </w:r>
          </w:p>
        </w:tc>
        <w:tc>
          <w:tcPr>
            <w:tcW w:w="833" w:type="pct"/>
            <w:tcBorders>
              <w:top w:val="nil"/>
              <w:left w:val="nil"/>
              <w:bottom w:val="single" w:sz="4" w:space="0" w:color="auto"/>
              <w:right w:val="single" w:sz="4" w:space="0" w:color="auto"/>
            </w:tcBorders>
            <w:shd w:val="clear" w:color="auto" w:fill="auto"/>
            <w:noWrap/>
            <w:vAlign w:val="bottom"/>
            <w:hideMark/>
          </w:tcPr>
          <w:p w14:paraId="59843FA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5610F49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DA7E5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352</w:t>
            </w:r>
          </w:p>
        </w:tc>
        <w:tc>
          <w:tcPr>
            <w:tcW w:w="1017" w:type="pct"/>
            <w:tcBorders>
              <w:top w:val="nil"/>
              <w:left w:val="nil"/>
              <w:bottom w:val="single" w:sz="4" w:space="0" w:color="auto"/>
              <w:right w:val="single" w:sz="4" w:space="0" w:color="auto"/>
            </w:tcBorders>
            <w:shd w:val="clear" w:color="auto" w:fill="auto"/>
            <w:noWrap/>
            <w:vAlign w:val="bottom"/>
            <w:hideMark/>
          </w:tcPr>
          <w:p w14:paraId="062E7BF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028-01-00-12840</w:t>
            </w:r>
          </w:p>
        </w:tc>
        <w:tc>
          <w:tcPr>
            <w:tcW w:w="2839" w:type="pct"/>
            <w:tcBorders>
              <w:top w:val="nil"/>
              <w:left w:val="nil"/>
              <w:bottom w:val="single" w:sz="4" w:space="0" w:color="auto"/>
              <w:right w:val="single" w:sz="4" w:space="0" w:color="auto"/>
            </w:tcBorders>
            <w:shd w:val="clear" w:color="auto" w:fill="auto"/>
            <w:vAlign w:val="center"/>
            <w:hideMark/>
          </w:tcPr>
          <w:p w14:paraId="4057A0AE" w14:textId="3AB99BF2" w:rsidR="00BF3377" w:rsidRPr="00BF3377" w:rsidRDefault="00BF3377" w:rsidP="00C421CE">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estaci</w:t>
            </w:r>
            <w:r w:rsidR="00C421CE">
              <w:rPr>
                <w:rFonts w:ascii="Calibri" w:hAnsi="Calibri" w:cs="Calibri"/>
                <w:color w:val="000000"/>
                <w:sz w:val="18"/>
                <w:szCs w:val="18"/>
                <w:lang w:val="es-PY" w:eastAsia="es-PY"/>
              </w:rPr>
              <w:t>ó</w:t>
            </w:r>
            <w:r w:rsidRPr="00BF3377">
              <w:rPr>
                <w:rFonts w:ascii="Calibri" w:hAnsi="Calibri" w:cs="Calibri"/>
                <w:color w:val="000000"/>
                <w:sz w:val="18"/>
                <w:szCs w:val="18"/>
                <w:lang w:val="es-PY" w:eastAsia="es-PY"/>
              </w:rPr>
              <w:t>n de trabajo</w:t>
            </w:r>
          </w:p>
        </w:tc>
        <w:tc>
          <w:tcPr>
            <w:tcW w:w="833" w:type="pct"/>
            <w:tcBorders>
              <w:top w:val="nil"/>
              <w:left w:val="nil"/>
              <w:bottom w:val="single" w:sz="4" w:space="0" w:color="auto"/>
              <w:right w:val="single" w:sz="4" w:space="0" w:color="auto"/>
            </w:tcBorders>
            <w:shd w:val="clear" w:color="auto" w:fill="auto"/>
            <w:noWrap/>
            <w:vAlign w:val="bottom"/>
            <w:hideMark/>
          </w:tcPr>
          <w:p w14:paraId="7CBC122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7A11C8E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8485A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353</w:t>
            </w:r>
          </w:p>
        </w:tc>
        <w:tc>
          <w:tcPr>
            <w:tcW w:w="1017" w:type="pct"/>
            <w:tcBorders>
              <w:top w:val="nil"/>
              <w:left w:val="nil"/>
              <w:bottom w:val="single" w:sz="4" w:space="0" w:color="auto"/>
              <w:right w:val="single" w:sz="4" w:space="0" w:color="auto"/>
            </w:tcBorders>
            <w:shd w:val="clear" w:color="auto" w:fill="auto"/>
            <w:noWrap/>
            <w:vAlign w:val="bottom"/>
            <w:hideMark/>
          </w:tcPr>
          <w:p w14:paraId="6E07F2A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028-01-00-12841</w:t>
            </w:r>
          </w:p>
        </w:tc>
        <w:tc>
          <w:tcPr>
            <w:tcW w:w="2839" w:type="pct"/>
            <w:tcBorders>
              <w:top w:val="nil"/>
              <w:left w:val="nil"/>
              <w:bottom w:val="single" w:sz="4" w:space="0" w:color="auto"/>
              <w:right w:val="single" w:sz="4" w:space="0" w:color="auto"/>
            </w:tcBorders>
            <w:shd w:val="clear" w:color="auto" w:fill="auto"/>
            <w:vAlign w:val="center"/>
            <w:hideMark/>
          </w:tcPr>
          <w:p w14:paraId="41F46667" w14:textId="1019C709" w:rsidR="00BF3377" w:rsidRPr="00BF3377" w:rsidRDefault="00BF3377" w:rsidP="00C421CE">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estaci</w:t>
            </w:r>
            <w:r w:rsidR="00C421CE">
              <w:rPr>
                <w:rFonts w:ascii="Calibri" w:hAnsi="Calibri" w:cs="Calibri"/>
                <w:color w:val="000000"/>
                <w:sz w:val="18"/>
                <w:szCs w:val="18"/>
                <w:lang w:val="es-PY" w:eastAsia="es-PY"/>
              </w:rPr>
              <w:t>ó</w:t>
            </w:r>
            <w:r w:rsidRPr="00BF3377">
              <w:rPr>
                <w:rFonts w:ascii="Calibri" w:hAnsi="Calibri" w:cs="Calibri"/>
                <w:color w:val="000000"/>
                <w:sz w:val="18"/>
                <w:szCs w:val="18"/>
                <w:lang w:val="es-PY" w:eastAsia="es-PY"/>
              </w:rPr>
              <w:t>n de trabajo</w:t>
            </w:r>
          </w:p>
        </w:tc>
        <w:tc>
          <w:tcPr>
            <w:tcW w:w="833" w:type="pct"/>
            <w:tcBorders>
              <w:top w:val="nil"/>
              <w:left w:val="nil"/>
              <w:bottom w:val="single" w:sz="4" w:space="0" w:color="auto"/>
              <w:right w:val="single" w:sz="4" w:space="0" w:color="auto"/>
            </w:tcBorders>
            <w:shd w:val="clear" w:color="auto" w:fill="auto"/>
            <w:noWrap/>
            <w:vAlign w:val="bottom"/>
            <w:hideMark/>
          </w:tcPr>
          <w:p w14:paraId="58095BC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2515872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549B2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354</w:t>
            </w:r>
          </w:p>
        </w:tc>
        <w:tc>
          <w:tcPr>
            <w:tcW w:w="1017" w:type="pct"/>
            <w:tcBorders>
              <w:top w:val="nil"/>
              <w:left w:val="nil"/>
              <w:bottom w:val="single" w:sz="4" w:space="0" w:color="auto"/>
              <w:right w:val="single" w:sz="4" w:space="0" w:color="auto"/>
            </w:tcBorders>
            <w:shd w:val="clear" w:color="auto" w:fill="auto"/>
            <w:noWrap/>
            <w:vAlign w:val="bottom"/>
            <w:hideMark/>
          </w:tcPr>
          <w:p w14:paraId="23D04C2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028-01-00-12842</w:t>
            </w:r>
          </w:p>
        </w:tc>
        <w:tc>
          <w:tcPr>
            <w:tcW w:w="2839" w:type="pct"/>
            <w:tcBorders>
              <w:top w:val="nil"/>
              <w:left w:val="nil"/>
              <w:bottom w:val="single" w:sz="4" w:space="0" w:color="auto"/>
              <w:right w:val="single" w:sz="4" w:space="0" w:color="auto"/>
            </w:tcBorders>
            <w:shd w:val="clear" w:color="auto" w:fill="auto"/>
            <w:vAlign w:val="center"/>
            <w:hideMark/>
          </w:tcPr>
          <w:p w14:paraId="09057398" w14:textId="2C9570A5" w:rsidR="00BF3377" w:rsidRPr="00BF3377" w:rsidRDefault="00BF3377" w:rsidP="00C421CE">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estaci</w:t>
            </w:r>
            <w:r w:rsidR="00C421CE">
              <w:rPr>
                <w:rFonts w:ascii="Calibri" w:hAnsi="Calibri" w:cs="Calibri"/>
                <w:color w:val="000000"/>
                <w:sz w:val="18"/>
                <w:szCs w:val="18"/>
                <w:lang w:val="es-PY" w:eastAsia="es-PY"/>
              </w:rPr>
              <w:t>ó</w:t>
            </w:r>
            <w:r w:rsidRPr="00BF3377">
              <w:rPr>
                <w:rFonts w:ascii="Calibri" w:hAnsi="Calibri" w:cs="Calibri"/>
                <w:color w:val="000000"/>
                <w:sz w:val="18"/>
                <w:szCs w:val="18"/>
                <w:lang w:val="es-PY" w:eastAsia="es-PY"/>
              </w:rPr>
              <w:t>n de trabajo</w:t>
            </w:r>
          </w:p>
        </w:tc>
        <w:tc>
          <w:tcPr>
            <w:tcW w:w="833" w:type="pct"/>
            <w:tcBorders>
              <w:top w:val="nil"/>
              <w:left w:val="nil"/>
              <w:bottom w:val="single" w:sz="4" w:space="0" w:color="auto"/>
              <w:right w:val="single" w:sz="4" w:space="0" w:color="auto"/>
            </w:tcBorders>
            <w:shd w:val="clear" w:color="auto" w:fill="auto"/>
            <w:noWrap/>
            <w:vAlign w:val="bottom"/>
            <w:hideMark/>
          </w:tcPr>
          <w:p w14:paraId="31304D6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290C0A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EF129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355</w:t>
            </w:r>
          </w:p>
        </w:tc>
        <w:tc>
          <w:tcPr>
            <w:tcW w:w="1017" w:type="pct"/>
            <w:tcBorders>
              <w:top w:val="nil"/>
              <w:left w:val="nil"/>
              <w:bottom w:val="single" w:sz="4" w:space="0" w:color="auto"/>
              <w:right w:val="single" w:sz="4" w:space="0" w:color="auto"/>
            </w:tcBorders>
            <w:shd w:val="clear" w:color="auto" w:fill="auto"/>
            <w:noWrap/>
            <w:vAlign w:val="bottom"/>
            <w:hideMark/>
          </w:tcPr>
          <w:p w14:paraId="7FA873B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028-01-00-12843</w:t>
            </w:r>
          </w:p>
        </w:tc>
        <w:tc>
          <w:tcPr>
            <w:tcW w:w="2839" w:type="pct"/>
            <w:tcBorders>
              <w:top w:val="nil"/>
              <w:left w:val="nil"/>
              <w:bottom w:val="single" w:sz="4" w:space="0" w:color="auto"/>
              <w:right w:val="single" w:sz="4" w:space="0" w:color="auto"/>
            </w:tcBorders>
            <w:shd w:val="clear" w:color="auto" w:fill="auto"/>
            <w:vAlign w:val="center"/>
            <w:hideMark/>
          </w:tcPr>
          <w:p w14:paraId="7C6BCC94" w14:textId="6C249551"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4E94444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207CF8B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0228C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356</w:t>
            </w:r>
          </w:p>
        </w:tc>
        <w:tc>
          <w:tcPr>
            <w:tcW w:w="1017" w:type="pct"/>
            <w:tcBorders>
              <w:top w:val="nil"/>
              <w:left w:val="nil"/>
              <w:bottom w:val="single" w:sz="4" w:space="0" w:color="auto"/>
              <w:right w:val="single" w:sz="4" w:space="0" w:color="auto"/>
            </w:tcBorders>
            <w:shd w:val="clear" w:color="auto" w:fill="auto"/>
            <w:noWrap/>
            <w:vAlign w:val="bottom"/>
            <w:hideMark/>
          </w:tcPr>
          <w:p w14:paraId="43E307E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028-01-00-12844</w:t>
            </w:r>
          </w:p>
        </w:tc>
        <w:tc>
          <w:tcPr>
            <w:tcW w:w="2839" w:type="pct"/>
            <w:tcBorders>
              <w:top w:val="nil"/>
              <w:left w:val="nil"/>
              <w:bottom w:val="single" w:sz="4" w:space="0" w:color="auto"/>
              <w:right w:val="single" w:sz="4" w:space="0" w:color="auto"/>
            </w:tcBorders>
            <w:shd w:val="clear" w:color="auto" w:fill="auto"/>
            <w:vAlign w:val="center"/>
            <w:hideMark/>
          </w:tcPr>
          <w:p w14:paraId="77B3DA53" w14:textId="3F6FDD12"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49CB8A1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22504DE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5E109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357</w:t>
            </w:r>
          </w:p>
        </w:tc>
        <w:tc>
          <w:tcPr>
            <w:tcW w:w="1017" w:type="pct"/>
            <w:tcBorders>
              <w:top w:val="nil"/>
              <w:left w:val="nil"/>
              <w:bottom w:val="single" w:sz="4" w:space="0" w:color="auto"/>
              <w:right w:val="single" w:sz="4" w:space="0" w:color="auto"/>
            </w:tcBorders>
            <w:shd w:val="clear" w:color="auto" w:fill="auto"/>
            <w:noWrap/>
            <w:vAlign w:val="bottom"/>
            <w:hideMark/>
          </w:tcPr>
          <w:p w14:paraId="34B0679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028-01-00-12845</w:t>
            </w:r>
          </w:p>
        </w:tc>
        <w:tc>
          <w:tcPr>
            <w:tcW w:w="2839" w:type="pct"/>
            <w:tcBorders>
              <w:top w:val="nil"/>
              <w:left w:val="nil"/>
              <w:bottom w:val="single" w:sz="4" w:space="0" w:color="auto"/>
              <w:right w:val="single" w:sz="4" w:space="0" w:color="auto"/>
            </w:tcBorders>
            <w:shd w:val="clear" w:color="auto" w:fill="auto"/>
            <w:vAlign w:val="center"/>
            <w:hideMark/>
          </w:tcPr>
          <w:p w14:paraId="6E8234B6" w14:textId="04E5EEAB"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142D20C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0A33E08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C8C92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358</w:t>
            </w:r>
          </w:p>
        </w:tc>
        <w:tc>
          <w:tcPr>
            <w:tcW w:w="1017" w:type="pct"/>
            <w:tcBorders>
              <w:top w:val="nil"/>
              <w:left w:val="nil"/>
              <w:bottom w:val="single" w:sz="4" w:space="0" w:color="auto"/>
              <w:right w:val="single" w:sz="4" w:space="0" w:color="auto"/>
            </w:tcBorders>
            <w:shd w:val="clear" w:color="auto" w:fill="auto"/>
            <w:noWrap/>
            <w:vAlign w:val="bottom"/>
            <w:hideMark/>
          </w:tcPr>
          <w:p w14:paraId="1AD9557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028-01-00-12846</w:t>
            </w:r>
          </w:p>
        </w:tc>
        <w:tc>
          <w:tcPr>
            <w:tcW w:w="2839" w:type="pct"/>
            <w:tcBorders>
              <w:top w:val="nil"/>
              <w:left w:val="nil"/>
              <w:bottom w:val="single" w:sz="4" w:space="0" w:color="auto"/>
              <w:right w:val="single" w:sz="4" w:space="0" w:color="auto"/>
            </w:tcBorders>
            <w:shd w:val="clear" w:color="auto" w:fill="auto"/>
            <w:vAlign w:val="center"/>
            <w:hideMark/>
          </w:tcPr>
          <w:p w14:paraId="1EB001DC" w14:textId="511EC118"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614409A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471BF52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397B1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359</w:t>
            </w:r>
          </w:p>
        </w:tc>
        <w:tc>
          <w:tcPr>
            <w:tcW w:w="1017" w:type="pct"/>
            <w:tcBorders>
              <w:top w:val="nil"/>
              <w:left w:val="nil"/>
              <w:bottom w:val="single" w:sz="4" w:space="0" w:color="auto"/>
              <w:right w:val="single" w:sz="4" w:space="0" w:color="auto"/>
            </w:tcBorders>
            <w:shd w:val="clear" w:color="auto" w:fill="auto"/>
            <w:noWrap/>
            <w:vAlign w:val="bottom"/>
            <w:hideMark/>
          </w:tcPr>
          <w:p w14:paraId="4F34690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028-01-00-12847</w:t>
            </w:r>
          </w:p>
        </w:tc>
        <w:tc>
          <w:tcPr>
            <w:tcW w:w="2839" w:type="pct"/>
            <w:tcBorders>
              <w:top w:val="nil"/>
              <w:left w:val="nil"/>
              <w:bottom w:val="single" w:sz="4" w:space="0" w:color="auto"/>
              <w:right w:val="single" w:sz="4" w:space="0" w:color="auto"/>
            </w:tcBorders>
            <w:shd w:val="clear" w:color="auto" w:fill="auto"/>
            <w:vAlign w:val="center"/>
            <w:hideMark/>
          </w:tcPr>
          <w:p w14:paraId="28AE8140" w14:textId="4556D65F"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49A12BD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19EE51E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97CFE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360</w:t>
            </w:r>
          </w:p>
        </w:tc>
        <w:tc>
          <w:tcPr>
            <w:tcW w:w="1017" w:type="pct"/>
            <w:tcBorders>
              <w:top w:val="nil"/>
              <w:left w:val="nil"/>
              <w:bottom w:val="single" w:sz="4" w:space="0" w:color="auto"/>
              <w:right w:val="single" w:sz="4" w:space="0" w:color="auto"/>
            </w:tcBorders>
            <w:shd w:val="clear" w:color="auto" w:fill="auto"/>
            <w:noWrap/>
            <w:vAlign w:val="bottom"/>
            <w:hideMark/>
          </w:tcPr>
          <w:p w14:paraId="590F8D6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028-01-00-12848</w:t>
            </w:r>
          </w:p>
        </w:tc>
        <w:tc>
          <w:tcPr>
            <w:tcW w:w="2839" w:type="pct"/>
            <w:tcBorders>
              <w:top w:val="nil"/>
              <w:left w:val="nil"/>
              <w:bottom w:val="single" w:sz="4" w:space="0" w:color="auto"/>
              <w:right w:val="single" w:sz="4" w:space="0" w:color="auto"/>
            </w:tcBorders>
            <w:shd w:val="clear" w:color="auto" w:fill="auto"/>
            <w:vAlign w:val="center"/>
            <w:hideMark/>
          </w:tcPr>
          <w:p w14:paraId="44AFD8D8" w14:textId="30F9AB84"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291EB40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362AF7A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C8FC6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361</w:t>
            </w:r>
          </w:p>
        </w:tc>
        <w:tc>
          <w:tcPr>
            <w:tcW w:w="1017" w:type="pct"/>
            <w:tcBorders>
              <w:top w:val="nil"/>
              <w:left w:val="nil"/>
              <w:bottom w:val="single" w:sz="4" w:space="0" w:color="auto"/>
              <w:right w:val="single" w:sz="4" w:space="0" w:color="auto"/>
            </w:tcBorders>
            <w:shd w:val="clear" w:color="auto" w:fill="auto"/>
            <w:noWrap/>
            <w:vAlign w:val="bottom"/>
            <w:hideMark/>
          </w:tcPr>
          <w:p w14:paraId="47890F4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028-01-00-12849</w:t>
            </w:r>
          </w:p>
        </w:tc>
        <w:tc>
          <w:tcPr>
            <w:tcW w:w="2839" w:type="pct"/>
            <w:tcBorders>
              <w:top w:val="nil"/>
              <w:left w:val="nil"/>
              <w:bottom w:val="single" w:sz="4" w:space="0" w:color="auto"/>
              <w:right w:val="single" w:sz="4" w:space="0" w:color="auto"/>
            </w:tcBorders>
            <w:shd w:val="clear" w:color="auto" w:fill="auto"/>
            <w:vAlign w:val="center"/>
            <w:hideMark/>
          </w:tcPr>
          <w:p w14:paraId="701C18A4" w14:textId="26244C1B"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00EA437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79CB8CA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96CCB0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362</w:t>
            </w:r>
          </w:p>
        </w:tc>
        <w:tc>
          <w:tcPr>
            <w:tcW w:w="1017" w:type="pct"/>
            <w:tcBorders>
              <w:top w:val="nil"/>
              <w:left w:val="nil"/>
              <w:bottom w:val="single" w:sz="4" w:space="0" w:color="auto"/>
              <w:right w:val="single" w:sz="4" w:space="0" w:color="auto"/>
            </w:tcBorders>
            <w:shd w:val="clear" w:color="auto" w:fill="auto"/>
            <w:noWrap/>
            <w:vAlign w:val="bottom"/>
            <w:hideMark/>
          </w:tcPr>
          <w:p w14:paraId="4DB63B7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028-01-00-12850</w:t>
            </w:r>
          </w:p>
        </w:tc>
        <w:tc>
          <w:tcPr>
            <w:tcW w:w="2839" w:type="pct"/>
            <w:tcBorders>
              <w:top w:val="nil"/>
              <w:left w:val="nil"/>
              <w:bottom w:val="single" w:sz="4" w:space="0" w:color="auto"/>
              <w:right w:val="single" w:sz="4" w:space="0" w:color="auto"/>
            </w:tcBorders>
            <w:shd w:val="clear" w:color="auto" w:fill="auto"/>
            <w:vAlign w:val="center"/>
            <w:hideMark/>
          </w:tcPr>
          <w:p w14:paraId="63140F3B" w14:textId="638F5E3C"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139943D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0CBE741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DFD9C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363</w:t>
            </w:r>
          </w:p>
        </w:tc>
        <w:tc>
          <w:tcPr>
            <w:tcW w:w="1017" w:type="pct"/>
            <w:tcBorders>
              <w:top w:val="nil"/>
              <w:left w:val="nil"/>
              <w:bottom w:val="single" w:sz="4" w:space="0" w:color="auto"/>
              <w:right w:val="single" w:sz="4" w:space="0" w:color="auto"/>
            </w:tcBorders>
            <w:shd w:val="clear" w:color="auto" w:fill="auto"/>
            <w:noWrap/>
            <w:vAlign w:val="bottom"/>
            <w:hideMark/>
          </w:tcPr>
          <w:p w14:paraId="76B3865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028-01-00-12851</w:t>
            </w:r>
          </w:p>
        </w:tc>
        <w:tc>
          <w:tcPr>
            <w:tcW w:w="2839" w:type="pct"/>
            <w:tcBorders>
              <w:top w:val="nil"/>
              <w:left w:val="nil"/>
              <w:bottom w:val="single" w:sz="4" w:space="0" w:color="auto"/>
              <w:right w:val="single" w:sz="4" w:space="0" w:color="auto"/>
            </w:tcBorders>
            <w:shd w:val="clear" w:color="auto" w:fill="auto"/>
            <w:vAlign w:val="center"/>
            <w:hideMark/>
          </w:tcPr>
          <w:p w14:paraId="60354431" w14:textId="59C67BEA"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7685F96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76CF1A3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7921C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364</w:t>
            </w:r>
          </w:p>
        </w:tc>
        <w:tc>
          <w:tcPr>
            <w:tcW w:w="1017" w:type="pct"/>
            <w:tcBorders>
              <w:top w:val="nil"/>
              <w:left w:val="nil"/>
              <w:bottom w:val="single" w:sz="4" w:space="0" w:color="auto"/>
              <w:right w:val="single" w:sz="4" w:space="0" w:color="auto"/>
            </w:tcBorders>
            <w:shd w:val="clear" w:color="auto" w:fill="auto"/>
            <w:noWrap/>
            <w:vAlign w:val="bottom"/>
            <w:hideMark/>
          </w:tcPr>
          <w:p w14:paraId="1F118D5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028-01-00-12852</w:t>
            </w:r>
          </w:p>
        </w:tc>
        <w:tc>
          <w:tcPr>
            <w:tcW w:w="2839" w:type="pct"/>
            <w:tcBorders>
              <w:top w:val="nil"/>
              <w:left w:val="nil"/>
              <w:bottom w:val="single" w:sz="4" w:space="0" w:color="auto"/>
              <w:right w:val="single" w:sz="4" w:space="0" w:color="auto"/>
            </w:tcBorders>
            <w:shd w:val="clear" w:color="auto" w:fill="auto"/>
            <w:vAlign w:val="center"/>
            <w:hideMark/>
          </w:tcPr>
          <w:p w14:paraId="7F67DF00" w14:textId="65A30CB9"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4EE308A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6FA29D4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2DE1B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365</w:t>
            </w:r>
          </w:p>
        </w:tc>
        <w:tc>
          <w:tcPr>
            <w:tcW w:w="1017" w:type="pct"/>
            <w:tcBorders>
              <w:top w:val="nil"/>
              <w:left w:val="nil"/>
              <w:bottom w:val="single" w:sz="4" w:space="0" w:color="auto"/>
              <w:right w:val="single" w:sz="4" w:space="0" w:color="auto"/>
            </w:tcBorders>
            <w:shd w:val="clear" w:color="auto" w:fill="auto"/>
            <w:noWrap/>
            <w:vAlign w:val="bottom"/>
            <w:hideMark/>
          </w:tcPr>
          <w:p w14:paraId="3538D74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028-01-00-12853</w:t>
            </w:r>
          </w:p>
        </w:tc>
        <w:tc>
          <w:tcPr>
            <w:tcW w:w="2839" w:type="pct"/>
            <w:tcBorders>
              <w:top w:val="nil"/>
              <w:left w:val="nil"/>
              <w:bottom w:val="single" w:sz="4" w:space="0" w:color="auto"/>
              <w:right w:val="single" w:sz="4" w:space="0" w:color="auto"/>
            </w:tcBorders>
            <w:shd w:val="clear" w:color="auto" w:fill="auto"/>
            <w:vAlign w:val="center"/>
            <w:hideMark/>
          </w:tcPr>
          <w:p w14:paraId="60A6FE81" w14:textId="21EB5519"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017E918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1.873.500</w:t>
            </w:r>
          </w:p>
        </w:tc>
      </w:tr>
      <w:tr w:rsidR="00BF3377" w:rsidRPr="00BF3377" w14:paraId="379FE88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78521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366</w:t>
            </w:r>
          </w:p>
        </w:tc>
        <w:tc>
          <w:tcPr>
            <w:tcW w:w="1017" w:type="pct"/>
            <w:tcBorders>
              <w:top w:val="nil"/>
              <w:left w:val="nil"/>
              <w:bottom w:val="single" w:sz="4" w:space="0" w:color="auto"/>
              <w:right w:val="single" w:sz="4" w:space="0" w:color="auto"/>
            </w:tcBorders>
            <w:shd w:val="clear" w:color="auto" w:fill="auto"/>
            <w:noWrap/>
            <w:vAlign w:val="bottom"/>
            <w:hideMark/>
          </w:tcPr>
          <w:p w14:paraId="3EF2CCB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028-01-00-12854</w:t>
            </w:r>
          </w:p>
        </w:tc>
        <w:tc>
          <w:tcPr>
            <w:tcW w:w="2839" w:type="pct"/>
            <w:tcBorders>
              <w:top w:val="nil"/>
              <w:left w:val="nil"/>
              <w:bottom w:val="single" w:sz="4" w:space="0" w:color="auto"/>
              <w:right w:val="single" w:sz="4" w:space="0" w:color="auto"/>
            </w:tcBorders>
            <w:shd w:val="clear" w:color="auto" w:fill="auto"/>
            <w:vAlign w:val="center"/>
            <w:hideMark/>
          </w:tcPr>
          <w:p w14:paraId="03A492CD" w14:textId="3011F2A2"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5BA081C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6061956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A7EA6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367</w:t>
            </w:r>
          </w:p>
        </w:tc>
        <w:tc>
          <w:tcPr>
            <w:tcW w:w="1017" w:type="pct"/>
            <w:tcBorders>
              <w:top w:val="nil"/>
              <w:left w:val="nil"/>
              <w:bottom w:val="single" w:sz="4" w:space="0" w:color="auto"/>
              <w:right w:val="single" w:sz="4" w:space="0" w:color="auto"/>
            </w:tcBorders>
            <w:shd w:val="clear" w:color="auto" w:fill="auto"/>
            <w:noWrap/>
            <w:vAlign w:val="bottom"/>
            <w:hideMark/>
          </w:tcPr>
          <w:p w14:paraId="20D7E16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028-01-00-12855</w:t>
            </w:r>
          </w:p>
        </w:tc>
        <w:tc>
          <w:tcPr>
            <w:tcW w:w="2839" w:type="pct"/>
            <w:tcBorders>
              <w:top w:val="nil"/>
              <w:left w:val="nil"/>
              <w:bottom w:val="single" w:sz="4" w:space="0" w:color="auto"/>
              <w:right w:val="single" w:sz="4" w:space="0" w:color="auto"/>
            </w:tcBorders>
            <w:shd w:val="clear" w:color="auto" w:fill="auto"/>
            <w:vAlign w:val="center"/>
            <w:hideMark/>
          </w:tcPr>
          <w:p w14:paraId="14EE4B64" w14:textId="050586E9"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14CEE63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44C368A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AC913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368</w:t>
            </w:r>
          </w:p>
        </w:tc>
        <w:tc>
          <w:tcPr>
            <w:tcW w:w="1017" w:type="pct"/>
            <w:tcBorders>
              <w:top w:val="nil"/>
              <w:left w:val="nil"/>
              <w:bottom w:val="single" w:sz="4" w:space="0" w:color="auto"/>
              <w:right w:val="single" w:sz="4" w:space="0" w:color="auto"/>
            </w:tcBorders>
            <w:shd w:val="clear" w:color="auto" w:fill="auto"/>
            <w:noWrap/>
            <w:vAlign w:val="bottom"/>
            <w:hideMark/>
          </w:tcPr>
          <w:p w14:paraId="694ACE4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028-01-00-12873</w:t>
            </w:r>
          </w:p>
        </w:tc>
        <w:tc>
          <w:tcPr>
            <w:tcW w:w="2839" w:type="pct"/>
            <w:tcBorders>
              <w:top w:val="nil"/>
              <w:left w:val="nil"/>
              <w:bottom w:val="single" w:sz="4" w:space="0" w:color="auto"/>
              <w:right w:val="single" w:sz="4" w:space="0" w:color="auto"/>
            </w:tcBorders>
            <w:shd w:val="clear" w:color="auto" w:fill="auto"/>
            <w:vAlign w:val="center"/>
            <w:hideMark/>
          </w:tcPr>
          <w:p w14:paraId="75D96771" w14:textId="0A8964C9"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3062437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1E49BC8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93880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369</w:t>
            </w:r>
          </w:p>
        </w:tc>
        <w:tc>
          <w:tcPr>
            <w:tcW w:w="1017" w:type="pct"/>
            <w:tcBorders>
              <w:top w:val="nil"/>
              <w:left w:val="nil"/>
              <w:bottom w:val="single" w:sz="4" w:space="0" w:color="auto"/>
              <w:right w:val="single" w:sz="4" w:space="0" w:color="auto"/>
            </w:tcBorders>
            <w:shd w:val="clear" w:color="auto" w:fill="auto"/>
            <w:noWrap/>
            <w:vAlign w:val="bottom"/>
            <w:hideMark/>
          </w:tcPr>
          <w:p w14:paraId="11D5F31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028-01-00-12874</w:t>
            </w:r>
          </w:p>
        </w:tc>
        <w:tc>
          <w:tcPr>
            <w:tcW w:w="2839" w:type="pct"/>
            <w:tcBorders>
              <w:top w:val="nil"/>
              <w:left w:val="nil"/>
              <w:bottom w:val="single" w:sz="4" w:space="0" w:color="auto"/>
              <w:right w:val="single" w:sz="4" w:space="0" w:color="auto"/>
            </w:tcBorders>
            <w:shd w:val="clear" w:color="auto" w:fill="auto"/>
            <w:vAlign w:val="center"/>
            <w:hideMark/>
          </w:tcPr>
          <w:p w14:paraId="57DCB4CB" w14:textId="2479B43A"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4910A2F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2C0C4A2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D30B4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370</w:t>
            </w:r>
          </w:p>
        </w:tc>
        <w:tc>
          <w:tcPr>
            <w:tcW w:w="1017" w:type="pct"/>
            <w:tcBorders>
              <w:top w:val="nil"/>
              <w:left w:val="nil"/>
              <w:bottom w:val="single" w:sz="4" w:space="0" w:color="auto"/>
              <w:right w:val="single" w:sz="4" w:space="0" w:color="auto"/>
            </w:tcBorders>
            <w:shd w:val="clear" w:color="auto" w:fill="auto"/>
            <w:noWrap/>
            <w:vAlign w:val="bottom"/>
            <w:hideMark/>
          </w:tcPr>
          <w:p w14:paraId="746429A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028-01-00-12875</w:t>
            </w:r>
          </w:p>
        </w:tc>
        <w:tc>
          <w:tcPr>
            <w:tcW w:w="2839" w:type="pct"/>
            <w:tcBorders>
              <w:top w:val="nil"/>
              <w:left w:val="nil"/>
              <w:bottom w:val="single" w:sz="4" w:space="0" w:color="auto"/>
              <w:right w:val="single" w:sz="4" w:space="0" w:color="auto"/>
            </w:tcBorders>
            <w:shd w:val="clear" w:color="auto" w:fill="auto"/>
            <w:vAlign w:val="center"/>
            <w:hideMark/>
          </w:tcPr>
          <w:p w14:paraId="41A013B0" w14:textId="69EC209D"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35201D2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7E16E44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86595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371</w:t>
            </w:r>
          </w:p>
        </w:tc>
        <w:tc>
          <w:tcPr>
            <w:tcW w:w="1017" w:type="pct"/>
            <w:tcBorders>
              <w:top w:val="nil"/>
              <w:left w:val="nil"/>
              <w:bottom w:val="single" w:sz="4" w:space="0" w:color="auto"/>
              <w:right w:val="single" w:sz="4" w:space="0" w:color="auto"/>
            </w:tcBorders>
            <w:shd w:val="clear" w:color="auto" w:fill="auto"/>
            <w:noWrap/>
            <w:vAlign w:val="bottom"/>
            <w:hideMark/>
          </w:tcPr>
          <w:p w14:paraId="331F4DC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028-01-00-12876</w:t>
            </w:r>
          </w:p>
        </w:tc>
        <w:tc>
          <w:tcPr>
            <w:tcW w:w="2839" w:type="pct"/>
            <w:tcBorders>
              <w:top w:val="nil"/>
              <w:left w:val="nil"/>
              <w:bottom w:val="single" w:sz="4" w:space="0" w:color="auto"/>
              <w:right w:val="single" w:sz="4" w:space="0" w:color="auto"/>
            </w:tcBorders>
            <w:shd w:val="clear" w:color="auto" w:fill="auto"/>
            <w:vAlign w:val="center"/>
            <w:hideMark/>
          </w:tcPr>
          <w:p w14:paraId="52F6C073" w14:textId="3E39C590"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5F41E5B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3854A5E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3FDA6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372</w:t>
            </w:r>
          </w:p>
        </w:tc>
        <w:tc>
          <w:tcPr>
            <w:tcW w:w="1017" w:type="pct"/>
            <w:tcBorders>
              <w:top w:val="nil"/>
              <w:left w:val="nil"/>
              <w:bottom w:val="single" w:sz="4" w:space="0" w:color="auto"/>
              <w:right w:val="single" w:sz="4" w:space="0" w:color="auto"/>
            </w:tcBorders>
            <w:shd w:val="clear" w:color="auto" w:fill="auto"/>
            <w:noWrap/>
            <w:vAlign w:val="bottom"/>
            <w:hideMark/>
          </w:tcPr>
          <w:p w14:paraId="5FAB334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028-01-00-12877</w:t>
            </w:r>
          </w:p>
        </w:tc>
        <w:tc>
          <w:tcPr>
            <w:tcW w:w="2839" w:type="pct"/>
            <w:tcBorders>
              <w:top w:val="nil"/>
              <w:left w:val="nil"/>
              <w:bottom w:val="single" w:sz="4" w:space="0" w:color="auto"/>
              <w:right w:val="single" w:sz="4" w:space="0" w:color="auto"/>
            </w:tcBorders>
            <w:shd w:val="clear" w:color="auto" w:fill="auto"/>
            <w:vAlign w:val="center"/>
            <w:hideMark/>
          </w:tcPr>
          <w:p w14:paraId="45DB2706" w14:textId="0CCFAE36"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0374F12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0370986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6CAFD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373</w:t>
            </w:r>
          </w:p>
        </w:tc>
        <w:tc>
          <w:tcPr>
            <w:tcW w:w="1017" w:type="pct"/>
            <w:tcBorders>
              <w:top w:val="nil"/>
              <w:left w:val="nil"/>
              <w:bottom w:val="single" w:sz="4" w:space="0" w:color="auto"/>
              <w:right w:val="single" w:sz="4" w:space="0" w:color="auto"/>
            </w:tcBorders>
            <w:shd w:val="clear" w:color="auto" w:fill="auto"/>
            <w:noWrap/>
            <w:vAlign w:val="bottom"/>
            <w:hideMark/>
          </w:tcPr>
          <w:p w14:paraId="3EA26B5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028-01-00-12878</w:t>
            </w:r>
          </w:p>
        </w:tc>
        <w:tc>
          <w:tcPr>
            <w:tcW w:w="2839" w:type="pct"/>
            <w:tcBorders>
              <w:top w:val="nil"/>
              <w:left w:val="nil"/>
              <w:bottom w:val="single" w:sz="4" w:space="0" w:color="auto"/>
              <w:right w:val="single" w:sz="4" w:space="0" w:color="auto"/>
            </w:tcBorders>
            <w:shd w:val="clear" w:color="auto" w:fill="auto"/>
            <w:vAlign w:val="center"/>
            <w:hideMark/>
          </w:tcPr>
          <w:p w14:paraId="77FC2D09" w14:textId="3A90DB0C"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2058A2F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0494661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93638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374</w:t>
            </w:r>
          </w:p>
        </w:tc>
        <w:tc>
          <w:tcPr>
            <w:tcW w:w="1017" w:type="pct"/>
            <w:tcBorders>
              <w:top w:val="nil"/>
              <w:left w:val="nil"/>
              <w:bottom w:val="single" w:sz="4" w:space="0" w:color="auto"/>
              <w:right w:val="single" w:sz="4" w:space="0" w:color="auto"/>
            </w:tcBorders>
            <w:shd w:val="clear" w:color="auto" w:fill="auto"/>
            <w:noWrap/>
            <w:vAlign w:val="bottom"/>
            <w:hideMark/>
          </w:tcPr>
          <w:p w14:paraId="5E5D65F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028-01-00-12879</w:t>
            </w:r>
          </w:p>
        </w:tc>
        <w:tc>
          <w:tcPr>
            <w:tcW w:w="2839" w:type="pct"/>
            <w:tcBorders>
              <w:top w:val="nil"/>
              <w:left w:val="nil"/>
              <w:bottom w:val="single" w:sz="4" w:space="0" w:color="auto"/>
              <w:right w:val="single" w:sz="4" w:space="0" w:color="auto"/>
            </w:tcBorders>
            <w:shd w:val="clear" w:color="auto" w:fill="auto"/>
            <w:vAlign w:val="center"/>
            <w:hideMark/>
          </w:tcPr>
          <w:p w14:paraId="401E8D1A" w14:textId="7047623F"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6F17F16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6D5D892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1D554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375</w:t>
            </w:r>
          </w:p>
        </w:tc>
        <w:tc>
          <w:tcPr>
            <w:tcW w:w="1017" w:type="pct"/>
            <w:tcBorders>
              <w:top w:val="nil"/>
              <w:left w:val="nil"/>
              <w:bottom w:val="single" w:sz="4" w:space="0" w:color="auto"/>
              <w:right w:val="single" w:sz="4" w:space="0" w:color="auto"/>
            </w:tcBorders>
            <w:shd w:val="clear" w:color="auto" w:fill="auto"/>
            <w:noWrap/>
            <w:vAlign w:val="bottom"/>
            <w:hideMark/>
          </w:tcPr>
          <w:p w14:paraId="1C5C4A6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028-01-00-12880</w:t>
            </w:r>
          </w:p>
        </w:tc>
        <w:tc>
          <w:tcPr>
            <w:tcW w:w="2839" w:type="pct"/>
            <w:tcBorders>
              <w:top w:val="nil"/>
              <w:left w:val="nil"/>
              <w:bottom w:val="single" w:sz="4" w:space="0" w:color="auto"/>
              <w:right w:val="single" w:sz="4" w:space="0" w:color="auto"/>
            </w:tcBorders>
            <w:shd w:val="clear" w:color="auto" w:fill="auto"/>
            <w:vAlign w:val="center"/>
            <w:hideMark/>
          </w:tcPr>
          <w:p w14:paraId="1B9DFB5A" w14:textId="3E01DE85"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16C0613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2EFC57B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63ED7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376</w:t>
            </w:r>
          </w:p>
        </w:tc>
        <w:tc>
          <w:tcPr>
            <w:tcW w:w="1017" w:type="pct"/>
            <w:tcBorders>
              <w:top w:val="nil"/>
              <w:left w:val="nil"/>
              <w:bottom w:val="single" w:sz="4" w:space="0" w:color="auto"/>
              <w:right w:val="single" w:sz="4" w:space="0" w:color="auto"/>
            </w:tcBorders>
            <w:shd w:val="clear" w:color="auto" w:fill="auto"/>
            <w:noWrap/>
            <w:vAlign w:val="bottom"/>
            <w:hideMark/>
          </w:tcPr>
          <w:p w14:paraId="6C99ECE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028-01-00-12881</w:t>
            </w:r>
          </w:p>
        </w:tc>
        <w:tc>
          <w:tcPr>
            <w:tcW w:w="2839" w:type="pct"/>
            <w:tcBorders>
              <w:top w:val="nil"/>
              <w:left w:val="nil"/>
              <w:bottom w:val="single" w:sz="4" w:space="0" w:color="auto"/>
              <w:right w:val="single" w:sz="4" w:space="0" w:color="auto"/>
            </w:tcBorders>
            <w:shd w:val="clear" w:color="auto" w:fill="auto"/>
            <w:vAlign w:val="center"/>
            <w:hideMark/>
          </w:tcPr>
          <w:p w14:paraId="68236C95" w14:textId="05B849D4"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32096F3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0A5C6C4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BDCCF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377</w:t>
            </w:r>
          </w:p>
        </w:tc>
        <w:tc>
          <w:tcPr>
            <w:tcW w:w="1017" w:type="pct"/>
            <w:tcBorders>
              <w:top w:val="nil"/>
              <w:left w:val="nil"/>
              <w:bottom w:val="single" w:sz="4" w:space="0" w:color="auto"/>
              <w:right w:val="single" w:sz="4" w:space="0" w:color="auto"/>
            </w:tcBorders>
            <w:shd w:val="clear" w:color="auto" w:fill="auto"/>
            <w:noWrap/>
            <w:vAlign w:val="bottom"/>
            <w:hideMark/>
          </w:tcPr>
          <w:p w14:paraId="096BFBA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028-01-00-12882</w:t>
            </w:r>
          </w:p>
        </w:tc>
        <w:tc>
          <w:tcPr>
            <w:tcW w:w="2839" w:type="pct"/>
            <w:tcBorders>
              <w:top w:val="nil"/>
              <w:left w:val="nil"/>
              <w:bottom w:val="single" w:sz="4" w:space="0" w:color="auto"/>
              <w:right w:val="single" w:sz="4" w:space="0" w:color="auto"/>
            </w:tcBorders>
            <w:shd w:val="clear" w:color="auto" w:fill="auto"/>
            <w:vAlign w:val="center"/>
            <w:hideMark/>
          </w:tcPr>
          <w:p w14:paraId="0EA17E00" w14:textId="16A7DCB5"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421CE"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646B7B0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3A1AC86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B2AF5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378</w:t>
            </w:r>
          </w:p>
        </w:tc>
        <w:tc>
          <w:tcPr>
            <w:tcW w:w="1017" w:type="pct"/>
            <w:tcBorders>
              <w:top w:val="nil"/>
              <w:left w:val="nil"/>
              <w:bottom w:val="single" w:sz="4" w:space="0" w:color="auto"/>
              <w:right w:val="single" w:sz="4" w:space="0" w:color="auto"/>
            </w:tcBorders>
            <w:shd w:val="clear" w:color="auto" w:fill="auto"/>
            <w:noWrap/>
            <w:vAlign w:val="bottom"/>
            <w:hideMark/>
          </w:tcPr>
          <w:p w14:paraId="5FFE7F3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028-01-00-12883</w:t>
            </w:r>
          </w:p>
        </w:tc>
        <w:tc>
          <w:tcPr>
            <w:tcW w:w="2839" w:type="pct"/>
            <w:tcBorders>
              <w:top w:val="nil"/>
              <w:left w:val="nil"/>
              <w:bottom w:val="single" w:sz="4" w:space="0" w:color="auto"/>
              <w:right w:val="single" w:sz="4" w:space="0" w:color="auto"/>
            </w:tcBorders>
            <w:shd w:val="clear" w:color="auto" w:fill="auto"/>
            <w:vAlign w:val="center"/>
            <w:hideMark/>
          </w:tcPr>
          <w:p w14:paraId="41643C0C" w14:textId="1BA38B64"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3D607FF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7670BBA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86F9C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379</w:t>
            </w:r>
          </w:p>
        </w:tc>
        <w:tc>
          <w:tcPr>
            <w:tcW w:w="1017" w:type="pct"/>
            <w:tcBorders>
              <w:top w:val="nil"/>
              <w:left w:val="nil"/>
              <w:bottom w:val="single" w:sz="4" w:space="0" w:color="auto"/>
              <w:right w:val="single" w:sz="4" w:space="0" w:color="auto"/>
            </w:tcBorders>
            <w:shd w:val="clear" w:color="auto" w:fill="auto"/>
            <w:noWrap/>
            <w:vAlign w:val="bottom"/>
            <w:hideMark/>
          </w:tcPr>
          <w:p w14:paraId="4529F3E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028-01-00-12884</w:t>
            </w:r>
          </w:p>
        </w:tc>
        <w:tc>
          <w:tcPr>
            <w:tcW w:w="2839" w:type="pct"/>
            <w:tcBorders>
              <w:top w:val="nil"/>
              <w:left w:val="nil"/>
              <w:bottom w:val="single" w:sz="4" w:space="0" w:color="auto"/>
              <w:right w:val="single" w:sz="4" w:space="0" w:color="auto"/>
            </w:tcBorders>
            <w:shd w:val="clear" w:color="auto" w:fill="auto"/>
            <w:vAlign w:val="center"/>
            <w:hideMark/>
          </w:tcPr>
          <w:p w14:paraId="757EDB3A" w14:textId="3AE450D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1EAD390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787860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DB927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380</w:t>
            </w:r>
          </w:p>
        </w:tc>
        <w:tc>
          <w:tcPr>
            <w:tcW w:w="1017" w:type="pct"/>
            <w:tcBorders>
              <w:top w:val="nil"/>
              <w:left w:val="nil"/>
              <w:bottom w:val="single" w:sz="4" w:space="0" w:color="auto"/>
              <w:right w:val="single" w:sz="4" w:space="0" w:color="auto"/>
            </w:tcBorders>
            <w:shd w:val="clear" w:color="auto" w:fill="auto"/>
            <w:noWrap/>
            <w:vAlign w:val="bottom"/>
            <w:hideMark/>
          </w:tcPr>
          <w:p w14:paraId="4B8DC94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028-01-00-12885</w:t>
            </w:r>
          </w:p>
        </w:tc>
        <w:tc>
          <w:tcPr>
            <w:tcW w:w="2839" w:type="pct"/>
            <w:tcBorders>
              <w:top w:val="nil"/>
              <w:left w:val="nil"/>
              <w:bottom w:val="single" w:sz="4" w:space="0" w:color="auto"/>
              <w:right w:val="single" w:sz="4" w:space="0" w:color="auto"/>
            </w:tcBorders>
            <w:shd w:val="clear" w:color="auto" w:fill="auto"/>
            <w:vAlign w:val="center"/>
            <w:hideMark/>
          </w:tcPr>
          <w:p w14:paraId="1970570E" w14:textId="2404F9A5"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05C883E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5E4A2FF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0B879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381</w:t>
            </w:r>
          </w:p>
        </w:tc>
        <w:tc>
          <w:tcPr>
            <w:tcW w:w="1017" w:type="pct"/>
            <w:tcBorders>
              <w:top w:val="nil"/>
              <w:left w:val="nil"/>
              <w:bottom w:val="single" w:sz="4" w:space="0" w:color="auto"/>
              <w:right w:val="single" w:sz="4" w:space="0" w:color="auto"/>
            </w:tcBorders>
            <w:shd w:val="clear" w:color="auto" w:fill="auto"/>
            <w:noWrap/>
            <w:vAlign w:val="bottom"/>
            <w:hideMark/>
          </w:tcPr>
          <w:p w14:paraId="7E5E2E2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028-01-00-12886</w:t>
            </w:r>
          </w:p>
        </w:tc>
        <w:tc>
          <w:tcPr>
            <w:tcW w:w="2839" w:type="pct"/>
            <w:tcBorders>
              <w:top w:val="nil"/>
              <w:left w:val="nil"/>
              <w:bottom w:val="single" w:sz="4" w:space="0" w:color="auto"/>
              <w:right w:val="single" w:sz="4" w:space="0" w:color="auto"/>
            </w:tcBorders>
            <w:shd w:val="clear" w:color="auto" w:fill="auto"/>
            <w:vAlign w:val="center"/>
            <w:hideMark/>
          </w:tcPr>
          <w:p w14:paraId="7E1CAC9C" w14:textId="4318581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2D16C9D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10B435C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1F286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382</w:t>
            </w:r>
          </w:p>
        </w:tc>
        <w:tc>
          <w:tcPr>
            <w:tcW w:w="1017" w:type="pct"/>
            <w:tcBorders>
              <w:top w:val="nil"/>
              <w:left w:val="nil"/>
              <w:bottom w:val="single" w:sz="4" w:space="0" w:color="auto"/>
              <w:right w:val="single" w:sz="4" w:space="0" w:color="auto"/>
            </w:tcBorders>
            <w:shd w:val="clear" w:color="auto" w:fill="auto"/>
            <w:noWrap/>
            <w:vAlign w:val="bottom"/>
            <w:hideMark/>
          </w:tcPr>
          <w:p w14:paraId="495D625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028-01-00-12887</w:t>
            </w:r>
          </w:p>
        </w:tc>
        <w:tc>
          <w:tcPr>
            <w:tcW w:w="2839" w:type="pct"/>
            <w:tcBorders>
              <w:top w:val="nil"/>
              <w:left w:val="nil"/>
              <w:bottom w:val="single" w:sz="4" w:space="0" w:color="auto"/>
              <w:right w:val="single" w:sz="4" w:space="0" w:color="auto"/>
            </w:tcBorders>
            <w:shd w:val="clear" w:color="auto" w:fill="auto"/>
            <w:vAlign w:val="center"/>
            <w:hideMark/>
          </w:tcPr>
          <w:p w14:paraId="1E93620E" w14:textId="2C6DEC0B"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1725658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1F7C8A2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80997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383</w:t>
            </w:r>
          </w:p>
        </w:tc>
        <w:tc>
          <w:tcPr>
            <w:tcW w:w="1017" w:type="pct"/>
            <w:tcBorders>
              <w:top w:val="nil"/>
              <w:left w:val="nil"/>
              <w:bottom w:val="single" w:sz="4" w:space="0" w:color="auto"/>
              <w:right w:val="single" w:sz="4" w:space="0" w:color="auto"/>
            </w:tcBorders>
            <w:shd w:val="clear" w:color="auto" w:fill="auto"/>
            <w:noWrap/>
            <w:vAlign w:val="bottom"/>
            <w:hideMark/>
          </w:tcPr>
          <w:p w14:paraId="1C8C599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028-01-00-12888</w:t>
            </w:r>
          </w:p>
        </w:tc>
        <w:tc>
          <w:tcPr>
            <w:tcW w:w="2839" w:type="pct"/>
            <w:tcBorders>
              <w:top w:val="nil"/>
              <w:left w:val="nil"/>
              <w:bottom w:val="single" w:sz="4" w:space="0" w:color="auto"/>
              <w:right w:val="single" w:sz="4" w:space="0" w:color="auto"/>
            </w:tcBorders>
            <w:shd w:val="clear" w:color="auto" w:fill="auto"/>
            <w:vAlign w:val="center"/>
            <w:hideMark/>
          </w:tcPr>
          <w:p w14:paraId="4F553318" w14:textId="2F5D45E3"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1295FFA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641863B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CC924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384</w:t>
            </w:r>
          </w:p>
        </w:tc>
        <w:tc>
          <w:tcPr>
            <w:tcW w:w="1017" w:type="pct"/>
            <w:tcBorders>
              <w:top w:val="nil"/>
              <w:left w:val="nil"/>
              <w:bottom w:val="single" w:sz="4" w:space="0" w:color="auto"/>
              <w:right w:val="single" w:sz="4" w:space="0" w:color="auto"/>
            </w:tcBorders>
            <w:shd w:val="clear" w:color="auto" w:fill="auto"/>
            <w:noWrap/>
            <w:vAlign w:val="bottom"/>
            <w:hideMark/>
          </w:tcPr>
          <w:p w14:paraId="4E1533D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028-01-00-12889</w:t>
            </w:r>
          </w:p>
        </w:tc>
        <w:tc>
          <w:tcPr>
            <w:tcW w:w="2839" w:type="pct"/>
            <w:tcBorders>
              <w:top w:val="nil"/>
              <w:left w:val="nil"/>
              <w:bottom w:val="single" w:sz="4" w:space="0" w:color="auto"/>
              <w:right w:val="single" w:sz="4" w:space="0" w:color="auto"/>
            </w:tcBorders>
            <w:shd w:val="clear" w:color="auto" w:fill="auto"/>
            <w:vAlign w:val="center"/>
            <w:hideMark/>
          </w:tcPr>
          <w:p w14:paraId="1E71BA56" w14:textId="75C3E613"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0C062DD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52A06C9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B67DE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385</w:t>
            </w:r>
          </w:p>
        </w:tc>
        <w:tc>
          <w:tcPr>
            <w:tcW w:w="1017" w:type="pct"/>
            <w:tcBorders>
              <w:top w:val="nil"/>
              <w:left w:val="nil"/>
              <w:bottom w:val="single" w:sz="4" w:space="0" w:color="auto"/>
              <w:right w:val="single" w:sz="4" w:space="0" w:color="auto"/>
            </w:tcBorders>
            <w:shd w:val="clear" w:color="auto" w:fill="auto"/>
            <w:noWrap/>
            <w:vAlign w:val="bottom"/>
            <w:hideMark/>
          </w:tcPr>
          <w:p w14:paraId="720914F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028-01-00-12890</w:t>
            </w:r>
          </w:p>
        </w:tc>
        <w:tc>
          <w:tcPr>
            <w:tcW w:w="2839" w:type="pct"/>
            <w:tcBorders>
              <w:top w:val="nil"/>
              <w:left w:val="nil"/>
              <w:bottom w:val="single" w:sz="4" w:space="0" w:color="auto"/>
              <w:right w:val="single" w:sz="4" w:space="0" w:color="auto"/>
            </w:tcBorders>
            <w:shd w:val="clear" w:color="auto" w:fill="auto"/>
            <w:vAlign w:val="center"/>
            <w:hideMark/>
          </w:tcPr>
          <w:p w14:paraId="6176CA02" w14:textId="7C9D7D6E"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25308D1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14B837A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72A5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386</w:t>
            </w:r>
          </w:p>
        </w:tc>
        <w:tc>
          <w:tcPr>
            <w:tcW w:w="1017" w:type="pct"/>
            <w:tcBorders>
              <w:top w:val="nil"/>
              <w:left w:val="nil"/>
              <w:bottom w:val="single" w:sz="4" w:space="0" w:color="auto"/>
              <w:right w:val="single" w:sz="4" w:space="0" w:color="auto"/>
            </w:tcBorders>
            <w:shd w:val="clear" w:color="auto" w:fill="auto"/>
            <w:noWrap/>
            <w:vAlign w:val="bottom"/>
            <w:hideMark/>
          </w:tcPr>
          <w:p w14:paraId="1C36FA9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028-01-00-12891</w:t>
            </w:r>
          </w:p>
        </w:tc>
        <w:tc>
          <w:tcPr>
            <w:tcW w:w="2839" w:type="pct"/>
            <w:tcBorders>
              <w:top w:val="nil"/>
              <w:left w:val="nil"/>
              <w:bottom w:val="single" w:sz="4" w:space="0" w:color="auto"/>
              <w:right w:val="single" w:sz="4" w:space="0" w:color="auto"/>
            </w:tcBorders>
            <w:shd w:val="clear" w:color="auto" w:fill="auto"/>
            <w:vAlign w:val="center"/>
            <w:hideMark/>
          </w:tcPr>
          <w:p w14:paraId="04389E38" w14:textId="34BF926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0B1A8DA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5E1EBC3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3CA7A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387</w:t>
            </w:r>
          </w:p>
        </w:tc>
        <w:tc>
          <w:tcPr>
            <w:tcW w:w="1017" w:type="pct"/>
            <w:tcBorders>
              <w:top w:val="nil"/>
              <w:left w:val="nil"/>
              <w:bottom w:val="single" w:sz="4" w:space="0" w:color="auto"/>
              <w:right w:val="single" w:sz="4" w:space="0" w:color="auto"/>
            </w:tcBorders>
            <w:shd w:val="clear" w:color="auto" w:fill="auto"/>
            <w:noWrap/>
            <w:vAlign w:val="bottom"/>
            <w:hideMark/>
          </w:tcPr>
          <w:p w14:paraId="03F9DB7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028-01-00-12892</w:t>
            </w:r>
          </w:p>
        </w:tc>
        <w:tc>
          <w:tcPr>
            <w:tcW w:w="2839" w:type="pct"/>
            <w:tcBorders>
              <w:top w:val="nil"/>
              <w:left w:val="nil"/>
              <w:bottom w:val="single" w:sz="4" w:space="0" w:color="auto"/>
              <w:right w:val="single" w:sz="4" w:space="0" w:color="auto"/>
            </w:tcBorders>
            <w:shd w:val="clear" w:color="auto" w:fill="auto"/>
            <w:vAlign w:val="center"/>
            <w:hideMark/>
          </w:tcPr>
          <w:p w14:paraId="23660814" w14:textId="6D61486A"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1C50AD8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677AEB9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28249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388</w:t>
            </w:r>
          </w:p>
        </w:tc>
        <w:tc>
          <w:tcPr>
            <w:tcW w:w="1017" w:type="pct"/>
            <w:tcBorders>
              <w:top w:val="nil"/>
              <w:left w:val="nil"/>
              <w:bottom w:val="single" w:sz="4" w:space="0" w:color="auto"/>
              <w:right w:val="single" w:sz="4" w:space="0" w:color="auto"/>
            </w:tcBorders>
            <w:shd w:val="clear" w:color="auto" w:fill="auto"/>
            <w:noWrap/>
            <w:vAlign w:val="bottom"/>
            <w:hideMark/>
          </w:tcPr>
          <w:p w14:paraId="0B11543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028-01-00-12893</w:t>
            </w:r>
          </w:p>
        </w:tc>
        <w:tc>
          <w:tcPr>
            <w:tcW w:w="2839" w:type="pct"/>
            <w:tcBorders>
              <w:top w:val="nil"/>
              <w:left w:val="nil"/>
              <w:bottom w:val="single" w:sz="4" w:space="0" w:color="auto"/>
              <w:right w:val="single" w:sz="4" w:space="0" w:color="auto"/>
            </w:tcBorders>
            <w:shd w:val="clear" w:color="auto" w:fill="auto"/>
            <w:vAlign w:val="center"/>
            <w:hideMark/>
          </w:tcPr>
          <w:p w14:paraId="32D83F6F" w14:textId="285FE99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2D06586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624DC55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AC0CB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389</w:t>
            </w:r>
          </w:p>
        </w:tc>
        <w:tc>
          <w:tcPr>
            <w:tcW w:w="1017" w:type="pct"/>
            <w:tcBorders>
              <w:top w:val="nil"/>
              <w:left w:val="nil"/>
              <w:bottom w:val="single" w:sz="4" w:space="0" w:color="auto"/>
              <w:right w:val="single" w:sz="4" w:space="0" w:color="auto"/>
            </w:tcBorders>
            <w:shd w:val="clear" w:color="auto" w:fill="auto"/>
            <w:noWrap/>
            <w:vAlign w:val="bottom"/>
            <w:hideMark/>
          </w:tcPr>
          <w:p w14:paraId="706FB52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028-01-00-12894</w:t>
            </w:r>
          </w:p>
        </w:tc>
        <w:tc>
          <w:tcPr>
            <w:tcW w:w="2839" w:type="pct"/>
            <w:tcBorders>
              <w:top w:val="nil"/>
              <w:left w:val="nil"/>
              <w:bottom w:val="single" w:sz="4" w:space="0" w:color="auto"/>
              <w:right w:val="single" w:sz="4" w:space="0" w:color="auto"/>
            </w:tcBorders>
            <w:shd w:val="clear" w:color="auto" w:fill="auto"/>
            <w:vAlign w:val="center"/>
            <w:hideMark/>
          </w:tcPr>
          <w:p w14:paraId="08862EC8" w14:textId="10BC8C68"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1EBD616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50E7BC0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9790A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390</w:t>
            </w:r>
          </w:p>
        </w:tc>
        <w:tc>
          <w:tcPr>
            <w:tcW w:w="1017" w:type="pct"/>
            <w:tcBorders>
              <w:top w:val="nil"/>
              <w:left w:val="nil"/>
              <w:bottom w:val="single" w:sz="4" w:space="0" w:color="auto"/>
              <w:right w:val="single" w:sz="4" w:space="0" w:color="auto"/>
            </w:tcBorders>
            <w:shd w:val="clear" w:color="auto" w:fill="auto"/>
            <w:noWrap/>
            <w:vAlign w:val="bottom"/>
            <w:hideMark/>
          </w:tcPr>
          <w:p w14:paraId="3D95943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028-01-00-12895</w:t>
            </w:r>
          </w:p>
        </w:tc>
        <w:tc>
          <w:tcPr>
            <w:tcW w:w="2839" w:type="pct"/>
            <w:tcBorders>
              <w:top w:val="nil"/>
              <w:left w:val="nil"/>
              <w:bottom w:val="single" w:sz="4" w:space="0" w:color="auto"/>
              <w:right w:val="single" w:sz="4" w:space="0" w:color="auto"/>
            </w:tcBorders>
            <w:shd w:val="clear" w:color="auto" w:fill="auto"/>
            <w:vAlign w:val="center"/>
            <w:hideMark/>
          </w:tcPr>
          <w:p w14:paraId="2E64B0C4" w14:textId="000A1F72"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67DE296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4FFCBB1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24F6F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391</w:t>
            </w:r>
          </w:p>
        </w:tc>
        <w:tc>
          <w:tcPr>
            <w:tcW w:w="1017" w:type="pct"/>
            <w:tcBorders>
              <w:top w:val="nil"/>
              <w:left w:val="nil"/>
              <w:bottom w:val="single" w:sz="4" w:space="0" w:color="auto"/>
              <w:right w:val="single" w:sz="4" w:space="0" w:color="auto"/>
            </w:tcBorders>
            <w:shd w:val="clear" w:color="auto" w:fill="auto"/>
            <w:noWrap/>
            <w:vAlign w:val="bottom"/>
            <w:hideMark/>
          </w:tcPr>
          <w:p w14:paraId="562331D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028-01-00-12896</w:t>
            </w:r>
          </w:p>
        </w:tc>
        <w:tc>
          <w:tcPr>
            <w:tcW w:w="2839" w:type="pct"/>
            <w:tcBorders>
              <w:top w:val="nil"/>
              <w:left w:val="nil"/>
              <w:bottom w:val="single" w:sz="4" w:space="0" w:color="auto"/>
              <w:right w:val="single" w:sz="4" w:space="0" w:color="auto"/>
            </w:tcBorders>
            <w:shd w:val="clear" w:color="auto" w:fill="auto"/>
            <w:vAlign w:val="center"/>
            <w:hideMark/>
          </w:tcPr>
          <w:p w14:paraId="1F3B7287" w14:textId="7FC2DB50"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46A556B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590BB9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A250E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392</w:t>
            </w:r>
          </w:p>
        </w:tc>
        <w:tc>
          <w:tcPr>
            <w:tcW w:w="1017" w:type="pct"/>
            <w:tcBorders>
              <w:top w:val="nil"/>
              <w:left w:val="nil"/>
              <w:bottom w:val="single" w:sz="4" w:space="0" w:color="auto"/>
              <w:right w:val="single" w:sz="4" w:space="0" w:color="auto"/>
            </w:tcBorders>
            <w:shd w:val="clear" w:color="auto" w:fill="auto"/>
            <w:noWrap/>
            <w:vAlign w:val="bottom"/>
            <w:hideMark/>
          </w:tcPr>
          <w:p w14:paraId="4707595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028-01-00-12897</w:t>
            </w:r>
          </w:p>
        </w:tc>
        <w:tc>
          <w:tcPr>
            <w:tcW w:w="2839" w:type="pct"/>
            <w:tcBorders>
              <w:top w:val="nil"/>
              <w:left w:val="nil"/>
              <w:bottom w:val="single" w:sz="4" w:space="0" w:color="auto"/>
              <w:right w:val="single" w:sz="4" w:space="0" w:color="auto"/>
            </w:tcBorders>
            <w:shd w:val="clear" w:color="auto" w:fill="auto"/>
            <w:vAlign w:val="center"/>
            <w:hideMark/>
          </w:tcPr>
          <w:p w14:paraId="7FFAE56C" w14:textId="3812ADB6"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57404E6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7B1E8DF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1D9452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393</w:t>
            </w:r>
          </w:p>
        </w:tc>
        <w:tc>
          <w:tcPr>
            <w:tcW w:w="1017" w:type="pct"/>
            <w:tcBorders>
              <w:top w:val="nil"/>
              <w:left w:val="nil"/>
              <w:bottom w:val="single" w:sz="4" w:space="0" w:color="auto"/>
              <w:right w:val="single" w:sz="4" w:space="0" w:color="auto"/>
            </w:tcBorders>
            <w:shd w:val="clear" w:color="auto" w:fill="auto"/>
            <w:noWrap/>
            <w:vAlign w:val="bottom"/>
            <w:hideMark/>
          </w:tcPr>
          <w:p w14:paraId="773F1CE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028-01-00-12898</w:t>
            </w:r>
          </w:p>
        </w:tc>
        <w:tc>
          <w:tcPr>
            <w:tcW w:w="2839" w:type="pct"/>
            <w:tcBorders>
              <w:top w:val="nil"/>
              <w:left w:val="nil"/>
              <w:bottom w:val="single" w:sz="4" w:space="0" w:color="auto"/>
              <w:right w:val="single" w:sz="4" w:space="0" w:color="auto"/>
            </w:tcBorders>
            <w:shd w:val="clear" w:color="auto" w:fill="auto"/>
            <w:vAlign w:val="center"/>
            <w:hideMark/>
          </w:tcPr>
          <w:p w14:paraId="4B455A35" w14:textId="4FE16AC3"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3EA2803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2180964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38DC2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394</w:t>
            </w:r>
          </w:p>
        </w:tc>
        <w:tc>
          <w:tcPr>
            <w:tcW w:w="1017" w:type="pct"/>
            <w:tcBorders>
              <w:top w:val="nil"/>
              <w:left w:val="nil"/>
              <w:bottom w:val="single" w:sz="4" w:space="0" w:color="auto"/>
              <w:right w:val="single" w:sz="4" w:space="0" w:color="auto"/>
            </w:tcBorders>
            <w:shd w:val="clear" w:color="auto" w:fill="auto"/>
            <w:noWrap/>
            <w:vAlign w:val="bottom"/>
            <w:hideMark/>
          </w:tcPr>
          <w:p w14:paraId="466195A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028-01-00-12899</w:t>
            </w:r>
          </w:p>
        </w:tc>
        <w:tc>
          <w:tcPr>
            <w:tcW w:w="2839" w:type="pct"/>
            <w:tcBorders>
              <w:top w:val="nil"/>
              <w:left w:val="nil"/>
              <w:bottom w:val="single" w:sz="4" w:space="0" w:color="auto"/>
              <w:right w:val="single" w:sz="4" w:space="0" w:color="auto"/>
            </w:tcBorders>
            <w:shd w:val="clear" w:color="auto" w:fill="auto"/>
            <w:vAlign w:val="center"/>
            <w:hideMark/>
          </w:tcPr>
          <w:p w14:paraId="28B74CA9" w14:textId="73761091"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1B04C83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53D4ECF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120E8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395</w:t>
            </w:r>
          </w:p>
        </w:tc>
        <w:tc>
          <w:tcPr>
            <w:tcW w:w="1017" w:type="pct"/>
            <w:tcBorders>
              <w:top w:val="nil"/>
              <w:left w:val="nil"/>
              <w:bottom w:val="single" w:sz="4" w:space="0" w:color="auto"/>
              <w:right w:val="single" w:sz="4" w:space="0" w:color="auto"/>
            </w:tcBorders>
            <w:shd w:val="clear" w:color="auto" w:fill="auto"/>
            <w:noWrap/>
            <w:vAlign w:val="bottom"/>
            <w:hideMark/>
          </w:tcPr>
          <w:p w14:paraId="18C3A6F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028-01-00-12900</w:t>
            </w:r>
          </w:p>
        </w:tc>
        <w:tc>
          <w:tcPr>
            <w:tcW w:w="2839" w:type="pct"/>
            <w:tcBorders>
              <w:top w:val="nil"/>
              <w:left w:val="nil"/>
              <w:bottom w:val="single" w:sz="4" w:space="0" w:color="auto"/>
              <w:right w:val="single" w:sz="4" w:space="0" w:color="auto"/>
            </w:tcBorders>
            <w:shd w:val="clear" w:color="auto" w:fill="auto"/>
            <w:vAlign w:val="center"/>
            <w:hideMark/>
          </w:tcPr>
          <w:p w14:paraId="24E7F585" w14:textId="5EB9F931"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71C2A8D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3BC281F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92BE7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396</w:t>
            </w:r>
          </w:p>
        </w:tc>
        <w:tc>
          <w:tcPr>
            <w:tcW w:w="1017" w:type="pct"/>
            <w:tcBorders>
              <w:top w:val="nil"/>
              <w:left w:val="nil"/>
              <w:bottom w:val="single" w:sz="4" w:space="0" w:color="auto"/>
              <w:right w:val="single" w:sz="4" w:space="0" w:color="auto"/>
            </w:tcBorders>
            <w:shd w:val="clear" w:color="auto" w:fill="auto"/>
            <w:noWrap/>
            <w:vAlign w:val="bottom"/>
            <w:hideMark/>
          </w:tcPr>
          <w:p w14:paraId="5AA241D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028-01-00-12901</w:t>
            </w:r>
          </w:p>
        </w:tc>
        <w:tc>
          <w:tcPr>
            <w:tcW w:w="2839" w:type="pct"/>
            <w:tcBorders>
              <w:top w:val="nil"/>
              <w:left w:val="nil"/>
              <w:bottom w:val="single" w:sz="4" w:space="0" w:color="auto"/>
              <w:right w:val="single" w:sz="4" w:space="0" w:color="auto"/>
            </w:tcBorders>
            <w:shd w:val="clear" w:color="auto" w:fill="auto"/>
            <w:vAlign w:val="center"/>
            <w:hideMark/>
          </w:tcPr>
          <w:p w14:paraId="1DC57236" w14:textId="67CDEE64"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3ABB3A9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51A182D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0026B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397</w:t>
            </w:r>
          </w:p>
        </w:tc>
        <w:tc>
          <w:tcPr>
            <w:tcW w:w="1017" w:type="pct"/>
            <w:tcBorders>
              <w:top w:val="nil"/>
              <w:left w:val="nil"/>
              <w:bottom w:val="single" w:sz="4" w:space="0" w:color="auto"/>
              <w:right w:val="single" w:sz="4" w:space="0" w:color="auto"/>
            </w:tcBorders>
            <w:shd w:val="clear" w:color="auto" w:fill="auto"/>
            <w:noWrap/>
            <w:vAlign w:val="bottom"/>
            <w:hideMark/>
          </w:tcPr>
          <w:p w14:paraId="10DAE3E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028-01-00-12902</w:t>
            </w:r>
          </w:p>
        </w:tc>
        <w:tc>
          <w:tcPr>
            <w:tcW w:w="2839" w:type="pct"/>
            <w:tcBorders>
              <w:top w:val="nil"/>
              <w:left w:val="nil"/>
              <w:bottom w:val="single" w:sz="4" w:space="0" w:color="auto"/>
              <w:right w:val="single" w:sz="4" w:space="0" w:color="auto"/>
            </w:tcBorders>
            <w:shd w:val="clear" w:color="auto" w:fill="auto"/>
            <w:vAlign w:val="center"/>
            <w:hideMark/>
          </w:tcPr>
          <w:p w14:paraId="3864B93B" w14:textId="337EE698"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0B22D06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240737F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263FC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398</w:t>
            </w:r>
          </w:p>
        </w:tc>
        <w:tc>
          <w:tcPr>
            <w:tcW w:w="1017" w:type="pct"/>
            <w:tcBorders>
              <w:top w:val="nil"/>
              <w:left w:val="nil"/>
              <w:bottom w:val="single" w:sz="4" w:space="0" w:color="auto"/>
              <w:right w:val="single" w:sz="4" w:space="0" w:color="auto"/>
            </w:tcBorders>
            <w:shd w:val="clear" w:color="auto" w:fill="auto"/>
            <w:noWrap/>
            <w:vAlign w:val="bottom"/>
            <w:hideMark/>
          </w:tcPr>
          <w:p w14:paraId="2268EFC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028-01-00-12903</w:t>
            </w:r>
          </w:p>
        </w:tc>
        <w:tc>
          <w:tcPr>
            <w:tcW w:w="2839" w:type="pct"/>
            <w:tcBorders>
              <w:top w:val="nil"/>
              <w:left w:val="nil"/>
              <w:bottom w:val="single" w:sz="4" w:space="0" w:color="auto"/>
              <w:right w:val="single" w:sz="4" w:space="0" w:color="auto"/>
            </w:tcBorders>
            <w:shd w:val="clear" w:color="auto" w:fill="auto"/>
            <w:vAlign w:val="center"/>
            <w:hideMark/>
          </w:tcPr>
          <w:p w14:paraId="2EC2D01A" w14:textId="764C272A"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02B63B2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0CAF5B1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FB6D9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399</w:t>
            </w:r>
          </w:p>
        </w:tc>
        <w:tc>
          <w:tcPr>
            <w:tcW w:w="1017" w:type="pct"/>
            <w:tcBorders>
              <w:top w:val="nil"/>
              <w:left w:val="nil"/>
              <w:bottom w:val="single" w:sz="4" w:space="0" w:color="auto"/>
              <w:right w:val="single" w:sz="4" w:space="0" w:color="auto"/>
            </w:tcBorders>
            <w:shd w:val="clear" w:color="auto" w:fill="auto"/>
            <w:noWrap/>
            <w:vAlign w:val="bottom"/>
            <w:hideMark/>
          </w:tcPr>
          <w:p w14:paraId="1FA8A07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028-01-00-12904</w:t>
            </w:r>
          </w:p>
        </w:tc>
        <w:tc>
          <w:tcPr>
            <w:tcW w:w="2839" w:type="pct"/>
            <w:tcBorders>
              <w:top w:val="nil"/>
              <w:left w:val="nil"/>
              <w:bottom w:val="single" w:sz="4" w:space="0" w:color="auto"/>
              <w:right w:val="single" w:sz="4" w:space="0" w:color="auto"/>
            </w:tcBorders>
            <w:shd w:val="clear" w:color="auto" w:fill="auto"/>
            <w:vAlign w:val="center"/>
            <w:hideMark/>
          </w:tcPr>
          <w:p w14:paraId="23219256" w14:textId="026AF819"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59F7A63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601A057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45C75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w:t>
            </w:r>
          </w:p>
        </w:tc>
        <w:tc>
          <w:tcPr>
            <w:tcW w:w="1017" w:type="pct"/>
            <w:tcBorders>
              <w:top w:val="nil"/>
              <w:left w:val="nil"/>
              <w:bottom w:val="single" w:sz="4" w:space="0" w:color="auto"/>
              <w:right w:val="single" w:sz="4" w:space="0" w:color="auto"/>
            </w:tcBorders>
            <w:shd w:val="clear" w:color="auto" w:fill="auto"/>
            <w:noWrap/>
            <w:vAlign w:val="bottom"/>
            <w:hideMark/>
          </w:tcPr>
          <w:p w14:paraId="15FDFE0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028-01-00-12905</w:t>
            </w:r>
          </w:p>
        </w:tc>
        <w:tc>
          <w:tcPr>
            <w:tcW w:w="2839" w:type="pct"/>
            <w:tcBorders>
              <w:top w:val="nil"/>
              <w:left w:val="nil"/>
              <w:bottom w:val="single" w:sz="4" w:space="0" w:color="auto"/>
              <w:right w:val="single" w:sz="4" w:space="0" w:color="auto"/>
            </w:tcBorders>
            <w:shd w:val="clear" w:color="auto" w:fill="auto"/>
            <w:vAlign w:val="center"/>
            <w:hideMark/>
          </w:tcPr>
          <w:p w14:paraId="4C05F6DA" w14:textId="47618A08"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1BDBF38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7245A61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5173E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401</w:t>
            </w:r>
          </w:p>
        </w:tc>
        <w:tc>
          <w:tcPr>
            <w:tcW w:w="1017" w:type="pct"/>
            <w:tcBorders>
              <w:top w:val="nil"/>
              <w:left w:val="nil"/>
              <w:bottom w:val="single" w:sz="4" w:space="0" w:color="auto"/>
              <w:right w:val="single" w:sz="4" w:space="0" w:color="auto"/>
            </w:tcBorders>
            <w:shd w:val="clear" w:color="auto" w:fill="auto"/>
            <w:noWrap/>
            <w:vAlign w:val="bottom"/>
            <w:hideMark/>
          </w:tcPr>
          <w:p w14:paraId="0CD79F6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028-01-00-12906</w:t>
            </w:r>
          </w:p>
        </w:tc>
        <w:tc>
          <w:tcPr>
            <w:tcW w:w="2839" w:type="pct"/>
            <w:tcBorders>
              <w:top w:val="nil"/>
              <w:left w:val="nil"/>
              <w:bottom w:val="single" w:sz="4" w:space="0" w:color="auto"/>
              <w:right w:val="single" w:sz="4" w:space="0" w:color="auto"/>
            </w:tcBorders>
            <w:shd w:val="clear" w:color="auto" w:fill="auto"/>
            <w:vAlign w:val="center"/>
            <w:hideMark/>
          </w:tcPr>
          <w:p w14:paraId="470A5D39" w14:textId="070AC384"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73A73FC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52CD11C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022F4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402</w:t>
            </w:r>
          </w:p>
        </w:tc>
        <w:tc>
          <w:tcPr>
            <w:tcW w:w="1017" w:type="pct"/>
            <w:tcBorders>
              <w:top w:val="nil"/>
              <w:left w:val="nil"/>
              <w:bottom w:val="single" w:sz="4" w:space="0" w:color="auto"/>
              <w:right w:val="single" w:sz="4" w:space="0" w:color="auto"/>
            </w:tcBorders>
            <w:shd w:val="clear" w:color="auto" w:fill="auto"/>
            <w:noWrap/>
            <w:vAlign w:val="bottom"/>
            <w:hideMark/>
          </w:tcPr>
          <w:p w14:paraId="6FDD808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028-01-00-12907</w:t>
            </w:r>
          </w:p>
        </w:tc>
        <w:tc>
          <w:tcPr>
            <w:tcW w:w="2839" w:type="pct"/>
            <w:tcBorders>
              <w:top w:val="nil"/>
              <w:left w:val="nil"/>
              <w:bottom w:val="single" w:sz="4" w:space="0" w:color="auto"/>
              <w:right w:val="single" w:sz="4" w:space="0" w:color="auto"/>
            </w:tcBorders>
            <w:shd w:val="clear" w:color="auto" w:fill="auto"/>
            <w:vAlign w:val="center"/>
            <w:hideMark/>
          </w:tcPr>
          <w:p w14:paraId="1F998A80" w14:textId="3C6870B9"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60630BE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4835FBE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30169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403</w:t>
            </w:r>
          </w:p>
        </w:tc>
        <w:tc>
          <w:tcPr>
            <w:tcW w:w="1017" w:type="pct"/>
            <w:tcBorders>
              <w:top w:val="nil"/>
              <w:left w:val="nil"/>
              <w:bottom w:val="single" w:sz="4" w:space="0" w:color="auto"/>
              <w:right w:val="single" w:sz="4" w:space="0" w:color="auto"/>
            </w:tcBorders>
            <w:shd w:val="clear" w:color="auto" w:fill="auto"/>
            <w:noWrap/>
            <w:vAlign w:val="bottom"/>
            <w:hideMark/>
          </w:tcPr>
          <w:p w14:paraId="6FDED4F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028-01-00-12908</w:t>
            </w:r>
          </w:p>
        </w:tc>
        <w:tc>
          <w:tcPr>
            <w:tcW w:w="2839" w:type="pct"/>
            <w:tcBorders>
              <w:top w:val="nil"/>
              <w:left w:val="nil"/>
              <w:bottom w:val="single" w:sz="4" w:space="0" w:color="auto"/>
              <w:right w:val="single" w:sz="4" w:space="0" w:color="auto"/>
            </w:tcBorders>
            <w:shd w:val="clear" w:color="auto" w:fill="auto"/>
            <w:vAlign w:val="center"/>
            <w:hideMark/>
          </w:tcPr>
          <w:p w14:paraId="529D50EA" w14:textId="1651006A"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7835EF9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657D404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0DAAA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404</w:t>
            </w:r>
          </w:p>
        </w:tc>
        <w:tc>
          <w:tcPr>
            <w:tcW w:w="1017" w:type="pct"/>
            <w:tcBorders>
              <w:top w:val="nil"/>
              <w:left w:val="nil"/>
              <w:bottom w:val="single" w:sz="4" w:space="0" w:color="auto"/>
              <w:right w:val="single" w:sz="4" w:space="0" w:color="auto"/>
            </w:tcBorders>
            <w:shd w:val="clear" w:color="auto" w:fill="auto"/>
            <w:noWrap/>
            <w:vAlign w:val="bottom"/>
            <w:hideMark/>
          </w:tcPr>
          <w:p w14:paraId="5958AB6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028-01-00-12909</w:t>
            </w:r>
          </w:p>
        </w:tc>
        <w:tc>
          <w:tcPr>
            <w:tcW w:w="2839" w:type="pct"/>
            <w:tcBorders>
              <w:top w:val="nil"/>
              <w:left w:val="nil"/>
              <w:bottom w:val="single" w:sz="4" w:space="0" w:color="auto"/>
              <w:right w:val="single" w:sz="4" w:space="0" w:color="auto"/>
            </w:tcBorders>
            <w:shd w:val="clear" w:color="auto" w:fill="auto"/>
            <w:vAlign w:val="center"/>
            <w:hideMark/>
          </w:tcPr>
          <w:p w14:paraId="39B53782" w14:textId="07D558FF"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781F57E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7EE8517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1765D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405</w:t>
            </w:r>
          </w:p>
        </w:tc>
        <w:tc>
          <w:tcPr>
            <w:tcW w:w="1017" w:type="pct"/>
            <w:tcBorders>
              <w:top w:val="nil"/>
              <w:left w:val="nil"/>
              <w:bottom w:val="single" w:sz="4" w:space="0" w:color="auto"/>
              <w:right w:val="single" w:sz="4" w:space="0" w:color="auto"/>
            </w:tcBorders>
            <w:shd w:val="clear" w:color="auto" w:fill="auto"/>
            <w:noWrap/>
            <w:vAlign w:val="bottom"/>
            <w:hideMark/>
          </w:tcPr>
          <w:p w14:paraId="49A9D91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028-01-00-12910</w:t>
            </w:r>
          </w:p>
        </w:tc>
        <w:tc>
          <w:tcPr>
            <w:tcW w:w="2839" w:type="pct"/>
            <w:tcBorders>
              <w:top w:val="nil"/>
              <w:left w:val="nil"/>
              <w:bottom w:val="single" w:sz="4" w:space="0" w:color="auto"/>
              <w:right w:val="single" w:sz="4" w:space="0" w:color="auto"/>
            </w:tcBorders>
            <w:shd w:val="clear" w:color="auto" w:fill="auto"/>
            <w:vAlign w:val="center"/>
            <w:hideMark/>
          </w:tcPr>
          <w:p w14:paraId="13FA4337" w14:textId="5A1CD759"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02F1522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57B7DDA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18B2DA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406</w:t>
            </w:r>
          </w:p>
        </w:tc>
        <w:tc>
          <w:tcPr>
            <w:tcW w:w="1017" w:type="pct"/>
            <w:tcBorders>
              <w:top w:val="nil"/>
              <w:left w:val="nil"/>
              <w:bottom w:val="single" w:sz="4" w:space="0" w:color="auto"/>
              <w:right w:val="single" w:sz="4" w:space="0" w:color="auto"/>
            </w:tcBorders>
            <w:shd w:val="clear" w:color="auto" w:fill="auto"/>
            <w:noWrap/>
            <w:vAlign w:val="bottom"/>
            <w:hideMark/>
          </w:tcPr>
          <w:p w14:paraId="43628EF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028-01-00-12911</w:t>
            </w:r>
          </w:p>
        </w:tc>
        <w:tc>
          <w:tcPr>
            <w:tcW w:w="2839" w:type="pct"/>
            <w:tcBorders>
              <w:top w:val="nil"/>
              <w:left w:val="nil"/>
              <w:bottom w:val="single" w:sz="4" w:space="0" w:color="auto"/>
              <w:right w:val="single" w:sz="4" w:space="0" w:color="auto"/>
            </w:tcBorders>
            <w:shd w:val="clear" w:color="auto" w:fill="auto"/>
            <w:vAlign w:val="center"/>
            <w:hideMark/>
          </w:tcPr>
          <w:p w14:paraId="3713A83F" w14:textId="4A6FF028"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082A3EC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2A3E935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BECBF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407</w:t>
            </w:r>
          </w:p>
        </w:tc>
        <w:tc>
          <w:tcPr>
            <w:tcW w:w="1017" w:type="pct"/>
            <w:tcBorders>
              <w:top w:val="nil"/>
              <w:left w:val="nil"/>
              <w:bottom w:val="single" w:sz="4" w:space="0" w:color="auto"/>
              <w:right w:val="single" w:sz="4" w:space="0" w:color="auto"/>
            </w:tcBorders>
            <w:shd w:val="clear" w:color="auto" w:fill="auto"/>
            <w:noWrap/>
            <w:vAlign w:val="bottom"/>
            <w:hideMark/>
          </w:tcPr>
          <w:p w14:paraId="09A4D34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028-01-00-12912</w:t>
            </w:r>
          </w:p>
        </w:tc>
        <w:tc>
          <w:tcPr>
            <w:tcW w:w="2839" w:type="pct"/>
            <w:tcBorders>
              <w:top w:val="nil"/>
              <w:left w:val="nil"/>
              <w:bottom w:val="single" w:sz="4" w:space="0" w:color="auto"/>
              <w:right w:val="single" w:sz="4" w:space="0" w:color="auto"/>
            </w:tcBorders>
            <w:shd w:val="clear" w:color="auto" w:fill="auto"/>
            <w:vAlign w:val="center"/>
            <w:hideMark/>
          </w:tcPr>
          <w:p w14:paraId="134AE666" w14:textId="6458E7B2"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3B759E1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4FABF7D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A6AF1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408</w:t>
            </w:r>
          </w:p>
        </w:tc>
        <w:tc>
          <w:tcPr>
            <w:tcW w:w="1017" w:type="pct"/>
            <w:tcBorders>
              <w:top w:val="nil"/>
              <w:left w:val="nil"/>
              <w:bottom w:val="single" w:sz="4" w:space="0" w:color="auto"/>
              <w:right w:val="single" w:sz="4" w:space="0" w:color="auto"/>
            </w:tcBorders>
            <w:shd w:val="clear" w:color="auto" w:fill="auto"/>
            <w:noWrap/>
            <w:vAlign w:val="bottom"/>
            <w:hideMark/>
          </w:tcPr>
          <w:p w14:paraId="3E98F52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028-01-00-12913</w:t>
            </w:r>
          </w:p>
        </w:tc>
        <w:tc>
          <w:tcPr>
            <w:tcW w:w="2839" w:type="pct"/>
            <w:tcBorders>
              <w:top w:val="nil"/>
              <w:left w:val="nil"/>
              <w:bottom w:val="single" w:sz="4" w:space="0" w:color="auto"/>
              <w:right w:val="single" w:sz="4" w:space="0" w:color="auto"/>
            </w:tcBorders>
            <w:shd w:val="clear" w:color="auto" w:fill="auto"/>
            <w:vAlign w:val="center"/>
            <w:hideMark/>
          </w:tcPr>
          <w:p w14:paraId="0D02B30A" w14:textId="2138B42B"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3B9B4B7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288F78B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34FCF7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409</w:t>
            </w:r>
          </w:p>
        </w:tc>
        <w:tc>
          <w:tcPr>
            <w:tcW w:w="1017" w:type="pct"/>
            <w:tcBorders>
              <w:top w:val="nil"/>
              <w:left w:val="nil"/>
              <w:bottom w:val="single" w:sz="4" w:space="0" w:color="auto"/>
              <w:right w:val="single" w:sz="4" w:space="0" w:color="auto"/>
            </w:tcBorders>
            <w:shd w:val="clear" w:color="auto" w:fill="auto"/>
            <w:noWrap/>
            <w:vAlign w:val="bottom"/>
            <w:hideMark/>
          </w:tcPr>
          <w:p w14:paraId="77D7ED3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028-01-00-12914</w:t>
            </w:r>
          </w:p>
        </w:tc>
        <w:tc>
          <w:tcPr>
            <w:tcW w:w="2839" w:type="pct"/>
            <w:tcBorders>
              <w:top w:val="nil"/>
              <w:left w:val="nil"/>
              <w:bottom w:val="single" w:sz="4" w:space="0" w:color="auto"/>
              <w:right w:val="single" w:sz="4" w:space="0" w:color="auto"/>
            </w:tcBorders>
            <w:shd w:val="clear" w:color="auto" w:fill="auto"/>
            <w:vAlign w:val="center"/>
            <w:hideMark/>
          </w:tcPr>
          <w:p w14:paraId="31B3312A" w14:textId="08F1BE7B"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4271F34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21F0FF2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15B5C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410</w:t>
            </w:r>
          </w:p>
        </w:tc>
        <w:tc>
          <w:tcPr>
            <w:tcW w:w="1017" w:type="pct"/>
            <w:tcBorders>
              <w:top w:val="nil"/>
              <w:left w:val="nil"/>
              <w:bottom w:val="single" w:sz="4" w:space="0" w:color="auto"/>
              <w:right w:val="single" w:sz="4" w:space="0" w:color="auto"/>
            </w:tcBorders>
            <w:shd w:val="clear" w:color="auto" w:fill="auto"/>
            <w:noWrap/>
            <w:vAlign w:val="bottom"/>
            <w:hideMark/>
          </w:tcPr>
          <w:p w14:paraId="12EA815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028-01-00-12915</w:t>
            </w:r>
          </w:p>
        </w:tc>
        <w:tc>
          <w:tcPr>
            <w:tcW w:w="2839" w:type="pct"/>
            <w:tcBorders>
              <w:top w:val="nil"/>
              <w:left w:val="nil"/>
              <w:bottom w:val="single" w:sz="4" w:space="0" w:color="auto"/>
              <w:right w:val="single" w:sz="4" w:space="0" w:color="auto"/>
            </w:tcBorders>
            <w:shd w:val="clear" w:color="auto" w:fill="auto"/>
            <w:vAlign w:val="center"/>
            <w:hideMark/>
          </w:tcPr>
          <w:p w14:paraId="49707A03" w14:textId="5382D596"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7B05A0A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0FA5086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798F4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411</w:t>
            </w:r>
          </w:p>
        </w:tc>
        <w:tc>
          <w:tcPr>
            <w:tcW w:w="1017" w:type="pct"/>
            <w:tcBorders>
              <w:top w:val="nil"/>
              <w:left w:val="nil"/>
              <w:bottom w:val="single" w:sz="4" w:space="0" w:color="auto"/>
              <w:right w:val="single" w:sz="4" w:space="0" w:color="auto"/>
            </w:tcBorders>
            <w:shd w:val="clear" w:color="auto" w:fill="auto"/>
            <w:noWrap/>
            <w:vAlign w:val="bottom"/>
            <w:hideMark/>
          </w:tcPr>
          <w:p w14:paraId="137B5AC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028-01-00-12916</w:t>
            </w:r>
          </w:p>
        </w:tc>
        <w:tc>
          <w:tcPr>
            <w:tcW w:w="2839" w:type="pct"/>
            <w:tcBorders>
              <w:top w:val="nil"/>
              <w:left w:val="nil"/>
              <w:bottom w:val="single" w:sz="4" w:space="0" w:color="auto"/>
              <w:right w:val="single" w:sz="4" w:space="0" w:color="auto"/>
            </w:tcBorders>
            <w:shd w:val="clear" w:color="auto" w:fill="auto"/>
            <w:vAlign w:val="center"/>
            <w:hideMark/>
          </w:tcPr>
          <w:p w14:paraId="7E569460" w14:textId="4A02484F"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5A87326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296770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40751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412</w:t>
            </w:r>
          </w:p>
        </w:tc>
        <w:tc>
          <w:tcPr>
            <w:tcW w:w="1017" w:type="pct"/>
            <w:tcBorders>
              <w:top w:val="nil"/>
              <w:left w:val="nil"/>
              <w:bottom w:val="single" w:sz="4" w:space="0" w:color="auto"/>
              <w:right w:val="single" w:sz="4" w:space="0" w:color="auto"/>
            </w:tcBorders>
            <w:shd w:val="clear" w:color="auto" w:fill="auto"/>
            <w:noWrap/>
            <w:vAlign w:val="bottom"/>
            <w:hideMark/>
          </w:tcPr>
          <w:p w14:paraId="48D7ED9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028-01-00-12917</w:t>
            </w:r>
          </w:p>
        </w:tc>
        <w:tc>
          <w:tcPr>
            <w:tcW w:w="2839" w:type="pct"/>
            <w:tcBorders>
              <w:top w:val="nil"/>
              <w:left w:val="nil"/>
              <w:bottom w:val="single" w:sz="4" w:space="0" w:color="auto"/>
              <w:right w:val="single" w:sz="4" w:space="0" w:color="auto"/>
            </w:tcBorders>
            <w:shd w:val="clear" w:color="auto" w:fill="auto"/>
            <w:vAlign w:val="center"/>
            <w:hideMark/>
          </w:tcPr>
          <w:p w14:paraId="1EC34ABF" w14:textId="2003B99E"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4517496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1739535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548D7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413</w:t>
            </w:r>
          </w:p>
        </w:tc>
        <w:tc>
          <w:tcPr>
            <w:tcW w:w="1017" w:type="pct"/>
            <w:tcBorders>
              <w:top w:val="nil"/>
              <w:left w:val="nil"/>
              <w:bottom w:val="single" w:sz="4" w:space="0" w:color="auto"/>
              <w:right w:val="single" w:sz="4" w:space="0" w:color="auto"/>
            </w:tcBorders>
            <w:shd w:val="clear" w:color="auto" w:fill="auto"/>
            <w:noWrap/>
            <w:vAlign w:val="bottom"/>
            <w:hideMark/>
          </w:tcPr>
          <w:p w14:paraId="46C2C37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028-01-00-12918</w:t>
            </w:r>
          </w:p>
        </w:tc>
        <w:tc>
          <w:tcPr>
            <w:tcW w:w="2839" w:type="pct"/>
            <w:tcBorders>
              <w:top w:val="nil"/>
              <w:left w:val="nil"/>
              <w:bottom w:val="single" w:sz="4" w:space="0" w:color="auto"/>
              <w:right w:val="single" w:sz="4" w:space="0" w:color="auto"/>
            </w:tcBorders>
            <w:shd w:val="clear" w:color="auto" w:fill="auto"/>
            <w:vAlign w:val="center"/>
            <w:hideMark/>
          </w:tcPr>
          <w:p w14:paraId="38D1E53B" w14:textId="49FAE375"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6753DC5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45D3B4E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3E367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414</w:t>
            </w:r>
          </w:p>
        </w:tc>
        <w:tc>
          <w:tcPr>
            <w:tcW w:w="1017" w:type="pct"/>
            <w:tcBorders>
              <w:top w:val="nil"/>
              <w:left w:val="nil"/>
              <w:bottom w:val="single" w:sz="4" w:space="0" w:color="auto"/>
              <w:right w:val="single" w:sz="4" w:space="0" w:color="auto"/>
            </w:tcBorders>
            <w:shd w:val="clear" w:color="auto" w:fill="auto"/>
            <w:noWrap/>
            <w:vAlign w:val="bottom"/>
            <w:hideMark/>
          </w:tcPr>
          <w:p w14:paraId="26BC96F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028-01-00-12919</w:t>
            </w:r>
          </w:p>
        </w:tc>
        <w:tc>
          <w:tcPr>
            <w:tcW w:w="2839" w:type="pct"/>
            <w:tcBorders>
              <w:top w:val="nil"/>
              <w:left w:val="nil"/>
              <w:bottom w:val="single" w:sz="4" w:space="0" w:color="auto"/>
              <w:right w:val="single" w:sz="4" w:space="0" w:color="auto"/>
            </w:tcBorders>
            <w:shd w:val="clear" w:color="auto" w:fill="auto"/>
            <w:vAlign w:val="center"/>
            <w:hideMark/>
          </w:tcPr>
          <w:p w14:paraId="2BF7BDB2" w14:textId="23CA1C13"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5A35323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7A8D816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CEFA3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415</w:t>
            </w:r>
          </w:p>
        </w:tc>
        <w:tc>
          <w:tcPr>
            <w:tcW w:w="1017" w:type="pct"/>
            <w:tcBorders>
              <w:top w:val="nil"/>
              <w:left w:val="nil"/>
              <w:bottom w:val="single" w:sz="4" w:space="0" w:color="auto"/>
              <w:right w:val="single" w:sz="4" w:space="0" w:color="auto"/>
            </w:tcBorders>
            <w:shd w:val="clear" w:color="auto" w:fill="auto"/>
            <w:noWrap/>
            <w:vAlign w:val="bottom"/>
            <w:hideMark/>
          </w:tcPr>
          <w:p w14:paraId="5062386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028-01-00-12920</w:t>
            </w:r>
          </w:p>
        </w:tc>
        <w:tc>
          <w:tcPr>
            <w:tcW w:w="2839" w:type="pct"/>
            <w:tcBorders>
              <w:top w:val="nil"/>
              <w:left w:val="nil"/>
              <w:bottom w:val="single" w:sz="4" w:space="0" w:color="auto"/>
              <w:right w:val="single" w:sz="4" w:space="0" w:color="auto"/>
            </w:tcBorders>
            <w:shd w:val="clear" w:color="auto" w:fill="auto"/>
            <w:vAlign w:val="center"/>
            <w:hideMark/>
          </w:tcPr>
          <w:p w14:paraId="631B474C" w14:textId="75C511CD"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288B141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BF3377" w:rsidRPr="00BF3377" w14:paraId="2593A36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AA333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416</w:t>
            </w:r>
          </w:p>
        </w:tc>
        <w:tc>
          <w:tcPr>
            <w:tcW w:w="1017" w:type="pct"/>
            <w:tcBorders>
              <w:top w:val="nil"/>
              <w:left w:val="nil"/>
              <w:bottom w:val="single" w:sz="4" w:space="0" w:color="auto"/>
              <w:right w:val="single" w:sz="4" w:space="0" w:color="auto"/>
            </w:tcBorders>
            <w:shd w:val="clear" w:color="auto" w:fill="auto"/>
            <w:noWrap/>
            <w:vAlign w:val="bottom"/>
            <w:hideMark/>
          </w:tcPr>
          <w:p w14:paraId="197BCD4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028-01-00-12921</w:t>
            </w:r>
          </w:p>
        </w:tc>
        <w:tc>
          <w:tcPr>
            <w:tcW w:w="2839" w:type="pct"/>
            <w:tcBorders>
              <w:top w:val="nil"/>
              <w:left w:val="nil"/>
              <w:bottom w:val="single" w:sz="4" w:space="0" w:color="auto"/>
              <w:right w:val="single" w:sz="4" w:space="0" w:color="auto"/>
            </w:tcBorders>
            <w:shd w:val="clear" w:color="auto" w:fill="auto"/>
            <w:vAlign w:val="center"/>
            <w:hideMark/>
          </w:tcPr>
          <w:p w14:paraId="3D7EDFC8" w14:textId="18AED17B"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475BBDF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142.500.000</w:t>
            </w:r>
          </w:p>
        </w:tc>
      </w:tr>
      <w:tr w:rsidR="00BF3377" w:rsidRPr="00BF3377" w14:paraId="68C9612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F10EE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417</w:t>
            </w:r>
          </w:p>
        </w:tc>
        <w:tc>
          <w:tcPr>
            <w:tcW w:w="1017" w:type="pct"/>
            <w:tcBorders>
              <w:top w:val="nil"/>
              <w:left w:val="nil"/>
              <w:bottom w:val="single" w:sz="4" w:space="0" w:color="auto"/>
              <w:right w:val="single" w:sz="4" w:space="0" w:color="auto"/>
            </w:tcBorders>
            <w:shd w:val="clear" w:color="auto" w:fill="auto"/>
            <w:noWrap/>
            <w:vAlign w:val="bottom"/>
            <w:hideMark/>
          </w:tcPr>
          <w:p w14:paraId="59D63F6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028-01-00-12922</w:t>
            </w:r>
          </w:p>
        </w:tc>
        <w:tc>
          <w:tcPr>
            <w:tcW w:w="2839" w:type="pct"/>
            <w:tcBorders>
              <w:top w:val="nil"/>
              <w:left w:val="nil"/>
              <w:bottom w:val="single" w:sz="4" w:space="0" w:color="auto"/>
              <w:right w:val="single" w:sz="4" w:space="0" w:color="auto"/>
            </w:tcBorders>
            <w:shd w:val="clear" w:color="auto" w:fill="auto"/>
            <w:vAlign w:val="center"/>
            <w:hideMark/>
          </w:tcPr>
          <w:p w14:paraId="0B4B8A85" w14:textId="76CC34BE"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6C0DCEF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0E6BDC7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A0C80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418</w:t>
            </w:r>
          </w:p>
        </w:tc>
        <w:tc>
          <w:tcPr>
            <w:tcW w:w="1017" w:type="pct"/>
            <w:tcBorders>
              <w:top w:val="nil"/>
              <w:left w:val="nil"/>
              <w:bottom w:val="single" w:sz="4" w:space="0" w:color="auto"/>
              <w:right w:val="single" w:sz="4" w:space="0" w:color="auto"/>
            </w:tcBorders>
            <w:shd w:val="clear" w:color="auto" w:fill="auto"/>
            <w:noWrap/>
            <w:vAlign w:val="bottom"/>
            <w:hideMark/>
          </w:tcPr>
          <w:p w14:paraId="032734A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028-01-00-12923</w:t>
            </w:r>
          </w:p>
        </w:tc>
        <w:tc>
          <w:tcPr>
            <w:tcW w:w="2839" w:type="pct"/>
            <w:tcBorders>
              <w:top w:val="nil"/>
              <w:left w:val="nil"/>
              <w:bottom w:val="single" w:sz="4" w:space="0" w:color="auto"/>
              <w:right w:val="single" w:sz="4" w:space="0" w:color="auto"/>
            </w:tcBorders>
            <w:shd w:val="clear" w:color="auto" w:fill="auto"/>
            <w:vAlign w:val="center"/>
            <w:hideMark/>
          </w:tcPr>
          <w:p w14:paraId="121B984D" w14:textId="74120031"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w:t>
            </w:r>
          </w:p>
        </w:tc>
        <w:tc>
          <w:tcPr>
            <w:tcW w:w="833" w:type="pct"/>
            <w:tcBorders>
              <w:top w:val="nil"/>
              <w:left w:val="nil"/>
              <w:bottom w:val="single" w:sz="4" w:space="0" w:color="auto"/>
              <w:right w:val="single" w:sz="4" w:space="0" w:color="auto"/>
            </w:tcBorders>
            <w:shd w:val="clear" w:color="auto" w:fill="auto"/>
            <w:noWrap/>
            <w:vAlign w:val="bottom"/>
            <w:hideMark/>
          </w:tcPr>
          <w:p w14:paraId="47AE8D3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4F5D1DB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F542C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419</w:t>
            </w:r>
          </w:p>
        </w:tc>
        <w:tc>
          <w:tcPr>
            <w:tcW w:w="1017" w:type="pct"/>
            <w:tcBorders>
              <w:top w:val="nil"/>
              <w:left w:val="nil"/>
              <w:bottom w:val="single" w:sz="4" w:space="0" w:color="auto"/>
              <w:right w:val="single" w:sz="4" w:space="0" w:color="auto"/>
            </w:tcBorders>
            <w:shd w:val="clear" w:color="auto" w:fill="auto"/>
            <w:noWrap/>
            <w:vAlign w:val="bottom"/>
            <w:hideMark/>
          </w:tcPr>
          <w:p w14:paraId="0E10AB8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028-01-00-12856</w:t>
            </w:r>
          </w:p>
        </w:tc>
        <w:tc>
          <w:tcPr>
            <w:tcW w:w="2839" w:type="pct"/>
            <w:tcBorders>
              <w:top w:val="nil"/>
              <w:left w:val="nil"/>
              <w:bottom w:val="single" w:sz="4" w:space="0" w:color="auto"/>
              <w:right w:val="single" w:sz="4" w:space="0" w:color="auto"/>
            </w:tcBorders>
            <w:shd w:val="clear" w:color="auto" w:fill="auto"/>
            <w:vAlign w:val="center"/>
            <w:hideMark/>
          </w:tcPr>
          <w:p w14:paraId="309254CF" w14:textId="63E201D4"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 </w:t>
            </w:r>
          </w:p>
        </w:tc>
        <w:tc>
          <w:tcPr>
            <w:tcW w:w="833" w:type="pct"/>
            <w:tcBorders>
              <w:top w:val="nil"/>
              <w:left w:val="nil"/>
              <w:bottom w:val="single" w:sz="4" w:space="0" w:color="auto"/>
              <w:right w:val="single" w:sz="4" w:space="0" w:color="auto"/>
            </w:tcBorders>
            <w:shd w:val="clear" w:color="auto" w:fill="auto"/>
            <w:noWrap/>
            <w:vAlign w:val="bottom"/>
            <w:hideMark/>
          </w:tcPr>
          <w:p w14:paraId="78CC441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1.667.300</w:t>
            </w:r>
          </w:p>
        </w:tc>
      </w:tr>
      <w:tr w:rsidR="00BF3377" w:rsidRPr="00BF3377" w14:paraId="6A99ABC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49DCF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420</w:t>
            </w:r>
          </w:p>
        </w:tc>
        <w:tc>
          <w:tcPr>
            <w:tcW w:w="1017" w:type="pct"/>
            <w:tcBorders>
              <w:top w:val="nil"/>
              <w:left w:val="nil"/>
              <w:bottom w:val="single" w:sz="4" w:space="0" w:color="auto"/>
              <w:right w:val="single" w:sz="4" w:space="0" w:color="auto"/>
            </w:tcBorders>
            <w:shd w:val="clear" w:color="auto" w:fill="auto"/>
            <w:noWrap/>
            <w:vAlign w:val="bottom"/>
            <w:hideMark/>
          </w:tcPr>
          <w:p w14:paraId="26AE76E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028-01-00-12857</w:t>
            </w:r>
          </w:p>
        </w:tc>
        <w:tc>
          <w:tcPr>
            <w:tcW w:w="2839" w:type="pct"/>
            <w:tcBorders>
              <w:top w:val="nil"/>
              <w:left w:val="nil"/>
              <w:bottom w:val="single" w:sz="4" w:space="0" w:color="auto"/>
              <w:right w:val="single" w:sz="4" w:space="0" w:color="auto"/>
            </w:tcBorders>
            <w:shd w:val="clear" w:color="auto" w:fill="auto"/>
            <w:vAlign w:val="center"/>
            <w:hideMark/>
          </w:tcPr>
          <w:p w14:paraId="0E15265C" w14:textId="227F35C8"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w:t>
            </w:r>
            <w:r w:rsidR="00C34D6D" w:rsidRPr="00BF3377">
              <w:rPr>
                <w:rFonts w:ascii="Calibri" w:hAnsi="Calibri" w:cs="Calibri"/>
                <w:color w:val="000000"/>
                <w:sz w:val="18"/>
                <w:szCs w:val="18"/>
                <w:lang w:val="es-PY" w:eastAsia="es-PY"/>
              </w:rPr>
              <w:t>estación</w:t>
            </w:r>
            <w:r w:rsidRPr="00BF3377">
              <w:rPr>
                <w:rFonts w:ascii="Calibri" w:hAnsi="Calibri" w:cs="Calibri"/>
                <w:color w:val="000000"/>
                <w:sz w:val="18"/>
                <w:szCs w:val="18"/>
                <w:lang w:val="es-PY" w:eastAsia="es-PY"/>
              </w:rPr>
              <w:t xml:space="preserve"> de trabajo </w:t>
            </w:r>
          </w:p>
        </w:tc>
        <w:tc>
          <w:tcPr>
            <w:tcW w:w="833" w:type="pct"/>
            <w:tcBorders>
              <w:top w:val="nil"/>
              <w:left w:val="nil"/>
              <w:bottom w:val="single" w:sz="4" w:space="0" w:color="auto"/>
              <w:right w:val="single" w:sz="4" w:space="0" w:color="auto"/>
            </w:tcBorders>
            <w:shd w:val="clear" w:color="auto" w:fill="auto"/>
            <w:noWrap/>
            <w:vAlign w:val="bottom"/>
            <w:hideMark/>
          </w:tcPr>
          <w:p w14:paraId="5C6D5D1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1.667.300</w:t>
            </w:r>
          </w:p>
        </w:tc>
      </w:tr>
      <w:tr w:rsidR="00BF3377" w:rsidRPr="00BF3377" w14:paraId="058A9E3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60ACE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421</w:t>
            </w:r>
          </w:p>
        </w:tc>
        <w:tc>
          <w:tcPr>
            <w:tcW w:w="1017" w:type="pct"/>
            <w:tcBorders>
              <w:top w:val="nil"/>
              <w:left w:val="nil"/>
              <w:bottom w:val="single" w:sz="4" w:space="0" w:color="auto"/>
              <w:right w:val="single" w:sz="4" w:space="0" w:color="auto"/>
            </w:tcBorders>
            <w:shd w:val="clear" w:color="auto" w:fill="auto"/>
            <w:noWrap/>
            <w:vAlign w:val="bottom"/>
            <w:hideMark/>
          </w:tcPr>
          <w:p w14:paraId="2BD5835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028-01-00-13800</w:t>
            </w:r>
          </w:p>
        </w:tc>
        <w:tc>
          <w:tcPr>
            <w:tcW w:w="2839" w:type="pct"/>
            <w:tcBorders>
              <w:top w:val="nil"/>
              <w:left w:val="nil"/>
              <w:bottom w:val="single" w:sz="4" w:space="0" w:color="auto"/>
              <w:right w:val="single" w:sz="4" w:space="0" w:color="auto"/>
            </w:tcBorders>
            <w:shd w:val="clear" w:color="auto" w:fill="auto"/>
            <w:vAlign w:val="center"/>
            <w:hideMark/>
          </w:tcPr>
          <w:p w14:paraId="391D6D2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PC de escritorio</w:t>
            </w:r>
          </w:p>
        </w:tc>
        <w:tc>
          <w:tcPr>
            <w:tcW w:w="833" w:type="pct"/>
            <w:tcBorders>
              <w:top w:val="nil"/>
              <w:left w:val="nil"/>
              <w:bottom w:val="single" w:sz="4" w:space="0" w:color="auto"/>
              <w:right w:val="single" w:sz="4" w:space="0" w:color="auto"/>
            </w:tcBorders>
            <w:shd w:val="clear" w:color="auto" w:fill="auto"/>
            <w:noWrap/>
            <w:vAlign w:val="bottom"/>
            <w:hideMark/>
          </w:tcPr>
          <w:p w14:paraId="38F0B63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6.470.300</w:t>
            </w:r>
          </w:p>
        </w:tc>
      </w:tr>
      <w:tr w:rsidR="00BF3377" w:rsidRPr="00BF3377" w14:paraId="016448B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1E5709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422</w:t>
            </w:r>
          </w:p>
        </w:tc>
        <w:tc>
          <w:tcPr>
            <w:tcW w:w="1017" w:type="pct"/>
            <w:tcBorders>
              <w:top w:val="nil"/>
              <w:left w:val="nil"/>
              <w:bottom w:val="single" w:sz="4" w:space="0" w:color="auto"/>
              <w:right w:val="single" w:sz="4" w:space="0" w:color="auto"/>
            </w:tcBorders>
            <w:shd w:val="clear" w:color="auto" w:fill="auto"/>
            <w:noWrap/>
            <w:vAlign w:val="bottom"/>
            <w:hideMark/>
          </w:tcPr>
          <w:p w14:paraId="4A1D0FF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028-01-00-13801</w:t>
            </w:r>
          </w:p>
        </w:tc>
        <w:tc>
          <w:tcPr>
            <w:tcW w:w="2839" w:type="pct"/>
            <w:tcBorders>
              <w:top w:val="nil"/>
              <w:left w:val="nil"/>
              <w:bottom w:val="single" w:sz="4" w:space="0" w:color="auto"/>
              <w:right w:val="single" w:sz="4" w:space="0" w:color="auto"/>
            </w:tcBorders>
            <w:shd w:val="clear" w:color="auto" w:fill="auto"/>
            <w:vAlign w:val="center"/>
            <w:hideMark/>
          </w:tcPr>
          <w:p w14:paraId="57F98E8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PC de escritorio</w:t>
            </w:r>
          </w:p>
        </w:tc>
        <w:tc>
          <w:tcPr>
            <w:tcW w:w="833" w:type="pct"/>
            <w:tcBorders>
              <w:top w:val="nil"/>
              <w:left w:val="nil"/>
              <w:bottom w:val="single" w:sz="4" w:space="0" w:color="auto"/>
              <w:right w:val="single" w:sz="4" w:space="0" w:color="auto"/>
            </w:tcBorders>
            <w:shd w:val="clear" w:color="auto" w:fill="auto"/>
            <w:noWrap/>
            <w:vAlign w:val="bottom"/>
            <w:hideMark/>
          </w:tcPr>
          <w:p w14:paraId="1BDCD1A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6.470.300</w:t>
            </w:r>
          </w:p>
        </w:tc>
      </w:tr>
      <w:tr w:rsidR="00BF3377" w:rsidRPr="00BF3377" w14:paraId="7AD3A1D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45714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423</w:t>
            </w:r>
          </w:p>
        </w:tc>
        <w:tc>
          <w:tcPr>
            <w:tcW w:w="1017" w:type="pct"/>
            <w:tcBorders>
              <w:top w:val="nil"/>
              <w:left w:val="nil"/>
              <w:bottom w:val="single" w:sz="4" w:space="0" w:color="auto"/>
              <w:right w:val="single" w:sz="4" w:space="0" w:color="auto"/>
            </w:tcBorders>
            <w:shd w:val="clear" w:color="auto" w:fill="auto"/>
            <w:noWrap/>
            <w:vAlign w:val="bottom"/>
            <w:hideMark/>
          </w:tcPr>
          <w:p w14:paraId="2617E63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028-01-00-10637</w:t>
            </w:r>
          </w:p>
        </w:tc>
        <w:tc>
          <w:tcPr>
            <w:tcW w:w="2839" w:type="pct"/>
            <w:tcBorders>
              <w:top w:val="nil"/>
              <w:left w:val="nil"/>
              <w:bottom w:val="single" w:sz="4" w:space="0" w:color="auto"/>
              <w:right w:val="single" w:sz="4" w:space="0" w:color="auto"/>
            </w:tcBorders>
            <w:shd w:val="clear" w:color="auto" w:fill="auto"/>
            <w:vAlign w:val="center"/>
            <w:hideMark/>
          </w:tcPr>
          <w:p w14:paraId="7DE6E7F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1E5D42A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4.900.000</w:t>
            </w:r>
          </w:p>
        </w:tc>
      </w:tr>
      <w:tr w:rsidR="00BF3377" w:rsidRPr="00BF3377" w14:paraId="37F2EA9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F3A6E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424</w:t>
            </w:r>
          </w:p>
        </w:tc>
        <w:tc>
          <w:tcPr>
            <w:tcW w:w="1017" w:type="pct"/>
            <w:tcBorders>
              <w:top w:val="nil"/>
              <w:left w:val="nil"/>
              <w:bottom w:val="single" w:sz="4" w:space="0" w:color="auto"/>
              <w:right w:val="single" w:sz="4" w:space="0" w:color="auto"/>
            </w:tcBorders>
            <w:shd w:val="clear" w:color="auto" w:fill="auto"/>
            <w:noWrap/>
            <w:vAlign w:val="bottom"/>
            <w:hideMark/>
          </w:tcPr>
          <w:p w14:paraId="55565C1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028-01-00-10638</w:t>
            </w:r>
          </w:p>
        </w:tc>
        <w:tc>
          <w:tcPr>
            <w:tcW w:w="2839" w:type="pct"/>
            <w:tcBorders>
              <w:top w:val="nil"/>
              <w:left w:val="nil"/>
              <w:bottom w:val="single" w:sz="4" w:space="0" w:color="auto"/>
              <w:right w:val="single" w:sz="4" w:space="0" w:color="auto"/>
            </w:tcBorders>
            <w:shd w:val="clear" w:color="auto" w:fill="auto"/>
            <w:vAlign w:val="center"/>
            <w:hideMark/>
          </w:tcPr>
          <w:p w14:paraId="6D186B7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5CE0D25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4.900.000</w:t>
            </w:r>
          </w:p>
        </w:tc>
      </w:tr>
      <w:tr w:rsidR="00BF3377" w:rsidRPr="00BF3377" w14:paraId="15F0B13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1D79A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425</w:t>
            </w:r>
          </w:p>
        </w:tc>
        <w:tc>
          <w:tcPr>
            <w:tcW w:w="1017" w:type="pct"/>
            <w:tcBorders>
              <w:top w:val="nil"/>
              <w:left w:val="nil"/>
              <w:bottom w:val="single" w:sz="4" w:space="0" w:color="auto"/>
              <w:right w:val="single" w:sz="4" w:space="0" w:color="auto"/>
            </w:tcBorders>
            <w:shd w:val="clear" w:color="auto" w:fill="auto"/>
            <w:noWrap/>
            <w:vAlign w:val="bottom"/>
            <w:hideMark/>
          </w:tcPr>
          <w:p w14:paraId="6ED1696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028-01-00-10639</w:t>
            </w:r>
          </w:p>
        </w:tc>
        <w:tc>
          <w:tcPr>
            <w:tcW w:w="2839" w:type="pct"/>
            <w:tcBorders>
              <w:top w:val="nil"/>
              <w:left w:val="nil"/>
              <w:bottom w:val="single" w:sz="4" w:space="0" w:color="auto"/>
              <w:right w:val="single" w:sz="4" w:space="0" w:color="auto"/>
            </w:tcBorders>
            <w:shd w:val="clear" w:color="auto" w:fill="auto"/>
            <w:vAlign w:val="center"/>
            <w:hideMark/>
          </w:tcPr>
          <w:p w14:paraId="72C5EEA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2E628E0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4.900.000</w:t>
            </w:r>
          </w:p>
        </w:tc>
      </w:tr>
      <w:tr w:rsidR="00BF3377" w:rsidRPr="00BF3377" w14:paraId="3697601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CC383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426</w:t>
            </w:r>
          </w:p>
        </w:tc>
        <w:tc>
          <w:tcPr>
            <w:tcW w:w="1017" w:type="pct"/>
            <w:tcBorders>
              <w:top w:val="nil"/>
              <w:left w:val="nil"/>
              <w:bottom w:val="single" w:sz="4" w:space="0" w:color="auto"/>
              <w:right w:val="single" w:sz="4" w:space="0" w:color="auto"/>
            </w:tcBorders>
            <w:shd w:val="clear" w:color="auto" w:fill="auto"/>
            <w:noWrap/>
            <w:vAlign w:val="bottom"/>
            <w:hideMark/>
          </w:tcPr>
          <w:p w14:paraId="2E94912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028-01-00-10640</w:t>
            </w:r>
          </w:p>
        </w:tc>
        <w:tc>
          <w:tcPr>
            <w:tcW w:w="2839" w:type="pct"/>
            <w:tcBorders>
              <w:top w:val="nil"/>
              <w:left w:val="nil"/>
              <w:bottom w:val="single" w:sz="4" w:space="0" w:color="auto"/>
              <w:right w:val="single" w:sz="4" w:space="0" w:color="auto"/>
            </w:tcBorders>
            <w:shd w:val="clear" w:color="auto" w:fill="auto"/>
            <w:vAlign w:val="center"/>
            <w:hideMark/>
          </w:tcPr>
          <w:p w14:paraId="14909D5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0AF00FB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4.900.000</w:t>
            </w:r>
          </w:p>
        </w:tc>
      </w:tr>
      <w:tr w:rsidR="00BF3377" w:rsidRPr="00BF3377" w14:paraId="47E5785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84DCA7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427</w:t>
            </w:r>
          </w:p>
        </w:tc>
        <w:tc>
          <w:tcPr>
            <w:tcW w:w="1017" w:type="pct"/>
            <w:tcBorders>
              <w:top w:val="nil"/>
              <w:left w:val="nil"/>
              <w:bottom w:val="single" w:sz="4" w:space="0" w:color="auto"/>
              <w:right w:val="single" w:sz="4" w:space="0" w:color="auto"/>
            </w:tcBorders>
            <w:shd w:val="clear" w:color="auto" w:fill="auto"/>
            <w:noWrap/>
            <w:vAlign w:val="bottom"/>
            <w:hideMark/>
          </w:tcPr>
          <w:p w14:paraId="0B5DF47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028-01-00-10641</w:t>
            </w:r>
          </w:p>
        </w:tc>
        <w:tc>
          <w:tcPr>
            <w:tcW w:w="2839" w:type="pct"/>
            <w:tcBorders>
              <w:top w:val="nil"/>
              <w:left w:val="nil"/>
              <w:bottom w:val="single" w:sz="4" w:space="0" w:color="auto"/>
              <w:right w:val="single" w:sz="4" w:space="0" w:color="auto"/>
            </w:tcBorders>
            <w:shd w:val="clear" w:color="auto" w:fill="auto"/>
            <w:vAlign w:val="center"/>
            <w:hideMark/>
          </w:tcPr>
          <w:p w14:paraId="2E78C8B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6AB8A02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4.900.000</w:t>
            </w:r>
          </w:p>
        </w:tc>
      </w:tr>
      <w:tr w:rsidR="00BF3377" w:rsidRPr="00BF3377" w14:paraId="0C940D2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46C94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428</w:t>
            </w:r>
          </w:p>
        </w:tc>
        <w:tc>
          <w:tcPr>
            <w:tcW w:w="1017" w:type="pct"/>
            <w:tcBorders>
              <w:top w:val="nil"/>
              <w:left w:val="nil"/>
              <w:bottom w:val="single" w:sz="4" w:space="0" w:color="auto"/>
              <w:right w:val="single" w:sz="4" w:space="0" w:color="auto"/>
            </w:tcBorders>
            <w:shd w:val="clear" w:color="auto" w:fill="auto"/>
            <w:noWrap/>
            <w:vAlign w:val="bottom"/>
            <w:hideMark/>
          </w:tcPr>
          <w:p w14:paraId="3BA52FB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028-01-00-10642</w:t>
            </w:r>
          </w:p>
        </w:tc>
        <w:tc>
          <w:tcPr>
            <w:tcW w:w="2839" w:type="pct"/>
            <w:tcBorders>
              <w:top w:val="nil"/>
              <w:left w:val="nil"/>
              <w:bottom w:val="single" w:sz="4" w:space="0" w:color="auto"/>
              <w:right w:val="single" w:sz="4" w:space="0" w:color="auto"/>
            </w:tcBorders>
            <w:shd w:val="clear" w:color="auto" w:fill="auto"/>
            <w:vAlign w:val="center"/>
            <w:hideMark/>
          </w:tcPr>
          <w:p w14:paraId="4B2467C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4EAE378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4.900.000</w:t>
            </w:r>
          </w:p>
        </w:tc>
      </w:tr>
      <w:tr w:rsidR="00BF3377" w:rsidRPr="00BF3377" w14:paraId="1D4D2D4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C9815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429</w:t>
            </w:r>
          </w:p>
        </w:tc>
        <w:tc>
          <w:tcPr>
            <w:tcW w:w="1017" w:type="pct"/>
            <w:tcBorders>
              <w:top w:val="nil"/>
              <w:left w:val="nil"/>
              <w:bottom w:val="single" w:sz="4" w:space="0" w:color="auto"/>
              <w:right w:val="single" w:sz="4" w:space="0" w:color="auto"/>
            </w:tcBorders>
            <w:shd w:val="clear" w:color="auto" w:fill="auto"/>
            <w:noWrap/>
            <w:vAlign w:val="bottom"/>
            <w:hideMark/>
          </w:tcPr>
          <w:p w14:paraId="1B7396D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028-01-00-10643</w:t>
            </w:r>
          </w:p>
        </w:tc>
        <w:tc>
          <w:tcPr>
            <w:tcW w:w="2839" w:type="pct"/>
            <w:tcBorders>
              <w:top w:val="nil"/>
              <w:left w:val="nil"/>
              <w:bottom w:val="single" w:sz="4" w:space="0" w:color="auto"/>
              <w:right w:val="single" w:sz="4" w:space="0" w:color="auto"/>
            </w:tcBorders>
            <w:shd w:val="clear" w:color="auto" w:fill="auto"/>
            <w:vAlign w:val="center"/>
            <w:hideMark/>
          </w:tcPr>
          <w:p w14:paraId="3C6F4ED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15313F1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4.900.000</w:t>
            </w:r>
          </w:p>
        </w:tc>
      </w:tr>
      <w:tr w:rsidR="00BF3377" w:rsidRPr="00BF3377" w14:paraId="4072CA5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CF5FF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430</w:t>
            </w:r>
          </w:p>
        </w:tc>
        <w:tc>
          <w:tcPr>
            <w:tcW w:w="1017" w:type="pct"/>
            <w:tcBorders>
              <w:top w:val="nil"/>
              <w:left w:val="nil"/>
              <w:bottom w:val="single" w:sz="4" w:space="0" w:color="auto"/>
              <w:right w:val="single" w:sz="4" w:space="0" w:color="auto"/>
            </w:tcBorders>
            <w:shd w:val="clear" w:color="auto" w:fill="auto"/>
            <w:noWrap/>
            <w:vAlign w:val="bottom"/>
            <w:hideMark/>
          </w:tcPr>
          <w:p w14:paraId="12A1C97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028-01-00-10644</w:t>
            </w:r>
          </w:p>
        </w:tc>
        <w:tc>
          <w:tcPr>
            <w:tcW w:w="2839" w:type="pct"/>
            <w:tcBorders>
              <w:top w:val="nil"/>
              <w:left w:val="nil"/>
              <w:bottom w:val="single" w:sz="4" w:space="0" w:color="auto"/>
              <w:right w:val="single" w:sz="4" w:space="0" w:color="auto"/>
            </w:tcBorders>
            <w:shd w:val="clear" w:color="auto" w:fill="auto"/>
            <w:vAlign w:val="center"/>
            <w:hideMark/>
          </w:tcPr>
          <w:p w14:paraId="63BADDA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12D6407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4.900.000</w:t>
            </w:r>
          </w:p>
        </w:tc>
      </w:tr>
      <w:tr w:rsidR="00BF3377" w:rsidRPr="00BF3377" w14:paraId="4BCE653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C8B07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431</w:t>
            </w:r>
          </w:p>
        </w:tc>
        <w:tc>
          <w:tcPr>
            <w:tcW w:w="1017" w:type="pct"/>
            <w:tcBorders>
              <w:top w:val="nil"/>
              <w:left w:val="nil"/>
              <w:bottom w:val="single" w:sz="4" w:space="0" w:color="auto"/>
              <w:right w:val="single" w:sz="4" w:space="0" w:color="auto"/>
            </w:tcBorders>
            <w:shd w:val="clear" w:color="auto" w:fill="auto"/>
            <w:noWrap/>
            <w:vAlign w:val="bottom"/>
            <w:hideMark/>
          </w:tcPr>
          <w:p w14:paraId="4427793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028-01-00-10645</w:t>
            </w:r>
          </w:p>
        </w:tc>
        <w:tc>
          <w:tcPr>
            <w:tcW w:w="2839" w:type="pct"/>
            <w:tcBorders>
              <w:top w:val="nil"/>
              <w:left w:val="nil"/>
              <w:bottom w:val="single" w:sz="4" w:space="0" w:color="auto"/>
              <w:right w:val="single" w:sz="4" w:space="0" w:color="auto"/>
            </w:tcBorders>
            <w:shd w:val="clear" w:color="auto" w:fill="auto"/>
            <w:vAlign w:val="center"/>
            <w:hideMark/>
          </w:tcPr>
          <w:p w14:paraId="3960EEB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56B3D3B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4.900.000</w:t>
            </w:r>
          </w:p>
        </w:tc>
      </w:tr>
      <w:tr w:rsidR="00BF3377" w:rsidRPr="00BF3377" w14:paraId="64270C3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0D658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432</w:t>
            </w:r>
          </w:p>
        </w:tc>
        <w:tc>
          <w:tcPr>
            <w:tcW w:w="1017" w:type="pct"/>
            <w:tcBorders>
              <w:top w:val="nil"/>
              <w:left w:val="nil"/>
              <w:bottom w:val="single" w:sz="4" w:space="0" w:color="auto"/>
              <w:right w:val="single" w:sz="4" w:space="0" w:color="auto"/>
            </w:tcBorders>
            <w:shd w:val="clear" w:color="auto" w:fill="auto"/>
            <w:noWrap/>
            <w:vAlign w:val="bottom"/>
            <w:hideMark/>
          </w:tcPr>
          <w:p w14:paraId="44FD3D5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028-01-00-10646</w:t>
            </w:r>
          </w:p>
        </w:tc>
        <w:tc>
          <w:tcPr>
            <w:tcW w:w="2839" w:type="pct"/>
            <w:tcBorders>
              <w:top w:val="nil"/>
              <w:left w:val="nil"/>
              <w:bottom w:val="single" w:sz="4" w:space="0" w:color="auto"/>
              <w:right w:val="single" w:sz="4" w:space="0" w:color="auto"/>
            </w:tcBorders>
            <w:shd w:val="clear" w:color="auto" w:fill="auto"/>
            <w:vAlign w:val="center"/>
            <w:hideMark/>
          </w:tcPr>
          <w:p w14:paraId="422632A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4E711B0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3.350.000</w:t>
            </w:r>
          </w:p>
        </w:tc>
      </w:tr>
      <w:tr w:rsidR="00BF3377" w:rsidRPr="00BF3377" w14:paraId="73FAC14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0CCC6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433</w:t>
            </w:r>
          </w:p>
        </w:tc>
        <w:tc>
          <w:tcPr>
            <w:tcW w:w="1017" w:type="pct"/>
            <w:tcBorders>
              <w:top w:val="nil"/>
              <w:left w:val="nil"/>
              <w:bottom w:val="single" w:sz="4" w:space="0" w:color="auto"/>
              <w:right w:val="single" w:sz="4" w:space="0" w:color="auto"/>
            </w:tcBorders>
            <w:shd w:val="clear" w:color="auto" w:fill="auto"/>
            <w:noWrap/>
            <w:vAlign w:val="bottom"/>
            <w:hideMark/>
          </w:tcPr>
          <w:p w14:paraId="0B09B81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028-01-00-10647</w:t>
            </w:r>
          </w:p>
        </w:tc>
        <w:tc>
          <w:tcPr>
            <w:tcW w:w="2839" w:type="pct"/>
            <w:tcBorders>
              <w:top w:val="nil"/>
              <w:left w:val="nil"/>
              <w:bottom w:val="single" w:sz="4" w:space="0" w:color="auto"/>
              <w:right w:val="single" w:sz="4" w:space="0" w:color="auto"/>
            </w:tcBorders>
            <w:shd w:val="clear" w:color="auto" w:fill="auto"/>
            <w:vAlign w:val="center"/>
            <w:hideMark/>
          </w:tcPr>
          <w:p w14:paraId="0EE8718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0657DE6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1.694.900</w:t>
            </w:r>
          </w:p>
        </w:tc>
      </w:tr>
      <w:tr w:rsidR="00BF3377" w:rsidRPr="00BF3377" w14:paraId="569E160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D651D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434</w:t>
            </w:r>
          </w:p>
        </w:tc>
        <w:tc>
          <w:tcPr>
            <w:tcW w:w="1017" w:type="pct"/>
            <w:tcBorders>
              <w:top w:val="nil"/>
              <w:left w:val="nil"/>
              <w:bottom w:val="single" w:sz="4" w:space="0" w:color="auto"/>
              <w:right w:val="single" w:sz="4" w:space="0" w:color="auto"/>
            </w:tcBorders>
            <w:shd w:val="clear" w:color="auto" w:fill="auto"/>
            <w:noWrap/>
            <w:vAlign w:val="bottom"/>
            <w:hideMark/>
          </w:tcPr>
          <w:p w14:paraId="3A0E2E5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028-01-00-10648</w:t>
            </w:r>
          </w:p>
        </w:tc>
        <w:tc>
          <w:tcPr>
            <w:tcW w:w="2839" w:type="pct"/>
            <w:tcBorders>
              <w:top w:val="nil"/>
              <w:left w:val="nil"/>
              <w:bottom w:val="single" w:sz="4" w:space="0" w:color="auto"/>
              <w:right w:val="single" w:sz="4" w:space="0" w:color="auto"/>
            </w:tcBorders>
            <w:shd w:val="clear" w:color="auto" w:fill="auto"/>
            <w:vAlign w:val="center"/>
            <w:hideMark/>
          </w:tcPr>
          <w:p w14:paraId="4D13E6D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0F8AB06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5.714.500</w:t>
            </w:r>
          </w:p>
        </w:tc>
      </w:tr>
      <w:tr w:rsidR="00BF3377" w:rsidRPr="00BF3377" w14:paraId="0100991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C0676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435</w:t>
            </w:r>
          </w:p>
        </w:tc>
        <w:tc>
          <w:tcPr>
            <w:tcW w:w="1017" w:type="pct"/>
            <w:tcBorders>
              <w:top w:val="nil"/>
              <w:left w:val="nil"/>
              <w:bottom w:val="single" w:sz="4" w:space="0" w:color="auto"/>
              <w:right w:val="single" w:sz="4" w:space="0" w:color="auto"/>
            </w:tcBorders>
            <w:shd w:val="clear" w:color="auto" w:fill="auto"/>
            <w:noWrap/>
            <w:vAlign w:val="bottom"/>
            <w:hideMark/>
          </w:tcPr>
          <w:p w14:paraId="354CD31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028-01-00-11254</w:t>
            </w:r>
          </w:p>
        </w:tc>
        <w:tc>
          <w:tcPr>
            <w:tcW w:w="2839" w:type="pct"/>
            <w:tcBorders>
              <w:top w:val="nil"/>
              <w:left w:val="nil"/>
              <w:bottom w:val="single" w:sz="4" w:space="0" w:color="auto"/>
              <w:right w:val="single" w:sz="4" w:space="0" w:color="auto"/>
            </w:tcBorders>
            <w:shd w:val="clear" w:color="auto" w:fill="auto"/>
            <w:vAlign w:val="center"/>
            <w:hideMark/>
          </w:tcPr>
          <w:p w14:paraId="5F4AAA9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4E7F342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660.564</w:t>
            </w:r>
          </w:p>
        </w:tc>
      </w:tr>
      <w:tr w:rsidR="00BF3377" w:rsidRPr="00BF3377" w14:paraId="6805823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FD771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436</w:t>
            </w:r>
          </w:p>
        </w:tc>
        <w:tc>
          <w:tcPr>
            <w:tcW w:w="1017" w:type="pct"/>
            <w:tcBorders>
              <w:top w:val="nil"/>
              <w:left w:val="nil"/>
              <w:bottom w:val="single" w:sz="4" w:space="0" w:color="auto"/>
              <w:right w:val="single" w:sz="4" w:space="0" w:color="auto"/>
            </w:tcBorders>
            <w:shd w:val="clear" w:color="auto" w:fill="auto"/>
            <w:noWrap/>
            <w:vAlign w:val="bottom"/>
            <w:hideMark/>
          </w:tcPr>
          <w:p w14:paraId="2CCEC3F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028-01-00-11294</w:t>
            </w:r>
          </w:p>
        </w:tc>
        <w:tc>
          <w:tcPr>
            <w:tcW w:w="2839" w:type="pct"/>
            <w:tcBorders>
              <w:top w:val="nil"/>
              <w:left w:val="nil"/>
              <w:bottom w:val="single" w:sz="4" w:space="0" w:color="auto"/>
              <w:right w:val="single" w:sz="4" w:space="0" w:color="auto"/>
            </w:tcBorders>
            <w:shd w:val="clear" w:color="auto" w:fill="auto"/>
            <w:vAlign w:val="center"/>
            <w:hideMark/>
          </w:tcPr>
          <w:p w14:paraId="13409D7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30E54E9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2.675.525</w:t>
            </w:r>
          </w:p>
        </w:tc>
      </w:tr>
      <w:tr w:rsidR="00BF3377" w:rsidRPr="00BF3377" w14:paraId="1E3A50B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6622BE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437</w:t>
            </w:r>
          </w:p>
        </w:tc>
        <w:tc>
          <w:tcPr>
            <w:tcW w:w="1017" w:type="pct"/>
            <w:tcBorders>
              <w:top w:val="nil"/>
              <w:left w:val="nil"/>
              <w:bottom w:val="single" w:sz="4" w:space="0" w:color="auto"/>
              <w:right w:val="single" w:sz="4" w:space="0" w:color="auto"/>
            </w:tcBorders>
            <w:shd w:val="clear" w:color="auto" w:fill="auto"/>
            <w:noWrap/>
            <w:vAlign w:val="bottom"/>
            <w:hideMark/>
          </w:tcPr>
          <w:p w14:paraId="6F3AEE9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028-01-00-11295</w:t>
            </w:r>
          </w:p>
        </w:tc>
        <w:tc>
          <w:tcPr>
            <w:tcW w:w="2839" w:type="pct"/>
            <w:tcBorders>
              <w:top w:val="nil"/>
              <w:left w:val="nil"/>
              <w:bottom w:val="single" w:sz="4" w:space="0" w:color="auto"/>
              <w:right w:val="single" w:sz="4" w:space="0" w:color="auto"/>
            </w:tcBorders>
            <w:shd w:val="clear" w:color="auto" w:fill="auto"/>
            <w:vAlign w:val="center"/>
            <w:hideMark/>
          </w:tcPr>
          <w:p w14:paraId="42E0277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2C56EFC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1.737.825</w:t>
            </w:r>
          </w:p>
        </w:tc>
      </w:tr>
      <w:tr w:rsidR="00BF3377" w:rsidRPr="00BF3377" w14:paraId="2258A0C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37034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438</w:t>
            </w:r>
          </w:p>
        </w:tc>
        <w:tc>
          <w:tcPr>
            <w:tcW w:w="1017" w:type="pct"/>
            <w:tcBorders>
              <w:top w:val="nil"/>
              <w:left w:val="nil"/>
              <w:bottom w:val="single" w:sz="4" w:space="0" w:color="auto"/>
              <w:right w:val="single" w:sz="4" w:space="0" w:color="auto"/>
            </w:tcBorders>
            <w:shd w:val="clear" w:color="auto" w:fill="auto"/>
            <w:noWrap/>
            <w:vAlign w:val="bottom"/>
            <w:hideMark/>
          </w:tcPr>
          <w:p w14:paraId="5F8668C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028-01-00-11301</w:t>
            </w:r>
          </w:p>
        </w:tc>
        <w:tc>
          <w:tcPr>
            <w:tcW w:w="2839" w:type="pct"/>
            <w:tcBorders>
              <w:top w:val="nil"/>
              <w:left w:val="nil"/>
              <w:bottom w:val="single" w:sz="4" w:space="0" w:color="auto"/>
              <w:right w:val="single" w:sz="4" w:space="0" w:color="auto"/>
            </w:tcBorders>
            <w:shd w:val="clear" w:color="auto" w:fill="auto"/>
            <w:vAlign w:val="center"/>
            <w:hideMark/>
          </w:tcPr>
          <w:p w14:paraId="426D8E6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7FFCDA8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2.807.827</w:t>
            </w:r>
          </w:p>
        </w:tc>
      </w:tr>
      <w:tr w:rsidR="00BF3377" w:rsidRPr="00BF3377" w14:paraId="72BA035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1D82A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439</w:t>
            </w:r>
          </w:p>
        </w:tc>
        <w:tc>
          <w:tcPr>
            <w:tcW w:w="1017" w:type="pct"/>
            <w:tcBorders>
              <w:top w:val="nil"/>
              <w:left w:val="nil"/>
              <w:bottom w:val="single" w:sz="4" w:space="0" w:color="auto"/>
              <w:right w:val="single" w:sz="4" w:space="0" w:color="auto"/>
            </w:tcBorders>
            <w:shd w:val="clear" w:color="auto" w:fill="auto"/>
            <w:noWrap/>
            <w:vAlign w:val="bottom"/>
            <w:hideMark/>
          </w:tcPr>
          <w:p w14:paraId="302A4AF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028-01-00-12314</w:t>
            </w:r>
          </w:p>
        </w:tc>
        <w:tc>
          <w:tcPr>
            <w:tcW w:w="2839" w:type="pct"/>
            <w:tcBorders>
              <w:top w:val="nil"/>
              <w:left w:val="nil"/>
              <w:bottom w:val="single" w:sz="4" w:space="0" w:color="auto"/>
              <w:right w:val="single" w:sz="4" w:space="0" w:color="auto"/>
            </w:tcBorders>
            <w:shd w:val="clear" w:color="auto" w:fill="auto"/>
            <w:vAlign w:val="center"/>
            <w:hideMark/>
          </w:tcPr>
          <w:p w14:paraId="618B8B3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4168F63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43.930.000</w:t>
            </w:r>
          </w:p>
        </w:tc>
      </w:tr>
      <w:tr w:rsidR="00BF3377" w:rsidRPr="00BF3377" w14:paraId="46DDE76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1E909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440</w:t>
            </w:r>
          </w:p>
        </w:tc>
        <w:tc>
          <w:tcPr>
            <w:tcW w:w="1017" w:type="pct"/>
            <w:tcBorders>
              <w:top w:val="nil"/>
              <w:left w:val="nil"/>
              <w:bottom w:val="single" w:sz="4" w:space="0" w:color="auto"/>
              <w:right w:val="single" w:sz="4" w:space="0" w:color="auto"/>
            </w:tcBorders>
            <w:shd w:val="clear" w:color="auto" w:fill="auto"/>
            <w:noWrap/>
            <w:vAlign w:val="bottom"/>
            <w:hideMark/>
          </w:tcPr>
          <w:p w14:paraId="609D0FD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028-01-00-12315</w:t>
            </w:r>
          </w:p>
        </w:tc>
        <w:tc>
          <w:tcPr>
            <w:tcW w:w="2839" w:type="pct"/>
            <w:tcBorders>
              <w:top w:val="nil"/>
              <w:left w:val="nil"/>
              <w:bottom w:val="single" w:sz="4" w:space="0" w:color="auto"/>
              <w:right w:val="single" w:sz="4" w:space="0" w:color="auto"/>
            </w:tcBorders>
            <w:shd w:val="clear" w:color="auto" w:fill="auto"/>
            <w:vAlign w:val="center"/>
            <w:hideMark/>
          </w:tcPr>
          <w:p w14:paraId="0474E2E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1330815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43.930.000</w:t>
            </w:r>
          </w:p>
        </w:tc>
      </w:tr>
      <w:tr w:rsidR="00BF3377" w:rsidRPr="00BF3377" w14:paraId="0128B29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023DB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441</w:t>
            </w:r>
          </w:p>
        </w:tc>
        <w:tc>
          <w:tcPr>
            <w:tcW w:w="1017" w:type="pct"/>
            <w:tcBorders>
              <w:top w:val="nil"/>
              <w:left w:val="nil"/>
              <w:bottom w:val="single" w:sz="4" w:space="0" w:color="auto"/>
              <w:right w:val="single" w:sz="4" w:space="0" w:color="auto"/>
            </w:tcBorders>
            <w:shd w:val="clear" w:color="auto" w:fill="auto"/>
            <w:noWrap/>
            <w:vAlign w:val="bottom"/>
            <w:hideMark/>
          </w:tcPr>
          <w:p w14:paraId="5307832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028-01-00-13118</w:t>
            </w:r>
          </w:p>
        </w:tc>
        <w:tc>
          <w:tcPr>
            <w:tcW w:w="2839" w:type="pct"/>
            <w:tcBorders>
              <w:top w:val="nil"/>
              <w:left w:val="nil"/>
              <w:bottom w:val="single" w:sz="4" w:space="0" w:color="auto"/>
              <w:right w:val="single" w:sz="4" w:space="0" w:color="auto"/>
            </w:tcBorders>
            <w:shd w:val="clear" w:color="auto" w:fill="auto"/>
            <w:vAlign w:val="center"/>
            <w:hideMark/>
          </w:tcPr>
          <w:p w14:paraId="623E726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10B815C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4.900.000</w:t>
            </w:r>
          </w:p>
        </w:tc>
      </w:tr>
      <w:tr w:rsidR="00BF3377" w:rsidRPr="00BF3377" w14:paraId="2384230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57F3E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442</w:t>
            </w:r>
          </w:p>
        </w:tc>
        <w:tc>
          <w:tcPr>
            <w:tcW w:w="1017" w:type="pct"/>
            <w:tcBorders>
              <w:top w:val="nil"/>
              <w:left w:val="nil"/>
              <w:bottom w:val="single" w:sz="4" w:space="0" w:color="auto"/>
              <w:right w:val="single" w:sz="4" w:space="0" w:color="auto"/>
            </w:tcBorders>
            <w:shd w:val="clear" w:color="auto" w:fill="auto"/>
            <w:noWrap/>
            <w:vAlign w:val="bottom"/>
            <w:hideMark/>
          </w:tcPr>
          <w:p w14:paraId="7635468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028-01-00-13119</w:t>
            </w:r>
          </w:p>
        </w:tc>
        <w:tc>
          <w:tcPr>
            <w:tcW w:w="2839" w:type="pct"/>
            <w:tcBorders>
              <w:top w:val="nil"/>
              <w:left w:val="nil"/>
              <w:bottom w:val="single" w:sz="4" w:space="0" w:color="auto"/>
              <w:right w:val="single" w:sz="4" w:space="0" w:color="auto"/>
            </w:tcBorders>
            <w:shd w:val="clear" w:color="auto" w:fill="auto"/>
            <w:vAlign w:val="center"/>
            <w:hideMark/>
          </w:tcPr>
          <w:p w14:paraId="74DF8B4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3EF04B4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4EFDC8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40ADA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443</w:t>
            </w:r>
          </w:p>
        </w:tc>
        <w:tc>
          <w:tcPr>
            <w:tcW w:w="1017" w:type="pct"/>
            <w:tcBorders>
              <w:top w:val="nil"/>
              <w:left w:val="nil"/>
              <w:bottom w:val="single" w:sz="4" w:space="0" w:color="auto"/>
              <w:right w:val="single" w:sz="4" w:space="0" w:color="auto"/>
            </w:tcBorders>
            <w:shd w:val="clear" w:color="auto" w:fill="auto"/>
            <w:noWrap/>
            <w:vAlign w:val="bottom"/>
            <w:hideMark/>
          </w:tcPr>
          <w:p w14:paraId="0F524E3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028-01-00-13120</w:t>
            </w:r>
          </w:p>
        </w:tc>
        <w:tc>
          <w:tcPr>
            <w:tcW w:w="2839" w:type="pct"/>
            <w:tcBorders>
              <w:top w:val="nil"/>
              <w:left w:val="nil"/>
              <w:bottom w:val="single" w:sz="4" w:space="0" w:color="auto"/>
              <w:right w:val="single" w:sz="4" w:space="0" w:color="auto"/>
            </w:tcBorders>
            <w:shd w:val="clear" w:color="auto" w:fill="auto"/>
            <w:vAlign w:val="center"/>
            <w:hideMark/>
          </w:tcPr>
          <w:p w14:paraId="638F3B1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08DADA8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5223B0B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0C576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444</w:t>
            </w:r>
          </w:p>
        </w:tc>
        <w:tc>
          <w:tcPr>
            <w:tcW w:w="1017" w:type="pct"/>
            <w:tcBorders>
              <w:top w:val="nil"/>
              <w:left w:val="nil"/>
              <w:bottom w:val="single" w:sz="4" w:space="0" w:color="auto"/>
              <w:right w:val="single" w:sz="4" w:space="0" w:color="auto"/>
            </w:tcBorders>
            <w:shd w:val="clear" w:color="auto" w:fill="auto"/>
            <w:noWrap/>
            <w:vAlign w:val="bottom"/>
            <w:hideMark/>
          </w:tcPr>
          <w:p w14:paraId="6982E85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028-01-00-13121</w:t>
            </w:r>
          </w:p>
        </w:tc>
        <w:tc>
          <w:tcPr>
            <w:tcW w:w="2839" w:type="pct"/>
            <w:tcBorders>
              <w:top w:val="nil"/>
              <w:left w:val="nil"/>
              <w:bottom w:val="single" w:sz="4" w:space="0" w:color="auto"/>
              <w:right w:val="single" w:sz="4" w:space="0" w:color="auto"/>
            </w:tcBorders>
            <w:shd w:val="clear" w:color="auto" w:fill="auto"/>
            <w:vAlign w:val="center"/>
            <w:hideMark/>
          </w:tcPr>
          <w:p w14:paraId="5E17E8C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5649392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1.415.400</w:t>
            </w:r>
          </w:p>
        </w:tc>
      </w:tr>
      <w:tr w:rsidR="00BF3377" w:rsidRPr="00BF3377" w14:paraId="0DD4BE4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3E505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445</w:t>
            </w:r>
          </w:p>
        </w:tc>
        <w:tc>
          <w:tcPr>
            <w:tcW w:w="1017" w:type="pct"/>
            <w:tcBorders>
              <w:top w:val="nil"/>
              <w:left w:val="nil"/>
              <w:bottom w:val="single" w:sz="4" w:space="0" w:color="auto"/>
              <w:right w:val="single" w:sz="4" w:space="0" w:color="auto"/>
            </w:tcBorders>
            <w:shd w:val="clear" w:color="auto" w:fill="auto"/>
            <w:noWrap/>
            <w:vAlign w:val="bottom"/>
            <w:hideMark/>
          </w:tcPr>
          <w:p w14:paraId="779DE65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028-01-00-14588</w:t>
            </w:r>
          </w:p>
        </w:tc>
        <w:tc>
          <w:tcPr>
            <w:tcW w:w="2839" w:type="pct"/>
            <w:tcBorders>
              <w:top w:val="nil"/>
              <w:left w:val="nil"/>
              <w:bottom w:val="single" w:sz="4" w:space="0" w:color="auto"/>
              <w:right w:val="single" w:sz="4" w:space="0" w:color="auto"/>
            </w:tcBorders>
            <w:shd w:val="clear" w:color="auto" w:fill="auto"/>
            <w:vAlign w:val="center"/>
            <w:hideMark/>
          </w:tcPr>
          <w:p w14:paraId="7F9B4AC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0391DCE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56A67E9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943EE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446</w:t>
            </w:r>
          </w:p>
        </w:tc>
        <w:tc>
          <w:tcPr>
            <w:tcW w:w="1017" w:type="pct"/>
            <w:tcBorders>
              <w:top w:val="nil"/>
              <w:left w:val="nil"/>
              <w:bottom w:val="single" w:sz="4" w:space="0" w:color="auto"/>
              <w:right w:val="single" w:sz="4" w:space="0" w:color="auto"/>
            </w:tcBorders>
            <w:shd w:val="clear" w:color="auto" w:fill="auto"/>
            <w:noWrap/>
            <w:vAlign w:val="bottom"/>
            <w:hideMark/>
          </w:tcPr>
          <w:p w14:paraId="133EC61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028-01-00-14589</w:t>
            </w:r>
          </w:p>
        </w:tc>
        <w:tc>
          <w:tcPr>
            <w:tcW w:w="2839" w:type="pct"/>
            <w:tcBorders>
              <w:top w:val="nil"/>
              <w:left w:val="nil"/>
              <w:bottom w:val="single" w:sz="4" w:space="0" w:color="auto"/>
              <w:right w:val="single" w:sz="4" w:space="0" w:color="auto"/>
            </w:tcBorders>
            <w:shd w:val="clear" w:color="auto" w:fill="auto"/>
            <w:vAlign w:val="center"/>
            <w:hideMark/>
          </w:tcPr>
          <w:p w14:paraId="6A43335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2F1513D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06ED5AD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5320C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447</w:t>
            </w:r>
          </w:p>
        </w:tc>
        <w:tc>
          <w:tcPr>
            <w:tcW w:w="1017" w:type="pct"/>
            <w:tcBorders>
              <w:top w:val="nil"/>
              <w:left w:val="nil"/>
              <w:bottom w:val="single" w:sz="4" w:space="0" w:color="auto"/>
              <w:right w:val="single" w:sz="4" w:space="0" w:color="auto"/>
            </w:tcBorders>
            <w:shd w:val="clear" w:color="auto" w:fill="auto"/>
            <w:noWrap/>
            <w:vAlign w:val="bottom"/>
            <w:hideMark/>
          </w:tcPr>
          <w:p w14:paraId="2C1D356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028-01-00-14590</w:t>
            </w:r>
          </w:p>
        </w:tc>
        <w:tc>
          <w:tcPr>
            <w:tcW w:w="2839" w:type="pct"/>
            <w:tcBorders>
              <w:top w:val="nil"/>
              <w:left w:val="nil"/>
              <w:bottom w:val="single" w:sz="4" w:space="0" w:color="auto"/>
              <w:right w:val="single" w:sz="4" w:space="0" w:color="auto"/>
            </w:tcBorders>
            <w:shd w:val="clear" w:color="auto" w:fill="auto"/>
            <w:vAlign w:val="center"/>
            <w:hideMark/>
          </w:tcPr>
          <w:p w14:paraId="77978D3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0C1118B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2492591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C23BA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448</w:t>
            </w:r>
          </w:p>
        </w:tc>
        <w:tc>
          <w:tcPr>
            <w:tcW w:w="1017" w:type="pct"/>
            <w:tcBorders>
              <w:top w:val="nil"/>
              <w:left w:val="nil"/>
              <w:bottom w:val="single" w:sz="4" w:space="0" w:color="auto"/>
              <w:right w:val="single" w:sz="4" w:space="0" w:color="auto"/>
            </w:tcBorders>
            <w:shd w:val="clear" w:color="auto" w:fill="auto"/>
            <w:noWrap/>
            <w:vAlign w:val="bottom"/>
            <w:hideMark/>
          </w:tcPr>
          <w:p w14:paraId="687737D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028-01-00-14591</w:t>
            </w:r>
          </w:p>
        </w:tc>
        <w:tc>
          <w:tcPr>
            <w:tcW w:w="2839" w:type="pct"/>
            <w:tcBorders>
              <w:top w:val="nil"/>
              <w:left w:val="nil"/>
              <w:bottom w:val="single" w:sz="4" w:space="0" w:color="auto"/>
              <w:right w:val="single" w:sz="4" w:space="0" w:color="auto"/>
            </w:tcBorders>
            <w:shd w:val="clear" w:color="auto" w:fill="auto"/>
            <w:vAlign w:val="center"/>
            <w:hideMark/>
          </w:tcPr>
          <w:p w14:paraId="40A5A8C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2E483E7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1BAFCD1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6FAD3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449</w:t>
            </w:r>
          </w:p>
        </w:tc>
        <w:tc>
          <w:tcPr>
            <w:tcW w:w="1017" w:type="pct"/>
            <w:tcBorders>
              <w:top w:val="nil"/>
              <w:left w:val="nil"/>
              <w:bottom w:val="single" w:sz="4" w:space="0" w:color="auto"/>
              <w:right w:val="single" w:sz="4" w:space="0" w:color="auto"/>
            </w:tcBorders>
            <w:shd w:val="clear" w:color="auto" w:fill="auto"/>
            <w:noWrap/>
            <w:vAlign w:val="bottom"/>
            <w:hideMark/>
          </w:tcPr>
          <w:p w14:paraId="605571E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028-01-00-14592</w:t>
            </w:r>
          </w:p>
        </w:tc>
        <w:tc>
          <w:tcPr>
            <w:tcW w:w="2839" w:type="pct"/>
            <w:tcBorders>
              <w:top w:val="nil"/>
              <w:left w:val="nil"/>
              <w:bottom w:val="single" w:sz="4" w:space="0" w:color="auto"/>
              <w:right w:val="single" w:sz="4" w:space="0" w:color="auto"/>
            </w:tcBorders>
            <w:shd w:val="clear" w:color="auto" w:fill="auto"/>
            <w:vAlign w:val="center"/>
            <w:hideMark/>
          </w:tcPr>
          <w:p w14:paraId="49003B2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28E95D5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4EE80E3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5AF0E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450</w:t>
            </w:r>
          </w:p>
        </w:tc>
        <w:tc>
          <w:tcPr>
            <w:tcW w:w="1017" w:type="pct"/>
            <w:tcBorders>
              <w:top w:val="nil"/>
              <w:left w:val="nil"/>
              <w:bottom w:val="single" w:sz="4" w:space="0" w:color="auto"/>
              <w:right w:val="single" w:sz="4" w:space="0" w:color="auto"/>
            </w:tcBorders>
            <w:shd w:val="clear" w:color="auto" w:fill="auto"/>
            <w:noWrap/>
            <w:vAlign w:val="bottom"/>
            <w:hideMark/>
          </w:tcPr>
          <w:p w14:paraId="35D96F3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028-01-00-14593</w:t>
            </w:r>
          </w:p>
        </w:tc>
        <w:tc>
          <w:tcPr>
            <w:tcW w:w="2839" w:type="pct"/>
            <w:tcBorders>
              <w:top w:val="nil"/>
              <w:left w:val="nil"/>
              <w:bottom w:val="single" w:sz="4" w:space="0" w:color="auto"/>
              <w:right w:val="single" w:sz="4" w:space="0" w:color="auto"/>
            </w:tcBorders>
            <w:shd w:val="clear" w:color="auto" w:fill="auto"/>
            <w:vAlign w:val="center"/>
            <w:hideMark/>
          </w:tcPr>
          <w:p w14:paraId="718C76E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34B9972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07ADC22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76B23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451</w:t>
            </w:r>
          </w:p>
        </w:tc>
        <w:tc>
          <w:tcPr>
            <w:tcW w:w="1017" w:type="pct"/>
            <w:tcBorders>
              <w:top w:val="nil"/>
              <w:left w:val="nil"/>
              <w:bottom w:val="single" w:sz="4" w:space="0" w:color="auto"/>
              <w:right w:val="single" w:sz="4" w:space="0" w:color="auto"/>
            </w:tcBorders>
            <w:shd w:val="clear" w:color="auto" w:fill="auto"/>
            <w:noWrap/>
            <w:vAlign w:val="bottom"/>
            <w:hideMark/>
          </w:tcPr>
          <w:p w14:paraId="5F9FDE7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028-01-00-14594</w:t>
            </w:r>
          </w:p>
        </w:tc>
        <w:tc>
          <w:tcPr>
            <w:tcW w:w="2839" w:type="pct"/>
            <w:tcBorders>
              <w:top w:val="nil"/>
              <w:left w:val="nil"/>
              <w:bottom w:val="single" w:sz="4" w:space="0" w:color="auto"/>
              <w:right w:val="single" w:sz="4" w:space="0" w:color="auto"/>
            </w:tcBorders>
            <w:shd w:val="clear" w:color="auto" w:fill="auto"/>
            <w:vAlign w:val="center"/>
            <w:hideMark/>
          </w:tcPr>
          <w:p w14:paraId="1325759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1F1BC6F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07ADC04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FE681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452</w:t>
            </w:r>
          </w:p>
        </w:tc>
        <w:tc>
          <w:tcPr>
            <w:tcW w:w="1017" w:type="pct"/>
            <w:tcBorders>
              <w:top w:val="nil"/>
              <w:left w:val="nil"/>
              <w:bottom w:val="single" w:sz="4" w:space="0" w:color="auto"/>
              <w:right w:val="single" w:sz="4" w:space="0" w:color="auto"/>
            </w:tcBorders>
            <w:shd w:val="clear" w:color="auto" w:fill="auto"/>
            <w:noWrap/>
            <w:vAlign w:val="bottom"/>
            <w:hideMark/>
          </w:tcPr>
          <w:p w14:paraId="4DEC72A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028-01-00-14595</w:t>
            </w:r>
          </w:p>
        </w:tc>
        <w:tc>
          <w:tcPr>
            <w:tcW w:w="2839" w:type="pct"/>
            <w:tcBorders>
              <w:top w:val="nil"/>
              <w:left w:val="nil"/>
              <w:bottom w:val="single" w:sz="4" w:space="0" w:color="auto"/>
              <w:right w:val="single" w:sz="4" w:space="0" w:color="auto"/>
            </w:tcBorders>
            <w:shd w:val="clear" w:color="auto" w:fill="auto"/>
            <w:vAlign w:val="center"/>
            <w:hideMark/>
          </w:tcPr>
          <w:p w14:paraId="02F850C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0B3EEA4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555E8F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B5DCD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453</w:t>
            </w:r>
          </w:p>
        </w:tc>
        <w:tc>
          <w:tcPr>
            <w:tcW w:w="1017" w:type="pct"/>
            <w:tcBorders>
              <w:top w:val="nil"/>
              <w:left w:val="nil"/>
              <w:bottom w:val="single" w:sz="4" w:space="0" w:color="auto"/>
              <w:right w:val="single" w:sz="4" w:space="0" w:color="auto"/>
            </w:tcBorders>
            <w:shd w:val="clear" w:color="auto" w:fill="auto"/>
            <w:noWrap/>
            <w:vAlign w:val="bottom"/>
            <w:hideMark/>
          </w:tcPr>
          <w:p w14:paraId="6EE50CA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028-01-00-14596</w:t>
            </w:r>
          </w:p>
        </w:tc>
        <w:tc>
          <w:tcPr>
            <w:tcW w:w="2839" w:type="pct"/>
            <w:tcBorders>
              <w:top w:val="nil"/>
              <w:left w:val="nil"/>
              <w:bottom w:val="single" w:sz="4" w:space="0" w:color="auto"/>
              <w:right w:val="single" w:sz="4" w:space="0" w:color="auto"/>
            </w:tcBorders>
            <w:shd w:val="clear" w:color="auto" w:fill="auto"/>
            <w:vAlign w:val="center"/>
            <w:hideMark/>
          </w:tcPr>
          <w:p w14:paraId="6422531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13DB0BC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2BC3229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B5128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454</w:t>
            </w:r>
          </w:p>
        </w:tc>
        <w:tc>
          <w:tcPr>
            <w:tcW w:w="1017" w:type="pct"/>
            <w:tcBorders>
              <w:top w:val="nil"/>
              <w:left w:val="nil"/>
              <w:bottom w:val="single" w:sz="4" w:space="0" w:color="auto"/>
              <w:right w:val="single" w:sz="4" w:space="0" w:color="auto"/>
            </w:tcBorders>
            <w:shd w:val="clear" w:color="auto" w:fill="auto"/>
            <w:noWrap/>
            <w:vAlign w:val="bottom"/>
            <w:hideMark/>
          </w:tcPr>
          <w:p w14:paraId="6894686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028-01-00-14597</w:t>
            </w:r>
          </w:p>
        </w:tc>
        <w:tc>
          <w:tcPr>
            <w:tcW w:w="2839" w:type="pct"/>
            <w:tcBorders>
              <w:top w:val="nil"/>
              <w:left w:val="nil"/>
              <w:bottom w:val="single" w:sz="4" w:space="0" w:color="auto"/>
              <w:right w:val="single" w:sz="4" w:space="0" w:color="auto"/>
            </w:tcBorders>
            <w:shd w:val="clear" w:color="auto" w:fill="auto"/>
            <w:vAlign w:val="center"/>
            <w:hideMark/>
          </w:tcPr>
          <w:p w14:paraId="207653C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76796FC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0AF3A0E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13560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455</w:t>
            </w:r>
          </w:p>
        </w:tc>
        <w:tc>
          <w:tcPr>
            <w:tcW w:w="1017" w:type="pct"/>
            <w:tcBorders>
              <w:top w:val="nil"/>
              <w:left w:val="nil"/>
              <w:bottom w:val="single" w:sz="4" w:space="0" w:color="auto"/>
              <w:right w:val="single" w:sz="4" w:space="0" w:color="auto"/>
            </w:tcBorders>
            <w:shd w:val="clear" w:color="auto" w:fill="auto"/>
            <w:noWrap/>
            <w:vAlign w:val="bottom"/>
            <w:hideMark/>
          </w:tcPr>
          <w:p w14:paraId="18D7E31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028-01-00-14598</w:t>
            </w:r>
          </w:p>
        </w:tc>
        <w:tc>
          <w:tcPr>
            <w:tcW w:w="2839" w:type="pct"/>
            <w:tcBorders>
              <w:top w:val="nil"/>
              <w:left w:val="nil"/>
              <w:bottom w:val="single" w:sz="4" w:space="0" w:color="auto"/>
              <w:right w:val="single" w:sz="4" w:space="0" w:color="auto"/>
            </w:tcBorders>
            <w:shd w:val="clear" w:color="auto" w:fill="auto"/>
            <w:vAlign w:val="center"/>
            <w:hideMark/>
          </w:tcPr>
          <w:p w14:paraId="2D30E5E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47F1310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0CAC7C3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70AE5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456</w:t>
            </w:r>
          </w:p>
        </w:tc>
        <w:tc>
          <w:tcPr>
            <w:tcW w:w="1017" w:type="pct"/>
            <w:tcBorders>
              <w:top w:val="nil"/>
              <w:left w:val="nil"/>
              <w:bottom w:val="single" w:sz="4" w:space="0" w:color="auto"/>
              <w:right w:val="single" w:sz="4" w:space="0" w:color="auto"/>
            </w:tcBorders>
            <w:shd w:val="clear" w:color="auto" w:fill="auto"/>
            <w:noWrap/>
            <w:vAlign w:val="bottom"/>
            <w:hideMark/>
          </w:tcPr>
          <w:p w14:paraId="60DBF83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028-01-00-14599</w:t>
            </w:r>
          </w:p>
        </w:tc>
        <w:tc>
          <w:tcPr>
            <w:tcW w:w="2839" w:type="pct"/>
            <w:tcBorders>
              <w:top w:val="nil"/>
              <w:left w:val="nil"/>
              <w:bottom w:val="single" w:sz="4" w:space="0" w:color="auto"/>
              <w:right w:val="single" w:sz="4" w:space="0" w:color="auto"/>
            </w:tcBorders>
            <w:shd w:val="clear" w:color="auto" w:fill="auto"/>
            <w:vAlign w:val="center"/>
            <w:hideMark/>
          </w:tcPr>
          <w:p w14:paraId="71CE6F4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17900F6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7CDF4C6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26765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457</w:t>
            </w:r>
          </w:p>
        </w:tc>
        <w:tc>
          <w:tcPr>
            <w:tcW w:w="1017" w:type="pct"/>
            <w:tcBorders>
              <w:top w:val="nil"/>
              <w:left w:val="nil"/>
              <w:bottom w:val="single" w:sz="4" w:space="0" w:color="auto"/>
              <w:right w:val="single" w:sz="4" w:space="0" w:color="auto"/>
            </w:tcBorders>
            <w:shd w:val="clear" w:color="auto" w:fill="auto"/>
            <w:noWrap/>
            <w:vAlign w:val="bottom"/>
            <w:hideMark/>
          </w:tcPr>
          <w:p w14:paraId="6E95D29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028-01-00-14600</w:t>
            </w:r>
          </w:p>
        </w:tc>
        <w:tc>
          <w:tcPr>
            <w:tcW w:w="2839" w:type="pct"/>
            <w:tcBorders>
              <w:top w:val="nil"/>
              <w:left w:val="nil"/>
              <w:bottom w:val="single" w:sz="4" w:space="0" w:color="auto"/>
              <w:right w:val="single" w:sz="4" w:space="0" w:color="auto"/>
            </w:tcBorders>
            <w:shd w:val="clear" w:color="auto" w:fill="auto"/>
            <w:vAlign w:val="center"/>
            <w:hideMark/>
          </w:tcPr>
          <w:p w14:paraId="04BC206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4032EDF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5B2339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83166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458</w:t>
            </w:r>
          </w:p>
        </w:tc>
        <w:tc>
          <w:tcPr>
            <w:tcW w:w="1017" w:type="pct"/>
            <w:tcBorders>
              <w:top w:val="nil"/>
              <w:left w:val="nil"/>
              <w:bottom w:val="single" w:sz="4" w:space="0" w:color="auto"/>
              <w:right w:val="single" w:sz="4" w:space="0" w:color="auto"/>
            </w:tcBorders>
            <w:shd w:val="clear" w:color="auto" w:fill="auto"/>
            <w:noWrap/>
            <w:vAlign w:val="bottom"/>
            <w:hideMark/>
          </w:tcPr>
          <w:p w14:paraId="48FF91E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028-01-00-14601</w:t>
            </w:r>
          </w:p>
        </w:tc>
        <w:tc>
          <w:tcPr>
            <w:tcW w:w="2839" w:type="pct"/>
            <w:tcBorders>
              <w:top w:val="nil"/>
              <w:left w:val="nil"/>
              <w:bottom w:val="single" w:sz="4" w:space="0" w:color="auto"/>
              <w:right w:val="single" w:sz="4" w:space="0" w:color="auto"/>
            </w:tcBorders>
            <w:shd w:val="clear" w:color="auto" w:fill="auto"/>
            <w:vAlign w:val="center"/>
            <w:hideMark/>
          </w:tcPr>
          <w:p w14:paraId="0F8C7FD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1C1134C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4816539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6EF51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459</w:t>
            </w:r>
          </w:p>
        </w:tc>
        <w:tc>
          <w:tcPr>
            <w:tcW w:w="1017" w:type="pct"/>
            <w:tcBorders>
              <w:top w:val="nil"/>
              <w:left w:val="nil"/>
              <w:bottom w:val="single" w:sz="4" w:space="0" w:color="auto"/>
              <w:right w:val="single" w:sz="4" w:space="0" w:color="auto"/>
            </w:tcBorders>
            <w:shd w:val="clear" w:color="auto" w:fill="auto"/>
            <w:noWrap/>
            <w:vAlign w:val="bottom"/>
            <w:hideMark/>
          </w:tcPr>
          <w:p w14:paraId="48BDB3E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028-01-00-14602</w:t>
            </w:r>
          </w:p>
        </w:tc>
        <w:tc>
          <w:tcPr>
            <w:tcW w:w="2839" w:type="pct"/>
            <w:tcBorders>
              <w:top w:val="nil"/>
              <w:left w:val="nil"/>
              <w:bottom w:val="single" w:sz="4" w:space="0" w:color="auto"/>
              <w:right w:val="single" w:sz="4" w:space="0" w:color="auto"/>
            </w:tcBorders>
            <w:shd w:val="clear" w:color="auto" w:fill="auto"/>
            <w:vAlign w:val="center"/>
            <w:hideMark/>
          </w:tcPr>
          <w:p w14:paraId="30AC378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59DB2B3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441F2DB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90D96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460</w:t>
            </w:r>
          </w:p>
        </w:tc>
        <w:tc>
          <w:tcPr>
            <w:tcW w:w="1017" w:type="pct"/>
            <w:tcBorders>
              <w:top w:val="nil"/>
              <w:left w:val="nil"/>
              <w:bottom w:val="single" w:sz="4" w:space="0" w:color="auto"/>
              <w:right w:val="single" w:sz="4" w:space="0" w:color="auto"/>
            </w:tcBorders>
            <w:shd w:val="clear" w:color="auto" w:fill="auto"/>
            <w:noWrap/>
            <w:vAlign w:val="bottom"/>
            <w:hideMark/>
          </w:tcPr>
          <w:p w14:paraId="1EF1750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028-01-00-14603</w:t>
            </w:r>
          </w:p>
        </w:tc>
        <w:tc>
          <w:tcPr>
            <w:tcW w:w="2839" w:type="pct"/>
            <w:tcBorders>
              <w:top w:val="nil"/>
              <w:left w:val="nil"/>
              <w:bottom w:val="single" w:sz="4" w:space="0" w:color="auto"/>
              <w:right w:val="single" w:sz="4" w:space="0" w:color="auto"/>
            </w:tcBorders>
            <w:shd w:val="clear" w:color="auto" w:fill="auto"/>
            <w:vAlign w:val="center"/>
            <w:hideMark/>
          </w:tcPr>
          <w:p w14:paraId="302345E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543D061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0C5FF5D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28C5E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461</w:t>
            </w:r>
          </w:p>
        </w:tc>
        <w:tc>
          <w:tcPr>
            <w:tcW w:w="1017" w:type="pct"/>
            <w:tcBorders>
              <w:top w:val="nil"/>
              <w:left w:val="nil"/>
              <w:bottom w:val="single" w:sz="4" w:space="0" w:color="auto"/>
              <w:right w:val="single" w:sz="4" w:space="0" w:color="auto"/>
            </w:tcBorders>
            <w:shd w:val="clear" w:color="auto" w:fill="auto"/>
            <w:noWrap/>
            <w:vAlign w:val="bottom"/>
            <w:hideMark/>
          </w:tcPr>
          <w:p w14:paraId="663C15C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028-01-00-14604</w:t>
            </w:r>
          </w:p>
        </w:tc>
        <w:tc>
          <w:tcPr>
            <w:tcW w:w="2839" w:type="pct"/>
            <w:tcBorders>
              <w:top w:val="nil"/>
              <w:left w:val="nil"/>
              <w:bottom w:val="single" w:sz="4" w:space="0" w:color="auto"/>
              <w:right w:val="single" w:sz="4" w:space="0" w:color="auto"/>
            </w:tcBorders>
            <w:shd w:val="clear" w:color="auto" w:fill="auto"/>
            <w:vAlign w:val="center"/>
            <w:hideMark/>
          </w:tcPr>
          <w:p w14:paraId="2A1BCF8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07F63BC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226FE4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66396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462</w:t>
            </w:r>
          </w:p>
        </w:tc>
        <w:tc>
          <w:tcPr>
            <w:tcW w:w="1017" w:type="pct"/>
            <w:tcBorders>
              <w:top w:val="nil"/>
              <w:left w:val="nil"/>
              <w:bottom w:val="single" w:sz="4" w:space="0" w:color="auto"/>
              <w:right w:val="single" w:sz="4" w:space="0" w:color="auto"/>
            </w:tcBorders>
            <w:shd w:val="clear" w:color="auto" w:fill="auto"/>
            <w:noWrap/>
            <w:vAlign w:val="bottom"/>
            <w:hideMark/>
          </w:tcPr>
          <w:p w14:paraId="64B5F70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028-01-00-14605</w:t>
            </w:r>
          </w:p>
        </w:tc>
        <w:tc>
          <w:tcPr>
            <w:tcW w:w="2839" w:type="pct"/>
            <w:tcBorders>
              <w:top w:val="nil"/>
              <w:left w:val="nil"/>
              <w:bottom w:val="single" w:sz="4" w:space="0" w:color="auto"/>
              <w:right w:val="single" w:sz="4" w:space="0" w:color="auto"/>
            </w:tcBorders>
            <w:shd w:val="clear" w:color="auto" w:fill="auto"/>
            <w:vAlign w:val="center"/>
            <w:hideMark/>
          </w:tcPr>
          <w:p w14:paraId="33D24E4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26122DB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521C8CB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8D81A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463</w:t>
            </w:r>
          </w:p>
        </w:tc>
        <w:tc>
          <w:tcPr>
            <w:tcW w:w="1017" w:type="pct"/>
            <w:tcBorders>
              <w:top w:val="nil"/>
              <w:left w:val="nil"/>
              <w:bottom w:val="single" w:sz="4" w:space="0" w:color="auto"/>
              <w:right w:val="single" w:sz="4" w:space="0" w:color="auto"/>
            </w:tcBorders>
            <w:shd w:val="clear" w:color="auto" w:fill="auto"/>
            <w:noWrap/>
            <w:vAlign w:val="bottom"/>
            <w:hideMark/>
          </w:tcPr>
          <w:p w14:paraId="04B3817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028-01-00-14606</w:t>
            </w:r>
          </w:p>
        </w:tc>
        <w:tc>
          <w:tcPr>
            <w:tcW w:w="2839" w:type="pct"/>
            <w:tcBorders>
              <w:top w:val="nil"/>
              <w:left w:val="nil"/>
              <w:bottom w:val="single" w:sz="4" w:space="0" w:color="auto"/>
              <w:right w:val="single" w:sz="4" w:space="0" w:color="auto"/>
            </w:tcBorders>
            <w:shd w:val="clear" w:color="auto" w:fill="auto"/>
            <w:vAlign w:val="center"/>
            <w:hideMark/>
          </w:tcPr>
          <w:p w14:paraId="757B7D7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1D89FF8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70819F1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4F754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464</w:t>
            </w:r>
          </w:p>
        </w:tc>
        <w:tc>
          <w:tcPr>
            <w:tcW w:w="1017" w:type="pct"/>
            <w:tcBorders>
              <w:top w:val="nil"/>
              <w:left w:val="nil"/>
              <w:bottom w:val="single" w:sz="4" w:space="0" w:color="auto"/>
              <w:right w:val="single" w:sz="4" w:space="0" w:color="auto"/>
            </w:tcBorders>
            <w:shd w:val="clear" w:color="auto" w:fill="auto"/>
            <w:noWrap/>
            <w:vAlign w:val="bottom"/>
            <w:hideMark/>
          </w:tcPr>
          <w:p w14:paraId="7F52864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028-01-00-14607</w:t>
            </w:r>
          </w:p>
        </w:tc>
        <w:tc>
          <w:tcPr>
            <w:tcW w:w="2839" w:type="pct"/>
            <w:tcBorders>
              <w:top w:val="nil"/>
              <w:left w:val="nil"/>
              <w:bottom w:val="single" w:sz="4" w:space="0" w:color="auto"/>
              <w:right w:val="single" w:sz="4" w:space="0" w:color="auto"/>
            </w:tcBorders>
            <w:shd w:val="clear" w:color="auto" w:fill="auto"/>
            <w:vAlign w:val="center"/>
            <w:hideMark/>
          </w:tcPr>
          <w:p w14:paraId="1BF6EE3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6B1DC7A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58EA493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C2445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465</w:t>
            </w:r>
          </w:p>
        </w:tc>
        <w:tc>
          <w:tcPr>
            <w:tcW w:w="1017" w:type="pct"/>
            <w:tcBorders>
              <w:top w:val="nil"/>
              <w:left w:val="nil"/>
              <w:bottom w:val="single" w:sz="4" w:space="0" w:color="auto"/>
              <w:right w:val="single" w:sz="4" w:space="0" w:color="auto"/>
            </w:tcBorders>
            <w:shd w:val="clear" w:color="auto" w:fill="auto"/>
            <w:noWrap/>
            <w:vAlign w:val="bottom"/>
            <w:hideMark/>
          </w:tcPr>
          <w:p w14:paraId="32C4ED5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028-01-00-14608</w:t>
            </w:r>
          </w:p>
        </w:tc>
        <w:tc>
          <w:tcPr>
            <w:tcW w:w="2839" w:type="pct"/>
            <w:tcBorders>
              <w:top w:val="nil"/>
              <w:left w:val="nil"/>
              <w:bottom w:val="single" w:sz="4" w:space="0" w:color="auto"/>
              <w:right w:val="single" w:sz="4" w:space="0" w:color="auto"/>
            </w:tcBorders>
            <w:shd w:val="clear" w:color="auto" w:fill="auto"/>
            <w:vAlign w:val="center"/>
            <w:hideMark/>
          </w:tcPr>
          <w:p w14:paraId="47D0EDE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3542A61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3FF4E76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06EDA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466</w:t>
            </w:r>
          </w:p>
        </w:tc>
        <w:tc>
          <w:tcPr>
            <w:tcW w:w="1017" w:type="pct"/>
            <w:tcBorders>
              <w:top w:val="nil"/>
              <w:left w:val="nil"/>
              <w:bottom w:val="single" w:sz="4" w:space="0" w:color="auto"/>
              <w:right w:val="single" w:sz="4" w:space="0" w:color="auto"/>
            </w:tcBorders>
            <w:shd w:val="clear" w:color="auto" w:fill="auto"/>
            <w:noWrap/>
            <w:vAlign w:val="bottom"/>
            <w:hideMark/>
          </w:tcPr>
          <w:p w14:paraId="37D7645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028-01-00-14609</w:t>
            </w:r>
          </w:p>
        </w:tc>
        <w:tc>
          <w:tcPr>
            <w:tcW w:w="2839" w:type="pct"/>
            <w:tcBorders>
              <w:top w:val="nil"/>
              <w:left w:val="nil"/>
              <w:bottom w:val="single" w:sz="4" w:space="0" w:color="auto"/>
              <w:right w:val="single" w:sz="4" w:space="0" w:color="auto"/>
            </w:tcBorders>
            <w:shd w:val="clear" w:color="auto" w:fill="auto"/>
            <w:vAlign w:val="center"/>
            <w:hideMark/>
          </w:tcPr>
          <w:p w14:paraId="5D30A36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2DF8E1A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491727B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15F50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467</w:t>
            </w:r>
          </w:p>
        </w:tc>
        <w:tc>
          <w:tcPr>
            <w:tcW w:w="1017" w:type="pct"/>
            <w:tcBorders>
              <w:top w:val="nil"/>
              <w:left w:val="nil"/>
              <w:bottom w:val="single" w:sz="4" w:space="0" w:color="auto"/>
              <w:right w:val="single" w:sz="4" w:space="0" w:color="auto"/>
            </w:tcBorders>
            <w:shd w:val="clear" w:color="auto" w:fill="auto"/>
            <w:noWrap/>
            <w:vAlign w:val="bottom"/>
            <w:hideMark/>
          </w:tcPr>
          <w:p w14:paraId="30930FA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028-01-00-14610</w:t>
            </w:r>
          </w:p>
        </w:tc>
        <w:tc>
          <w:tcPr>
            <w:tcW w:w="2839" w:type="pct"/>
            <w:tcBorders>
              <w:top w:val="nil"/>
              <w:left w:val="nil"/>
              <w:bottom w:val="single" w:sz="4" w:space="0" w:color="auto"/>
              <w:right w:val="single" w:sz="4" w:space="0" w:color="auto"/>
            </w:tcBorders>
            <w:shd w:val="clear" w:color="auto" w:fill="auto"/>
            <w:vAlign w:val="center"/>
            <w:hideMark/>
          </w:tcPr>
          <w:p w14:paraId="14CB926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60BCE12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16AF4E1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5B129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468</w:t>
            </w:r>
          </w:p>
        </w:tc>
        <w:tc>
          <w:tcPr>
            <w:tcW w:w="1017" w:type="pct"/>
            <w:tcBorders>
              <w:top w:val="nil"/>
              <w:left w:val="nil"/>
              <w:bottom w:val="single" w:sz="4" w:space="0" w:color="auto"/>
              <w:right w:val="single" w:sz="4" w:space="0" w:color="auto"/>
            </w:tcBorders>
            <w:shd w:val="clear" w:color="auto" w:fill="auto"/>
            <w:noWrap/>
            <w:vAlign w:val="bottom"/>
            <w:hideMark/>
          </w:tcPr>
          <w:p w14:paraId="78E5CBE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028-01-00-14611</w:t>
            </w:r>
          </w:p>
        </w:tc>
        <w:tc>
          <w:tcPr>
            <w:tcW w:w="2839" w:type="pct"/>
            <w:tcBorders>
              <w:top w:val="nil"/>
              <w:left w:val="nil"/>
              <w:bottom w:val="single" w:sz="4" w:space="0" w:color="auto"/>
              <w:right w:val="single" w:sz="4" w:space="0" w:color="auto"/>
            </w:tcBorders>
            <w:shd w:val="clear" w:color="auto" w:fill="auto"/>
            <w:vAlign w:val="center"/>
            <w:hideMark/>
          </w:tcPr>
          <w:p w14:paraId="22CD3A7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364881F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69E680F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54261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469</w:t>
            </w:r>
          </w:p>
        </w:tc>
        <w:tc>
          <w:tcPr>
            <w:tcW w:w="1017" w:type="pct"/>
            <w:tcBorders>
              <w:top w:val="nil"/>
              <w:left w:val="nil"/>
              <w:bottom w:val="single" w:sz="4" w:space="0" w:color="auto"/>
              <w:right w:val="single" w:sz="4" w:space="0" w:color="auto"/>
            </w:tcBorders>
            <w:shd w:val="clear" w:color="auto" w:fill="auto"/>
            <w:noWrap/>
            <w:vAlign w:val="bottom"/>
            <w:hideMark/>
          </w:tcPr>
          <w:p w14:paraId="5D45463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028-01-00-14612</w:t>
            </w:r>
          </w:p>
        </w:tc>
        <w:tc>
          <w:tcPr>
            <w:tcW w:w="2839" w:type="pct"/>
            <w:tcBorders>
              <w:top w:val="nil"/>
              <w:left w:val="nil"/>
              <w:bottom w:val="single" w:sz="4" w:space="0" w:color="auto"/>
              <w:right w:val="single" w:sz="4" w:space="0" w:color="auto"/>
            </w:tcBorders>
            <w:shd w:val="clear" w:color="auto" w:fill="auto"/>
            <w:vAlign w:val="center"/>
            <w:hideMark/>
          </w:tcPr>
          <w:p w14:paraId="45A3CFB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3863DB7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2C05FBD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EDD0A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470</w:t>
            </w:r>
          </w:p>
        </w:tc>
        <w:tc>
          <w:tcPr>
            <w:tcW w:w="1017" w:type="pct"/>
            <w:tcBorders>
              <w:top w:val="nil"/>
              <w:left w:val="nil"/>
              <w:bottom w:val="single" w:sz="4" w:space="0" w:color="auto"/>
              <w:right w:val="single" w:sz="4" w:space="0" w:color="auto"/>
            </w:tcBorders>
            <w:shd w:val="clear" w:color="auto" w:fill="auto"/>
            <w:noWrap/>
            <w:vAlign w:val="bottom"/>
            <w:hideMark/>
          </w:tcPr>
          <w:p w14:paraId="20698EF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028-01-00-14613</w:t>
            </w:r>
          </w:p>
        </w:tc>
        <w:tc>
          <w:tcPr>
            <w:tcW w:w="2839" w:type="pct"/>
            <w:tcBorders>
              <w:top w:val="nil"/>
              <w:left w:val="nil"/>
              <w:bottom w:val="single" w:sz="4" w:space="0" w:color="auto"/>
              <w:right w:val="single" w:sz="4" w:space="0" w:color="auto"/>
            </w:tcBorders>
            <w:shd w:val="clear" w:color="auto" w:fill="auto"/>
            <w:vAlign w:val="center"/>
            <w:hideMark/>
          </w:tcPr>
          <w:p w14:paraId="0C9EC22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418BD20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06D54AB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9A322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471</w:t>
            </w:r>
          </w:p>
        </w:tc>
        <w:tc>
          <w:tcPr>
            <w:tcW w:w="1017" w:type="pct"/>
            <w:tcBorders>
              <w:top w:val="nil"/>
              <w:left w:val="nil"/>
              <w:bottom w:val="single" w:sz="4" w:space="0" w:color="auto"/>
              <w:right w:val="single" w:sz="4" w:space="0" w:color="auto"/>
            </w:tcBorders>
            <w:shd w:val="clear" w:color="auto" w:fill="auto"/>
            <w:noWrap/>
            <w:vAlign w:val="bottom"/>
            <w:hideMark/>
          </w:tcPr>
          <w:p w14:paraId="4282E8F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028-01-00-14614</w:t>
            </w:r>
          </w:p>
        </w:tc>
        <w:tc>
          <w:tcPr>
            <w:tcW w:w="2839" w:type="pct"/>
            <w:tcBorders>
              <w:top w:val="nil"/>
              <w:left w:val="nil"/>
              <w:bottom w:val="single" w:sz="4" w:space="0" w:color="auto"/>
              <w:right w:val="single" w:sz="4" w:space="0" w:color="auto"/>
            </w:tcBorders>
            <w:shd w:val="clear" w:color="auto" w:fill="auto"/>
            <w:vAlign w:val="center"/>
            <w:hideMark/>
          </w:tcPr>
          <w:p w14:paraId="3330540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6014538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5D7233B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A0452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472</w:t>
            </w:r>
          </w:p>
        </w:tc>
        <w:tc>
          <w:tcPr>
            <w:tcW w:w="1017" w:type="pct"/>
            <w:tcBorders>
              <w:top w:val="nil"/>
              <w:left w:val="nil"/>
              <w:bottom w:val="single" w:sz="4" w:space="0" w:color="auto"/>
              <w:right w:val="single" w:sz="4" w:space="0" w:color="auto"/>
            </w:tcBorders>
            <w:shd w:val="clear" w:color="auto" w:fill="auto"/>
            <w:noWrap/>
            <w:vAlign w:val="bottom"/>
            <w:hideMark/>
          </w:tcPr>
          <w:p w14:paraId="028A51A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028-01-00-14615</w:t>
            </w:r>
          </w:p>
        </w:tc>
        <w:tc>
          <w:tcPr>
            <w:tcW w:w="2839" w:type="pct"/>
            <w:tcBorders>
              <w:top w:val="nil"/>
              <w:left w:val="nil"/>
              <w:bottom w:val="single" w:sz="4" w:space="0" w:color="auto"/>
              <w:right w:val="single" w:sz="4" w:space="0" w:color="auto"/>
            </w:tcBorders>
            <w:shd w:val="clear" w:color="auto" w:fill="auto"/>
            <w:vAlign w:val="center"/>
            <w:hideMark/>
          </w:tcPr>
          <w:p w14:paraId="0F6BFF2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3D28B34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5432B02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36983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473</w:t>
            </w:r>
          </w:p>
        </w:tc>
        <w:tc>
          <w:tcPr>
            <w:tcW w:w="1017" w:type="pct"/>
            <w:tcBorders>
              <w:top w:val="nil"/>
              <w:left w:val="nil"/>
              <w:bottom w:val="single" w:sz="4" w:space="0" w:color="auto"/>
              <w:right w:val="single" w:sz="4" w:space="0" w:color="auto"/>
            </w:tcBorders>
            <w:shd w:val="clear" w:color="auto" w:fill="auto"/>
            <w:noWrap/>
            <w:vAlign w:val="bottom"/>
            <w:hideMark/>
          </w:tcPr>
          <w:p w14:paraId="2679902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028-01-00-14616</w:t>
            </w:r>
          </w:p>
        </w:tc>
        <w:tc>
          <w:tcPr>
            <w:tcW w:w="2839" w:type="pct"/>
            <w:tcBorders>
              <w:top w:val="nil"/>
              <w:left w:val="nil"/>
              <w:bottom w:val="single" w:sz="4" w:space="0" w:color="auto"/>
              <w:right w:val="single" w:sz="4" w:space="0" w:color="auto"/>
            </w:tcBorders>
            <w:shd w:val="clear" w:color="auto" w:fill="auto"/>
            <w:vAlign w:val="center"/>
            <w:hideMark/>
          </w:tcPr>
          <w:p w14:paraId="209C07C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1CE339F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20A9587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9D737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474</w:t>
            </w:r>
          </w:p>
        </w:tc>
        <w:tc>
          <w:tcPr>
            <w:tcW w:w="1017" w:type="pct"/>
            <w:tcBorders>
              <w:top w:val="nil"/>
              <w:left w:val="nil"/>
              <w:bottom w:val="single" w:sz="4" w:space="0" w:color="auto"/>
              <w:right w:val="single" w:sz="4" w:space="0" w:color="auto"/>
            </w:tcBorders>
            <w:shd w:val="clear" w:color="auto" w:fill="auto"/>
            <w:noWrap/>
            <w:vAlign w:val="bottom"/>
            <w:hideMark/>
          </w:tcPr>
          <w:p w14:paraId="2E639EE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028-01-00-14617</w:t>
            </w:r>
          </w:p>
        </w:tc>
        <w:tc>
          <w:tcPr>
            <w:tcW w:w="2839" w:type="pct"/>
            <w:tcBorders>
              <w:top w:val="nil"/>
              <w:left w:val="nil"/>
              <w:bottom w:val="single" w:sz="4" w:space="0" w:color="auto"/>
              <w:right w:val="single" w:sz="4" w:space="0" w:color="auto"/>
            </w:tcBorders>
            <w:shd w:val="clear" w:color="auto" w:fill="auto"/>
            <w:vAlign w:val="center"/>
            <w:hideMark/>
          </w:tcPr>
          <w:p w14:paraId="3ED3FBB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656CF96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1E3E6D9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B3718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475</w:t>
            </w:r>
          </w:p>
        </w:tc>
        <w:tc>
          <w:tcPr>
            <w:tcW w:w="1017" w:type="pct"/>
            <w:tcBorders>
              <w:top w:val="nil"/>
              <w:left w:val="nil"/>
              <w:bottom w:val="single" w:sz="4" w:space="0" w:color="auto"/>
              <w:right w:val="single" w:sz="4" w:space="0" w:color="auto"/>
            </w:tcBorders>
            <w:shd w:val="clear" w:color="auto" w:fill="auto"/>
            <w:noWrap/>
            <w:vAlign w:val="bottom"/>
            <w:hideMark/>
          </w:tcPr>
          <w:p w14:paraId="4E15EBA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028-01-00-14618</w:t>
            </w:r>
          </w:p>
        </w:tc>
        <w:tc>
          <w:tcPr>
            <w:tcW w:w="2839" w:type="pct"/>
            <w:tcBorders>
              <w:top w:val="nil"/>
              <w:left w:val="nil"/>
              <w:bottom w:val="single" w:sz="4" w:space="0" w:color="auto"/>
              <w:right w:val="single" w:sz="4" w:space="0" w:color="auto"/>
            </w:tcBorders>
            <w:shd w:val="clear" w:color="auto" w:fill="auto"/>
            <w:vAlign w:val="center"/>
            <w:hideMark/>
          </w:tcPr>
          <w:p w14:paraId="39FF442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10E78DF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366B808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FDFA9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476</w:t>
            </w:r>
          </w:p>
        </w:tc>
        <w:tc>
          <w:tcPr>
            <w:tcW w:w="1017" w:type="pct"/>
            <w:tcBorders>
              <w:top w:val="nil"/>
              <w:left w:val="nil"/>
              <w:bottom w:val="single" w:sz="4" w:space="0" w:color="auto"/>
              <w:right w:val="single" w:sz="4" w:space="0" w:color="auto"/>
            </w:tcBorders>
            <w:shd w:val="clear" w:color="auto" w:fill="auto"/>
            <w:noWrap/>
            <w:vAlign w:val="bottom"/>
            <w:hideMark/>
          </w:tcPr>
          <w:p w14:paraId="39824A9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028-01-00-14619</w:t>
            </w:r>
          </w:p>
        </w:tc>
        <w:tc>
          <w:tcPr>
            <w:tcW w:w="2839" w:type="pct"/>
            <w:tcBorders>
              <w:top w:val="nil"/>
              <w:left w:val="nil"/>
              <w:bottom w:val="single" w:sz="4" w:space="0" w:color="auto"/>
              <w:right w:val="single" w:sz="4" w:space="0" w:color="auto"/>
            </w:tcBorders>
            <w:shd w:val="clear" w:color="auto" w:fill="auto"/>
            <w:vAlign w:val="center"/>
            <w:hideMark/>
          </w:tcPr>
          <w:p w14:paraId="567377D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26CA354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4015CAD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2F4FD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477</w:t>
            </w:r>
          </w:p>
        </w:tc>
        <w:tc>
          <w:tcPr>
            <w:tcW w:w="1017" w:type="pct"/>
            <w:tcBorders>
              <w:top w:val="nil"/>
              <w:left w:val="nil"/>
              <w:bottom w:val="single" w:sz="4" w:space="0" w:color="auto"/>
              <w:right w:val="single" w:sz="4" w:space="0" w:color="auto"/>
            </w:tcBorders>
            <w:shd w:val="clear" w:color="auto" w:fill="auto"/>
            <w:noWrap/>
            <w:vAlign w:val="bottom"/>
            <w:hideMark/>
          </w:tcPr>
          <w:p w14:paraId="1316511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028-01-00-14620</w:t>
            </w:r>
          </w:p>
        </w:tc>
        <w:tc>
          <w:tcPr>
            <w:tcW w:w="2839" w:type="pct"/>
            <w:tcBorders>
              <w:top w:val="nil"/>
              <w:left w:val="nil"/>
              <w:bottom w:val="single" w:sz="4" w:space="0" w:color="auto"/>
              <w:right w:val="single" w:sz="4" w:space="0" w:color="auto"/>
            </w:tcBorders>
            <w:shd w:val="clear" w:color="auto" w:fill="auto"/>
            <w:vAlign w:val="center"/>
            <w:hideMark/>
          </w:tcPr>
          <w:p w14:paraId="5A32518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576E5DE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4AA70D2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13D5C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478</w:t>
            </w:r>
          </w:p>
        </w:tc>
        <w:tc>
          <w:tcPr>
            <w:tcW w:w="1017" w:type="pct"/>
            <w:tcBorders>
              <w:top w:val="nil"/>
              <w:left w:val="nil"/>
              <w:bottom w:val="single" w:sz="4" w:space="0" w:color="auto"/>
              <w:right w:val="single" w:sz="4" w:space="0" w:color="auto"/>
            </w:tcBorders>
            <w:shd w:val="clear" w:color="auto" w:fill="auto"/>
            <w:noWrap/>
            <w:vAlign w:val="bottom"/>
            <w:hideMark/>
          </w:tcPr>
          <w:p w14:paraId="56FDF3A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028-01-00-14621</w:t>
            </w:r>
          </w:p>
        </w:tc>
        <w:tc>
          <w:tcPr>
            <w:tcW w:w="2839" w:type="pct"/>
            <w:tcBorders>
              <w:top w:val="nil"/>
              <w:left w:val="nil"/>
              <w:bottom w:val="single" w:sz="4" w:space="0" w:color="auto"/>
              <w:right w:val="single" w:sz="4" w:space="0" w:color="auto"/>
            </w:tcBorders>
            <w:shd w:val="clear" w:color="auto" w:fill="auto"/>
            <w:vAlign w:val="center"/>
            <w:hideMark/>
          </w:tcPr>
          <w:p w14:paraId="677A751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5FEAB82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29ACC6B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B157D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479</w:t>
            </w:r>
          </w:p>
        </w:tc>
        <w:tc>
          <w:tcPr>
            <w:tcW w:w="1017" w:type="pct"/>
            <w:tcBorders>
              <w:top w:val="nil"/>
              <w:left w:val="nil"/>
              <w:bottom w:val="single" w:sz="4" w:space="0" w:color="auto"/>
              <w:right w:val="single" w:sz="4" w:space="0" w:color="auto"/>
            </w:tcBorders>
            <w:shd w:val="clear" w:color="auto" w:fill="auto"/>
            <w:noWrap/>
            <w:vAlign w:val="bottom"/>
            <w:hideMark/>
          </w:tcPr>
          <w:p w14:paraId="7F84449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028-01-00-14623</w:t>
            </w:r>
          </w:p>
        </w:tc>
        <w:tc>
          <w:tcPr>
            <w:tcW w:w="2839" w:type="pct"/>
            <w:tcBorders>
              <w:top w:val="nil"/>
              <w:left w:val="nil"/>
              <w:bottom w:val="single" w:sz="4" w:space="0" w:color="auto"/>
              <w:right w:val="single" w:sz="4" w:space="0" w:color="auto"/>
            </w:tcBorders>
            <w:shd w:val="clear" w:color="auto" w:fill="auto"/>
            <w:vAlign w:val="center"/>
            <w:hideMark/>
          </w:tcPr>
          <w:p w14:paraId="10488BD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4A29339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46618F6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50A11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480</w:t>
            </w:r>
          </w:p>
        </w:tc>
        <w:tc>
          <w:tcPr>
            <w:tcW w:w="1017" w:type="pct"/>
            <w:tcBorders>
              <w:top w:val="nil"/>
              <w:left w:val="nil"/>
              <w:bottom w:val="single" w:sz="4" w:space="0" w:color="auto"/>
              <w:right w:val="single" w:sz="4" w:space="0" w:color="auto"/>
            </w:tcBorders>
            <w:shd w:val="clear" w:color="auto" w:fill="auto"/>
            <w:noWrap/>
            <w:vAlign w:val="bottom"/>
            <w:hideMark/>
          </w:tcPr>
          <w:p w14:paraId="0441C3A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028-01-00-14624</w:t>
            </w:r>
          </w:p>
        </w:tc>
        <w:tc>
          <w:tcPr>
            <w:tcW w:w="2839" w:type="pct"/>
            <w:tcBorders>
              <w:top w:val="nil"/>
              <w:left w:val="nil"/>
              <w:bottom w:val="single" w:sz="4" w:space="0" w:color="auto"/>
              <w:right w:val="single" w:sz="4" w:space="0" w:color="auto"/>
            </w:tcBorders>
            <w:shd w:val="clear" w:color="auto" w:fill="auto"/>
            <w:vAlign w:val="center"/>
            <w:hideMark/>
          </w:tcPr>
          <w:p w14:paraId="69FCC47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210B379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6A0A530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C8191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481</w:t>
            </w:r>
          </w:p>
        </w:tc>
        <w:tc>
          <w:tcPr>
            <w:tcW w:w="1017" w:type="pct"/>
            <w:tcBorders>
              <w:top w:val="nil"/>
              <w:left w:val="nil"/>
              <w:bottom w:val="single" w:sz="4" w:space="0" w:color="auto"/>
              <w:right w:val="single" w:sz="4" w:space="0" w:color="auto"/>
            </w:tcBorders>
            <w:shd w:val="clear" w:color="auto" w:fill="auto"/>
            <w:noWrap/>
            <w:vAlign w:val="bottom"/>
            <w:hideMark/>
          </w:tcPr>
          <w:p w14:paraId="4276A48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028-01-00-14625</w:t>
            </w:r>
          </w:p>
        </w:tc>
        <w:tc>
          <w:tcPr>
            <w:tcW w:w="2839" w:type="pct"/>
            <w:tcBorders>
              <w:top w:val="nil"/>
              <w:left w:val="nil"/>
              <w:bottom w:val="single" w:sz="4" w:space="0" w:color="auto"/>
              <w:right w:val="single" w:sz="4" w:space="0" w:color="auto"/>
            </w:tcBorders>
            <w:shd w:val="clear" w:color="auto" w:fill="auto"/>
            <w:vAlign w:val="center"/>
            <w:hideMark/>
          </w:tcPr>
          <w:p w14:paraId="5C92927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7E0A3E7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2BC6CD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91F6B6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482</w:t>
            </w:r>
          </w:p>
        </w:tc>
        <w:tc>
          <w:tcPr>
            <w:tcW w:w="1017" w:type="pct"/>
            <w:tcBorders>
              <w:top w:val="nil"/>
              <w:left w:val="nil"/>
              <w:bottom w:val="single" w:sz="4" w:space="0" w:color="auto"/>
              <w:right w:val="single" w:sz="4" w:space="0" w:color="auto"/>
            </w:tcBorders>
            <w:shd w:val="clear" w:color="auto" w:fill="auto"/>
            <w:noWrap/>
            <w:vAlign w:val="bottom"/>
            <w:hideMark/>
          </w:tcPr>
          <w:p w14:paraId="356791E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028-01-00-14626</w:t>
            </w:r>
          </w:p>
        </w:tc>
        <w:tc>
          <w:tcPr>
            <w:tcW w:w="2839" w:type="pct"/>
            <w:tcBorders>
              <w:top w:val="nil"/>
              <w:left w:val="nil"/>
              <w:bottom w:val="single" w:sz="4" w:space="0" w:color="auto"/>
              <w:right w:val="single" w:sz="4" w:space="0" w:color="auto"/>
            </w:tcBorders>
            <w:shd w:val="clear" w:color="auto" w:fill="auto"/>
            <w:vAlign w:val="center"/>
            <w:hideMark/>
          </w:tcPr>
          <w:p w14:paraId="6154213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738AB82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69C9090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D7451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483</w:t>
            </w:r>
          </w:p>
        </w:tc>
        <w:tc>
          <w:tcPr>
            <w:tcW w:w="1017" w:type="pct"/>
            <w:tcBorders>
              <w:top w:val="nil"/>
              <w:left w:val="nil"/>
              <w:bottom w:val="single" w:sz="4" w:space="0" w:color="auto"/>
              <w:right w:val="single" w:sz="4" w:space="0" w:color="auto"/>
            </w:tcBorders>
            <w:shd w:val="clear" w:color="auto" w:fill="auto"/>
            <w:noWrap/>
            <w:vAlign w:val="bottom"/>
            <w:hideMark/>
          </w:tcPr>
          <w:p w14:paraId="518208C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028-01-00-14627</w:t>
            </w:r>
          </w:p>
        </w:tc>
        <w:tc>
          <w:tcPr>
            <w:tcW w:w="2839" w:type="pct"/>
            <w:tcBorders>
              <w:top w:val="nil"/>
              <w:left w:val="nil"/>
              <w:bottom w:val="single" w:sz="4" w:space="0" w:color="auto"/>
              <w:right w:val="single" w:sz="4" w:space="0" w:color="auto"/>
            </w:tcBorders>
            <w:shd w:val="clear" w:color="auto" w:fill="auto"/>
            <w:vAlign w:val="center"/>
            <w:hideMark/>
          </w:tcPr>
          <w:p w14:paraId="04968A9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1E4F785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6313EAC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6D61A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484</w:t>
            </w:r>
          </w:p>
        </w:tc>
        <w:tc>
          <w:tcPr>
            <w:tcW w:w="1017" w:type="pct"/>
            <w:tcBorders>
              <w:top w:val="nil"/>
              <w:left w:val="nil"/>
              <w:bottom w:val="single" w:sz="4" w:space="0" w:color="auto"/>
              <w:right w:val="single" w:sz="4" w:space="0" w:color="auto"/>
            </w:tcBorders>
            <w:shd w:val="clear" w:color="auto" w:fill="auto"/>
            <w:noWrap/>
            <w:vAlign w:val="bottom"/>
            <w:hideMark/>
          </w:tcPr>
          <w:p w14:paraId="5F4868B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028-01-00-14628</w:t>
            </w:r>
          </w:p>
        </w:tc>
        <w:tc>
          <w:tcPr>
            <w:tcW w:w="2839" w:type="pct"/>
            <w:tcBorders>
              <w:top w:val="nil"/>
              <w:left w:val="nil"/>
              <w:bottom w:val="single" w:sz="4" w:space="0" w:color="auto"/>
              <w:right w:val="single" w:sz="4" w:space="0" w:color="auto"/>
            </w:tcBorders>
            <w:shd w:val="clear" w:color="auto" w:fill="auto"/>
            <w:vAlign w:val="center"/>
            <w:hideMark/>
          </w:tcPr>
          <w:p w14:paraId="77E6D40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6D61FC2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0EDC3A5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233A4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485</w:t>
            </w:r>
          </w:p>
        </w:tc>
        <w:tc>
          <w:tcPr>
            <w:tcW w:w="1017" w:type="pct"/>
            <w:tcBorders>
              <w:top w:val="nil"/>
              <w:left w:val="nil"/>
              <w:bottom w:val="single" w:sz="4" w:space="0" w:color="auto"/>
              <w:right w:val="single" w:sz="4" w:space="0" w:color="auto"/>
            </w:tcBorders>
            <w:shd w:val="clear" w:color="auto" w:fill="auto"/>
            <w:noWrap/>
            <w:vAlign w:val="bottom"/>
            <w:hideMark/>
          </w:tcPr>
          <w:p w14:paraId="787E6E2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028-01-00-14629</w:t>
            </w:r>
          </w:p>
        </w:tc>
        <w:tc>
          <w:tcPr>
            <w:tcW w:w="2839" w:type="pct"/>
            <w:tcBorders>
              <w:top w:val="nil"/>
              <w:left w:val="nil"/>
              <w:bottom w:val="single" w:sz="4" w:space="0" w:color="auto"/>
              <w:right w:val="single" w:sz="4" w:space="0" w:color="auto"/>
            </w:tcBorders>
            <w:shd w:val="clear" w:color="auto" w:fill="auto"/>
            <w:vAlign w:val="center"/>
            <w:hideMark/>
          </w:tcPr>
          <w:p w14:paraId="2555DF1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6A5D0D8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3E0BEC7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1B7476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486</w:t>
            </w:r>
          </w:p>
        </w:tc>
        <w:tc>
          <w:tcPr>
            <w:tcW w:w="1017" w:type="pct"/>
            <w:tcBorders>
              <w:top w:val="nil"/>
              <w:left w:val="nil"/>
              <w:bottom w:val="single" w:sz="4" w:space="0" w:color="auto"/>
              <w:right w:val="single" w:sz="4" w:space="0" w:color="auto"/>
            </w:tcBorders>
            <w:shd w:val="clear" w:color="auto" w:fill="auto"/>
            <w:noWrap/>
            <w:vAlign w:val="bottom"/>
            <w:hideMark/>
          </w:tcPr>
          <w:p w14:paraId="5F3B9A9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028-01-00-14630</w:t>
            </w:r>
          </w:p>
        </w:tc>
        <w:tc>
          <w:tcPr>
            <w:tcW w:w="2839" w:type="pct"/>
            <w:tcBorders>
              <w:top w:val="nil"/>
              <w:left w:val="nil"/>
              <w:bottom w:val="single" w:sz="4" w:space="0" w:color="auto"/>
              <w:right w:val="single" w:sz="4" w:space="0" w:color="auto"/>
            </w:tcBorders>
            <w:shd w:val="clear" w:color="auto" w:fill="auto"/>
            <w:vAlign w:val="center"/>
            <w:hideMark/>
          </w:tcPr>
          <w:p w14:paraId="0CA6F1C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7B95D4A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5D8284C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7AD34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487</w:t>
            </w:r>
          </w:p>
        </w:tc>
        <w:tc>
          <w:tcPr>
            <w:tcW w:w="1017" w:type="pct"/>
            <w:tcBorders>
              <w:top w:val="nil"/>
              <w:left w:val="nil"/>
              <w:bottom w:val="single" w:sz="4" w:space="0" w:color="auto"/>
              <w:right w:val="single" w:sz="4" w:space="0" w:color="auto"/>
            </w:tcBorders>
            <w:shd w:val="clear" w:color="auto" w:fill="auto"/>
            <w:noWrap/>
            <w:vAlign w:val="bottom"/>
            <w:hideMark/>
          </w:tcPr>
          <w:p w14:paraId="0507A93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028-01-00-14631</w:t>
            </w:r>
          </w:p>
        </w:tc>
        <w:tc>
          <w:tcPr>
            <w:tcW w:w="2839" w:type="pct"/>
            <w:tcBorders>
              <w:top w:val="nil"/>
              <w:left w:val="nil"/>
              <w:bottom w:val="single" w:sz="4" w:space="0" w:color="auto"/>
              <w:right w:val="single" w:sz="4" w:space="0" w:color="auto"/>
            </w:tcBorders>
            <w:shd w:val="clear" w:color="auto" w:fill="auto"/>
            <w:vAlign w:val="center"/>
            <w:hideMark/>
          </w:tcPr>
          <w:p w14:paraId="11F3E18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541FA82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02007B2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2DCC3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488</w:t>
            </w:r>
          </w:p>
        </w:tc>
        <w:tc>
          <w:tcPr>
            <w:tcW w:w="1017" w:type="pct"/>
            <w:tcBorders>
              <w:top w:val="nil"/>
              <w:left w:val="nil"/>
              <w:bottom w:val="single" w:sz="4" w:space="0" w:color="auto"/>
              <w:right w:val="single" w:sz="4" w:space="0" w:color="auto"/>
            </w:tcBorders>
            <w:shd w:val="clear" w:color="auto" w:fill="auto"/>
            <w:noWrap/>
            <w:vAlign w:val="bottom"/>
            <w:hideMark/>
          </w:tcPr>
          <w:p w14:paraId="3F00641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028-01-00-14632</w:t>
            </w:r>
          </w:p>
        </w:tc>
        <w:tc>
          <w:tcPr>
            <w:tcW w:w="2839" w:type="pct"/>
            <w:tcBorders>
              <w:top w:val="nil"/>
              <w:left w:val="nil"/>
              <w:bottom w:val="single" w:sz="4" w:space="0" w:color="auto"/>
              <w:right w:val="single" w:sz="4" w:space="0" w:color="auto"/>
            </w:tcBorders>
            <w:shd w:val="clear" w:color="auto" w:fill="auto"/>
            <w:vAlign w:val="center"/>
            <w:hideMark/>
          </w:tcPr>
          <w:p w14:paraId="0D0BFDC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2012883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7E194AA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8234F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489</w:t>
            </w:r>
          </w:p>
        </w:tc>
        <w:tc>
          <w:tcPr>
            <w:tcW w:w="1017" w:type="pct"/>
            <w:tcBorders>
              <w:top w:val="nil"/>
              <w:left w:val="nil"/>
              <w:bottom w:val="single" w:sz="4" w:space="0" w:color="auto"/>
              <w:right w:val="single" w:sz="4" w:space="0" w:color="auto"/>
            </w:tcBorders>
            <w:shd w:val="clear" w:color="auto" w:fill="auto"/>
            <w:noWrap/>
            <w:vAlign w:val="bottom"/>
            <w:hideMark/>
          </w:tcPr>
          <w:p w14:paraId="09374D8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028-01-00-14633</w:t>
            </w:r>
          </w:p>
        </w:tc>
        <w:tc>
          <w:tcPr>
            <w:tcW w:w="2839" w:type="pct"/>
            <w:tcBorders>
              <w:top w:val="nil"/>
              <w:left w:val="nil"/>
              <w:bottom w:val="single" w:sz="4" w:space="0" w:color="auto"/>
              <w:right w:val="single" w:sz="4" w:space="0" w:color="auto"/>
            </w:tcBorders>
            <w:shd w:val="clear" w:color="auto" w:fill="auto"/>
            <w:vAlign w:val="center"/>
            <w:hideMark/>
          </w:tcPr>
          <w:p w14:paraId="29A6752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71E8768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3A26068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51C88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490</w:t>
            </w:r>
          </w:p>
        </w:tc>
        <w:tc>
          <w:tcPr>
            <w:tcW w:w="1017" w:type="pct"/>
            <w:tcBorders>
              <w:top w:val="nil"/>
              <w:left w:val="nil"/>
              <w:bottom w:val="single" w:sz="4" w:space="0" w:color="auto"/>
              <w:right w:val="single" w:sz="4" w:space="0" w:color="auto"/>
            </w:tcBorders>
            <w:shd w:val="clear" w:color="auto" w:fill="auto"/>
            <w:noWrap/>
            <w:vAlign w:val="bottom"/>
            <w:hideMark/>
          </w:tcPr>
          <w:p w14:paraId="7B85BCA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028-01-00-14634</w:t>
            </w:r>
          </w:p>
        </w:tc>
        <w:tc>
          <w:tcPr>
            <w:tcW w:w="2839" w:type="pct"/>
            <w:tcBorders>
              <w:top w:val="nil"/>
              <w:left w:val="nil"/>
              <w:bottom w:val="single" w:sz="4" w:space="0" w:color="auto"/>
              <w:right w:val="single" w:sz="4" w:space="0" w:color="auto"/>
            </w:tcBorders>
            <w:shd w:val="clear" w:color="auto" w:fill="auto"/>
            <w:vAlign w:val="center"/>
            <w:hideMark/>
          </w:tcPr>
          <w:p w14:paraId="54A2361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6E01124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5CAA49F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D63F3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491</w:t>
            </w:r>
          </w:p>
        </w:tc>
        <w:tc>
          <w:tcPr>
            <w:tcW w:w="1017" w:type="pct"/>
            <w:tcBorders>
              <w:top w:val="nil"/>
              <w:left w:val="nil"/>
              <w:bottom w:val="single" w:sz="4" w:space="0" w:color="auto"/>
              <w:right w:val="single" w:sz="4" w:space="0" w:color="auto"/>
            </w:tcBorders>
            <w:shd w:val="clear" w:color="auto" w:fill="auto"/>
            <w:noWrap/>
            <w:vAlign w:val="bottom"/>
            <w:hideMark/>
          </w:tcPr>
          <w:p w14:paraId="3944F63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028-01-00-14635</w:t>
            </w:r>
          </w:p>
        </w:tc>
        <w:tc>
          <w:tcPr>
            <w:tcW w:w="2839" w:type="pct"/>
            <w:tcBorders>
              <w:top w:val="nil"/>
              <w:left w:val="nil"/>
              <w:bottom w:val="single" w:sz="4" w:space="0" w:color="auto"/>
              <w:right w:val="single" w:sz="4" w:space="0" w:color="auto"/>
            </w:tcBorders>
            <w:shd w:val="clear" w:color="auto" w:fill="auto"/>
            <w:vAlign w:val="center"/>
            <w:hideMark/>
          </w:tcPr>
          <w:p w14:paraId="25A60A1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6DDD44E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3E8A057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BE5153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492</w:t>
            </w:r>
          </w:p>
        </w:tc>
        <w:tc>
          <w:tcPr>
            <w:tcW w:w="1017" w:type="pct"/>
            <w:tcBorders>
              <w:top w:val="nil"/>
              <w:left w:val="nil"/>
              <w:bottom w:val="single" w:sz="4" w:space="0" w:color="auto"/>
              <w:right w:val="single" w:sz="4" w:space="0" w:color="auto"/>
            </w:tcBorders>
            <w:shd w:val="clear" w:color="auto" w:fill="auto"/>
            <w:noWrap/>
            <w:vAlign w:val="bottom"/>
            <w:hideMark/>
          </w:tcPr>
          <w:p w14:paraId="6E6B186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028-01-00-14636</w:t>
            </w:r>
          </w:p>
        </w:tc>
        <w:tc>
          <w:tcPr>
            <w:tcW w:w="2839" w:type="pct"/>
            <w:tcBorders>
              <w:top w:val="nil"/>
              <w:left w:val="nil"/>
              <w:bottom w:val="single" w:sz="4" w:space="0" w:color="auto"/>
              <w:right w:val="single" w:sz="4" w:space="0" w:color="auto"/>
            </w:tcBorders>
            <w:shd w:val="clear" w:color="auto" w:fill="auto"/>
            <w:vAlign w:val="center"/>
            <w:hideMark/>
          </w:tcPr>
          <w:p w14:paraId="1D93D6D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4BA61BE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2CE4138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FFE90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493</w:t>
            </w:r>
          </w:p>
        </w:tc>
        <w:tc>
          <w:tcPr>
            <w:tcW w:w="1017" w:type="pct"/>
            <w:tcBorders>
              <w:top w:val="nil"/>
              <w:left w:val="nil"/>
              <w:bottom w:val="single" w:sz="4" w:space="0" w:color="auto"/>
              <w:right w:val="single" w:sz="4" w:space="0" w:color="auto"/>
            </w:tcBorders>
            <w:shd w:val="clear" w:color="auto" w:fill="auto"/>
            <w:noWrap/>
            <w:vAlign w:val="bottom"/>
            <w:hideMark/>
          </w:tcPr>
          <w:p w14:paraId="279B08E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028-01-00-14637</w:t>
            </w:r>
          </w:p>
        </w:tc>
        <w:tc>
          <w:tcPr>
            <w:tcW w:w="2839" w:type="pct"/>
            <w:tcBorders>
              <w:top w:val="nil"/>
              <w:left w:val="nil"/>
              <w:bottom w:val="single" w:sz="4" w:space="0" w:color="auto"/>
              <w:right w:val="single" w:sz="4" w:space="0" w:color="auto"/>
            </w:tcBorders>
            <w:shd w:val="clear" w:color="auto" w:fill="auto"/>
            <w:vAlign w:val="center"/>
            <w:hideMark/>
          </w:tcPr>
          <w:p w14:paraId="01B2816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381C332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2AA5955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4CCF14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494</w:t>
            </w:r>
          </w:p>
        </w:tc>
        <w:tc>
          <w:tcPr>
            <w:tcW w:w="1017" w:type="pct"/>
            <w:tcBorders>
              <w:top w:val="nil"/>
              <w:left w:val="nil"/>
              <w:bottom w:val="single" w:sz="4" w:space="0" w:color="auto"/>
              <w:right w:val="single" w:sz="4" w:space="0" w:color="auto"/>
            </w:tcBorders>
            <w:shd w:val="clear" w:color="auto" w:fill="auto"/>
            <w:noWrap/>
            <w:vAlign w:val="bottom"/>
            <w:hideMark/>
          </w:tcPr>
          <w:p w14:paraId="05516AE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028-01-00-14638</w:t>
            </w:r>
          </w:p>
        </w:tc>
        <w:tc>
          <w:tcPr>
            <w:tcW w:w="2839" w:type="pct"/>
            <w:tcBorders>
              <w:top w:val="nil"/>
              <w:left w:val="nil"/>
              <w:bottom w:val="single" w:sz="4" w:space="0" w:color="auto"/>
              <w:right w:val="single" w:sz="4" w:space="0" w:color="auto"/>
            </w:tcBorders>
            <w:shd w:val="clear" w:color="auto" w:fill="auto"/>
            <w:vAlign w:val="center"/>
            <w:hideMark/>
          </w:tcPr>
          <w:p w14:paraId="1F7F745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779F059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483B75E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5E383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495</w:t>
            </w:r>
          </w:p>
        </w:tc>
        <w:tc>
          <w:tcPr>
            <w:tcW w:w="1017" w:type="pct"/>
            <w:tcBorders>
              <w:top w:val="nil"/>
              <w:left w:val="nil"/>
              <w:bottom w:val="single" w:sz="4" w:space="0" w:color="auto"/>
              <w:right w:val="single" w:sz="4" w:space="0" w:color="auto"/>
            </w:tcBorders>
            <w:shd w:val="clear" w:color="auto" w:fill="auto"/>
            <w:noWrap/>
            <w:vAlign w:val="bottom"/>
            <w:hideMark/>
          </w:tcPr>
          <w:p w14:paraId="129E7BA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028-01-00-14639</w:t>
            </w:r>
          </w:p>
        </w:tc>
        <w:tc>
          <w:tcPr>
            <w:tcW w:w="2839" w:type="pct"/>
            <w:tcBorders>
              <w:top w:val="nil"/>
              <w:left w:val="nil"/>
              <w:bottom w:val="single" w:sz="4" w:space="0" w:color="auto"/>
              <w:right w:val="single" w:sz="4" w:space="0" w:color="auto"/>
            </w:tcBorders>
            <w:shd w:val="clear" w:color="auto" w:fill="auto"/>
            <w:vAlign w:val="center"/>
            <w:hideMark/>
          </w:tcPr>
          <w:p w14:paraId="64F9A26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57D9591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5209D85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26579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496</w:t>
            </w:r>
          </w:p>
        </w:tc>
        <w:tc>
          <w:tcPr>
            <w:tcW w:w="1017" w:type="pct"/>
            <w:tcBorders>
              <w:top w:val="nil"/>
              <w:left w:val="nil"/>
              <w:bottom w:val="single" w:sz="4" w:space="0" w:color="auto"/>
              <w:right w:val="single" w:sz="4" w:space="0" w:color="auto"/>
            </w:tcBorders>
            <w:shd w:val="clear" w:color="auto" w:fill="auto"/>
            <w:noWrap/>
            <w:vAlign w:val="bottom"/>
            <w:hideMark/>
          </w:tcPr>
          <w:p w14:paraId="55FAF25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028-01-00-14640</w:t>
            </w:r>
          </w:p>
        </w:tc>
        <w:tc>
          <w:tcPr>
            <w:tcW w:w="2839" w:type="pct"/>
            <w:tcBorders>
              <w:top w:val="nil"/>
              <w:left w:val="nil"/>
              <w:bottom w:val="single" w:sz="4" w:space="0" w:color="auto"/>
              <w:right w:val="single" w:sz="4" w:space="0" w:color="auto"/>
            </w:tcBorders>
            <w:shd w:val="clear" w:color="auto" w:fill="auto"/>
            <w:vAlign w:val="center"/>
            <w:hideMark/>
          </w:tcPr>
          <w:p w14:paraId="172F5C6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0EF7C33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08DBE8C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BE8CD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497</w:t>
            </w:r>
          </w:p>
        </w:tc>
        <w:tc>
          <w:tcPr>
            <w:tcW w:w="1017" w:type="pct"/>
            <w:tcBorders>
              <w:top w:val="nil"/>
              <w:left w:val="nil"/>
              <w:bottom w:val="single" w:sz="4" w:space="0" w:color="auto"/>
              <w:right w:val="single" w:sz="4" w:space="0" w:color="auto"/>
            </w:tcBorders>
            <w:shd w:val="clear" w:color="auto" w:fill="auto"/>
            <w:noWrap/>
            <w:vAlign w:val="bottom"/>
            <w:hideMark/>
          </w:tcPr>
          <w:p w14:paraId="4F2E66F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028-01-00-14641</w:t>
            </w:r>
          </w:p>
        </w:tc>
        <w:tc>
          <w:tcPr>
            <w:tcW w:w="2839" w:type="pct"/>
            <w:tcBorders>
              <w:top w:val="nil"/>
              <w:left w:val="nil"/>
              <w:bottom w:val="single" w:sz="4" w:space="0" w:color="auto"/>
              <w:right w:val="single" w:sz="4" w:space="0" w:color="auto"/>
            </w:tcBorders>
            <w:shd w:val="clear" w:color="auto" w:fill="auto"/>
            <w:vAlign w:val="center"/>
            <w:hideMark/>
          </w:tcPr>
          <w:p w14:paraId="42307DB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59540F4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2227B70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7E9C3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498</w:t>
            </w:r>
          </w:p>
        </w:tc>
        <w:tc>
          <w:tcPr>
            <w:tcW w:w="1017" w:type="pct"/>
            <w:tcBorders>
              <w:top w:val="nil"/>
              <w:left w:val="nil"/>
              <w:bottom w:val="single" w:sz="4" w:space="0" w:color="auto"/>
              <w:right w:val="single" w:sz="4" w:space="0" w:color="auto"/>
            </w:tcBorders>
            <w:shd w:val="clear" w:color="auto" w:fill="auto"/>
            <w:noWrap/>
            <w:vAlign w:val="bottom"/>
            <w:hideMark/>
          </w:tcPr>
          <w:p w14:paraId="4F3B0BF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028-01-00-14642</w:t>
            </w:r>
          </w:p>
        </w:tc>
        <w:tc>
          <w:tcPr>
            <w:tcW w:w="2839" w:type="pct"/>
            <w:tcBorders>
              <w:top w:val="nil"/>
              <w:left w:val="nil"/>
              <w:bottom w:val="single" w:sz="4" w:space="0" w:color="auto"/>
              <w:right w:val="single" w:sz="4" w:space="0" w:color="auto"/>
            </w:tcBorders>
            <w:shd w:val="clear" w:color="auto" w:fill="auto"/>
            <w:vAlign w:val="center"/>
            <w:hideMark/>
          </w:tcPr>
          <w:p w14:paraId="27461E6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480926F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7268F49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8A477D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499</w:t>
            </w:r>
          </w:p>
        </w:tc>
        <w:tc>
          <w:tcPr>
            <w:tcW w:w="1017" w:type="pct"/>
            <w:tcBorders>
              <w:top w:val="nil"/>
              <w:left w:val="nil"/>
              <w:bottom w:val="single" w:sz="4" w:space="0" w:color="auto"/>
              <w:right w:val="single" w:sz="4" w:space="0" w:color="auto"/>
            </w:tcBorders>
            <w:shd w:val="clear" w:color="auto" w:fill="auto"/>
            <w:noWrap/>
            <w:vAlign w:val="bottom"/>
            <w:hideMark/>
          </w:tcPr>
          <w:p w14:paraId="0895F16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028-01-00-14643</w:t>
            </w:r>
          </w:p>
        </w:tc>
        <w:tc>
          <w:tcPr>
            <w:tcW w:w="2839" w:type="pct"/>
            <w:tcBorders>
              <w:top w:val="nil"/>
              <w:left w:val="nil"/>
              <w:bottom w:val="single" w:sz="4" w:space="0" w:color="auto"/>
              <w:right w:val="single" w:sz="4" w:space="0" w:color="auto"/>
            </w:tcBorders>
            <w:shd w:val="clear" w:color="auto" w:fill="auto"/>
            <w:vAlign w:val="center"/>
            <w:hideMark/>
          </w:tcPr>
          <w:p w14:paraId="7B5A0F9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49162A7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3094AEA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7D513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500</w:t>
            </w:r>
          </w:p>
        </w:tc>
        <w:tc>
          <w:tcPr>
            <w:tcW w:w="1017" w:type="pct"/>
            <w:tcBorders>
              <w:top w:val="nil"/>
              <w:left w:val="nil"/>
              <w:bottom w:val="single" w:sz="4" w:space="0" w:color="auto"/>
              <w:right w:val="single" w:sz="4" w:space="0" w:color="auto"/>
            </w:tcBorders>
            <w:shd w:val="clear" w:color="auto" w:fill="auto"/>
            <w:noWrap/>
            <w:vAlign w:val="bottom"/>
            <w:hideMark/>
          </w:tcPr>
          <w:p w14:paraId="45A1F34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028-01-00-14644</w:t>
            </w:r>
          </w:p>
        </w:tc>
        <w:tc>
          <w:tcPr>
            <w:tcW w:w="2839" w:type="pct"/>
            <w:tcBorders>
              <w:top w:val="nil"/>
              <w:left w:val="nil"/>
              <w:bottom w:val="single" w:sz="4" w:space="0" w:color="auto"/>
              <w:right w:val="single" w:sz="4" w:space="0" w:color="auto"/>
            </w:tcBorders>
            <w:shd w:val="clear" w:color="auto" w:fill="auto"/>
            <w:vAlign w:val="center"/>
            <w:hideMark/>
          </w:tcPr>
          <w:p w14:paraId="70FE3F5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64D0929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2AFBE16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FD29E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501</w:t>
            </w:r>
          </w:p>
        </w:tc>
        <w:tc>
          <w:tcPr>
            <w:tcW w:w="1017" w:type="pct"/>
            <w:tcBorders>
              <w:top w:val="nil"/>
              <w:left w:val="nil"/>
              <w:bottom w:val="single" w:sz="4" w:space="0" w:color="auto"/>
              <w:right w:val="single" w:sz="4" w:space="0" w:color="auto"/>
            </w:tcBorders>
            <w:shd w:val="clear" w:color="auto" w:fill="auto"/>
            <w:noWrap/>
            <w:vAlign w:val="bottom"/>
            <w:hideMark/>
          </w:tcPr>
          <w:p w14:paraId="553DC96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028-01-00-14645</w:t>
            </w:r>
          </w:p>
        </w:tc>
        <w:tc>
          <w:tcPr>
            <w:tcW w:w="2839" w:type="pct"/>
            <w:tcBorders>
              <w:top w:val="nil"/>
              <w:left w:val="nil"/>
              <w:bottom w:val="single" w:sz="4" w:space="0" w:color="auto"/>
              <w:right w:val="single" w:sz="4" w:space="0" w:color="auto"/>
            </w:tcBorders>
            <w:shd w:val="clear" w:color="auto" w:fill="auto"/>
            <w:vAlign w:val="center"/>
            <w:hideMark/>
          </w:tcPr>
          <w:p w14:paraId="3E6454A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2A0F60A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0B85614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02F42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502</w:t>
            </w:r>
          </w:p>
        </w:tc>
        <w:tc>
          <w:tcPr>
            <w:tcW w:w="1017" w:type="pct"/>
            <w:tcBorders>
              <w:top w:val="nil"/>
              <w:left w:val="nil"/>
              <w:bottom w:val="single" w:sz="4" w:space="0" w:color="auto"/>
              <w:right w:val="single" w:sz="4" w:space="0" w:color="auto"/>
            </w:tcBorders>
            <w:shd w:val="clear" w:color="auto" w:fill="auto"/>
            <w:noWrap/>
            <w:vAlign w:val="bottom"/>
            <w:hideMark/>
          </w:tcPr>
          <w:p w14:paraId="385C42F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028-01-00-14646</w:t>
            </w:r>
          </w:p>
        </w:tc>
        <w:tc>
          <w:tcPr>
            <w:tcW w:w="2839" w:type="pct"/>
            <w:tcBorders>
              <w:top w:val="nil"/>
              <w:left w:val="nil"/>
              <w:bottom w:val="single" w:sz="4" w:space="0" w:color="auto"/>
              <w:right w:val="single" w:sz="4" w:space="0" w:color="auto"/>
            </w:tcBorders>
            <w:shd w:val="clear" w:color="auto" w:fill="auto"/>
            <w:vAlign w:val="center"/>
            <w:hideMark/>
          </w:tcPr>
          <w:p w14:paraId="4681172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616219D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69DE47D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F1F8C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503</w:t>
            </w:r>
          </w:p>
        </w:tc>
        <w:tc>
          <w:tcPr>
            <w:tcW w:w="1017" w:type="pct"/>
            <w:tcBorders>
              <w:top w:val="nil"/>
              <w:left w:val="nil"/>
              <w:bottom w:val="single" w:sz="4" w:space="0" w:color="auto"/>
              <w:right w:val="single" w:sz="4" w:space="0" w:color="auto"/>
            </w:tcBorders>
            <w:shd w:val="clear" w:color="auto" w:fill="auto"/>
            <w:noWrap/>
            <w:vAlign w:val="bottom"/>
            <w:hideMark/>
          </w:tcPr>
          <w:p w14:paraId="5BE09F5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028-01-00-14647</w:t>
            </w:r>
          </w:p>
        </w:tc>
        <w:tc>
          <w:tcPr>
            <w:tcW w:w="2839" w:type="pct"/>
            <w:tcBorders>
              <w:top w:val="nil"/>
              <w:left w:val="nil"/>
              <w:bottom w:val="single" w:sz="4" w:space="0" w:color="auto"/>
              <w:right w:val="single" w:sz="4" w:space="0" w:color="auto"/>
            </w:tcBorders>
            <w:shd w:val="clear" w:color="auto" w:fill="auto"/>
            <w:vAlign w:val="center"/>
            <w:hideMark/>
          </w:tcPr>
          <w:p w14:paraId="534C976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3C5A28D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1834ABC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775E6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504</w:t>
            </w:r>
          </w:p>
        </w:tc>
        <w:tc>
          <w:tcPr>
            <w:tcW w:w="1017" w:type="pct"/>
            <w:tcBorders>
              <w:top w:val="nil"/>
              <w:left w:val="nil"/>
              <w:bottom w:val="single" w:sz="4" w:space="0" w:color="auto"/>
              <w:right w:val="single" w:sz="4" w:space="0" w:color="auto"/>
            </w:tcBorders>
            <w:shd w:val="clear" w:color="auto" w:fill="auto"/>
            <w:noWrap/>
            <w:vAlign w:val="bottom"/>
            <w:hideMark/>
          </w:tcPr>
          <w:p w14:paraId="716E221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028-01-00-14648</w:t>
            </w:r>
          </w:p>
        </w:tc>
        <w:tc>
          <w:tcPr>
            <w:tcW w:w="2839" w:type="pct"/>
            <w:tcBorders>
              <w:top w:val="nil"/>
              <w:left w:val="nil"/>
              <w:bottom w:val="single" w:sz="4" w:space="0" w:color="auto"/>
              <w:right w:val="single" w:sz="4" w:space="0" w:color="auto"/>
            </w:tcBorders>
            <w:shd w:val="clear" w:color="auto" w:fill="auto"/>
            <w:vAlign w:val="center"/>
            <w:hideMark/>
          </w:tcPr>
          <w:p w14:paraId="291F73F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36AFFAC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6AF6DC8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AE414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505</w:t>
            </w:r>
          </w:p>
        </w:tc>
        <w:tc>
          <w:tcPr>
            <w:tcW w:w="1017" w:type="pct"/>
            <w:tcBorders>
              <w:top w:val="nil"/>
              <w:left w:val="nil"/>
              <w:bottom w:val="single" w:sz="4" w:space="0" w:color="auto"/>
              <w:right w:val="single" w:sz="4" w:space="0" w:color="auto"/>
            </w:tcBorders>
            <w:shd w:val="clear" w:color="auto" w:fill="auto"/>
            <w:noWrap/>
            <w:vAlign w:val="bottom"/>
            <w:hideMark/>
          </w:tcPr>
          <w:p w14:paraId="330A96F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028-01-00-14649</w:t>
            </w:r>
          </w:p>
        </w:tc>
        <w:tc>
          <w:tcPr>
            <w:tcW w:w="2839" w:type="pct"/>
            <w:tcBorders>
              <w:top w:val="nil"/>
              <w:left w:val="nil"/>
              <w:bottom w:val="single" w:sz="4" w:space="0" w:color="auto"/>
              <w:right w:val="single" w:sz="4" w:space="0" w:color="auto"/>
            </w:tcBorders>
            <w:shd w:val="clear" w:color="auto" w:fill="auto"/>
            <w:vAlign w:val="center"/>
            <w:hideMark/>
          </w:tcPr>
          <w:p w14:paraId="384F0DC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4BCF4E2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113C09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7617A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506</w:t>
            </w:r>
          </w:p>
        </w:tc>
        <w:tc>
          <w:tcPr>
            <w:tcW w:w="1017" w:type="pct"/>
            <w:tcBorders>
              <w:top w:val="nil"/>
              <w:left w:val="nil"/>
              <w:bottom w:val="single" w:sz="4" w:space="0" w:color="auto"/>
              <w:right w:val="single" w:sz="4" w:space="0" w:color="auto"/>
            </w:tcBorders>
            <w:shd w:val="clear" w:color="auto" w:fill="auto"/>
            <w:noWrap/>
            <w:vAlign w:val="bottom"/>
            <w:hideMark/>
          </w:tcPr>
          <w:p w14:paraId="1C75625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028-01-00-14650</w:t>
            </w:r>
          </w:p>
        </w:tc>
        <w:tc>
          <w:tcPr>
            <w:tcW w:w="2839" w:type="pct"/>
            <w:tcBorders>
              <w:top w:val="nil"/>
              <w:left w:val="nil"/>
              <w:bottom w:val="single" w:sz="4" w:space="0" w:color="auto"/>
              <w:right w:val="single" w:sz="4" w:space="0" w:color="auto"/>
            </w:tcBorders>
            <w:shd w:val="clear" w:color="auto" w:fill="auto"/>
            <w:vAlign w:val="center"/>
            <w:hideMark/>
          </w:tcPr>
          <w:p w14:paraId="5E4B72A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0F7B88C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392C7F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46267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507</w:t>
            </w:r>
          </w:p>
        </w:tc>
        <w:tc>
          <w:tcPr>
            <w:tcW w:w="1017" w:type="pct"/>
            <w:tcBorders>
              <w:top w:val="nil"/>
              <w:left w:val="nil"/>
              <w:bottom w:val="single" w:sz="4" w:space="0" w:color="auto"/>
              <w:right w:val="single" w:sz="4" w:space="0" w:color="auto"/>
            </w:tcBorders>
            <w:shd w:val="clear" w:color="auto" w:fill="auto"/>
            <w:noWrap/>
            <w:vAlign w:val="bottom"/>
            <w:hideMark/>
          </w:tcPr>
          <w:p w14:paraId="693F1D7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028-01-00-14651</w:t>
            </w:r>
          </w:p>
        </w:tc>
        <w:tc>
          <w:tcPr>
            <w:tcW w:w="2839" w:type="pct"/>
            <w:tcBorders>
              <w:top w:val="nil"/>
              <w:left w:val="nil"/>
              <w:bottom w:val="single" w:sz="4" w:space="0" w:color="auto"/>
              <w:right w:val="single" w:sz="4" w:space="0" w:color="auto"/>
            </w:tcBorders>
            <w:shd w:val="clear" w:color="auto" w:fill="auto"/>
            <w:vAlign w:val="center"/>
            <w:hideMark/>
          </w:tcPr>
          <w:p w14:paraId="355B385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078CA1E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3054E3C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13D96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508</w:t>
            </w:r>
          </w:p>
        </w:tc>
        <w:tc>
          <w:tcPr>
            <w:tcW w:w="1017" w:type="pct"/>
            <w:tcBorders>
              <w:top w:val="nil"/>
              <w:left w:val="nil"/>
              <w:bottom w:val="single" w:sz="4" w:space="0" w:color="auto"/>
              <w:right w:val="single" w:sz="4" w:space="0" w:color="auto"/>
            </w:tcBorders>
            <w:shd w:val="clear" w:color="auto" w:fill="auto"/>
            <w:noWrap/>
            <w:vAlign w:val="bottom"/>
            <w:hideMark/>
          </w:tcPr>
          <w:p w14:paraId="4388855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028-01-00-14652</w:t>
            </w:r>
          </w:p>
        </w:tc>
        <w:tc>
          <w:tcPr>
            <w:tcW w:w="2839" w:type="pct"/>
            <w:tcBorders>
              <w:top w:val="nil"/>
              <w:left w:val="nil"/>
              <w:bottom w:val="single" w:sz="4" w:space="0" w:color="auto"/>
              <w:right w:val="single" w:sz="4" w:space="0" w:color="auto"/>
            </w:tcBorders>
            <w:shd w:val="clear" w:color="auto" w:fill="auto"/>
            <w:vAlign w:val="center"/>
            <w:hideMark/>
          </w:tcPr>
          <w:p w14:paraId="6770E9C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71C5121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08232A0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B37C9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509</w:t>
            </w:r>
          </w:p>
        </w:tc>
        <w:tc>
          <w:tcPr>
            <w:tcW w:w="1017" w:type="pct"/>
            <w:tcBorders>
              <w:top w:val="nil"/>
              <w:left w:val="nil"/>
              <w:bottom w:val="single" w:sz="4" w:space="0" w:color="auto"/>
              <w:right w:val="single" w:sz="4" w:space="0" w:color="auto"/>
            </w:tcBorders>
            <w:shd w:val="clear" w:color="auto" w:fill="auto"/>
            <w:noWrap/>
            <w:vAlign w:val="bottom"/>
            <w:hideMark/>
          </w:tcPr>
          <w:p w14:paraId="57BFC69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028-01-00-14653</w:t>
            </w:r>
          </w:p>
        </w:tc>
        <w:tc>
          <w:tcPr>
            <w:tcW w:w="2839" w:type="pct"/>
            <w:tcBorders>
              <w:top w:val="nil"/>
              <w:left w:val="nil"/>
              <w:bottom w:val="single" w:sz="4" w:space="0" w:color="auto"/>
              <w:right w:val="single" w:sz="4" w:space="0" w:color="auto"/>
            </w:tcBorders>
            <w:shd w:val="clear" w:color="auto" w:fill="auto"/>
            <w:vAlign w:val="center"/>
            <w:hideMark/>
          </w:tcPr>
          <w:p w14:paraId="73331E0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0B138D5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46905BE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1081C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510</w:t>
            </w:r>
          </w:p>
        </w:tc>
        <w:tc>
          <w:tcPr>
            <w:tcW w:w="1017" w:type="pct"/>
            <w:tcBorders>
              <w:top w:val="nil"/>
              <w:left w:val="nil"/>
              <w:bottom w:val="single" w:sz="4" w:space="0" w:color="auto"/>
              <w:right w:val="single" w:sz="4" w:space="0" w:color="auto"/>
            </w:tcBorders>
            <w:shd w:val="clear" w:color="auto" w:fill="auto"/>
            <w:noWrap/>
            <w:vAlign w:val="bottom"/>
            <w:hideMark/>
          </w:tcPr>
          <w:p w14:paraId="3C4F4EF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028-01-00-14654</w:t>
            </w:r>
          </w:p>
        </w:tc>
        <w:tc>
          <w:tcPr>
            <w:tcW w:w="2839" w:type="pct"/>
            <w:tcBorders>
              <w:top w:val="nil"/>
              <w:left w:val="nil"/>
              <w:bottom w:val="single" w:sz="4" w:space="0" w:color="auto"/>
              <w:right w:val="single" w:sz="4" w:space="0" w:color="auto"/>
            </w:tcBorders>
            <w:shd w:val="clear" w:color="auto" w:fill="auto"/>
            <w:vAlign w:val="center"/>
            <w:hideMark/>
          </w:tcPr>
          <w:p w14:paraId="4996136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1D72576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6900FFA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231B1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511</w:t>
            </w:r>
          </w:p>
        </w:tc>
        <w:tc>
          <w:tcPr>
            <w:tcW w:w="1017" w:type="pct"/>
            <w:tcBorders>
              <w:top w:val="nil"/>
              <w:left w:val="nil"/>
              <w:bottom w:val="single" w:sz="4" w:space="0" w:color="auto"/>
              <w:right w:val="single" w:sz="4" w:space="0" w:color="auto"/>
            </w:tcBorders>
            <w:shd w:val="clear" w:color="auto" w:fill="auto"/>
            <w:noWrap/>
            <w:vAlign w:val="bottom"/>
            <w:hideMark/>
          </w:tcPr>
          <w:p w14:paraId="7CD4121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028-01-00-14655</w:t>
            </w:r>
          </w:p>
        </w:tc>
        <w:tc>
          <w:tcPr>
            <w:tcW w:w="2839" w:type="pct"/>
            <w:tcBorders>
              <w:top w:val="nil"/>
              <w:left w:val="nil"/>
              <w:bottom w:val="single" w:sz="4" w:space="0" w:color="auto"/>
              <w:right w:val="single" w:sz="4" w:space="0" w:color="auto"/>
            </w:tcBorders>
            <w:shd w:val="clear" w:color="auto" w:fill="auto"/>
            <w:vAlign w:val="center"/>
            <w:hideMark/>
          </w:tcPr>
          <w:p w14:paraId="6EC694B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5343BEF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674FD1C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5BF31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512</w:t>
            </w:r>
          </w:p>
        </w:tc>
        <w:tc>
          <w:tcPr>
            <w:tcW w:w="1017" w:type="pct"/>
            <w:tcBorders>
              <w:top w:val="nil"/>
              <w:left w:val="nil"/>
              <w:bottom w:val="single" w:sz="4" w:space="0" w:color="auto"/>
              <w:right w:val="single" w:sz="4" w:space="0" w:color="auto"/>
            </w:tcBorders>
            <w:shd w:val="clear" w:color="auto" w:fill="auto"/>
            <w:noWrap/>
            <w:vAlign w:val="bottom"/>
            <w:hideMark/>
          </w:tcPr>
          <w:p w14:paraId="708ABD1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028-01-00-14656</w:t>
            </w:r>
          </w:p>
        </w:tc>
        <w:tc>
          <w:tcPr>
            <w:tcW w:w="2839" w:type="pct"/>
            <w:tcBorders>
              <w:top w:val="nil"/>
              <w:left w:val="nil"/>
              <w:bottom w:val="single" w:sz="4" w:space="0" w:color="auto"/>
              <w:right w:val="single" w:sz="4" w:space="0" w:color="auto"/>
            </w:tcBorders>
            <w:shd w:val="clear" w:color="auto" w:fill="auto"/>
            <w:vAlign w:val="center"/>
            <w:hideMark/>
          </w:tcPr>
          <w:p w14:paraId="1585B4A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456FA66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65F5930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2F8BA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513</w:t>
            </w:r>
          </w:p>
        </w:tc>
        <w:tc>
          <w:tcPr>
            <w:tcW w:w="1017" w:type="pct"/>
            <w:tcBorders>
              <w:top w:val="nil"/>
              <w:left w:val="nil"/>
              <w:bottom w:val="single" w:sz="4" w:space="0" w:color="auto"/>
              <w:right w:val="single" w:sz="4" w:space="0" w:color="auto"/>
            </w:tcBorders>
            <w:shd w:val="clear" w:color="auto" w:fill="auto"/>
            <w:noWrap/>
            <w:vAlign w:val="bottom"/>
            <w:hideMark/>
          </w:tcPr>
          <w:p w14:paraId="470D164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028-01-00-14657</w:t>
            </w:r>
          </w:p>
        </w:tc>
        <w:tc>
          <w:tcPr>
            <w:tcW w:w="2839" w:type="pct"/>
            <w:tcBorders>
              <w:top w:val="nil"/>
              <w:left w:val="nil"/>
              <w:bottom w:val="single" w:sz="4" w:space="0" w:color="auto"/>
              <w:right w:val="single" w:sz="4" w:space="0" w:color="auto"/>
            </w:tcBorders>
            <w:shd w:val="clear" w:color="auto" w:fill="auto"/>
            <w:vAlign w:val="center"/>
            <w:hideMark/>
          </w:tcPr>
          <w:p w14:paraId="5C1D6E4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701B64C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64535C1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16A66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514</w:t>
            </w:r>
          </w:p>
        </w:tc>
        <w:tc>
          <w:tcPr>
            <w:tcW w:w="1017" w:type="pct"/>
            <w:tcBorders>
              <w:top w:val="nil"/>
              <w:left w:val="nil"/>
              <w:bottom w:val="single" w:sz="4" w:space="0" w:color="auto"/>
              <w:right w:val="single" w:sz="4" w:space="0" w:color="auto"/>
            </w:tcBorders>
            <w:shd w:val="clear" w:color="auto" w:fill="auto"/>
            <w:noWrap/>
            <w:vAlign w:val="bottom"/>
            <w:hideMark/>
          </w:tcPr>
          <w:p w14:paraId="14FA60A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028-01-00-14658</w:t>
            </w:r>
          </w:p>
        </w:tc>
        <w:tc>
          <w:tcPr>
            <w:tcW w:w="2839" w:type="pct"/>
            <w:tcBorders>
              <w:top w:val="nil"/>
              <w:left w:val="nil"/>
              <w:bottom w:val="single" w:sz="4" w:space="0" w:color="auto"/>
              <w:right w:val="single" w:sz="4" w:space="0" w:color="auto"/>
            </w:tcBorders>
            <w:shd w:val="clear" w:color="auto" w:fill="auto"/>
            <w:vAlign w:val="center"/>
            <w:hideMark/>
          </w:tcPr>
          <w:p w14:paraId="645A0EE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6DFB7F6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494C09A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000DA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515</w:t>
            </w:r>
          </w:p>
        </w:tc>
        <w:tc>
          <w:tcPr>
            <w:tcW w:w="1017" w:type="pct"/>
            <w:tcBorders>
              <w:top w:val="nil"/>
              <w:left w:val="nil"/>
              <w:bottom w:val="single" w:sz="4" w:space="0" w:color="auto"/>
              <w:right w:val="single" w:sz="4" w:space="0" w:color="auto"/>
            </w:tcBorders>
            <w:shd w:val="clear" w:color="auto" w:fill="auto"/>
            <w:noWrap/>
            <w:vAlign w:val="bottom"/>
            <w:hideMark/>
          </w:tcPr>
          <w:p w14:paraId="3618CE2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028-01-00-14659</w:t>
            </w:r>
          </w:p>
        </w:tc>
        <w:tc>
          <w:tcPr>
            <w:tcW w:w="2839" w:type="pct"/>
            <w:tcBorders>
              <w:top w:val="nil"/>
              <w:left w:val="nil"/>
              <w:bottom w:val="single" w:sz="4" w:space="0" w:color="auto"/>
              <w:right w:val="single" w:sz="4" w:space="0" w:color="auto"/>
            </w:tcBorders>
            <w:shd w:val="clear" w:color="auto" w:fill="auto"/>
            <w:vAlign w:val="center"/>
            <w:hideMark/>
          </w:tcPr>
          <w:p w14:paraId="70AAA6F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5DD4D71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38560B0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1C5C3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516</w:t>
            </w:r>
          </w:p>
        </w:tc>
        <w:tc>
          <w:tcPr>
            <w:tcW w:w="1017" w:type="pct"/>
            <w:tcBorders>
              <w:top w:val="nil"/>
              <w:left w:val="nil"/>
              <w:bottom w:val="single" w:sz="4" w:space="0" w:color="auto"/>
              <w:right w:val="single" w:sz="4" w:space="0" w:color="auto"/>
            </w:tcBorders>
            <w:shd w:val="clear" w:color="auto" w:fill="auto"/>
            <w:noWrap/>
            <w:vAlign w:val="bottom"/>
            <w:hideMark/>
          </w:tcPr>
          <w:p w14:paraId="2C0B459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028-01-00-14660</w:t>
            </w:r>
          </w:p>
        </w:tc>
        <w:tc>
          <w:tcPr>
            <w:tcW w:w="2839" w:type="pct"/>
            <w:tcBorders>
              <w:top w:val="nil"/>
              <w:left w:val="nil"/>
              <w:bottom w:val="single" w:sz="4" w:space="0" w:color="auto"/>
              <w:right w:val="single" w:sz="4" w:space="0" w:color="auto"/>
            </w:tcBorders>
            <w:shd w:val="clear" w:color="auto" w:fill="auto"/>
            <w:vAlign w:val="center"/>
            <w:hideMark/>
          </w:tcPr>
          <w:p w14:paraId="4779528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145FC00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5C4C2CA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7F2FB5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517</w:t>
            </w:r>
          </w:p>
        </w:tc>
        <w:tc>
          <w:tcPr>
            <w:tcW w:w="1017" w:type="pct"/>
            <w:tcBorders>
              <w:top w:val="nil"/>
              <w:left w:val="nil"/>
              <w:bottom w:val="single" w:sz="4" w:space="0" w:color="auto"/>
              <w:right w:val="single" w:sz="4" w:space="0" w:color="auto"/>
            </w:tcBorders>
            <w:shd w:val="clear" w:color="auto" w:fill="auto"/>
            <w:noWrap/>
            <w:vAlign w:val="bottom"/>
            <w:hideMark/>
          </w:tcPr>
          <w:p w14:paraId="1FA2127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028-01-00-14661</w:t>
            </w:r>
          </w:p>
        </w:tc>
        <w:tc>
          <w:tcPr>
            <w:tcW w:w="2839" w:type="pct"/>
            <w:tcBorders>
              <w:top w:val="nil"/>
              <w:left w:val="nil"/>
              <w:bottom w:val="single" w:sz="4" w:space="0" w:color="auto"/>
              <w:right w:val="single" w:sz="4" w:space="0" w:color="auto"/>
            </w:tcBorders>
            <w:shd w:val="clear" w:color="auto" w:fill="auto"/>
            <w:vAlign w:val="center"/>
            <w:hideMark/>
          </w:tcPr>
          <w:p w14:paraId="27AB972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7CD396C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2821A8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5AE7B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518</w:t>
            </w:r>
          </w:p>
        </w:tc>
        <w:tc>
          <w:tcPr>
            <w:tcW w:w="1017" w:type="pct"/>
            <w:tcBorders>
              <w:top w:val="nil"/>
              <w:left w:val="nil"/>
              <w:bottom w:val="single" w:sz="4" w:space="0" w:color="auto"/>
              <w:right w:val="single" w:sz="4" w:space="0" w:color="auto"/>
            </w:tcBorders>
            <w:shd w:val="clear" w:color="auto" w:fill="auto"/>
            <w:noWrap/>
            <w:vAlign w:val="bottom"/>
            <w:hideMark/>
          </w:tcPr>
          <w:p w14:paraId="4777ABB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028-01-00-14662</w:t>
            </w:r>
          </w:p>
        </w:tc>
        <w:tc>
          <w:tcPr>
            <w:tcW w:w="2839" w:type="pct"/>
            <w:tcBorders>
              <w:top w:val="nil"/>
              <w:left w:val="nil"/>
              <w:bottom w:val="single" w:sz="4" w:space="0" w:color="auto"/>
              <w:right w:val="single" w:sz="4" w:space="0" w:color="auto"/>
            </w:tcBorders>
            <w:shd w:val="clear" w:color="auto" w:fill="auto"/>
            <w:vAlign w:val="center"/>
            <w:hideMark/>
          </w:tcPr>
          <w:p w14:paraId="5503AF0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095F4D3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2EBC777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508DB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519</w:t>
            </w:r>
          </w:p>
        </w:tc>
        <w:tc>
          <w:tcPr>
            <w:tcW w:w="1017" w:type="pct"/>
            <w:tcBorders>
              <w:top w:val="nil"/>
              <w:left w:val="nil"/>
              <w:bottom w:val="single" w:sz="4" w:space="0" w:color="auto"/>
              <w:right w:val="single" w:sz="4" w:space="0" w:color="auto"/>
            </w:tcBorders>
            <w:shd w:val="clear" w:color="auto" w:fill="auto"/>
            <w:noWrap/>
            <w:vAlign w:val="bottom"/>
            <w:hideMark/>
          </w:tcPr>
          <w:p w14:paraId="6359D7B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028-01-00-14663</w:t>
            </w:r>
          </w:p>
        </w:tc>
        <w:tc>
          <w:tcPr>
            <w:tcW w:w="2839" w:type="pct"/>
            <w:tcBorders>
              <w:top w:val="nil"/>
              <w:left w:val="nil"/>
              <w:bottom w:val="single" w:sz="4" w:space="0" w:color="auto"/>
              <w:right w:val="single" w:sz="4" w:space="0" w:color="auto"/>
            </w:tcBorders>
            <w:shd w:val="clear" w:color="auto" w:fill="auto"/>
            <w:vAlign w:val="center"/>
            <w:hideMark/>
          </w:tcPr>
          <w:p w14:paraId="08B625D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4ED7253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6A76406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3FF61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520</w:t>
            </w:r>
          </w:p>
        </w:tc>
        <w:tc>
          <w:tcPr>
            <w:tcW w:w="1017" w:type="pct"/>
            <w:tcBorders>
              <w:top w:val="nil"/>
              <w:left w:val="nil"/>
              <w:bottom w:val="single" w:sz="4" w:space="0" w:color="auto"/>
              <w:right w:val="single" w:sz="4" w:space="0" w:color="auto"/>
            </w:tcBorders>
            <w:shd w:val="clear" w:color="auto" w:fill="auto"/>
            <w:noWrap/>
            <w:vAlign w:val="bottom"/>
            <w:hideMark/>
          </w:tcPr>
          <w:p w14:paraId="23CF718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028-01-00-14664</w:t>
            </w:r>
          </w:p>
        </w:tc>
        <w:tc>
          <w:tcPr>
            <w:tcW w:w="2839" w:type="pct"/>
            <w:tcBorders>
              <w:top w:val="nil"/>
              <w:left w:val="nil"/>
              <w:bottom w:val="single" w:sz="4" w:space="0" w:color="auto"/>
              <w:right w:val="single" w:sz="4" w:space="0" w:color="auto"/>
            </w:tcBorders>
            <w:shd w:val="clear" w:color="auto" w:fill="auto"/>
            <w:vAlign w:val="center"/>
            <w:hideMark/>
          </w:tcPr>
          <w:p w14:paraId="6842CD8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65D2FE6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1AF41B8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92B0B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521</w:t>
            </w:r>
          </w:p>
        </w:tc>
        <w:tc>
          <w:tcPr>
            <w:tcW w:w="1017" w:type="pct"/>
            <w:tcBorders>
              <w:top w:val="nil"/>
              <w:left w:val="nil"/>
              <w:bottom w:val="single" w:sz="4" w:space="0" w:color="auto"/>
              <w:right w:val="single" w:sz="4" w:space="0" w:color="auto"/>
            </w:tcBorders>
            <w:shd w:val="clear" w:color="auto" w:fill="auto"/>
            <w:noWrap/>
            <w:vAlign w:val="bottom"/>
            <w:hideMark/>
          </w:tcPr>
          <w:p w14:paraId="77919CB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028-01-00-14665</w:t>
            </w:r>
          </w:p>
        </w:tc>
        <w:tc>
          <w:tcPr>
            <w:tcW w:w="2839" w:type="pct"/>
            <w:tcBorders>
              <w:top w:val="nil"/>
              <w:left w:val="nil"/>
              <w:bottom w:val="single" w:sz="4" w:space="0" w:color="auto"/>
              <w:right w:val="single" w:sz="4" w:space="0" w:color="auto"/>
            </w:tcBorders>
            <w:shd w:val="clear" w:color="auto" w:fill="auto"/>
            <w:vAlign w:val="center"/>
            <w:hideMark/>
          </w:tcPr>
          <w:p w14:paraId="2836029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3B0DC96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376DF07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D1033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522</w:t>
            </w:r>
          </w:p>
        </w:tc>
        <w:tc>
          <w:tcPr>
            <w:tcW w:w="1017" w:type="pct"/>
            <w:tcBorders>
              <w:top w:val="nil"/>
              <w:left w:val="nil"/>
              <w:bottom w:val="single" w:sz="4" w:space="0" w:color="auto"/>
              <w:right w:val="single" w:sz="4" w:space="0" w:color="auto"/>
            </w:tcBorders>
            <w:shd w:val="clear" w:color="auto" w:fill="auto"/>
            <w:noWrap/>
            <w:vAlign w:val="bottom"/>
            <w:hideMark/>
          </w:tcPr>
          <w:p w14:paraId="6A74B0B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028-01-00-14666</w:t>
            </w:r>
          </w:p>
        </w:tc>
        <w:tc>
          <w:tcPr>
            <w:tcW w:w="2839" w:type="pct"/>
            <w:tcBorders>
              <w:top w:val="nil"/>
              <w:left w:val="nil"/>
              <w:bottom w:val="single" w:sz="4" w:space="0" w:color="auto"/>
              <w:right w:val="single" w:sz="4" w:space="0" w:color="auto"/>
            </w:tcBorders>
            <w:shd w:val="clear" w:color="auto" w:fill="auto"/>
            <w:vAlign w:val="center"/>
            <w:hideMark/>
          </w:tcPr>
          <w:p w14:paraId="19AC399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7F2B33C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5226801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AE243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523</w:t>
            </w:r>
          </w:p>
        </w:tc>
        <w:tc>
          <w:tcPr>
            <w:tcW w:w="1017" w:type="pct"/>
            <w:tcBorders>
              <w:top w:val="nil"/>
              <w:left w:val="nil"/>
              <w:bottom w:val="single" w:sz="4" w:space="0" w:color="auto"/>
              <w:right w:val="single" w:sz="4" w:space="0" w:color="auto"/>
            </w:tcBorders>
            <w:shd w:val="clear" w:color="auto" w:fill="auto"/>
            <w:noWrap/>
            <w:vAlign w:val="bottom"/>
            <w:hideMark/>
          </w:tcPr>
          <w:p w14:paraId="26AF89C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028-01-00-14667</w:t>
            </w:r>
          </w:p>
        </w:tc>
        <w:tc>
          <w:tcPr>
            <w:tcW w:w="2839" w:type="pct"/>
            <w:tcBorders>
              <w:top w:val="nil"/>
              <w:left w:val="nil"/>
              <w:bottom w:val="single" w:sz="4" w:space="0" w:color="auto"/>
              <w:right w:val="single" w:sz="4" w:space="0" w:color="auto"/>
            </w:tcBorders>
            <w:shd w:val="clear" w:color="auto" w:fill="auto"/>
            <w:vAlign w:val="center"/>
            <w:hideMark/>
          </w:tcPr>
          <w:p w14:paraId="374460B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553E4D4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38E7E6C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0DE00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524</w:t>
            </w:r>
          </w:p>
        </w:tc>
        <w:tc>
          <w:tcPr>
            <w:tcW w:w="1017" w:type="pct"/>
            <w:tcBorders>
              <w:top w:val="nil"/>
              <w:left w:val="nil"/>
              <w:bottom w:val="single" w:sz="4" w:space="0" w:color="auto"/>
              <w:right w:val="single" w:sz="4" w:space="0" w:color="auto"/>
            </w:tcBorders>
            <w:shd w:val="clear" w:color="auto" w:fill="auto"/>
            <w:noWrap/>
            <w:vAlign w:val="bottom"/>
            <w:hideMark/>
          </w:tcPr>
          <w:p w14:paraId="71576FC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028-01-00-14668</w:t>
            </w:r>
          </w:p>
        </w:tc>
        <w:tc>
          <w:tcPr>
            <w:tcW w:w="2839" w:type="pct"/>
            <w:tcBorders>
              <w:top w:val="nil"/>
              <w:left w:val="nil"/>
              <w:bottom w:val="single" w:sz="4" w:space="0" w:color="auto"/>
              <w:right w:val="single" w:sz="4" w:space="0" w:color="auto"/>
            </w:tcBorders>
            <w:shd w:val="clear" w:color="auto" w:fill="auto"/>
            <w:vAlign w:val="center"/>
            <w:hideMark/>
          </w:tcPr>
          <w:p w14:paraId="426861A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Computadora Personal</w:t>
            </w:r>
          </w:p>
        </w:tc>
        <w:tc>
          <w:tcPr>
            <w:tcW w:w="833" w:type="pct"/>
            <w:tcBorders>
              <w:top w:val="nil"/>
              <w:left w:val="nil"/>
              <w:bottom w:val="single" w:sz="4" w:space="0" w:color="auto"/>
              <w:right w:val="single" w:sz="4" w:space="0" w:color="auto"/>
            </w:tcBorders>
            <w:shd w:val="clear" w:color="auto" w:fill="auto"/>
            <w:noWrap/>
            <w:vAlign w:val="bottom"/>
            <w:hideMark/>
          </w:tcPr>
          <w:p w14:paraId="397782F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9.170.000</w:t>
            </w:r>
          </w:p>
        </w:tc>
      </w:tr>
      <w:tr w:rsidR="00BF3377" w:rsidRPr="00BF3377" w14:paraId="78B8DB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8DC1E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525</w:t>
            </w:r>
          </w:p>
        </w:tc>
        <w:tc>
          <w:tcPr>
            <w:tcW w:w="1017" w:type="pct"/>
            <w:tcBorders>
              <w:top w:val="nil"/>
              <w:left w:val="nil"/>
              <w:bottom w:val="single" w:sz="4" w:space="0" w:color="auto"/>
              <w:right w:val="single" w:sz="4" w:space="0" w:color="auto"/>
            </w:tcBorders>
            <w:shd w:val="clear" w:color="auto" w:fill="auto"/>
            <w:noWrap/>
            <w:vAlign w:val="bottom"/>
            <w:hideMark/>
          </w:tcPr>
          <w:p w14:paraId="605491A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028-01-00-14446</w:t>
            </w:r>
          </w:p>
        </w:tc>
        <w:tc>
          <w:tcPr>
            <w:tcW w:w="2839" w:type="pct"/>
            <w:tcBorders>
              <w:top w:val="nil"/>
              <w:left w:val="nil"/>
              <w:bottom w:val="single" w:sz="4" w:space="0" w:color="auto"/>
              <w:right w:val="single" w:sz="4" w:space="0" w:color="auto"/>
            </w:tcBorders>
            <w:shd w:val="clear" w:color="auto" w:fill="auto"/>
            <w:vAlign w:val="center"/>
            <w:hideMark/>
          </w:tcPr>
          <w:p w14:paraId="2765CD7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Personal </w:t>
            </w:r>
          </w:p>
        </w:tc>
        <w:tc>
          <w:tcPr>
            <w:tcW w:w="833" w:type="pct"/>
            <w:tcBorders>
              <w:top w:val="nil"/>
              <w:left w:val="nil"/>
              <w:bottom w:val="single" w:sz="4" w:space="0" w:color="auto"/>
              <w:right w:val="single" w:sz="4" w:space="0" w:color="auto"/>
            </w:tcBorders>
            <w:shd w:val="clear" w:color="auto" w:fill="auto"/>
            <w:noWrap/>
            <w:vAlign w:val="bottom"/>
            <w:hideMark/>
          </w:tcPr>
          <w:p w14:paraId="07879DA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3.458.610</w:t>
            </w:r>
          </w:p>
        </w:tc>
      </w:tr>
      <w:tr w:rsidR="00BF3377" w:rsidRPr="00BF3377" w14:paraId="2F5134C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B950F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526</w:t>
            </w:r>
          </w:p>
        </w:tc>
        <w:tc>
          <w:tcPr>
            <w:tcW w:w="1017" w:type="pct"/>
            <w:tcBorders>
              <w:top w:val="nil"/>
              <w:left w:val="nil"/>
              <w:bottom w:val="single" w:sz="4" w:space="0" w:color="auto"/>
              <w:right w:val="single" w:sz="4" w:space="0" w:color="auto"/>
            </w:tcBorders>
            <w:shd w:val="clear" w:color="auto" w:fill="auto"/>
            <w:noWrap/>
            <w:vAlign w:val="bottom"/>
            <w:hideMark/>
          </w:tcPr>
          <w:p w14:paraId="6E636D7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028-01-00-14447</w:t>
            </w:r>
          </w:p>
        </w:tc>
        <w:tc>
          <w:tcPr>
            <w:tcW w:w="2839" w:type="pct"/>
            <w:tcBorders>
              <w:top w:val="nil"/>
              <w:left w:val="nil"/>
              <w:bottom w:val="single" w:sz="4" w:space="0" w:color="auto"/>
              <w:right w:val="single" w:sz="4" w:space="0" w:color="auto"/>
            </w:tcBorders>
            <w:shd w:val="clear" w:color="auto" w:fill="auto"/>
            <w:vAlign w:val="center"/>
            <w:hideMark/>
          </w:tcPr>
          <w:p w14:paraId="776A68D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Personal </w:t>
            </w:r>
          </w:p>
        </w:tc>
        <w:tc>
          <w:tcPr>
            <w:tcW w:w="833" w:type="pct"/>
            <w:tcBorders>
              <w:top w:val="nil"/>
              <w:left w:val="nil"/>
              <w:bottom w:val="single" w:sz="4" w:space="0" w:color="auto"/>
              <w:right w:val="single" w:sz="4" w:space="0" w:color="auto"/>
            </w:tcBorders>
            <w:shd w:val="clear" w:color="auto" w:fill="auto"/>
            <w:noWrap/>
            <w:vAlign w:val="bottom"/>
            <w:hideMark/>
          </w:tcPr>
          <w:p w14:paraId="48458D7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3.458.610</w:t>
            </w:r>
          </w:p>
        </w:tc>
      </w:tr>
      <w:tr w:rsidR="00BF3377" w:rsidRPr="00BF3377" w14:paraId="7CF7A5D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6347C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527</w:t>
            </w:r>
          </w:p>
        </w:tc>
        <w:tc>
          <w:tcPr>
            <w:tcW w:w="1017" w:type="pct"/>
            <w:tcBorders>
              <w:top w:val="nil"/>
              <w:left w:val="nil"/>
              <w:bottom w:val="single" w:sz="4" w:space="0" w:color="auto"/>
              <w:right w:val="single" w:sz="4" w:space="0" w:color="auto"/>
            </w:tcBorders>
            <w:shd w:val="clear" w:color="auto" w:fill="auto"/>
            <w:noWrap/>
            <w:vAlign w:val="bottom"/>
            <w:hideMark/>
          </w:tcPr>
          <w:p w14:paraId="50C59D0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028-01-00-14448</w:t>
            </w:r>
          </w:p>
        </w:tc>
        <w:tc>
          <w:tcPr>
            <w:tcW w:w="2839" w:type="pct"/>
            <w:tcBorders>
              <w:top w:val="nil"/>
              <w:left w:val="nil"/>
              <w:bottom w:val="single" w:sz="4" w:space="0" w:color="auto"/>
              <w:right w:val="single" w:sz="4" w:space="0" w:color="auto"/>
            </w:tcBorders>
            <w:shd w:val="clear" w:color="auto" w:fill="auto"/>
            <w:vAlign w:val="center"/>
            <w:hideMark/>
          </w:tcPr>
          <w:p w14:paraId="4826A39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Computadora Personal </w:t>
            </w:r>
          </w:p>
        </w:tc>
        <w:tc>
          <w:tcPr>
            <w:tcW w:w="833" w:type="pct"/>
            <w:tcBorders>
              <w:top w:val="nil"/>
              <w:left w:val="nil"/>
              <w:bottom w:val="single" w:sz="4" w:space="0" w:color="auto"/>
              <w:right w:val="single" w:sz="4" w:space="0" w:color="auto"/>
            </w:tcBorders>
            <w:shd w:val="clear" w:color="auto" w:fill="auto"/>
            <w:noWrap/>
            <w:vAlign w:val="bottom"/>
            <w:hideMark/>
          </w:tcPr>
          <w:p w14:paraId="0D5E7D4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3.458.610</w:t>
            </w:r>
          </w:p>
        </w:tc>
      </w:tr>
      <w:tr w:rsidR="00BF3377" w:rsidRPr="00BF3377" w14:paraId="0A7BE6B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A2F02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528</w:t>
            </w:r>
          </w:p>
        </w:tc>
        <w:tc>
          <w:tcPr>
            <w:tcW w:w="1017" w:type="pct"/>
            <w:tcBorders>
              <w:top w:val="nil"/>
              <w:left w:val="nil"/>
              <w:bottom w:val="single" w:sz="4" w:space="0" w:color="auto"/>
              <w:right w:val="single" w:sz="4" w:space="0" w:color="auto"/>
            </w:tcBorders>
            <w:shd w:val="clear" w:color="auto" w:fill="auto"/>
            <w:noWrap/>
            <w:vAlign w:val="bottom"/>
            <w:hideMark/>
          </w:tcPr>
          <w:p w14:paraId="5CE4763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028-01-00-13430</w:t>
            </w:r>
          </w:p>
        </w:tc>
        <w:tc>
          <w:tcPr>
            <w:tcW w:w="2839" w:type="pct"/>
            <w:tcBorders>
              <w:top w:val="nil"/>
              <w:left w:val="nil"/>
              <w:bottom w:val="single" w:sz="4" w:space="0" w:color="auto"/>
              <w:right w:val="single" w:sz="4" w:space="0" w:color="auto"/>
            </w:tcBorders>
            <w:shd w:val="clear" w:color="auto" w:fill="auto"/>
            <w:vAlign w:val="center"/>
            <w:hideMark/>
          </w:tcPr>
          <w:p w14:paraId="4397F898" w14:textId="5F498C38"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Conductivimetro portactil a </w:t>
            </w:r>
            <w:r w:rsidR="00ED5F38">
              <w:rPr>
                <w:rFonts w:ascii="Calibri" w:hAnsi="Calibri" w:cs="Calibri"/>
                <w:color w:val="000000"/>
                <w:sz w:val="18"/>
                <w:szCs w:val="18"/>
                <w:lang w:val="es-PY" w:eastAsia="es-PY"/>
              </w:rPr>
              <w:t>batería</w:t>
            </w:r>
          </w:p>
        </w:tc>
        <w:tc>
          <w:tcPr>
            <w:tcW w:w="833" w:type="pct"/>
            <w:tcBorders>
              <w:top w:val="nil"/>
              <w:left w:val="nil"/>
              <w:bottom w:val="single" w:sz="4" w:space="0" w:color="auto"/>
              <w:right w:val="single" w:sz="4" w:space="0" w:color="auto"/>
            </w:tcBorders>
            <w:shd w:val="clear" w:color="auto" w:fill="auto"/>
            <w:noWrap/>
            <w:vAlign w:val="bottom"/>
            <w:hideMark/>
          </w:tcPr>
          <w:p w14:paraId="3828A62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39.300.000</w:t>
            </w:r>
          </w:p>
        </w:tc>
      </w:tr>
      <w:tr w:rsidR="00BF3377" w:rsidRPr="00BF3377" w14:paraId="2E8723C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4EB03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529</w:t>
            </w:r>
          </w:p>
        </w:tc>
        <w:tc>
          <w:tcPr>
            <w:tcW w:w="1017" w:type="pct"/>
            <w:tcBorders>
              <w:top w:val="nil"/>
              <w:left w:val="nil"/>
              <w:bottom w:val="single" w:sz="4" w:space="0" w:color="auto"/>
              <w:right w:val="single" w:sz="4" w:space="0" w:color="auto"/>
            </w:tcBorders>
            <w:shd w:val="clear" w:color="auto" w:fill="auto"/>
            <w:noWrap/>
            <w:vAlign w:val="bottom"/>
            <w:hideMark/>
          </w:tcPr>
          <w:p w14:paraId="3BCA9DC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028-01-00-13431</w:t>
            </w:r>
          </w:p>
        </w:tc>
        <w:tc>
          <w:tcPr>
            <w:tcW w:w="2839" w:type="pct"/>
            <w:tcBorders>
              <w:top w:val="nil"/>
              <w:left w:val="nil"/>
              <w:bottom w:val="single" w:sz="4" w:space="0" w:color="auto"/>
              <w:right w:val="single" w:sz="4" w:space="0" w:color="auto"/>
            </w:tcBorders>
            <w:shd w:val="clear" w:color="auto" w:fill="auto"/>
            <w:vAlign w:val="center"/>
            <w:hideMark/>
          </w:tcPr>
          <w:p w14:paraId="67146BF4" w14:textId="2E675438"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Conductivimetro portactil a </w:t>
            </w:r>
            <w:r w:rsidR="00ED5F38">
              <w:rPr>
                <w:rFonts w:ascii="Calibri" w:hAnsi="Calibri" w:cs="Calibri"/>
                <w:color w:val="000000"/>
                <w:sz w:val="18"/>
                <w:szCs w:val="18"/>
                <w:lang w:val="es-PY" w:eastAsia="es-PY"/>
              </w:rPr>
              <w:t>batería</w:t>
            </w:r>
          </w:p>
        </w:tc>
        <w:tc>
          <w:tcPr>
            <w:tcW w:w="833" w:type="pct"/>
            <w:tcBorders>
              <w:top w:val="nil"/>
              <w:left w:val="nil"/>
              <w:bottom w:val="single" w:sz="4" w:space="0" w:color="auto"/>
              <w:right w:val="single" w:sz="4" w:space="0" w:color="auto"/>
            </w:tcBorders>
            <w:shd w:val="clear" w:color="auto" w:fill="auto"/>
            <w:noWrap/>
            <w:vAlign w:val="bottom"/>
            <w:hideMark/>
          </w:tcPr>
          <w:p w14:paraId="157E6F7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6.165.000</w:t>
            </w:r>
          </w:p>
        </w:tc>
      </w:tr>
      <w:tr w:rsidR="00BF3377" w:rsidRPr="00BF3377" w14:paraId="53DBB39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74C40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530</w:t>
            </w:r>
          </w:p>
        </w:tc>
        <w:tc>
          <w:tcPr>
            <w:tcW w:w="1017" w:type="pct"/>
            <w:tcBorders>
              <w:top w:val="nil"/>
              <w:left w:val="nil"/>
              <w:bottom w:val="single" w:sz="4" w:space="0" w:color="auto"/>
              <w:right w:val="single" w:sz="4" w:space="0" w:color="auto"/>
            </w:tcBorders>
            <w:shd w:val="clear" w:color="auto" w:fill="auto"/>
            <w:noWrap/>
            <w:vAlign w:val="bottom"/>
            <w:hideMark/>
          </w:tcPr>
          <w:p w14:paraId="479099C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028-01-00-07580</w:t>
            </w:r>
          </w:p>
        </w:tc>
        <w:tc>
          <w:tcPr>
            <w:tcW w:w="2839" w:type="pct"/>
            <w:tcBorders>
              <w:top w:val="nil"/>
              <w:left w:val="nil"/>
              <w:bottom w:val="single" w:sz="4" w:space="0" w:color="auto"/>
              <w:right w:val="single" w:sz="4" w:space="0" w:color="auto"/>
            </w:tcBorders>
            <w:shd w:val="clear" w:color="auto" w:fill="auto"/>
            <w:vAlign w:val="center"/>
            <w:hideMark/>
          </w:tcPr>
          <w:p w14:paraId="1169513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Conector inalámbrico</w:t>
            </w:r>
          </w:p>
        </w:tc>
        <w:tc>
          <w:tcPr>
            <w:tcW w:w="833" w:type="pct"/>
            <w:tcBorders>
              <w:top w:val="nil"/>
              <w:left w:val="nil"/>
              <w:bottom w:val="single" w:sz="4" w:space="0" w:color="auto"/>
              <w:right w:val="single" w:sz="4" w:space="0" w:color="auto"/>
            </w:tcBorders>
            <w:shd w:val="clear" w:color="auto" w:fill="auto"/>
            <w:noWrap/>
            <w:vAlign w:val="bottom"/>
            <w:hideMark/>
          </w:tcPr>
          <w:p w14:paraId="105CD17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309.000</w:t>
            </w:r>
          </w:p>
        </w:tc>
      </w:tr>
      <w:tr w:rsidR="00BF3377" w:rsidRPr="00BF3377" w14:paraId="19ECAEF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84A18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531</w:t>
            </w:r>
          </w:p>
        </w:tc>
        <w:tc>
          <w:tcPr>
            <w:tcW w:w="1017" w:type="pct"/>
            <w:tcBorders>
              <w:top w:val="nil"/>
              <w:left w:val="nil"/>
              <w:bottom w:val="single" w:sz="4" w:space="0" w:color="auto"/>
              <w:right w:val="single" w:sz="4" w:space="0" w:color="auto"/>
            </w:tcBorders>
            <w:shd w:val="clear" w:color="auto" w:fill="auto"/>
            <w:noWrap/>
            <w:vAlign w:val="bottom"/>
            <w:hideMark/>
          </w:tcPr>
          <w:p w14:paraId="3134DE4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028-01-00-13329</w:t>
            </w:r>
          </w:p>
        </w:tc>
        <w:tc>
          <w:tcPr>
            <w:tcW w:w="2839" w:type="pct"/>
            <w:tcBorders>
              <w:top w:val="nil"/>
              <w:left w:val="nil"/>
              <w:bottom w:val="single" w:sz="4" w:space="0" w:color="auto"/>
              <w:right w:val="single" w:sz="4" w:space="0" w:color="auto"/>
            </w:tcBorders>
            <w:shd w:val="clear" w:color="auto" w:fill="auto"/>
            <w:vAlign w:val="center"/>
            <w:hideMark/>
          </w:tcPr>
          <w:p w14:paraId="544032C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CONVERSOR  Marca: PLANET Modelo: GT-806A60 Serie Nº : AA40282B00035</w:t>
            </w:r>
          </w:p>
        </w:tc>
        <w:tc>
          <w:tcPr>
            <w:tcW w:w="833" w:type="pct"/>
            <w:tcBorders>
              <w:top w:val="nil"/>
              <w:left w:val="nil"/>
              <w:bottom w:val="single" w:sz="4" w:space="0" w:color="auto"/>
              <w:right w:val="single" w:sz="4" w:space="0" w:color="auto"/>
            </w:tcBorders>
            <w:shd w:val="clear" w:color="auto" w:fill="auto"/>
            <w:noWrap/>
            <w:vAlign w:val="bottom"/>
            <w:hideMark/>
          </w:tcPr>
          <w:p w14:paraId="3DE8756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3.040.200</w:t>
            </w:r>
          </w:p>
        </w:tc>
      </w:tr>
      <w:tr w:rsidR="00BF3377" w:rsidRPr="00BF3377" w14:paraId="0B908A3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01C6B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532</w:t>
            </w:r>
          </w:p>
        </w:tc>
        <w:tc>
          <w:tcPr>
            <w:tcW w:w="1017" w:type="pct"/>
            <w:tcBorders>
              <w:top w:val="nil"/>
              <w:left w:val="nil"/>
              <w:bottom w:val="single" w:sz="4" w:space="0" w:color="auto"/>
              <w:right w:val="single" w:sz="4" w:space="0" w:color="auto"/>
            </w:tcBorders>
            <w:shd w:val="clear" w:color="auto" w:fill="auto"/>
            <w:noWrap/>
            <w:vAlign w:val="bottom"/>
            <w:hideMark/>
          </w:tcPr>
          <w:p w14:paraId="6731847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028-01-00-13328</w:t>
            </w:r>
          </w:p>
        </w:tc>
        <w:tc>
          <w:tcPr>
            <w:tcW w:w="2839" w:type="pct"/>
            <w:tcBorders>
              <w:top w:val="nil"/>
              <w:left w:val="nil"/>
              <w:bottom w:val="single" w:sz="4" w:space="0" w:color="auto"/>
              <w:right w:val="single" w:sz="4" w:space="0" w:color="auto"/>
            </w:tcBorders>
            <w:shd w:val="clear" w:color="auto" w:fill="auto"/>
            <w:vAlign w:val="center"/>
            <w:hideMark/>
          </w:tcPr>
          <w:p w14:paraId="71B4B51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CONVERSOR  Marca: PLANET Modelo: GT-806A60 Serie Nº : AA40282C00001</w:t>
            </w:r>
          </w:p>
        </w:tc>
        <w:tc>
          <w:tcPr>
            <w:tcW w:w="833" w:type="pct"/>
            <w:tcBorders>
              <w:top w:val="nil"/>
              <w:left w:val="nil"/>
              <w:bottom w:val="single" w:sz="4" w:space="0" w:color="auto"/>
              <w:right w:val="single" w:sz="4" w:space="0" w:color="auto"/>
            </w:tcBorders>
            <w:shd w:val="clear" w:color="auto" w:fill="auto"/>
            <w:noWrap/>
            <w:vAlign w:val="bottom"/>
            <w:hideMark/>
          </w:tcPr>
          <w:p w14:paraId="3C93C24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3.040.200</w:t>
            </w:r>
          </w:p>
        </w:tc>
      </w:tr>
      <w:tr w:rsidR="00BF3377" w:rsidRPr="00BF3377" w14:paraId="13529A9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14105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533</w:t>
            </w:r>
          </w:p>
        </w:tc>
        <w:tc>
          <w:tcPr>
            <w:tcW w:w="1017" w:type="pct"/>
            <w:tcBorders>
              <w:top w:val="nil"/>
              <w:left w:val="nil"/>
              <w:bottom w:val="single" w:sz="4" w:space="0" w:color="auto"/>
              <w:right w:val="single" w:sz="4" w:space="0" w:color="auto"/>
            </w:tcBorders>
            <w:shd w:val="clear" w:color="auto" w:fill="auto"/>
            <w:noWrap/>
            <w:vAlign w:val="bottom"/>
            <w:hideMark/>
          </w:tcPr>
          <w:p w14:paraId="73C3ACB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028-01-00-13331</w:t>
            </w:r>
          </w:p>
        </w:tc>
        <w:tc>
          <w:tcPr>
            <w:tcW w:w="2839" w:type="pct"/>
            <w:tcBorders>
              <w:top w:val="nil"/>
              <w:left w:val="nil"/>
              <w:bottom w:val="single" w:sz="4" w:space="0" w:color="auto"/>
              <w:right w:val="single" w:sz="4" w:space="0" w:color="auto"/>
            </w:tcBorders>
            <w:shd w:val="clear" w:color="auto" w:fill="auto"/>
            <w:vAlign w:val="center"/>
            <w:hideMark/>
          </w:tcPr>
          <w:p w14:paraId="34C539B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CONVERSOR  Marca: PLANET Modelo: GT-806A60 Serie Nº : AA40292C0002</w:t>
            </w:r>
          </w:p>
        </w:tc>
        <w:tc>
          <w:tcPr>
            <w:tcW w:w="833" w:type="pct"/>
            <w:tcBorders>
              <w:top w:val="nil"/>
              <w:left w:val="nil"/>
              <w:bottom w:val="single" w:sz="4" w:space="0" w:color="auto"/>
              <w:right w:val="single" w:sz="4" w:space="0" w:color="auto"/>
            </w:tcBorders>
            <w:shd w:val="clear" w:color="auto" w:fill="auto"/>
            <w:noWrap/>
            <w:vAlign w:val="bottom"/>
            <w:hideMark/>
          </w:tcPr>
          <w:p w14:paraId="0D44613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3.040.200</w:t>
            </w:r>
          </w:p>
        </w:tc>
      </w:tr>
      <w:tr w:rsidR="00BF3377" w:rsidRPr="00BF3377" w14:paraId="7B80055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00F58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534</w:t>
            </w:r>
          </w:p>
        </w:tc>
        <w:tc>
          <w:tcPr>
            <w:tcW w:w="1017" w:type="pct"/>
            <w:tcBorders>
              <w:top w:val="nil"/>
              <w:left w:val="nil"/>
              <w:bottom w:val="single" w:sz="4" w:space="0" w:color="auto"/>
              <w:right w:val="single" w:sz="4" w:space="0" w:color="auto"/>
            </w:tcBorders>
            <w:shd w:val="clear" w:color="auto" w:fill="auto"/>
            <w:noWrap/>
            <w:vAlign w:val="bottom"/>
            <w:hideMark/>
          </w:tcPr>
          <w:p w14:paraId="36D947F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028-01-00-13330</w:t>
            </w:r>
          </w:p>
        </w:tc>
        <w:tc>
          <w:tcPr>
            <w:tcW w:w="2839" w:type="pct"/>
            <w:tcBorders>
              <w:top w:val="nil"/>
              <w:left w:val="nil"/>
              <w:bottom w:val="single" w:sz="4" w:space="0" w:color="auto"/>
              <w:right w:val="single" w:sz="4" w:space="0" w:color="auto"/>
            </w:tcBorders>
            <w:shd w:val="clear" w:color="auto" w:fill="auto"/>
            <w:vAlign w:val="center"/>
            <w:hideMark/>
          </w:tcPr>
          <w:p w14:paraId="48AAA07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CONVERSOR  Marca: PLANET Modelo: GT-806B60 Serie Nº : AA40292C0001</w:t>
            </w:r>
          </w:p>
        </w:tc>
        <w:tc>
          <w:tcPr>
            <w:tcW w:w="833" w:type="pct"/>
            <w:tcBorders>
              <w:top w:val="nil"/>
              <w:left w:val="nil"/>
              <w:bottom w:val="single" w:sz="4" w:space="0" w:color="auto"/>
              <w:right w:val="single" w:sz="4" w:space="0" w:color="auto"/>
            </w:tcBorders>
            <w:shd w:val="clear" w:color="auto" w:fill="auto"/>
            <w:noWrap/>
            <w:vAlign w:val="bottom"/>
            <w:hideMark/>
          </w:tcPr>
          <w:p w14:paraId="54DB48A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3.040.200</w:t>
            </w:r>
          </w:p>
        </w:tc>
      </w:tr>
      <w:tr w:rsidR="00BF3377" w:rsidRPr="00BF3377" w14:paraId="689E859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58C08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535</w:t>
            </w:r>
          </w:p>
        </w:tc>
        <w:tc>
          <w:tcPr>
            <w:tcW w:w="1017" w:type="pct"/>
            <w:tcBorders>
              <w:top w:val="nil"/>
              <w:left w:val="nil"/>
              <w:bottom w:val="single" w:sz="4" w:space="0" w:color="auto"/>
              <w:right w:val="single" w:sz="4" w:space="0" w:color="auto"/>
            </w:tcBorders>
            <w:shd w:val="clear" w:color="auto" w:fill="auto"/>
            <w:noWrap/>
            <w:vAlign w:val="bottom"/>
            <w:hideMark/>
          </w:tcPr>
          <w:p w14:paraId="5CDFD00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028-01-08-00003</w:t>
            </w:r>
          </w:p>
        </w:tc>
        <w:tc>
          <w:tcPr>
            <w:tcW w:w="2839" w:type="pct"/>
            <w:tcBorders>
              <w:top w:val="nil"/>
              <w:left w:val="nil"/>
              <w:bottom w:val="single" w:sz="4" w:space="0" w:color="auto"/>
              <w:right w:val="single" w:sz="4" w:space="0" w:color="auto"/>
            </w:tcBorders>
            <w:shd w:val="clear" w:color="auto" w:fill="auto"/>
            <w:vAlign w:val="center"/>
            <w:hideMark/>
          </w:tcPr>
          <w:p w14:paraId="113D025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Conversor Ethernet 10/100 Base – TX a 10/100 Base – FX con accesorios, marca PLANET, modelo 03740003 serie FT-B02515/AA30165400798</w:t>
            </w:r>
          </w:p>
        </w:tc>
        <w:tc>
          <w:tcPr>
            <w:tcW w:w="833" w:type="pct"/>
            <w:tcBorders>
              <w:top w:val="nil"/>
              <w:left w:val="nil"/>
              <w:bottom w:val="single" w:sz="4" w:space="0" w:color="auto"/>
              <w:right w:val="single" w:sz="4" w:space="0" w:color="auto"/>
            </w:tcBorders>
            <w:shd w:val="clear" w:color="auto" w:fill="auto"/>
            <w:noWrap/>
            <w:vAlign w:val="bottom"/>
            <w:hideMark/>
          </w:tcPr>
          <w:p w14:paraId="6C8FEDB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2.500.000</w:t>
            </w:r>
          </w:p>
        </w:tc>
      </w:tr>
      <w:tr w:rsidR="00BF3377" w:rsidRPr="00BF3377" w14:paraId="0C70C52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77565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536</w:t>
            </w:r>
          </w:p>
        </w:tc>
        <w:tc>
          <w:tcPr>
            <w:tcW w:w="1017" w:type="pct"/>
            <w:tcBorders>
              <w:top w:val="nil"/>
              <w:left w:val="nil"/>
              <w:bottom w:val="single" w:sz="4" w:space="0" w:color="auto"/>
              <w:right w:val="single" w:sz="4" w:space="0" w:color="auto"/>
            </w:tcBorders>
            <w:shd w:val="clear" w:color="auto" w:fill="auto"/>
            <w:noWrap/>
            <w:vAlign w:val="bottom"/>
            <w:hideMark/>
          </w:tcPr>
          <w:p w14:paraId="1138C7D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028-01-08-00002</w:t>
            </w:r>
          </w:p>
        </w:tc>
        <w:tc>
          <w:tcPr>
            <w:tcW w:w="2839" w:type="pct"/>
            <w:tcBorders>
              <w:top w:val="nil"/>
              <w:left w:val="nil"/>
              <w:bottom w:val="single" w:sz="4" w:space="0" w:color="auto"/>
              <w:right w:val="single" w:sz="4" w:space="0" w:color="auto"/>
            </w:tcBorders>
            <w:shd w:val="clear" w:color="auto" w:fill="auto"/>
            <w:vAlign w:val="center"/>
            <w:hideMark/>
          </w:tcPr>
          <w:p w14:paraId="4A5824D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Conversor Ethernet 10/100 Base – TX a 10/100 Base – FX con accesorios, marca TALEMEC, 6 puertos para RACK 19”</w:t>
            </w:r>
          </w:p>
        </w:tc>
        <w:tc>
          <w:tcPr>
            <w:tcW w:w="833" w:type="pct"/>
            <w:tcBorders>
              <w:top w:val="nil"/>
              <w:left w:val="nil"/>
              <w:bottom w:val="single" w:sz="4" w:space="0" w:color="auto"/>
              <w:right w:val="single" w:sz="4" w:space="0" w:color="auto"/>
            </w:tcBorders>
            <w:shd w:val="clear" w:color="auto" w:fill="auto"/>
            <w:noWrap/>
            <w:vAlign w:val="bottom"/>
            <w:hideMark/>
          </w:tcPr>
          <w:p w14:paraId="328AA88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2.000.000</w:t>
            </w:r>
          </w:p>
        </w:tc>
      </w:tr>
      <w:tr w:rsidR="00BF3377" w:rsidRPr="00BF3377" w14:paraId="6B27AA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48F94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537</w:t>
            </w:r>
          </w:p>
        </w:tc>
        <w:tc>
          <w:tcPr>
            <w:tcW w:w="1017" w:type="pct"/>
            <w:tcBorders>
              <w:top w:val="nil"/>
              <w:left w:val="nil"/>
              <w:bottom w:val="single" w:sz="4" w:space="0" w:color="auto"/>
              <w:right w:val="single" w:sz="4" w:space="0" w:color="auto"/>
            </w:tcBorders>
            <w:shd w:val="clear" w:color="auto" w:fill="auto"/>
            <w:noWrap/>
            <w:vAlign w:val="bottom"/>
            <w:hideMark/>
          </w:tcPr>
          <w:p w14:paraId="53911AB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028-01-00-13328</w:t>
            </w:r>
          </w:p>
        </w:tc>
        <w:tc>
          <w:tcPr>
            <w:tcW w:w="2839" w:type="pct"/>
            <w:tcBorders>
              <w:top w:val="nil"/>
              <w:left w:val="nil"/>
              <w:bottom w:val="single" w:sz="4" w:space="0" w:color="auto"/>
              <w:right w:val="single" w:sz="4" w:space="0" w:color="auto"/>
            </w:tcBorders>
            <w:shd w:val="clear" w:color="auto" w:fill="auto"/>
            <w:vAlign w:val="center"/>
            <w:hideMark/>
          </w:tcPr>
          <w:p w14:paraId="00BC036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Conversor planet</w:t>
            </w:r>
          </w:p>
        </w:tc>
        <w:tc>
          <w:tcPr>
            <w:tcW w:w="833" w:type="pct"/>
            <w:tcBorders>
              <w:top w:val="nil"/>
              <w:left w:val="nil"/>
              <w:bottom w:val="single" w:sz="4" w:space="0" w:color="auto"/>
              <w:right w:val="single" w:sz="4" w:space="0" w:color="auto"/>
            </w:tcBorders>
            <w:shd w:val="clear" w:color="auto" w:fill="auto"/>
            <w:noWrap/>
            <w:vAlign w:val="bottom"/>
            <w:hideMark/>
          </w:tcPr>
          <w:p w14:paraId="47DC57F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3.040.200</w:t>
            </w:r>
          </w:p>
        </w:tc>
      </w:tr>
      <w:tr w:rsidR="00BF3377" w:rsidRPr="00BF3377" w14:paraId="671FAE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B560B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538</w:t>
            </w:r>
          </w:p>
        </w:tc>
        <w:tc>
          <w:tcPr>
            <w:tcW w:w="1017" w:type="pct"/>
            <w:tcBorders>
              <w:top w:val="nil"/>
              <w:left w:val="nil"/>
              <w:bottom w:val="single" w:sz="4" w:space="0" w:color="auto"/>
              <w:right w:val="single" w:sz="4" w:space="0" w:color="auto"/>
            </w:tcBorders>
            <w:shd w:val="clear" w:color="auto" w:fill="auto"/>
            <w:noWrap/>
            <w:vAlign w:val="bottom"/>
            <w:hideMark/>
          </w:tcPr>
          <w:p w14:paraId="284B377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028-01-00-13329</w:t>
            </w:r>
          </w:p>
        </w:tc>
        <w:tc>
          <w:tcPr>
            <w:tcW w:w="2839" w:type="pct"/>
            <w:tcBorders>
              <w:top w:val="nil"/>
              <w:left w:val="nil"/>
              <w:bottom w:val="single" w:sz="4" w:space="0" w:color="auto"/>
              <w:right w:val="single" w:sz="4" w:space="0" w:color="auto"/>
            </w:tcBorders>
            <w:shd w:val="clear" w:color="auto" w:fill="auto"/>
            <w:vAlign w:val="center"/>
            <w:hideMark/>
          </w:tcPr>
          <w:p w14:paraId="689B05D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Conversor planet</w:t>
            </w:r>
          </w:p>
        </w:tc>
        <w:tc>
          <w:tcPr>
            <w:tcW w:w="833" w:type="pct"/>
            <w:tcBorders>
              <w:top w:val="nil"/>
              <w:left w:val="nil"/>
              <w:bottom w:val="single" w:sz="4" w:space="0" w:color="auto"/>
              <w:right w:val="single" w:sz="4" w:space="0" w:color="auto"/>
            </w:tcBorders>
            <w:shd w:val="clear" w:color="auto" w:fill="auto"/>
            <w:noWrap/>
            <w:vAlign w:val="bottom"/>
            <w:hideMark/>
          </w:tcPr>
          <w:p w14:paraId="1E3B61B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75.400.000</w:t>
            </w:r>
          </w:p>
        </w:tc>
      </w:tr>
      <w:tr w:rsidR="00BF3377" w:rsidRPr="00BF3377" w14:paraId="2CF8077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7CE17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539</w:t>
            </w:r>
          </w:p>
        </w:tc>
        <w:tc>
          <w:tcPr>
            <w:tcW w:w="1017" w:type="pct"/>
            <w:tcBorders>
              <w:top w:val="nil"/>
              <w:left w:val="nil"/>
              <w:bottom w:val="single" w:sz="4" w:space="0" w:color="auto"/>
              <w:right w:val="single" w:sz="4" w:space="0" w:color="auto"/>
            </w:tcBorders>
            <w:shd w:val="clear" w:color="auto" w:fill="auto"/>
            <w:noWrap/>
            <w:vAlign w:val="bottom"/>
            <w:hideMark/>
          </w:tcPr>
          <w:p w14:paraId="62E34C8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028-01-00-13330</w:t>
            </w:r>
          </w:p>
        </w:tc>
        <w:tc>
          <w:tcPr>
            <w:tcW w:w="2839" w:type="pct"/>
            <w:tcBorders>
              <w:top w:val="nil"/>
              <w:left w:val="nil"/>
              <w:bottom w:val="single" w:sz="4" w:space="0" w:color="auto"/>
              <w:right w:val="single" w:sz="4" w:space="0" w:color="auto"/>
            </w:tcBorders>
            <w:shd w:val="clear" w:color="auto" w:fill="auto"/>
            <w:vAlign w:val="center"/>
            <w:hideMark/>
          </w:tcPr>
          <w:p w14:paraId="44FCBCC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Conversor planet</w:t>
            </w:r>
          </w:p>
        </w:tc>
        <w:tc>
          <w:tcPr>
            <w:tcW w:w="833" w:type="pct"/>
            <w:tcBorders>
              <w:top w:val="nil"/>
              <w:left w:val="nil"/>
              <w:bottom w:val="single" w:sz="4" w:space="0" w:color="auto"/>
              <w:right w:val="single" w:sz="4" w:space="0" w:color="auto"/>
            </w:tcBorders>
            <w:shd w:val="clear" w:color="auto" w:fill="auto"/>
            <w:noWrap/>
            <w:vAlign w:val="bottom"/>
            <w:hideMark/>
          </w:tcPr>
          <w:p w14:paraId="2EE1F16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5.728.900</w:t>
            </w:r>
          </w:p>
        </w:tc>
      </w:tr>
      <w:tr w:rsidR="00BF3377" w:rsidRPr="00BF3377" w14:paraId="0913460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4244E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540</w:t>
            </w:r>
          </w:p>
        </w:tc>
        <w:tc>
          <w:tcPr>
            <w:tcW w:w="1017" w:type="pct"/>
            <w:tcBorders>
              <w:top w:val="nil"/>
              <w:left w:val="nil"/>
              <w:bottom w:val="single" w:sz="4" w:space="0" w:color="auto"/>
              <w:right w:val="single" w:sz="4" w:space="0" w:color="auto"/>
            </w:tcBorders>
            <w:shd w:val="clear" w:color="auto" w:fill="auto"/>
            <w:noWrap/>
            <w:vAlign w:val="bottom"/>
            <w:hideMark/>
          </w:tcPr>
          <w:p w14:paraId="035A3D5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028-01-00-13331</w:t>
            </w:r>
          </w:p>
        </w:tc>
        <w:tc>
          <w:tcPr>
            <w:tcW w:w="2839" w:type="pct"/>
            <w:tcBorders>
              <w:top w:val="nil"/>
              <w:left w:val="nil"/>
              <w:bottom w:val="single" w:sz="4" w:space="0" w:color="auto"/>
              <w:right w:val="single" w:sz="4" w:space="0" w:color="auto"/>
            </w:tcBorders>
            <w:shd w:val="clear" w:color="auto" w:fill="auto"/>
            <w:vAlign w:val="center"/>
            <w:hideMark/>
          </w:tcPr>
          <w:p w14:paraId="37F104C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Conversor planet</w:t>
            </w:r>
          </w:p>
        </w:tc>
        <w:tc>
          <w:tcPr>
            <w:tcW w:w="833" w:type="pct"/>
            <w:tcBorders>
              <w:top w:val="nil"/>
              <w:left w:val="nil"/>
              <w:bottom w:val="single" w:sz="4" w:space="0" w:color="auto"/>
              <w:right w:val="single" w:sz="4" w:space="0" w:color="auto"/>
            </w:tcBorders>
            <w:shd w:val="clear" w:color="auto" w:fill="auto"/>
            <w:noWrap/>
            <w:vAlign w:val="bottom"/>
            <w:hideMark/>
          </w:tcPr>
          <w:p w14:paraId="3450568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5.728.900</w:t>
            </w:r>
          </w:p>
        </w:tc>
      </w:tr>
      <w:tr w:rsidR="00BF3377" w:rsidRPr="00BF3377" w14:paraId="3064EBE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72C9C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541</w:t>
            </w:r>
          </w:p>
        </w:tc>
        <w:tc>
          <w:tcPr>
            <w:tcW w:w="1017" w:type="pct"/>
            <w:tcBorders>
              <w:top w:val="nil"/>
              <w:left w:val="nil"/>
              <w:bottom w:val="single" w:sz="4" w:space="0" w:color="auto"/>
              <w:right w:val="single" w:sz="4" w:space="0" w:color="auto"/>
            </w:tcBorders>
            <w:shd w:val="clear" w:color="auto" w:fill="auto"/>
            <w:noWrap/>
            <w:vAlign w:val="bottom"/>
            <w:hideMark/>
          </w:tcPr>
          <w:p w14:paraId="25B45A9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028.01.00.06395</w:t>
            </w:r>
          </w:p>
        </w:tc>
        <w:tc>
          <w:tcPr>
            <w:tcW w:w="2839" w:type="pct"/>
            <w:tcBorders>
              <w:top w:val="nil"/>
              <w:left w:val="nil"/>
              <w:bottom w:val="single" w:sz="4" w:space="0" w:color="auto"/>
              <w:right w:val="single" w:sz="4" w:space="0" w:color="auto"/>
            </w:tcBorders>
            <w:shd w:val="clear" w:color="auto" w:fill="auto"/>
            <w:vAlign w:val="center"/>
            <w:hideMark/>
          </w:tcPr>
          <w:p w14:paraId="1305527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4E3A5F4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392D355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BB962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542</w:t>
            </w:r>
          </w:p>
        </w:tc>
        <w:tc>
          <w:tcPr>
            <w:tcW w:w="1017" w:type="pct"/>
            <w:tcBorders>
              <w:top w:val="nil"/>
              <w:left w:val="nil"/>
              <w:bottom w:val="single" w:sz="4" w:space="0" w:color="auto"/>
              <w:right w:val="single" w:sz="4" w:space="0" w:color="auto"/>
            </w:tcBorders>
            <w:shd w:val="clear" w:color="auto" w:fill="auto"/>
            <w:noWrap/>
            <w:vAlign w:val="bottom"/>
            <w:hideMark/>
          </w:tcPr>
          <w:p w14:paraId="797B17D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028-01-00-03714</w:t>
            </w:r>
          </w:p>
        </w:tc>
        <w:tc>
          <w:tcPr>
            <w:tcW w:w="2839" w:type="pct"/>
            <w:tcBorders>
              <w:top w:val="nil"/>
              <w:left w:val="nil"/>
              <w:bottom w:val="single" w:sz="4" w:space="0" w:color="auto"/>
              <w:right w:val="single" w:sz="4" w:space="0" w:color="auto"/>
            </w:tcBorders>
            <w:shd w:val="clear" w:color="auto" w:fill="auto"/>
            <w:vAlign w:val="center"/>
            <w:hideMark/>
          </w:tcPr>
          <w:p w14:paraId="024ED1F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24D9235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257F5E0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653E8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543</w:t>
            </w:r>
          </w:p>
        </w:tc>
        <w:tc>
          <w:tcPr>
            <w:tcW w:w="1017" w:type="pct"/>
            <w:tcBorders>
              <w:top w:val="nil"/>
              <w:left w:val="nil"/>
              <w:bottom w:val="single" w:sz="4" w:space="0" w:color="auto"/>
              <w:right w:val="single" w:sz="4" w:space="0" w:color="auto"/>
            </w:tcBorders>
            <w:shd w:val="clear" w:color="auto" w:fill="auto"/>
            <w:noWrap/>
            <w:vAlign w:val="bottom"/>
            <w:hideMark/>
          </w:tcPr>
          <w:p w14:paraId="451D742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028-01-00-03978</w:t>
            </w:r>
          </w:p>
        </w:tc>
        <w:tc>
          <w:tcPr>
            <w:tcW w:w="2839" w:type="pct"/>
            <w:tcBorders>
              <w:top w:val="nil"/>
              <w:left w:val="nil"/>
              <w:bottom w:val="single" w:sz="4" w:space="0" w:color="auto"/>
              <w:right w:val="single" w:sz="4" w:space="0" w:color="auto"/>
            </w:tcBorders>
            <w:shd w:val="clear" w:color="auto" w:fill="auto"/>
            <w:vAlign w:val="center"/>
            <w:hideMark/>
          </w:tcPr>
          <w:p w14:paraId="15FEAAB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65E88D3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3AA40A4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47694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544</w:t>
            </w:r>
          </w:p>
        </w:tc>
        <w:tc>
          <w:tcPr>
            <w:tcW w:w="1017" w:type="pct"/>
            <w:tcBorders>
              <w:top w:val="nil"/>
              <w:left w:val="nil"/>
              <w:bottom w:val="single" w:sz="4" w:space="0" w:color="auto"/>
              <w:right w:val="single" w:sz="4" w:space="0" w:color="auto"/>
            </w:tcBorders>
            <w:shd w:val="clear" w:color="auto" w:fill="auto"/>
            <w:noWrap/>
            <w:vAlign w:val="bottom"/>
            <w:hideMark/>
          </w:tcPr>
          <w:p w14:paraId="289F3CE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028-01-00-03995</w:t>
            </w:r>
          </w:p>
        </w:tc>
        <w:tc>
          <w:tcPr>
            <w:tcW w:w="2839" w:type="pct"/>
            <w:tcBorders>
              <w:top w:val="nil"/>
              <w:left w:val="nil"/>
              <w:bottom w:val="single" w:sz="4" w:space="0" w:color="auto"/>
              <w:right w:val="single" w:sz="4" w:space="0" w:color="auto"/>
            </w:tcBorders>
            <w:shd w:val="clear" w:color="auto" w:fill="auto"/>
            <w:vAlign w:val="center"/>
            <w:hideMark/>
          </w:tcPr>
          <w:p w14:paraId="7FF0883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49A784F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6E85FE0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2A77B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545</w:t>
            </w:r>
          </w:p>
        </w:tc>
        <w:tc>
          <w:tcPr>
            <w:tcW w:w="1017" w:type="pct"/>
            <w:tcBorders>
              <w:top w:val="nil"/>
              <w:left w:val="nil"/>
              <w:bottom w:val="single" w:sz="4" w:space="0" w:color="auto"/>
              <w:right w:val="single" w:sz="4" w:space="0" w:color="auto"/>
            </w:tcBorders>
            <w:shd w:val="clear" w:color="auto" w:fill="auto"/>
            <w:noWrap/>
            <w:vAlign w:val="bottom"/>
            <w:hideMark/>
          </w:tcPr>
          <w:p w14:paraId="723F9D5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028-01-00-04037</w:t>
            </w:r>
          </w:p>
        </w:tc>
        <w:tc>
          <w:tcPr>
            <w:tcW w:w="2839" w:type="pct"/>
            <w:tcBorders>
              <w:top w:val="nil"/>
              <w:left w:val="nil"/>
              <w:bottom w:val="single" w:sz="4" w:space="0" w:color="auto"/>
              <w:right w:val="single" w:sz="4" w:space="0" w:color="auto"/>
            </w:tcBorders>
            <w:shd w:val="clear" w:color="auto" w:fill="auto"/>
            <w:vAlign w:val="center"/>
            <w:hideMark/>
          </w:tcPr>
          <w:p w14:paraId="0D84081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1D37535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5B9E519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6F84A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546</w:t>
            </w:r>
          </w:p>
        </w:tc>
        <w:tc>
          <w:tcPr>
            <w:tcW w:w="1017" w:type="pct"/>
            <w:tcBorders>
              <w:top w:val="nil"/>
              <w:left w:val="nil"/>
              <w:bottom w:val="single" w:sz="4" w:space="0" w:color="auto"/>
              <w:right w:val="single" w:sz="4" w:space="0" w:color="auto"/>
            </w:tcBorders>
            <w:shd w:val="clear" w:color="auto" w:fill="auto"/>
            <w:noWrap/>
            <w:vAlign w:val="bottom"/>
            <w:hideMark/>
          </w:tcPr>
          <w:p w14:paraId="4240A50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028-01-00-04053</w:t>
            </w:r>
          </w:p>
        </w:tc>
        <w:tc>
          <w:tcPr>
            <w:tcW w:w="2839" w:type="pct"/>
            <w:tcBorders>
              <w:top w:val="nil"/>
              <w:left w:val="nil"/>
              <w:bottom w:val="single" w:sz="4" w:space="0" w:color="auto"/>
              <w:right w:val="single" w:sz="4" w:space="0" w:color="auto"/>
            </w:tcBorders>
            <w:shd w:val="clear" w:color="auto" w:fill="auto"/>
            <w:vAlign w:val="center"/>
            <w:hideMark/>
          </w:tcPr>
          <w:p w14:paraId="4506E2E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343B224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1541DE4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ACBAE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547</w:t>
            </w:r>
          </w:p>
        </w:tc>
        <w:tc>
          <w:tcPr>
            <w:tcW w:w="1017" w:type="pct"/>
            <w:tcBorders>
              <w:top w:val="nil"/>
              <w:left w:val="nil"/>
              <w:bottom w:val="single" w:sz="4" w:space="0" w:color="auto"/>
              <w:right w:val="single" w:sz="4" w:space="0" w:color="auto"/>
            </w:tcBorders>
            <w:shd w:val="clear" w:color="auto" w:fill="auto"/>
            <w:noWrap/>
            <w:vAlign w:val="bottom"/>
            <w:hideMark/>
          </w:tcPr>
          <w:p w14:paraId="748A76A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028-01-00-04058</w:t>
            </w:r>
          </w:p>
        </w:tc>
        <w:tc>
          <w:tcPr>
            <w:tcW w:w="2839" w:type="pct"/>
            <w:tcBorders>
              <w:top w:val="nil"/>
              <w:left w:val="nil"/>
              <w:bottom w:val="single" w:sz="4" w:space="0" w:color="auto"/>
              <w:right w:val="single" w:sz="4" w:space="0" w:color="auto"/>
            </w:tcBorders>
            <w:shd w:val="clear" w:color="auto" w:fill="auto"/>
            <w:vAlign w:val="center"/>
            <w:hideMark/>
          </w:tcPr>
          <w:p w14:paraId="7EF7870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790378E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3.500.000</w:t>
            </w:r>
          </w:p>
        </w:tc>
      </w:tr>
      <w:tr w:rsidR="00BF3377" w:rsidRPr="00BF3377" w14:paraId="65EF5CB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FA2C9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548</w:t>
            </w:r>
          </w:p>
        </w:tc>
        <w:tc>
          <w:tcPr>
            <w:tcW w:w="1017" w:type="pct"/>
            <w:tcBorders>
              <w:top w:val="nil"/>
              <w:left w:val="nil"/>
              <w:bottom w:val="single" w:sz="4" w:space="0" w:color="auto"/>
              <w:right w:val="single" w:sz="4" w:space="0" w:color="auto"/>
            </w:tcBorders>
            <w:shd w:val="clear" w:color="auto" w:fill="auto"/>
            <w:noWrap/>
            <w:vAlign w:val="bottom"/>
            <w:hideMark/>
          </w:tcPr>
          <w:p w14:paraId="0A8D063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028-01-00-04192</w:t>
            </w:r>
          </w:p>
        </w:tc>
        <w:tc>
          <w:tcPr>
            <w:tcW w:w="2839" w:type="pct"/>
            <w:tcBorders>
              <w:top w:val="nil"/>
              <w:left w:val="nil"/>
              <w:bottom w:val="single" w:sz="4" w:space="0" w:color="auto"/>
              <w:right w:val="single" w:sz="4" w:space="0" w:color="auto"/>
            </w:tcBorders>
            <w:shd w:val="clear" w:color="auto" w:fill="auto"/>
            <w:vAlign w:val="center"/>
            <w:hideMark/>
          </w:tcPr>
          <w:p w14:paraId="5F34BE7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057B4AC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665B3BE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C50F2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549</w:t>
            </w:r>
          </w:p>
        </w:tc>
        <w:tc>
          <w:tcPr>
            <w:tcW w:w="1017" w:type="pct"/>
            <w:tcBorders>
              <w:top w:val="nil"/>
              <w:left w:val="nil"/>
              <w:bottom w:val="single" w:sz="4" w:space="0" w:color="auto"/>
              <w:right w:val="single" w:sz="4" w:space="0" w:color="auto"/>
            </w:tcBorders>
            <w:shd w:val="clear" w:color="auto" w:fill="auto"/>
            <w:noWrap/>
            <w:vAlign w:val="bottom"/>
            <w:hideMark/>
          </w:tcPr>
          <w:p w14:paraId="64E3453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028-01-00-04259</w:t>
            </w:r>
          </w:p>
        </w:tc>
        <w:tc>
          <w:tcPr>
            <w:tcW w:w="2839" w:type="pct"/>
            <w:tcBorders>
              <w:top w:val="nil"/>
              <w:left w:val="nil"/>
              <w:bottom w:val="single" w:sz="4" w:space="0" w:color="auto"/>
              <w:right w:val="single" w:sz="4" w:space="0" w:color="auto"/>
            </w:tcBorders>
            <w:shd w:val="clear" w:color="auto" w:fill="auto"/>
            <w:vAlign w:val="center"/>
            <w:hideMark/>
          </w:tcPr>
          <w:p w14:paraId="7DE397C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1F42F26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3.500.000</w:t>
            </w:r>
          </w:p>
        </w:tc>
      </w:tr>
      <w:tr w:rsidR="00BF3377" w:rsidRPr="00BF3377" w14:paraId="5840FAA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15F3D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550</w:t>
            </w:r>
          </w:p>
        </w:tc>
        <w:tc>
          <w:tcPr>
            <w:tcW w:w="1017" w:type="pct"/>
            <w:tcBorders>
              <w:top w:val="nil"/>
              <w:left w:val="nil"/>
              <w:bottom w:val="single" w:sz="4" w:space="0" w:color="auto"/>
              <w:right w:val="single" w:sz="4" w:space="0" w:color="auto"/>
            </w:tcBorders>
            <w:shd w:val="clear" w:color="auto" w:fill="auto"/>
            <w:noWrap/>
            <w:vAlign w:val="bottom"/>
            <w:hideMark/>
          </w:tcPr>
          <w:p w14:paraId="46397B8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028-01-00-05078</w:t>
            </w:r>
          </w:p>
        </w:tc>
        <w:tc>
          <w:tcPr>
            <w:tcW w:w="2839" w:type="pct"/>
            <w:tcBorders>
              <w:top w:val="nil"/>
              <w:left w:val="nil"/>
              <w:bottom w:val="single" w:sz="4" w:space="0" w:color="auto"/>
              <w:right w:val="single" w:sz="4" w:space="0" w:color="auto"/>
            </w:tcBorders>
            <w:shd w:val="clear" w:color="auto" w:fill="auto"/>
            <w:vAlign w:val="center"/>
            <w:hideMark/>
          </w:tcPr>
          <w:p w14:paraId="2644581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26F320E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6BE9F89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DCCB3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551</w:t>
            </w:r>
          </w:p>
        </w:tc>
        <w:tc>
          <w:tcPr>
            <w:tcW w:w="1017" w:type="pct"/>
            <w:tcBorders>
              <w:top w:val="nil"/>
              <w:left w:val="nil"/>
              <w:bottom w:val="single" w:sz="4" w:space="0" w:color="auto"/>
              <w:right w:val="single" w:sz="4" w:space="0" w:color="auto"/>
            </w:tcBorders>
            <w:shd w:val="clear" w:color="auto" w:fill="auto"/>
            <w:noWrap/>
            <w:vAlign w:val="bottom"/>
            <w:hideMark/>
          </w:tcPr>
          <w:p w14:paraId="646D8C3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028-01-00-05281</w:t>
            </w:r>
          </w:p>
        </w:tc>
        <w:tc>
          <w:tcPr>
            <w:tcW w:w="2839" w:type="pct"/>
            <w:tcBorders>
              <w:top w:val="nil"/>
              <w:left w:val="nil"/>
              <w:bottom w:val="single" w:sz="4" w:space="0" w:color="auto"/>
              <w:right w:val="single" w:sz="4" w:space="0" w:color="auto"/>
            </w:tcBorders>
            <w:shd w:val="clear" w:color="auto" w:fill="auto"/>
            <w:vAlign w:val="center"/>
            <w:hideMark/>
          </w:tcPr>
          <w:p w14:paraId="59A92ED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4A77AB0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6F4A430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F2EE7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552</w:t>
            </w:r>
          </w:p>
        </w:tc>
        <w:tc>
          <w:tcPr>
            <w:tcW w:w="1017" w:type="pct"/>
            <w:tcBorders>
              <w:top w:val="nil"/>
              <w:left w:val="nil"/>
              <w:bottom w:val="single" w:sz="4" w:space="0" w:color="auto"/>
              <w:right w:val="single" w:sz="4" w:space="0" w:color="auto"/>
            </w:tcBorders>
            <w:shd w:val="clear" w:color="auto" w:fill="auto"/>
            <w:noWrap/>
            <w:vAlign w:val="bottom"/>
            <w:hideMark/>
          </w:tcPr>
          <w:p w14:paraId="47B3C9E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028-01-00-05378</w:t>
            </w:r>
          </w:p>
        </w:tc>
        <w:tc>
          <w:tcPr>
            <w:tcW w:w="2839" w:type="pct"/>
            <w:tcBorders>
              <w:top w:val="nil"/>
              <w:left w:val="nil"/>
              <w:bottom w:val="single" w:sz="4" w:space="0" w:color="auto"/>
              <w:right w:val="single" w:sz="4" w:space="0" w:color="auto"/>
            </w:tcBorders>
            <w:shd w:val="clear" w:color="auto" w:fill="auto"/>
            <w:vAlign w:val="center"/>
            <w:hideMark/>
          </w:tcPr>
          <w:p w14:paraId="5755D8B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1366F17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1FE1682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FAA43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553</w:t>
            </w:r>
          </w:p>
        </w:tc>
        <w:tc>
          <w:tcPr>
            <w:tcW w:w="1017" w:type="pct"/>
            <w:tcBorders>
              <w:top w:val="nil"/>
              <w:left w:val="nil"/>
              <w:bottom w:val="single" w:sz="4" w:space="0" w:color="auto"/>
              <w:right w:val="single" w:sz="4" w:space="0" w:color="auto"/>
            </w:tcBorders>
            <w:shd w:val="clear" w:color="auto" w:fill="auto"/>
            <w:noWrap/>
            <w:vAlign w:val="bottom"/>
            <w:hideMark/>
          </w:tcPr>
          <w:p w14:paraId="407978E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028-01-00-05406</w:t>
            </w:r>
          </w:p>
        </w:tc>
        <w:tc>
          <w:tcPr>
            <w:tcW w:w="2839" w:type="pct"/>
            <w:tcBorders>
              <w:top w:val="nil"/>
              <w:left w:val="nil"/>
              <w:bottom w:val="single" w:sz="4" w:space="0" w:color="auto"/>
              <w:right w:val="single" w:sz="4" w:space="0" w:color="auto"/>
            </w:tcBorders>
            <w:shd w:val="clear" w:color="auto" w:fill="auto"/>
            <w:vAlign w:val="center"/>
            <w:hideMark/>
          </w:tcPr>
          <w:p w14:paraId="0F207AA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6C0F3E9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57CF3F9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662BB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554</w:t>
            </w:r>
          </w:p>
        </w:tc>
        <w:tc>
          <w:tcPr>
            <w:tcW w:w="1017" w:type="pct"/>
            <w:tcBorders>
              <w:top w:val="nil"/>
              <w:left w:val="nil"/>
              <w:bottom w:val="single" w:sz="4" w:space="0" w:color="auto"/>
              <w:right w:val="single" w:sz="4" w:space="0" w:color="auto"/>
            </w:tcBorders>
            <w:shd w:val="clear" w:color="auto" w:fill="auto"/>
            <w:noWrap/>
            <w:vAlign w:val="bottom"/>
            <w:hideMark/>
          </w:tcPr>
          <w:p w14:paraId="5BA8BDA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028-01-00-05859</w:t>
            </w:r>
          </w:p>
        </w:tc>
        <w:tc>
          <w:tcPr>
            <w:tcW w:w="2839" w:type="pct"/>
            <w:tcBorders>
              <w:top w:val="nil"/>
              <w:left w:val="nil"/>
              <w:bottom w:val="single" w:sz="4" w:space="0" w:color="auto"/>
              <w:right w:val="single" w:sz="4" w:space="0" w:color="auto"/>
            </w:tcBorders>
            <w:shd w:val="clear" w:color="auto" w:fill="auto"/>
            <w:vAlign w:val="center"/>
            <w:hideMark/>
          </w:tcPr>
          <w:p w14:paraId="737FF71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0F374E9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2344AF5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4C74EE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555</w:t>
            </w:r>
          </w:p>
        </w:tc>
        <w:tc>
          <w:tcPr>
            <w:tcW w:w="1017" w:type="pct"/>
            <w:tcBorders>
              <w:top w:val="nil"/>
              <w:left w:val="nil"/>
              <w:bottom w:val="single" w:sz="4" w:space="0" w:color="auto"/>
              <w:right w:val="single" w:sz="4" w:space="0" w:color="auto"/>
            </w:tcBorders>
            <w:shd w:val="clear" w:color="auto" w:fill="auto"/>
            <w:noWrap/>
            <w:vAlign w:val="bottom"/>
            <w:hideMark/>
          </w:tcPr>
          <w:p w14:paraId="2D2C00D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028-01-00-06392</w:t>
            </w:r>
          </w:p>
        </w:tc>
        <w:tc>
          <w:tcPr>
            <w:tcW w:w="2839" w:type="pct"/>
            <w:tcBorders>
              <w:top w:val="nil"/>
              <w:left w:val="nil"/>
              <w:bottom w:val="single" w:sz="4" w:space="0" w:color="auto"/>
              <w:right w:val="single" w:sz="4" w:space="0" w:color="auto"/>
            </w:tcBorders>
            <w:shd w:val="clear" w:color="auto" w:fill="auto"/>
            <w:vAlign w:val="center"/>
            <w:hideMark/>
          </w:tcPr>
          <w:p w14:paraId="0C280B2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7741682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791A6AE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06EE3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556</w:t>
            </w:r>
          </w:p>
        </w:tc>
        <w:tc>
          <w:tcPr>
            <w:tcW w:w="1017" w:type="pct"/>
            <w:tcBorders>
              <w:top w:val="nil"/>
              <w:left w:val="nil"/>
              <w:bottom w:val="single" w:sz="4" w:space="0" w:color="auto"/>
              <w:right w:val="single" w:sz="4" w:space="0" w:color="auto"/>
            </w:tcBorders>
            <w:shd w:val="clear" w:color="auto" w:fill="auto"/>
            <w:noWrap/>
            <w:vAlign w:val="bottom"/>
            <w:hideMark/>
          </w:tcPr>
          <w:p w14:paraId="2DEDF03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028-01-00-06396</w:t>
            </w:r>
          </w:p>
        </w:tc>
        <w:tc>
          <w:tcPr>
            <w:tcW w:w="2839" w:type="pct"/>
            <w:tcBorders>
              <w:top w:val="nil"/>
              <w:left w:val="nil"/>
              <w:bottom w:val="single" w:sz="4" w:space="0" w:color="auto"/>
              <w:right w:val="single" w:sz="4" w:space="0" w:color="auto"/>
            </w:tcBorders>
            <w:shd w:val="clear" w:color="auto" w:fill="auto"/>
            <w:vAlign w:val="center"/>
            <w:hideMark/>
          </w:tcPr>
          <w:p w14:paraId="1C24B92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47E00B3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7092C21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8530A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557</w:t>
            </w:r>
          </w:p>
        </w:tc>
        <w:tc>
          <w:tcPr>
            <w:tcW w:w="1017" w:type="pct"/>
            <w:tcBorders>
              <w:top w:val="nil"/>
              <w:left w:val="nil"/>
              <w:bottom w:val="single" w:sz="4" w:space="0" w:color="auto"/>
              <w:right w:val="single" w:sz="4" w:space="0" w:color="auto"/>
            </w:tcBorders>
            <w:shd w:val="clear" w:color="auto" w:fill="auto"/>
            <w:noWrap/>
            <w:vAlign w:val="bottom"/>
            <w:hideMark/>
          </w:tcPr>
          <w:p w14:paraId="61A7A09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028-01-00-06603</w:t>
            </w:r>
          </w:p>
        </w:tc>
        <w:tc>
          <w:tcPr>
            <w:tcW w:w="2839" w:type="pct"/>
            <w:tcBorders>
              <w:top w:val="nil"/>
              <w:left w:val="nil"/>
              <w:bottom w:val="single" w:sz="4" w:space="0" w:color="auto"/>
              <w:right w:val="single" w:sz="4" w:space="0" w:color="auto"/>
            </w:tcBorders>
            <w:shd w:val="clear" w:color="auto" w:fill="auto"/>
            <w:vAlign w:val="center"/>
            <w:hideMark/>
          </w:tcPr>
          <w:p w14:paraId="76C80C8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739685A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764CE13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2DE06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558</w:t>
            </w:r>
          </w:p>
        </w:tc>
        <w:tc>
          <w:tcPr>
            <w:tcW w:w="1017" w:type="pct"/>
            <w:tcBorders>
              <w:top w:val="nil"/>
              <w:left w:val="nil"/>
              <w:bottom w:val="single" w:sz="4" w:space="0" w:color="auto"/>
              <w:right w:val="single" w:sz="4" w:space="0" w:color="auto"/>
            </w:tcBorders>
            <w:shd w:val="clear" w:color="auto" w:fill="auto"/>
            <w:noWrap/>
            <w:vAlign w:val="bottom"/>
            <w:hideMark/>
          </w:tcPr>
          <w:p w14:paraId="000596E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028-01-00-08719</w:t>
            </w:r>
          </w:p>
        </w:tc>
        <w:tc>
          <w:tcPr>
            <w:tcW w:w="2839" w:type="pct"/>
            <w:tcBorders>
              <w:top w:val="nil"/>
              <w:left w:val="nil"/>
              <w:bottom w:val="single" w:sz="4" w:space="0" w:color="auto"/>
              <w:right w:val="single" w:sz="4" w:space="0" w:color="auto"/>
            </w:tcBorders>
            <w:shd w:val="clear" w:color="auto" w:fill="auto"/>
            <w:vAlign w:val="center"/>
            <w:hideMark/>
          </w:tcPr>
          <w:p w14:paraId="7179B43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w:t>
            </w:r>
          </w:p>
        </w:tc>
        <w:tc>
          <w:tcPr>
            <w:tcW w:w="833" w:type="pct"/>
            <w:tcBorders>
              <w:top w:val="nil"/>
              <w:left w:val="nil"/>
              <w:bottom w:val="single" w:sz="4" w:space="0" w:color="auto"/>
              <w:right w:val="single" w:sz="4" w:space="0" w:color="auto"/>
            </w:tcBorders>
            <w:shd w:val="clear" w:color="auto" w:fill="auto"/>
            <w:noWrap/>
            <w:vAlign w:val="bottom"/>
            <w:hideMark/>
          </w:tcPr>
          <w:p w14:paraId="6504701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264A7AD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E690A6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559</w:t>
            </w:r>
          </w:p>
        </w:tc>
        <w:tc>
          <w:tcPr>
            <w:tcW w:w="1017" w:type="pct"/>
            <w:tcBorders>
              <w:top w:val="nil"/>
              <w:left w:val="nil"/>
              <w:bottom w:val="single" w:sz="4" w:space="0" w:color="auto"/>
              <w:right w:val="single" w:sz="4" w:space="0" w:color="auto"/>
            </w:tcBorders>
            <w:shd w:val="clear" w:color="auto" w:fill="auto"/>
            <w:noWrap/>
            <w:vAlign w:val="bottom"/>
            <w:hideMark/>
          </w:tcPr>
          <w:p w14:paraId="1EC0917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022.04.01.001</w:t>
            </w:r>
          </w:p>
        </w:tc>
        <w:tc>
          <w:tcPr>
            <w:tcW w:w="2839" w:type="pct"/>
            <w:tcBorders>
              <w:top w:val="nil"/>
              <w:left w:val="nil"/>
              <w:bottom w:val="single" w:sz="4" w:space="0" w:color="auto"/>
              <w:right w:val="single" w:sz="4" w:space="0" w:color="auto"/>
            </w:tcBorders>
            <w:shd w:val="clear" w:color="auto" w:fill="auto"/>
            <w:vAlign w:val="center"/>
            <w:hideMark/>
          </w:tcPr>
          <w:p w14:paraId="5C9A6FA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CPU </w:t>
            </w:r>
          </w:p>
        </w:tc>
        <w:tc>
          <w:tcPr>
            <w:tcW w:w="833" w:type="pct"/>
            <w:tcBorders>
              <w:top w:val="nil"/>
              <w:left w:val="nil"/>
              <w:bottom w:val="single" w:sz="4" w:space="0" w:color="auto"/>
              <w:right w:val="single" w:sz="4" w:space="0" w:color="auto"/>
            </w:tcBorders>
            <w:shd w:val="clear" w:color="auto" w:fill="auto"/>
            <w:noWrap/>
            <w:vAlign w:val="bottom"/>
            <w:hideMark/>
          </w:tcPr>
          <w:p w14:paraId="2BBA548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2.750.000</w:t>
            </w:r>
          </w:p>
        </w:tc>
      </w:tr>
      <w:tr w:rsidR="00BF3377" w:rsidRPr="00BF3377" w14:paraId="1C24B40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5861B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560</w:t>
            </w:r>
          </w:p>
        </w:tc>
        <w:tc>
          <w:tcPr>
            <w:tcW w:w="1017" w:type="pct"/>
            <w:tcBorders>
              <w:top w:val="nil"/>
              <w:left w:val="nil"/>
              <w:bottom w:val="single" w:sz="4" w:space="0" w:color="auto"/>
              <w:right w:val="single" w:sz="4" w:space="0" w:color="auto"/>
            </w:tcBorders>
            <w:shd w:val="clear" w:color="auto" w:fill="auto"/>
            <w:noWrap/>
            <w:vAlign w:val="bottom"/>
            <w:hideMark/>
          </w:tcPr>
          <w:p w14:paraId="63A9F68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028-01-00-08719</w:t>
            </w:r>
          </w:p>
        </w:tc>
        <w:tc>
          <w:tcPr>
            <w:tcW w:w="2839" w:type="pct"/>
            <w:tcBorders>
              <w:top w:val="nil"/>
              <w:left w:val="nil"/>
              <w:bottom w:val="single" w:sz="4" w:space="0" w:color="auto"/>
              <w:right w:val="single" w:sz="4" w:space="0" w:color="auto"/>
            </w:tcBorders>
            <w:shd w:val="clear" w:color="auto" w:fill="auto"/>
            <w:vAlign w:val="center"/>
            <w:hideMark/>
          </w:tcPr>
          <w:p w14:paraId="0A64AB9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53165E1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378.000</w:t>
            </w:r>
          </w:p>
        </w:tc>
      </w:tr>
      <w:tr w:rsidR="00BF3377" w:rsidRPr="00BF3377" w14:paraId="1612200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1C68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561</w:t>
            </w:r>
          </w:p>
        </w:tc>
        <w:tc>
          <w:tcPr>
            <w:tcW w:w="1017" w:type="pct"/>
            <w:tcBorders>
              <w:top w:val="nil"/>
              <w:left w:val="nil"/>
              <w:bottom w:val="single" w:sz="4" w:space="0" w:color="auto"/>
              <w:right w:val="single" w:sz="4" w:space="0" w:color="auto"/>
            </w:tcBorders>
            <w:shd w:val="clear" w:color="auto" w:fill="auto"/>
            <w:noWrap/>
            <w:vAlign w:val="bottom"/>
            <w:hideMark/>
          </w:tcPr>
          <w:p w14:paraId="27D4B60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028-01-00-11250</w:t>
            </w:r>
          </w:p>
        </w:tc>
        <w:tc>
          <w:tcPr>
            <w:tcW w:w="2839" w:type="pct"/>
            <w:tcBorders>
              <w:top w:val="nil"/>
              <w:left w:val="nil"/>
              <w:bottom w:val="single" w:sz="4" w:space="0" w:color="auto"/>
              <w:right w:val="single" w:sz="4" w:space="0" w:color="auto"/>
            </w:tcBorders>
            <w:shd w:val="clear" w:color="auto" w:fill="auto"/>
            <w:vAlign w:val="center"/>
            <w:hideMark/>
          </w:tcPr>
          <w:p w14:paraId="2657E8C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con accesorios.</w:t>
            </w:r>
          </w:p>
        </w:tc>
        <w:tc>
          <w:tcPr>
            <w:tcW w:w="833" w:type="pct"/>
            <w:tcBorders>
              <w:top w:val="nil"/>
              <w:left w:val="nil"/>
              <w:bottom w:val="single" w:sz="4" w:space="0" w:color="auto"/>
              <w:right w:val="single" w:sz="4" w:space="0" w:color="auto"/>
            </w:tcBorders>
            <w:shd w:val="clear" w:color="auto" w:fill="auto"/>
            <w:noWrap/>
            <w:vAlign w:val="bottom"/>
            <w:hideMark/>
          </w:tcPr>
          <w:p w14:paraId="158B24D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2.162.120</w:t>
            </w:r>
          </w:p>
        </w:tc>
      </w:tr>
      <w:tr w:rsidR="00BF3377" w:rsidRPr="00BF3377" w14:paraId="24FA33B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6496E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562</w:t>
            </w:r>
          </w:p>
        </w:tc>
        <w:tc>
          <w:tcPr>
            <w:tcW w:w="1017" w:type="pct"/>
            <w:tcBorders>
              <w:top w:val="nil"/>
              <w:left w:val="nil"/>
              <w:bottom w:val="single" w:sz="4" w:space="0" w:color="auto"/>
              <w:right w:val="single" w:sz="4" w:space="0" w:color="auto"/>
            </w:tcBorders>
            <w:shd w:val="clear" w:color="auto" w:fill="auto"/>
            <w:noWrap/>
            <w:vAlign w:val="bottom"/>
            <w:hideMark/>
          </w:tcPr>
          <w:p w14:paraId="3DFDB8E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028-01-00-11251</w:t>
            </w:r>
          </w:p>
        </w:tc>
        <w:tc>
          <w:tcPr>
            <w:tcW w:w="2839" w:type="pct"/>
            <w:tcBorders>
              <w:top w:val="nil"/>
              <w:left w:val="nil"/>
              <w:bottom w:val="single" w:sz="4" w:space="0" w:color="auto"/>
              <w:right w:val="single" w:sz="4" w:space="0" w:color="auto"/>
            </w:tcBorders>
            <w:shd w:val="clear" w:color="auto" w:fill="auto"/>
            <w:vAlign w:val="center"/>
            <w:hideMark/>
          </w:tcPr>
          <w:p w14:paraId="49ABCE2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con accesorios.</w:t>
            </w:r>
          </w:p>
        </w:tc>
        <w:tc>
          <w:tcPr>
            <w:tcW w:w="833" w:type="pct"/>
            <w:tcBorders>
              <w:top w:val="nil"/>
              <w:left w:val="nil"/>
              <w:bottom w:val="single" w:sz="4" w:space="0" w:color="auto"/>
              <w:right w:val="single" w:sz="4" w:space="0" w:color="auto"/>
            </w:tcBorders>
            <w:shd w:val="clear" w:color="auto" w:fill="auto"/>
            <w:noWrap/>
            <w:vAlign w:val="bottom"/>
            <w:hideMark/>
          </w:tcPr>
          <w:p w14:paraId="5F10DCF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3.350.000</w:t>
            </w:r>
          </w:p>
        </w:tc>
      </w:tr>
      <w:tr w:rsidR="00BF3377" w:rsidRPr="00BF3377" w14:paraId="59E71F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9FE07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563</w:t>
            </w:r>
          </w:p>
        </w:tc>
        <w:tc>
          <w:tcPr>
            <w:tcW w:w="1017" w:type="pct"/>
            <w:tcBorders>
              <w:top w:val="nil"/>
              <w:left w:val="nil"/>
              <w:bottom w:val="single" w:sz="4" w:space="0" w:color="auto"/>
              <w:right w:val="single" w:sz="4" w:space="0" w:color="auto"/>
            </w:tcBorders>
            <w:shd w:val="clear" w:color="auto" w:fill="auto"/>
            <w:noWrap/>
            <w:vAlign w:val="bottom"/>
            <w:hideMark/>
          </w:tcPr>
          <w:p w14:paraId="6972B99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028-01-00-08214</w:t>
            </w:r>
          </w:p>
        </w:tc>
        <w:tc>
          <w:tcPr>
            <w:tcW w:w="2839" w:type="pct"/>
            <w:tcBorders>
              <w:top w:val="nil"/>
              <w:left w:val="nil"/>
              <w:bottom w:val="single" w:sz="4" w:space="0" w:color="auto"/>
              <w:right w:val="single" w:sz="4" w:space="0" w:color="auto"/>
            </w:tcBorders>
            <w:shd w:val="clear" w:color="auto" w:fill="auto"/>
            <w:vAlign w:val="center"/>
            <w:hideMark/>
          </w:tcPr>
          <w:p w14:paraId="71462AC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mouse y teclado.</w:t>
            </w:r>
          </w:p>
        </w:tc>
        <w:tc>
          <w:tcPr>
            <w:tcW w:w="833" w:type="pct"/>
            <w:tcBorders>
              <w:top w:val="nil"/>
              <w:left w:val="nil"/>
              <w:bottom w:val="single" w:sz="4" w:space="0" w:color="auto"/>
              <w:right w:val="single" w:sz="4" w:space="0" w:color="auto"/>
            </w:tcBorders>
            <w:shd w:val="clear" w:color="auto" w:fill="auto"/>
            <w:noWrap/>
            <w:vAlign w:val="bottom"/>
            <w:hideMark/>
          </w:tcPr>
          <w:p w14:paraId="2BE3B6C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2954376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B3F25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564</w:t>
            </w:r>
          </w:p>
        </w:tc>
        <w:tc>
          <w:tcPr>
            <w:tcW w:w="1017" w:type="pct"/>
            <w:tcBorders>
              <w:top w:val="nil"/>
              <w:left w:val="nil"/>
              <w:bottom w:val="single" w:sz="4" w:space="0" w:color="auto"/>
              <w:right w:val="single" w:sz="4" w:space="0" w:color="auto"/>
            </w:tcBorders>
            <w:shd w:val="clear" w:color="auto" w:fill="auto"/>
            <w:noWrap/>
            <w:vAlign w:val="bottom"/>
            <w:hideMark/>
          </w:tcPr>
          <w:p w14:paraId="1C65EC6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022.01.01.00490</w:t>
            </w:r>
          </w:p>
        </w:tc>
        <w:tc>
          <w:tcPr>
            <w:tcW w:w="2839" w:type="pct"/>
            <w:tcBorders>
              <w:top w:val="nil"/>
              <w:left w:val="nil"/>
              <w:bottom w:val="single" w:sz="4" w:space="0" w:color="auto"/>
              <w:right w:val="single" w:sz="4" w:space="0" w:color="auto"/>
            </w:tcBorders>
            <w:shd w:val="clear" w:color="auto" w:fill="auto"/>
            <w:vAlign w:val="center"/>
            <w:hideMark/>
          </w:tcPr>
          <w:p w14:paraId="0D2BB0C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0293E9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3.500.000</w:t>
            </w:r>
          </w:p>
        </w:tc>
      </w:tr>
      <w:tr w:rsidR="00BF3377" w:rsidRPr="00BF3377" w14:paraId="0F4306A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EDF060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565</w:t>
            </w:r>
          </w:p>
        </w:tc>
        <w:tc>
          <w:tcPr>
            <w:tcW w:w="1017" w:type="pct"/>
            <w:tcBorders>
              <w:top w:val="nil"/>
              <w:left w:val="nil"/>
              <w:bottom w:val="single" w:sz="4" w:space="0" w:color="auto"/>
              <w:right w:val="single" w:sz="4" w:space="0" w:color="auto"/>
            </w:tcBorders>
            <w:shd w:val="clear" w:color="auto" w:fill="auto"/>
            <w:noWrap/>
            <w:vAlign w:val="bottom"/>
            <w:hideMark/>
          </w:tcPr>
          <w:p w14:paraId="6CF6DB3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022.01.02.00367</w:t>
            </w:r>
          </w:p>
        </w:tc>
        <w:tc>
          <w:tcPr>
            <w:tcW w:w="2839" w:type="pct"/>
            <w:tcBorders>
              <w:top w:val="nil"/>
              <w:left w:val="nil"/>
              <w:bottom w:val="single" w:sz="4" w:space="0" w:color="auto"/>
              <w:right w:val="single" w:sz="4" w:space="0" w:color="auto"/>
            </w:tcBorders>
            <w:shd w:val="clear" w:color="auto" w:fill="auto"/>
            <w:vAlign w:val="center"/>
            <w:hideMark/>
          </w:tcPr>
          <w:p w14:paraId="554487F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1204D5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40E71E7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63E40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566</w:t>
            </w:r>
          </w:p>
        </w:tc>
        <w:tc>
          <w:tcPr>
            <w:tcW w:w="1017" w:type="pct"/>
            <w:tcBorders>
              <w:top w:val="nil"/>
              <w:left w:val="nil"/>
              <w:bottom w:val="single" w:sz="4" w:space="0" w:color="auto"/>
              <w:right w:val="single" w:sz="4" w:space="0" w:color="auto"/>
            </w:tcBorders>
            <w:shd w:val="clear" w:color="auto" w:fill="auto"/>
            <w:noWrap/>
            <w:vAlign w:val="bottom"/>
            <w:hideMark/>
          </w:tcPr>
          <w:p w14:paraId="2830B25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022.04.03.010</w:t>
            </w:r>
          </w:p>
        </w:tc>
        <w:tc>
          <w:tcPr>
            <w:tcW w:w="2839" w:type="pct"/>
            <w:tcBorders>
              <w:top w:val="nil"/>
              <w:left w:val="nil"/>
              <w:bottom w:val="single" w:sz="4" w:space="0" w:color="auto"/>
              <w:right w:val="single" w:sz="4" w:space="0" w:color="auto"/>
            </w:tcBorders>
            <w:shd w:val="clear" w:color="auto" w:fill="auto"/>
            <w:vAlign w:val="center"/>
            <w:hideMark/>
          </w:tcPr>
          <w:p w14:paraId="6F35C75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7D2CF60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12CADFF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88B6C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567</w:t>
            </w:r>
          </w:p>
        </w:tc>
        <w:tc>
          <w:tcPr>
            <w:tcW w:w="1017" w:type="pct"/>
            <w:tcBorders>
              <w:top w:val="nil"/>
              <w:left w:val="nil"/>
              <w:bottom w:val="single" w:sz="4" w:space="0" w:color="auto"/>
              <w:right w:val="single" w:sz="4" w:space="0" w:color="auto"/>
            </w:tcBorders>
            <w:shd w:val="clear" w:color="auto" w:fill="auto"/>
            <w:noWrap/>
            <w:vAlign w:val="bottom"/>
            <w:hideMark/>
          </w:tcPr>
          <w:p w14:paraId="00D92B0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022-01-00-03012</w:t>
            </w:r>
          </w:p>
        </w:tc>
        <w:tc>
          <w:tcPr>
            <w:tcW w:w="2839" w:type="pct"/>
            <w:tcBorders>
              <w:top w:val="nil"/>
              <w:left w:val="nil"/>
              <w:bottom w:val="single" w:sz="4" w:space="0" w:color="auto"/>
              <w:right w:val="single" w:sz="4" w:space="0" w:color="auto"/>
            </w:tcBorders>
            <w:shd w:val="clear" w:color="auto" w:fill="auto"/>
            <w:vAlign w:val="center"/>
            <w:hideMark/>
          </w:tcPr>
          <w:p w14:paraId="265404C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049303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550.000</w:t>
            </w:r>
          </w:p>
        </w:tc>
      </w:tr>
      <w:tr w:rsidR="00BF3377" w:rsidRPr="00BF3377" w14:paraId="13B0256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BFE06B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568</w:t>
            </w:r>
          </w:p>
        </w:tc>
        <w:tc>
          <w:tcPr>
            <w:tcW w:w="1017" w:type="pct"/>
            <w:tcBorders>
              <w:top w:val="nil"/>
              <w:left w:val="nil"/>
              <w:bottom w:val="single" w:sz="4" w:space="0" w:color="auto"/>
              <w:right w:val="single" w:sz="4" w:space="0" w:color="auto"/>
            </w:tcBorders>
            <w:shd w:val="clear" w:color="auto" w:fill="auto"/>
            <w:noWrap/>
            <w:vAlign w:val="bottom"/>
            <w:hideMark/>
          </w:tcPr>
          <w:p w14:paraId="2B54891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022-01-00-03112</w:t>
            </w:r>
          </w:p>
        </w:tc>
        <w:tc>
          <w:tcPr>
            <w:tcW w:w="2839" w:type="pct"/>
            <w:tcBorders>
              <w:top w:val="nil"/>
              <w:left w:val="nil"/>
              <w:bottom w:val="single" w:sz="4" w:space="0" w:color="auto"/>
              <w:right w:val="single" w:sz="4" w:space="0" w:color="auto"/>
            </w:tcBorders>
            <w:shd w:val="clear" w:color="auto" w:fill="auto"/>
            <w:vAlign w:val="center"/>
            <w:hideMark/>
          </w:tcPr>
          <w:p w14:paraId="651C339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5F4997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4.750.000</w:t>
            </w:r>
          </w:p>
        </w:tc>
      </w:tr>
      <w:tr w:rsidR="00BF3377" w:rsidRPr="00BF3377" w14:paraId="34634CE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988D1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569</w:t>
            </w:r>
          </w:p>
        </w:tc>
        <w:tc>
          <w:tcPr>
            <w:tcW w:w="1017" w:type="pct"/>
            <w:tcBorders>
              <w:top w:val="nil"/>
              <w:left w:val="nil"/>
              <w:bottom w:val="single" w:sz="4" w:space="0" w:color="auto"/>
              <w:right w:val="single" w:sz="4" w:space="0" w:color="auto"/>
            </w:tcBorders>
            <w:shd w:val="clear" w:color="auto" w:fill="auto"/>
            <w:noWrap/>
            <w:vAlign w:val="bottom"/>
            <w:hideMark/>
          </w:tcPr>
          <w:p w14:paraId="626A1BB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028.01.00.00455</w:t>
            </w:r>
          </w:p>
        </w:tc>
        <w:tc>
          <w:tcPr>
            <w:tcW w:w="2839" w:type="pct"/>
            <w:tcBorders>
              <w:top w:val="nil"/>
              <w:left w:val="nil"/>
              <w:bottom w:val="single" w:sz="4" w:space="0" w:color="auto"/>
              <w:right w:val="single" w:sz="4" w:space="0" w:color="auto"/>
            </w:tcBorders>
            <w:shd w:val="clear" w:color="auto" w:fill="auto"/>
            <w:vAlign w:val="center"/>
            <w:hideMark/>
          </w:tcPr>
          <w:p w14:paraId="1BB67D0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2E7097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683318C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8B4ED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570</w:t>
            </w:r>
          </w:p>
        </w:tc>
        <w:tc>
          <w:tcPr>
            <w:tcW w:w="1017" w:type="pct"/>
            <w:tcBorders>
              <w:top w:val="nil"/>
              <w:left w:val="nil"/>
              <w:bottom w:val="single" w:sz="4" w:space="0" w:color="auto"/>
              <w:right w:val="single" w:sz="4" w:space="0" w:color="auto"/>
            </w:tcBorders>
            <w:shd w:val="clear" w:color="auto" w:fill="auto"/>
            <w:noWrap/>
            <w:vAlign w:val="bottom"/>
            <w:hideMark/>
          </w:tcPr>
          <w:p w14:paraId="5B5C0B5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028.01.00.01141</w:t>
            </w:r>
          </w:p>
        </w:tc>
        <w:tc>
          <w:tcPr>
            <w:tcW w:w="2839" w:type="pct"/>
            <w:tcBorders>
              <w:top w:val="nil"/>
              <w:left w:val="nil"/>
              <w:bottom w:val="single" w:sz="4" w:space="0" w:color="auto"/>
              <w:right w:val="single" w:sz="4" w:space="0" w:color="auto"/>
            </w:tcBorders>
            <w:shd w:val="clear" w:color="auto" w:fill="auto"/>
            <w:vAlign w:val="center"/>
            <w:hideMark/>
          </w:tcPr>
          <w:p w14:paraId="752BA06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5B6930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120.637.628</w:t>
            </w:r>
          </w:p>
        </w:tc>
      </w:tr>
      <w:tr w:rsidR="00BF3377" w:rsidRPr="00BF3377" w14:paraId="73DF186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B4A951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571</w:t>
            </w:r>
          </w:p>
        </w:tc>
        <w:tc>
          <w:tcPr>
            <w:tcW w:w="1017" w:type="pct"/>
            <w:tcBorders>
              <w:top w:val="nil"/>
              <w:left w:val="nil"/>
              <w:bottom w:val="single" w:sz="4" w:space="0" w:color="auto"/>
              <w:right w:val="single" w:sz="4" w:space="0" w:color="auto"/>
            </w:tcBorders>
            <w:shd w:val="clear" w:color="auto" w:fill="auto"/>
            <w:noWrap/>
            <w:vAlign w:val="bottom"/>
            <w:hideMark/>
          </w:tcPr>
          <w:p w14:paraId="4745499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028.01.00.03135</w:t>
            </w:r>
          </w:p>
        </w:tc>
        <w:tc>
          <w:tcPr>
            <w:tcW w:w="2839" w:type="pct"/>
            <w:tcBorders>
              <w:top w:val="nil"/>
              <w:left w:val="nil"/>
              <w:bottom w:val="single" w:sz="4" w:space="0" w:color="auto"/>
              <w:right w:val="single" w:sz="4" w:space="0" w:color="auto"/>
            </w:tcBorders>
            <w:shd w:val="clear" w:color="auto" w:fill="auto"/>
            <w:vAlign w:val="center"/>
            <w:hideMark/>
          </w:tcPr>
          <w:p w14:paraId="4824602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68A54A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50D04BE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B84A6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572</w:t>
            </w:r>
          </w:p>
        </w:tc>
        <w:tc>
          <w:tcPr>
            <w:tcW w:w="1017" w:type="pct"/>
            <w:tcBorders>
              <w:top w:val="nil"/>
              <w:left w:val="nil"/>
              <w:bottom w:val="single" w:sz="4" w:space="0" w:color="auto"/>
              <w:right w:val="single" w:sz="4" w:space="0" w:color="auto"/>
            </w:tcBorders>
            <w:shd w:val="clear" w:color="auto" w:fill="auto"/>
            <w:noWrap/>
            <w:vAlign w:val="bottom"/>
            <w:hideMark/>
          </w:tcPr>
          <w:p w14:paraId="490A948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028.01.00.03162</w:t>
            </w:r>
          </w:p>
        </w:tc>
        <w:tc>
          <w:tcPr>
            <w:tcW w:w="2839" w:type="pct"/>
            <w:tcBorders>
              <w:top w:val="nil"/>
              <w:left w:val="nil"/>
              <w:bottom w:val="single" w:sz="4" w:space="0" w:color="auto"/>
              <w:right w:val="single" w:sz="4" w:space="0" w:color="auto"/>
            </w:tcBorders>
            <w:shd w:val="clear" w:color="auto" w:fill="auto"/>
            <w:vAlign w:val="center"/>
            <w:hideMark/>
          </w:tcPr>
          <w:p w14:paraId="35EFD8D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D5F01A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586497B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FD83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573</w:t>
            </w:r>
          </w:p>
        </w:tc>
        <w:tc>
          <w:tcPr>
            <w:tcW w:w="1017" w:type="pct"/>
            <w:tcBorders>
              <w:top w:val="nil"/>
              <w:left w:val="nil"/>
              <w:bottom w:val="single" w:sz="4" w:space="0" w:color="auto"/>
              <w:right w:val="single" w:sz="4" w:space="0" w:color="auto"/>
            </w:tcBorders>
            <w:shd w:val="clear" w:color="auto" w:fill="auto"/>
            <w:noWrap/>
            <w:vAlign w:val="bottom"/>
            <w:hideMark/>
          </w:tcPr>
          <w:p w14:paraId="559DA15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028.01.00.03293</w:t>
            </w:r>
          </w:p>
        </w:tc>
        <w:tc>
          <w:tcPr>
            <w:tcW w:w="2839" w:type="pct"/>
            <w:tcBorders>
              <w:top w:val="nil"/>
              <w:left w:val="nil"/>
              <w:bottom w:val="single" w:sz="4" w:space="0" w:color="auto"/>
              <w:right w:val="single" w:sz="4" w:space="0" w:color="auto"/>
            </w:tcBorders>
            <w:shd w:val="clear" w:color="auto" w:fill="auto"/>
            <w:vAlign w:val="center"/>
            <w:hideMark/>
          </w:tcPr>
          <w:p w14:paraId="1B43AAE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E01068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4F17B25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1C976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574</w:t>
            </w:r>
          </w:p>
        </w:tc>
        <w:tc>
          <w:tcPr>
            <w:tcW w:w="1017" w:type="pct"/>
            <w:tcBorders>
              <w:top w:val="nil"/>
              <w:left w:val="nil"/>
              <w:bottom w:val="single" w:sz="4" w:space="0" w:color="auto"/>
              <w:right w:val="single" w:sz="4" w:space="0" w:color="auto"/>
            </w:tcBorders>
            <w:shd w:val="clear" w:color="auto" w:fill="auto"/>
            <w:noWrap/>
            <w:vAlign w:val="bottom"/>
            <w:hideMark/>
          </w:tcPr>
          <w:p w14:paraId="31E8268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028.01.00.03532</w:t>
            </w:r>
          </w:p>
        </w:tc>
        <w:tc>
          <w:tcPr>
            <w:tcW w:w="2839" w:type="pct"/>
            <w:tcBorders>
              <w:top w:val="nil"/>
              <w:left w:val="nil"/>
              <w:bottom w:val="single" w:sz="4" w:space="0" w:color="auto"/>
              <w:right w:val="single" w:sz="4" w:space="0" w:color="auto"/>
            </w:tcBorders>
            <w:shd w:val="clear" w:color="auto" w:fill="auto"/>
            <w:vAlign w:val="center"/>
            <w:hideMark/>
          </w:tcPr>
          <w:p w14:paraId="321BBF8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D902CE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w:t>
            </w:r>
          </w:p>
        </w:tc>
      </w:tr>
      <w:tr w:rsidR="00BF3377" w:rsidRPr="00BF3377" w14:paraId="647CD27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20DF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575</w:t>
            </w:r>
          </w:p>
        </w:tc>
        <w:tc>
          <w:tcPr>
            <w:tcW w:w="1017" w:type="pct"/>
            <w:tcBorders>
              <w:top w:val="nil"/>
              <w:left w:val="nil"/>
              <w:bottom w:val="single" w:sz="4" w:space="0" w:color="auto"/>
              <w:right w:val="single" w:sz="4" w:space="0" w:color="auto"/>
            </w:tcBorders>
            <w:shd w:val="clear" w:color="auto" w:fill="auto"/>
            <w:noWrap/>
            <w:vAlign w:val="bottom"/>
            <w:hideMark/>
          </w:tcPr>
          <w:p w14:paraId="171E0CE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028.01.00.03536</w:t>
            </w:r>
          </w:p>
        </w:tc>
        <w:tc>
          <w:tcPr>
            <w:tcW w:w="2839" w:type="pct"/>
            <w:tcBorders>
              <w:top w:val="nil"/>
              <w:left w:val="nil"/>
              <w:bottom w:val="single" w:sz="4" w:space="0" w:color="auto"/>
              <w:right w:val="single" w:sz="4" w:space="0" w:color="auto"/>
            </w:tcBorders>
            <w:shd w:val="clear" w:color="auto" w:fill="auto"/>
            <w:vAlign w:val="center"/>
            <w:hideMark/>
          </w:tcPr>
          <w:p w14:paraId="76E1A7B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9EB573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13.000.000</w:t>
            </w:r>
          </w:p>
        </w:tc>
      </w:tr>
      <w:tr w:rsidR="00BF3377" w:rsidRPr="00BF3377" w14:paraId="55CE3B8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A3B72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576</w:t>
            </w:r>
          </w:p>
        </w:tc>
        <w:tc>
          <w:tcPr>
            <w:tcW w:w="1017" w:type="pct"/>
            <w:tcBorders>
              <w:top w:val="nil"/>
              <w:left w:val="nil"/>
              <w:bottom w:val="single" w:sz="4" w:space="0" w:color="auto"/>
              <w:right w:val="single" w:sz="4" w:space="0" w:color="auto"/>
            </w:tcBorders>
            <w:shd w:val="clear" w:color="auto" w:fill="auto"/>
            <w:noWrap/>
            <w:vAlign w:val="bottom"/>
            <w:hideMark/>
          </w:tcPr>
          <w:p w14:paraId="5AB6911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028.01.00.0378</w:t>
            </w:r>
          </w:p>
        </w:tc>
        <w:tc>
          <w:tcPr>
            <w:tcW w:w="2839" w:type="pct"/>
            <w:tcBorders>
              <w:top w:val="nil"/>
              <w:left w:val="nil"/>
              <w:bottom w:val="single" w:sz="4" w:space="0" w:color="auto"/>
              <w:right w:val="single" w:sz="4" w:space="0" w:color="auto"/>
            </w:tcBorders>
            <w:shd w:val="clear" w:color="auto" w:fill="auto"/>
            <w:vAlign w:val="center"/>
            <w:hideMark/>
          </w:tcPr>
          <w:p w14:paraId="28E9CA9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C0EFB5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3918049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CED04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577</w:t>
            </w:r>
          </w:p>
        </w:tc>
        <w:tc>
          <w:tcPr>
            <w:tcW w:w="1017" w:type="pct"/>
            <w:tcBorders>
              <w:top w:val="nil"/>
              <w:left w:val="nil"/>
              <w:bottom w:val="single" w:sz="4" w:space="0" w:color="auto"/>
              <w:right w:val="single" w:sz="4" w:space="0" w:color="auto"/>
            </w:tcBorders>
            <w:shd w:val="clear" w:color="auto" w:fill="auto"/>
            <w:noWrap/>
            <w:vAlign w:val="bottom"/>
            <w:hideMark/>
          </w:tcPr>
          <w:p w14:paraId="101A42D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028.01.00.03831</w:t>
            </w:r>
          </w:p>
        </w:tc>
        <w:tc>
          <w:tcPr>
            <w:tcW w:w="2839" w:type="pct"/>
            <w:tcBorders>
              <w:top w:val="nil"/>
              <w:left w:val="nil"/>
              <w:bottom w:val="single" w:sz="4" w:space="0" w:color="auto"/>
              <w:right w:val="single" w:sz="4" w:space="0" w:color="auto"/>
            </w:tcBorders>
            <w:shd w:val="clear" w:color="auto" w:fill="auto"/>
            <w:vAlign w:val="center"/>
            <w:hideMark/>
          </w:tcPr>
          <w:p w14:paraId="5A83DBC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F93EDD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2.058.000</w:t>
            </w:r>
          </w:p>
        </w:tc>
      </w:tr>
      <w:tr w:rsidR="00BF3377" w:rsidRPr="00BF3377" w14:paraId="4E3B9F0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7499C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578</w:t>
            </w:r>
          </w:p>
        </w:tc>
        <w:tc>
          <w:tcPr>
            <w:tcW w:w="1017" w:type="pct"/>
            <w:tcBorders>
              <w:top w:val="nil"/>
              <w:left w:val="nil"/>
              <w:bottom w:val="single" w:sz="4" w:space="0" w:color="auto"/>
              <w:right w:val="single" w:sz="4" w:space="0" w:color="auto"/>
            </w:tcBorders>
            <w:shd w:val="clear" w:color="auto" w:fill="auto"/>
            <w:noWrap/>
            <w:vAlign w:val="bottom"/>
            <w:hideMark/>
          </w:tcPr>
          <w:p w14:paraId="393D26D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028.01.00.03836</w:t>
            </w:r>
          </w:p>
        </w:tc>
        <w:tc>
          <w:tcPr>
            <w:tcW w:w="2839" w:type="pct"/>
            <w:tcBorders>
              <w:top w:val="nil"/>
              <w:left w:val="nil"/>
              <w:bottom w:val="single" w:sz="4" w:space="0" w:color="auto"/>
              <w:right w:val="single" w:sz="4" w:space="0" w:color="auto"/>
            </w:tcBorders>
            <w:shd w:val="clear" w:color="auto" w:fill="auto"/>
            <w:vAlign w:val="center"/>
            <w:hideMark/>
          </w:tcPr>
          <w:p w14:paraId="7A08BA8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BE7FF5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350.000</w:t>
            </w:r>
          </w:p>
        </w:tc>
      </w:tr>
      <w:tr w:rsidR="00BF3377" w:rsidRPr="00BF3377" w14:paraId="17B4DDD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506AA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579</w:t>
            </w:r>
          </w:p>
        </w:tc>
        <w:tc>
          <w:tcPr>
            <w:tcW w:w="1017" w:type="pct"/>
            <w:tcBorders>
              <w:top w:val="nil"/>
              <w:left w:val="nil"/>
              <w:bottom w:val="single" w:sz="4" w:space="0" w:color="auto"/>
              <w:right w:val="single" w:sz="4" w:space="0" w:color="auto"/>
            </w:tcBorders>
            <w:shd w:val="clear" w:color="auto" w:fill="auto"/>
            <w:noWrap/>
            <w:vAlign w:val="bottom"/>
            <w:hideMark/>
          </w:tcPr>
          <w:p w14:paraId="0818F28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028.01.00.03850</w:t>
            </w:r>
          </w:p>
        </w:tc>
        <w:tc>
          <w:tcPr>
            <w:tcW w:w="2839" w:type="pct"/>
            <w:tcBorders>
              <w:top w:val="nil"/>
              <w:left w:val="nil"/>
              <w:bottom w:val="single" w:sz="4" w:space="0" w:color="auto"/>
              <w:right w:val="single" w:sz="4" w:space="0" w:color="auto"/>
            </w:tcBorders>
            <w:shd w:val="clear" w:color="auto" w:fill="auto"/>
            <w:vAlign w:val="center"/>
            <w:hideMark/>
          </w:tcPr>
          <w:p w14:paraId="401CAE5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758E0C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4.337.678</w:t>
            </w:r>
          </w:p>
        </w:tc>
      </w:tr>
      <w:tr w:rsidR="00BF3377" w:rsidRPr="00BF3377" w14:paraId="7F25AF9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AFFC0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580</w:t>
            </w:r>
          </w:p>
        </w:tc>
        <w:tc>
          <w:tcPr>
            <w:tcW w:w="1017" w:type="pct"/>
            <w:tcBorders>
              <w:top w:val="nil"/>
              <w:left w:val="nil"/>
              <w:bottom w:val="single" w:sz="4" w:space="0" w:color="auto"/>
              <w:right w:val="single" w:sz="4" w:space="0" w:color="auto"/>
            </w:tcBorders>
            <w:shd w:val="clear" w:color="auto" w:fill="auto"/>
            <w:noWrap/>
            <w:vAlign w:val="bottom"/>
            <w:hideMark/>
          </w:tcPr>
          <w:p w14:paraId="4A64F18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028.01.00.03853</w:t>
            </w:r>
          </w:p>
        </w:tc>
        <w:tc>
          <w:tcPr>
            <w:tcW w:w="2839" w:type="pct"/>
            <w:tcBorders>
              <w:top w:val="nil"/>
              <w:left w:val="nil"/>
              <w:bottom w:val="single" w:sz="4" w:space="0" w:color="auto"/>
              <w:right w:val="single" w:sz="4" w:space="0" w:color="auto"/>
            </w:tcBorders>
            <w:shd w:val="clear" w:color="auto" w:fill="auto"/>
            <w:vAlign w:val="center"/>
            <w:hideMark/>
          </w:tcPr>
          <w:p w14:paraId="1D92EFC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906A64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199AB30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CEC7E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581</w:t>
            </w:r>
          </w:p>
        </w:tc>
        <w:tc>
          <w:tcPr>
            <w:tcW w:w="1017" w:type="pct"/>
            <w:tcBorders>
              <w:top w:val="nil"/>
              <w:left w:val="nil"/>
              <w:bottom w:val="single" w:sz="4" w:space="0" w:color="auto"/>
              <w:right w:val="single" w:sz="4" w:space="0" w:color="auto"/>
            </w:tcBorders>
            <w:shd w:val="clear" w:color="auto" w:fill="auto"/>
            <w:noWrap/>
            <w:vAlign w:val="bottom"/>
            <w:hideMark/>
          </w:tcPr>
          <w:p w14:paraId="0ED755F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028.01.00.03878</w:t>
            </w:r>
          </w:p>
        </w:tc>
        <w:tc>
          <w:tcPr>
            <w:tcW w:w="2839" w:type="pct"/>
            <w:tcBorders>
              <w:top w:val="nil"/>
              <w:left w:val="nil"/>
              <w:bottom w:val="single" w:sz="4" w:space="0" w:color="auto"/>
              <w:right w:val="single" w:sz="4" w:space="0" w:color="auto"/>
            </w:tcBorders>
            <w:shd w:val="clear" w:color="auto" w:fill="auto"/>
            <w:vAlign w:val="center"/>
            <w:hideMark/>
          </w:tcPr>
          <w:p w14:paraId="760999E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96317F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1D00D0E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D3B12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582</w:t>
            </w:r>
          </w:p>
        </w:tc>
        <w:tc>
          <w:tcPr>
            <w:tcW w:w="1017" w:type="pct"/>
            <w:tcBorders>
              <w:top w:val="nil"/>
              <w:left w:val="nil"/>
              <w:bottom w:val="single" w:sz="4" w:space="0" w:color="auto"/>
              <w:right w:val="single" w:sz="4" w:space="0" w:color="auto"/>
            </w:tcBorders>
            <w:shd w:val="clear" w:color="auto" w:fill="auto"/>
            <w:noWrap/>
            <w:vAlign w:val="bottom"/>
            <w:hideMark/>
          </w:tcPr>
          <w:p w14:paraId="7A40A85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028.01.00.03937</w:t>
            </w:r>
          </w:p>
        </w:tc>
        <w:tc>
          <w:tcPr>
            <w:tcW w:w="2839" w:type="pct"/>
            <w:tcBorders>
              <w:top w:val="nil"/>
              <w:left w:val="nil"/>
              <w:bottom w:val="single" w:sz="4" w:space="0" w:color="auto"/>
              <w:right w:val="single" w:sz="4" w:space="0" w:color="auto"/>
            </w:tcBorders>
            <w:shd w:val="clear" w:color="auto" w:fill="auto"/>
            <w:vAlign w:val="center"/>
            <w:hideMark/>
          </w:tcPr>
          <w:p w14:paraId="1D871D2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375105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700.000</w:t>
            </w:r>
          </w:p>
        </w:tc>
      </w:tr>
      <w:tr w:rsidR="00BF3377" w:rsidRPr="00BF3377" w14:paraId="494283C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5A9B4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583</w:t>
            </w:r>
          </w:p>
        </w:tc>
        <w:tc>
          <w:tcPr>
            <w:tcW w:w="1017" w:type="pct"/>
            <w:tcBorders>
              <w:top w:val="nil"/>
              <w:left w:val="nil"/>
              <w:bottom w:val="single" w:sz="4" w:space="0" w:color="auto"/>
              <w:right w:val="single" w:sz="4" w:space="0" w:color="auto"/>
            </w:tcBorders>
            <w:shd w:val="clear" w:color="auto" w:fill="auto"/>
            <w:noWrap/>
            <w:vAlign w:val="bottom"/>
            <w:hideMark/>
          </w:tcPr>
          <w:p w14:paraId="06032A6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028.01.00.03963</w:t>
            </w:r>
          </w:p>
        </w:tc>
        <w:tc>
          <w:tcPr>
            <w:tcW w:w="2839" w:type="pct"/>
            <w:tcBorders>
              <w:top w:val="nil"/>
              <w:left w:val="nil"/>
              <w:bottom w:val="single" w:sz="4" w:space="0" w:color="auto"/>
              <w:right w:val="single" w:sz="4" w:space="0" w:color="auto"/>
            </w:tcBorders>
            <w:shd w:val="clear" w:color="auto" w:fill="auto"/>
            <w:vAlign w:val="center"/>
            <w:hideMark/>
          </w:tcPr>
          <w:p w14:paraId="427EEC8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A444CC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650.000</w:t>
            </w:r>
          </w:p>
        </w:tc>
      </w:tr>
      <w:tr w:rsidR="00BF3377" w:rsidRPr="00BF3377" w14:paraId="23C5BE0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C62B1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584</w:t>
            </w:r>
          </w:p>
        </w:tc>
        <w:tc>
          <w:tcPr>
            <w:tcW w:w="1017" w:type="pct"/>
            <w:tcBorders>
              <w:top w:val="nil"/>
              <w:left w:val="nil"/>
              <w:bottom w:val="single" w:sz="4" w:space="0" w:color="auto"/>
              <w:right w:val="single" w:sz="4" w:space="0" w:color="auto"/>
            </w:tcBorders>
            <w:shd w:val="clear" w:color="auto" w:fill="auto"/>
            <w:noWrap/>
            <w:vAlign w:val="bottom"/>
            <w:hideMark/>
          </w:tcPr>
          <w:p w14:paraId="286F8A8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028.01.00.04007</w:t>
            </w:r>
          </w:p>
        </w:tc>
        <w:tc>
          <w:tcPr>
            <w:tcW w:w="2839" w:type="pct"/>
            <w:tcBorders>
              <w:top w:val="nil"/>
              <w:left w:val="nil"/>
              <w:bottom w:val="single" w:sz="4" w:space="0" w:color="auto"/>
              <w:right w:val="single" w:sz="4" w:space="0" w:color="auto"/>
            </w:tcBorders>
            <w:shd w:val="clear" w:color="auto" w:fill="auto"/>
            <w:vAlign w:val="center"/>
            <w:hideMark/>
          </w:tcPr>
          <w:p w14:paraId="5A2295A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7BD48A2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6.773.000</w:t>
            </w:r>
          </w:p>
        </w:tc>
      </w:tr>
      <w:tr w:rsidR="00BF3377" w:rsidRPr="00BF3377" w14:paraId="5923E7A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172E8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585</w:t>
            </w:r>
          </w:p>
        </w:tc>
        <w:tc>
          <w:tcPr>
            <w:tcW w:w="1017" w:type="pct"/>
            <w:tcBorders>
              <w:top w:val="nil"/>
              <w:left w:val="nil"/>
              <w:bottom w:val="single" w:sz="4" w:space="0" w:color="auto"/>
              <w:right w:val="single" w:sz="4" w:space="0" w:color="auto"/>
            </w:tcBorders>
            <w:shd w:val="clear" w:color="auto" w:fill="auto"/>
            <w:noWrap/>
            <w:vAlign w:val="bottom"/>
            <w:hideMark/>
          </w:tcPr>
          <w:p w14:paraId="386044F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028.01.00.04015</w:t>
            </w:r>
          </w:p>
        </w:tc>
        <w:tc>
          <w:tcPr>
            <w:tcW w:w="2839" w:type="pct"/>
            <w:tcBorders>
              <w:top w:val="nil"/>
              <w:left w:val="nil"/>
              <w:bottom w:val="single" w:sz="4" w:space="0" w:color="auto"/>
              <w:right w:val="single" w:sz="4" w:space="0" w:color="auto"/>
            </w:tcBorders>
            <w:shd w:val="clear" w:color="auto" w:fill="auto"/>
            <w:vAlign w:val="center"/>
            <w:hideMark/>
          </w:tcPr>
          <w:p w14:paraId="604358E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2B587B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6432F3D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7B7EC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586</w:t>
            </w:r>
          </w:p>
        </w:tc>
        <w:tc>
          <w:tcPr>
            <w:tcW w:w="1017" w:type="pct"/>
            <w:tcBorders>
              <w:top w:val="nil"/>
              <w:left w:val="nil"/>
              <w:bottom w:val="single" w:sz="4" w:space="0" w:color="auto"/>
              <w:right w:val="single" w:sz="4" w:space="0" w:color="auto"/>
            </w:tcBorders>
            <w:shd w:val="clear" w:color="auto" w:fill="auto"/>
            <w:noWrap/>
            <w:vAlign w:val="bottom"/>
            <w:hideMark/>
          </w:tcPr>
          <w:p w14:paraId="09BCB66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028.01.00.04021</w:t>
            </w:r>
          </w:p>
        </w:tc>
        <w:tc>
          <w:tcPr>
            <w:tcW w:w="2839" w:type="pct"/>
            <w:tcBorders>
              <w:top w:val="nil"/>
              <w:left w:val="nil"/>
              <w:bottom w:val="single" w:sz="4" w:space="0" w:color="auto"/>
              <w:right w:val="single" w:sz="4" w:space="0" w:color="auto"/>
            </w:tcBorders>
            <w:shd w:val="clear" w:color="auto" w:fill="auto"/>
            <w:vAlign w:val="center"/>
            <w:hideMark/>
          </w:tcPr>
          <w:p w14:paraId="27AF244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5107A5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639940C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C13F7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587</w:t>
            </w:r>
          </w:p>
        </w:tc>
        <w:tc>
          <w:tcPr>
            <w:tcW w:w="1017" w:type="pct"/>
            <w:tcBorders>
              <w:top w:val="nil"/>
              <w:left w:val="nil"/>
              <w:bottom w:val="single" w:sz="4" w:space="0" w:color="auto"/>
              <w:right w:val="single" w:sz="4" w:space="0" w:color="auto"/>
            </w:tcBorders>
            <w:shd w:val="clear" w:color="auto" w:fill="auto"/>
            <w:noWrap/>
            <w:vAlign w:val="bottom"/>
            <w:hideMark/>
          </w:tcPr>
          <w:p w14:paraId="3DACB98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028.01.00.04698</w:t>
            </w:r>
          </w:p>
        </w:tc>
        <w:tc>
          <w:tcPr>
            <w:tcW w:w="2839" w:type="pct"/>
            <w:tcBorders>
              <w:top w:val="nil"/>
              <w:left w:val="nil"/>
              <w:bottom w:val="single" w:sz="4" w:space="0" w:color="auto"/>
              <w:right w:val="single" w:sz="4" w:space="0" w:color="auto"/>
            </w:tcBorders>
            <w:shd w:val="clear" w:color="auto" w:fill="auto"/>
            <w:vAlign w:val="center"/>
            <w:hideMark/>
          </w:tcPr>
          <w:p w14:paraId="26576A0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28C836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64D50F7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5828D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588</w:t>
            </w:r>
          </w:p>
        </w:tc>
        <w:tc>
          <w:tcPr>
            <w:tcW w:w="1017" w:type="pct"/>
            <w:tcBorders>
              <w:top w:val="nil"/>
              <w:left w:val="nil"/>
              <w:bottom w:val="single" w:sz="4" w:space="0" w:color="auto"/>
              <w:right w:val="single" w:sz="4" w:space="0" w:color="auto"/>
            </w:tcBorders>
            <w:shd w:val="clear" w:color="auto" w:fill="auto"/>
            <w:noWrap/>
            <w:vAlign w:val="bottom"/>
            <w:hideMark/>
          </w:tcPr>
          <w:p w14:paraId="16243A5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028.01.00.04705</w:t>
            </w:r>
          </w:p>
        </w:tc>
        <w:tc>
          <w:tcPr>
            <w:tcW w:w="2839" w:type="pct"/>
            <w:tcBorders>
              <w:top w:val="nil"/>
              <w:left w:val="nil"/>
              <w:bottom w:val="single" w:sz="4" w:space="0" w:color="auto"/>
              <w:right w:val="single" w:sz="4" w:space="0" w:color="auto"/>
            </w:tcBorders>
            <w:shd w:val="clear" w:color="auto" w:fill="auto"/>
            <w:vAlign w:val="center"/>
            <w:hideMark/>
          </w:tcPr>
          <w:p w14:paraId="06DFF5B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58E1ADC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895.000</w:t>
            </w:r>
          </w:p>
        </w:tc>
      </w:tr>
      <w:tr w:rsidR="00BF3377" w:rsidRPr="00BF3377" w14:paraId="7862A2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BE8C4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589</w:t>
            </w:r>
          </w:p>
        </w:tc>
        <w:tc>
          <w:tcPr>
            <w:tcW w:w="1017" w:type="pct"/>
            <w:tcBorders>
              <w:top w:val="nil"/>
              <w:left w:val="nil"/>
              <w:bottom w:val="single" w:sz="4" w:space="0" w:color="auto"/>
              <w:right w:val="single" w:sz="4" w:space="0" w:color="auto"/>
            </w:tcBorders>
            <w:shd w:val="clear" w:color="auto" w:fill="auto"/>
            <w:noWrap/>
            <w:vAlign w:val="bottom"/>
            <w:hideMark/>
          </w:tcPr>
          <w:p w14:paraId="1518C0B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028.01.00.05285</w:t>
            </w:r>
          </w:p>
        </w:tc>
        <w:tc>
          <w:tcPr>
            <w:tcW w:w="2839" w:type="pct"/>
            <w:tcBorders>
              <w:top w:val="nil"/>
              <w:left w:val="nil"/>
              <w:bottom w:val="single" w:sz="4" w:space="0" w:color="auto"/>
              <w:right w:val="single" w:sz="4" w:space="0" w:color="auto"/>
            </w:tcBorders>
            <w:shd w:val="clear" w:color="auto" w:fill="auto"/>
            <w:vAlign w:val="center"/>
            <w:hideMark/>
          </w:tcPr>
          <w:p w14:paraId="71A6BB9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476B0A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2F4DA9E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0E259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590</w:t>
            </w:r>
          </w:p>
        </w:tc>
        <w:tc>
          <w:tcPr>
            <w:tcW w:w="1017" w:type="pct"/>
            <w:tcBorders>
              <w:top w:val="nil"/>
              <w:left w:val="nil"/>
              <w:bottom w:val="single" w:sz="4" w:space="0" w:color="auto"/>
              <w:right w:val="single" w:sz="4" w:space="0" w:color="auto"/>
            </w:tcBorders>
            <w:shd w:val="clear" w:color="auto" w:fill="auto"/>
            <w:noWrap/>
            <w:vAlign w:val="bottom"/>
            <w:hideMark/>
          </w:tcPr>
          <w:p w14:paraId="68C3F12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028.01.00.05453</w:t>
            </w:r>
          </w:p>
        </w:tc>
        <w:tc>
          <w:tcPr>
            <w:tcW w:w="2839" w:type="pct"/>
            <w:tcBorders>
              <w:top w:val="nil"/>
              <w:left w:val="nil"/>
              <w:bottom w:val="single" w:sz="4" w:space="0" w:color="auto"/>
              <w:right w:val="single" w:sz="4" w:space="0" w:color="auto"/>
            </w:tcBorders>
            <w:shd w:val="clear" w:color="auto" w:fill="auto"/>
            <w:vAlign w:val="center"/>
            <w:hideMark/>
          </w:tcPr>
          <w:p w14:paraId="40068DE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567DB32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0539205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7C674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591</w:t>
            </w:r>
          </w:p>
        </w:tc>
        <w:tc>
          <w:tcPr>
            <w:tcW w:w="1017" w:type="pct"/>
            <w:tcBorders>
              <w:top w:val="nil"/>
              <w:left w:val="nil"/>
              <w:bottom w:val="single" w:sz="4" w:space="0" w:color="auto"/>
              <w:right w:val="single" w:sz="4" w:space="0" w:color="auto"/>
            </w:tcBorders>
            <w:shd w:val="clear" w:color="auto" w:fill="auto"/>
            <w:noWrap/>
            <w:vAlign w:val="bottom"/>
            <w:hideMark/>
          </w:tcPr>
          <w:p w14:paraId="2C93C10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028.01.00.05574</w:t>
            </w:r>
          </w:p>
        </w:tc>
        <w:tc>
          <w:tcPr>
            <w:tcW w:w="2839" w:type="pct"/>
            <w:tcBorders>
              <w:top w:val="nil"/>
              <w:left w:val="nil"/>
              <w:bottom w:val="single" w:sz="4" w:space="0" w:color="auto"/>
              <w:right w:val="single" w:sz="4" w:space="0" w:color="auto"/>
            </w:tcBorders>
            <w:shd w:val="clear" w:color="auto" w:fill="auto"/>
            <w:vAlign w:val="center"/>
            <w:hideMark/>
          </w:tcPr>
          <w:p w14:paraId="3B60EB0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025624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410A2A7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9B0A9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592</w:t>
            </w:r>
          </w:p>
        </w:tc>
        <w:tc>
          <w:tcPr>
            <w:tcW w:w="1017" w:type="pct"/>
            <w:tcBorders>
              <w:top w:val="nil"/>
              <w:left w:val="nil"/>
              <w:bottom w:val="single" w:sz="4" w:space="0" w:color="auto"/>
              <w:right w:val="single" w:sz="4" w:space="0" w:color="auto"/>
            </w:tcBorders>
            <w:shd w:val="clear" w:color="auto" w:fill="auto"/>
            <w:noWrap/>
            <w:vAlign w:val="bottom"/>
            <w:hideMark/>
          </w:tcPr>
          <w:p w14:paraId="05F314C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028.01.00.05780</w:t>
            </w:r>
          </w:p>
        </w:tc>
        <w:tc>
          <w:tcPr>
            <w:tcW w:w="2839" w:type="pct"/>
            <w:tcBorders>
              <w:top w:val="nil"/>
              <w:left w:val="nil"/>
              <w:bottom w:val="single" w:sz="4" w:space="0" w:color="auto"/>
              <w:right w:val="single" w:sz="4" w:space="0" w:color="auto"/>
            </w:tcBorders>
            <w:shd w:val="clear" w:color="auto" w:fill="auto"/>
            <w:vAlign w:val="center"/>
            <w:hideMark/>
          </w:tcPr>
          <w:p w14:paraId="59711E2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39E0A9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14E71CF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0AD8C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593</w:t>
            </w:r>
          </w:p>
        </w:tc>
        <w:tc>
          <w:tcPr>
            <w:tcW w:w="1017" w:type="pct"/>
            <w:tcBorders>
              <w:top w:val="nil"/>
              <w:left w:val="nil"/>
              <w:bottom w:val="single" w:sz="4" w:space="0" w:color="auto"/>
              <w:right w:val="single" w:sz="4" w:space="0" w:color="auto"/>
            </w:tcBorders>
            <w:shd w:val="clear" w:color="auto" w:fill="auto"/>
            <w:noWrap/>
            <w:vAlign w:val="bottom"/>
            <w:hideMark/>
          </w:tcPr>
          <w:p w14:paraId="412A950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028.01.00.06447</w:t>
            </w:r>
          </w:p>
        </w:tc>
        <w:tc>
          <w:tcPr>
            <w:tcW w:w="2839" w:type="pct"/>
            <w:tcBorders>
              <w:top w:val="nil"/>
              <w:left w:val="nil"/>
              <w:bottom w:val="single" w:sz="4" w:space="0" w:color="auto"/>
              <w:right w:val="single" w:sz="4" w:space="0" w:color="auto"/>
            </w:tcBorders>
            <w:shd w:val="clear" w:color="auto" w:fill="auto"/>
            <w:vAlign w:val="center"/>
            <w:hideMark/>
          </w:tcPr>
          <w:p w14:paraId="19A3B50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864FA6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3B18782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4FA1A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594</w:t>
            </w:r>
          </w:p>
        </w:tc>
        <w:tc>
          <w:tcPr>
            <w:tcW w:w="1017" w:type="pct"/>
            <w:tcBorders>
              <w:top w:val="nil"/>
              <w:left w:val="nil"/>
              <w:bottom w:val="single" w:sz="4" w:space="0" w:color="auto"/>
              <w:right w:val="single" w:sz="4" w:space="0" w:color="auto"/>
            </w:tcBorders>
            <w:shd w:val="clear" w:color="auto" w:fill="auto"/>
            <w:noWrap/>
            <w:vAlign w:val="bottom"/>
            <w:hideMark/>
          </w:tcPr>
          <w:p w14:paraId="66FA312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028.01.00.06447</w:t>
            </w:r>
          </w:p>
        </w:tc>
        <w:tc>
          <w:tcPr>
            <w:tcW w:w="2839" w:type="pct"/>
            <w:tcBorders>
              <w:top w:val="nil"/>
              <w:left w:val="nil"/>
              <w:bottom w:val="single" w:sz="4" w:space="0" w:color="auto"/>
              <w:right w:val="single" w:sz="4" w:space="0" w:color="auto"/>
            </w:tcBorders>
            <w:shd w:val="clear" w:color="auto" w:fill="auto"/>
            <w:vAlign w:val="center"/>
            <w:hideMark/>
          </w:tcPr>
          <w:p w14:paraId="273D888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7EAC828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4080F5A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C6DE8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595</w:t>
            </w:r>
          </w:p>
        </w:tc>
        <w:tc>
          <w:tcPr>
            <w:tcW w:w="1017" w:type="pct"/>
            <w:tcBorders>
              <w:top w:val="nil"/>
              <w:left w:val="nil"/>
              <w:bottom w:val="single" w:sz="4" w:space="0" w:color="auto"/>
              <w:right w:val="single" w:sz="4" w:space="0" w:color="auto"/>
            </w:tcBorders>
            <w:shd w:val="clear" w:color="auto" w:fill="auto"/>
            <w:noWrap/>
            <w:vAlign w:val="bottom"/>
            <w:hideMark/>
          </w:tcPr>
          <w:p w14:paraId="4C53401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028.01.00.06448</w:t>
            </w:r>
          </w:p>
        </w:tc>
        <w:tc>
          <w:tcPr>
            <w:tcW w:w="2839" w:type="pct"/>
            <w:tcBorders>
              <w:top w:val="nil"/>
              <w:left w:val="nil"/>
              <w:bottom w:val="single" w:sz="4" w:space="0" w:color="auto"/>
              <w:right w:val="single" w:sz="4" w:space="0" w:color="auto"/>
            </w:tcBorders>
            <w:shd w:val="clear" w:color="auto" w:fill="auto"/>
            <w:vAlign w:val="center"/>
            <w:hideMark/>
          </w:tcPr>
          <w:p w14:paraId="30CDF5B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8592F8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7030BDE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5DF16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596</w:t>
            </w:r>
          </w:p>
        </w:tc>
        <w:tc>
          <w:tcPr>
            <w:tcW w:w="1017" w:type="pct"/>
            <w:tcBorders>
              <w:top w:val="nil"/>
              <w:left w:val="nil"/>
              <w:bottom w:val="single" w:sz="4" w:space="0" w:color="auto"/>
              <w:right w:val="single" w:sz="4" w:space="0" w:color="auto"/>
            </w:tcBorders>
            <w:shd w:val="clear" w:color="auto" w:fill="auto"/>
            <w:noWrap/>
            <w:vAlign w:val="bottom"/>
            <w:hideMark/>
          </w:tcPr>
          <w:p w14:paraId="6503949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028.01.00.06451</w:t>
            </w:r>
          </w:p>
        </w:tc>
        <w:tc>
          <w:tcPr>
            <w:tcW w:w="2839" w:type="pct"/>
            <w:tcBorders>
              <w:top w:val="nil"/>
              <w:left w:val="nil"/>
              <w:bottom w:val="single" w:sz="4" w:space="0" w:color="auto"/>
              <w:right w:val="single" w:sz="4" w:space="0" w:color="auto"/>
            </w:tcBorders>
            <w:shd w:val="clear" w:color="auto" w:fill="auto"/>
            <w:vAlign w:val="center"/>
            <w:hideMark/>
          </w:tcPr>
          <w:p w14:paraId="5567AB2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51E22F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11918AB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F2A5D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597</w:t>
            </w:r>
          </w:p>
        </w:tc>
        <w:tc>
          <w:tcPr>
            <w:tcW w:w="1017" w:type="pct"/>
            <w:tcBorders>
              <w:top w:val="nil"/>
              <w:left w:val="nil"/>
              <w:bottom w:val="single" w:sz="4" w:space="0" w:color="auto"/>
              <w:right w:val="single" w:sz="4" w:space="0" w:color="auto"/>
            </w:tcBorders>
            <w:shd w:val="clear" w:color="auto" w:fill="auto"/>
            <w:noWrap/>
            <w:vAlign w:val="bottom"/>
            <w:hideMark/>
          </w:tcPr>
          <w:p w14:paraId="2FD09E8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028.01.00.06451</w:t>
            </w:r>
          </w:p>
        </w:tc>
        <w:tc>
          <w:tcPr>
            <w:tcW w:w="2839" w:type="pct"/>
            <w:tcBorders>
              <w:top w:val="nil"/>
              <w:left w:val="nil"/>
              <w:bottom w:val="single" w:sz="4" w:space="0" w:color="auto"/>
              <w:right w:val="single" w:sz="4" w:space="0" w:color="auto"/>
            </w:tcBorders>
            <w:shd w:val="clear" w:color="auto" w:fill="auto"/>
            <w:vAlign w:val="center"/>
            <w:hideMark/>
          </w:tcPr>
          <w:p w14:paraId="715EFCE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418416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713F386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82A1B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598</w:t>
            </w:r>
          </w:p>
        </w:tc>
        <w:tc>
          <w:tcPr>
            <w:tcW w:w="1017" w:type="pct"/>
            <w:tcBorders>
              <w:top w:val="nil"/>
              <w:left w:val="nil"/>
              <w:bottom w:val="single" w:sz="4" w:space="0" w:color="auto"/>
              <w:right w:val="single" w:sz="4" w:space="0" w:color="auto"/>
            </w:tcBorders>
            <w:shd w:val="clear" w:color="auto" w:fill="auto"/>
            <w:noWrap/>
            <w:vAlign w:val="bottom"/>
            <w:hideMark/>
          </w:tcPr>
          <w:p w14:paraId="09819A4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028.01.00.06454</w:t>
            </w:r>
          </w:p>
        </w:tc>
        <w:tc>
          <w:tcPr>
            <w:tcW w:w="2839" w:type="pct"/>
            <w:tcBorders>
              <w:top w:val="nil"/>
              <w:left w:val="nil"/>
              <w:bottom w:val="single" w:sz="4" w:space="0" w:color="auto"/>
              <w:right w:val="single" w:sz="4" w:space="0" w:color="auto"/>
            </w:tcBorders>
            <w:shd w:val="clear" w:color="auto" w:fill="auto"/>
            <w:vAlign w:val="center"/>
            <w:hideMark/>
          </w:tcPr>
          <w:p w14:paraId="4C09731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191CBA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148.000.000</w:t>
            </w:r>
          </w:p>
        </w:tc>
      </w:tr>
      <w:tr w:rsidR="00BF3377" w:rsidRPr="00BF3377" w14:paraId="586CD49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64E7F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599</w:t>
            </w:r>
          </w:p>
        </w:tc>
        <w:tc>
          <w:tcPr>
            <w:tcW w:w="1017" w:type="pct"/>
            <w:tcBorders>
              <w:top w:val="nil"/>
              <w:left w:val="nil"/>
              <w:bottom w:val="single" w:sz="4" w:space="0" w:color="auto"/>
              <w:right w:val="single" w:sz="4" w:space="0" w:color="auto"/>
            </w:tcBorders>
            <w:shd w:val="clear" w:color="auto" w:fill="auto"/>
            <w:noWrap/>
            <w:vAlign w:val="bottom"/>
            <w:hideMark/>
          </w:tcPr>
          <w:p w14:paraId="3722FED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028.01.00.06454</w:t>
            </w:r>
          </w:p>
        </w:tc>
        <w:tc>
          <w:tcPr>
            <w:tcW w:w="2839" w:type="pct"/>
            <w:tcBorders>
              <w:top w:val="nil"/>
              <w:left w:val="nil"/>
              <w:bottom w:val="single" w:sz="4" w:space="0" w:color="auto"/>
              <w:right w:val="single" w:sz="4" w:space="0" w:color="auto"/>
            </w:tcBorders>
            <w:shd w:val="clear" w:color="auto" w:fill="auto"/>
            <w:vAlign w:val="center"/>
            <w:hideMark/>
          </w:tcPr>
          <w:p w14:paraId="549836D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E7D4FD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100.000.000</w:t>
            </w:r>
          </w:p>
        </w:tc>
      </w:tr>
      <w:tr w:rsidR="00BF3377" w:rsidRPr="00BF3377" w14:paraId="04A8A07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250E8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600</w:t>
            </w:r>
          </w:p>
        </w:tc>
        <w:tc>
          <w:tcPr>
            <w:tcW w:w="1017" w:type="pct"/>
            <w:tcBorders>
              <w:top w:val="nil"/>
              <w:left w:val="nil"/>
              <w:bottom w:val="single" w:sz="4" w:space="0" w:color="auto"/>
              <w:right w:val="single" w:sz="4" w:space="0" w:color="auto"/>
            </w:tcBorders>
            <w:shd w:val="clear" w:color="auto" w:fill="auto"/>
            <w:noWrap/>
            <w:vAlign w:val="bottom"/>
            <w:hideMark/>
          </w:tcPr>
          <w:p w14:paraId="42AC4C0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028.01.00.06525</w:t>
            </w:r>
          </w:p>
        </w:tc>
        <w:tc>
          <w:tcPr>
            <w:tcW w:w="2839" w:type="pct"/>
            <w:tcBorders>
              <w:top w:val="nil"/>
              <w:left w:val="nil"/>
              <w:bottom w:val="single" w:sz="4" w:space="0" w:color="auto"/>
              <w:right w:val="single" w:sz="4" w:space="0" w:color="auto"/>
            </w:tcBorders>
            <w:shd w:val="clear" w:color="auto" w:fill="auto"/>
            <w:vAlign w:val="center"/>
            <w:hideMark/>
          </w:tcPr>
          <w:p w14:paraId="66ED9EB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4EE4A6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4.069.000</w:t>
            </w:r>
          </w:p>
        </w:tc>
      </w:tr>
      <w:tr w:rsidR="00BF3377" w:rsidRPr="00BF3377" w14:paraId="4ECD727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21C4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601</w:t>
            </w:r>
          </w:p>
        </w:tc>
        <w:tc>
          <w:tcPr>
            <w:tcW w:w="1017" w:type="pct"/>
            <w:tcBorders>
              <w:top w:val="nil"/>
              <w:left w:val="nil"/>
              <w:bottom w:val="single" w:sz="4" w:space="0" w:color="auto"/>
              <w:right w:val="single" w:sz="4" w:space="0" w:color="auto"/>
            </w:tcBorders>
            <w:shd w:val="clear" w:color="auto" w:fill="auto"/>
            <w:noWrap/>
            <w:vAlign w:val="bottom"/>
            <w:hideMark/>
          </w:tcPr>
          <w:p w14:paraId="2E6F303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028.01.00.06599</w:t>
            </w:r>
          </w:p>
        </w:tc>
        <w:tc>
          <w:tcPr>
            <w:tcW w:w="2839" w:type="pct"/>
            <w:tcBorders>
              <w:top w:val="nil"/>
              <w:left w:val="nil"/>
              <w:bottom w:val="single" w:sz="4" w:space="0" w:color="auto"/>
              <w:right w:val="single" w:sz="4" w:space="0" w:color="auto"/>
            </w:tcBorders>
            <w:shd w:val="clear" w:color="auto" w:fill="auto"/>
            <w:vAlign w:val="center"/>
            <w:hideMark/>
          </w:tcPr>
          <w:p w14:paraId="7A986C5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4821E3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3.337.678</w:t>
            </w:r>
          </w:p>
        </w:tc>
      </w:tr>
      <w:tr w:rsidR="00BF3377" w:rsidRPr="00BF3377" w14:paraId="68340A7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ACA38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602</w:t>
            </w:r>
          </w:p>
        </w:tc>
        <w:tc>
          <w:tcPr>
            <w:tcW w:w="1017" w:type="pct"/>
            <w:tcBorders>
              <w:top w:val="nil"/>
              <w:left w:val="nil"/>
              <w:bottom w:val="single" w:sz="4" w:space="0" w:color="auto"/>
              <w:right w:val="single" w:sz="4" w:space="0" w:color="auto"/>
            </w:tcBorders>
            <w:shd w:val="clear" w:color="auto" w:fill="auto"/>
            <w:noWrap/>
            <w:vAlign w:val="bottom"/>
            <w:hideMark/>
          </w:tcPr>
          <w:p w14:paraId="0C09842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028.01.00.06600</w:t>
            </w:r>
          </w:p>
        </w:tc>
        <w:tc>
          <w:tcPr>
            <w:tcW w:w="2839" w:type="pct"/>
            <w:tcBorders>
              <w:top w:val="nil"/>
              <w:left w:val="nil"/>
              <w:bottom w:val="single" w:sz="4" w:space="0" w:color="auto"/>
              <w:right w:val="single" w:sz="4" w:space="0" w:color="auto"/>
            </w:tcBorders>
            <w:shd w:val="clear" w:color="auto" w:fill="auto"/>
            <w:vAlign w:val="center"/>
            <w:hideMark/>
          </w:tcPr>
          <w:p w14:paraId="641E878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2433AD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3.337.678</w:t>
            </w:r>
          </w:p>
        </w:tc>
      </w:tr>
      <w:tr w:rsidR="00BF3377" w:rsidRPr="00BF3377" w14:paraId="2D303AD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81527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603</w:t>
            </w:r>
          </w:p>
        </w:tc>
        <w:tc>
          <w:tcPr>
            <w:tcW w:w="1017" w:type="pct"/>
            <w:tcBorders>
              <w:top w:val="nil"/>
              <w:left w:val="nil"/>
              <w:bottom w:val="single" w:sz="4" w:space="0" w:color="auto"/>
              <w:right w:val="single" w:sz="4" w:space="0" w:color="auto"/>
            </w:tcBorders>
            <w:shd w:val="clear" w:color="auto" w:fill="auto"/>
            <w:noWrap/>
            <w:vAlign w:val="bottom"/>
            <w:hideMark/>
          </w:tcPr>
          <w:p w14:paraId="0F457FA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028.01.00.06601</w:t>
            </w:r>
          </w:p>
        </w:tc>
        <w:tc>
          <w:tcPr>
            <w:tcW w:w="2839" w:type="pct"/>
            <w:tcBorders>
              <w:top w:val="nil"/>
              <w:left w:val="nil"/>
              <w:bottom w:val="single" w:sz="4" w:space="0" w:color="auto"/>
              <w:right w:val="single" w:sz="4" w:space="0" w:color="auto"/>
            </w:tcBorders>
            <w:shd w:val="clear" w:color="auto" w:fill="auto"/>
            <w:vAlign w:val="center"/>
            <w:hideMark/>
          </w:tcPr>
          <w:p w14:paraId="783F6DD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4654C6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147A59D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4F4CB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604</w:t>
            </w:r>
          </w:p>
        </w:tc>
        <w:tc>
          <w:tcPr>
            <w:tcW w:w="1017" w:type="pct"/>
            <w:tcBorders>
              <w:top w:val="nil"/>
              <w:left w:val="nil"/>
              <w:bottom w:val="single" w:sz="4" w:space="0" w:color="auto"/>
              <w:right w:val="single" w:sz="4" w:space="0" w:color="auto"/>
            </w:tcBorders>
            <w:shd w:val="clear" w:color="auto" w:fill="auto"/>
            <w:noWrap/>
            <w:vAlign w:val="bottom"/>
            <w:hideMark/>
          </w:tcPr>
          <w:p w14:paraId="333FAC5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028.01.00.06603</w:t>
            </w:r>
          </w:p>
        </w:tc>
        <w:tc>
          <w:tcPr>
            <w:tcW w:w="2839" w:type="pct"/>
            <w:tcBorders>
              <w:top w:val="nil"/>
              <w:left w:val="nil"/>
              <w:bottom w:val="single" w:sz="4" w:space="0" w:color="auto"/>
              <w:right w:val="single" w:sz="4" w:space="0" w:color="auto"/>
            </w:tcBorders>
            <w:shd w:val="clear" w:color="auto" w:fill="auto"/>
            <w:vAlign w:val="center"/>
            <w:hideMark/>
          </w:tcPr>
          <w:p w14:paraId="2CC2D8C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A03F27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2.030.000</w:t>
            </w:r>
          </w:p>
        </w:tc>
      </w:tr>
      <w:tr w:rsidR="00BF3377" w:rsidRPr="00BF3377" w14:paraId="666258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D62C7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605</w:t>
            </w:r>
          </w:p>
        </w:tc>
        <w:tc>
          <w:tcPr>
            <w:tcW w:w="1017" w:type="pct"/>
            <w:tcBorders>
              <w:top w:val="nil"/>
              <w:left w:val="nil"/>
              <w:bottom w:val="single" w:sz="4" w:space="0" w:color="auto"/>
              <w:right w:val="single" w:sz="4" w:space="0" w:color="auto"/>
            </w:tcBorders>
            <w:shd w:val="clear" w:color="auto" w:fill="auto"/>
            <w:noWrap/>
            <w:vAlign w:val="bottom"/>
            <w:hideMark/>
          </w:tcPr>
          <w:p w14:paraId="17744EB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028.01.00.06604</w:t>
            </w:r>
          </w:p>
        </w:tc>
        <w:tc>
          <w:tcPr>
            <w:tcW w:w="2839" w:type="pct"/>
            <w:tcBorders>
              <w:top w:val="nil"/>
              <w:left w:val="nil"/>
              <w:bottom w:val="single" w:sz="4" w:space="0" w:color="auto"/>
              <w:right w:val="single" w:sz="4" w:space="0" w:color="auto"/>
            </w:tcBorders>
            <w:shd w:val="clear" w:color="auto" w:fill="auto"/>
            <w:vAlign w:val="center"/>
            <w:hideMark/>
          </w:tcPr>
          <w:p w14:paraId="63FB62A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E0524D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6E94BE0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FAE86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606</w:t>
            </w:r>
          </w:p>
        </w:tc>
        <w:tc>
          <w:tcPr>
            <w:tcW w:w="1017" w:type="pct"/>
            <w:tcBorders>
              <w:top w:val="nil"/>
              <w:left w:val="nil"/>
              <w:bottom w:val="single" w:sz="4" w:space="0" w:color="auto"/>
              <w:right w:val="single" w:sz="4" w:space="0" w:color="auto"/>
            </w:tcBorders>
            <w:shd w:val="clear" w:color="auto" w:fill="auto"/>
            <w:noWrap/>
            <w:vAlign w:val="bottom"/>
            <w:hideMark/>
          </w:tcPr>
          <w:p w14:paraId="65B34D0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028.01.00.08202</w:t>
            </w:r>
          </w:p>
        </w:tc>
        <w:tc>
          <w:tcPr>
            <w:tcW w:w="2839" w:type="pct"/>
            <w:tcBorders>
              <w:top w:val="nil"/>
              <w:left w:val="nil"/>
              <w:bottom w:val="single" w:sz="4" w:space="0" w:color="auto"/>
              <w:right w:val="single" w:sz="4" w:space="0" w:color="auto"/>
            </w:tcBorders>
            <w:shd w:val="clear" w:color="auto" w:fill="auto"/>
            <w:vAlign w:val="center"/>
            <w:hideMark/>
          </w:tcPr>
          <w:p w14:paraId="2A9EDE8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BCCE5B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10.200.000</w:t>
            </w:r>
          </w:p>
        </w:tc>
      </w:tr>
      <w:tr w:rsidR="00BF3377" w:rsidRPr="00BF3377" w14:paraId="0C87A07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4AB64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607</w:t>
            </w:r>
          </w:p>
        </w:tc>
        <w:tc>
          <w:tcPr>
            <w:tcW w:w="1017" w:type="pct"/>
            <w:tcBorders>
              <w:top w:val="nil"/>
              <w:left w:val="nil"/>
              <w:bottom w:val="single" w:sz="4" w:space="0" w:color="auto"/>
              <w:right w:val="single" w:sz="4" w:space="0" w:color="auto"/>
            </w:tcBorders>
            <w:shd w:val="clear" w:color="auto" w:fill="auto"/>
            <w:noWrap/>
            <w:vAlign w:val="bottom"/>
            <w:hideMark/>
          </w:tcPr>
          <w:p w14:paraId="5C3FDAB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028.01.00.08203</w:t>
            </w:r>
          </w:p>
        </w:tc>
        <w:tc>
          <w:tcPr>
            <w:tcW w:w="2839" w:type="pct"/>
            <w:tcBorders>
              <w:top w:val="nil"/>
              <w:left w:val="nil"/>
              <w:bottom w:val="single" w:sz="4" w:space="0" w:color="auto"/>
              <w:right w:val="single" w:sz="4" w:space="0" w:color="auto"/>
            </w:tcBorders>
            <w:shd w:val="clear" w:color="auto" w:fill="auto"/>
            <w:vAlign w:val="center"/>
            <w:hideMark/>
          </w:tcPr>
          <w:p w14:paraId="18B6BAA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522A10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783A27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24E8A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608</w:t>
            </w:r>
          </w:p>
        </w:tc>
        <w:tc>
          <w:tcPr>
            <w:tcW w:w="1017" w:type="pct"/>
            <w:tcBorders>
              <w:top w:val="nil"/>
              <w:left w:val="nil"/>
              <w:bottom w:val="single" w:sz="4" w:space="0" w:color="auto"/>
              <w:right w:val="single" w:sz="4" w:space="0" w:color="auto"/>
            </w:tcBorders>
            <w:shd w:val="clear" w:color="auto" w:fill="auto"/>
            <w:noWrap/>
            <w:vAlign w:val="bottom"/>
            <w:hideMark/>
          </w:tcPr>
          <w:p w14:paraId="04FE113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028.01.00.08204</w:t>
            </w:r>
          </w:p>
        </w:tc>
        <w:tc>
          <w:tcPr>
            <w:tcW w:w="2839" w:type="pct"/>
            <w:tcBorders>
              <w:top w:val="nil"/>
              <w:left w:val="nil"/>
              <w:bottom w:val="single" w:sz="4" w:space="0" w:color="auto"/>
              <w:right w:val="single" w:sz="4" w:space="0" w:color="auto"/>
            </w:tcBorders>
            <w:shd w:val="clear" w:color="auto" w:fill="auto"/>
            <w:vAlign w:val="center"/>
            <w:hideMark/>
          </w:tcPr>
          <w:p w14:paraId="21E6DD1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0BDB0F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3E66C30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FA0B1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609</w:t>
            </w:r>
          </w:p>
        </w:tc>
        <w:tc>
          <w:tcPr>
            <w:tcW w:w="1017" w:type="pct"/>
            <w:tcBorders>
              <w:top w:val="nil"/>
              <w:left w:val="nil"/>
              <w:bottom w:val="single" w:sz="4" w:space="0" w:color="auto"/>
              <w:right w:val="single" w:sz="4" w:space="0" w:color="auto"/>
            </w:tcBorders>
            <w:shd w:val="clear" w:color="auto" w:fill="auto"/>
            <w:noWrap/>
            <w:vAlign w:val="bottom"/>
            <w:hideMark/>
          </w:tcPr>
          <w:p w14:paraId="3887A57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028.01.00.08205</w:t>
            </w:r>
          </w:p>
        </w:tc>
        <w:tc>
          <w:tcPr>
            <w:tcW w:w="2839" w:type="pct"/>
            <w:tcBorders>
              <w:top w:val="nil"/>
              <w:left w:val="nil"/>
              <w:bottom w:val="single" w:sz="4" w:space="0" w:color="auto"/>
              <w:right w:val="single" w:sz="4" w:space="0" w:color="auto"/>
            </w:tcBorders>
            <w:shd w:val="clear" w:color="auto" w:fill="auto"/>
            <w:vAlign w:val="center"/>
            <w:hideMark/>
          </w:tcPr>
          <w:p w14:paraId="46E32CE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43E8AF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2AE4A6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55E44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610</w:t>
            </w:r>
          </w:p>
        </w:tc>
        <w:tc>
          <w:tcPr>
            <w:tcW w:w="1017" w:type="pct"/>
            <w:tcBorders>
              <w:top w:val="nil"/>
              <w:left w:val="nil"/>
              <w:bottom w:val="single" w:sz="4" w:space="0" w:color="auto"/>
              <w:right w:val="single" w:sz="4" w:space="0" w:color="auto"/>
            </w:tcBorders>
            <w:shd w:val="clear" w:color="auto" w:fill="auto"/>
            <w:noWrap/>
            <w:vAlign w:val="bottom"/>
            <w:hideMark/>
          </w:tcPr>
          <w:p w14:paraId="05242D4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028.01.00.08205</w:t>
            </w:r>
          </w:p>
        </w:tc>
        <w:tc>
          <w:tcPr>
            <w:tcW w:w="2839" w:type="pct"/>
            <w:tcBorders>
              <w:top w:val="nil"/>
              <w:left w:val="nil"/>
              <w:bottom w:val="single" w:sz="4" w:space="0" w:color="auto"/>
              <w:right w:val="single" w:sz="4" w:space="0" w:color="auto"/>
            </w:tcBorders>
            <w:shd w:val="clear" w:color="auto" w:fill="auto"/>
            <w:vAlign w:val="center"/>
            <w:hideMark/>
          </w:tcPr>
          <w:p w14:paraId="57E8AA7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3E09C9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650ECCB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C3F07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611</w:t>
            </w:r>
          </w:p>
        </w:tc>
        <w:tc>
          <w:tcPr>
            <w:tcW w:w="1017" w:type="pct"/>
            <w:tcBorders>
              <w:top w:val="nil"/>
              <w:left w:val="nil"/>
              <w:bottom w:val="single" w:sz="4" w:space="0" w:color="auto"/>
              <w:right w:val="single" w:sz="4" w:space="0" w:color="auto"/>
            </w:tcBorders>
            <w:shd w:val="clear" w:color="auto" w:fill="auto"/>
            <w:noWrap/>
            <w:vAlign w:val="bottom"/>
            <w:hideMark/>
          </w:tcPr>
          <w:p w14:paraId="17ED86C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028.01.00.08712</w:t>
            </w:r>
          </w:p>
        </w:tc>
        <w:tc>
          <w:tcPr>
            <w:tcW w:w="2839" w:type="pct"/>
            <w:tcBorders>
              <w:top w:val="nil"/>
              <w:left w:val="nil"/>
              <w:bottom w:val="single" w:sz="4" w:space="0" w:color="auto"/>
              <w:right w:val="single" w:sz="4" w:space="0" w:color="auto"/>
            </w:tcBorders>
            <w:shd w:val="clear" w:color="auto" w:fill="auto"/>
            <w:vAlign w:val="center"/>
            <w:hideMark/>
          </w:tcPr>
          <w:p w14:paraId="0E57A5C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537FB34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0D9D2E4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D1763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612</w:t>
            </w:r>
          </w:p>
        </w:tc>
        <w:tc>
          <w:tcPr>
            <w:tcW w:w="1017" w:type="pct"/>
            <w:tcBorders>
              <w:top w:val="nil"/>
              <w:left w:val="nil"/>
              <w:bottom w:val="single" w:sz="4" w:space="0" w:color="auto"/>
              <w:right w:val="single" w:sz="4" w:space="0" w:color="auto"/>
            </w:tcBorders>
            <w:shd w:val="clear" w:color="auto" w:fill="auto"/>
            <w:noWrap/>
            <w:vAlign w:val="bottom"/>
            <w:hideMark/>
          </w:tcPr>
          <w:p w14:paraId="15B0994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028.01.00.08713</w:t>
            </w:r>
          </w:p>
        </w:tc>
        <w:tc>
          <w:tcPr>
            <w:tcW w:w="2839" w:type="pct"/>
            <w:tcBorders>
              <w:top w:val="nil"/>
              <w:left w:val="nil"/>
              <w:bottom w:val="single" w:sz="4" w:space="0" w:color="auto"/>
              <w:right w:val="single" w:sz="4" w:space="0" w:color="auto"/>
            </w:tcBorders>
            <w:shd w:val="clear" w:color="auto" w:fill="auto"/>
            <w:vAlign w:val="center"/>
            <w:hideMark/>
          </w:tcPr>
          <w:p w14:paraId="32F54AA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73EC1C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3D97F52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05806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613</w:t>
            </w:r>
          </w:p>
        </w:tc>
        <w:tc>
          <w:tcPr>
            <w:tcW w:w="1017" w:type="pct"/>
            <w:tcBorders>
              <w:top w:val="nil"/>
              <w:left w:val="nil"/>
              <w:bottom w:val="single" w:sz="4" w:space="0" w:color="auto"/>
              <w:right w:val="single" w:sz="4" w:space="0" w:color="auto"/>
            </w:tcBorders>
            <w:shd w:val="clear" w:color="auto" w:fill="auto"/>
            <w:noWrap/>
            <w:vAlign w:val="bottom"/>
            <w:hideMark/>
          </w:tcPr>
          <w:p w14:paraId="081CFAF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028.01.00.08717</w:t>
            </w:r>
          </w:p>
        </w:tc>
        <w:tc>
          <w:tcPr>
            <w:tcW w:w="2839" w:type="pct"/>
            <w:tcBorders>
              <w:top w:val="nil"/>
              <w:left w:val="nil"/>
              <w:bottom w:val="single" w:sz="4" w:space="0" w:color="auto"/>
              <w:right w:val="single" w:sz="4" w:space="0" w:color="auto"/>
            </w:tcBorders>
            <w:shd w:val="clear" w:color="auto" w:fill="auto"/>
            <w:vAlign w:val="center"/>
            <w:hideMark/>
          </w:tcPr>
          <w:p w14:paraId="5AD4AAF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BB0ED9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1.046.000</w:t>
            </w:r>
          </w:p>
        </w:tc>
      </w:tr>
      <w:tr w:rsidR="00BF3377" w:rsidRPr="00BF3377" w14:paraId="37D46E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A59D1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614</w:t>
            </w:r>
          </w:p>
        </w:tc>
        <w:tc>
          <w:tcPr>
            <w:tcW w:w="1017" w:type="pct"/>
            <w:tcBorders>
              <w:top w:val="nil"/>
              <w:left w:val="nil"/>
              <w:bottom w:val="single" w:sz="4" w:space="0" w:color="auto"/>
              <w:right w:val="single" w:sz="4" w:space="0" w:color="auto"/>
            </w:tcBorders>
            <w:shd w:val="clear" w:color="auto" w:fill="auto"/>
            <w:noWrap/>
            <w:vAlign w:val="bottom"/>
            <w:hideMark/>
          </w:tcPr>
          <w:p w14:paraId="3188116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028.01.00.08717</w:t>
            </w:r>
          </w:p>
        </w:tc>
        <w:tc>
          <w:tcPr>
            <w:tcW w:w="2839" w:type="pct"/>
            <w:tcBorders>
              <w:top w:val="nil"/>
              <w:left w:val="nil"/>
              <w:bottom w:val="single" w:sz="4" w:space="0" w:color="auto"/>
              <w:right w:val="single" w:sz="4" w:space="0" w:color="auto"/>
            </w:tcBorders>
            <w:shd w:val="clear" w:color="auto" w:fill="auto"/>
            <w:vAlign w:val="center"/>
            <w:hideMark/>
          </w:tcPr>
          <w:p w14:paraId="4C0FC5E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427041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8.111.000</w:t>
            </w:r>
          </w:p>
        </w:tc>
      </w:tr>
      <w:tr w:rsidR="00BF3377" w:rsidRPr="00BF3377" w14:paraId="16ED739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8F9D9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615</w:t>
            </w:r>
          </w:p>
        </w:tc>
        <w:tc>
          <w:tcPr>
            <w:tcW w:w="1017" w:type="pct"/>
            <w:tcBorders>
              <w:top w:val="nil"/>
              <w:left w:val="nil"/>
              <w:bottom w:val="single" w:sz="4" w:space="0" w:color="auto"/>
              <w:right w:val="single" w:sz="4" w:space="0" w:color="auto"/>
            </w:tcBorders>
            <w:shd w:val="clear" w:color="auto" w:fill="auto"/>
            <w:noWrap/>
            <w:vAlign w:val="bottom"/>
            <w:hideMark/>
          </w:tcPr>
          <w:p w14:paraId="7F9D05F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028.01.00.08720</w:t>
            </w:r>
          </w:p>
        </w:tc>
        <w:tc>
          <w:tcPr>
            <w:tcW w:w="2839" w:type="pct"/>
            <w:tcBorders>
              <w:top w:val="nil"/>
              <w:left w:val="nil"/>
              <w:bottom w:val="single" w:sz="4" w:space="0" w:color="auto"/>
              <w:right w:val="single" w:sz="4" w:space="0" w:color="auto"/>
            </w:tcBorders>
            <w:shd w:val="clear" w:color="auto" w:fill="auto"/>
            <w:vAlign w:val="center"/>
            <w:hideMark/>
          </w:tcPr>
          <w:p w14:paraId="45FAAE6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D02290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6.040.000</w:t>
            </w:r>
          </w:p>
        </w:tc>
      </w:tr>
      <w:tr w:rsidR="00BF3377" w:rsidRPr="00BF3377" w14:paraId="0354F3B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787DF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616</w:t>
            </w:r>
          </w:p>
        </w:tc>
        <w:tc>
          <w:tcPr>
            <w:tcW w:w="1017" w:type="pct"/>
            <w:tcBorders>
              <w:top w:val="nil"/>
              <w:left w:val="nil"/>
              <w:bottom w:val="single" w:sz="4" w:space="0" w:color="auto"/>
              <w:right w:val="single" w:sz="4" w:space="0" w:color="auto"/>
            </w:tcBorders>
            <w:shd w:val="clear" w:color="auto" w:fill="auto"/>
            <w:noWrap/>
            <w:vAlign w:val="bottom"/>
            <w:hideMark/>
          </w:tcPr>
          <w:p w14:paraId="5F84335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028.01.00.08721</w:t>
            </w:r>
          </w:p>
        </w:tc>
        <w:tc>
          <w:tcPr>
            <w:tcW w:w="2839" w:type="pct"/>
            <w:tcBorders>
              <w:top w:val="nil"/>
              <w:left w:val="nil"/>
              <w:bottom w:val="single" w:sz="4" w:space="0" w:color="auto"/>
              <w:right w:val="single" w:sz="4" w:space="0" w:color="auto"/>
            </w:tcBorders>
            <w:shd w:val="clear" w:color="auto" w:fill="auto"/>
            <w:vAlign w:val="center"/>
            <w:hideMark/>
          </w:tcPr>
          <w:p w14:paraId="6DB31BB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B3B771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6.773.000</w:t>
            </w:r>
          </w:p>
        </w:tc>
      </w:tr>
      <w:tr w:rsidR="00BF3377" w:rsidRPr="00BF3377" w14:paraId="5CC0231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159F9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617</w:t>
            </w:r>
          </w:p>
        </w:tc>
        <w:tc>
          <w:tcPr>
            <w:tcW w:w="1017" w:type="pct"/>
            <w:tcBorders>
              <w:top w:val="nil"/>
              <w:left w:val="nil"/>
              <w:bottom w:val="single" w:sz="4" w:space="0" w:color="auto"/>
              <w:right w:val="single" w:sz="4" w:space="0" w:color="auto"/>
            </w:tcBorders>
            <w:shd w:val="clear" w:color="auto" w:fill="auto"/>
            <w:noWrap/>
            <w:vAlign w:val="bottom"/>
            <w:hideMark/>
          </w:tcPr>
          <w:p w14:paraId="71978ED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028.01.02.00482</w:t>
            </w:r>
          </w:p>
        </w:tc>
        <w:tc>
          <w:tcPr>
            <w:tcW w:w="2839" w:type="pct"/>
            <w:tcBorders>
              <w:top w:val="nil"/>
              <w:left w:val="nil"/>
              <w:bottom w:val="single" w:sz="4" w:space="0" w:color="auto"/>
              <w:right w:val="single" w:sz="4" w:space="0" w:color="auto"/>
            </w:tcBorders>
            <w:shd w:val="clear" w:color="auto" w:fill="auto"/>
            <w:vAlign w:val="center"/>
            <w:hideMark/>
          </w:tcPr>
          <w:p w14:paraId="5E4EAC2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B30733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3.500.000</w:t>
            </w:r>
          </w:p>
        </w:tc>
      </w:tr>
      <w:tr w:rsidR="00BF3377" w:rsidRPr="00BF3377" w14:paraId="33A3C4C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1053E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618</w:t>
            </w:r>
          </w:p>
        </w:tc>
        <w:tc>
          <w:tcPr>
            <w:tcW w:w="1017" w:type="pct"/>
            <w:tcBorders>
              <w:top w:val="nil"/>
              <w:left w:val="nil"/>
              <w:bottom w:val="single" w:sz="4" w:space="0" w:color="auto"/>
              <w:right w:val="single" w:sz="4" w:space="0" w:color="auto"/>
            </w:tcBorders>
            <w:shd w:val="clear" w:color="auto" w:fill="auto"/>
            <w:noWrap/>
            <w:vAlign w:val="bottom"/>
            <w:hideMark/>
          </w:tcPr>
          <w:p w14:paraId="577061A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028.01.03.00671</w:t>
            </w:r>
          </w:p>
        </w:tc>
        <w:tc>
          <w:tcPr>
            <w:tcW w:w="2839" w:type="pct"/>
            <w:tcBorders>
              <w:top w:val="nil"/>
              <w:left w:val="nil"/>
              <w:bottom w:val="single" w:sz="4" w:space="0" w:color="auto"/>
              <w:right w:val="single" w:sz="4" w:space="0" w:color="auto"/>
            </w:tcBorders>
            <w:shd w:val="clear" w:color="auto" w:fill="auto"/>
            <w:vAlign w:val="center"/>
            <w:hideMark/>
          </w:tcPr>
          <w:p w14:paraId="0D5ED9C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AD54AD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507E14A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C127D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619</w:t>
            </w:r>
          </w:p>
        </w:tc>
        <w:tc>
          <w:tcPr>
            <w:tcW w:w="1017" w:type="pct"/>
            <w:tcBorders>
              <w:top w:val="nil"/>
              <w:left w:val="nil"/>
              <w:bottom w:val="single" w:sz="4" w:space="0" w:color="auto"/>
              <w:right w:val="single" w:sz="4" w:space="0" w:color="auto"/>
            </w:tcBorders>
            <w:shd w:val="clear" w:color="auto" w:fill="auto"/>
            <w:noWrap/>
            <w:vAlign w:val="bottom"/>
            <w:hideMark/>
          </w:tcPr>
          <w:p w14:paraId="09222E4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028.01.03.00672</w:t>
            </w:r>
          </w:p>
        </w:tc>
        <w:tc>
          <w:tcPr>
            <w:tcW w:w="2839" w:type="pct"/>
            <w:tcBorders>
              <w:top w:val="nil"/>
              <w:left w:val="nil"/>
              <w:bottom w:val="single" w:sz="4" w:space="0" w:color="auto"/>
              <w:right w:val="single" w:sz="4" w:space="0" w:color="auto"/>
            </w:tcBorders>
            <w:shd w:val="clear" w:color="auto" w:fill="auto"/>
            <w:vAlign w:val="center"/>
            <w:hideMark/>
          </w:tcPr>
          <w:p w14:paraId="7F557AE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D59FE5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2F679B2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EB69D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620</w:t>
            </w:r>
          </w:p>
        </w:tc>
        <w:tc>
          <w:tcPr>
            <w:tcW w:w="1017" w:type="pct"/>
            <w:tcBorders>
              <w:top w:val="nil"/>
              <w:left w:val="nil"/>
              <w:bottom w:val="single" w:sz="4" w:space="0" w:color="auto"/>
              <w:right w:val="single" w:sz="4" w:space="0" w:color="auto"/>
            </w:tcBorders>
            <w:shd w:val="clear" w:color="auto" w:fill="auto"/>
            <w:noWrap/>
            <w:vAlign w:val="bottom"/>
            <w:hideMark/>
          </w:tcPr>
          <w:p w14:paraId="5547494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028-01-00-00611</w:t>
            </w:r>
          </w:p>
        </w:tc>
        <w:tc>
          <w:tcPr>
            <w:tcW w:w="2839" w:type="pct"/>
            <w:tcBorders>
              <w:top w:val="nil"/>
              <w:left w:val="nil"/>
              <w:bottom w:val="single" w:sz="4" w:space="0" w:color="auto"/>
              <w:right w:val="single" w:sz="4" w:space="0" w:color="auto"/>
            </w:tcBorders>
            <w:shd w:val="clear" w:color="auto" w:fill="auto"/>
            <w:vAlign w:val="center"/>
            <w:hideMark/>
          </w:tcPr>
          <w:p w14:paraId="2AD2CDC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742E4DB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07E42BE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B7F9D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621</w:t>
            </w:r>
          </w:p>
        </w:tc>
        <w:tc>
          <w:tcPr>
            <w:tcW w:w="1017" w:type="pct"/>
            <w:tcBorders>
              <w:top w:val="nil"/>
              <w:left w:val="nil"/>
              <w:bottom w:val="single" w:sz="4" w:space="0" w:color="auto"/>
              <w:right w:val="single" w:sz="4" w:space="0" w:color="auto"/>
            </w:tcBorders>
            <w:shd w:val="clear" w:color="auto" w:fill="auto"/>
            <w:noWrap/>
            <w:vAlign w:val="bottom"/>
            <w:hideMark/>
          </w:tcPr>
          <w:p w14:paraId="10F787D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028-01-00-00613</w:t>
            </w:r>
          </w:p>
        </w:tc>
        <w:tc>
          <w:tcPr>
            <w:tcW w:w="2839" w:type="pct"/>
            <w:tcBorders>
              <w:top w:val="nil"/>
              <w:left w:val="nil"/>
              <w:bottom w:val="single" w:sz="4" w:space="0" w:color="auto"/>
              <w:right w:val="single" w:sz="4" w:space="0" w:color="auto"/>
            </w:tcBorders>
            <w:shd w:val="clear" w:color="auto" w:fill="auto"/>
            <w:vAlign w:val="center"/>
            <w:hideMark/>
          </w:tcPr>
          <w:p w14:paraId="03221BF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E96BD2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6B9B9B4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7755BD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622</w:t>
            </w:r>
          </w:p>
        </w:tc>
        <w:tc>
          <w:tcPr>
            <w:tcW w:w="1017" w:type="pct"/>
            <w:tcBorders>
              <w:top w:val="nil"/>
              <w:left w:val="nil"/>
              <w:bottom w:val="single" w:sz="4" w:space="0" w:color="auto"/>
              <w:right w:val="single" w:sz="4" w:space="0" w:color="auto"/>
            </w:tcBorders>
            <w:shd w:val="clear" w:color="auto" w:fill="auto"/>
            <w:noWrap/>
            <w:vAlign w:val="bottom"/>
            <w:hideMark/>
          </w:tcPr>
          <w:p w14:paraId="4C512AE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028-01-00-02940</w:t>
            </w:r>
          </w:p>
        </w:tc>
        <w:tc>
          <w:tcPr>
            <w:tcW w:w="2839" w:type="pct"/>
            <w:tcBorders>
              <w:top w:val="nil"/>
              <w:left w:val="nil"/>
              <w:bottom w:val="single" w:sz="4" w:space="0" w:color="auto"/>
              <w:right w:val="single" w:sz="4" w:space="0" w:color="auto"/>
            </w:tcBorders>
            <w:shd w:val="clear" w:color="auto" w:fill="auto"/>
            <w:vAlign w:val="center"/>
            <w:hideMark/>
          </w:tcPr>
          <w:p w14:paraId="60E8046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FFD185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4B420FC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A1765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623</w:t>
            </w:r>
          </w:p>
        </w:tc>
        <w:tc>
          <w:tcPr>
            <w:tcW w:w="1017" w:type="pct"/>
            <w:tcBorders>
              <w:top w:val="nil"/>
              <w:left w:val="nil"/>
              <w:bottom w:val="single" w:sz="4" w:space="0" w:color="auto"/>
              <w:right w:val="single" w:sz="4" w:space="0" w:color="auto"/>
            </w:tcBorders>
            <w:shd w:val="clear" w:color="auto" w:fill="auto"/>
            <w:noWrap/>
            <w:vAlign w:val="bottom"/>
            <w:hideMark/>
          </w:tcPr>
          <w:p w14:paraId="0C45EF9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028-01-00-03*931</w:t>
            </w:r>
          </w:p>
        </w:tc>
        <w:tc>
          <w:tcPr>
            <w:tcW w:w="2839" w:type="pct"/>
            <w:tcBorders>
              <w:top w:val="nil"/>
              <w:left w:val="nil"/>
              <w:bottom w:val="single" w:sz="4" w:space="0" w:color="auto"/>
              <w:right w:val="single" w:sz="4" w:space="0" w:color="auto"/>
            </w:tcBorders>
            <w:shd w:val="clear" w:color="auto" w:fill="auto"/>
            <w:vAlign w:val="center"/>
            <w:hideMark/>
          </w:tcPr>
          <w:p w14:paraId="7205B46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5FE7660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77B2D37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6535F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624</w:t>
            </w:r>
          </w:p>
        </w:tc>
        <w:tc>
          <w:tcPr>
            <w:tcW w:w="1017" w:type="pct"/>
            <w:tcBorders>
              <w:top w:val="nil"/>
              <w:left w:val="nil"/>
              <w:bottom w:val="single" w:sz="4" w:space="0" w:color="auto"/>
              <w:right w:val="single" w:sz="4" w:space="0" w:color="auto"/>
            </w:tcBorders>
            <w:shd w:val="clear" w:color="auto" w:fill="auto"/>
            <w:noWrap/>
            <w:vAlign w:val="bottom"/>
            <w:hideMark/>
          </w:tcPr>
          <w:p w14:paraId="05D32BC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028-01-00-03467</w:t>
            </w:r>
          </w:p>
        </w:tc>
        <w:tc>
          <w:tcPr>
            <w:tcW w:w="2839" w:type="pct"/>
            <w:tcBorders>
              <w:top w:val="nil"/>
              <w:left w:val="nil"/>
              <w:bottom w:val="single" w:sz="4" w:space="0" w:color="auto"/>
              <w:right w:val="single" w:sz="4" w:space="0" w:color="auto"/>
            </w:tcBorders>
            <w:shd w:val="clear" w:color="auto" w:fill="auto"/>
            <w:vAlign w:val="center"/>
            <w:hideMark/>
          </w:tcPr>
          <w:p w14:paraId="11443BB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1B429C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7DC6FB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683E5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625</w:t>
            </w:r>
          </w:p>
        </w:tc>
        <w:tc>
          <w:tcPr>
            <w:tcW w:w="1017" w:type="pct"/>
            <w:tcBorders>
              <w:top w:val="nil"/>
              <w:left w:val="nil"/>
              <w:bottom w:val="single" w:sz="4" w:space="0" w:color="auto"/>
              <w:right w:val="single" w:sz="4" w:space="0" w:color="auto"/>
            </w:tcBorders>
            <w:shd w:val="clear" w:color="auto" w:fill="auto"/>
            <w:noWrap/>
            <w:vAlign w:val="bottom"/>
            <w:hideMark/>
          </w:tcPr>
          <w:p w14:paraId="142CC84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028-01-00-03502</w:t>
            </w:r>
          </w:p>
        </w:tc>
        <w:tc>
          <w:tcPr>
            <w:tcW w:w="2839" w:type="pct"/>
            <w:tcBorders>
              <w:top w:val="nil"/>
              <w:left w:val="nil"/>
              <w:bottom w:val="single" w:sz="4" w:space="0" w:color="auto"/>
              <w:right w:val="single" w:sz="4" w:space="0" w:color="auto"/>
            </w:tcBorders>
            <w:shd w:val="clear" w:color="auto" w:fill="auto"/>
            <w:vAlign w:val="center"/>
            <w:hideMark/>
          </w:tcPr>
          <w:p w14:paraId="150D285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4D22AF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2.500.000</w:t>
            </w:r>
          </w:p>
        </w:tc>
      </w:tr>
      <w:tr w:rsidR="00BF3377" w:rsidRPr="00BF3377" w14:paraId="0C48016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AC53E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626</w:t>
            </w:r>
          </w:p>
        </w:tc>
        <w:tc>
          <w:tcPr>
            <w:tcW w:w="1017" w:type="pct"/>
            <w:tcBorders>
              <w:top w:val="nil"/>
              <w:left w:val="nil"/>
              <w:bottom w:val="single" w:sz="4" w:space="0" w:color="auto"/>
              <w:right w:val="single" w:sz="4" w:space="0" w:color="auto"/>
            </w:tcBorders>
            <w:shd w:val="clear" w:color="auto" w:fill="auto"/>
            <w:noWrap/>
            <w:vAlign w:val="bottom"/>
            <w:hideMark/>
          </w:tcPr>
          <w:p w14:paraId="4F1C2B2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028-01-00-03626</w:t>
            </w:r>
          </w:p>
        </w:tc>
        <w:tc>
          <w:tcPr>
            <w:tcW w:w="2839" w:type="pct"/>
            <w:tcBorders>
              <w:top w:val="nil"/>
              <w:left w:val="nil"/>
              <w:bottom w:val="single" w:sz="4" w:space="0" w:color="auto"/>
              <w:right w:val="single" w:sz="4" w:space="0" w:color="auto"/>
            </w:tcBorders>
            <w:shd w:val="clear" w:color="auto" w:fill="auto"/>
            <w:vAlign w:val="center"/>
            <w:hideMark/>
          </w:tcPr>
          <w:p w14:paraId="06B117C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52EA944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4.337.678</w:t>
            </w:r>
          </w:p>
        </w:tc>
      </w:tr>
      <w:tr w:rsidR="00BF3377" w:rsidRPr="00BF3377" w14:paraId="03D97D9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698A9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627</w:t>
            </w:r>
          </w:p>
        </w:tc>
        <w:tc>
          <w:tcPr>
            <w:tcW w:w="1017" w:type="pct"/>
            <w:tcBorders>
              <w:top w:val="nil"/>
              <w:left w:val="nil"/>
              <w:bottom w:val="single" w:sz="4" w:space="0" w:color="auto"/>
              <w:right w:val="single" w:sz="4" w:space="0" w:color="auto"/>
            </w:tcBorders>
            <w:shd w:val="clear" w:color="auto" w:fill="auto"/>
            <w:noWrap/>
            <w:vAlign w:val="bottom"/>
            <w:hideMark/>
          </w:tcPr>
          <w:p w14:paraId="08F62D4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028-01-00-03724</w:t>
            </w:r>
          </w:p>
        </w:tc>
        <w:tc>
          <w:tcPr>
            <w:tcW w:w="2839" w:type="pct"/>
            <w:tcBorders>
              <w:top w:val="nil"/>
              <w:left w:val="nil"/>
              <w:bottom w:val="single" w:sz="4" w:space="0" w:color="auto"/>
              <w:right w:val="single" w:sz="4" w:space="0" w:color="auto"/>
            </w:tcBorders>
            <w:shd w:val="clear" w:color="auto" w:fill="auto"/>
            <w:vAlign w:val="center"/>
            <w:hideMark/>
          </w:tcPr>
          <w:p w14:paraId="6733CAA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8F1EB3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29A0B30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B2DC5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628</w:t>
            </w:r>
          </w:p>
        </w:tc>
        <w:tc>
          <w:tcPr>
            <w:tcW w:w="1017" w:type="pct"/>
            <w:tcBorders>
              <w:top w:val="nil"/>
              <w:left w:val="nil"/>
              <w:bottom w:val="single" w:sz="4" w:space="0" w:color="auto"/>
              <w:right w:val="single" w:sz="4" w:space="0" w:color="auto"/>
            </w:tcBorders>
            <w:shd w:val="clear" w:color="auto" w:fill="auto"/>
            <w:noWrap/>
            <w:vAlign w:val="bottom"/>
            <w:hideMark/>
          </w:tcPr>
          <w:p w14:paraId="6DBB1BE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028-01-00-03837</w:t>
            </w:r>
          </w:p>
        </w:tc>
        <w:tc>
          <w:tcPr>
            <w:tcW w:w="2839" w:type="pct"/>
            <w:tcBorders>
              <w:top w:val="nil"/>
              <w:left w:val="nil"/>
              <w:bottom w:val="single" w:sz="4" w:space="0" w:color="auto"/>
              <w:right w:val="single" w:sz="4" w:space="0" w:color="auto"/>
            </w:tcBorders>
            <w:shd w:val="clear" w:color="auto" w:fill="auto"/>
            <w:vAlign w:val="center"/>
            <w:hideMark/>
          </w:tcPr>
          <w:p w14:paraId="3E2ACFF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B78855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360.000</w:t>
            </w:r>
          </w:p>
        </w:tc>
      </w:tr>
      <w:tr w:rsidR="00BF3377" w:rsidRPr="00BF3377" w14:paraId="4F5BA7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FFD0A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629</w:t>
            </w:r>
          </w:p>
        </w:tc>
        <w:tc>
          <w:tcPr>
            <w:tcW w:w="1017" w:type="pct"/>
            <w:tcBorders>
              <w:top w:val="nil"/>
              <w:left w:val="nil"/>
              <w:bottom w:val="single" w:sz="4" w:space="0" w:color="auto"/>
              <w:right w:val="single" w:sz="4" w:space="0" w:color="auto"/>
            </w:tcBorders>
            <w:shd w:val="clear" w:color="auto" w:fill="auto"/>
            <w:noWrap/>
            <w:vAlign w:val="bottom"/>
            <w:hideMark/>
          </w:tcPr>
          <w:p w14:paraId="34F485B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028-01-00-03841</w:t>
            </w:r>
          </w:p>
        </w:tc>
        <w:tc>
          <w:tcPr>
            <w:tcW w:w="2839" w:type="pct"/>
            <w:tcBorders>
              <w:top w:val="nil"/>
              <w:left w:val="nil"/>
              <w:bottom w:val="single" w:sz="4" w:space="0" w:color="auto"/>
              <w:right w:val="single" w:sz="4" w:space="0" w:color="auto"/>
            </w:tcBorders>
            <w:shd w:val="clear" w:color="auto" w:fill="auto"/>
            <w:vAlign w:val="center"/>
            <w:hideMark/>
          </w:tcPr>
          <w:p w14:paraId="23BA784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3A5EC0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44973EF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368C4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630</w:t>
            </w:r>
          </w:p>
        </w:tc>
        <w:tc>
          <w:tcPr>
            <w:tcW w:w="1017" w:type="pct"/>
            <w:tcBorders>
              <w:top w:val="nil"/>
              <w:left w:val="nil"/>
              <w:bottom w:val="single" w:sz="4" w:space="0" w:color="auto"/>
              <w:right w:val="single" w:sz="4" w:space="0" w:color="auto"/>
            </w:tcBorders>
            <w:shd w:val="clear" w:color="auto" w:fill="auto"/>
            <w:noWrap/>
            <w:vAlign w:val="bottom"/>
            <w:hideMark/>
          </w:tcPr>
          <w:p w14:paraId="69AF8BE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028-01-00-03841</w:t>
            </w:r>
          </w:p>
        </w:tc>
        <w:tc>
          <w:tcPr>
            <w:tcW w:w="2839" w:type="pct"/>
            <w:tcBorders>
              <w:top w:val="nil"/>
              <w:left w:val="nil"/>
              <w:bottom w:val="single" w:sz="4" w:space="0" w:color="auto"/>
              <w:right w:val="single" w:sz="4" w:space="0" w:color="auto"/>
            </w:tcBorders>
            <w:shd w:val="clear" w:color="auto" w:fill="auto"/>
            <w:vAlign w:val="center"/>
            <w:hideMark/>
          </w:tcPr>
          <w:p w14:paraId="0E9610A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E09AF4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910.000</w:t>
            </w:r>
          </w:p>
        </w:tc>
      </w:tr>
      <w:tr w:rsidR="00BF3377" w:rsidRPr="00BF3377" w14:paraId="246CE27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577EB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631</w:t>
            </w:r>
          </w:p>
        </w:tc>
        <w:tc>
          <w:tcPr>
            <w:tcW w:w="1017" w:type="pct"/>
            <w:tcBorders>
              <w:top w:val="nil"/>
              <w:left w:val="nil"/>
              <w:bottom w:val="single" w:sz="4" w:space="0" w:color="auto"/>
              <w:right w:val="single" w:sz="4" w:space="0" w:color="auto"/>
            </w:tcBorders>
            <w:shd w:val="clear" w:color="auto" w:fill="auto"/>
            <w:noWrap/>
            <w:vAlign w:val="bottom"/>
            <w:hideMark/>
          </w:tcPr>
          <w:p w14:paraId="2CA43AE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028-01-00-03847</w:t>
            </w:r>
          </w:p>
        </w:tc>
        <w:tc>
          <w:tcPr>
            <w:tcW w:w="2839" w:type="pct"/>
            <w:tcBorders>
              <w:top w:val="nil"/>
              <w:left w:val="nil"/>
              <w:bottom w:val="single" w:sz="4" w:space="0" w:color="auto"/>
              <w:right w:val="single" w:sz="4" w:space="0" w:color="auto"/>
            </w:tcBorders>
            <w:shd w:val="clear" w:color="auto" w:fill="auto"/>
            <w:vAlign w:val="center"/>
            <w:hideMark/>
          </w:tcPr>
          <w:p w14:paraId="337440E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DEBA6D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7EA5AE3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38F74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632</w:t>
            </w:r>
          </w:p>
        </w:tc>
        <w:tc>
          <w:tcPr>
            <w:tcW w:w="1017" w:type="pct"/>
            <w:tcBorders>
              <w:top w:val="nil"/>
              <w:left w:val="nil"/>
              <w:bottom w:val="single" w:sz="4" w:space="0" w:color="auto"/>
              <w:right w:val="single" w:sz="4" w:space="0" w:color="auto"/>
            </w:tcBorders>
            <w:shd w:val="clear" w:color="auto" w:fill="auto"/>
            <w:noWrap/>
            <w:vAlign w:val="bottom"/>
            <w:hideMark/>
          </w:tcPr>
          <w:p w14:paraId="2474196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028-01-00-03857</w:t>
            </w:r>
          </w:p>
        </w:tc>
        <w:tc>
          <w:tcPr>
            <w:tcW w:w="2839" w:type="pct"/>
            <w:tcBorders>
              <w:top w:val="nil"/>
              <w:left w:val="nil"/>
              <w:bottom w:val="single" w:sz="4" w:space="0" w:color="auto"/>
              <w:right w:val="single" w:sz="4" w:space="0" w:color="auto"/>
            </w:tcBorders>
            <w:shd w:val="clear" w:color="auto" w:fill="auto"/>
            <w:vAlign w:val="center"/>
            <w:hideMark/>
          </w:tcPr>
          <w:p w14:paraId="14FFEC8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922947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341D71A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19FEF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633</w:t>
            </w:r>
          </w:p>
        </w:tc>
        <w:tc>
          <w:tcPr>
            <w:tcW w:w="1017" w:type="pct"/>
            <w:tcBorders>
              <w:top w:val="nil"/>
              <w:left w:val="nil"/>
              <w:bottom w:val="single" w:sz="4" w:space="0" w:color="auto"/>
              <w:right w:val="single" w:sz="4" w:space="0" w:color="auto"/>
            </w:tcBorders>
            <w:shd w:val="clear" w:color="auto" w:fill="auto"/>
            <w:noWrap/>
            <w:vAlign w:val="bottom"/>
            <w:hideMark/>
          </w:tcPr>
          <w:p w14:paraId="4156914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028-01-00-03882</w:t>
            </w:r>
          </w:p>
        </w:tc>
        <w:tc>
          <w:tcPr>
            <w:tcW w:w="2839" w:type="pct"/>
            <w:tcBorders>
              <w:top w:val="nil"/>
              <w:left w:val="nil"/>
              <w:bottom w:val="single" w:sz="4" w:space="0" w:color="auto"/>
              <w:right w:val="single" w:sz="4" w:space="0" w:color="auto"/>
            </w:tcBorders>
            <w:shd w:val="clear" w:color="auto" w:fill="auto"/>
            <w:vAlign w:val="center"/>
            <w:hideMark/>
          </w:tcPr>
          <w:p w14:paraId="3111662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388D9F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5.000.000</w:t>
            </w:r>
          </w:p>
        </w:tc>
      </w:tr>
      <w:tr w:rsidR="00BF3377" w:rsidRPr="00BF3377" w14:paraId="53451DE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89DE69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634</w:t>
            </w:r>
          </w:p>
        </w:tc>
        <w:tc>
          <w:tcPr>
            <w:tcW w:w="1017" w:type="pct"/>
            <w:tcBorders>
              <w:top w:val="nil"/>
              <w:left w:val="nil"/>
              <w:bottom w:val="single" w:sz="4" w:space="0" w:color="auto"/>
              <w:right w:val="single" w:sz="4" w:space="0" w:color="auto"/>
            </w:tcBorders>
            <w:shd w:val="clear" w:color="auto" w:fill="auto"/>
            <w:noWrap/>
            <w:vAlign w:val="bottom"/>
            <w:hideMark/>
          </w:tcPr>
          <w:p w14:paraId="0CA4F1C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028-01-00-03984</w:t>
            </w:r>
          </w:p>
        </w:tc>
        <w:tc>
          <w:tcPr>
            <w:tcW w:w="2839" w:type="pct"/>
            <w:tcBorders>
              <w:top w:val="nil"/>
              <w:left w:val="nil"/>
              <w:bottom w:val="single" w:sz="4" w:space="0" w:color="auto"/>
              <w:right w:val="single" w:sz="4" w:space="0" w:color="auto"/>
            </w:tcBorders>
            <w:shd w:val="clear" w:color="auto" w:fill="auto"/>
            <w:vAlign w:val="center"/>
            <w:hideMark/>
          </w:tcPr>
          <w:p w14:paraId="2EDCF40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D899C7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73FCB8A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98430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635</w:t>
            </w:r>
          </w:p>
        </w:tc>
        <w:tc>
          <w:tcPr>
            <w:tcW w:w="1017" w:type="pct"/>
            <w:tcBorders>
              <w:top w:val="nil"/>
              <w:left w:val="nil"/>
              <w:bottom w:val="single" w:sz="4" w:space="0" w:color="auto"/>
              <w:right w:val="single" w:sz="4" w:space="0" w:color="auto"/>
            </w:tcBorders>
            <w:shd w:val="clear" w:color="auto" w:fill="auto"/>
            <w:noWrap/>
            <w:vAlign w:val="bottom"/>
            <w:hideMark/>
          </w:tcPr>
          <w:p w14:paraId="7550AB9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028-01-00-03988</w:t>
            </w:r>
          </w:p>
        </w:tc>
        <w:tc>
          <w:tcPr>
            <w:tcW w:w="2839" w:type="pct"/>
            <w:tcBorders>
              <w:top w:val="nil"/>
              <w:left w:val="nil"/>
              <w:bottom w:val="single" w:sz="4" w:space="0" w:color="auto"/>
              <w:right w:val="single" w:sz="4" w:space="0" w:color="auto"/>
            </w:tcBorders>
            <w:shd w:val="clear" w:color="auto" w:fill="auto"/>
            <w:vAlign w:val="center"/>
            <w:hideMark/>
          </w:tcPr>
          <w:p w14:paraId="32D40C0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BDE8E1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1A8B900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44CB6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636</w:t>
            </w:r>
          </w:p>
        </w:tc>
        <w:tc>
          <w:tcPr>
            <w:tcW w:w="1017" w:type="pct"/>
            <w:tcBorders>
              <w:top w:val="nil"/>
              <w:left w:val="nil"/>
              <w:bottom w:val="single" w:sz="4" w:space="0" w:color="auto"/>
              <w:right w:val="single" w:sz="4" w:space="0" w:color="auto"/>
            </w:tcBorders>
            <w:shd w:val="clear" w:color="auto" w:fill="auto"/>
            <w:noWrap/>
            <w:vAlign w:val="bottom"/>
            <w:hideMark/>
          </w:tcPr>
          <w:p w14:paraId="073B846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028-01-00-04006</w:t>
            </w:r>
          </w:p>
        </w:tc>
        <w:tc>
          <w:tcPr>
            <w:tcW w:w="2839" w:type="pct"/>
            <w:tcBorders>
              <w:top w:val="nil"/>
              <w:left w:val="nil"/>
              <w:bottom w:val="single" w:sz="4" w:space="0" w:color="auto"/>
              <w:right w:val="single" w:sz="4" w:space="0" w:color="auto"/>
            </w:tcBorders>
            <w:shd w:val="clear" w:color="auto" w:fill="auto"/>
            <w:vAlign w:val="center"/>
            <w:hideMark/>
          </w:tcPr>
          <w:p w14:paraId="1152814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535C32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3.460.000</w:t>
            </w:r>
          </w:p>
        </w:tc>
      </w:tr>
      <w:tr w:rsidR="00BF3377" w:rsidRPr="00BF3377" w14:paraId="0009C9C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20F12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637</w:t>
            </w:r>
          </w:p>
        </w:tc>
        <w:tc>
          <w:tcPr>
            <w:tcW w:w="1017" w:type="pct"/>
            <w:tcBorders>
              <w:top w:val="nil"/>
              <w:left w:val="nil"/>
              <w:bottom w:val="single" w:sz="4" w:space="0" w:color="auto"/>
              <w:right w:val="single" w:sz="4" w:space="0" w:color="auto"/>
            </w:tcBorders>
            <w:shd w:val="clear" w:color="auto" w:fill="auto"/>
            <w:noWrap/>
            <w:vAlign w:val="bottom"/>
            <w:hideMark/>
          </w:tcPr>
          <w:p w14:paraId="45D016C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028-01-00-04008</w:t>
            </w:r>
          </w:p>
        </w:tc>
        <w:tc>
          <w:tcPr>
            <w:tcW w:w="2839" w:type="pct"/>
            <w:tcBorders>
              <w:top w:val="nil"/>
              <w:left w:val="nil"/>
              <w:bottom w:val="single" w:sz="4" w:space="0" w:color="auto"/>
              <w:right w:val="single" w:sz="4" w:space="0" w:color="auto"/>
            </w:tcBorders>
            <w:shd w:val="clear" w:color="auto" w:fill="auto"/>
            <w:vAlign w:val="center"/>
            <w:hideMark/>
          </w:tcPr>
          <w:p w14:paraId="5B0666D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FA460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17A035D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8DC82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638</w:t>
            </w:r>
          </w:p>
        </w:tc>
        <w:tc>
          <w:tcPr>
            <w:tcW w:w="1017" w:type="pct"/>
            <w:tcBorders>
              <w:top w:val="nil"/>
              <w:left w:val="nil"/>
              <w:bottom w:val="single" w:sz="4" w:space="0" w:color="auto"/>
              <w:right w:val="single" w:sz="4" w:space="0" w:color="auto"/>
            </w:tcBorders>
            <w:shd w:val="clear" w:color="auto" w:fill="auto"/>
            <w:noWrap/>
            <w:vAlign w:val="bottom"/>
            <w:hideMark/>
          </w:tcPr>
          <w:p w14:paraId="6445691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028-01-00-04027</w:t>
            </w:r>
          </w:p>
        </w:tc>
        <w:tc>
          <w:tcPr>
            <w:tcW w:w="2839" w:type="pct"/>
            <w:tcBorders>
              <w:top w:val="nil"/>
              <w:left w:val="nil"/>
              <w:bottom w:val="single" w:sz="4" w:space="0" w:color="auto"/>
              <w:right w:val="single" w:sz="4" w:space="0" w:color="auto"/>
            </w:tcBorders>
            <w:shd w:val="clear" w:color="auto" w:fill="auto"/>
            <w:vAlign w:val="center"/>
            <w:hideMark/>
          </w:tcPr>
          <w:p w14:paraId="55DDCA2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8A11B4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3.700.000</w:t>
            </w:r>
          </w:p>
        </w:tc>
      </w:tr>
      <w:tr w:rsidR="00BF3377" w:rsidRPr="00BF3377" w14:paraId="21FCD55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3EDBD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639</w:t>
            </w:r>
          </w:p>
        </w:tc>
        <w:tc>
          <w:tcPr>
            <w:tcW w:w="1017" w:type="pct"/>
            <w:tcBorders>
              <w:top w:val="nil"/>
              <w:left w:val="nil"/>
              <w:bottom w:val="single" w:sz="4" w:space="0" w:color="auto"/>
              <w:right w:val="single" w:sz="4" w:space="0" w:color="auto"/>
            </w:tcBorders>
            <w:shd w:val="clear" w:color="auto" w:fill="auto"/>
            <w:noWrap/>
            <w:vAlign w:val="bottom"/>
            <w:hideMark/>
          </w:tcPr>
          <w:p w14:paraId="1E84934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028-01-00-04210</w:t>
            </w:r>
          </w:p>
        </w:tc>
        <w:tc>
          <w:tcPr>
            <w:tcW w:w="2839" w:type="pct"/>
            <w:tcBorders>
              <w:top w:val="nil"/>
              <w:left w:val="nil"/>
              <w:bottom w:val="single" w:sz="4" w:space="0" w:color="auto"/>
              <w:right w:val="single" w:sz="4" w:space="0" w:color="auto"/>
            </w:tcBorders>
            <w:shd w:val="clear" w:color="auto" w:fill="auto"/>
            <w:vAlign w:val="center"/>
            <w:hideMark/>
          </w:tcPr>
          <w:p w14:paraId="5F140D3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F4B2CA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5.400.000</w:t>
            </w:r>
          </w:p>
        </w:tc>
      </w:tr>
      <w:tr w:rsidR="00BF3377" w:rsidRPr="00BF3377" w14:paraId="30ACE43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90454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640</w:t>
            </w:r>
          </w:p>
        </w:tc>
        <w:tc>
          <w:tcPr>
            <w:tcW w:w="1017" w:type="pct"/>
            <w:tcBorders>
              <w:top w:val="nil"/>
              <w:left w:val="nil"/>
              <w:bottom w:val="single" w:sz="4" w:space="0" w:color="auto"/>
              <w:right w:val="single" w:sz="4" w:space="0" w:color="auto"/>
            </w:tcBorders>
            <w:shd w:val="clear" w:color="auto" w:fill="auto"/>
            <w:noWrap/>
            <w:vAlign w:val="bottom"/>
            <w:hideMark/>
          </w:tcPr>
          <w:p w14:paraId="68BFF37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028-01-00-04257</w:t>
            </w:r>
          </w:p>
        </w:tc>
        <w:tc>
          <w:tcPr>
            <w:tcW w:w="2839" w:type="pct"/>
            <w:tcBorders>
              <w:top w:val="nil"/>
              <w:left w:val="nil"/>
              <w:bottom w:val="single" w:sz="4" w:space="0" w:color="auto"/>
              <w:right w:val="single" w:sz="4" w:space="0" w:color="auto"/>
            </w:tcBorders>
            <w:shd w:val="clear" w:color="auto" w:fill="auto"/>
            <w:vAlign w:val="center"/>
            <w:hideMark/>
          </w:tcPr>
          <w:p w14:paraId="26EB06C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16EBF4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5.820.000</w:t>
            </w:r>
          </w:p>
        </w:tc>
      </w:tr>
      <w:tr w:rsidR="00BF3377" w:rsidRPr="00BF3377" w14:paraId="33EDD86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BC725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641</w:t>
            </w:r>
          </w:p>
        </w:tc>
        <w:tc>
          <w:tcPr>
            <w:tcW w:w="1017" w:type="pct"/>
            <w:tcBorders>
              <w:top w:val="nil"/>
              <w:left w:val="nil"/>
              <w:bottom w:val="single" w:sz="4" w:space="0" w:color="auto"/>
              <w:right w:val="single" w:sz="4" w:space="0" w:color="auto"/>
            </w:tcBorders>
            <w:shd w:val="clear" w:color="auto" w:fill="auto"/>
            <w:noWrap/>
            <w:vAlign w:val="bottom"/>
            <w:hideMark/>
          </w:tcPr>
          <w:p w14:paraId="1F7A60D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028-01-00-04261</w:t>
            </w:r>
          </w:p>
        </w:tc>
        <w:tc>
          <w:tcPr>
            <w:tcW w:w="2839" w:type="pct"/>
            <w:tcBorders>
              <w:top w:val="nil"/>
              <w:left w:val="nil"/>
              <w:bottom w:val="single" w:sz="4" w:space="0" w:color="auto"/>
              <w:right w:val="single" w:sz="4" w:space="0" w:color="auto"/>
            </w:tcBorders>
            <w:shd w:val="clear" w:color="auto" w:fill="auto"/>
            <w:vAlign w:val="center"/>
            <w:hideMark/>
          </w:tcPr>
          <w:p w14:paraId="34E1389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F44228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5.820.000</w:t>
            </w:r>
          </w:p>
        </w:tc>
      </w:tr>
      <w:tr w:rsidR="00BF3377" w:rsidRPr="00BF3377" w14:paraId="3FA5909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92EFA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642</w:t>
            </w:r>
          </w:p>
        </w:tc>
        <w:tc>
          <w:tcPr>
            <w:tcW w:w="1017" w:type="pct"/>
            <w:tcBorders>
              <w:top w:val="nil"/>
              <w:left w:val="nil"/>
              <w:bottom w:val="single" w:sz="4" w:space="0" w:color="auto"/>
              <w:right w:val="single" w:sz="4" w:space="0" w:color="auto"/>
            </w:tcBorders>
            <w:shd w:val="clear" w:color="auto" w:fill="auto"/>
            <w:noWrap/>
            <w:vAlign w:val="bottom"/>
            <w:hideMark/>
          </w:tcPr>
          <w:p w14:paraId="0E01DC6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028-01-00-04772</w:t>
            </w:r>
          </w:p>
        </w:tc>
        <w:tc>
          <w:tcPr>
            <w:tcW w:w="2839" w:type="pct"/>
            <w:tcBorders>
              <w:top w:val="nil"/>
              <w:left w:val="nil"/>
              <w:bottom w:val="single" w:sz="4" w:space="0" w:color="auto"/>
              <w:right w:val="single" w:sz="4" w:space="0" w:color="auto"/>
            </w:tcBorders>
            <w:shd w:val="clear" w:color="auto" w:fill="auto"/>
            <w:vAlign w:val="center"/>
            <w:hideMark/>
          </w:tcPr>
          <w:p w14:paraId="7870138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7EA94AB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5.403.000</w:t>
            </w:r>
          </w:p>
        </w:tc>
      </w:tr>
      <w:tr w:rsidR="00BF3377" w:rsidRPr="00BF3377" w14:paraId="56E6EE7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A835B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643</w:t>
            </w:r>
          </w:p>
        </w:tc>
        <w:tc>
          <w:tcPr>
            <w:tcW w:w="1017" w:type="pct"/>
            <w:tcBorders>
              <w:top w:val="nil"/>
              <w:left w:val="nil"/>
              <w:bottom w:val="single" w:sz="4" w:space="0" w:color="auto"/>
              <w:right w:val="single" w:sz="4" w:space="0" w:color="auto"/>
            </w:tcBorders>
            <w:shd w:val="clear" w:color="auto" w:fill="auto"/>
            <w:noWrap/>
            <w:vAlign w:val="bottom"/>
            <w:hideMark/>
          </w:tcPr>
          <w:p w14:paraId="4922616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028-01-00-04810</w:t>
            </w:r>
          </w:p>
        </w:tc>
        <w:tc>
          <w:tcPr>
            <w:tcW w:w="2839" w:type="pct"/>
            <w:tcBorders>
              <w:top w:val="nil"/>
              <w:left w:val="nil"/>
              <w:bottom w:val="single" w:sz="4" w:space="0" w:color="auto"/>
              <w:right w:val="single" w:sz="4" w:space="0" w:color="auto"/>
            </w:tcBorders>
            <w:shd w:val="clear" w:color="auto" w:fill="auto"/>
            <w:vAlign w:val="center"/>
            <w:hideMark/>
          </w:tcPr>
          <w:p w14:paraId="4700CDF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4EB6DF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1.500.000</w:t>
            </w:r>
          </w:p>
        </w:tc>
      </w:tr>
      <w:tr w:rsidR="00BF3377" w:rsidRPr="00BF3377" w14:paraId="266F865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56C1C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644</w:t>
            </w:r>
          </w:p>
        </w:tc>
        <w:tc>
          <w:tcPr>
            <w:tcW w:w="1017" w:type="pct"/>
            <w:tcBorders>
              <w:top w:val="nil"/>
              <w:left w:val="nil"/>
              <w:bottom w:val="single" w:sz="4" w:space="0" w:color="auto"/>
              <w:right w:val="single" w:sz="4" w:space="0" w:color="auto"/>
            </w:tcBorders>
            <w:shd w:val="clear" w:color="auto" w:fill="auto"/>
            <w:noWrap/>
            <w:vAlign w:val="bottom"/>
            <w:hideMark/>
          </w:tcPr>
          <w:p w14:paraId="3F55409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028-01-00-04851</w:t>
            </w:r>
          </w:p>
        </w:tc>
        <w:tc>
          <w:tcPr>
            <w:tcW w:w="2839" w:type="pct"/>
            <w:tcBorders>
              <w:top w:val="nil"/>
              <w:left w:val="nil"/>
              <w:bottom w:val="single" w:sz="4" w:space="0" w:color="auto"/>
              <w:right w:val="single" w:sz="4" w:space="0" w:color="auto"/>
            </w:tcBorders>
            <w:shd w:val="clear" w:color="auto" w:fill="auto"/>
            <w:vAlign w:val="center"/>
            <w:hideMark/>
          </w:tcPr>
          <w:p w14:paraId="449AE0F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4B4C8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5462798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8283D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645</w:t>
            </w:r>
          </w:p>
        </w:tc>
        <w:tc>
          <w:tcPr>
            <w:tcW w:w="1017" w:type="pct"/>
            <w:tcBorders>
              <w:top w:val="nil"/>
              <w:left w:val="nil"/>
              <w:bottom w:val="single" w:sz="4" w:space="0" w:color="auto"/>
              <w:right w:val="single" w:sz="4" w:space="0" w:color="auto"/>
            </w:tcBorders>
            <w:shd w:val="clear" w:color="auto" w:fill="auto"/>
            <w:noWrap/>
            <w:vAlign w:val="bottom"/>
            <w:hideMark/>
          </w:tcPr>
          <w:p w14:paraId="6D0891B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028-01-00-05077</w:t>
            </w:r>
          </w:p>
        </w:tc>
        <w:tc>
          <w:tcPr>
            <w:tcW w:w="2839" w:type="pct"/>
            <w:tcBorders>
              <w:top w:val="nil"/>
              <w:left w:val="nil"/>
              <w:bottom w:val="single" w:sz="4" w:space="0" w:color="auto"/>
              <w:right w:val="single" w:sz="4" w:space="0" w:color="auto"/>
            </w:tcBorders>
            <w:shd w:val="clear" w:color="auto" w:fill="auto"/>
            <w:vAlign w:val="center"/>
            <w:hideMark/>
          </w:tcPr>
          <w:p w14:paraId="7CCB05A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3A5A2C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5.000.000</w:t>
            </w:r>
          </w:p>
        </w:tc>
      </w:tr>
      <w:tr w:rsidR="00BF3377" w:rsidRPr="00BF3377" w14:paraId="2113324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DDADC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646</w:t>
            </w:r>
          </w:p>
        </w:tc>
        <w:tc>
          <w:tcPr>
            <w:tcW w:w="1017" w:type="pct"/>
            <w:tcBorders>
              <w:top w:val="nil"/>
              <w:left w:val="nil"/>
              <w:bottom w:val="single" w:sz="4" w:space="0" w:color="auto"/>
              <w:right w:val="single" w:sz="4" w:space="0" w:color="auto"/>
            </w:tcBorders>
            <w:shd w:val="clear" w:color="auto" w:fill="auto"/>
            <w:noWrap/>
            <w:vAlign w:val="bottom"/>
            <w:hideMark/>
          </w:tcPr>
          <w:p w14:paraId="335F79F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028-01-00-05137</w:t>
            </w:r>
          </w:p>
        </w:tc>
        <w:tc>
          <w:tcPr>
            <w:tcW w:w="2839" w:type="pct"/>
            <w:tcBorders>
              <w:top w:val="nil"/>
              <w:left w:val="nil"/>
              <w:bottom w:val="single" w:sz="4" w:space="0" w:color="auto"/>
              <w:right w:val="single" w:sz="4" w:space="0" w:color="auto"/>
            </w:tcBorders>
            <w:shd w:val="clear" w:color="auto" w:fill="auto"/>
            <w:vAlign w:val="center"/>
            <w:hideMark/>
          </w:tcPr>
          <w:p w14:paraId="70D5C83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546E287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6D88D88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7C877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647</w:t>
            </w:r>
          </w:p>
        </w:tc>
        <w:tc>
          <w:tcPr>
            <w:tcW w:w="1017" w:type="pct"/>
            <w:tcBorders>
              <w:top w:val="nil"/>
              <w:left w:val="nil"/>
              <w:bottom w:val="single" w:sz="4" w:space="0" w:color="auto"/>
              <w:right w:val="single" w:sz="4" w:space="0" w:color="auto"/>
            </w:tcBorders>
            <w:shd w:val="clear" w:color="auto" w:fill="auto"/>
            <w:noWrap/>
            <w:vAlign w:val="bottom"/>
            <w:hideMark/>
          </w:tcPr>
          <w:p w14:paraId="5C669B0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028-01-00-05142</w:t>
            </w:r>
          </w:p>
        </w:tc>
        <w:tc>
          <w:tcPr>
            <w:tcW w:w="2839" w:type="pct"/>
            <w:tcBorders>
              <w:top w:val="nil"/>
              <w:left w:val="nil"/>
              <w:bottom w:val="single" w:sz="4" w:space="0" w:color="auto"/>
              <w:right w:val="single" w:sz="4" w:space="0" w:color="auto"/>
            </w:tcBorders>
            <w:shd w:val="clear" w:color="auto" w:fill="auto"/>
            <w:vAlign w:val="center"/>
            <w:hideMark/>
          </w:tcPr>
          <w:p w14:paraId="6755520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F398AA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450.000</w:t>
            </w:r>
          </w:p>
        </w:tc>
      </w:tr>
      <w:tr w:rsidR="00BF3377" w:rsidRPr="00BF3377" w14:paraId="39B463D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E84F5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648</w:t>
            </w:r>
          </w:p>
        </w:tc>
        <w:tc>
          <w:tcPr>
            <w:tcW w:w="1017" w:type="pct"/>
            <w:tcBorders>
              <w:top w:val="nil"/>
              <w:left w:val="nil"/>
              <w:bottom w:val="single" w:sz="4" w:space="0" w:color="auto"/>
              <w:right w:val="single" w:sz="4" w:space="0" w:color="auto"/>
            </w:tcBorders>
            <w:shd w:val="clear" w:color="auto" w:fill="auto"/>
            <w:noWrap/>
            <w:vAlign w:val="bottom"/>
            <w:hideMark/>
          </w:tcPr>
          <w:p w14:paraId="2C37DC2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028-01-00-05166</w:t>
            </w:r>
          </w:p>
        </w:tc>
        <w:tc>
          <w:tcPr>
            <w:tcW w:w="2839" w:type="pct"/>
            <w:tcBorders>
              <w:top w:val="nil"/>
              <w:left w:val="nil"/>
              <w:bottom w:val="single" w:sz="4" w:space="0" w:color="auto"/>
              <w:right w:val="single" w:sz="4" w:space="0" w:color="auto"/>
            </w:tcBorders>
            <w:shd w:val="clear" w:color="auto" w:fill="auto"/>
            <w:vAlign w:val="center"/>
            <w:hideMark/>
          </w:tcPr>
          <w:p w14:paraId="7606669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E9A8A3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5.000.000</w:t>
            </w:r>
          </w:p>
        </w:tc>
      </w:tr>
      <w:tr w:rsidR="00BF3377" w:rsidRPr="00BF3377" w14:paraId="511DFED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66706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649</w:t>
            </w:r>
          </w:p>
        </w:tc>
        <w:tc>
          <w:tcPr>
            <w:tcW w:w="1017" w:type="pct"/>
            <w:tcBorders>
              <w:top w:val="nil"/>
              <w:left w:val="nil"/>
              <w:bottom w:val="single" w:sz="4" w:space="0" w:color="auto"/>
              <w:right w:val="single" w:sz="4" w:space="0" w:color="auto"/>
            </w:tcBorders>
            <w:shd w:val="clear" w:color="auto" w:fill="auto"/>
            <w:noWrap/>
            <w:vAlign w:val="bottom"/>
            <w:hideMark/>
          </w:tcPr>
          <w:p w14:paraId="6CF284E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028-01-00-05170</w:t>
            </w:r>
          </w:p>
        </w:tc>
        <w:tc>
          <w:tcPr>
            <w:tcW w:w="2839" w:type="pct"/>
            <w:tcBorders>
              <w:top w:val="nil"/>
              <w:left w:val="nil"/>
              <w:bottom w:val="single" w:sz="4" w:space="0" w:color="auto"/>
              <w:right w:val="single" w:sz="4" w:space="0" w:color="auto"/>
            </w:tcBorders>
            <w:shd w:val="clear" w:color="auto" w:fill="auto"/>
            <w:vAlign w:val="center"/>
            <w:hideMark/>
          </w:tcPr>
          <w:p w14:paraId="2EE1137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BB59B9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4AA1EB0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C7416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650</w:t>
            </w:r>
          </w:p>
        </w:tc>
        <w:tc>
          <w:tcPr>
            <w:tcW w:w="1017" w:type="pct"/>
            <w:tcBorders>
              <w:top w:val="nil"/>
              <w:left w:val="nil"/>
              <w:bottom w:val="single" w:sz="4" w:space="0" w:color="auto"/>
              <w:right w:val="single" w:sz="4" w:space="0" w:color="auto"/>
            </w:tcBorders>
            <w:shd w:val="clear" w:color="auto" w:fill="auto"/>
            <w:noWrap/>
            <w:vAlign w:val="bottom"/>
            <w:hideMark/>
          </w:tcPr>
          <w:p w14:paraId="25259D9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028-01-00-05215</w:t>
            </w:r>
          </w:p>
        </w:tc>
        <w:tc>
          <w:tcPr>
            <w:tcW w:w="2839" w:type="pct"/>
            <w:tcBorders>
              <w:top w:val="nil"/>
              <w:left w:val="nil"/>
              <w:bottom w:val="single" w:sz="4" w:space="0" w:color="auto"/>
              <w:right w:val="single" w:sz="4" w:space="0" w:color="auto"/>
            </w:tcBorders>
            <w:shd w:val="clear" w:color="auto" w:fill="auto"/>
            <w:vAlign w:val="center"/>
            <w:hideMark/>
          </w:tcPr>
          <w:p w14:paraId="2F1C273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6183B2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5.000.000</w:t>
            </w:r>
          </w:p>
        </w:tc>
      </w:tr>
      <w:tr w:rsidR="00BF3377" w:rsidRPr="00BF3377" w14:paraId="5771CF4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C3788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651</w:t>
            </w:r>
          </w:p>
        </w:tc>
        <w:tc>
          <w:tcPr>
            <w:tcW w:w="1017" w:type="pct"/>
            <w:tcBorders>
              <w:top w:val="nil"/>
              <w:left w:val="nil"/>
              <w:bottom w:val="single" w:sz="4" w:space="0" w:color="auto"/>
              <w:right w:val="single" w:sz="4" w:space="0" w:color="auto"/>
            </w:tcBorders>
            <w:shd w:val="clear" w:color="auto" w:fill="auto"/>
            <w:noWrap/>
            <w:vAlign w:val="bottom"/>
            <w:hideMark/>
          </w:tcPr>
          <w:p w14:paraId="25F3202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028-01-00-05217</w:t>
            </w:r>
          </w:p>
        </w:tc>
        <w:tc>
          <w:tcPr>
            <w:tcW w:w="2839" w:type="pct"/>
            <w:tcBorders>
              <w:top w:val="nil"/>
              <w:left w:val="nil"/>
              <w:bottom w:val="single" w:sz="4" w:space="0" w:color="auto"/>
              <w:right w:val="single" w:sz="4" w:space="0" w:color="auto"/>
            </w:tcBorders>
            <w:shd w:val="clear" w:color="auto" w:fill="auto"/>
            <w:vAlign w:val="center"/>
            <w:hideMark/>
          </w:tcPr>
          <w:p w14:paraId="7B25DEA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76DB55A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300.000</w:t>
            </w:r>
          </w:p>
        </w:tc>
      </w:tr>
      <w:tr w:rsidR="00BF3377" w:rsidRPr="00BF3377" w14:paraId="7444808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42A522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652</w:t>
            </w:r>
          </w:p>
        </w:tc>
        <w:tc>
          <w:tcPr>
            <w:tcW w:w="1017" w:type="pct"/>
            <w:tcBorders>
              <w:top w:val="nil"/>
              <w:left w:val="nil"/>
              <w:bottom w:val="single" w:sz="4" w:space="0" w:color="auto"/>
              <w:right w:val="single" w:sz="4" w:space="0" w:color="auto"/>
            </w:tcBorders>
            <w:shd w:val="clear" w:color="auto" w:fill="auto"/>
            <w:noWrap/>
            <w:vAlign w:val="bottom"/>
            <w:hideMark/>
          </w:tcPr>
          <w:p w14:paraId="269F71B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028-01-00-05218</w:t>
            </w:r>
          </w:p>
        </w:tc>
        <w:tc>
          <w:tcPr>
            <w:tcW w:w="2839" w:type="pct"/>
            <w:tcBorders>
              <w:top w:val="nil"/>
              <w:left w:val="nil"/>
              <w:bottom w:val="single" w:sz="4" w:space="0" w:color="auto"/>
              <w:right w:val="single" w:sz="4" w:space="0" w:color="auto"/>
            </w:tcBorders>
            <w:shd w:val="clear" w:color="auto" w:fill="auto"/>
            <w:vAlign w:val="center"/>
            <w:hideMark/>
          </w:tcPr>
          <w:p w14:paraId="4DD9A25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135B3E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5C604D0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02ED4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653</w:t>
            </w:r>
          </w:p>
        </w:tc>
        <w:tc>
          <w:tcPr>
            <w:tcW w:w="1017" w:type="pct"/>
            <w:tcBorders>
              <w:top w:val="nil"/>
              <w:left w:val="nil"/>
              <w:bottom w:val="single" w:sz="4" w:space="0" w:color="auto"/>
              <w:right w:val="single" w:sz="4" w:space="0" w:color="auto"/>
            </w:tcBorders>
            <w:shd w:val="clear" w:color="auto" w:fill="auto"/>
            <w:noWrap/>
            <w:vAlign w:val="bottom"/>
            <w:hideMark/>
          </w:tcPr>
          <w:p w14:paraId="2255351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028-01-00-05241</w:t>
            </w:r>
          </w:p>
        </w:tc>
        <w:tc>
          <w:tcPr>
            <w:tcW w:w="2839" w:type="pct"/>
            <w:tcBorders>
              <w:top w:val="nil"/>
              <w:left w:val="nil"/>
              <w:bottom w:val="single" w:sz="4" w:space="0" w:color="auto"/>
              <w:right w:val="single" w:sz="4" w:space="0" w:color="auto"/>
            </w:tcBorders>
            <w:shd w:val="clear" w:color="auto" w:fill="auto"/>
            <w:vAlign w:val="center"/>
            <w:hideMark/>
          </w:tcPr>
          <w:p w14:paraId="39E1FEE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DFCF56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58F94C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7918F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654</w:t>
            </w:r>
          </w:p>
        </w:tc>
        <w:tc>
          <w:tcPr>
            <w:tcW w:w="1017" w:type="pct"/>
            <w:tcBorders>
              <w:top w:val="nil"/>
              <w:left w:val="nil"/>
              <w:bottom w:val="single" w:sz="4" w:space="0" w:color="auto"/>
              <w:right w:val="single" w:sz="4" w:space="0" w:color="auto"/>
            </w:tcBorders>
            <w:shd w:val="clear" w:color="auto" w:fill="auto"/>
            <w:noWrap/>
            <w:vAlign w:val="bottom"/>
            <w:hideMark/>
          </w:tcPr>
          <w:p w14:paraId="41BF470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028-01-00-05258</w:t>
            </w:r>
          </w:p>
        </w:tc>
        <w:tc>
          <w:tcPr>
            <w:tcW w:w="2839" w:type="pct"/>
            <w:tcBorders>
              <w:top w:val="nil"/>
              <w:left w:val="nil"/>
              <w:bottom w:val="single" w:sz="4" w:space="0" w:color="auto"/>
              <w:right w:val="single" w:sz="4" w:space="0" w:color="auto"/>
            </w:tcBorders>
            <w:shd w:val="clear" w:color="auto" w:fill="auto"/>
            <w:vAlign w:val="center"/>
            <w:hideMark/>
          </w:tcPr>
          <w:p w14:paraId="62155B5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85D28F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5.403.000</w:t>
            </w:r>
          </w:p>
        </w:tc>
      </w:tr>
      <w:tr w:rsidR="00BF3377" w:rsidRPr="00BF3377" w14:paraId="18865F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05CE6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655</w:t>
            </w:r>
          </w:p>
        </w:tc>
        <w:tc>
          <w:tcPr>
            <w:tcW w:w="1017" w:type="pct"/>
            <w:tcBorders>
              <w:top w:val="nil"/>
              <w:left w:val="nil"/>
              <w:bottom w:val="single" w:sz="4" w:space="0" w:color="auto"/>
              <w:right w:val="single" w:sz="4" w:space="0" w:color="auto"/>
            </w:tcBorders>
            <w:shd w:val="clear" w:color="auto" w:fill="auto"/>
            <w:noWrap/>
            <w:vAlign w:val="bottom"/>
            <w:hideMark/>
          </w:tcPr>
          <w:p w14:paraId="4CCB969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028-01-00-05261</w:t>
            </w:r>
          </w:p>
        </w:tc>
        <w:tc>
          <w:tcPr>
            <w:tcW w:w="2839" w:type="pct"/>
            <w:tcBorders>
              <w:top w:val="nil"/>
              <w:left w:val="nil"/>
              <w:bottom w:val="single" w:sz="4" w:space="0" w:color="auto"/>
              <w:right w:val="single" w:sz="4" w:space="0" w:color="auto"/>
            </w:tcBorders>
            <w:shd w:val="clear" w:color="auto" w:fill="auto"/>
            <w:vAlign w:val="center"/>
            <w:hideMark/>
          </w:tcPr>
          <w:p w14:paraId="395CE49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BBB38F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742CE48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1B30B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656</w:t>
            </w:r>
          </w:p>
        </w:tc>
        <w:tc>
          <w:tcPr>
            <w:tcW w:w="1017" w:type="pct"/>
            <w:tcBorders>
              <w:top w:val="nil"/>
              <w:left w:val="nil"/>
              <w:bottom w:val="single" w:sz="4" w:space="0" w:color="auto"/>
              <w:right w:val="single" w:sz="4" w:space="0" w:color="auto"/>
            </w:tcBorders>
            <w:shd w:val="clear" w:color="auto" w:fill="auto"/>
            <w:noWrap/>
            <w:vAlign w:val="bottom"/>
            <w:hideMark/>
          </w:tcPr>
          <w:p w14:paraId="0C297F2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028-01-00-05271</w:t>
            </w:r>
          </w:p>
        </w:tc>
        <w:tc>
          <w:tcPr>
            <w:tcW w:w="2839" w:type="pct"/>
            <w:tcBorders>
              <w:top w:val="nil"/>
              <w:left w:val="nil"/>
              <w:bottom w:val="single" w:sz="4" w:space="0" w:color="auto"/>
              <w:right w:val="single" w:sz="4" w:space="0" w:color="auto"/>
            </w:tcBorders>
            <w:shd w:val="clear" w:color="auto" w:fill="auto"/>
            <w:vAlign w:val="center"/>
            <w:hideMark/>
          </w:tcPr>
          <w:p w14:paraId="2EFEDEF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2BBA81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7510450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471AC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657</w:t>
            </w:r>
          </w:p>
        </w:tc>
        <w:tc>
          <w:tcPr>
            <w:tcW w:w="1017" w:type="pct"/>
            <w:tcBorders>
              <w:top w:val="nil"/>
              <w:left w:val="nil"/>
              <w:bottom w:val="single" w:sz="4" w:space="0" w:color="auto"/>
              <w:right w:val="single" w:sz="4" w:space="0" w:color="auto"/>
            </w:tcBorders>
            <w:shd w:val="clear" w:color="auto" w:fill="auto"/>
            <w:noWrap/>
            <w:vAlign w:val="bottom"/>
            <w:hideMark/>
          </w:tcPr>
          <w:p w14:paraId="37DA527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028-01-00-05272</w:t>
            </w:r>
          </w:p>
        </w:tc>
        <w:tc>
          <w:tcPr>
            <w:tcW w:w="2839" w:type="pct"/>
            <w:tcBorders>
              <w:top w:val="nil"/>
              <w:left w:val="nil"/>
              <w:bottom w:val="single" w:sz="4" w:space="0" w:color="auto"/>
              <w:right w:val="single" w:sz="4" w:space="0" w:color="auto"/>
            </w:tcBorders>
            <w:shd w:val="clear" w:color="auto" w:fill="auto"/>
            <w:vAlign w:val="center"/>
            <w:hideMark/>
          </w:tcPr>
          <w:p w14:paraId="4D9AEF9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BE6EC9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1.063.000</w:t>
            </w:r>
          </w:p>
        </w:tc>
      </w:tr>
      <w:tr w:rsidR="00BF3377" w:rsidRPr="00BF3377" w14:paraId="28D7463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3549B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658</w:t>
            </w:r>
          </w:p>
        </w:tc>
        <w:tc>
          <w:tcPr>
            <w:tcW w:w="1017" w:type="pct"/>
            <w:tcBorders>
              <w:top w:val="nil"/>
              <w:left w:val="nil"/>
              <w:bottom w:val="single" w:sz="4" w:space="0" w:color="auto"/>
              <w:right w:val="single" w:sz="4" w:space="0" w:color="auto"/>
            </w:tcBorders>
            <w:shd w:val="clear" w:color="auto" w:fill="auto"/>
            <w:noWrap/>
            <w:vAlign w:val="bottom"/>
            <w:hideMark/>
          </w:tcPr>
          <w:p w14:paraId="735A4E2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028-01-00-05274</w:t>
            </w:r>
          </w:p>
        </w:tc>
        <w:tc>
          <w:tcPr>
            <w:tcW w:w="2839" w:type="pct"/>
            <w:tcBorders>
              <w:top w:val="nil"/>
              <w:left w:val="nil"/>
              <w:bottom w:val="single" w:sz="4" w:space="0" w:color="auto"/>
              <w:right w:val="single" w:sz="4" w:space="0" w:color="auto"/>
            </w:tcBorders>
            <w:shd w:val="clear" w:color="auto" w:fill="auto"/>
            <w:vAlign w:val="center"/>
            <w:hideMark/>
          </w:tcPr>
          <w:p w14:paraId="6A74B8A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ADCEF5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6.773.000</w:t>
            </w:r>
          </w:p>
        </w:tc>
      </w:tr>
      <w:tr w:rsidR="00BF3377" w:rsidRPr="00BF3377" w14:paraId="042A1E0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AE2CE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659</w:t>
            </w:r>
          </w:p>
        </w:tc>
        <w:tc>
          <w:tcPr>
            <w:tcW w:w="1017" w:type="pct"/>
            <w:tcBorders>
              <w:top w:val="nil"/>
              <w:left w:val="nil"/>
              <w:bottom w:val="single" w:sz="4" w:space="0" w:color="auto"/>
              <w:right w:val="single" w:sz="4" w:space="0" w:color="auto"/>
            </w:tcBorders>
            <w:shd w:val="clear" w:color="auto" w:fill="auto"/>
            <w:noWrap/>
            <w:vAlign w:val="bottom"/>
            <w:hideMark/>
          </w:tcPr>
          <w:p w14:paraId="65FDBA9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028-01-00-05279</w:t>
            </w:r>
          </w:p>
        </w:tc>
        <w:tc>
          <w:tcPr>
            <w:tcW w:w="2839" w:type="pct"/>
            <w:tcBorders>
              <w:top w:val="nil"/>
              <w:left w:val="nil"/>
              <w:bottom w:val="single" w:sz="4" w:space="0" w:color="auto"/>
              <w:right w:val="single" w:sz="4" w:space="0" w:color="auto"/>
            </w:tcBorders>
            <w:shd w:val="clear" w:color="auto" w:fill="auto"/>
            <w:vAlign w:val="center"/>
            <w:hideMark/>
          </w:tcPr>
          <w:p w14:paraId="51EB10E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1F58CD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177A886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CDE1C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660</w:t>
            </w:r>
          </w:p>
        </w:tc>
        <w:tc>
          <w:tcPr>
            <w:tcW w:w="1017" w:type="pct"/>
            <w:tcBorders>
              <w:top w:val="nil"/>
              <w:left w:val="nil"/>
              <w:bottom w:val="single" w:sz="4" w:space="0" w:color="auto"/>
              <w:right w:val="single" w:sz="4" w:space="0" w:color="auto"/>
            </w:tcBorders>
            <w:shd w:val="clear" w:color="auto" w:fill="auto"/>
            <w:noWrap/>
            <w:vAlign w:val="bottom"/>
            <w:hideMark/>
          </w:tcPr>
          <w:p w14:paraId="1B5B923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028-01-00-05283</w:t>
            </w:r>
          </w:p>
        </w:tc>
        <w:tc>
          <w:tcPr>
            <w:tcW w:w="2839" w:type="pct"/>
            <w:tcBorders>
              <w:top w:val="nil"/>
              <w:left w:val="nil"/>
              <w:bottom w:val="single" w:sz="4" w:space="0" w:color="auto"/>
              <w:right w:val="single" w:sz="4" w:space="0" w:color="auto"/>
            </w:tcBorders>
            <w:shd w:val="clear" w:color="auto" w:fill="auto"/>
            <w:vAlign w:val="center"/>
            <w:hideMark/>
          </w:tcPr>
          <w:p w14:paraId="2304482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7650DEA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8.111.000</w:t>
            </w:r>
          </w:p>
        </w:tc>
      </w:tr>
      <w:tr w:rsidR="00BF3377" w:rsidRPr="00BF3377" w14:paraId="14EA7C0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CED7A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661</w:t>
            </w:r>
          </w:p>
        </w:tc>
        <w:tc>
          <w:tcPr>
            <w:tcW w:w="1017" w:type="pct"/>
            <w:tcBorders>
              <w:top w:val="nil"/>
              <w:left w:val="nil"/>
              <w:bottom w:val="single" w:sz="4" w:space="0" w:color="auto"/>
              <w:right w:val="single" w:sz="4" w:space="0" w:color="auto"/>
            </w:tcBorders>
            <w:shd w:val="clear" w:color="auto" w:fill="auto"/>
            <w:noWrap/>
            <w:vAlign w:val="bottom"/>
            <w:hideMark/>
          </w:tcPr>
          <w:p w14:paraId="64347A3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028-01-00-05377</w:t>
            </w:r>
          </w:p>
        </w:tc>
        <w:tc>
          <w:tcPr>
            <w:tcW w:w="2839" w:type="pct"/>
            <w:tcBorders>
              <w:top w:val="nil"/>
              <w:left w:val="nil"/>
              <w:bottom w:val="single" w:sz="4" w:space="0" w:color="auto"/>
              <w:right w:val="single" w:sz="4" w:space="0" w:color="auto"/>
            </w:tcBorders>
            <w:shd w:val="clear" w:color="auto" w:fill="auto"/>
            <w:vAlign w:val="center"/>
            <w:hideMark/>
          </w:tcPr>
          <w:p w14:paraId="4C41413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7E6F750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74D8DCF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A48EE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662</w:t>
            </w:r>
          </w:p>
        </w:tc>
        <w:tc>
          <w:tcPr>
            <w:tcW w:w="1017" w:type="pct"/>
            <w:tcBorders>
              <w:top w:val="nil"/>
              <w:left w:val="nil"/>
              <w:bottom w:val="single" w:sz="4" w:space="0" w:color="auto"/>
              <w:right w:val="single" w:sz="4" w:space="0" w:color="auto"/>
            </w:tcBorders>
            <w:shd w:val="clear" w:color="auto" w:fill="auto"/>
            <w:noWrap/>
            <w:vAlign w:val="bottom"/>
            <w:hideMark/>
          </w:tcPr>
          <w:p w14:paraId="7E0A170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028-01-00-05377</w:t>
            </w:r>
          </w:p>
        </w:tc>
        <w:tc>
          <w:tcPr>
            <w:tcW w:w="2839" w:type="pct"/>
            <w:tcBorders>
              <w:top w:val="nil"/>
              <w:left w:val="nil"/>
              <w:bottom w:val="single" w:sz="4" w:space="0" w:color="auto"/>
              <w:right w:val="single" w:sz="4" w:space="0" w:color="auto"/>
            </w:tcBorders>
            <w:shd w:val="clear" w:color="auto" w:fill="auto"/>
            <w:vAlign w:val="center"/>
            <w:hideMark/>
          </w:tcPr>
          <w:p w14:paraId="6421E70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3A8913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385.000</w:t>
            </w:r>
          </w:p>
        </w:tc>
      </w:tr>
      <w:tr w:rsidR="00BF3377" w:rsidRPr="00BF3377" w14:paraId="0742E6E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A23A6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663</w:t>
            </w:r>
          </w:p>
        </w:tc>
        <w:tc>
          <w:tcPr>
            <w:tcW w:w="1017" w:type="pct"/>
            <w:tcBorders>
              <w:top w:val="nil"/>
              <w:left w:val="nil"/>
              <w:bottom w:val="single" w:sz="4" w:space="0" w:color="auto"/>
              <w:right w:val="single" w:sz="4" w:space="0" w:color="auto"/>
            </w:tcBorders>
            <w:shd w:val="clear" w:color="auto" w:fill="auto"/>
            <w:noWrap/>
            <w:vAlign w:val="bottom"/>
            <w:hideMark/>
          </w:tcPr>
          <w:p w14:paraId="70A7B50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028-01-00-05782</w:t>
            </w:r>
          </w:p>
        </w:tc>
        <w:tc>
          <w:tcPr>
            <w:tcW w:w="2839" w:type="pct"/>
            <w:tcBorders>
              <w:top w:val="nil"/>
              <w:left w:val="nil"/>
              <w:bottom w:val="single" w:sz="4" w:space="0" w:color="auto"/>
              <w:right w:val="single" w:sz="4" w:space="0" w:color="auto"/>
            </w:tcBorders>
            <w:shd w:val="clear" w:color="auto" w:fill="auto"/>
            <w:vAlign w:val="center"/>
            <w:hideMark/>
          </w:tcPr>
          <w:p w14:paraId="6CD869B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55C76B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3.337.678</w:t>
            </w:r>
          </w:p>
        </w:tc>
      </w:tr>
      <w:tr w:rsidR="00BF3377" w:rsidRPr="00BF3377" w14:paraId="7F5E7DA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A0198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664</w:t>
            </w:r>
          </w:p>
        </w:tc>
        <w:tc>
          <w:tcPr>
            <w:tcW w:w="1017" w:type="pct"/>
            <w:tcBorders>
              <w:top w:val="nil"/>
              <w:left w:val="nil"/>
              <w:bottom w:val="single" w:sz="4" w:space="0" w:color="auto"/>
              <w:right w:val="single" w:sz="4" w:space="0" w:color="auto"/>
            </w:tcBorders>
            <w:shd w:val="clear" w:color="auto" w:fill="auto"/>
            <w:noWrap/>
            <w:vAlign w:val="bottom"/>
            <w:hideMark/>
          </w:tcPr>
          <w:p w14:paraId="14FF6CE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028-01-00-06357</w:t>
            </w:r>
          </w:p>
        </w:tc>
        <w:tc>
          <w:tcPr>
            <w:tcW w:w="2839" w:type="pct"/>
            <w:tcBorders>
              <w:top w:val="nil"/>
              <w:left w:val="nil"/>
              <w:bottom w:val="single" w:sz="4" w:space="0" w:color="auto"/>
              <w:right w:val="single" w:sz="4" w:space="0" w:color="auto"/>
            </w:tcBorders>
            <w:shd w:val="clear" w:color="auto" w:fill="auto"/>
            <w:vAlign w:val="center"/>
            <w:hideMark/>
          </w:tcPr>
          <w:p w14:paraId="26021AE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9D0191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877.000</w:t>
            </w:r>
          </w:p>
        </w:tc>
      </w:tr>
      <w:tr w:rsidR="00BF3377" w:rsidRPr="00BF3377" w14:paraId="342A3DA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06B59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665</w:t>
            </w:r>
          </w:p>
        </w:tc>
        <w:tc>
          <w:tcPr>
            <w:tcW w:w="1017" w:type="pct"/>
            <w:tcBorders>
              <w:top w:val="nil"/>
              <w:left w:val="nil"/>
              <w:bottom w:val="single" w:sz="4" w:space="0" w:color="auto"/>
              <w:right w:val="single" w:sz="4" w:space="0" w:color="auto"/>
            </w:tcBorders>
            <w:shd w:val="clear" w:color="auto" w:fill="auto"/>
            <w:noWrap/>
            <w:vAlign w:val="bottom"/>
            <w:hideMark/>
          </w:tcPr>
          <w:p w14:paraId="0771914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028-01-00-06431</w:t>
            </w:r>
          </w:p>
        </w:tc>
        <w:tc>
          <w:tcPr>
            <w:tcW w:w="2839" w:type="pct"/>
            <w:tcBorders>
              <w:top w:val="nil"/>
              <w:left w:val="nil"/>
              <w:bottom w:val="single" w:sz="4" w:space="0" w:color="auto"/>
              <w:right w:val="single" w:sz="4" w:space="0" w:color="auto"/>
            </w:tcBorders>
            <w:shd w:val="clear" w:color="auto" w:fill="auto"/>
            <w:vAlign w:val="center"/>
            <w:hideMark/>
          </w:tcPr>
          <w:p w14:paraId="2ADE99A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8B934C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1.500.000</w:t>
            </w:r>
          </w:p>
        </w:tc>
      </w:tr>
      <w:tr w:rsidR="00BF3377" w:rsidRPr="00BF3377" w14:paraId="23EA9C7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8B686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666</w:t>
            </w:r>
          </w:p>
        </w:tc>
        <w:tc>
          <w:tcPr>
            <w:tcW w:w="1017" w:type="pct"/>
            <w:tcBorders>
              <w:top w:val="nil"/>
              <w:left w:val="nil"/>
              <w:bottom w:val="single" w:sz="4" w:space="0" w:color="auto"/>
              <w:right w:val="single" w:sz="4" w:space="0" w:color="auto"/>
            </w:tcBorders>
            <w:shd w:val="clear" w:color="auto" w:fill="auto"/>
            <w:noWrap/>
            <w:vAlign w:val="bottom"/>
            <w:hideMark/>
          </w:tcPr>
          <w:p w14:paraId="263167F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028-01-00-06432</w:t>
            </w:r>
          </w:p>
        </w:tc>
        <w:tc>
          <w:tcPr>
            <w:tcW w:w="2839" w:type="pct"/>
            <w:tcBorders>
              <w:top w:val="nil"/>
              <w:left w:val="nil"/>
              <w:bottom w:val="single" w:sz="4" w:space="0" w:color="auto"/>
              <w:right w:val="single" w:sz="4" w:space="0" w:color="auto"/>
            </w:tcBorders>
            <w:shd w:val="clear" w:color="auto" w:fill="auto"/>
            <w:vAlign w:val="center"/>
            <w:hideMark/>
          </w:tcPr>
          <w:p w14:paraId="506DAD0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A93673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3.500.000</w:t>
            </w:r>
          </w:p>
        </w:tc>
      </w:tr>
      <w:tr w:rsidR="00BF3377" w:rsidRPr="00BF3377" w14:paraId="618C2CC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82518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667</w:t>
            </w:r>
          </w:p>
        </w:tc>
        <w:tc>
          <w:tcPr>
            <w:tcW w:w="1017" w:type="pct"/>
            <w:tcBorders>
              <w:top w:val="nil"/>
              <w:left w:val="nil"/>
              <w:bottom w:val="single" w:sz="4" w:space="0" w:color="auto"/>
              <w:right w:val="single" w:sz="4" w:space="0" w:color="auto"/>
            </w:tcBorders>
            <w:shd w:val="clear" w:color="auto" w:fill="auto"/>
            <w:noWrap/>
            <w:vAlign w:val="bottom"/>
            <w:hideMark/>
          </w:tcPr>
          <w:p w14:paraId="747DC9D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028-01-00-06433</w:t>
            </w:r>
          </w:p>
        </w:tc>
        <w:tc>
          <w:tcPr>
            <w:tcW w:w="2839" w:type="pct"/>
            <w:tcBorders>
              <w:top w:val="nil"/>
              <w:left w:val="nil"/>
              <w:bottom w:val="single" w:sz="4" w:space="0" w:color="auto"/>
              <w:right w:val="single" w:sz="4" w:space="0" w:color="auto"/>
            </w:tcBorders>
            <w:shd w:val="clear" w:color="auto" w:fill="auto"/>
            <w:vAlign w:val="center"/>
            <w:hideMark/>
          </w:tcPr>
          <w:p w14:paraId="18B5CA7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1255DC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7FAAF12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9ECE0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668</w:t>
            </w:r>
          </w:p>
        </w:tc>
        <w:tc>
          <w:tcPr>
            <w:tcW w:w="1017" w:type="pct"/>
            <w:tcBorders>
              <w:top w:val="nil"/>
              <w:left w:val="nil"/>
              <w:bottom w:val="single" w:sz="4" w:space="0" w:color="auto"/>
              <w:right w:val="single" w:sz="4" w:space="0" w:color="auto"/>
            </w:tcBorders>
            <w:shd w:val="clear" w:color="auto" w:fill="auto"/>
            <w:noWrap/>
            <w:vAlign w:val="bottom"/>
            <w:hideMark/>
          </w:tcPr>
          <w:p w14:paraId="3C53709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028-01-00-06433</w:t>
            </w:r>
          </w:p>
        </w:tc>
        <w:tc>
          <w:tcPr>
            <w:tcW w:w="2839" w:type="pct"/>
            <w:tcBorders>
              <w:top w:val="nil"/>
              <w:left w:val="nil"/>
              <w:bottom w:val="single" w:sz="4" w:space="0" w:color="auto"/>
              <w:right w:val="single" w:sz="4" w:space="0" w:color="auto"/>
            </w:tcBorders>
            <w:shd w:val="clear" w:color="auto" w:fill="auto"/>
            <w:vAlign w:val="center"/>
            <w:hideMark/>
          </w:tcPr>
          <w:p w14:paraId="6812F63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A7D9AD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3.337.678</w:t>
            </w:r>
          </w:p>
        </w:tc>
      </w:tr>
      <w:tr w:rsidR="00BF3377" w:rsidRPr="00BF3377" w14:paraId="69D2C5D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F2D32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669</w:t>
            </w:r>
          </w:p>
        </w:tc>
        <w:tc>
          <w:tcPr>
            <w:tcW w:w="1017" w:type="pct"/>
            <w:tcBorders>
              <w:top w:val="nil"/>
              <w:left w:val="nil"/>
              <w:bottom w:val="single" w:sz="4" w:space="0" w:color="auto"/>
              <w:right w:val="single" w:sz="4" w:space="0" w:color="auto"/>
            </w:tcBorders>
            <w:shd w:val="clear" w:color="auto" w:fill="auto"/>
            <w:noWrap/>
            <w:vAlign w:val="bottom"/>
            <w:hideMark/>
          </w:tcPr>
          <w:p w14:paraId="0D9AE1B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028-01-00-06435</w:t>
            </w:r>
          </w:p>
        </w:tc>
        <w:tc>
          <w:tcPr>
            <w:tcW w:w="2839" w:type="pct"/>
            <w:tcBorders>
              <w:top w:val="nil"/>
              <w:left w:val="nil"/>
              <w:bottom w:val="single" w:sz="4" w:space="0" w:color="auto"/>
              <w:right w:val="single" w:sz="4" w:space="0" w:color="auto"/>
            </w:tcBorders>
            <w:shd w:val="clear" w:color="auto" w:fill="auto"/>
            <w:vAlign w:val="center"/>
            <w:hideMark/>
          </w:tcPr>
          <w:p w14:paraId="09D2414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21F678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910.000</w:t>
            </w:r>
          </w:p>
        </w:tc>
      </w:tr>
      <w:tr w:rsidR="00BF3377" w:rsidRPr="00BF3377" w14:paraId="3DD4608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FC73E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w:t>
            </w:r>
          </w:p>
        </w:tc>
        <w:tc>
          <w:tcPr>
            <w:tcW w:w="1017" w:type="pct"/>
            <w:tcBorders>
              <w:top w:val="nil"/>
              <w:left w:val="nil"/>
              <w:bottom w:val="single" w:sz="4" w:space="0" w:color="auto"/>
              <w:right w:val="single" w:sz="4" w:space="0" w:color="auto"/>
            </w:tcBorders>
            <w:shd w:val="clear" w:color="auto" w:fill="auto"/>
            <w:noWrap/>
            <w:vAlign w:val="bottom"/>
            <w:hideMark/>
          </w:tcPr>
          <w:p w14:paraId="50F6C0C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028-01-00-06436</w:t>
            </w:r>
          </w:p>
        </w:tc>
        <w:tc>
          <w:tcPr>
            <w:tcW w:w="2839" w:type="pct"/>
            <w:tcBorders>
              <w:top w:val="nil"/>
              <w:left w:val="nil"/>
              <w:bottom w:val="single" w:sz="4" w:space="0" w:color="auto"/>
              <w:right w:val="single" w:sz="4" w:space="0" w:color="auto"/>
            </w:tcBorders>
            <w:shd w:val="clear" w:color="auto" w:fill="auto"/>
            <w:vAlign w:val="center"/>
            <w:hideMark/>
          </w:tcPr>
          <w:p w14:paraId="254F638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71AABAF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528ED1A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8865E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671</w:t>
            </w:r>
          </w:p>
        </w:tc>
        <w:tc>
          <w:tcPr>
            <w:tcW w:w="1017" w:type="pct"/>
            <w:tcBorders>
              <w:top w:val="nil"/>
              <w:left w:val="nil"/>
              <w:bottom w:val="single" w:sz="4" w:space="0" w:color="auto"/>
              <w:right w:val="single" w:sz="4" w:space="0" w:color="auto"/>
            </w:tcBorders>
            <w:shd w:val="clear" w:color="auto" w:fill="auto"/>
            <w:noWrap/>
            <w:vAlign w:val="bottom"/>
            <w:hideMark/>
          </w:tcPr>
          <w:p w14:paraId="66B910B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028-01-00-06438</w:t>
            </w:r>
          </w:p>
        </w:tc>
        <w:tc>
          <w:tcPr>
            <w:tcW w:w="2839" w:type="pct"/>
            <w:tcBorders>
              <w:top w:val="nil"/>
              <w:left w:val="nil"/>
              <w:bottom w:val="single" w:sz="4" w:space="0" w:color="auto"/>
              <w:right w:val="single" w:sz="4" w:space="0" w:color="auto"/>
            </w:tcBorders>
            <w:shd w:val="clear" w:color="auto" w:fill="auto"/>
            <w:vAlign w:val="center"/>
            <w:hideMark/>
          </w:tcPr>
          <w:p w14:paraId="64C46F7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5EF405C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20DD93F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0DC12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672</w:t>
            </w:r>
          </w:p>
        </w:tc>
        <w:tc>
          <w:tcPr>
            <w:tcW w:w="1017" w:type="pct"/>
            <w:tcBorders>
              <w:top w:val="nil"/>
              <w:left w:val="nil"/>
              <w:bottom w:val="single" w:sz="4" w:space="0" w:color="auto"/>
              <w:right w:val="single" w:sz="4" w:space="0" w:color="auto"/>
            </w:tcBorders>
            <w:shd w:val="clear" w:color="auto" w:fill="auto"/>
            <w:noWrap/>
            <w:vAlign w:val="bottom"/>
            <w:hideMark/>
          </w:tcPr>
          <w:p w14:paraId="46B77B3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028-01-00-06439</w:t>
            </w:r>
          </w:p>
        </w:tc>
        <w:tc>
          <w:tcPr>
            <w:tcW w:w="2839" w:type="pct"/>
            <w:tcBorders>
              <w:top w:val="nil"/>
              <w:left w:val="nil"/>
              <w:bottom w:val="single" w:sz="4" w:space="0" w:color="auto"/>
              <w:right w:val="single" w:sz="4" w:space="0" w:color="auto"/>
            </w:tcBorders>
            <w:shd w:val="clear" w:color="auto" w:fill="auto"/>
            <w:vAlign w:val="center"/>
            <w:hideMark/>
          </w:tcPr>
          <w:p w14:paraId="07FFA1F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74F61DA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4E4C12B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818EC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673</w:t>
            </w:r>
          </w:p>
        </w:tc>
        <w:tc>
          <w:tcPr>
            <w:tcW w:w="1017" w:type="pct"/>
            <w:tcBorders>
              <w:top w:val="nil"/>
              <w:left w:val="nil"/>
              <w:bottom w:val="single" w:sz="4" w:space="0" w:color="auto"/>
              <w:right w:val="single" w:sz="4" w:space="0" w:color="auto"/>
            </w:tcBorders>
            <w:shd w:val="clear" w:color="auto" w:fill="auto"/>
            <w:noWrap/>
            <w:vAlign w:val="bottom"/>
            <w:hideMark/>
          </w:tcPr>
          <w:p w14:paraId="584FE07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028-01-00-06456</w:t>
            </w:r>
          </w:p>
        </w:tc>
        <w:tc>
          <w:tcPr>
            <w:tcW w:w="2839" w:type="pct"/>
            <w:tcBorders>
              <w:top w:val="nil"/>
              <w:left w:val="nil"/>
              <w:bottom w:val="single" w:sz="4" w:space="0" w:color="auto"/>
              <w:right w:val="single" w:sz="4" w:space="0" w:color="auto"/>
            </w:tcBorders>
            <w:shd w:val="clear" w:color="auto" w:fill="auto"/>
            <w:vAlign w:val="center"/>
            <w:hideMark/>
          </w:tcPr>
          <w:p w14:paraId="0B62B2C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470968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3.337.678</w:t>
            </w:r>
          </w:p>
        </w:tc>
      </w:tr>
      <w:tr w:rsidR="00BF3377" w:rsidRPr="00BF3377" w14:paraId="0A46C69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7769D2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674</w:t>
            </w:r>
          </w:p>
        </w:tc>
        <w:tc>
          <w:tcPr>
            <w:tcW w:w="1017" w:type="pct"/>
            <w:tcBorders>
              <w:top w:val="nil"/>
              <w:left w:val="nil"/>
              <w:bottom w:val="single" w:sz="4" w:space="0" w:color="auto"/>
              <w:right w:val="single" w:sz="4" w:space="0" w:color="auto"/>
            </w:tcBorders>
            <w:shd w:val="clear" w:color="auto" w:fill="auto"/>
            <w:noWrap/>
            <w:vAlign w:val="bottom"/>
            <w:hideMark/>
          </w:tcPr>
          <w:p w14:paraId="7C7763C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028-01-00-06460</w:t>
            </w:r>
          </w:p>
        </w:tc>
        <w:tc>
          <w:tcPr>
            <w:tcW w:w="2839" w:type="pct"/>
            <w:tcBorders>
              <w:top w:val="nil"/>
              <w:left w:val="nil"/>
              <w:bottom w:val="single" w:sz="4" w:space="0" w:color="auto"/>
              <w:right w:val="single" w:sz="4" w:space="0" w:color="auto"/>
            </w:tcBorders>
            <w:shd w:val="clear" w:color="auto" w:fill="auto"/>
            <w:vAlign w:val="center"/>
            <w:hideMark/>
          </w:tcPr>
          <w:p w14:paraId="0B3C23F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D3B62B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367113E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3E87D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675</w:t>
            </w:r>
          </w:p>
        </w:tc>
        <w:tc>
          <w:tcPr>
            <w:tcW w:w="1017" w:type="pct"/>
            <w:tcBorders>
              <w:top w:val="nil"/>
              <w:left w:val="nil"/>
              <w:bottom w:val="single" w:sz="4" w:space="0" w:color="auto"/>
              <w:right w:val="single" w:sz="4" w:space="0" w:color="auto"/>
            </w:tcBorders>
            <w:shd w:val="clear" w:color="auto" w:fill="auto"/>
            <w:noWrap/>
            <w:vAlign w:val="bottom"/>
            <w:hideMark/>
          </w:tcPr>
          <w:p w14:paraId="71ED56C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028-01-00-06466</w:t>
            </w:r>
          </w:p>
        </w:tc>
        <w:tc>
          <w:tcPr>
            <w:tcW w:w="2839" w:type="pct"/>
            <w:tcBorders>
              <w:top w:val="nil"/>
              <w:left w:val="nil"/>
              <w:bottom w:val="single" w:sz="4" w:space="0" w:color="auto"/>
              <w:right w:val="single" w:sz="4" w:space="0" w:color="auto"/>
            </w:tcBorders>
            <w:shd w:val="clear" w:color="auto" w:fill="auto"/>
            <w:vAlign w:val="center"/>
            <w:hideMark/>
          </w:tcPr>
          <w:p w14:paraId="392637A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A31E02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1E9BA18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14852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676</w:t>
            </w:r>
          </w:p>
        </w:tc>
        <w:tc>
          <w:tcPr>
            <w:tcW w:w="1017" w:type="pct"/>
            <w:tcBorders>
              <w:top w:val="nil"/>
              <w:left w:val="nil"/>
              <w:bottom w:val="single" w:sz="4" w:space="0" w:color="auto"/>
              <w:right w:val="single" w:sz="4" w:space="0" w:color="auto"/>
            </w:tcBorders>
            <w:shd w:val="clear" w:color="auto" w:fill="auto"/>
            <w:noWrap/>
            <w:vAlign w:val="bottom"/>
            <w:hideMark/>
          </w:tcPr>
          <w:p w14:paraId="4D4581B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028-01-00-06467</w:t>
            </w:r>
          </w:p>
        </w:tc>
        <w:tc>
          <w:tcPr>
            <w:tcW w:w="2839" w:type="pct"/>
            <w:tcBorders>
              <w:top w:val="nil"/>
              <w:left w:val="nil"/>
              <w:bottom w:val="single" w:sz="4" w:space="0" w:color="auto"/>
              <w:right w:val="single" w:sz="4" w:space="0" w:color="auto"/>
            </w:tcBorders>
            <w:shd w:val="clear" w:color="auto" w:fill="auto"/>
            <w:vAlign w:val="center"/>
            <w:hideMark/>
          </w:tcPr>
          <w:p w14:paraId="7E8DFAB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7D7D88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784F44E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902E4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677</w:t>
            </w:r>
          </w:p>
        </w:tc>
        <w:tc>
          <w:tcPr>
            <w:tcW w:w="1017" w:type="pct"/>
            <w:tcBorders>
              <w:top w:val="nil"/>
              <w:left w:val="nil"/>
              <w:bottom w:val="single" w:sz="4" w:space="0" w:color="auto"/>
              <w:right w:val="single" w:sz="4" w:space="0" w:color="auto"/>
            </w:tcBorders>
            <w:shd w:val="clear" w:color="auto" w:fill="auto"/>
            <w:noWrap/>
            <w:vAlign w:val="bottom"/>
            <w:hideMark/>
          </w:tcPr>
          <w:p w14:paraId="5D4D28A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028-01-00-06469</w:t>
            </w:r>
          </w:p>
        </w:tc>
        <w:tc>
          <w:tcPr>
            <w:tcW w:w="2839" w:type="pct"/>
            <w:tcBorders>
              <w:top w:val="nil"/>
              <w:left w:val="nil"/>
              <w:bottom w:val="single" w:sz="4" w:space="0" w:color="auto"/>
              <w:right w:val="single" w:sz="4" w:space="0" w:color="auto"/>
            </w:tcBorders>
            <w:shd w:val="clear" w:color="auto" w:fill="auto"/>
            <w:vAlign w:val="center"/>
            <w:hideMark/>
          </w:tcPr>
          <w:p w14:paraId="741D38A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012478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3.500.000</w:t>
            </w:r>
          </w:p>
        </w:tc>
      </w:tr>
      <w:tr w:rsidR="00BF3377" w:rsidRPr="00BF3377" w14:paraId="72DF7F1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12847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678</w:t>
            </w:r>
          </w:p>
        </w:tc>
        <w:tc>
          <w:tcPr>
            <w:tcW w:w="1017" w:type="pct"/>
            <w:tcBorders>
              <w:top w:val="nil"/>
              <w:left w:val="nil"/>
              <w:bottom w:val="single" w:sz="4" w:space="0" w:color="auto"/>
              <w:right w:val="single" w:sz="4" w:space="0" w:color="auto"/>
            </w:tcBorders>
            <w:shd w:val="clear" w:color="auto" w:fill="auto"/>
            <w:noWrap/>
            <w:vAlign w:val="bottom"/>
            <w:hideMark/>
          </w:tcPr>
          <w:p w14:paraId="256FC3E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028-01-00-06517</w:t>
            </w:r>
          </w:p>
        </w:tc>
        <w:tc>
          <w:tcPr>
            <w:tcW w:w="2839" w:type="pct"/>
            <w:tcBorders>
              <w:top w:val="nil"/>
              <w:left w:val="nil"/>
              <w:bottom w:val="single" w:sz="4" w:space="0" w:color="auto"/>
              <w:right w:val="single" w:sz="4" w:space="0" w:color="auto"/>
            </w:tcBorders>
            <w:shd w:val="clear" w:color="auto" w:fill="auto"/>
            <w:vAlign w:val="center"/>
            <w:hideMark/>
          </w:tcPr>
          <w:p w14:paraId="4BBC7C5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8FB119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00CD397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1C558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679</w:t>
            </w:r>
          </w:p>
        </w:tc>
        <w:tc>
          <w:tcPr>
            <w:tcW w:w="1017" w:type="pct"/>
            <w:tcBorders>
              <w:top w:val="nil"/>
              <w:left w:val="nil"/>
              <w:bottom w:val="single" w:sz="4" w:space="0" w:color="auto"/>
              <w:right w:val="single" w:sz="4" w:space="0" w:color="auto"/>
            </w:tcBorders>
            <w:shd w:val="clear" w:color="auto" w:fill="auto"/>
            <w:noWrap/>
            <w:vAlign w:val="bottom"/>
            <w:hideMark/>
          </w:tcPr>
          <w:p w14:paraId="7109D55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028-01-00-06518</w:t>
            </w:r>
          </w:p>
        </w:tc>
        <w:tc>
          <w:tcPr>
            <w:tcW w:w="2839" w:type="pct"/>
            <w:tcBorders>
              <w:top w:val="nil"/>
              <w:left w:val="nil"/>
              <w:bottom w:val="single" w:sz="4" w:space="0" w:color="auto"/>
              <w:right w:val="single" w:sz="4" w:space="0" w:color="auto"/>
            </w:tcBorders>
            <w:shd w:val="clear" w:color="auto" w:fill="auto"/>
            <w:vAlign w:val="center"/>
            <w:hideMark/>
          </w:tcPr>
          <w:p w14:paraId="214B28E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5B6D07B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7FBC7BD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216E9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680</w:t>
            </w:r>
          </w:p>
        </w:tc>
        <w:tc>
          <w:tcPr>
            <w:tcW w:w="1017" w:type="pct"/>
            <w:tcBorders>
              <w:top w:val="nil"/>
              <w:left w:val="nil"/>
              <w:bottom w:val="single" w:sz="4" w:space="0" w:color="auto"/>
              <w:right w:val="single" w:sz="4" w:space="0" w:color="auto"/>
            </w:tcBorders>
            <w:shd w:val="clear" w:color="auto" w:fill="auto"/>
            <w:noWrap/>
            <w:vAlign w:val="bottom"/>
            <w:hideMark/>
          </w:tcPr>
          <w:p w14:paraId="099CFFE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028-01-00-06584</w:t>
            </w:r>
          </w:p>
        </w:tc>
        <w:tc>
          <w:tcPr>
            <w:tcW w:w="2839" w:type="pct"/>
            <w:tcBorders>
              <w:top w:val="nil"/>
              <w:left w:val="nil"/>
              <w:bottom w:val="single" w:sz="4" w:space="0" w:color="auto"/>
              <w:right w:val="single" w:sz="4" w:space="0" w:color="auto"/>
            </w:tcBorders>
            <w:shd w:val="clear" w:color="auto" w:fill="auto"/>
            <w:vAlign w:val="center"/>
            <w:hideMark/>
          </w:tcPr>
          <w:p w14:paraId="671162A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102B3E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5FCE4F5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E78F3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681</w:t>
            </w:r>
          </w:p>
        </w:tc>
        <w:tc>
          <w:tcPr>
            <w:tcW w:w="1017" w:type="pct"/>
            <w:tcBorders>
              <w:top w:val="nil"/>
              <w:left w:val="nil"/>
              <w:bottom w:val="single" w:sz="4" w:space="0" w:color="auto"/>
              <w:right w:val="single" w:sz="4" w:space="0" w:color="auto"/>
            </w:tcBorders>
            <w:shd w:val="clear" w:color="auto" w:fill="auto"/>
            <w:noWrap/>
            <w:vAlign w:val="bottom"/>
            <w:hideMark/>
          </w:tcPr>
          <w:p w14:paraId="5A6D2B8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028-01-00-06591</w:t>
            </w:r>
          </w:p>
        </w:tc>
        <w:tc>
          <w:tcPr>
            <w:tcW w:w="2839" w:type="pct"/>
            <w:tcBorders>
              <w:top w:val="nil"/>
              <w:left w:val="nil"/>
              <w:bottom w:val="single" w:sz="4" w:space="0" w:color="auto"/>
              <w:right w:val="single" w:sz="4" w:space="0" w:color="auto"/>
            </w:tcBorders>
            <w:shd w:val="clear" w:color="auto" w:fill="auto"/>
            <w:vAlign w:val="center"/>
            <w:hideMark/>
          </w:tcPr>
          <w:p w14:paraId="292BED6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540537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685.000</w:t>
            </w:r>
          </w:p>
        </w:tc>
      </w:tr>
      <w:tr w:rsidR="00BF3377" w:rsidRPr="00BF3377" w14:paraId="090F71F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C6EAB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682</w:t>
            </w:r>
          </w:p>
        </w:tc>
        <w:tc>
          <w:tcPr>
            <w:tcW w:w="1017" w:type="pct"/>
            <w:tcBorders>
              <w:top w:val="nil"/>
              <w:left w:val="nil"/>
              <w:bottom w:val="single" w:sz="4" w:space="0" w:color="auto"/>
              <w:right w:val="single" w:sz="4" w:space="0" w:color="auto"/>
            </w:tcBorders>
            <w:shd w:val="clear" w:color="auto" w:fill="auto"/>
            <w:noWrap/>
            <w:vAlign w:val="bottom"/>
            <w:hideMark/>
          </w:tcPr>
          <w:p w14:paraId="5228339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028-01-00-06593</w:t>
            </w:r>
          </w:p>
        </w:tc>
        <w:tc>
          <w:tcPr>
            <w:tcW w:w="2839" w:type="pct"/>
            <w:tcBorders>
              <w:top w:val="nil"/>
              <w:left w:val="nil"/>
              <w:bottom w:val="single" w:sz="4" w:space="0" w:color="auto"/>
              <w:right w:val="single" w:sz="4" w:space="0" w:color="auto"/>
            </w:tcBorders>
            <w:shd w:val="clear" w:color="auto" w:fill="auto"/>
            <w:vAlign w:val="center"/>
            <w:hideMark/>
          </w:tcPr>
          <w:p w14:paraId="6B502D6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7DE9AFE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3.600.000</w:t>
            </w:r>
          </w:p>
        </w:tc>
      </w:tr>
      <w:tr w:rsidR="00BF3377" w:rsidRPr="00BF3377" w14:paraId="72C0277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93DA3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683</w:t>
            </w:r>
          </w:p>
        </w:tc>
        <w:tc>
          <w:tcPr>
            <w:tcW w:w="1017" w:type="pct"/>
            <w:tcBorders>
              <w:top w:val="nil"/>
              <w:left w:val="nil"/>
              <w:bottom w:val="single" w:sz="4" w:space="0" w:color="auto"/>
              <w:right w:val="single" w:sz="4" w:space="0" w:color="auto"/>
            </w:tcBorders>
            <w:shd w:val="clear" w:color="auto" w:fill="auto"/>
            <w:noWrap/>
            <w:vAlign w:val="bottom"/>
            <w:hideMark/>
          </w:tcPr>
          <w:p w14:paraId="332810E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028-01-00-06595</w:t>
            </w:r>
          </w:p>
        </w:tc>
        <w:tc>
          <w:tcPr>
            <w:tcW w:w="2839" w:type="pct"/>
            <w:tcBorders>
              <w:top w:val="nil"/>
              <w:left w:val="nil"/>
              <w:bottom w:val="single" w:sz="4" w:space="0" w:color="auto"/>
              <w:right w:val="single" w:sz="4" w:space="0" w:color="auto"/>
            </w:tcBorders>
            <w:shd w:val="clear" w:color="auto" w:fill="auto"/>
            <w:vAlign w:val="center"/>
            <w:hideMark/>
          </w:tcPr>
          <w:p w14:paraId="231D575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7AC944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34386E5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B65C9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w:t>
            </w:r>
          </w:p>
        </w:tc>
        <w:tc>
          <w:tcPr>
            <w:tcW w:w="1017" w:type="pct"/>
            <w:tcBorders>
              <w:top w:val="nil"/>
              <w:left w:val="nil"/>
              <w:bottom w:val="single" w:sz="4" w:space="0" w:color="auto"/>
              <w:right w:val="single" w:sz="4" w:space="0" w:color="auto"/>
            </w:tcBorders>
            <w:shd w:val="clear" w:color="auto" w:fill="auto"/>
            <w:noWrap/>
            <w:vAlign w:val="bottom"/>
            <w:hideMark/>
          </w:tcPr>
          <w:p w14:paraId="7F09EED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028-01-00-06596</w:t>
            </w:r>
          </w:p>
        </w:tc>
        <w:tc>
          <w:tcPr>
            <w:tcW w:w="2839" w:type="pct"/>
            <w:tcBorders>
              <w:top w:val="nil"/>
              <w:left w:val="nil"/>
              <w:bottom w:val="single" w:sz="4" w:space="0" w:color="auto"/>
              <w:right w:val="single" w:sz="4" w:space="0" w:color="auto"/>
            </w:tcBorders>
            <w:shd w:val="clear" w:color="auto" w:fill="auto"/>
            <w:vAlign w:val="center"/>
            <w:hideMark/>
          </w:tcPr>
          <w:p w14:paraId="3B1C382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4A2CA5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800.000</w:t>
            </w:r>
          </w:p>
        </w:tc>
      </w:tr>
      <w:tr w:rsidR="00BF3377" w:rsidRPr="00BF3377" w14:paraId="78077F0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ED4B6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685</w:t>
            </w:r>
          </w:p>
        </w:tc>
        <w:tc>
          <w:tcPr>
            <w:tcW w:w="1017" w:type="pct"/>
            <w:tcBorders>
              <w:top w:val="nil"/>
              <w:left w:val="nil"/>
              <w:bottom w:val="single" w:sz="4" w:space="0" w:color="auto"/>
              <w:right w:val="single" w:sz="4" w:space="0" w:color="auto"/>
            </w:tcBorders>
            <w:shd w:val="clear" w:color="auto" w:fill="auto"/>
            <w:noWrap/>
            <w:vAlign w:val="bottom"/>
            <w:hideMark/>
          </w:tcPr>
          <w:p w14:paraId="7171B14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028-01-00-06597</w:t>
            </w:r>
          </w:p>
        </w:tc>
        <w:tc>
          <w:tcPr>
            <w:tcW w:w="2839" w:type="pct"/>
            <w:tcBorders>
              <w:top w:val="nil"/>
              <w:left w:val="nil"/>
              <w:bottom w:val="single" w:sz="4" w:space="0" w:color="auto"/>
              <w:right w:val="single" w:sz="4" w:space="0" w:color="auto"/>
            </w:tcBorders>
            <w:shd w:val="clear" w:color="auto" w:fill="auto"/>
            <w:vAlign w:val="center"/>
            <w:hideMark/>
          </w:tcPr>
          <w:p w14:paraId="31AB30A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F778A7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800.000</w:t>
            </w:r>
          </w:p>
        </w:tc>
      </w:tr>
      <w:tr w:rsidR="00BF3377" w:rsidRPr="00BF3377" w14:paraId="3C41E7C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A0DED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686</w:t>
            </w:r>
          </w:p>
        </w:tc>
        <w:tc>
          <w:tcPr>
            <w:tcW w:w="1017" w:type="pct"/>
            <w:tcBorders>
              <w:top w:val="nil"/>
              <w:left w:val="nil"/>
              <w:bottom w:val="single" w:sz="4" w:space="0" w:color="auto"/>
              <w:right w:val="single" w:sz="4" w:space="0" w:color="auto"/>
            </w:tcBorders>
            <w:shd w:val="clear" w:color="auto" w:fill="auto"/>
            <w:noWrap/>
            <w:vAlign w:val="bottom"/>
            <w:hideMark/>
          </w:tcPr>
          <w:p w14:paraId="00910FC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028-01-00-06598</w:t>
            </w:r>
          </w:p>
        </w:tc>
        <w:tc>
          <w:tcPr>
            <w:tcW w:w="2839" w:type="pct"/>
            <w:tcBorders>
              <w:top w:val="nil"/>
              <w:left w:val="nil"/>
              <w:bottom w:val="single" w:sz="4" w:space="0" w:color="auto"/>
              <w:right w:val="single" w:sz="4" w:space="0" w:color="auto"/>
            </w:tcBorders>
            <w:shd w:val="clear" w:color="auto" w:fill="auto"/>
            <w:vAlign w:val="center"/>
            <w:hideMark/>
          </w:tcPr>
          <w:p w14:paraId="581832C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361713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1.063.000</w:t>
            </w:r>
          </w:p>
        </w:tc>
      </w:tr>
      <w:tr w:rsidR="00BF3377" w:rsidRPr="00BF3377" w14:paraId="34D54DF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65CD7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687</w:t>
            </w:r>
          </w:p>
        </w:tc>
        <w:tc>
          <w:tcPr>
            <w:tcW w:w="1017" w:type="pct"/>
            <w:tcBorders>
              <w:top w:val="nil"/>
              <w:left w:val="nil"/>
              <w:bottom w:val="single" w:sz="4" w:space="0" w:color="auto"/>
              <w:right w:val="single" w:sz="4" w:space="0" w:color="auto"/>
            </w:tcBorders>
            <w:shd w:val="clear" w:color="auto" w:fill="auto"/>
            <w:noWrap/>
            <w:vAlign w:val="bottom"/>
            <w:hideMark/>
          </w:tcPr>
          <w:p w14:paraId="2787C74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028-01-00-06922</w:t>
            </w:r>
          </w:p>
        </w:tc>
        <w:tc>
          <w:tcPr>
            <w:tcW w:w="2839" w:type="pct"/>
            <w:tcBorders>
              <w:top w:val="nil"/>
              <w:left w:val="nil"/>
              <w:bottom w:val="single" w:sz="4" w:space="0" w:color="auto"/>
              <w:right w:val="single" w:sz="4" w:space="0" w:color="auto"/>
            </w:tcBorders>
            <w:shd w:val="clear" w:color="auto" w:fill="auto"/>
            <w:vAlign w:val="center"/>
            <w:hideMark/>
          </w:tcPr>
          <w:p w14:paraId="1EF4334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960E24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53E564F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1D52A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688</w:t>
            </w:r>
          </w:p>
        </w:tc>
        <w:tc>
          <w:tcPr>
            <w:tcW w:w="1017" w:type="pct"/>
            <w:tcBorders>
              <w:top w:val="nil"/>
              <w:left w:val="nil"/>
              <w:bottom w:val="single" w:sz="4" w:space="0" w:color="auto"/>
              <w:right w:val="single" w:sz="4" w:space="0" w:color="auto"/>
            </w:tcBorders>
            <w:shd w:val="clear" w:color="auto" w:fill="auto"/>
            <w:noWrap/>
            <w:vAlign w:val="bottom"/>
            <w:hideMark/>
          </w:tcPr>
          <w:p w14:paraId="5DF89A8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028-01-00-07116</w:t>
            </w:r>
          </w:p>
        </w:tc>
        <w:tc>
          <w:tcPr>
            <w:tcW w:w="2839" w:type="pct"/>
            <w:tcBorders>
              <w:top w:val="nil"/>
              <w:left w:val="nil"/>
              <w:bottom w:val="single" w:sz="4" w:space="0" w:color="auto"/>
              <w:right w:val="single" w:sz="4" w:space="0" w:color="auto"/>
            </w:tcBorders>
            <w:shd w:val="clear" w:color="auto" w:fill="auto"/>
            <w:vAlign w:val="center"/>
            <w:hideMark/>
          </w:tcPr>
          <w:p w14:paraId="254DCA7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45C4C3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17327D3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5E9F3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689</w:t>
            </w:r>
          </w:p>
        </w:tc>
        <w:tc>
          <w:tcPr>
            <w:tcW w:w="1017" w:type="pct"/>
            <w:tcBorders>
              <w:top w:val="nil"/>
              <w:left w:val="nil"/>
              <w:bottom w:val="single" w:sz="4" w:space="0" w:color="auto"/>
              <w:right w:val="single" w:sz="4" w:space="0" w:color="auto"/>
            </w:tcBorders>
            <w:shd w:val="clear" w:color="auto" w:fill="auto"/>
            <w:noWrap/>
            <w:vAlign w:val="bottom"/>
            <w:hideMark/>
          </w:tcPr>
          <w:p w14:paraId="230F9C4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028-01-00-07119</w:t>
            </w:r>
          </w:p>
        </w:tc>
        <w:tc>
          <w:tcPr>
            <w:tcW w:w="2839" w:type="pct"/>
            <w:tcBorders>
              <w:top w:val="nil"/>
              <w:left w:val="nil"/>
              <w:bottom w:val="single" w:sz="4" w:space="0" w:color="auto"/>
              <w:right w:val="single" w:sz="4" w:space="0" w:color="auto"/>
            </w:tcBorders>
            <w:shd w:val="clear" w:color="auto" w:fill="auto"/>
            <w:vAlign w:val="center"/>
            <w:hideMark/>
          </w:tcPr>
          <w:p w14:paraId="28EB6E0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AE9677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3CFE2C5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FBA4E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690</w:t>
            </w:r>
          </w:p>
        </w:tc>
        <w:tc>
          <w:tcPr>
            <w:tcW w:w="1017" w:type="pct"/>
            <w:tcBorders>
              <w:top w:val="nil"/>
              <w:left w:val="nil"/>
              <w:bottom w:val="single" w:sz="4" w:space="0" w:color="auto"/>
              <w:right w:val="single" w:sz="4" w:space="0" w:color="auto"/>
            </w:tcBorders>
            <w:shd w:val="clear" w:color="auto" w:fill="auto"/>
            <w:noWrap/>
            <w:vAlign w:val="bottom"/>
            <w:hideMark/>
          </w:tcPr>
          <w:p w14:paraId="7EF191D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028-01-00-07309</w:t>
            </w:r>
          </w:p>
        </w:tc>
        <w:tc>
          <w:tcPr>
            <w:tcW w:w="2839" w:type="pct"/>
            <w:tcBorders>
              <w:top w:val="nil"/>
              <w:left w:val="nil"/>
              <w:bottom w:val="single" w:sz="4" w:space="0" w:color="auto"/>
              <w:right w:val="single" w:sz="4" w:space="0" w:color="auto"/>
            </w:tcBorders>
            <w:shd w:val="clear" w:color="auto" w:fill="auto"/>
            <w:vAlign w:val="center"/>
            <w:hideMark/>
          </w:tcPr>
          <w:p w14:paraId="1475159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AC9062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3.500.000</w:t>
            </w:r>
          </w:p>
        </w:tc>
      </w:tr>
      <w:tr w:rsidR="00BF3377" w:rsidRPr="00BF3377" w14:paraId="374E208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F89A9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691</w:t>
            </w:r>
          </w:p>
        </w:tc>
        <w:tc>
          <w:tcPr>
            <w:tcW w:w="1017" w:type="pct"/>
            <w:tcBorders>
              <w:top w:val="nil"/>
              <w:left w:val="nil"/>
              <w:bottom w:val="single" w:sz="4" w:space="0" w:color="auto"/>
              <w:right w:val="single" w:sz="4" w:space="0" w:color="auto"/>
            </w:tcBorders>
            <w:shd w:val="clear" w:color="auto" w:fill="auto"/>
            <w:noWrap/>
            <w:vAlign w:val="bottom"/>
            <w:hideMark/>
          </w:tcPr>
          <w:p w14:paraId="4550670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028-01-00-07310</w:t>
            </w:r>
          </w:p>
        </w:tc>
        <w:tc>
          <w:tcPr>
            <w:tcW w:w="2839" w:type="pct"/>
            <w:tcBorders>
              <w:top w:val="nil"/>
              <w:left w:val="nil"/>
              <w:bottom w:val="single" w:sz="4" w:space="0" w:color="auto"/>
              <w:right w:val="single" w:sz="4" w:space="0" w:color="auto"/>
            </w:tcBorders>
            <w:shd w:val="clear" w:color="auto" w:fill="auto"/>
            <w:vAlign w:val="center"/>
            <w:hideMark/>
          </w:tcPr>
          <w:p w14:paraId="388D6A4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432435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5.403.000</w:t>
            </w:r>
          </w:p>
        </w:tc>
      </w:tr>
      <w:tr w:rsidR="00BF3377" w:rsidRPr="00BF3377" w14:paraId="54F95AE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4265D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692</w:t>
            </w:r>
          </w:p>
        </w:tc>
        <w:tc>
          <w:tcPr>
            <w:tcW w:w="1017" w:type="pct"/>
            <w:tcBorders>
              <w:top w:val="nil"/>
              <w:left w:val="nil"/>
              <w:bottom w:val="single" w:sz="4" w:space="0" w:color="auto"/>
              <w:right w:val="single" w:sz="4" w:space="0" w:color="auto"/>
            </w:tcBorders>
            <w:shd w:val="clear" w:color="auto" w:fill="auto"/>
            <w:noWrap/>
            <w:vAlign w:val="bottom"/>
            <w:hideMark/>
          </w:tcPr>
          <w:p w14:paraId="4D497C3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028-01-00-07313</w:t>
            </w:r>
          </w:p>
        </w:tc>
        <w:tc>
          <w:tcPr>
            <w:tcW w:w="2839" w:type="pct"/>
            <w:tcBorders>
              <w:top w:val="nil"/>
              <w:left w:val="nil"/>
              <w:bottom w:val="single" w:sz="4" w:space="0" w:color="auto"/>
              <w:right w:val="single" w:sz="4" w:space="0" w:color="auto"/>
            </w:tcBorders>
            <w:shd w:val="clear" w:color="auto" w:fill="auto"/>
            <w:vAlign w:val="center"/>
            <w:hideMark/>
          </w:tcPr>
          <w:p w14:paraId="172F09A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292CE1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6.773.000</w:t>
            </w:r>
          </w:p>
        </w:tc>
      </w:tr>
      <w:tr w:rsidR="00BF3377" w:rsidRPr="00BF3377" w14:paraId="6647C59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21A7E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693</w:t>
            </w:r>
          </w:p>
        </w:tc>
        <w:tc>
          <w:tcPr>
            <w:tcW w:w="1017" w:type="pct"/>
            <w:tcBorders>
              <w:top w:val="nil"/>
              <w:left w:val="nil"/>
              <w:bottom w:val="single" w:sz="4" w:space="0" w:color="auto"/>
              <w:right w:val="single" w:sz="4" w:space="0" w:color="auto"/>
            </w:tcBorders>
            <w:shd w:val="clear" w:color="auto" w:fill="auto"/>
            <w:noWrap/>
            <w:vAlign w:val="bottom"/>
            <w:hideMark/>
          </w:tcPr>
          <w:p w14:paraId="0F34865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028-01-00-07901</w:t>
            </w:r>
          </w:p>
        </w:tc>
        <w:tc>
          <w:tcPr>
            <w:tcW w:w="2839" w:type="pct"/>
            <w:tcBorders>
              <w:top w:val="nil"/>
              <w:left w:val="nil"/>
              <w:bottom w:val="single" w:sz="4" w:space="0" w:color="auto"/>
              <w:right w:val="single" w:sz="4" w:space="0" w:color="auto"/>
            </w:tcBorders>
            <w:shd w:val="clear" w:color="auto" w:fill="auto"/>
            <w:vAlign w:val="center"/>
            <w:hideMark/>
          </w:tcPr>
          <w:p w14:paraId="6D13987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3CC0E2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1.063.000</w:t>
            </w:r>
          </w:p>
        </w:tc>
      </w:tr>
      <w:tr w:rsidR="00BF3377" w:rsidRPr="00BF3377" w14:paraId="2B4539E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74CA8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694</w:t>
            </w:r>
          </w:p>
        </w:tc>
        <w:tc>
          <w:tcPr>
            <w:tcW w:w="1017" w:type="pct"/>
            <w:tcBorders>
              <w:top w:val="nil"/>
              <w:left w:val="nil"/>
              <w:bottom w:val="single" w:sz="4" w:space="0" w:color="auto"/>
              <w:right w:val="single" w:sz="4" w:space="0" w:color="auto"/>
            </w:tcBorders>
            <w:shd w:val="clear" w:color="auto" w:fill="auto"/>
            <w:noWrap/>
            <w:vAlign w:val="bottom"/>
            <w:hideMark/>
          </w:tcPr>
          <w:p w14:paraId="1D8AD3F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028-01-00-07930</w:t>
            </w:r>
          </w:p>
        </w:tc>
        <w:tc>
          <w:tcPr>
            <w:tcW w:w="2839" w:type="pct"/>
            <w:tcBorders>
              <w:top w:val="nil"/>
              <w:left w:val="nil"/>
              <w:bottom w:val="single" w:sz="4" w:space="0" w:color="auto"/>
              <w:right w:val="single" w:sz="4" w:space="0" w:color="auto"/>
            </w:tcBorders>
            <w:shd w:val="clear" w:color="auto" w:fill="auto"/>
            <w:vAlign w:val="center"/>
            <w:hideMark/>
          </w:tcPr>
          <w:p w14:paraId="71F1AD2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5F8C7A8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04195C5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CC0B5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695</w:t>
            </w:r>
          </w:p>
        </w:tc>
        <w:tc>
          <w:tcPr>
            <w:tcW w:w="1017" w:type="pct"/>
            <w:tcBorders>
              <w:top w:val="nil"/>
              <w:left w:val="nil"/>
              <w:bottom w:val="single" w:sz="4" w:space="0" w:color="auto"/>
              <w:right w:val="single" w:sz="4" w:space="0" w:color="auto"/>
            </w:tcBorders>
            <w:shd w:val="clear" w:color="auto" w:fill="auto"/>
            <w:noWrap/>
            <w:vAlign w:val="bottom"/>
            <w:hideMark/>
          </w:tcPr>
          <w:p w14:paraId="43DCFFE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028-01-00-08053</w:t>
            </w:r>
          </w:p>
        </w:tc>
        <w:tc>
          <w:tcPr>
            <w:tcW w:w="2839" w:type="pct"/>
            <w:tcBorders>
              <w:top w:val="nil"/>
              <w:left w:val="nil"/>
              <w:bottom w:val="single" w:sz="4" w:space="0" w:color="auto"/>
              <w:right w:val="single" w:sz="4" w:space="0" w:color="auto"/>
            </w:tcBorders>
            <w:shd w:val="clear" w:color="auto" w:fill="auto"/>
            <w:vAlign w:val="center"/>
            <w:hideMark/>
          </w:tcPr>
          <w:p w14:paraId="1052D45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54A975C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4.750.000</w:t>
            </w:r>
          </w:p>
        </w:tc>
      </w:tr>
      <w:tr w:rsidR="00BF3377" w:rsidRPr="00BF3377" w14:paraId="409A67D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F957A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696</w:t>
            </w:r>
          </w:p>
        </w:tc>
        <w:tc>
          <w:tcPr>
            <w:tcW w:w="1017" w:type="pct"/>
            <w:tcBorders>
              <w:top w:val="nil"/>
              <w:left w:val="nil"/>
              <w:bottom w:val="single" w:sz="4" w:space="0" w:color="auto"/>
              <w:right w:val="single" w:sz="4" w:space="0" w:color="auto"/>
            </w:tcBorders>
            <w:shd w:val="clear" w:color="auto" w:fill="auto"/>
            <w:noWrap/>
            <w:vAlign w:val="bottom"/>
            <w:hideMark/>
          </w:tcPr>
          <w:p w14:paraId="07A4121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028-01-00-08054</w:t>
            </w:r>
          </w:p>
        </w:tc>
        <w:tc>
          <w:tcPr>
            <w:tcW w:w="2839" w:type="pct"/>
            <w:tcBorders>
              <w:top w:val="nil"/>
              <w:left w:val="nil"/>
              <w:bottom w:val="single" w:sz="4" w:space="0" w:color="auto"/>
              <w:right w:val="single" w:sz="4" w:space="0" w:color="auto"/>
            </w:tcBorders>
            <w:shd w:val="clear" w:color="auto" w:fill="auto"/>
            <w:vAlign w:val="center"/>
            <w:hideMark/>
          </w:tcPr>
          <w:p w14:paraId="3C5691D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602683C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2.400.000</w:t>
            </w:r>
          </w:p>
        </w:tc>
      </w:tr>
      <w:tr w:rsidR="00BF3377" w:rsidRPr="00BF3377" w14:paraId="3A978D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E8EC1A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697</w:t>
            </w:r>
          </w:p>
        </w:tc>
        <w:tc>
          <w:tcPr>
            <w:tcW w:w="1017" w:type="pct"/>
            <w:tcBorders>
              <w:top w:val="nil"/>
              <w:left w:val="nil"/>
              <w:bottom w:val="single" w:sz="4" w:space="0" w:color="auto"/>
              <w:right w:val="single" w:sz="4" w:space="0" w:color="auto"/>
            </w:tcBorders>
            <w:shd w:val="clear" w:color="auto" w:fill="auto"/>
            <w:noWrap/>
            <w:vAlign w:val="bottom"/>
            <w:hideMark/>
          </w:tcPr>
          <w:p w14:paraId="45A80AF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028-01-00-08055</w:t>
            </w:r>
          </w:p>
        </w:tc>
        <w:tc>
          <w:tcPr>
            <w:tcW w:w="2839" w:type="pct"/>
            <w:tcBorders>
              <w:top w:val="nil"/>
              <w:left w:val="nil"/>
              <w:bottom w:val="single" w:sz="4" w:space="0" w:color="auto"/>
              <w:right w:val="single" w:sz="4" w:space="0" w:color="auto"/>
            </w:tcBorders>
            <w:shd w:val="clear" w:color="auto" w:fill="auto"/>
            <w:vAlign w:val="center"/>
            <w:hideMark/>
          </w:tcPr>
          <w:p w14:paraId="5ABA9EB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466E62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2.000.000</w:t>
            </w:r>
          </w:p>
        </w:tc>
      </w:tr>
      <w:tr w:rsidR="00BF3377" w:rsidRPr="00BF3377" w14:paraId="472A23B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1D527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698</w:t>
            </w:r>
          </w:p>
        </w:tc>
        <w:tc>
          <w:tcPr>
            <w:tcW w:w="1017" w:type="pct"/>
            <w:tcBorders>
              <w:top w:val="nil"/>
              <w:left w:val="nil"/>
              <w:bottom w:val="single" w:sz="4" w:space="0" w:color="auto"/>
              <w:right w:val="single" w:sz="4" w:space="0" w:color="auto"/>
            </w:tcBorders>
            <w:shd w:val="clear" w:color="auto" w:fill="auto"/>
            <w:noWrap/>
            <w:vAlign w:val="bottom"/>
            <w:hideMark/>
          </w:tcPr>
          <w:p w14:paraId="76F100E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028-01-00-08120</w:t>
            </w:r>
          </w:p>
        </w:tc>
        <w:tc>
          <w:tcPr>
            <w:tcW w:w="2839" w:type="pct"/>
            <w:tcBorders>
              <w:top w:val="nil"/>
              <w:left w:val="nil"/>
              <w:bottom w:val="single" w:sz="4" w:space="0" w:color="auto"/>
              <w:right w:val="single" w:sz="4" w:space="0" w:color="auto"/>
            </w:tcBorders>
            <w:shd w:val="clear" w:color="auto" w:fill="auto"/>
            <w:vAlign w:val="center"/>
            <w:hideMark/>
          </w:tcPr>
          <w:p w14:paraId="16BBC8A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D0D6D6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6.585.459</w:t>
            </w:r>
          </w:p>
        </w:tc>
      </w:tr>
      <w:tr w:rsidR="00BF3377" w:rsidRPr="00BF3377" w14:paraId="1941450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6A8F88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699</w:t>
            </w:r>
          </w:p>
        </w:tc>
        <w:tc>
          <w:tcPr>
            <w:tcW w:w="1017" w:type="pct"/>
            <w:tcBorders>
              <w:top w:val="nil"/>
              <w:left w:val="nil"/>
              <w:bottom w:val="single" w:sz="4" w:space="0" w:color="auto"/>
              <w:right w:val="single" w:sz="4" w:space="0" w:color="auto"/>
            </w:tcBorders>
            <w:shd w:val="clear" w:color="auto" w:fill="auto"/>
            <w:noWrap/>
            <w:vAlign w:val="bottom"/>
            <w:hideMark/>
          </w:tcPr>
          <w:p w14:paraId="0B530CB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028-01-00-08207</w:t>
            </w:r>
          </w:p>
        </w:tc>
        <w:tc>
          <w:tcPr>
            <w:tcW w:w="2839" w:type="pct"/>
            <w:tcBorders>
              <w:top w:val="nil"/>
              <w:left w:val="nil"/>
              <w:bottom w:val="single" w:sz="4" w:space="0" w:color="auto"/>
              <w:right w:val="single" w:sz="4" w:space="0" w:color="auto"/>
            </w:tcBorders>
            <w:shd w:val="clear" w:color="auto" w:fill="auto"/>
            <w:vAlign w:val="center"/>
            <w:hideMark/>
          </w:tcPr>
          <w:p w14:paraId="0C1C834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CE4313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5.820.000</w:t>
            </w:r>
          </w:p>
        </w:tc>
      </w:tr>
      <w:tr w:rsidR="00BF3377" w:rsidRPr="00BF3377" w14:paraId="4E66E10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01F7E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700</w:t>
            </w:r>
          </w:p>
        </w:tc>
        <w:tc>
          <w:tcPr>
            <w:tcW w:w="1017" w:type="pct"/>
            <w:tcBorders>
              <w:top w:val="nil"/>
              <w:left w:val="nil"/>
              <w:bottom w:val="single" w:sz="4" w:space="0" w:color="auto"/>
              <w:right w:val="single" w:sz="4" w:space="0" w:color="auto"/>
            </w:tcBorders>
            <w:shd w:val="clear" w:color="auto" w:fill="auto"/>
            <w:noWrap/>
            <w:vAlign w:val="bottom"/>
            <w:hideMark/>
          </w:tcPr>
          <w:p w14:paraId="7E905B5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028-01-00-08208</w:t>
            </w:r>
          </w:p>
        </w:tc>
        <w:tc>
          <w:tcPr>
            <w:tcW w:w="2839" w:type="pct"/>
            <w:tcBorders>
              <w:top w:val="nil"/>
              <w:left w:val="nil"/>
              <w:bottom w:val="single" w:sz="4" w:space="0" w:color="auto"/>
              <w:right w:val="single" w:sz="4" w:space="0" w:color="auto"/>
            </w:tcBorders>
            <w:shd w:val="clear" w:color="auto" w:fill="auto"/>
            <w:vAlign w:val="center"/>
            <w:hideMark/>
          </w:tcPr>
          <w:p w14:paraId="030E082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C5AB1E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900.000</w:t>
            </w:r>
          </w:p>
        </w:tc>
      </w:tr>
      <w:tr w:rsidR="00BF3377" w:rsidRPr="00BF3377" w14:paraId="22B59A3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D4982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701</w:t>
            </w:r>
          </w:p>
        </w:tc>
        <w:tc>
          <w:tcPr>
            <w:tcW w:w="1017" w:type="pct"/>
            <w:tcBorders>
              <w:top w:val="nil"/>
              <w:left w:val="nil"/>
              <w:bottom w:val="single" w:sz="4" w:space="0" w:color="auto"/>
              <w:right w:val="single" w:sz="4" w:space="0" w:color="auto"/>
            </w:tcBorders>
            <w:shd w:val="clear" w:color="auto" w:fill="auto"/>
            <w:noWrap/>
            <w:vAlign w:val="bottom"/>
            <w:hideMark/>
          </w:tcPr>
          <w:p w14:paraId="05DEB1C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028-01-00-08210</w:t>
            </w:r>
          </w:p>
        </w:tc>
        <w:tc>
          <w:tcPr>
            <w:tcW w:w="2839" w:type="pct"/>
            <w:tcBorders>
              <w:top w:val="nil"/>
              <w:left w:val="nil"/>
              <w:bottom w:val="single" w:sz="4" w:space="0" w:color="auto"/>
              <w:right w:val="single" w:sz="4" w:space="0" w:color="auto"/>
            </w:tcBorders>
            <w:shd w:val="clear" w:color="auto" w:fill="auto"/>
            <w:vAlign w:val="center"/>
            <w:hideMark/>
          </w:tcPr>
          <w:p w14:paraId="4B56879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519D82F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1.300.000</w:t>
            </w:r>
          </w:p>
        </w:tc>
      </w:tr>
      <w:tr w:rsidR="00BF3377" w:rsidRPr="00BF3377" w14:paraId="2C2FC0B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EA061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702</w:t>
            </w:r>
          </w:p>
        </w:tc>
        <w:tc>
          <w:tcPr>
            <w:tcW w:w="1017" w:type="pct"/>
            <w:tcBorders>
              <w:top w:val="nil"/>
              <w:left w:val="nil"/>
              <w:bottom w:val="single" w:sz="4" w:space="0" w:color="auto"/>
              <w:right w:val="single" w:sz="4" w:space="0" w:color="auto"/>
            </w:tcBorders>
            <w:shd w:val="clear" w:color="auto" w:fill="auto"/>
            <w:noWrap/>
            <w:vAlign w:val="bottom"/>
            <w:hideMark/>
          </w:tcPr>
          <w:p w14:paraId="4BF7D56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028-01-00-08215</w:t>
            </w:r>
          </w:p>
        </w:tc>
        <w:tc>
          <w:tcPr>
            <w:tcW w:w="2839" w:type="pct"/>
            <w:tcBorders>
              <w:top w:val="nil"/>
              <w:left w:val="nil"/>
              <w:bottom w:val="single" w:sz="4" w:space="0" w:color="auto"/>
              <w:right w:val="single" w:sz="4" w:space="0" w:color="auto"/>
            </w:tcBorders>
            <w:shd w:val="clear" w:color="auto" w:fill="auto"/>
            <w:vAlign w:val="center"/>
            <w:hideMark/>
          </w:tcPr>
          <w:p w14:paraId="7DC39E3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5499D29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3.912.000</w:t>
            </w:r>
          </w:p>
        </w:tc>
      </w:tr>
      <w:tr w:rsidR="00BF3377" w:rsidRPr="00BF3377" w14:paraId="1FD1E07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00331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703</w:t>
            </w:r>
          </w:p>
        </w:tc>
        <w:tc>
          <w:tcPr>
            <w:tcW w:w="1017" w:type="pct"/>
            <w:tcBorders>
              <w:top w:val="nil"/>
              <w:left w:val="nil"/>
              <w:bottom w:val="single" w:sz="4" w:space="0" w:color="auto"/>
              <w:right w:val="single" w:sz="4" w:space="0" w:color="auto"/>
            </w:tcBorders>
            <w:shd w:val="clear" w:color="auto" w:fill="auto"/>
            <w:noWrap/>
            <w:vAlign w:val="bottom"/>
            <w:hideMark/>
          </w:tcPr>
          <w:p w14:paraId="05B5160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028-01-00-08216</w:t>
            </w:r>
          </w:p>
        </w:tc>
        <w:tc>
          <w:tcPr>
            <w:tcW w:w="2839" w:type="pct"/>
            <w:tcBorders>
              <w:top w:val="nil"/>
              <w:left w:val="nil"/>
              <w:bottom w:val="single" w:sz="4" w:space="0" w:color="auto"/>
              <w:right w:val="single" w:sz="4" w:space="0" w:color="auto"/>
            </w:tcBorders>
            <w:shd w:val="clear" w:color="auto" w:fill="auto"/>
            <w:vAlign w:val="center"/>
            <w:hideMark/>
          </w:tcPr>
          <w:p w14:paraId="0F1B037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A613F9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4.860.000</w:t>
            </w:r>
          </w:p>
        </w:tc>
      </w:tr>
      <w:tr w:rsidR="00BF3377" w:rsidRPr="00BF3377" w14:paraId="750B5A6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9C45A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704</w:t>
            </w:r>
          </w:p>
        </w:tc>
        <w:tc>
          <w:tcPr>
            <w:tcW w:w="1017" w:type="pct"/>
            <w:tcBorders>
              <w:top w:val="nil"/>
              <w:left w:val="nil"/>
              <w:bottom w:val="single" w:sz="4" w:space="0" w:color="auto"/>
              <w:right w:val="single" w:sz="4" w:space="0" w:color="auto"/>
            </w:tcBorders>
            <w:shd w:val="clear" w:color="auto" w:fill="auto"/>
            <w:noWrap/>
            <w:vAlign w:val="bottom"/>
            <w:hideMark/>
          </w:tcPr>
          <w:p w14:paraId="732952D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028-01-00-08710</w:t>
            </w:r>
          </w:p>
        </w:tc>
        <w:tc>
          <w:tcPr>
            <w:tcW w:w="2839" w:type="pct"/>
            <w:tcBorders>
              <w:top w:val="nil"/>
              <w:left w:val="nil"/>
              <w:bottom w:val="single" w:sz="4" w:space="0" w:color="auto"/>
              <w:right w:val="single" w:sz="4" w:space="0" w:color="auto"/>
            </w:tcBorders>
            <w:shd w:val="clear" w:color="auto" w:fill="auto"/>
            <w:vAlign w:val="center"/>
            <w:hideMark/>
          </w:tcPr>
          <w:p w14:paraId="135BD1E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49075F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388572E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98060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705</w:t>
            </w:r>
          </w:p>
        </w:tc>
        <w:tc>
          <w:tcPr>
            <w:tcW w:w="1017" w:type="pct"/>
            <w:tcBorders>
              <w:top w:val="nil"/>
              <w:left w:val="nil"/>
              <w:bottom w:val="single" w:sz="4" w:space="0" w:color="auto"/>
              <w:right w:val="single" w:sz="4" w:space="0" w:color="auto"/>
            </w:tcBorders>
            <w:shd w:val="clear" w:color="auto" w:fill="auto"/>
            <w:noWrap/>
            <w:vAlign w:val="bottom"/>
            <w:hideMark/>
          </w:tcPr>
          <w:p w14:paraId="162CD21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028-01-00-08711</w:t>
            </w:r>
          </w:p>
        </w:tc>
        <w:tc>
          <w:tcPr>
            <w:tcW w:w="2839" w:type="pct"/>
            <w:tcBorders>
              <w:top w:val="nil"/>
              <w:left w:val="nil"/>
              <w:bottom w:val="single" w:sz="4" w:space="0" w:color="auto"/>
              <w:right w:val="single" w:sz="4" w:space="0" w:color="auto"/>
            </w:tcBorders>
            <w:shd w:val="clear" w:color="auto" w:fill="auto"/>
            <w:vAlign w:val="center"/>
            <w:hideMark/>
          </w:tcPr>
          <w:p w14:paraId="5084FDD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190A3AF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7BD91E2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96830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706</w:t>
            </w:r>
          </w:p>
        </w:tc>
        <w:tc>
          <w:tcPr>
            <w:tcW w:w="1017" w:type="pct"/>
            <w:tcBorders>
              <w:top w:val="nil"/>
              <w:left w:val="nil"/>
              <w:bottom w:val="single" w:sz="4" w:space="0" w:color="auto"/>
              <w:right w:val="single" w:sz="4" w:space="0" w:color="auto"/>
            </w:tcBorders>
            <w:shd w:val="clear" w:color="auto" w:fill="auto"/>
            <w:noWrap/>
            <w:vAlign w:val="bottom"/>
            <w:hideMark/>
          </w:tcPr>
          <w:p w14:paraId="132C8AD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028-01-00-08711</w:t>
            </w:r>
          </w:p>
        </w:tc>
        <w:tc>
          <w:tcPr>
            <w:tcW w:w="2839" w:type="pct"/>
            <w:tcBorders>
              <w:top w:val="nil"/>
              <w:left w:val="nil"/>
              <w:bottom w:val="single" w:sz="4" w:space="0" w:color="auto"/>
              <w:right w:val="single" w:sz="4" w:space="0" w:color="auto"/>
            </w:tcBorders>
            <w:shd w:val="clear" w:color="auto" w:fill="auto"/>
            <w:vAlign w:val="center"/>
            <w:hideMark/>
          </w:tcPr>
          <w:p w14:paraId="2ED72CE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0FE268B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800.000</w:t>
            </w:r>
          </w:p>
        </w:tc>
      </w:tr>
      <w:tr w:rsidR="00BF3377" w:rsidRPr="00BF3377" w14:paraId="45DD9F9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66DC4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707</w:t>
            </w:r>
          </w:p>
        </w:tc>
        <w:tc>
          <w:tcPr>
            <w:tcW w:w="1017" w:type="pct"/>
            <w:tcBorders>
              <w:top w:val="nil"/>
              <w:left w:val="nil"/>
              <w:bottom w:val="single" w:sz="4" w:space="0" w:color="auto"/>
              <w:right w:val="single" w:sz="4" w:space="0" w:color="auto"/>
            </w:tcBorders>
            <w:shd w:val="clear" w:color="auto" w:fill="auto"/>
            <w:noWrap/>
            <w:vAlign w:val="bottom"/>
            <w:hideMark/>
          </w:tcPr>
          <w:p w14:paraId="2C1D009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028-01-00-08715</w:t>
            </w:r>
          </w:p>
        </w:tc>
        <w:tc>
          <w:tcPr>
            <w:tcW w:w="2839" w:type="pct"/>
            <w:tcBorders>
              <w:top w:val="nil"/>
              <w:left w:val="nil"/>
              <w:bottom w:val="single" w:sz="4" w:space="0" w:color="auto"/>
              <w:right w:val="single" w:sz="4" w:space="0" w:color="auto"/>
            </w:tcBorders>
            <w:shd w:val="clear" w:color="auto" w:fill="auto"/>
            <w:vAlign w:val="center"/>
            <w:hideMark/>
          </w:tcPr>
          <w:p w14:paraId="6FAC32D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C272C5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4.860.000</w:t>
            </w:r>
          </w:p>
        </w:tc>
      </w:tr>
      <w:tr w:rsidR="00BF3377" w:rsidRPr="00BF3377" w14:paraId="30A0A5A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3F1E7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708</w:t>
            </w:r>
          </w:p>
        </w:tc>
        <w:tc>
          <w:tcPr>
            <w:tcW w:w="1017" w:type="pct"/>
            <w:tcBorders>
              <w:top w:val="nil"/>
              <w:left w:val="nil"/>
              <w:bottom w:val="single" w:sz="4" w:space="0" w:color="auto"/>
              <w:right w:val="single" w:sz="4" w:space="0" w:color="auto"/>
            </w:tcBorders>
            <w:shd w:val="clear" w:color="auto" w:fill="auto"/>
            <w:noWrap/>
            <w:vAlign w:val="bottom"/>
            <w:hideMark/>
          </w:tcPr>
          <w:p w14:paraId="2A81B70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028-01-00-08716</w:t>
            </w:r>
          </w:p>
        </w:tc>
        <w:tc>
          <w:tcPr>
            <w:tcW w:w="2839" w:type="pct"/>
            <w:tcBorders>
              <w:top w:val="nil"/>
              <w:left w:val="nil"/>
              <w:bottom w:val="single" w:sz="4" w:space="0" w:color="auto"/>
              <w:right w:val="single" w:sz="4" w:space="0" w:color="auto"/>
            </w:tcBorders>
            <w:shd w:val="clear" w:color="auto" w:fill="auto"/>
            <w:vAlign w:val="center"/>
            <w:hideMark/>
          </w:tcPr>
          <w:p w14:paraId="4D57F0B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1BAA6E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4.860.000</w:t>
            </w:r>
          </w:p>
        </w:tc>
      </w:tr>
      <w:tr w:rsidR="00BF3377" w:rsidRPr="00BF3377" w14:paraId="744BB15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E00066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709</w:t>
            </w:r>
          </w:p>
        </w:tc>
        <w:tc>
          <w:tcPr>
            <w:tcW w:w="1017" w:type="pct"/>
            <w:tcBorders>
              <w:top w:val="nil"/>
              <w:left w:val="nil"/>
              <w:bottom w:val="single" w:sz="4" w:space="0" w:color="auto"/>
              <w:right w:val="single" w:sz="4" w:space="0" w:color="auto"/>
            </w:tcBorders>
            <w:shd w:val="clear" w:color="auto" w:fill="auto"/>
            <w:noWrap/>
            <w:vAlign w:val="bottom"/>
            <w:hideMark/>
          </w:tcPr>
          <w:p w14:paraId="02029E9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028-01-00-08716</w:t>
            </w:r>
          </w:p>
        </w:tc>
        <w:tc>
          <w:tcPr>
            <w:tcW w:w="2839" w:type="pct"/>
            <w:tcBorders>
              <w:top w:val="nil"/>
              <w:left w:val="nil"/>
              <w:bottom w:val="single" w:sz="4" w:space="0" w:color="auto"/>
              <w:right w:val="single" w:sz="4" w:space="0" w:color="auto"/>
            </w:tcBorders>
            <w:shd w:val="clear" w:color="auto" w:fill="auto"/>
            <w:vAlign w:val="center"/>
            <w:hideMark/>
          </w:tcPr>
          <w:p w14:paraId="398B0CC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675124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069B454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DF5E9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710</w:t>
            </w:r>
          </w:p>
        </w:tc>
        <w:tc>
          <w:tcPr>
            <w:tcW w:w="1017" w:type="pct"/>
            <w:tcBorders>
              <w:top w:val="nil"/>
              <w:left w:val="nil"/>
              <w:bottom w:val="single" w:sz="4" w:space="0" w:color="auto"/>
              <w:right w:val="single" w:sz="4" w:space="0" w:color="auto"/>
            </w:tcBorders>
            <w:shd w:val="clear" w:color="auto" w:fill="auto"/>
            <w:noWrap/>
            <w:vAlign w:val="bottom"/>
            <w:hideMark/>
          </w:tcPr>
          <w:p w14:paraId="123D078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028-01-00-09904</w:t>
            </w:r>
          </w:p>
        </w:tc>
        <w:tc>
          <w:tcPr>
            <w:tcW w:w="2839" w:type="pct"/>
            <w:tcBorders>
              <w:top w:val="nil"/>
              <w:left w:val="nil"/>
              <w:bottom w:val="single" w:sz="4" w:space="0" w:color="auto"/>
              <w:right w:val="single" w:sz="4" w:space="0" w:color="auto"/>
            </w:tcBorders>
            <w:shd w:val="clear" w:color="auto" w:fill="auto"/>
            <w:vAlign w:val="center"/>
            <w:hideMark/>
          </w:tcPr>
          <w:p w14:paraId="4A556CE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A3FA49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0B8396F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BD5C4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711</w:t>
            </w:r>
          </w:p>
        </w:tc>
        <w:tc>
          <w:tcPr>
            <w:tcW w:w="1017" w:type="pct"/>
            <w:tcBorders>
              <w:top w:val="nil"/>
              <w:left w:val="nil"/>
              <w:bottom w:val="single" w:sz="4" w:space="0" w:color="auto"/>
              <w:right w:val="single" w:sz="4" w:space="0" w:color="auto"/>
            </w:tcBorders>
            <w:shd w:val="clear" w:color="auto" w:fill="auto"/>
            <w:noWrap/>
            <w:vAlign w:val="bottom"/>
            <w:hideMark/>
          </w:tcPr>
          <w:p w14:paraId="348A056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028-01-00-09904</w:t>
            </w:r>
          </w:p>
        </w:tc>
        <w:tc>
          <w:tcPr>
            <w:tcW w:w="2839" w:type="pct"/>
            <w:tcBorders>
              <w:top w:val="nil"/>
              <w:left w:val="nil"/>
              <w:bottom w:val="single" w:sz="4" w:space="0" w:color="auto"/>
              <w:right w:val="single" w:sz="4" w:space="0" w:color="auto"/>
            </w:tcBorders>
            <w:shd w:val="clear" w:color="auto" w:fill="auto"/>
            <w:vAlign w:val="center"/>
            <w:hideMark/>
          </w:tcPr>
          <w:p w14:paraId="2DFF2D8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31830C8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3.500.000</w:t>
            </w:r>
          </w:p>
        </w:tc>
      </w:tr>
      <w:tr w:rsidR="00BF3377" w:rsidRPr="00BF3377" w14:paraId="7BDA6A4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4457D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712</w:t>
            </w:r>
          </w:p>
        </w:tc>
        <w:tc>
          <w:tcPr>
            <w:tcW w:w="1017" w:type="pct"/>
            <w:tcBorders>
              <w:top w:val="nil"/>
              <w:left w:val="nil"/>
              <w:bottom w:val="single" w:sz="4" w:space="0" w:color="auto"/>
              <w:right w:val="single" w:sz="4" w:space="0" w:color="auto"/>
            </w:tcBorders>
            <w:shd w:val="clear" w:color="auto" w:fill="auto"/>
            <w:noWrap/>
            <w:vAlign w:val="bottom"/>
            <w:hideMark/>
          </w:tcPr>
          <w:p w14:paraId="22EB2E4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028-01-00-10640</w:t>
            </w:r>
          </w:p>
        </w:tc>
        <w:tc>
          <w:tcPr>
            <w:tcW w:w="2839" w:type="pct"/>
            <w:tcBorders>
              <w:top w:val="nil"/>
              <w:left w:val="nil"/>
              <w:bottom w:val="single" w:sz="4" w:space="0" w:color="auto"/>
              <w:right w:val="single" w:sz="4" w:space="0" w:color="auto"/>
            </w:tcBorders>
            <w:shd w:val="clear" w:color="auto" w:fill="auto"/>
            <w:vAlign w:val="center"/>
            <w:hideMark/>
          </w:tcPr>
          <w:p w14:paraId="335AF25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310F02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19515FE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2CED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713</w:t>
            </w:r>
          </w:p>
        </w:tc>
        <w:tc>
          <w:tcPr>
            <w:tcW w:w="1017" w:type="pct"/>
            <w:tcBorders>
              <w:top w:val="nil"/>
              <w:left w:val="nil"/>
              <w:bottom w:val="single" w:sz="4" w:space="0" w:color="auto"/>
              <w:right w:val="single" w:sz="4" w:space="0" w:color="auto"/>
            </w:tcBorders>
            <w:shd w:val="clear" w:color="auto" w:fill="auto"/>
            <w:noWrap/>
            <w:vAlign w:val="bottom"/>
            <w:hideMark/>
          </w:tcPr>
          <w:p w14:paraId="2792E1A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028-01-05-00555</w:t>
            </w:r>
          </w:p>
        </w:tc>
        <w:tc>
          <w:tcPr>
            <w:tcW w:w="2839" w:type="pct"/>
            <w:tcBorders>
              <w:top w:val="nil"/>
              <w:left w:val="nil"/>
              <w:bottom w:val="single" w:sz="4" w:space="0" w:color="auto"/>
              <w:right w:val="single" w:sz="4" w:space="0" w:color="auto"/>
            </w:tcBorders>
            <w:shd w:val="clear" w:color="auto" w:fill="auto"/>
            <w:vAlign w:val="center"/>
            <w:hideMark/>
          </w:tcPr>
          <w:p w14:paraId="48E6F65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5F85566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378.000</w:t>
            </w:r>
          </w:p>
        </w:tc>
      </w:tr>
      <w:tr w:rsidR="00BF3377" w:rsidRPr="00BF3377" w14:paraId="3BEF37A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D7EAC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714</w:t>
            </w:r>
          </w:p>
        </w:tc>
        <w:tc>
          <w:tcPr>
            <w:tcW w:w="1017" w:type="pct"/>
            <w:tcBorders>
              <w:top w:val="nil"/>
              <w:left w:val="nil"/>
              <w:bottom w:val="single" w:sz="4" w:space="0" w:color="auto"/>
              <w:right w:val="single" w:sz="4" w:space="0" w:color="auto"/>
            </w:tcBorders>
            <w:shd w:val="clear" w:color="auto" w:fill="auto"/>
            <w:noWrap/>
            <w:vAlign w:val="bottom"/>
            <w:hideMark/>
          </w:tcPr>
          <w:p w14:paraId="33564B9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040-01-00-01396</w:t>
            </w:r>
          </w:p>
        </w:tc>
        <w:tc>
          <w:tcPr>
            <w:tcW w:w="2839" w:type="pct"/>
            <w:tcBorders>
              <w:top w:val="nil"/>
              <w:left w:val="nil"/>
              <w:bottom w:val="single" w:sz="4" w:space="0" w:color="auto"/>
              <w:right w:val="single" w:sz="4" w:space="0" w:color="auto"/>
            </w:tcBorders>
            <w:shd w:val="clear" w:color="auto" w:fill="auto"/>
            <w:vAlign w:val="center"/>
            <w:hideMark/>
          </w:tcPr>
          <w:p w14:paraId="109F2A1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51E715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2.400.000</w:t>
            </w:r>
          </w:p>
        </w:tc>
      </w:tr>
      <w:tr w:rsidR="00BF3377" w:rsidRPr="00BF3377" w14:paraId="5D1C8FB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35DC3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715</w:t>
            </w:r>
          </w:p>
        </w:tc>
        <w:tc>
          <w:tcPr>
            <w:tcW w:w="1017" w:type="pct"/>
            <w:tcBorders>
              <w:top w:val="nil"/>
              <w:left w:val="nil"/>
              <w:bottom w:val="single" w:sz="4" w:space="0" w:color="auto"/>
              <w:right w:val="single" w:sz="4" w:space="0" w:color="auto"/>
            </w:tcBorders>
            <w:shd w:val="clear" w:color="auto" w:fill="auto"/>
            <w:noWrap/>
            <w:vAlign w:val="bottom"/>
            <w:hideMark/>
          </w:tcPr>
          <w:p w14:paraId="244E748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16.03.01.170</w:t>
            </w:r>
          </w:p>
        </w:tc>
        <w:tc>
          <w:tcPr>
            <w:tcW w:w="2839" w:type="pct"/>
            <w:tcBorders>
              <w:top w:val="nil"/>
              <w:left w:val="nil"/>
              <w:bottom w:val="single" w:sz="4" w:space="0" w:color="auto"/>
              <w:right w:val="single" w:sz="4" w:space="0" w:color="auto"/>
            </w:tcBorders>
            <w:shd w:val="clear" w:color="auto" w:fill="auto"/>
            <w:vAlign w:val="center"/>
            <w:hideMark/>
          </w:tcPr>
          <w:p w14:paraId="70D89E7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4143B25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9.900.000</w:t>
            </w:r>
          </w:p>
        </w:tc>
      </w:tr>
      <w:tr w:rsidR="00BF3377" w:rsidRPr="00BF3377" w14:paraId="4282AE5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C315F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716</w:t>
            </w:r>
          </w:p>
        </w:tc>
        <w:tc>
          <w:tcPr>
            <w:tcW w:w="1017" w:type="pct"/>
            <w:tcBorders>
              <w:top w:val="nil"/>
              <w:left w:val="nil"/>
              <w:bottom w:val="single" w:sz="4" w:space="0" w:color="auto"/>
              <w:right w:val="single" w:sz="4" w:space="0" w:color="auto"/>
            </w:tcBorders>
            <w:shd w:val="clear" w:color="auto" w:fill="auto"/>
            <w:noWrap/>
            <w:vAlign w:val="bottom"/>
            <w:hideMark/>
          </w:tcPr>
          <w:p w14:paraId="762F339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028.01.00.05869</w:t>
            </w:r>
          </w:p>
        </w:tc>
        <w:tc>
          <w:tcPr>
            <w:tcW w:w="2839" w:type="pct"/>
            <w:tcBorders>
              <w:top w:val="nil"/>
              <w:left w:val="nil"/>
              <w:bottom w:val="single" w:sz="4" w:space="0" w:color="auto"/>
              <w:right w:val="single" w:sz="4" w:space="0" w:color="auto"/>
            </w:tcBorders>
            <w:shd w:val="clear" w:color="auto" w:fill="auto"/>
            <w:vAlign w:val="center"/>
            <w:hideMark/>
          </w:tcPr>
          <w:p w14:paraId="0BDB404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router</w:t>
            </w:r>
          </w:p>
        </w:tc>
        <w:tc>
          <w:tcPr>
            <w:tcW w:w="833" w:type="pct"/>
            <w:tcBorders>
              <w:top w:val="nil"/>
              <w:left w:val="nil"/>
              <w:bottom w:val="single" w:sz="4" w:space="0" w:color="auto"/>
              <w:right w:val="single" w:sz="4" w:space="0" w:color="auto"/>
            </w:tcBorders>
            <w:shd w:val="clear" w:color="auto" w:fill="auto"/>
            <w:noWrap/>
            <w:vAlign w:val="bottom"/>
            <w:hideMark/>
          </w:tcPr>
          <w:p w14:paraId="753D0F5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178E45C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66ED6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717</w:t>
            </w:r>
          </w:p>
        </w:tc>
        <w:tc>
          <w:tcPr>
            <w:tcW w:w="1017" w:type="pct"/>
            <w:tcBorders>
              <w:top w:val="nil"/>
              <w:left w:val="nil"/>
              <w:bottom w:val="single" w:sz="4" w:space="0" w:color="auto"/>
              <w:right w:val="single" w:sz="4" w:space="0" w:color="auto"/>
            </w:tcBorders>
            <w:shd w:val="clear" w:color="auto" w:fill="auto"/>
            <w:noWrap/>
            <w:vAlign w:val="bottom"/>
            <w:hideMark/>
          </w:tcPr>
          <w:p w14:paraId="49ADC82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028-01-00-0-211</w:t>
            </w:r>
          </w:p>
        </w:tc>
        <w:tc>
          <w:tcPr>
            <w:tcW w:w="2839" w:type="pct"/>
            <w:tcBorders>
              <w:top w:val="nil"/>
              <w:left w:val="nil"/>
              <w:bottom w:val="single" w:sz="4" w:space="0" w:color="auto"/>
              <w:right w:val="single" w:sz="4" w:space="0" w:color="auto"/>
            </w:tcBorders>
            <w:shd w:val="clear" w:color="auto" w:fill="auto"/>
            <w:vAlign w:val="center"/>
            <w:hideMark/>
          </w:tcPr>
          <w:p w14:paraId="2AE379A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mouse y teclado</w:t>
            </w:r>
          </w:p>
        </w:tc>
        <w:tc>
          <w:tcPr>
            <w:tcW w:w="833" w:type="pct"/>
            <w:tcBorders>
              <w:top w:val="nil"/>
              <w:left w:val="nil"/>
              <w:bottom w:val="single" w:sz="4" w:space="0" w:color="auto"/>
              <w:right w:val="single" w:sz="4" w:space="0" w:color="auto"/>
            </w:tcBorders>
            <w:shd w:val="clear" w:color="auto" w:fill="auto"/>
            <w:noWrap/>
            <w:vAlign w:val="bottom"/>
            <w:hideMark/>
          </w:tcPr>
          <w:p w14:paraId="73BF939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52C1810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188EA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718</w:t>
            </w:r>
          </w:p>
        </w:tc>
        <w:tc>
          <w:tcPr>
            <w:tcW w:w="1017" w:type="pct"/>
            <w:tcBorders>
              <w:top w:val="nil"/>
              <w:left w:val="nil"/>
              <w:bottom w:val="single" w:sz="4" w:space="0" w:color="auto"/>
              <w:right w:val="single" w:sz="4" w:space="0" w:color="auto"/>
            </w:tcBorders>
            <w:shd w:val="clear" w:color="auto" w:fill="auto"/>
            <w:noWrap/>
            <w:vAlign w:val="bottom"/>
            <w:hideMark/>
          </w:tcPr>
          <w:p w14:paraId="7124A96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028-01-00-06444</w:t>
            </w:r>
          </w:p>
        </w:tc>
        <w:tc>
          <w:tcPr>
            <w:tcW w:w="2839" w:type="pct"/>
            <w:tcBorders>
              <w:top w:val="nil"/>
              <w:left w:val="nil"/>
              <w:bottom w:val="single" w:sz="4" w:space="0" w:color="auto"/>
              <w:right w:val="single" w:sz="4" w:space="0" w:color="auto"/>
            </w:tcBorders>
            <w:shd w:val="clear" w:color="auto" w:fill="auto"/>
            <w:vAlign w:val="center"/>
            <w:hideMark/>
          </w:tcPr>
          <w:p w14:paraId="2684ACD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mouse y teclado</w:t>
            </w:r>
          </w:p>
        </w:tc>
        <w:tc>
          <w:tcPr>
            <w:tcW w:w="833" w:type="pct"/>
            <w:tcBorders>
              <w:top w:val="nil"/>
              <w:left w:val="nil"/>
              <w:bottom w:val="single" w:sz="4" w:space="0" w:color="auto"/>
              <w:right w:val="single" w:sz="4" w:space="0" w:color="auto"/>
            </w:tcBorders>
            <w:shd w:val="clear" w:color="auto" w:fill="auto"/>
            <w:noWrap/>
            <w:vAlign w:val="bottom"/>
            <w:hideMark/>
          </w:tcPr>
          <w:p w14:paraId="4AE8744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25A9DFA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802DC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719</w:t>
            </w:r>
          </w:p>
        </w:tc>
        <w:tc>
          <w:tcPr>
            <w:tcW w:w="1017" w:type="pct"/>
            <w:tcBorders>
              <w:top w:val="nil"/>
              <w:left w:val="nil"/>
              <w:bottom w:val="single" w:sz="4" w:space="0" w:color="auto"/>
              <w:right w:val="single" w:sz="4" w:space="0" w:color="auto"/>
            </w:tcBorders>
            <w:shd w:val="clear" w:color="auto" w:fill="auto"/>
            <w:noWrap/>
            <w:vAlign w:val="bottom"/>
            <w:hideMark/>
          </w:tcPr>
          <w:p w14:paraId="246920A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028-01-00-06457</w:t>
            </w:r>
          </w:p>
        </w:tc>
        <w:tc>
          <w:tcPr>
            <w:tcW w:w="2839" w:type="pct"/>
            <w:tcBorders>
              <w:top w:val="nil"/>
              <w:left w:val="nil"/>
              <w:bottom w:val="single" w:sz="4" w:space="0" w:color="auto"/>
              <w:right w:val="single" w:sz="4" w:space="0" w:color="auto"/>
            </w:tcBorders>
            <w:shd w:val="clear" w:color="auto" w:fill="auto"/>
            <w:vAlign w:val="center"/>
            <w:hideMark/>
          </w:tcPr>
          <w:p w14:paraId="7015AB8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mouse y teclado</w:t>
            </w:r>
          </w:p>
        </w:tc>
        <w:tc>
          <w:tcPr>
            <w:tcW w:w="833" w:type="pct"/>
            <w:tcBorders>
              <w:top w:val="nil"/>
              <w:left w:val="nil"/>
              <w:bottom w:val="single" w:sz="4" w:space="0" w:color="auto"/>
              <w:right w:val="single" w:sz="4" w:space="0" w:color="auto"/>
            </w:tcBorders>
            <w:shd w:val="clear" w:color="auto" w:fill="auto"/>
            <w:noWrap/>
            <w:vAlign w:val="bottom"/>
            <w:hideMark/>
          </w:tcPr>
          <w:p w14:paraId="0A637C7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5.100.000</w:t>
            </w:r>
          </w:p>
        </w:tc>
      </w:tr>
      <w:tr w:rsidR="00BF3377" w:rsidRPr="00BF3377" w14:paraId="46245AC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F6EDE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720</w:t>
            </w:r>
          </w:p>
        </w:tc>
        <w:tc>
          <w:tcPr>
            <w:tcW w:w="1017" w:type="pct"/>
            <w:tcBorders>
              <w:top w:val="nil"/>
              <w:left w:val="nil"/>
              <w:bottom w:val="single" w:sz="4" w:space="0" w:color="auto"/>
              <w:right w:val="single" w:sz="4" w:space="0" w:color="auto"/>
            </w:tcBorders>
            <w:shd w:val="clear" w:color="auto" w:fill="auto"/>
            <w:noWrap/>
            <w:vAlign w:val="bottom"/>
            <w:hideMark/>
          </w:tcPr>
          <w:p w14:paraId="1C10982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028-01-00-08209</w:t>
            </w:r>
          </w:p>
        </w:tc>
        <w:tc>
          <w:tcPr>
            <w:tcW w:w="2839" w:type="pct"/>
            <w:tcBorders>
              <w:top w:val="nil"/>
              <w:left w:val="nil"/>
              <w:bottom w:val="single" w:sz="4" w:space="0" w:color="auto"/>
              <w:right w:val="single" w:sz="4" w:space="0" w:color="auto"/>
            </w:tcBorders>
            <w:shd w:val="clear" w:color="auto" w:fill="auto"/>
            <w:vAlign w:val="center"/>
            <w:hideMark/>
          </w:tcPr>
          <w:p w14:paraId="43A9A14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mouse y teclado</w:t>
            </w:r>
          </w:p>
        </w:tc>
        <w:tc>
          <w:tcPr>
            <w:tcW w:w="833" w:type="pct"/>
            <w:tcBorders>
              <w:top w:val="nil"/>
              <w:left w:val="nil"/>
              <w:bottom w:val="single" w:sz="4" w:space="0" w:color="auto"/>
              <w:right w:val="single" w:sz="4" w:space="0" w:color="auto"/>
            </w:tcBorders>
            <w:shd w:val="clear" w:color="auto" w:fill="auto"/>
            <w:noWrap/>
            <w:vAlign w:val="bottom"/>
            <w:hideMark/>
          </w:tcPr>
          <w:p w14:paraId="5D9C097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2.500.000</w:t>
            </w:r>
          </w:p>
        </w:tc>
      </w:tr>
      <w:tr w:rsidR="00BF3377" w:rsidRPr="00BF3377" w14:paraId="65C9525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BC16E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721</w:t>
            </w:r>
          </w:p>
        </w:tc>
        <w:tc>
          <w:tcPr>
            <w:tcW w:w="1017" w:type="pct"/>
            <w:tcBorders>
              <w:top w:val="nil"/>
              <w:left w:val="nil"/>
              <w:bottom w:val="single" w:sz="4" w:space="0" w:color="auto"/>
              <w:right w:val="single" w:sz="4" w:space="0" w:color="auto"/>
            </w:tcBorders>
            <w:shd w:val="clear" w:color="auto" w:fill="auto"/>
            <w:noWrap/>
            <w:vAlign w:val="bottom"/>
            <w:hideMark/>
          </w:tcPr>
          <w:p w14:paraId="79C7911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028-01-00-08212</w:t>
            </w:r>
          </w:p>
        </w:tc>
        <w:tc>
          <w:tcPr>
            <w:tcW w:w="2839" w:type="pct"/>
            <w:tcBorders>
              <w:top w:val="nil"/>
              <w:left w:val="nil"/>
              <w:bottom w:val="single" w:sz="4" w:space="0" w:color="auto"/>
              <w:right w:val="single" w:sz="4" w:space="0" w:color="auto"/>
            </w:tcBorders>
            <w:shd w:val="clear" w:color="auto" w:fill="auto"/>
            <w:vAlign w:val="center"/>
            <w:hideMark/>
          </w:tcPr>
          <w:p w14:paraId="781695F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mouse y teclado</w:t>
            </w:r>
          </w:p>
        </w:tc>
        <w:tc>
          <w:tcPr>
            <w:tcW w:w="833" w:type="pct"/>
            <w:tcBorders>
              <w:top w:val="nil"/>
              <w:left w:val="nil"/>
              <w:bottom w:val="single" w:sz="4" w:space="0" w:color="auto"/>
              <w:right w:val="single" w:sz="4" w:space="0" w:color="auto"/>
            </w:tcBorders>
            <w:shd w:val="clear" w:color="auto" w:fill="auto"/>
            <w:noWrap/>
            <w:vAlign w:val="bottom"/>
            <w:hideMark/>
          </w:tcPr>
          <w:p w14:paraId="1583365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2C7E94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68DB8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722</w:t>
            </w:r>
          </w:p>
        </w:tc>
        <w:tc>
          <w:tcPr>
            <w:tcW w:w="1017" w:type="pct"/>
            <w:tcBorders>
              <w:top w:val="nil"/>
              <w:left w:val="nil"/>
              <w:bottom w:val="single" w:sz="4" w:space="0" w:color="auto"/>
              <w:right w:val="single" w:sz="4" w:space="0" w:color="auto"/>
            </w:tcBorders>
            <w:shd w:val="clear" w:color="auto" w:fill="auto"/>
            <w:noWrap/>
            <w:vAlign w:val="bottom"/>
            <w:hideMark/>
          </w:tcPr>
          <w:p w14:paraId="0CBA908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028-01-00-05407</w:t>
            </w:r>
          </w:p>
        </w:tc>
        <w:tc>
          <w:tcPr>
            <w:tcW w:w="2839" w:type="pct"/>
            <w:tcBorders>
              <w:top w:val="nil"/>
              <w:left w:val="nil"/>
              <w:bottom w:val="single" w:sz="4" w:space="0" w:color="auto"/>
              <w:right w:val="single" w:sz="4" w:space="0" w:color="auto"/>
            </w:tcBorders>
            <w:shd w:val="clear" w:color="auto" w:fill="auto"/>
            <w:vAlign w:val="center"/>
            <w:hideMark/>
          </w:tcPr>
          <w:p w14:paraId="6C48483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CPU, incluye teclado y mouse</w:t>
            </w:r>
          </w:p>
        </w:tc>
        <w:tc>
          <w:tcPr>
            <w:tcW w:w="833" w:type="pct"/>
            <w:tcBorders>
              <w:top w:val="nil"/>
              <w:left w:val="nil"/>
              <w:bottom w:val="single" w:sz="4" w:space="0" w:color="auto"/>
              <w:right w:val="single" w:sz="4" w:space="0" w:color="auto"/>
            </w:tcBorders>
            <w:shd w:val="clear" w:color="auto" w:fill="auto"/>
            <w:noWrap/>
            <w:vAlign w:val="bottom"/>
            <w:hideMark/>
          </w:tcPr>
          <w:p w14:paraId="2C073B6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5.000.000</w:t>
            </w:r>
          </w:p>
        </w:tc>
      </w:tr>
      <w:tr w:rsidR="00BF3377" w:rsidRPr="00BF3377" w14:paraId="7EB49AA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174B3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723</w:t>
            </w:r>
          </w:p>
        </w:tc>
        <w:tc>
          <w:tcPr>
            <w:tcW w:w="1017" w:type="pct"/>
            <w:tcBorders>
              <w:top w:val="nil"/>
              <w:left w:val="nil"/>
              <w:bottom w:val="single" w:sz="4" w:space="0" w:color="auto"/>
              <w:right w:val="single" w:sz="4" w:space="0" w:color="auto"/>
            </w:tcBorders>
            <w:shd w:val="clear" w:color="auto" w:fill="auto"/>
            <w:noWrap/>
            <w:vAlign w:val="bottom"/>
            <w:hideMark/>
          </w:tcPr>
          <w:p w14:paraId="0BAD0EB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028-01-00-11205</w:t>
            </w:r>
          </w:p>
        </w:tc>
        <w:tc>
          <w:tcPr>
            <w:tcW w:w="2839" w:type="pct"/>
            <w:tcBorders>
              <w:top w:val="nil"/>
              <w:left w:val="nil"/>
              <w:bottom w:val="single" w:sz="4" w:space="0" w:color="auto"/>
              <w:right w:val="single" w:sz="4" w:space="0" w:color="auto"/>
            </w:tcBorders>
            <w:shd w:val="clear" w:color="auto" w:fill="auto"/>
            <w:vAlign w:val="center"/>
            <w:hideMark/>
          </w:tcPr>
          <w:p w14:paraId="091B446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Cuba de Electrofóresis Horizontal</w:t>
            </w:r>
          </w:p>
        </w:tc>
        <w:tc>
          <w:tcPr>
            <w:tcW w:w="833" w:type="pct"/>
            <w:tcBorders>
              <w:top w:val="nil"/>
              <w:left w:val="nil"/>
              <w:bottom w:val="single" w:sz="4" w:space="0" w:color="auto"/>
              <w:right w:val="single" w:sz="4" w:space="0" w:color="auto"/>
            </w:tcBorders>
            <w:shd w:val="clear" w:color="auto" w:fill="auto"/>
            <w:noWrap/>
            <w:vAlign w:val="bottom"/>
            <w:hideMark/>
          </w:tcPr>
          <w:p w14:paraId="761AD6F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19.800.000</w:t>
            </w:r>
          </w:p>
        </w:tc>
      </w:tr>
      <w:tr w:rsidR="00BF3377" w:rsidRPr="00BF3377" w14:paraId="08CCBF1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9D5D2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724</w:t>
            </w:r>
          </w:p>
        </w:tc>
        <w:tc>
          <w:tcPr>
            <w:tcW w:w="1017" w:type="pct"/>
            <w:tcBorders>
              <w:top w:val="nil"/>
              <w:left w:val="nil"/>
              <w:bottom w:val="single" w:sz="4" w:space="0" w:color="auto"/>
              <w:right w:val="single" w:sz="4" w:space="0" w:color="auto"/>
            </w:tcBorders>
            <w:shd w:val="clear" w:color="auto" w:fill="auto"/>
            <w:noWrap/>
            <w:vAlign w:val="bottom"/>
            <w:hideMark/>
          </w:tcPr>
          <w:p w14:paraId="3D0C218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028-01-00-11201</w:t>
            </w:r>
          </w:p>
        </w:tc>
        <w:tc>
          <w:tcPr>
            <w:tcW w:w="2839" w:type="pct"/>
            <w:tcBorders>
              <w:top w:val="nil"/>
              <w:left w:val="nil"/>
              <w:bottom w:val="single" w:sz="4" w:space="0" w:color="auto"/>
              <w:right w:val="single" w:sz="4" w:space="0" w:color="auto"/>
            </w:tcBorders>
            <w:shd w:val="clear" w:color="auto" w:fill="auto"/>
            <w:vAlign w:val="center"/>
            <w:hideMark/>
          </w:tcPr>
          <w:p w14:paraId="156DEE1D" w14:textId="6FFCD552" w:rsidR="00BF3377" w:rsidRPr="00BF3377" w:rsidRDefault="008C1CFC" w:rsidP="00BF3377">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Cubo de E</w:t>
            </w:r>
            <w:r w:rsidR="00BF3377" w:rsidRPr="00BF3377">
              <w:rPr>
                <w:rFonts w:ascii="Calibri" w:hAnsi="Calibri" w:cs="Calibri"/>
                <w:color w:val="000000"/>
                <w:sz w:val="18"/>
                <w:szCs w:val="18"/>
                <w:lang w:val="es-PY" w:eastAsia="es-PY"/>
              </w:rPr>
              <w:t>lectrofólesis vertical</w:t>
            </w:r>
          </w:p>
        </w:tc>
        <w:tc>
          <w:tcPr>
            <w:tcW w:w="833" w:type="pct"/>
            <w:tcBorders>
              <w:top w:val="nil"/>
              <w:left w:val="nil"/>
              <w:bottom w:val="single" w:sz="4" w:space="0" w:color="auto"/>
              <w:right w:val="single" w:sz="4" w:space="0" w:color="auto"/>
            </w:tcBorders>
            <w:shd w:val="clear" w:color="auto" w:fill="auto"/>
            <w:noWrap/>
            <w:vAlign w:val="bottom"/>
            <w:hideMark/>
          </w:tcPr>
          <w:p w14:paraId="3554945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2.538.888</w:t>
            </w:r>
          </w:p>
        </w:tc>
      </w:tr>
      <w:tr w:rsidR="00BF3377" w:rsidRPr="00BF3377" w14:paraId="4521106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1CB2F7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725</w:t>
            </w:r>
          </w:p>
        </w:tc>
        <w:tc>
          <w:tcPr>
            <w:tcW w:w="1017" w:type="pct"/>
            <w:tcBorders>
              <w:top w:val="nil"/>
              <w:left w:val="nil"/>
              <w:bottom w:val="single" w:sz="4" w:space="0" w:color="auto"/>
              <w:right w:val="single" w:sz="4" w:space="0" w:color="auto"/>
            </w:tcBorders>
            <w:shd w:val="clear" w:color="auto" w:fill="auto"/>
            <w:noWrap/>
            <w:vAlign w:val="bottom"/>
            <w:hideMark/>
          </w:tcPr>
          <w:p w14:paraId="5AE7DF5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028-01-00-11246</w:t>
            </w:r>
          </w:p>
        </w:tc>
        <w:tc>
          <w:tcPr>
            <w:tcW w:w="2839" w:type="pct"/>
            <w:tcBorders>
              <w:top w:val="nil"/>
              <w:left w:val="nil"/>
              <w:bottom w:val="single" w:sz="4" w:space="0" w:color="auto"/>
              <w:right w:val="single" w:sz="4" w:space="0" w:color="auto"/>
            </w:tcBorders>
            <w:shd w:val="clear" w:color="auto" w:fill="auto"/>
            <w:vAlign w:val="center"/>
            <w:hideMark/>
          </w:tcPr>
          <w:p w14:paraId="0C6FC58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Cubo de limpieza ultrasónico</w:t>
            </w:r>
          </w:p>
        </w:tc>
        <w:tc>
          <w:tcPr>
            <w:tcW w:w="833" w:type="pct"/>
            <w:tcBorders>
              <w:top w:val="nil"/>
              <w:left w:val="nil"/>
              <w:bottom w:val="single" w:sz="4" w:space="0" w:color="auto"/>
              <w:right w:val="single" w:sz="4" w:space="0" w:color="auto"/>
            </w:tcBorders>
            <w:shd w:val="clear" w:color="auto" w:fill="auto"/>
            <w:noWrap/>
            <w:vAlign w:val="bottom"/>
            <w:hideMark/>
          </w:tcPr>
          <w:p w14:paraId="36FA8DD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3.513.900</w:t>
            </w:r>
          </w:p>
        </w:tc>
      </w:tr>
      <w:tr w:rsidR="00BF3377" w:rsidRPr="00BF3377" w14:paraId="2A59B98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7E42D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726</w:t>
            </w:r>
          </w:p>
        </w:tc>
        <w:tc>
          <w:tcPr>
            <w:tcW w:w="1017" w:type="pct"/>
            <w:tcBorders>
              <w:top w:val="nil"/>
              <w:left w:val="nil"/>
              <w:bottom w:val="single" w:sz="4" w:space="0" w:color="auto"/>
              <w:right w:val="single" w:sz="4" w:space="0" w:color="auto"/>
            </w:tcBorders>
            <w:shd w:val="clear" w:color="auto" w:fill="auto"/>
            <w:noWrap/>
            <w:vAlign w:val="bottom"/>
            <w:hideMark/>
          </w:tcPr>
          <w:p w14:paraId="26D5FCC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028-01-00-13437</w:t>
            </w:r>
          </w:p>
        </w:tc>
        <w:tc>
          <w:tcPr>
            <w:tcW w:w="2839" w:type="pct"/>
            <w:tcBorders>
              <w:top w:val="nil"/>
              <w:left w:val="nil"/>
              <w:bottom w:val="single" w:sz="4" w:space="0" w:color="auto"/>
              <w:right w:val="single" w:sz="4" w:space="0" w:color="auto"/>
            </w:tcBorders>
            <w:shd w:val="clear" w:color="auto" w:fill="auto"/>
            <w:vAlign w:val="center"/>
            <w:hideMark/>
          </w:tcPr>
          <w:p w14:paraId="7A4F489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Deshumificador</w:t>
            </w:r>
          </w:p>
        </w:tc>
        <w:tc>
          <w:tcPr>
            <w:tcW w:w="833" w:type="pct"/>
            <w:tcBorders>
              <w:top w:val="nil"/>
              <w:left w:val="nil"/>
              <w:bottom w:val="single" w:sz="4" w:space="0" w:color="auto"/>
              <w:right w:val="single" w:sz="4" w:space="0" w:color="auto"/>
            </w:tcBorders>
            <w:shd w:val="clear" w:color="auto" w:fill="auto"/>
            <w:noWrap/>
            <w:vAlign w:val="bottom"/>
            <w:hideMark/>
          </w:tcPr>
          <w:p w14:paraId="4EA1A59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1.062.400</w:t>
            </w:r>
          </w:p>
        </w:tc>
      </w:tr>
      <w:tr w:rsidR="00BF3377" w:rsidRPr="00BF3377" w14:paraId="593AE14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2ED0D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727</w:t>
            </w:r>
          </w:p>
        </w:tc>
        <w:tc>
          <w:tcPr>
            <w:tcW w:w="1017" w:type="pct"/>
            <w:tcBorders>
              <w:top w:val="nil"/>
              <w:left w:val="nil"/>
              <w:bottom w:val="single" w:sz="4" w:space="0" w:color="auto"/>
              <w:right w:val="single" w:sz="4" w:space="0" w:color="auto"/>
            </w:tcBorders>
            <w:shd w:val="clear" w:color="auto" w:fill="auto"/>
            <w:noWrap/>
            <w:vAlign w:val="bottom"/>
            <w:hideMark/>
          </w:tcPr>
          <w:p w14:paraId="520FE5A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028-01-00-13438</w:t>
            </w:r>
          </w:p>
        </w:tc>
        <w:tc>
          <w:tcPr>
            <w:tcW w:w="2839" w:type="pct"/>
            <w:tcBorders>
              <w:top w:val="nil"/>
              <w:left w:val="nil"/>
              <w:bottom w:val="single" w:sz="4" w:space="0" w:color="auto"/>
              <w:right w:val="single" w:sz="4" w:space="0" w:color="auto"/>
            </w:tcBorders>
            <w:shd w:val="clear" w:color="auto" w:fill="auto"/>
            <w:vAlign w:val="center"/>
            <w:hideMark/>
          </w:tcPr>
          <w:p w14:paraId="46E963E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Deshumificador</w:t>
            </w:r>
          </w:p>
        </w:tc>
        <w:tc>
          <w:tcPr>
            <w:tcW w:w="833" w:type="pct"/>
            <w:tcBorders>
              <w:top w:val="nil"/>
              <w:left w:val="nil"/>
              <w:bottom w:val="single" w:sz="4" w:space="0" w:color="auto"/>
              <w:right w:val="single" w:sz="4" w:space="0" w:color="auto"/>
            </w:tcBorders>
            <w:shd w:val="clear" w:color="auto" w:fill="auto"/>
            <w:noWrap/>
            <w:vAlign w:val="bottom"/>
            <w:hideMark/>
          </w:tcPr>
          <w:p w14:paraId="02AA458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1.062.400</w:t>
            </w:r>
          </w:p>
        </w:tc>
      </w:tr>
      <w:tr w:rsidR="00BF3377" w:rsidRPr="00BF3377" w14:paraId="112ED27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E13D5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728</w:t>
            </w:r>
          </w:p>
        </w:tc>
        <w:tc>
          <w:tcPr>
            <w:tcW w:w="1017" w:type="pct"/>
            <w:tcBorders>
              <w:top w:val="nil"/>
              <w:left w:val="nil"/>
              <w:bottom w:val="single" w:sz="4" w:space="0" w:color="auto"/>
              <w:right w:val="single" w:sz="4" w:space="0" w:color="auto"/>
            </w:tcBorders>
            <w:shd w:val="clear" w:color="auto" w:fill="auto"/>
            <w:noWrap/>
            <w:vAlign w:val="bottom"/>
            <w:hideMark/>
          </w:tcPr>
          <w:p w14:paraId="55FABCD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028-01-00-12972</w:t>
            </w:r>
          </w:p>
        </w:tc>
        <w:tc>
          <w:tcPr>
            <w:tcW w:w="2839" w:type="pct"/>
            <w:tcBorders>
              <w:top w:val="nil"/>
              <w:left w:val="nil"/>
              <w:bottom w:val="single" w:sz="4" w:space="0" w:color="auto"/>
              <w:right w:val="single" w:sz="4" w:space="0" w:color="auto"/>
            </w:tcBorders>
            <w:shd w:val="clear" w:color="auto" w:fill="auto"/>
            <w:vAlign w:val="center"/>
            <w:hideMark/>
          </w:tcPr>
          <w:p w14:paraId="0F2C8C6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Desmalezadora con acc.</w:t>
            </w:r>
          </w:p>
        </w:tc>
        <w:tc>
          <w:tcPr>
            <w:tcW w:w="833" w:type="pct"/>
            <w:tcBorders>
              <w:top w:val="nil"/>
              <w:left w:val="nil"/>
              <w:bottom w:val="single" w:sz="4" w:space="0" w:color="auto"/>
              <w:right w:val="single" w:sz="4" w:space="0" w:color="auto"/>
            </w:tcBorders>
            <w:shd w:val="clear" w:color="auto" w:fill="auto"/>
            <w:noWrap/>
            <w:vAlign w:val="bottom"/>
            <w:hideMark/>
          </w:tcPr>
          <w:p w14:paraId="3B14347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2.949.000</w:t>
            </w:r>
          </w:p>
        </w:tc>
      </w:tr>
      <w:tr w:rsidR="00BF3377" w:rsidRPr="00BF3377" w14:paraId="63AE7AD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4DE3E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729</w:t>
            </w:r>
          </w:p>
        </w:tc>
        <w:tc>
          <w:tcPr>
            <w:tcW w:w="1017" w:type="pct"/>
            <w:tcBorders>
              <w:top w:val="nil"/>
              <w:left w:val="nil"/>
              <w:bottom w:val="single" w:sz="4" w:space="0" w:color="auto"/>
              <w:right w:val="single" w:sz="4" w:space="0" w:color="auto"/>
            </w:tcBorders>
            <w:shd w:val="clear" w:color="auto" w:fill="auto"/>
            <w:noWrap/>
            <w:vAlign w:val="bottom"/>
            <w:hideMark/>
          </w:tcPr>
          <w:p w14:paraId="632CA3E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028-01-00-12973</w:t>
            </w:r>
          </w:p>
        </w:tc>
        <w:tc>
          <w:tcPr>
            <w:tcW w:w="2839" w:type="pct"/>
            <w:tcBorders>
              <w:top w:val="nil"/>
              <w:left w:val="nil"/>
              <w:bottom w:val="single" w:sz="4" w:space="0" w:color="auto"/>
              <w:right w:val="single" w:sz="4" w:space="0" w:color="auto"/>
            </w:tcBorders>
            <w:shd w:val="clear" w:color="auto" w:fill="auto"/>
            <w:vAlign w:val="center"/>
            <w:hideMark/>
          </w:tcPr>
          <w:p w14:paraId="4298BB5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Desmalezadora con acc.</w:t>
            </w:r>
          </w:p>
        </w:tc>
        <w:tc>
          <w:tcPr>
            <w:tcW w:w="833" w:type="pct"/>
            <w:tcBorders>
              <w:top w:val="nil"/>
              <w:left w:val="nil"/>
              <w:bottom w:val="single" w:sz="4" w:space="0" w:color="auto"/>
              <w:right w:val="single" w:sz="4" w:space="0" w:color="auto"/>
            </w:tcBorders>
            <w:shd w:val="clear" w:color="auto" w:fill="auto"/>
            <w:noWrap/>
            <w:vAlign w:val="bottom"/>
            <w:hideMark/>
          </w:tcPr>
          <w:p w14:paraId="7858046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2.949.000</w:t>
            </w:r>
          </w:p>
        </w:tc>
      </w:tr>
      <w:tr w:rsidR="00BF3377" w:rsidRPr="00BF3377" w14:paraId="2A4EB3C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AAD78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730</w:t>
            </w:r>
          </w:p>
        </w:tc>
        <w:tc>
          <w:tcPr>
            <w:tcW w:w="1017" w:type="pct"/>
            <w:tcBorders>
              <w:top w:val="nil"/>
              <w:left w:val="nil"/>
              <w:bottom w:val="single" w:sz="4" w:space="0" w:color="auto"/>
              <w:right w:val="single" w:sz="4" w:space="0" w:color="auto"/>
            </w:tcBorders>
            <w:shd w:val="clear" w:color="auto" w:fill="auto"/>
            <w:noWrap/>
            <w:vAlign w:val="bottom"/>
            <w:hideMark/>
          </w:tcPr>
          <w:p w14:paraId="301B3EF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028-01-00-12974</w:t>
            </w:r>
          </w:p>
        </w:tc>
        <w:tc>
          <w:tcPr>
            <w:tcW w:w="2839" w:type="pct"/>
            <w:tcBorders>
              <w:top w:val="nil"/>
              <w:left w:val="nil"/>
              <w:bottom w:val="single" w:sz="4" w:space="0" w:color="auto"/>
              <w:right w:val="single" w:sz="4" w:space="0" w:color="auto"/>
            </w:tcBorders>
            <w:shd w:val="clear" w:color="auto" w:fill="auto"/>
            <w:vAlign w:val="center"/>
            <w:hideMark/>
          </w:tcPr>
          <w:p w14:paraId="204A88C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Desmalezadora con acc.</w:t>
            </w:r>
          </w:p>
        </w:tc>
        <w:tc>
          <w:tcPr>
            <w:tcW w:w="833" w:type="pct"/>
            <w:tcBorders>
              <w:top w:val="nil"/>
              <w:left w:val="nil"/>
              <w:bottom w:val="single" w:sz="4" w:space="0" w:color="auto"/>
              <w:right w:val="single" w:sz="4" w:space="0" w:color="auto"/>
            </w:tcBorders>
            <w:shd w:val="clear" w:color="auto" w:fill="auto"/>
            <w:noWrap/>
            <w:vAlign w:val="bottom"/>
            <w:hideMark/>
          </w:tcPr>
          <w:p w14:paraId="666E235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2.949.000</w:t>
            </w:r>
          </w:p>
        </w:tc>
      </w:tr>
      <w:tr w:rsidR="00BF3377" w:rsidRPr="00BF3377" w14:paraId="440CFEE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536D6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731</w:t>
            </w:r>
          </w:p>
        </w:tc>
        <w:tc>
          <w:tcPr>
            <w:tcW w:w="1017" w:type="pct"/>
            <w:tcBorders>
              <w:top w:val="nil"/>
              <w:left w:val="nil"/>
              <w:bottom w:val="single" w:sz="4" w:space="0" w:color="auto"/>
              <w:right w:val="single" w:sz="4" w:space="0" w:color="auto"/>
            </w:tcBorders>
            <w:shd w:val="clear" w:color="auto" w:fill="auto"/>
            <w:noWrap/>
            <w:vAlign w:val="bottom"/>
            <w:hideMark/>
          </w:tcPr>
          <w:p w14:paraId="2397C96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028-01-00-12975</w:t>
            </w:r>
          </w:p>
        </w:tc>
        <w:tc>
          <w:tcPr>
            <w:tcW w:w="2839" w:type="pct"/>
            <w:tcBorders>
              <w:top w:val="nil"/>
              <w:left w:val="nil"/>
              <w:bottom w:val="single" w:sz="4" w:space="0" w:color="auto"/>
              <w:right w:val="single" w:sz="4" w:space="0" w:color="auto"/>
            </w:tcBorders>
            <w:shd w:val="clear" w:color="auto" w:fill="auto"/>
            <w:vAlign w:val="center"/>
            <w:hideMark/>
          </w:tcPr>
          <w:p w14:paraId="1117345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Desmalezadora con acc.</w:t>
            </w:r>
          </w:p>
        </w:tc>
        <w:tc>
          <w:tcPr>
            <w:tcW w:w="833" w:type="pct"/>
            <w:tcBorders>
              <w:top w:val="nil"/>
              <w:left w:val="nil"/>
              <w:bottom w:val="single" w:sz="4" w:space="0" w:color="auto"/>
              <w:right w:val="single" w:sz="4" w:space="0" w:color="auto"/>
            </w:tcBorders>
            <w:shd w:val="clear" w:color="auto" w:fill="auto"/>
            <w:noWrap/>
            <w:vAlign w:val="bottom"/>
            <w:hideMark/>
          </w:tcPr>
          <w:p w14:paraId="42409E7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2.051.080</w:t>
            </w:r>
          </w:p>
        </w:tc>
      </w:tr>
      <w:tr w:rsidR="00BF3377" w:rsidRPr="00BF3377" w14:paraId="46F65D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9C719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732</w:t>
            </w:r>
          </w:p>
        </w:tc>
        <w:tc>
          <w:tcPr>
            <w:tcW w:w="1017" w:type="pct"/>
            <w:tcBorders>
              <w:top w:val="nil"/>
              <w:left w:val="nil"/>
              <w:bottom w:val="single" w:sz="4" w:space="0" w:color="auto"/>
              <w:right w:val="single" w:sz="4" w:space="0" w:color="auto"/>
            </w:tcBorders>
            <w:shd w:val="clear" w:color="auto" w:fill="auto"/>
            <w:noWrap/>
            <w:vAlign w:val="bottom"/>
            <w:hideMark/>
          </w:tcPr>
          <w:p w14:paraId="29BE56C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028-01-00-12976</w:t>
            </w:r>
          </w:p>
        </w:tc>
        <w:tc>
          <w:tcPr>
            <w:tcW w:w="2839" w:type="pct"/>
            <w:tcBorders>
              <w:top w:val="nil"/>
              <w:left w:val="nil"/>
              <w:bottom w:val="single" w:sz="4" w:space="0" w:color="auto"/>
              <w:right w:val="single" w:sz="4" w:space="0" w:color="auto"/>
            </w:tcBorders>
            <w:shd w:val="clear" w:color="auto" w:fill="auto"/>
            <w:vAlign w:val="center"/>
            <w:hideMark/>
          </w:tcPr>
          <w:p w14:paraId="06137DC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Desmalezadora con acc.</w:t>
            </w:r>
          </w:p>
        </w:tc>
        <w:tc>
          <w:tcPr>
            <w:tcW w:w="833" w:type="pct"/>
            <w:tcBorders>
              <w:top w:val="nil"/>
              <w:left w:val="nil"/>
              <w:bottom w:val="single" w:sz="4" w:space="0" w:color="auto"/>
              <w:right w:val="single" w:sz="4" w:space="0" w:color="auto"/>
            </w:tcBorders>
            <w:shd w:val="clear" w:color="auto" w:fill="auto"/>
            <w:noWrap/>
            <w:vAlign w:val="bottom"/>
            <w:hideMark/>
          </w:tcPr>
          <w:p w14:paraId="34CD670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10.900.000</w:t>
            </w:r>
          </w:p>
        </w:tc>
      </w:tr>
      <w:tr w:rsidR="00BF3377" w:rsidRPr="00BF3377" w14:paraId="758E8B4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74591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733</w:t>
            </w:r>
          </w:p>
        </w:tc>
        <w:tc>
          <w:tcPr>
            <w:tcW w:w="1017" w:type="pct"/>
            <w:tcBorders>
              <w:top w:val="nil"/>
              <w:left w:val="nil"/>
              <w:bottom w:val="single" w:sz="4" w:space="0" w:color="auto"/>
              <w:right w:val="single" w:sz="4" w:space="0" w:color="auto"/>
            </w:tcBorders>
            <w:shd w:val="clear" w:color="auto" w:fill="auto"/>
            <w:noWrap/>
            <w:vAlign w:val="bottom"/>
            <w:hideMark/>
          </w:tcPr>
          <w:p w14:paraId="2E89A2E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028-01-00-12977</w:t>
            </w:r>
          </w:p>
        </w:tc>
        <w:tc>
          <w:tcPr>
            <w:tcW w:w="2839" w:type="pct"/>
            <w:tcBorders>
              <w:top w:val="nil"/>
              <w:left w:val="nil"/>
              <w:bottom w:val="single" w:sz="4" w:space="0" w:color="auto"/>
              <w:right w:val="single" w:sz="4" w:space="0" w:color="auto"/>
            </w:tcBorders>
            <w:shd w:val="clear" w:color="auto" w:fill="auto"/>
            <w:vAlign w:val="center"/>
            <w:hideMark/>
          </w:tcPr>
          <w:p w14:paraId="713AC3D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Desmalezadora con acc.</w:t>
            </w:r>
          </w:p>
        </w:tc>
        <w:tc>
          <w:tcPr>
            <w:tcW w:w="833" w:type="pct"/>
            <w:tcBorders>
              <w:top w:val="nil"/>
              <w:left w:val="nil"/>
              <w:bottom w:val="single" w:sz="4" w:space="0" w:color="auto"/>
              <w:right w:val="single" w:sz="4" w:space="0" w:color="auto"/>
            </w:tcBorders>
            <w:shd w:val="clear" w:color="auto" w:fill="auto"/>
            <w:noWrap/>
            <w:vAlign w:val="bottom"/>
            <w:hideMark/>
          </w:tcPr>
          <w:p w14:paraId="7678061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10.900.000</w:t>
            </w:r>
          </w:p>
        </w:tc>
      </w:tr>
      <w:tr w:rsidR="00BF3377" w:rsidRPr="00BF3377" w14:paraId="0742F56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82046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734</w:t>
            </w:r>
          </w:p>
        </w:tc>
        <w:tc>
          <w:tcPr>
            <w:tcW w:w="1017" w:type="pct"/>
            <w:tcBorders>
              <w:top w:val="nil"/>
              <w:left w:val="nil"/>
              <w:bottom w:val="single" w:sz="4" w:space="0" w:color="auto"/>
              <w:right w:val="single" w:sz="4" w:space="0" w:color="auto"/>
            </w:tcBorders>
            <w:shd w:val="clear" w:color="auto" w:fill="auto"/>
            <w:noWrap/>
            <w:vAlign w:val="bottom"/>
            <w:hideMark/>
          </w:tcPr>
          <w:p w14:paraId="2EF0972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028-01-00-13441</w:t>
            </w:r>
          </w:p>
        </w:tc>
        <w:tc>
          <w:tcPr>
            <w:tcW w:w="2839" w:type="pct"/>
            <w:tcBorders>
              <w:top w:val="nil"/>
              <w:left w:val="nil"/>
              <w:bottom w:val="single" w:sz="4" w:space="0" w:color="auto"/>
              <w:right w:val="single" w:sz="4" w:space="0" w:color="auto"/>
            </w:tcBorders>
            <w:shd w:val="clear" w:color="auto" w:fill="auto"/>
            <w:vAlign w:val="center"/>
            <w:hideMark/>
          </w:tcPr>
          <w:p w14:paraId="5EE366A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Destilador tipo pilsen 30L/H</w:t>
            </w:r>
          </w:p>
        </w:tc>
        <w:tc>
          <w:tcPr>
            <w:tcW w:w="833" w:type="pct"/>
            <w:tcBorders>
              <w:top w:val="nil"/>
              <w:left w:val="nil"/>
              <w:bottom w:val="single" w:sz="4" w:space="0" w:color="auto"/>
              <w:right w:val="single" w:sz="4" w:space="0" w:color="auto"/>
            </w:tcBorders>
            <w:shd w:val="clear" w:color="auto" w:fill="auto"/>
            <w:noWrap/>
            <w:vAlign w:val="bottom"/>
            <w:hideMark/>
          </w:tcPr>
          <w:p w14:paraId="54E5999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1.062.400</w:t>
            </w:r>
          </w:p>
        </w:tc>
      </w:tr>
      <w:tr w:rsidR="00BF3377" w:rsidRPr="00BF3377" w14:paraId="0EC483F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CE24D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735</w:t>
            </w:r>
          </w:p>
        </w:tc>
        <w:tc>
          <w:tcPr>
            <w:tcW w:w="1017" w:type="pct"/>
            <w:tcBorders>
              <w:top w:val="nil"/>
              <w:left w:val="nil"/>
              <w:bottom w:val="single" w:sz="4" w:space="0" w:color="auto"/>
              <w:right w:val="single" w:sz="4" w:space="0" w:color="auto"/>
            </w:tcBorders>
            <w:shd w:val="clear" w:color="auto" w:fill="auto"/>
            <w:noWrap/>
            <w:vAlign w:val="bottom"/>
            <w:hideMark/>
          </w:tcPr>
          <w:p w14:paraId="35677E6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028-01-00-13356</w:t>
            </w:r>
          </w:p>
        </w:tc>
        <w:tc>
          <w:tcPr>
            <w:tcW w:w="2839" w:type="pct"/>
            <w:tcBorders>
              <w:top w:val="nil"/>
              <w:left w:val="nil"/>
              <w:bottom w:val="single" w:sz="4" w:space="0" w:color="auto"/>
              <w:right w:val="single" w:sz="4" w:space="0" w:color="auto"/>
            </w:tcBorders>
            <w:shd w:val="clear" w:color="auto" w:fill="auto"/>
            <w:vAlign w:val="center"/>
            <w:hideMark/>
          </w:tcPr>
          <w:p w14:paraId="5E6927C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Destructor de papel</w:t>
            </w:r>
          </w:p>
        </w:tc>
        <w:tc>
          <w:tcPr>
            <w:tcW w:w="833" w:type="pct"/>
            <w:tcBorders>
              <w:top w:val="nil"/>
              <w:left w:val="nil"/>
              <w:bottom w:val="single" w:sz="4" w:space="0" w:color="auto"/>
              <w:right w:val="single" w:sz="4" w:space="0" w:color="auto"/>
            </w:tcBorders>
            <w:shd w:val="clear" w:color="auto" w:fill="auto"/>
            <w:noWrap/>
            <w:vAlign w:val="bottom"/>
            <w:hideMark/>
          </w:tcPr>
          <w:p w14:paraId="03271E5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3.500.000</w:t>
            </w:r>
          </w:p>
        </w:tc>
      </w:tr>
      <w:tr w:rsidR="00BF3377" w:rsidRPr="00BF3377" w14:paraId="0CCDDBE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068A3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736</w:t>
            </w:r>
          </w:p>
        </w:tc>
        <w:tc>
          <w:tcPr>
            <w:tcW w:w="1017" w:type="pct"/>
            <w:tcBorders>
              <w:top w:val="nil"/>
              <w:left w:val="nil"/>
              <w:bottom w:val="single" w:sz="4" w:space="0" w:color="auto"/>
              <w:right w:val="single" w:sz="4" w:space="0" w:color="auto"/>
            </w:tcBorders>
            <w:shd w:val="clear" w:color="auto" w:fill="auto"/>
            <w:noWrap/>
            <w:vAlign w:val="bottom"/>
            <w:hideMark/>
          </w:tcPr>
          <w:p w14:paraId="29F0823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028-01-00-13693</w:t>
            </w:r>
          </w:p>
        </w:tc>
        <w:tc>
          <w:tcPr>
            <w:tcW w:w="2839" w:type="pct"/>
            <w:tcBorders>
              <w:top w:val="nil"/>
              <w:left w:val="nil"/>
              <w:bottom w:val="single" w:sz="4" w:space="0" w:color="auto"/>
              <w:right w:val="single" w:sz="4" w:space="0" w:color="auto"/>
            </w:tcBorders>
            <w:shd w:val="clear" w:color="auto" w:fill="auto"/>
            <w:vAlign w:val="center"/>
            <w:hideMark/>
          </w:tcPr>
          <w:p w14:paraId="0AC17BD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Destructor de papel</w:t>
            </w:r>
          </w:p>
        </w:tc>
        <w:tc>
          <w:tcPr>
            <w:tcW w:w="833" w:type="pct"/>
            <w:tcBorders>
              <w:top w:val="nil"/>
              <w:left w:val="nil"/>
              <w:bottom w:val="single" w:sz="4" w:space="0" w:color="auto"/>
              <w:right w:val="single" w:sz="4" w:space="0" w:color="auto"/>
            </w:tcBorders>
            <w:shd w:val="clear" w:color="auto" w:fill="auto"/>
            <w:noWrap/>
            <w:vAlign w:val="bottom"/>
            <w:hideMark/>
          </w:tcPr>
          <w:p w14:paraId="3BB794A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6.470.300</w:t>
            </w:r>
          </w:p>
        </w:tc>
      </w:tr>
      <w:tr w:rsidR="00BF3377" w:rsidRPr="00BF3377" w14:paraId="367C14D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7ADB1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737</w:t>
            </w:r>
          </w:p>
        </w:tc>
        <w:tc>
          <w:tcPr>
            <w:tcW w:w="1017" w:type="pct"/>
            <w:tcBorders>
              <w:top w:val="nil"/>
              <w:left w:val="nil"/>
              <w:bottom w:val="single" w:sz="4" w:space="0" w:color="auto"/>
              <w:right w:val="single" w:sz="4" w:space="0" w:color="auto"/>
            </w:tcBorders>
            <w:shd w:val="clear" w:color="auto" w:fill="auto"/>
            <w:noWrap/>
            <w:vAlign w:val="bottom"/>
            <w:hideMark/>
          </w:tcPr>
          <w:p w14:paraId="143463A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028-01-00-13434</w:t>
            </w:r>
          </w:p>
        </w:tc>
        <w:tc>
          <w:tcPr>
            <w:tcW w:w="2839" w:type="pct"/>
            <w:tcBorders>
              <w:top w:val="nil"/>
              <w:left w:val="nil"/>
              <w:bottom w:val="single" w:sz="4" w:space="0" w:color="auto"/>
              <w:right w:val="single" w:sz="4" w:space="0" w:color="auto"/>
            </w:tcBorders>
            <w:shd w:val="clear" w:color="auto" w:fill="auto"/>
            <w:vAlign w:val="center"/>
            <w:hideMark/>
          </w:tcPr>
          <w:p w14:paraId="38DF5356" w14:textId="006C57E2" w:rsidR="00BF3377" w:rsidRPr="00BF3377" w:rsidRDefault="00BF3377" w:rsidP="008C1CFC">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Detector de radiaci</w:t>
            </w:r>
            <w:r w:rsidR="008C1CFC">
              <w:rPr>
                <w:rFonts w:ascii="Calibri" w:hAnsi="Calibri" w:cs="Calibri"/>
                <w:color w:val="000000"/>
                <w:sz w:val="18"/>
                <w:szCs w:val="18"/>
                <w:lang w:val="es-PY" w:eastAsia="es-PY"/>
              </w:rPr>
              <w:t>ó</w:t>
            </w:r>
            <w:r w:rsidRPr="00BF3377">
              <w:rPr>
                <w:rFonts w:ascii="Calibri" w:hAnsi="Calibri" w:cs="Calibri"/>
                <w:color w:val="000000"/>
                <w:sz w:val="18"/>
                <w:szCs w:val="18"/>
                <w:lang w:val="es-PY" w:eastAsia="es-PY"/>
              </w:rPr>
              <w:t xml:space="preserve">n de contaminacion portactil </w:t>
            </w:r>
          </w:p>
        </w:tc>
        <w:tc>
          <w:tcPr>
            <w:tcW w:w="833" w:type="pct"/>
            <w:tcBorders>
              <w:top w:val="nil"/>
              <w:left w:val="nil"/>
              <w:bottom w:val="single" w:sz="4" w:space="0" w:color="auto"/>
              <w:right w:val="single" w:sz="4" w:space="0" w:color="auto"/>
            </w:tcBorders>
            <w:shd w:val="clear" w:color="auto" w:fill="auto"/>
            <w:noWrap/>
            <w:vAlign w:val="bottom"/>
            <w:hideMark/>
          </w:tcPr>
          <w:p w14:paraId="6A8CCC0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26.300.000</w:t>
            </w:r>
          </w:p>
        </w:tc>
      </w:tr>
      <w:tr w:rsidR="00BF3377" w:rsidRPr="00BF3377" w14:paraId="72CA6CB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375B7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738</w:t>
            </w:r>
          </w:p>
        </w:tc>
        <w:tc>
          <w:tcPr>
            <w:tcW w:w="1017" w:type="pct"/>
            <w:tcBorders>
              <w:top w:val="nil"/>
              <w:left w:val="nil"/>
              <w:bottom w:val="single" w:sz="4" w:space="0" w:color="auto"/>
              <w:right w:val="single" w:sz="4" w:space="0" w:color="auto"/>
            </w:tcBorders>
            <w:shd w:val="clear" w:color="auto" w:fill="auto"/>
            <w:noWrap/>
            <w:vAlign w:val="bottom"/>
            <w:hideMark/>
          </w:tcPr>
          <w:p w14:paraId="53BC86E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028-01-00-11660</w:t>
            </w:r>
          </w:p>
        </w:tc>
        <w:tc>
          <w:tcPr>
            <w:tcW w:w="2839" w:type="pct"/>
            <w:tcBorders>
              <w:top w:val="nil"/>
              <w:left w:val="nil"/>
              <w:bottom w:val="single" w:sz="4" w:space="0" w:color="auto"/>
              <w:right w:val="single" w:sz="4" w:space="0" w:color="auto"/>
            </w:tcBorders>
            <w:shd w:val="clear" w:color="auto" w:fill="auto"/>
            <w:vAlign w:val="center"/>
            <w:hideMark/>
          </w:tcPr>
          <w:p w14:paraId="0290E96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Dinamómetro(freno de corriente parasitas con acc.completo)</w:t>
            </w:r>
          </w:p>
        </w:tc>
        <w:tc>
          <w:tcPr>
            <w:tcW w:w="833" w:type="pct"/>
            <w:tcBorders>
              <w:top w:val="nil"/>
              <w:left w:val="nil"/>
              <w:bottom w:val="single" w:sz="4" w:space="0" w:color="auto"/>
              <w:right w:val="single" w:sz="4" w:space="0" w:color="auto"/>
            </w:tcBorders>
            <w:shd w:val="clear" w:color="auto" w:fill="auto"/>
            <w:noWrap/>
            <w:vAlign w:val="bottom"/>
            <w:hideMark/>
          </w:tcPr>
          <w:p w14:paraId="0C56A37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88.000.000</w:t>
            </w:r>
          </w:p>
        </w:tc>
      </w:tr>
      <w:tr w:rsidR="00BF3377" w:rsidRPr="00BF3377" w14:paraId="301C5FD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B9A0C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739</w:t>
            </w:r>
          </w:p>
        </w:tc>
        <w:tc>
          <w:tcPr>
            <w:tcW w:w="1017" w:type="pct"/>
            <w:tcBorders>
              <w:top w:val="nil"/>
              <w:left w:val="nil"/>
              <w:bottom w:val="single" w:sz="4" w:space="0" w:color="auto"/>
              <w:right w:val="single" w:sz="4" w:space="0" w:color="auto"/>
            </w:tcBorders>
            <w:shd w:val="clear" w:color="auto" w:fill="auto"/>
            <w:noWrap/>
            <w:vAlign w:val="bottom"/>
            <w:hideMark/>
          </w:tcPr>
          <w:p w14:paraId="1E5AE4D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028-01-00-07583</w:t>
            </w:r>
          </w:p>
        </w:tc>
        <w:tc>
          <w:tcPr>
            <w:tcW w:w="2839" w:type="pct"/>
            <w:tcBorders>
              <w:top w:val="nil"/>
              <w:left w:val="nil"/>
              <w:bottom w:val="single" w:sz="4" w:space="0" w:color="auto"/>
              <w:right w:val="single" w:sz="4" w:space="0" w:color="auto"/>
            </w:tcBorders>
            <w:shd w:val="clear" w:color="auto" w:fill="auto"/>
            <w:vAlign w:val="center"/>
            <w:hideMark/>
          </w:tcPr>
          <w:p w14:paraId="2008E19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Distribuidor de poder</w:t>
            </w:r>
          </w:p>
        </w:tc>
        <w:tc>
          <w:tcPr>
            <w:tcW w:w="833" w:type="pct"/>
            <w:tcBorders>
              <w:top w:val="nil"/>
              <w:left w:val="nil"/>
              <w:bottom w:val="single" w:sz="4" w:space="0" w:color="auto"/>
              <w:right w:val="single" w:sz="4" w:space="0" w:color="auto"/>
            </w:tcBorders>
            <w:shd w:val="clear" w:color="auto" w:fill="auto"/>
            <w:noWrap/>
            <w:vAlign w:val="bottom"/>
            <w:hideMark/>
          </w:tcPr>
          <w:p w14:paraId="0FC267F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270.000</w:t>
            </w:r>
          </w:p>
        </w:tc>
      </w:tr>
      <w:tr w:rsidR="00BF3377" w:rsidRPr="00BF3377" w14:paraId="5DED6C7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9518B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740</w:t>
            </w:r>
          </w:p>
        </w:tc>
        <w:tc>
          <w:tcPr>
            <w:tcW w:w="1017" w:type="pct"/>
            <w:tcBorders>
              <w:top w:val="nil"/>
              <w:left w:val="nil"/>
              <w:bottom w:val="single" w:sz="4" w:space="0" w:color="auto"/>
              <w:right w:val="single" w:sz="4" w:space="0" w:color="auto"/>
            </w:tcBorders>
            <w:shd w:val="clear" w:color="auto" w:fill="auto"/>
            <w:noWrap/>
            <w:vAlign w:val="bottom"/>
            <w:hideMark/>
          </w:tcPr>
          <w:p w14:paraId="31E1F00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028-01-00-07579</w:t>
            </w:r>
          </w:p>
        </w:tc>
        <w:tc>
          <w:tcPr>
            <w:tcW w:w="2839" w:type="pct"/>
            <w:tcBorders>
              <w:top w:val="nil"/>
              <w:left w:val="nil"/>
              <w:bottom w:val="single" w:sz="4" w:space="0" w:color="auto"/>
              <w:right w:val="single" w:sz="4" w:space="0" w:color="auto"/>
            </w:tcBorders>
            <w:shd w:val="clear" w:color="auto" w:fill="auto"/>
            <w:vAlign w:val="center"/>
            <w:hideMark/>
          </w:tcPr>
          <w:p w14:paraId="43C15A2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DVD</w:t>
            </w:r>
          </w:p>
        </w:tc>
        <w:tc>
          <w:tcPr>
            <w:tcW w:w="833" w:type="pct"/>
            <w:tcBorders>
              <w:top w:val="nil"/>
              <w:left w:val="nil"/>
              <w:bottom w:val="single" w:sz="4" w:space="0" w:color="auto"/>
              <w:right w:val="single" w:sz="4" w:space="0" w:color="auto"/>
            </w:tcBorders>
            <w:shd w:val="clear" w:color="auto" w:fill="auto"/>
            <w:noWrap/>
            <w:vAlign w:val="bottom"/>
            <w:hideMark/>
          </w:tcPr>
          <w:p w14:paraId="6BACC42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1.231.000</w:t>
            </w:r>
          </w:p>
        </w:tc>
      </w:tr>
      <w:tr w:rsidR="00BF3377" w:rsidRPr="00BF3377" w14:paraId="2D9449F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673E3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741</w:t>
            </w:r>
          </w:p>
        </w:tc>
        <w:tc>
          <w:tcPr>
            <w:tcW w:w="1017" w:type="pct"/>
            <w:tcBorders>
              <w:top w:val="nil"/>
              <w:left w:val="nil"/>
              <w:bottom w:val="single" w:sz="4" w:space="0" w:color="auto"/>
              <w:right w:val="single" w:sz="4" w:space="0" w:color="auto"/>
            </w:tcBorders>
            <w:shd w:val="clear" w:color="auto" w:fill="auto"/>
            <w:noWrap/>
            <w:vAlign w:val="bottom"/>
            <w:hideMark/>
          </w:tcPr>
          <w:p w14:paraId="2BCB93A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028-01-00-12470</w:t>
            </w:r>
          </w:p>
        </w:tc>
        <w:tc>
          <w:tcPr>
            <w:tcW w:w="2839" w:type="pct"/>
            <w:tcBorders>
              <w:top w:val="nil"/>
              <w:left w:val="nil"/>
              <w:bottom w:val="single" w:sz="4" w:space="0" w:color="auto"/>
              <w:right w:val="single" w:sz="4" w:space="0" w:color="auto"/>
            </w:tcBorders>
            <w:shd w:val="clear" w:color="auto" w:fill="auto"/>
            <w:vAlign w:val="center"/>
            <w:hideMark/>
          </w:tcPr>
          <w:p w14:paraId="3BEC8AA5" w14:textId="209107EA" w:rsidR="00BF3377" w:rsidRPr="00BF3377" w:rsidRDefault="00BF3377" w:rsidP="008C1CFC">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Elevador de veh</w:t>
            </w:r>
            <w:r w:rsidR="008C1CFC">
              <w:rPr>
                <w:rFonts w:ascii="Calibri" w:hAnsi="Calibri" w:cs="Calibri"/>
                <w:color w:val="000000"/>
                <w:sz w:val="18"/>
                <w:szCs w:val="18"/>
                <w:lang w:val="es-PY" w:eastAsia="es-PY"/>
              </w:rPr>
              <w:t>í</w:t>
            </w:r>
            <w:r w:rsidRPr="00BF3377">
              <w:rPr>
                <w:rFonts w:ascii="Calibri" w:hAnsi="Calibri" w:cs="Calibri"/>
                <w:color w:val="000000"/>
                <w:sz w:val="18"/>
                <w:szCs w:val="18"/>
                <w:lang w:val="es-PY" w:eastAsia="es-PY"/>
              </w:rPr>
              <w:t>culo</w:t>
            </w:r>
          </w:p>
        </w:tc>
        <w:tc>
          <w:tcPr>
            <w:tcW w:w="833" w:type="pct"/>
            <w:tcBorders>
              <w:top w:val="nil"/>
              <w:left w:val="nil"/>
              <w:bottom w:val="single" w:sz="4" w:space="0" w:color="auto"/>
              <w:right w:val="single" w:sz="4" w:space="0" w:color="auto"/>
            </w:tcBorders>
            <w:shd w:val="clear" w:color="auto" w:fill="auto"/>
            <w:noWrap/>
            <w:vAlign w:val="bottom"/>
            <w:hideMark/>
          </w:tcPr>
          <w:p w14:paraId="7C8FA40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12.597.000</w:t>
            </w:r>
          </w:p>
        </w:tc>
      </w:tr>
      <w:tr w:rsidR="00BF3377" w:rsidRPr="00BF3377" w14:paraId="7EE13B89"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E6E6E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742</w:t>
            </w:r>
          </w:p>
        </w:tc>
        <w:tc>
          <w:tcPr>
            <w:tcW w:w="1017" w:type="pct"/>
            <w:tcBorders>
              <w:top w:val="nil"/>
              <w:left w:val="nil"/>
              <w:bottom w:val="single" w:sz="4" w:space="0" w:color="auto"/>
              <w:right w:val="single" w:sz="4" w:space="0" w:color="auto"/>
            </w:tcBorders>
            <w:shd w:val="clear" w:color="auto" w:fill="auto"/>
            <w:noWrap/>
            <w:vAlign w:val="bottom"/>
            <w:hideMark/>
          </w:tcPr>
          <w:p w14:paraId="3134A85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028-01-00-04761</w:t>
            </w:r>
          </w:p>
        </w:tc>
        <w:tc>
          <w:tcPr>
            <w:tcW w:w="2839" w:type="pct"/>
            <w:tcBorders>
              <w:top w:val="nil"/>
              <w:left w:val="nil"/>
              <w:bottom w:val="single" w:sz="4" w:space="0" w:color="auto"/>
              <w:right w:val="single" w:sz="4" w:space="0" w:color="auto"/>
            </w:tcBorders>
            <w:shd w:val="clear" w:color="auto" w:fill="auto"/>
            <w:vAlign w:val="center"/>
            <w:hideMark/>
          </w:tcPr>
          <w:p w14:paraId="4C2A366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Enrutador de pequeño corte Marca: CISCOSYSTEMS  Modelo: CISCO – 870  Serial No.: FHK - 104411C5 </w:t>
            </w:r>
          </w:p>
        </w:tc>
        <w:tc>
          <w:tcPr>
            <w:tcW w:w="833" w:type="pct"/>
            <w:tcBorders>
              <w:top w:val="nil"/>
              <w:left w:val="nil"/>
              <w:bottom w:val="single" w:sz="4" w:space="0" w:color="auto"/>
              <w:right w:val="single" w:sz="4" w:space="0" w:color="auto"/>
            </w:tcBorders>
            <w:shd w:val="clear" w:color="auto" w:fill="auto"/>
            <w:noWrap/>
            <w:vAlign w:val="bottom"/>
            <w:hideMark/>
          </w:tcPr>
          <w:p w14:paraId="0A767E8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6F2DB58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B5FAF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743</w:t>
            </w:r>
          </w:p>
        </w:tc>
        <w:tc>
          <w:tcPr>
            <w:tcW w:w="1017" w:type="pct"/>
            <w:tcBorders>
              <w:top w:val="nil"/>
              <w:left w:val="nil"/>
              <w:bottom w:val="single" w:sz="4" w:space="0" w:color="auto"/>
              <w:right w:val="single" w:sz="4" w:space="0" w:color="auto"/>
            </w:tcBorders>
            <w:shd w:val="clear" w:color="auto" w:fill="auto"/>
            <w:noWrap/>
            <w:vAlign w:val="bottom"/>
            <w:hideMark/>
          </w:tcPr>
          <w:p w14:paraId="5D68D946" w14:textId="77777777" w:rsidR="00BF3377" w:rsidRPr="00BF3377" w:rsidRDefault="00BF3377" w:rsidP="00BF3377">
            <w:pPr>
              <w:widowControl/>
              <w:adjustRightInd/>
              <w:spacing w:line="240" w:lineRule="auto"/>
              <w:jc w:val="center"/>
              <w:textAlignment w:val="auto"/>
              <w:rPr>
                <w:rFonts w:ascii="Calibri" w:hAnsi="Calibri" w:cs="Calibri"/>
                <w:b/>
                <w:bCs/>
                <w:color w:val="000000"/>
                <w:sz w:val="18"/>
                <w:szCs w:val="18"/>
                <w:lang w:val="es-PY" w:eastAsia="es-PY"/>
              </w:rPr>
            </w:pPr>
            <w:r w:rsidRPr="00BF3377">
              <w:rPr>
                <w:rFonts w:ascii="Calibri" w:hAnsi="Calibri" w:cs="Calibri"/>
                <w:b/>
                <w:bCs/>
                <w:color w:val="000000"/>
                <w:sz w:val="18"/>
                <w:szCs w:val="18"/>
                <w:lang w:val="es-PY" w:eastAsia="es-PY"/>
              </w:rPr>
              <w:t>**028-01-00-04760</w:t>
            </w:r>
          </w:p>
        </w:tc>
        <w:tc>
          <w:tcPr>
            <w:tcW w:w="2839" w:type="pct"/>
            <w:tcBorders>
              <w:top w:val="nil"/>
              <w:left w:val="nil"/>
              <w:bottom w:val="single" w:sz="4" w:space="0" w:color="auto"/>
              <w:right w:val="single" w:sz="4" w:space="0" w:color="auto"/>
            </w:tcBorders>
            <w:shd w:val="clear" w:color="auto" w:fill="auto"/>
            <w:vAlign w:val="center"/>
            <w:hideMark/>
          </w:tcPr>
          <w:p w14:paraId="1A64379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Enrutador de pequeño corte Marca: CISCOSYSTEMS  Modelo: CISCO – 870  Serial No.: FHK - 104411C6 </w:t>
            </w:r>
          </w:p>
        </w:tc>
        <w:tc>
          <w:tcPr>
            <w:tcW w:w="833" w:type="pct"/>
            <w:tcBorders>
              <w:top w:val="nil"/>
              <w:left w:val="nil"/>
              <w:bottom w:val="single" w:sz="4" w:space="0" w:color="auto"/>
              <w:right w:val="single" w:sz="4" w:space="0" w:color="auto"/>
            </w:tcBorders>
            <w:shd w:val="clear" w:color="auto" w:fill="auto"/>
            <w:noWrap/>
            <w:vAlign w:val="bottom"/>
            <w:hideMark/>
          </w:tcPr>
          <w:p w14:paraId="11B5313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66DC69A8"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9A4F9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744</w:t>
            </w:r>
          </w:p>
        </w:tc>
        <w:tc>
          <w:tcPr>
            <w:tcW w:w="1017" w:type="pct"/>
            <w:tcBorders>
              <w:top w:val="nil"/>
              <w:left w:val="nil"/>
              <w:bottom w:val="single" w:sz="4" w:space="0" w:color="auto"/>
              <w:right w:val="single" w:sz="4" w:space="0" w:color="auto"/>
            </w:tcBorders>
            <w:shd w:val="clear" w:color="auto" w:fill="auto"/>
            <w:noWrap/>
            <w:vAlign w:val="bottom"/>
            <w:hideMark/>
          </w:tcPr>
          <w:p w14:paraId="05EB3ED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028-01-00-05801</w:t>
            </w:r>
          </w:p>
        </w:tc>
        <w:tc>
          <w:tcPr>
            <w:tcW w:w="2839" w:type="pct"/>
            <w:tcBorders>
              <w:top w:val="nil"/>
              <w:left w:val="nil"/>
              <w:bottom w:val="single" w:sz="4" w:space="0" w:color="auto"/>
              <w:right w:val="single" w:sz="4" w:space="0" w:color="auto"/>
            </w:tcBorders>
            <w:shd w:val="clear" w:color="auto" w:fill="auto"/>
            <w:vAlign w:val="center"/>
            <w:hideMark/>
          </w:tcPr>
          <w:p w14:paraId="2CD5F3A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Enrutador especializado Marca: Cisco 3800 Modelo: 3845-MB Serie Nº FTX1205A4SL</w:t>
            </w:r>
          </w:p>
        </w:tc>
        <w:tc>
          <w:tcPr>
            <w:tcW w:w="833" w:type="pct"/>
            <w:tcBorders>
              <w:top w:val="nil"/>
              <w:left w:val="nil"/>
              <w:bottom w:val="single" w:sz="4" w:space="0" w:color="auto"/>
              <w:right w:val="single" w:sz="4" w:space="0" w:color="auto"/>
            </w:tcBorders>
            <w:shd w:val="clear" w:color="auto" w:fill="auto"/>
            <w:noWrap/>
            <w:vAlign w:val="bottom"/>
            <w:hideMark/>
          </w:tcPr>
          <w:p w14:paraId="26F02C3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100.000.000</w:t>
            </w:r>
          </w:p>
        </w:tc>
      </w:tr>
      <w:tr w:rsidR="00BF3377" w:rsidRPr="00BF3377" w14:paraId="7A28DDD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CE36A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745</w:t>
            </w:r>
          </w:p>
        </w:tc>
        <w:tc>
          <w:tcPr>
            <w:tcW w:w="1017" w:type="pct"/>
            <w:tcBorders>
              <w:top w:val="nil"/>
              <w:left w:val="nil"/>
              <w:bottom w:val="single" w:sz="4" w:space="0" w:color="auto"/>
              <w:right w:val="single" w:sz="4" w:space="0" w:color="auto"/>
            </w:tcBorders>
            <w:shd w:val="clear" w:color="auto" w:fill="auto"/>
            <w:noWrap/>
            <w:vAlign w:val="bottom"/>
            <w:hideMark/>
          </w:tcPr>
          <w:p w14:paraId="7213C90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028-01-00-12626</w:t>
            </w:r>
          </w:p>
        </w:tc>
        <w:tc>
          <w:tcPr>
            <w:tcW w:w="2839" w:type="pct"/>
            <w:tcBorders>
              <w:top w:val="nil"/>
              <w:left w:val="nil"/>
              <w:bottom w:val="single" w:sz="4" w:space="0" w:color="auto"/>
              <w:right w:val="single" w:sz="4" w:space="0" w:color="auto"/>
            </w:tcBorders>
            <w:shd w:val="clear" w:color="auto" w:fill="auto"/>
            <w:vAlign w:val="center"/>
            <w:hideMark/>
          </w:tcPr>
          <w:p w14:paraId="7C15323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Entrenador didáctico.</w:t>
            </w:r>
          </w:p>
        </w:tc>
        <w:tc>
          <w:tcPr>
            <w:tcW w:w="833" w:type="pct"/>
            <w:tcBorders>
              <w:top w:val="nil"/>
              <w:left w:val="nil"/>
              <w:bottom w:val="single" w:sz="4" w:space="0" w:color="auto"/>
              <w:right w:val="single" w:sz="4" w:space="0" w:color="auto"/>
            </w:tcBorders>
            <w:shd w:val="clear" w:color="auto" w:fill="auto"/>
            <w:noWrap/>
            <w:vAlign w:val="bottom"/>
            <w:hideMark/>
          </w:tcPr>
          <w:p w14:paraId="54346C3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964.440</w:t>
            </w:r>
          </w:p>
        </w:tc>
      </w:tr>
      <w:tr w:rsidR="00BF3377" w:rsidRPr="00BF3377" w14:paraId="4CC93015"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D342B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746</w:t>
            </w:r>
          </w:p>
        </w:tc>
        <w:tc>
          <w:tcPr>
            <w:tcW w:w="1017" w:type="pct"/>
            <w:tcBorders>
              <w:top w:val="nil"/>
              <w:left w:val="nil"/>
              <w:bottom w:val="single" w:sz="4" w:space="0" w:color="auto"/>
              <w:right w:val="single" w:sz="4" w:space="0" w:color="auto"/>
            </w:tcBorders>
            <w:shd w:val="clear" w:color="auto" w:fill="auto"/>
            <w:noWrap/>
            <w:vAlign w:val="bottom"/>
            <w:hideMark/>
          </w:tcPr>
          <w:p w14:paraId="1FB4515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028.04.02.220</w:t>
            </w:r>
          </w:p>
        </w:tc>
        <w:tc>
          <w:tcPr>
            <w:tcW w:w="2839" w:type="pct"/>
            <w:tcBorders>
              <w:top w:val="nil"/>
              <w:left w:val="nil"/>
              <w:bottom w:val="single" w:sz="4" w:space="0" w:color="auto"/>
              <w:right w:val="single" w:sz="4" w:space="0" w:color="auto"/>
            </w:tcBorders>
            <w:shd w:val="clear" w:color="auto" w:fill="auto"/>
            <w:vAlign w:val="center"/>
            <w:hideMark/>
          </w:tcPr>
          <w:p w14:paraId="63A2043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acondicionador de aire tipo Split  piso techo de 60000 BTU/h  frio solo marca TGM; modelo evaporadora: Mod.EUCT-060E F/S y modelo condens..: Mod.TCV3-060E</w:t>
            </w:r>
          </w:p>
        </w:tc>
        <w:tc>
          <w:tcPr>
            <w:tcW w:w="833" w:type="pct"/>
            <w:tcBorders>
              <w:top w:val="nil"/>
              <w:left w:val="nil"/>
              <w:bottom w:val="single" w:sz="4" w:space="0" w:color="auto"/>
              <w:right w:val="single" w:sz="4" w:space="0" w:color="auto"/>
            </w:tcBorders>
            <w:shd w:val="clear" w:color="auto" w:fill="auto"/>
            <w:noWrap/>
            <w:vAlign w:val="bottom"/>
            <w:hideMark/>
          </w:tcPr>
          <w:p w14:paraId="5987E0D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8.000.000</w:t>
            </w:r>
          </w:p>
        </w:tc>
      </w:tr>
      <w:tr w:rsidR="00BF3377" w:rsidRPr="00BF3377" w14:paraId="30E74F27"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46744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747</w:t>
            </w:r>
          </w:p>
        </w:tc>
        <w:tc>
          <w:tcPr>
            <w:tcW w:w="1017" w:type="pct"/>
            <w:tcBorders>
              <w:top w:val="nil"/>
              <w:left w:val="nil"/>
              <w:bottom w:val="single" w:sz="4" w:space="0" w:color="auto"/>
              <w:right w:val="single" w:sz="4" w:space="0" w:color="auto"/>
            </w:tcBorders>
            <w:shd w:val="clear" w:color="auto" w:fill="auto"/>
            <w:noWrap/>
            <w:vAlign w:val="bottom"/>
            <w:hideMark/>
          </w:tcPr>
          <w:p w14:paraId="72E717F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028.04.03.160</w:t>
            </w:r>
          </w:p>
        </w:tc>
        <w:tc>
          <w:tcPr>
            <w:tcW w:w="2839" w:type="pct"/>
            <w:tcBorders>
              <w:top w:val="nil"/>
              <w:left w:val="nil"/>
              <w:bottom w:val="single" w:sz="4" w:space="0" w:color="auto"/>
              <w:right w:val="single" w:sz="4" w:space="0" w:color="auto"/>
            </w:tcBorders>
            <w:shd w:val="clear" w:color="auto" w:fill="auto"/>
            <w:vAlign w:val="center"/>
            <w:hideMark/>
          </w:tcPr>
          <w:p w14:paraId="2690231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acondicionador de aire tipo Split  piso techo de 60000 BTU/h  frio solo marca TGM; modelo evaporadora: Mod.EUCT-060E F/S y modelo condens.: Mod.TCV3-060E</w:t>
            </w:r>
          </w:p>
        </w:tc>
        <w:tc>
          <w:tcPr>
            <w:tcW w:w="833" w:type="pct"/>
            <w:tcBorders>
              <w:top w:val="nil"/>
              <w:left w:val="nil"/>
              <w:bottom w:val="single" w:sz="4" w:space="0" w:color="auto"/>
              <w:right w:val="single" w:sz="4" w:space="0" w:color="auto"/>
            </w:tcBorders>
            <w:shd w:val="clear" w:color="auto" w:fill="auto"/>
            <w:noWrap/>
            <w:vAlign w:val="bottom"/>
            <w:hideMark/>
          </w:tcPr>
          <w:p w14:paraId="029F360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8.000.000</w:t>
            </w:r>
          </w:p>
        </w:tc>
      </w:tr>
      <w:tr w:rsidR="00BF3377" w:rsidRPr="00BF3377" w14:paraId="0E660F2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D46B0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748</w:t>
            </w:r>
          </w:p>
        </w:tc>
        <w:tc>
          <w:tcPr>
            <w:tcW w:w="1017" w:type="pct"/>
            <w:tcBorders>
              <w:top w:val="nil"/>
              <w:left w:val="nil"/>
              <w:bottom w:val="single" w:sz="4" w:space="0" w:color="auto"/>
              <w:right w:val="single" w:sz="4" w:space="0" w:color="auto"/>
            </w:tcBorders>
            <w:shd w:val="clear" w:color="auto" w:fill="auto"/>
            <w:noWrap/>
            <w:vAlign w:val="bottom"/>
            <w:hideMark/>
          </w:tcPr>
          <w:p w14:paraId="5419DC0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16.03.01.277</w:t>
            </w:r>
          </w:p>
        </w:tc>
        <w:tc>
          <w:tcPr>
            <w:tcW w:w="2839" w:type="pct"/>
            <w:tcBorders>
              <w:top w:val="nil"/>
              <w:left w:val="nil"/>
              <w:bottom w:val="single" w:sz="4" w:space="0" w:color="auto"/>
              <w:right w:val="single" w:sz="4" w:space="0" w:color="auto"/>
            </w:tcBorders>
            <w:shd w:val="clear" w:color="auto" w:fill="auto"/>
            <w:vAlign w:val="center"/>
            <w:hideMark/>
          </w:tcPr>
          <w:p w14:paraId="7F1BE4F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Acondicionador de aire de pie tipo roperito  Marca: Fedders.- </w:t>
            </w:r>
          </w:p>
        </w:tc>
        <w:tc>
          <w:tcPr>
            <w:tcW w:w="833" w:type="pct"/>
            <w:tcBorders>
              <w:top w:val="nil"/>
              <w:left w:val="nil"/>
              <w:bottom w:val="single" w:sz="4" w:space="0" w:color="auto"/>
              <w:right w:val="single" w:sz="4" w:space="0" w:color="auto"/>
            </w:tcBorders>
            <w:shd w:val="clear" w:color="auto" w:fill="auto"/>
            <w:noWrap/>
            <w:vAlign w:val="bottom"/>
            <w:hideMark/>
          </w:tcPr>
          <w:p w14:paraId="6C2CD14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5.290.000</w:t>
            </w:r>
          </w:p>
        </w:tc>
      </w:tr>
      <w:tr w:rsidR="00BF3377" w:rsidRPr="00BF3377" w14:paraId="5B816AE5"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60FE9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749</w:t>
            </w:r>
          </w:p>
        </w:tc>
        <w:tc>
          <w:tcPr>
            <w:tcW w:w="1017" w:type="pct"/>
            <w:tcBorders>
              <w:top w:val="nil"/>
              <w:left w:val="nil"/>
              <w:bottom w:val="single" w:sz="4" w:space="0" w:color="auto"/>
              <w:right w:val="single" w:sz="4" w:space="0" w:color="auto"/>
            </w:tcBorders>
            <w:shd w:val="clear" w:color="auto" w:fill="auto"/>
            <w:noWrap/>
            <w:vAlign w:val="bottom"/>
            <w:hideMark/>
          </w:tcPr>
          <w:p w14:paraId="301417D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028.04.02.403</w:t>
            </w:r>
          </w:p>
        </w:tc>
        <w:tc>
          <w:tcPr>
            <w:tcW w:w="2839" w:type="pct"/>
            <w:tcBorders>
              <w:top w:val="nil"/>
              <w:left w:val="nil"/>
              <w:bottom w:val="single" w:sz="4" w:space="0" w:color="auto"/>
              <w:right w:val="single" w:sz="4" w:space="0" w:color="auto"/>
            </w:tcBorders>
            <w:shd w:val="clear" w:color="auto" w:fill="auto"/>
            <w:vAlign w:val="center"/>
            <w:hideMark/>
          </w:tcPr>
          <w:p w14:paraId="0DE347E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Acondicionador de aire tipo autocontenido ROOFTOP, Marca: TRANE Modelo: SRYE 100 de 120.000 BTU/h frio.- </w:t>
            </w:r>
          </w:p>
        </w:tc>
        <w:tc>
          <w:tcPr>
            <w:tcW w:w="833" w:type="pct"/>
            <w:tcBorders>
              <w:top w:val="nil"/>
              <w:left w:val="nil"/>
              <w:bottom w:val="single" w:sz="4" w:space="0" w:color="auto"/>
              <w:right w:val="single" w:sz="4" w:space="0" w:color="auto"/>
            </w:tcBorders>
            <w:shd w:val="clear" w:color="auto" w:fill="auto"/>
            <w:noWrap/>
            <w:vAlign w:val="bottom"/>
            <w:hideMark/>
          </w:tcPr>
          <w:p w14:paraId="634B517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35.000.000</w:t>
            </w:r>
          </w:p>
        </w:tc>
      </w:tr>
      <w:tr w:rsidR="00BF3377" w:rsidRPr="00BF3377" w14:paraId="0EF71B3F"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EEA82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750</w:t>
            </w:r>
          </w:p>
        </w:tc>
        <w:tc>
          <w:tcPr>
            <w:tcW w:w="1017" w:type="pct"/>
            <w:tcBorders>
              <w:top w:val="nil"/>
              <w:left w:val="nil"/>
              <w:bottom w:val="single" w:sz="4" w:space="0" w:color="auto"/>
              <w:right w:val="single" w:sz="4" w:space="0" w:color="auto"/>
            </w:tcBorders>
            <w:shd w:val="clear" w:color="auto" w:fill="auto"/>
            <w:noWrap/>
            <w:vAlign w:val="bottom"/>
            <w:hideMark/>
          </w:tcPr>
          <w:p w14:paraId="74B605F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028.04.02.221</w:t>
            </w:r>
          </w:p>
        </w:tc>
        <w:tc>
          <w:tcPr>
            <w:tcW w:w="2839" w:type="pct"/>
            <w:tcBorders>
              <w:top w:val="nil"/>
              <w:left w:val="nil"/>
              <w:bottom w:val="single" w:sz="4" w:space="0" w:color="auto"/>
              <w:right w:val="single" w:sz="4" w:space="0" w:color="auto"/>
            </w:tcBorders>
            <w:shd w:val="clear" w:color="auto" w:fill="auto"/>
            <w:vAlign w:val="center"/>
            <w:hideMark/>
          </w:tcPr>
          <w:p w14:paraId="06106D4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acondicionador de aire tipo split piso techo de 48000 BTU/h frio solo marca TGM: modelo evaporadora EUCT-048  con Serie No. 480502019: y  condensadora: Mod. TCV3-048E</w:t>
            </w:r>
          </w:p>
        </w:tc>
        <w:tc>
          <w:tcPr>
            <w:tcW w:w="833" w:type="pct"/>
            <w:tcBorders>
              <w:top w:val="nil"/>
              <w:left w:val="nil"/>
              <w:bottom w:val="single" w:sz="4" w:space="0" w:color="auto"/>
              <w:right w:val="single" w:sz="4" w:space="0" w:color="auto"/>
            </w:tcBorders>
            <w:shd w:val="clear" w:color="auto" w:fill="auto"/>
            <w:noWrap/>
            <w:vAlign w:val="bottom"/>
            <w:hideMark/>
          </w:tcPr>
          <w:p w14:paraId="3F3C7F9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8.000.000</w:t>
            </w:r>
          </w:p>
        </w:tc>
      </w:tr>
      <w:tr w:rsidR="00BF3377" w:rsidRPr="00BF3377" w14:paraId="11EEA6AF"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DD087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751</w:t>
            </w:r>
          </w:p>
        </w:tc>
        <w:tc>
          <w:tcPr>
            <w:tcW w:w="1017" w:type="pct"/>
            <w:tcBorders>
              <w:top w:val="nil"/>
              <w:left w:val="nil"/>
              <w:bottom w:val="single" w:sz="4" w:space="0" w:color="auto"/>
              <w:right w:val="single" w:sz="4" w:space="0" w:color="auto"/>
            </w:tcBorders>
            <w:shd w:val="clear" w:color="auto" w:fill="auto"/>
            <w:noWrap/>
            <w:vAlign w:val="bottom"/>
            <w:hideMark/>
          </w:tcPr>
          <w:p w14:paraId="129BA3F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028-01-00-05369</w:t>
            </w:r>
          </w:p>
        </w:tc>
        <w:tc>
          <w:tcPr>
            <w:tcW w:w="2839" w:type="pct"/>
            <w:tcBorders>
              <w:top w:val="nil"/>
              <w:left w:val="nil"/>
              <w:bottom w:val="single" w:sz="4" w:space="0" w:color="auto"/>
              <w:right w:val="single" w:sz="4" w:space="0" w:color="auto"/>
            </w:tcBorders>
            <w:shd w:val="clear" w:color="auto" w:fill="auto"/>
            <w:vAlign w:val="center"/>
            <w:hideMark/>
          </w:tcPr>
          <w:p w14:paraId="77EEEF0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almacenamiento masivo DELL PV MD100 Marca: DELL Modelo: POWERVAULT MD 1000 Serie No. 1SQ12D1</w:t>
            </w:r>
          </w:p>
        </w:tc>
        <w:tc>
          <w:tcPr>
            <w:tcW w:w="833" w:type="pct"/>
            <w:tcBorders>
              <w:top w:val="nil"/>
              <w:left w:val="nil"/>
              <w:bottom w:val="single" w:sz="4" w:space="0" w:color="auto"/>
              <w:right w:val="single" w:sz="4" w:space="0" w:color="auto"/>
            </w:tcBorders>
            <w:shd w:val="clear" w:color="auto" w:fill="auto"/>
            <w:noWrap/>
            <w:vAlign w:val="bottom"/>
            <w:hideMark/>
          </w:tcPr>
          <w:p w14:paraId="2455FD9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25.000.000</w:t>
            </w:r>
          </w:p>
        </w:tc>
      </w:tr>
      <w:tr w:rsidR="00BF3377" w:rsidRPr="00BF3377" w14:paraId="525E9F3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B7D41B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752</w:t>
            </w:r>
          </w:p>
        </w:tc>
        <w:tc>
          <w:tcPr>
            <w:tcW w:w="1017" w:type="pct"/>
            <w:tcBorders>
              <w:top w:val="nil"/>
              <w:left w:val="nil"/>
              <w:bottom w:val="single" w:sz="4" w:space="0" w:color="auto"/>
              <w:right w:val="single" w:sz="4" w:space="0" w:color="auto"/>
            </w:tcBorders>
            <w:shd w:val="clear" w:color="auto" w:fill="auto"/>
            <w:noWrap/>
            <w:vAlign w:val="bottom"/>
            <w:hideMark/>
          </w:tcPr>
          <w:p w14:paraId="5F4F07E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028-01-00-12389</w:t>
            </w:r>
          </w:p>
        </w:tc>
        <w:tc>
          <w:tcPr>
            <w:tcW w:w="2839" w:type="pct"/>
            <w:tcBorders>
              <w:top w:val="nil"/>
              <w:left w:val="nil"/>
              <w:bottom w:val="single" w:sz="4" w:space="0" w:color="auto"/>
              <w:right w:val="single" w:sz="4" w:space="0" w:color="auto"/>
            </w:tcBorders>
            <w:shd w:val="clear" w:color="auto" w:fill="auto"/>
            <w:vAlign w:val="center"/>
            <w:hideMark/>
          </w:tcPr>
          <w:p w14:paraId="75EE535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corte por plasma</w:t>
            </w:r>
          </w:p>
        </w:tc>
        <w:tc>
          <w:tcPr>
            <w:tcW w:w="833" w:type="pct"/>
            <w:tcBorders>
              <w:top w:val="nil"/>
              <w:left w:val="nil"/>
              <w:bottom w:val="single" w:sz="4" w:space="0" w:color="auto"/>
              <w:right w:val="single" w:sz="4" w:space="0" w:color="auto"/>
            </w:tcBorders>
            <w:shd w:val="clear" w:color="auto" w:fill="auto"/>
            <w:noWrap/>
            <w:vAlign w:val="bottom"/>
            <w:hideMark/>
          </w:tcPr>
          <w:p w14:paraId="53006CE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900.000</w:t>
            </w:r>
          </w:p>
        </w:tc>
      </w:tr>
      <w:tr w:rsidR="00BF3377" w:rsidRPr="00BF3377" w14:paraId="1D733B3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30F4E9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753</w:t>
            </w:r>
          </w:p>
        </w:tc>
        <w:tc>
          <w:tcPr>
            <w:tcW w:w="1017" w:type="pct"/>
            <w:tcBorders>
              <w:top w:val="nil"/>
              <w:left w:val="nil"/>
              <w:bottom w:val="single" w:sz="4" w:space="0" w:color="auto"/>
              <w:right w:val="single" w:sz="4" w:space="0" w:color="auto"/>
            </w:tcBorders>
            <w:shd w:val="clear" w:color="auto" w:fill="auto"/>
            <w:noWrap/>
            <w:vAlign w:val="bottom"/>
            <w:hideMark/>
          </w:tcPr>
          <w:p w14:paraId="4D46942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028-01-00-11424</w:t>
            </w:r>
          </w:p>
        </w:tc>
        <w:tc>
          <w:tcPr>
            <w:tcW w:w="2839" w:type="pct"/>
            <w:tcBorders>
              <w:top w:val="nil"/>
              <w:left w:val="nil"/>
              <w:bottom w:val="single" w:sz="4" w:space="0" w:color="auto"/>
              <w:right w:val="single" w:sz="4" w:space="0" w:color="auto"/>
            </w:tcBorders>
            <w:shd w:val="clear" w:color="auto" w:fill="auto"/>
            <w:vAlign w:val="center"/>
            <w:hideMark/>
          </w:tcPr>
          <w:p w14:paraId="27AE76D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corte Térmico</w:t>
            </w:r>
          </w:p>
        </w:tc>
        <w:tc>
          <w:tcPr>
            <w:tcW w:w="833" w:type="pct"/>
            <w:tcBorders>
              <w:top w:val="nil"/>
              <w:left w:val="nil"/>
              <w:bottom w:val="single" w:sz="4" w:space="0" w:color="auto"/>
              <w:right w:val="single" w:sz="4" w:space="0" w:color="auto"/>
            </w:tcBorders>
            <w:shd w:val="clear" w:color="auto" w:fill="auto"/>
            <w:noWrap/>
            <w:vAlign w:val="bottom"/>
            <w:hideMark/>
          </w:tcPr>
          <w:p w14:paraId="6B119AF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10.147.200</w:t>
            </w:r>
          </w:p>
        </w:tc>
      </w:tr>
      <w:tr w:rsidR="00BF3377" w:rsidRPr="00BF3377" w14:paraId="7E59C79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8B48BD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754</w:t>
            </w:r>
          </w:p>
        </w:tc>
        <w:tc>
          <w:tcPr>
            <w:tcW w:w="1017" w:type="pct"/>
            <w:tcBorders>
              <w:top w:val="nil"/>
              <w:left w:val="nil"/>
              <w:bottom w:val="single" w:sz="4" w:space="0" w:color="auto"/>
              <w:right w:val="single" w:sz="4" w:space="0" w:color="auto"/>
            </w:tcBorders>
            <w:shd w:val="clear" w:color="auto" w:fill="auto"/>
            <w:noWrap/>
            <w:vAlign w:val="bottom"/>
            <w:hideMark/>
          </w:tcPr>
          <w:p w14:paraId="7166B56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028-01-00-15569</w:t>
            </w:r>
          </w:p>
        </w:tc>
        <w:tc>
          <w:tcPr>
            <w:tcW w:w="2839" w:type="pct"/>
            <w:tcBorders>
              <w:top w:val="nil"/>
              <w:left w:val="nil"/>
              <w:bottom w:val="single" w:sz="4" w:space="0" w:color="auto"/>
              <w:right w:val="single" w:sz="4" w:space="0" w:color="auto"/>
            </w:tcBorders>
            <w:shd w:val="clear" w:color="auto" w:fill="auto"/>
            <w:vAlign w:val="center"/>
            <w:hideMark/>
          </w:tcPr>
          <w:p w14:paraId="0C498CD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documentación en Gel bandeja UV, notebook HP</w:t>
            </w:r>
          </w:p>
        </w:tc>
        <w:tc>
          <w:tcPr>
            <w:tcW w:w="833" w:type="pct"/>
            <w:tcBorders>
              <w:top w:val="nil"/>
              <w:left w:val="nil"/>
              <w:bottom w:val="single" w:sz="4" w:space="0" w:color="auto"/>
              <w:right w:val="single" w:sz="4" w:space="0" w:color="auto"/>
            </w:tcBorders>
            <w:shd w:val="clear" w:color="auto" w:fill="auto"/>
            <w:noWrap/>
            <w:vAlign w:val="bottom"/>
            <w:hideMark/>
          </w:tcPr>
          <w:p w14:paraId="7CAC703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98.200.000</w:t>
            </w:r>
          </w:p>
        </w:tc>
      </w:tr>
      <w:tr w:rsidR="00BF3377" w:rsidRPr="00BF3377" w14:paraId="120DB1F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4AF55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755</w:t>
            </w:r>
          </w:p>
        </w:tc>
        <w:tc>
          <w:tcPr>
            <w:tcW w:w="1017" w:type="pct"/>
            <w:tcBorders>
              <w:top w:val="nil"/>
              <w:left w:val="nil"/>
              <w:bottom w:val="single" w:sz="4" w:space="0" w:color="auto"/>
              <w:right w:val="single" w:sz="4" w:space="0" w:color="auto"/>
            </w:tcBorders>
            <w:shd w:val="clear" w:color="auto" w:fill="auto"/>
            <w:noWrap/>
            <w:vAlign w:val="bottom"/>
            <w:hideMark/>
          </w:tcPr>
          <w:p w14:paraId="37B33D2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028-01-00-11218</w:t>
            </w:r>
          </w:p>
        </w:tc>
        <w:tc>
          <w:tcPr>
            <w:tcW w:w="2839" w:type="pct"/>
            <w:tcBorders>
              <w:top w:val="nil"/>
              <w:left w:val="nil"/>
              <w:bottom w:val="single" w:sz="4" w:space="0" w:color="auto"/>
              <w:right w:val="single" w:sz="4" w:space="0" w:color="auto"/>
            </w:tcBorders>
            <w:shd w:val="clear" w:color="auto" w:fill="auto"/>
            <w:vAlign w:val="center"/>
            <w:hideMark/>
          </w:tcPr>
          <w:p w14:paraId="723E21F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filtración</w:t>
            </w:r>
          </w:p>
        </w:tc>
        <w:tc>
          <w:tcPr>
            <w:tcW w:w="833" w:type="pct"/>
            <w:tcBorders>
              <w:top w:val="nil"/>
              <w:left w:val="nil"/>
              <w:bottom w:val="single" w:sz="4" w:space="0" w:color="auto"/>
              <w:right w:val="single" w:sz="4" w:space="0" w:color="auto"/>
            </w:tcBorders>
            <w:shd w:val="clear" w:color="auto" w:fill="auto"/>
            <w:noWrap/>
            <w:vAlign w:val="bottom"/>
            <w:hideMark/>
          </w:tcPr>
          <w:p w14:paraId="54A9D2E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2.913.000</w:t>
            </w:r>
          </w:p>
        </w:tc>
      </w:tr>
      <w:tr w:rsidR="00BF3377" w:rsidRPr="00BF3377" w14:paraId="15FBB3A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71A28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756</w:t>
            </w:r>
          </w:p>
        </w:tc>
        <w:tc>
          <w:tcPr>
            <w:tcW w:w="1017" w:type="pct"/>
            <w:tcBorders>
              <w:top w:val="nil"/>
              <w:left w:val="nil"/>
              <w:bottom w:val="single" w:sz="4" w:space="0" w:color="auto"/>
              <w:right w:val="single" w:sz="4" w:space="0" w:color="auto"/>
            </w:tcBorders>
            <w:shd w:val="clear" w:color="auto" w:fill="auto"/>
            <w:noWrap/>
            <w:vAlign w:val="bottom"/>
            <w:hideMark/>
          </w:tcPr>
          <w:p w14:paraId="4C7505A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028-01-00-11219</w:t>
            </w:r>
          </w:p>
        </w:tc>
        <w:tc>
          <w:tcPr>
            <w:tcW w:w="2839" w:type="pct"/>
            <w:tcBorders>
              <w:top w:val="nil"/>
              <w:left w:val="nil"/>
              <w:bottom w:val="single" w:sz="4" w:space="0" w:color="auto"/>
              <w:right w:val="single" w:sz="4" w:space="0" w:color="auto"/>
            </w:tcBorders>
            <w:shd w:val="clear" w:color="auto" w:fill="auto"/>
            <w:vAlign w:val="center"/>
            <w:hideMark/>
          </w:tcPr>
          <w:p w14:paraId="4066FE7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filtración</w:t>
            </w:r>
          </w:p>
        </w:tc>
        <w:tc>
          <w:tcPr>
            <w:tcW w:w="833" w:type="pct"/>
            <w:tcBorders>
              <w:top w:val="nil"/>
              <w:left w:val="nil"/>
              <w:bottom w:val="single" w:sz="4" w:space="0" w:color="auto"/>
              <w:right w:val="single" w:sz="4" w:space="0" w:color="auto"/>
            </w:tcBorders>
            <w:shd w:val="clear" w:color="auto" w:fill="auto"/>
            <w:noWrap/>
            <w:vAlign w:val="bottom"/>
            <w:hideMark/>
          </w:tcPr>
          <w:p w14:paraId="4A3CB51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2.913.000</w:t>
            </w:r>
          </w:p>
        </w:tc>
      </w:tr>
      <w:tr w:rsidR="00BF3377" w:rsidRPr="00BF3377" w14:paraId="0606931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28036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757</w:t>
            </w:r>
          </w:p>
        </w:tc>
        <w:tc>
          <w:tcPr>
            <w:tcW w:w="1017" w:type="pct"/>
            <w:tcBorders>
              <w:top w:val="nil"/>
              <w:left w:val="nil"/>
              <w:bottom w:val="single" w:sz="4" w:space="0" w:color="auto"/>
              <w:right w:val="single" w:sz="4" w:space="0" w:color="auto"/>
            </w:tcBorders>
            <w:shd w:val="clear" w:color="auto" w:fill="auto"/>
            <w:noWrap/>
            <w:vAlign w:val="bottom"/>
            <w:hideMark/>
          </w:tcPr>
          <w:p w14:paraId="3E1687C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028-01-00-11459</w:t>
            </w:r>
          </w:p>
        </w:tc>
        <w:tc>
          <w:tcPr>
            <w:tcW w:w="2839" w:type="pct"/>
            <w:tcBorders>
              <w:top w:val="nil"/>
              <w:left w:val="nil"/>
              <w:bottom w:val="single" w:sz="4" w:space="0" w:color="auto"/>
              <w:right w:val="single" w:sz="4" w:space="0" w:color="auto"/>
            </w:tcBorders>
            <w:shd w:val="clear" w:color="auto" w:fill="auto"/>
            <w:vAlign w:val="center"/>
            <w:hideMark/>
          </w:tcPr>
          <w:p w14:paraId="01642B4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Medición (Calibre de altura)</w:t>
            </w:r>
          </w:p>
        </w:tc>
        <w:tc>
          <w:tcPr>
            <w:tcW w:w="833" w:type="pct"/>
            <w:tcBorders>
              <w:top w:val="nil"/>
              <w:left w:val="nil"/>
              <w:bottom w:val="single" w:sz="4" w:space="0" w:color="auto"/>
              <w:right w:val="single" w:sz="4" w:space="0" w:color="auto"/>
            </w:tcBorders>
            <w:shd w:val="clear" w:color="auto" w:fill="auto"/>
            <w:noWrap/>
            <w:vAlign w:val="bottom"/>
            <w:hideMark/>
          </w:tcPr>
          <w:p w14:paraId="7ADCDC9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8.050.000</w:t>
            </w:r>
          </w:p>
        </w:tc>
      </w:tr>
      <w:tr w:rsidR="00BF3377" w:rsidRPr="00BF3377" w14:paraId="2EAB677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46050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758</w:t>
            </w:r>
          </w:p>
        </w:tc>
        <w:tc>
          <w:tcPr>
            <w:tcW w:w="1017" w:type="pct"/>
            <w:tcBorders>
              <w:top w:val="nil"/>
              <w:left w:val="nil"/>
              <w:bottom w:val="single" w:sz="4" w:space="0" w:color="auto"/>
              <w:right w:val="single" w:sz="4" w:space="0" w:color="auto"/>
            </w:tcBorders>
            <w:shd w:val="clear" w:color="auto" w:fill="auto"/>
            <w:noWrap/>
            <w:vAlign w:val="bottom"/>
            <w:hideMark/>
          </w:tcPr>
          <w:p w14:paraId="2A3B499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028-01-00-12387</w:t>
            </w:r>
          </w:p>
        </w:tc>
        <w:tc>
          <w:tcPr>
            <w:tcW w:w="2839" w:type="pct"/>
            <w:tcBorders>
              <w:top w:val="nil"/>
              <w:left w:val="nil"/>
              <w:bottom w:val="single" w:sz="4" w:space="0" w:color="auto"/>
              <w:right w:val="single" w:sz="4" w:space="0" w:color="auto"/>
            </w:tcBorders>
            <w:shd w:val="clear" w:color="auto" w:fill="auto"/>
            <w:vAlign w:val="center"/>
            <w:hideMark/>
          </w:tcPr>
          <w:p w14:paraId="3F83D9BC" w14:textId="3350C555"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de </w:t>
            </w:r>
            <w:r w:rsidR="008C1CFC" w:rsidRPr="00BF3377">
              <w:rPr>
                <w:rFonts w:ascii="Calibri" w:hAnsi="Calibri" w:cs="Calibri"/>
                <w:color w:val="000000"/>
                <w:sz w:val="18"/>
                <w:szCs w:val="18"/>
                <w:lang w:val="es-PY" w:eastAsia="es-PY"/>
              </w:rPr>
              <w:t>medición</w:t>
            </w:r>
            <w:r w:rsidRPr="00BF3377">
              <w:rPr>
                <w:rFonts w:ascii="Calibri" w:hAnsi="Calibri" w:cs="Calibri"/>
                <w:color w:val="000000"/>
                <w:sz w:val="18"/>
                <w:szCs w:val="18"/>
                <w:lang w:val="es-PY" w:eastAsia="es-PY"/>
              </w:rPr>
              <w:t xml:space="preserve"> </w:t>
            </w:r>
            <w:r w:rsidR="008C1CFC" w:rsidRPr="00BF3377">
              <w:rPr>
                <w:rFonts w:ascii="Calibri" w:hAnsi="Calibri" w:cs="Calibri"/>
                <w:color w:val="000000"/>
                <w:sz w:val="18"/>
                <w:szCs w:val="18"/>
                <w:lang w:val="es-PY" w:eastAsia="es-PY"/>
              </w:rPr>
              <w:t>portátil</w:t>
            </w:r>
            <w:r w:rsidRPr="00BF3377">
              <w:rPr>
                <w:rFonts w:ascii="Calibri" w:hAnsi="Calibri" w:cs="Calibri"/>
                <w:color w:val="000000"/>
                <w:sz w:val="18"/>
                <w:szCs w:val="18"/>
                <w:lang w:val="es-PY" w:eastAsia="es-PY"/>
              </w:rPr>
              <w:t xml:space="preserve"> (FLEXIMETRO)</w:t>
            </w:r>
          </w:p>
        </w:tc>
        <w:tc>
          <w:tcPr>
            <w:tcW w:w="833" w:type="pct"/>
            <w:tcBorders>
              <w:top w:val="nil"/>
              <w:left w:val="nil"/>
              <w:bottom w:val="single" w:sz="4" w:space="0" w:color="auto"/>
              <w:right w:val="single" w:sz="4" w:space="0" w:color="auto"/>
            </w:tcBorders>
            <w:shd w:val="clear" w:color="auto" w:fill="auto"/>
            <w:noWrap/>
            <w:vAlign w:val="bottom"/>
            <w:hideMark/>
          </w:tcPr>
          <w:p w14:paraId="4044E8F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1.900.000</w:t>
            </w:r>
          </w:p>
        </w:tc>
      </w:tr>
      <w:tr w:rsidR="00BF3377" w:rsidRPr="00BF3377" w14:paraId="157FF76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ACF82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759</w:t>
            </w:r>
          </w:p>
        </w:tc>
        <w:tc>
          <w:tcPr>
            <w:tcW w:w="1017" w:type="pct"/>
            <w:tcBorders>
              <w:top w:val="nil"/>
              <w:left w:val="nil"/>
              <w:bottom w:val="single" w:sz="4" w:space="0" w:color="auto"/>
              <w:right w:val="single" w:sz="4" w:space="0" w:color="auto"/>
            </w:tcBorders>
            <w:shd w:val="clear" w:color="auto" w:fill="auto"/>
            <w:noWrap/>
            <w:vAlign w:val="bottom"/>
            <w:hideMark/>
          </w:tcPr>
          <w:p w14:paraId="06B7D0C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028-01-00-12388</w:t>
            </w:r>
          </w:p>
        </w:tc>
        <w:tc>
          <w:tcPr>
            <w:tcW w:w="2839" w:type="pct"/>
            <w:tcBorders>
              <w:top w:val="nil"/>
              <w:left w:val="nil"/>
              <w:bottom w:val="single" w:sz="4" w:space="0" w:color="auto"/>
              <w:right w:val="single" w:sz="4" w:space="0" w:color="auto"/>
            </w:tcBorders>
            <w:shd w:val="clear" w:color="auto" w:fill="auto"/>
            <w:vAlign w:val="center"/>
            <w:hideMark/>
          </w:tcPr>
          <w:p w14:paraId="54D1EE89" w14:textId="26D5AC8B"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de </w:t>
            </w:r>
            <w:r w:rsidR="008C1CFC" w:rsidRPr="00BF3377">
              <w:rPr>
                <w:rFonts w:ascii="Calibri" w:hAnsi="Calibri" w:cs="Calibri"/>
                <w:color w:val="000000"/>
                <w:sz w:val="18"/>
                <w:szCs w:val="18"/>
                <w:lang w:val="es-PY" w:eastAsia="es-PY"/>
              </w:rPr>
              <w:t>medición</w:t>
            </w:r>
            <w:r w:rsidRPr="00BF3377">
              <w:rPr>
                <w:rFonts w:ascii="Calibri" w:hAnsi="Calibri" w:cs="Calibri"/>
                <w:color w:val="000000"/>
                <w:sz w:val="18"/>
                <w:szCs w:val="18"/>
                <w:lang w:val="es-PY" w:eastAsia="es-PY"/>
              </w:rPr>
              <w:t xml:space="preserve"> </w:t>
            </w:r>
            <w:r w:rsidR="008C1CFC" w:rsidRPr="00BF3377">
              <w:rPr>
                <w:rFonts w:ascii="Calibri" w:hAnsi="Calibri" w:cs="Calibri"/>
                <w:color w:val="000000"/>
                <w:sz w:val="18"/>
                <w:szCs w:val="18"/>
                <w:lang w:val="es-PY" w:eastAsia="es-PY"/>
              </w:rPr>
              <w:t>portátil</w:t>
            </w:r>
            <w:r w:rsidRPr="00BF3377">
              <w:rPr>
                <w:rFonts w:ascii="Calibri" w:hAnsi="Calibri" w:cs="Calibri"/>
                <w:color w:val="000000"/>
                <w:sz w:val="18"/>
                <w:szCs w:val="18"/>
                <w:lang w:val="es-PY" w:eastAsia="es-PY"/>
              </w:rPr>
              <w:t xml:space="preserve"> (FLEXIMETRO)</w:t>
            </w:r>
          </w:p>
        </w:tc>
        <w:tc>
          <w:tcPr>
            <w:tcW w:w="833" w:type="pct"/>
            <w:tcBorders>
              <w:top w:val="nil"/>
              <w:left w:val="nil"/>
              <w:bottom w:val="single" w:sz="4" w:space="0" w:color="auto"/>
              <w:right w:val="single" w:sz="4" w:space="0" w:color="auto"/>
            </w:tcBorders>
            <w:shd w:val="clear" w:color="auto" w:fill="auto"/>
            <w:noWrap/>
            <w:vAlign w:val="bottom"/>
            <w:hideMark/>
          </w:tcPr>
          <w:p w14:paraId="14B8ED9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1.925.000</w:t>
            </w:r>
          </w:p>
        </w:tc>
      </w:tr>
      <w:tr w:rsidR="00BF3377" w:rsidRPr="00BF3377" w14:paraId="759B252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43D93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760</w:t>
            </w:r>
          </w:p>
        </w:tc>
        <w:tc>
          <w:tcPr>
            <w:tcW w:w="1017" w:type="pct"/>
            <w:tcBorders>
              <w:top w:val="nil"/>
              <w:left w:val="nil"/>
              <w:bottom w:val="single" w:sz="4" w:space="0" w:color="auto"/>
              <w:right w:val="single" w:sz="4" w:space="0" w:color="auto"/>
            </w:tcBorders>
            <w:shd w:val="clear" w:color="auto" w:fill="auto"/>
            <w:noWrap/>
            <w:vAlign w:val="bottom"/>
            <w:hideMark/>
          </w:tcPr>
          <w:p w14:paraId="6AF07A1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028-01-00-12381</w:t>
            </w:r>
          </w:p>
        </w:tc>
        <w:tc>
          <w:tcPr>
            <w:tcW w:w="2839" w:type="pct"/>
            <w:tcBorders>
              <w:top w:val="nil"/>
              <w:left w:val="nil"/>
              <w:bottom w:val="single" w:sz="4" w:space="0" w:color="auto"/>
              <w:right w:val="single" w:sz="4" w:space="0" w:color="auto"/>
            </w:tcBorders>
            <w:shd w:val="clear" w:color="auto" w:fill="auto"/>
            <w:vAlign w:val="center"/>
            <w:hideMark/>
          </w:tcPr>
          <w:p w14:paraId="26892BF6" w14:textId="0523F6DD"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de medición </w:t>
            </w:r>
            <w:r w:rsidR="008C1CFC" w:rsidRPr="00BF3377">
              <w:rPr>
                <w:rFonts w:ascii="Calibri" w:hAnsi="Calibri" w:cs="Calibri"/>
                <w:color w:val="000000"/>
                <w:sz w:val="18"/>
                <w:szCs w:val="18"/>
                <w:lang w:val="es-PY" w:eastAsia="es-PY"/>
              </w:rPr>
              <w:t>portátil</w:t>
            </w:r>
            <w:r w:rsidRPr="00BF3377">
              <w:rPr>
                <w:rFonts w:ascii="Calibri" w:hAnsi="Calibri" w:cs="Calibri"/>
                <w:color w:val="000000"/>
                <w:sz w:val="18"/>
                <w:szCs w:val="18"/>
                <w:lang w:val="es-PY" w:eastAsia="es-PY"/>
              </w:rPr>
              <w:t xml:space="preserve"> (FLEXIMETRO)</w:t>
            </w:r>
          </w:p>
        </w:tc>
        <w:tc>
          <w:tcPr>
            <w:tcW w:w="833" w:type="pct"/>
            <w:tcBorders>
              <w:top w:val="nil"/>
              <w:left w:val="nil"/>
              <w:bottom w:val="single" w:sz="4" w:space="0" w:color="auto"/>
              <w:right w:val="single" w:sz="4" w:space="0" w:color="auto"/>
            </w:tcBorders>
            <w:shd w:val="clear" w:color="auto" w:fill="auto"/>
            <w:noWrap/>
            <w:vAlign w:val="bottom"/>
            <w:hideMark/>
          </w:tcPr>
          <w:p w14:paraId="7768413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900.000</w:t>
            </w:r>
          </w:p>
        </w:tc>
      </w:tr>
      <w:tr w:rsidR="00BF3377" w:rsidRPr="00BF3377" w14:paraId="0531A86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EC8C1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761</w:t>
            </w:r>
          </w:p>
        </w:tc>
        <w:tc>
          <w:tcPr>
            <w:tcW w:w="1017" w:type="pct"/>
            <w:tcBorders>
              <w:top w:val="nil"/>
              <w:left w:val="nil"/>
              <w:bottom w:val="single" w:sz="4" w:space="0" w:color="auto"/>
              <w:right w:val="single" w:sz="4" w:space="0" w:color="auto"/>
            </w:tcBorders>
            <w:shd w:val="clear" w:color="auto" w:fill="auto"/>
            <w:noWrap/>
            <w:vAlign w:val="bottom"/>
            <w:hideMark/>
          </w:tcPr>
          <w:p w14:paraId="1CC799F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028-01-00-12382</w:t>
            </w:r>
          </w:p>
        </w:tc>
        <w:tc>
          <w:tcPr>
            <w:tcW w:w="2839" w:type="pct"/>
            <w:tcBorders>
              <w:top w:val="nil"/>
              <w:left w:val="nil"/>
              <w:bottom w:val="single" w:sz="4" w:space="0" w:color="auto"/>
              <w:right w:val="single" w:sz="4" w:space="0" w:color="auto"/>
            </w:tcBorders>
            <w:shd w:val="clear" w:color="auto" w:fill="auto"/>
            <w:vAlign w:val="center"/>
            <w:hideMark/>
          </w:tcPr>
          <w:p w14:paraId="30695385" w14:textId="64F1BD11"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de medición </w:t>
            </w:r>
            <w:r w:rsidR="008C1CFC" w:rsidRPr="00BF3377">
              <w:rPr>
                <w:rFonts w:ascii="Calibri" w:hAnsi="Calibri" w:cs="Calibri"/>
                <w:color w:val="000000"/>
                <w:sz w:val="18"/>
                <w:szCs w:val="18"/>
                <w:lang w:val="es-PY" w:eastAsia="es-PY"/>
              </w:rPr>
              <w:t>portátil</w:t>
            </w:r>
            <w:r w:rsidRPr="00BF3377">
              <w:rPr>
                <w:rFonts w:ascii="Calibri" w:hAnsi="Calibri" w:cs="Calibri"/>
                <w:color w:val="000000"/>
                <w:sz w:val="18"/>
                <w:szCs w:val="18"/>
                <w:lang w:val="es-PY" w:eastAsia="es-PY"/>
              </w:rPr>
              <w:t xml:space="preserve"> (FLEXIMETRO)</w:t>
            </w:r>
          </w:p>
        </w:tc>
        <w:tc>
          <w:tcPr>
            <w:tcW w:w="833" w:type="pct"/>
            <w:tcBorders>
              <w:top w:val="nil"/>
              <w:left w:val="nil"/>
              <w:bottom w:val="single" w:sz="4" w:space="0" w:color="auto"/>
              <w:right w:val="single" w:sz="4" w:space="0" w:color="auto"/>
            </w:tcBorders>
            <w:shd w:val="clear" w:color="auto" w:fill="auto"/>
            <w:noWrap/>
            <w:vAlign w:val="bottom"/>
            <w:hideMark/>
          </w:tcPr>
          <w:p w14:paraId="53B5EC2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900.000</w:t>
            </w:r>
          </w:p>
        </w:tc>
      </w:tr>
      <w:tr w:rsidR="00BF3377" w:rsidRPr="00BF3377" w14:paraId="0F71DCF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154FA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762</w:t>
            </w:r>
          </w:p>
        </w:tc>
        <w:tc>
          <w:tcPr>
            <w:tcW w:w="1017" w:type="pct"/>
            <w:tcBorders>
              <w:top w:val="nil"/>
              <w:left w:val="nil"/>
              <w:bottom w:val="single" w:sz="4" w:space="0" w:color="auto"/>
              <w:right w:val="single" w:sz="4" w:space="0" w:color="auto"/>
            </w:tcBorders>
            <w:shd w:val="clear" w:color="auto" w:fill="auto"/>
            <w:noWrap/>
            <w:vAlign w:val="bottom"/>
            <w:hideMark/>
          </w:tcPr>
          <w:p w14:paraId="159D9F4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028-01-00-12383</w:t>
            </w:r>
          </w:p>
        </w:tc>
        <w:tc>
          <w:tcPr>
            <w:tcW w:w="2839" w:type="pct"/>
            <w:tcBorders>
              <w:top w:val="nil"/>
              <w:left w:val="nil"/>
              <w:bottom w:val="single" w:sz="4" w:space="0" w:color="auto"/>
              <w:right w:val="single" w:sz="4" w:space="0" w:color="auto"/>
            </w:tcBorders>
            <w:shd w:val="clear" w:color="auto" w:fill="auto"/>
            <w:vAlign w:val="center"/>
            <w:hideMark/>
          </w:tcPr>
          <w:p w14:paraId="5AF3FF98" w14:textId="774510EE"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de medición </w:t>
            </w:r>
            <w:r w:rsidR="008C1CFC" w:rsidRPr="00BF3377">
              <w:rPr>
                <w:rFonts w:ascii="Calibri" w:hAnsi="Calibri" w:cs="Calibri"/>
                <w:color w:val="000000"/>
                <w:sz w:val="18"/>
                <w:szCs w:val="18"/>
                <w:lang w:val="es-PY" w:eastAsia="es-PY"/>
              </w:rPr>
              <w:t>portátil</w:t>
            </w:r>
            <w:r w:rsidRPr="00BF3377">
              <w:rPr>
                <w:rFonts w:ascii="Calibri" w:hAnsi="Calibri" w:cs="Calibri"/>
                <w:color w:val="000000"/>
                <w:sz w:val="18"/>
                <w:szCs w:val="18"/>
                <w:lang w:val="es-PY" w:eastAsia="es-PY"/>
              </w:rPr>
              <w:t xml:space="preserve"> (FLEXIMETRO)</w:t>
            </w:r>
          </w:p>
        </w:tc>
        <w:tc>
          <w:tcPr>
            <w:tcW w:w="833" w:type="pct"/>
            <w:tcBorders>
              <w:top w:val="nil"/>
              <w:left w:val="nil"/>
              <w:bottom w:val="single" w:sz="4" w:space="0" w:color="auto"/>
              <w:right w:val="single" w:sz="4" w:space="0" w:color="auto"/>
            </w:tcBorders>
            <w:shd w:val="clear" w:color="auto" w:fill="auto"/>
            <w:noWrap/>
            <w:vAlign w:val="bottom"/>
            <w:hideMark/>
          </w:tcPr>
          <w:p w14:paraId="5DA148C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900.000</w:t>
            </w:r>
          </w:p>
        </w:tc>
      </w:tr>
      <w:tr w:rsidR="00BF3377" w:rsidRPr="00BF3377" w14:paraId="71C5277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E371EC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763</w:t>
            </w:r>
          </w:p>
        </w:tc>
        <w:tc>
          <w:tcPr>
            <w:tcW w:w="1017" w:type="pct"/>
            <w:tcBorders>
              <w:top w:val="nil"/>
              <w:left w:val="nil"/>
              <w:bottom w:val="single" w:sz="4" w:space="0" w:color="auto"/>
              <w:right w:val="single" w:sz="4" w:space="0" w:color="auto"/>
            </w:tcBorders>
            <w:shd w:val="clear" w:color="auto" w:fill="auto"/>
            <w:noWrap/>
            <w:vAlign w:val="bottom"/>
            <w:hideMark/>
          </w:tcPr>
          <w:p w14:paraId="43A404A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028-01-00-12384</w:t>
            </w:r>
          </w:p>
        </w:tc>
        <w:tc>
          <w:tcPr>
            <w:tcW w:w="2839" w:type="pct"/>
            <w:tcBorders>
              <w:top w:val="nil"/>
              <w:left w:val="nil"/>
              <w:bottom w:val="single" w:sz="4" w:space="0" w:color="auto"/>
              <w:right w:val="single" w:sz="4" w:space="0" w:color="auto"/>
            </w:tcBorders>
            <w:shd w:val="clear" w:color="auto" w:fill="auto"/>
            <w:vAlign w:val="center"/>
            <w:hideMark/>
          </w:tcPr>
          <w:p w14:paraId="0653E832" w14:textId="47479B6F"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de medición </w:t>
            </w:r>
            <w:r w:rsidR="008C1CFC" w:rsidRPr="00BF3377">
              <w:rPr>
                <w:rFonts w:ascii="Calibri" w:hAnsi="Calibri" w:cs="Calibri"/>
                <w:color w:val="000000"/>
                <w:sz w:val="18"/>
                <w:szCs w:val="18"/>
                <w:lang w:val="es-PY" w:eastAsia="es-PY"/>
              </w:rPr>
              <w:t>portátil</w:t>
            </w:r>
            <w:r w:rsidRPr="00BF3377">
              <w:rPr>
                <w:rFonts w:ascii="Calibri" w:hAnsi="Calibri" w:cs="Calibri"/>
                <w:color w:val="000000"/>
                <w:sz w:val="18"/>
                <w:szCs w:val="18"/>
                <w:lang w:val="es-PY" w:eastAsia="es-PY"/>
              </w:rPr>
              <w:t xml:space="preserve"> (FLEXIMETRO)</w:t>
            </w:r>
          </w:p>
        </w:tc>
        <w:tc>
          <w:tcPr>
            <w:tcW w:w="833" w:type="pct"/>
            <w:tcBorders>
              <w:top w:val="nil"/>
              <w:left w:val="nil"/>
              <w:bottom w:val="single" w:sz="4" w:space="0" w:color="auto"/>
              <w:right w:val="single" w:sz="4" w:space="0" w:color="auto"/>
            </w:tcBorders>
            <w:shd w:val="clear" w:color="auto" w:fill="auto"/>
            <w:noWrap/>
            <w:vAlign w:val="bottom"/>
            <w:hideMark/>
          </w:tcPr>
          <w:p w14:paraId="5BFF71F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900.000</w:t>
            </w:r>
          </w:p>
        </w:tc>
      </w:tr>
      <w:tr w:rsidR="00BF3377" w:rsidRPr="00BF3377" w14:paraId="15D6E9B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86F1C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764</w:t>
            </w:r>
          </w:p>
        </w:tc>
        <w:tc>
          <w:tcPr>
            <w:tcW w:w="1017" w:type="pct"/>
            <w:tcBorders>
              <w:top w:val="nil"/>
              <w:left w:val="nil"/>
              <w:bottom w:val="single" w:sz="4" w:space="0" w:color="auto"/>
              <w:right w:val="single" w:sz="4" w:space="0" w:color="auto"/>
            </w:tcBorders>
            <w:shd w:val="clear" w:color="auto" w:fill="auto"/>
            <w:noWrap/>
            <w:vAlign w:val="bottom"/>
            <w:hideMark/>
          </w:tcPr>
          <w:p w14:paraId="5AF6C73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028-01-00-12385</w:t>
            </w:r>
          </w:p>
        </w:tc>
        <w:tc>
          <w:tcPr>
            <w:tcW w:w="2839" w:type="pct"/>
            <w:tcBorders>
              <w:top w:val="nil"/>
              <w:left w:val="nil"/>
              <w:bottom w:val="single" w:sz="4" w:space="0" w:color="auto"/>
              <w:right w:val="single" w:sz="4" w:space="0" w:color="auto"/>
            </w:tcBorders>
            <w:shd w:val="clear" w:color="auto" w:fill="auto"/>
            <w:vAlign w:val="center"/>
            <w:hideMark/>
          </w:tcPr>
          <w:p w14:paraId="4844A9D2" w14:textId="5170DE0E"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de medición </w:t>
            </w:r>
            <w:r w:rsidR="008C1CFC" w:rsidRPr="00BF3377">
              <w:rPr>
                <w:rFonts w:ascii="Calibri" w:hAnsi="Calibri" w:cs="Calibri"/>
                <w:color w:val="000000"/>
                <w:sz w:val="18"/>
                <w:szCs w:val="18"/>
                <w:lang w:val="es-PY" w:eastAsia="es-PY"/>
              </w:rPr>
              <w:t>portátil</w:t>
            </w:r>
            <w:r w:rsidRPr="00BF3377">
              <w:rPr>
                <w:rFonts w:ascii="Calibri" w:hAnsi="Calibri" w:cs="Calibri"/>
                <w:color w:val="000000"/>
                <w:sz w:val="18"/>
                <w:szCs w:val="18"/>
                <w:lang w:val="es-PY" w:eastAsia="es-PY"/>
              </w:rPr>
              <w:t xml:space="preserve"> (FLEXIMETRO)</w:t>
            </w:r>
          </w:p>
        </w:tc>
        <w:tc>
          <w:tcPr>
            <w:tcW w:w="833" w:type="pct"/>
            <w:tcBorders>
              <w:top w:val="nil"/>
              <w:left w:val="nil"/>
              <w:bottom w:val="single" w:sz="4" w:space="0" w:color="auto"/>
              <w:right w:val="single" w:sz="4" w:space="0" w:color="auto"/>
            </w:tcBorders>
            <w:shd w:val="clear" w:color="auto" w:fill="auto"/>
            <w:noWrap/>
            <w:vAlign w:val="bottom"/>
            <w:hideMark/>
          </w:tcPr>
          <w:p w14:paraId="0D33C34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900.000</w:t>
            </w:r>
          </w:p>
        </w:tc>
      </w:tr>
      <w:tr w:rsidR="00BF3377" w:rsidRPr="00BF3377" w14:paraId="4DF1537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D0B51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765</w:t>
            </w:r>
          </w:p>
        </w:tc>
        <w:tc>
          <w:tcPr>
            <w:tcW w:w="1017" w:type="pct"/>
            <w:tcBorders>
              <w:top w:val="nil"/>
              <w:left w:val="nil"/>
              <w:bottom w:val="single" w:sz="4" w:space="0" w:color="auto"/>
              <w:right w:val="single" w:sz="4" w:space="0" w:color="auto"/>
            </w:tcBorders>
            <w:shd w:val="clear" w:color="auto" w:fill="auto"/>
            <w:noWrap/>
            <w:vAlign w:val="bottom"/>
            <w:hideMark/>
          </w:tcPr>
          <w:p w14:paraId="11BF581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028-01-00-12386</w:t>
            </w:r>
          </w:p>
        </w:tc>
        <w:tc>
          <w:tcPr>
            <w:tcW w:w="2839" w:type="pct"/>
            <w:tcBorders>
              <w:top w:val="nil"/>
              <w:left w:val="nil"/>
              <w:bottom w:val="single" w:sz="4" w:space="0" w:color="auto"/>
              <w:right w:val="single" w:sz="4" w:space="0" w:color="auto"/>
            </w:tcBorders>
            <w:shd w:val="clear" w:color="auto" w:fill="auto"/>
            <w:vAlign w:val="center"/>
            <w:hideMark/>
          </w:tcPr>
          <w:p w14:paraId="74A3616A" w14:textId="100E6243"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de medición </w:t>
            </w:r>
            <w:r w:rsidR="008C1CFC" w:rsidRPr="00BF3377">
              <w:rPr>
                <w:rFonts w:ascii="Calibri" w:hAnsi="Calibri" w:cs="Calibri"/>
                <w:color w:val="000000"/>
                <w:sz w:val="18"/>
                <w:szCs w:val="18"/>
                <w:lang w:val="es-PY" w:eastAsia="es-PY"/>
              </w:rPr>
              <w:t>portátil</w:t>
            </w:r>
            <w:r w:rsidRPr="00BF3377">
              <w:rPr>
                <w:rFonts w:ascii="Calibri" w:hAnsi="Calibri" w:cs="Calibri"/>
                <w:color w:val="000000"/>
                <w:sz w:val="18"/>
                <w:szCs w:val="18"/>
                <w:lang w:val="es-PY" w:eastAsia="es-PY"/>
              </w:rPr>
              <w:t xml:space="preserve"> (FLEXIMETRO)</w:t>
            </w:r>
          </w:p>
        </w:tc>
        <w:tc>
          <w:tcPr>
            <w:tcW w:w="833" w:type="pct"/>
            <w:tcBorders>
              <w:top w:val="nil"/>
              <w:left w:val="nil"/>
              <w:bottom w:val="single" w:sz="4" w:space="0" w:color="auto"/>
              <w:right w:val="single" w:sz="4" w:space="0" w:color="auto"/>
            </w:tcBorders>
            <w:shd w:val="clear" w:color="auto" w:fill="auto"/>
            <w:noWrap/>
            <w:vAlign w:val="bottom"/>
            <w:hideMark/>
          </w:tcPr>
          <w:p w14:paraId="3ADD116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1.900.000</w:t>
            </w:r>
          </w:p>
        </w:tc>
      </w:tr>
      <w:tr w:rsidR="00BF3377" w:rsidRPr="00BF3377" w14:paraId="4241A38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1CCFA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766</w:t>
            </w:r>
          </w:p>
        </w:tc>
        <w:tc>
          <w:tcPr>
            <w:tcW w:w="1017" w:type="pct"/>
            <w:tcBorders>
              <w:top w:val="nil"/>
              <w:left w:val="nil"/>
              <w:bottom w:val="single" w:sz="4" w:space="0" w:color="auto"/>
              <w:right w:val="single" w:sz="4" w:space="0" w:color="auto"/>
            </w:tcBorders>
            <w:shd w:val="clear" w:color="auto" w:fill="auto"/>
            <w:noWrap/>
            <w:vAlign w:val="bottom"/>
            <w:hideMark/>
          </w:tcPr>
          <w:p w14:paraId="7257336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028-01-00-12390</w:t>
            </w:r>
          </w:p>
        </w:tc>
        <w:tc>
          <w:tcPr>
            <w:tcW w:w="2839" w:type="pct"/>
            <w:tcBorders>
              <w:top w:val="nil"/>
              <w:left w:val="nil"/>
              <w:bottom w:val="single" w:sz="4" w:space="0" w:color="auto"/>
              <w:right w:val="single" w:sz="4" w:space="0" w:color="auto"/>
            </w:tcBorders>
            <w:shd w:val="clear" w:color="auto" w:fill="auto"/>
            <w:vAlign w:val="center"/>
            <w:hideMark/>
          </w:tcPr>
          <w:p w14:paraId="165CBCCF" w14:textId="2C9A2226"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de medición </w:t>
            </w:r>
            <w:r w:rsidR="008C1CFC" w:rsidRPr="00BF3377">
              <w:rPr>
                <w:rFonts w:ascii="Calibri" w:hAnsi="Calibri" w:cs="Calibri"/>
                <w:color w:val="000000"/>
                <w:sz w:val="18"/>
                <w:szCs w:val="18"/>
                <w:lang w:val="es-PY" w:eastAsia="es-PY"/>
              </w:rPr>
              <w:t>portátil</w:t>
            </w:r>
            <w:r w:rsidRPr="00BF3377">
              <w:rPr>
                <w:rFonts w:ascii="Calibri" w:hAnsi="Calibri" w:cs="Calibri"/>
                <w:color w:val="000000"/>
                <w:sz w:val="18"/>
                <w:szCs w:val="18"/>
                <w:lang w:val="es-PY" w:eastAsia="es-PY"/>
              </w:rPr>
              <w:t xml:space="preserve"> (Micrometro interior)</w:t>
            </w:r>
          </w:p>
        </w:tc>
        <w:tc>
          <w:tcPr>
            <w:tcW w:w="833" w:type="pct"/>
            <w:tcBorders>
              <w:top w:val="nil"/>
              <w:left w:val="nil"/>
              <w:bottom w:val="single" w:sz="4" w:space="0" w:color="auto"/>
              <w:right w:val="single" w:sz="4" w:space="0" w:color="auto"/>
            </w:tcBorders>
            <w:shd w:val="clear" w:color="auto" w:fill="auto"/>
            <w:noWrap/>
            <w:vAlign w:val="bottom"/>
            <w:hideMark/>
          </w:tcPr>
          <w:p w14:paraId="7EC40D5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980.200</w:t>
            </w:r>
          </w:p>
        </w:tc>
      </w:tr>
      <w:tr w:rsidR="00BF3377" w:rsidRPr="00BF3377" w14:paraId="600C1F0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2AED0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767</w:t>
            </w:r>
          </w:p>
        </w:tc>
        <w:tc>
          <w:tcPr>
            <w:tcW w:w="1017" w:type="pct"/>
            <w:tcBorders>
              <w:top w:val="nil"/>
              <w:left w:val="nil"/>
              <w:bottom w:val="single" w:sz="4" w:space="0" w:color="auto"/>
              <w:right w:val="single" w:sz="4" w:space="0" w:color="auto"/>
            </w:tcBorders>
            <w:shd w:val="clear" w:color="auto" w:fill="auto"/>
            <w:noWrap/>
            <w:vAlign w:val="bottom"/>
            <w:hideMark/>
          </w:tcPr>
          <w:p w14:paraId="68D3D27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028-01-00-12391</w:t>
            </w:r>
          </w:p>
        </w:tc>
        <w:tc>
          <w:tcPr>
            <w:tcW w:w="2839" w:type="pct"/>
            <w:tcBorders>
              <w:top w:val="nil"/>
              <w:left w:val="nil"/>
              <w:bottom w:val="single" w:sz="4" w:space="0" w:color="auto"/>
              <w:right w:val="single" w:sz="4" w:space="0" w:color="auto"/>
            </w:tcBorders>
            <w:shd w:val="clear" w:color="auto" w:fill="auto"/>
            <w:vAlign w:val="center"/>
            <w:hideMark/>
          </w:tcPr>
          <w:p w14:paraId="213F51BE" w14:textId="43B20D4E"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de medición </w:t>
            </w:r>
            <w:r w:rsidR="00CF0509" w:rsidRPr="00BF3377">
              <w:rPr>
                <w:rFonts w:ascii="Calibri" w:hAnsi="Calibri" w:cs="Calibri"/>
                <w:color w:val="000000"/>
                <w:sz w:val="18"/>
                <w:szCs w:val="18"/>
                <w:lang w:val="es-PY" w:eastAsia="es-PY"/>
              </w:rPr>
              <w:t>portátil</w:t>
            </w:r>
            <w:r w:rsidRPr="00BF3377">
              <w:rPr>
                <w:rFonts w:ascii="Calibri" w:hAnsi="Calibri" w:cs="Calibri"/>
                <w:color w:val="000000"/>
                <w:sz w:val="18"/>
                <w:szCs w:val="18"/>
                <w:lang w:val="es-PY" w:eastAsia="es-PY"/>
              </w:rPr>
              <w:t xml:space="preserve"> (Micrometro interior)</w:t>
            </w:r>
          </w:p>
        </w:tc>
        <w:tc>
          <w:tcPr>
            <w:tcW w:w="833" w:type="pct"/>
            <w:tcBorders>
              <w:top w:val="nil"/>
              <w:left w:val="nil"/>
              <w:bottom w:val="single" w:sz="4" w:space="0" w:color="auto"/>
              <w:right w:val="single" w:sz="4" w:space="0" w:color="auto"/>
            </w:tcBorders>
            <w:shd w:val="clear" w:color="auto" w:fill="auto"/>
            <w:noWrap/>
            <w:vAlign w:val="bottom"/>
            <w:hideMark/>
          </w:tcPr>
          <w:p w14:paraId="152FA65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980.200</w:t>
            </w:r>
          </w:p>
        </w:tc>
      </w:tr>
      <w:tr w:rsidR="00BF3377" w:rsidRPr="00BF3377" w14:paraId="608D603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104DA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768</w:t>
            </w:r>
          </w:p>
        </w:tc>
        <w:tc>
          <w:tcPr>
            <w:tcW w:w="1017" w:type="pct"/>
            <w:tcBorders>
              <w:top w:val="nil"/>
              <w:left w:val="nil"/>
              <w:bottom w:val="single" w:sz="4" w:space="0" w:color="auto"/>
              <w:right w:val="single" w:sz="4" w:space="0" w:color="auto"/>
            </w:tcBorders>
            <w:shd w:val="clear" w:color="auto" w:fill="auto"/>
            <w:noWrap/>
            <w:vAlign w:val="bottom"/>
            <w:hideMark/>
          </w:tcPr>
          <w:p w14:paraId="2880CDC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028-01-00-12392</w:t>
            </w:r>
          </w:p>
        </w:tc>
        <w:tc>
          <w:tcPr>
            <w:tcW w:w="2839" w:type="pct"/>
            <w:tcBorders>
              <w:top w:val="nil"/>
              <w:left w:val="nil"/>
              <w:bottom w:val="single" w:sz="4" w:space="0" w:color="auto"/>
              <w:right w:val="single" w:sz="4" w:space="0" w:color="auto"/>
            </w:tcBorders>
            <w:shd w:val="clear" w:color="auto" w:fill="auto"/>
            <w:vAlign w:val="center"/>
            <w:hideMark/>
          </w:tcPr>
          <w:p w14:paraId="7062FC4B" w14:textId="6696B33B"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de medición </w:t>
            </w:r>
            <w:r w:rsidR="00CF0509" w:rsidRPr="00BF3377">
              <w:rPr>
                <w:rFonts w:ascii="Calibri" w:hAnsi="Calibri" w:cs="Calibri"/>
                <w:color w:val="000000"/>
                <w:sz w:val="18"/>
                <w:szCs w:val="18"/>
                <w:lang w:val="es-PY" w:eastAsia="es-PY"/>
              </w:rPr>
              <w:t>portátil</w:t>
            </w:r>
            <w:r w:rsidRPr="00BF3377">
              <w:rPr>
                <w:rFonts w:ascii="Calibri" w:hAnsi="Calibri" w:cs="Calibri"/>
                <w:color w:val="000000"/>
                <w:sz w:val="18"/>
                <w:szCs w:val="18"/>
                <w:lang w:val="es-PY" w:eastAsia="es-PY"/>
              </w:rPr>
              <w:t xml:space="preserve"> (Micrometro interior)</w:t>
            </w:r>
          </w:p>
        </w:tc>
        <w:tc>
          <w:tcPr>
            <w:tcW w:w="833" w:type="pct"/>
            <w:tcBorders>
              <w:top w:val="nil"/>
              <w:left w:val="nil"/>
              <w:bottom w:val="single" w:sz="4" w:space="0" w:color="auto"/>
              <w:right w:val="single" w:sz="4" w:space="0" w:color="auto"/>
            </w:tcBorders>
            <w:shd w:val="clear" w:color="auto" w:fill="auto"/>
            <w:noWrap/>
            <w:vAlign w:val="bottom"/>
            <w:hideMark/>
          </w:tcPr>
          <w:p w14:paraId="2075C18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5.275.000</w:t>
            </w:r>
          </w:p>
        </w:tc>
      </w:tr>
      <w:tr w:rsidR="00BF3377" w:rsidRPr="00BF3377" w14:paraId="298ED7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B1A6A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769</w:t>
            </w:r>
          </w:p>
        </w:tc>
        <w:tc>
          <w:tcPr>
            <w:tcW w:w="1017" w:type="pct"/>
            <w:tcBorders>
              <w:top w:val="nil"/>
              <w:left w:val="nil"/>
              <w:bottom w:val="single" w:sz="4" w:space="0" w:color="auto"/>
              <w:right w:val="single" w:sz="4" w:space="0" w:color="auto"/>
            </w:tcBorders>
            <w:shd w:val="clear" w:color="auto" w:fill="auto"/>
            <w:noWrap/>
            <w:vAlign w:val="bottom"/>
            <w:hideMark/>
          </w:tcPr>
          <w:p w14:paraId="7C52373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028-01-00-12393</w:t>
            </w:r>
          </w:p>
        </w:tc>
        <w:tc>
          <w:tcPr>
            <w:tcW w:w="2839" w:type="pct"/>
            <w:tcBorders>
              <w:top w:val="nil"/>
              <w:left w:val="nil"/>
              <w:bottom w:val="single" w:sz="4" w:space="0" w:color="auto"/>
              <w:right w:val="single" w:sz="4" w:space="0" w:color="auto"/>
            </w:tcBorders>
            <w:shd w:val="clear" w:color="auto" w:fill="auto"/>
            <w:vAlign w:val="center"/>
            <w:hideMark/>
          </w:tcPr>
          <w:p w14:paraId="791E2DAC" w14:textId="08E5A282"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de medición </w:t>
            </w:r>
            <w:r w:rsidR="00CF0509" w:rsidRPr="00BF3377">
              <w:rPr>
                <w:rFonts w:ascii="Calibri" w:hAnsi="Calibri" w:cs="Calibri"/>
                <w:color w:val="000000"/>
                <w:sz w:val="18"/>
                <w:szCs w:val="18"/>
                <w:lang w:val="es-PY" w:eastAsia="es-PY"/>
              </w:rPr>
              <w:t>portátil</w:t>
            </w:r>
            <w:r w:rsidRPr="00BF3377">
              <w:rPr>
                <w:rFonts w:ascii="Calibri" w:hAnsi="Calibri" w:cs="Calibri"/>
                <w:color w:val="000000"/>
                <w:sz w:val="18"/>
                <w:szCs w:val="18"/>
                <w:lang w:val="es-PY" w:eastAsia="es-PY"/>
              </w:rPr>
              <w:t xml:space="preserve"> (Micrometro interior)</w:t>
            </w:r>
          </w:p>
        </w:tc>
        <w:tc>
          <w:tcPr>
            <w:tcW w:w="833" w:type="pct"/>
            <w:tcBorders>
              <w:top w:val="nil"/>
              <w:left w:val="nil"/>
              <w:bottom w:val="single" w:sz="4" w:space="0" w:color="auto"/>
              <w:right w:val="single" w:sz="4" w:space="0" w:color="auto"/>
            </w:tcBorders>
            <w:shd w:val="clear" w:color="auto" w:fill="auto"/>
            <w:noWrap/>
            <w:vAlign w:val="bottom"/>
            <w:hideMark/>
          </w:tcPr>
          <w:p w14:paraId="15CB0BC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5.275.000</w:t>
            </w:r>
          </w:p>
        </w:tc>
      </w:tr>
      <w:tr w:rsidR="00BF3377" w:rsidRPr="00BF3377" w14:paraId="71AEBA4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DE370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770</w:t>
            </w:r>
          </w:p>
        </w:tc>
        <w:tc>
          <w:tcPr>
            <w:tcW w:w="1017" w:type="pct"/>
            <w:tcBorders>
              <w:top w:val="nil"/>
              <w:left w:val="nil"/>
              <w:bottom w:val="single" w:sz="4" w:space="0" w:color="auto"/>
              <w:right w:val="single" w:sz="4" w:space="0" w:color="auto"/>
            </w:tcBorders>
            <w:shd w:val="clear" w:color="auto" w:fill="auto"/>
            <w:noWrap/>
            <w:vAlign w:val="bottom"/>
            <w:hideMark/>
          </w:tcPr>
          <w:p w14:paraId="52F16DF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028-01-00-12394</w:t>
            </w:r>
          </w:p>
        </w:tc>
        <w:tc>
          <w:tcPr>
            <w:tcW w:w="2839" w:type="pct"/>
            <w:tcBorders>
              <w:top w:val="nil"/>
              <w:left w:val="nil"/>
              <w:bottom w:val="single" w:sz="4" w:space="0" w:color="auto"/>
              <w:right w:val="single" w:sz="4" w:space="0" w:color="auto"/>
            </w:tcBorders>
            <w:shd w:val="clear" w:color="auto" w:fill="auto"/>
            <w:vAlign w:val="center"/>
            <w:hideMark/>
          </w:tcPr>
          <w:p w14:paraId="13158570" w14:textId="1D342E5A"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de medición </w:t>
            </w:r>
            <w:r w:rsidR="00CF0509" w:rsidRPr="00BF3377">
              <w:rPr>
                <w:rFonts w:ascii="Calibri" w:hAnsi="Calibri" w:cs="Calibri"/>
                <w:color w:val="000000"/>
                <w:sz w:val="18"/>
                <w:szCs w:val="18"/>
                <w:lang w:val="es-PY" w:eastAsia="es-PY"/>
              </w:rPr>
              <w:t>portátil</w:t>
            </w:r>
            <w:r w:rsidRPr="00BF3377">
              <w:rPr>
                <w:rFonts w:ascii="Calibri" w:hAnsi="Calibri" w:cs="Calibri"/>
                <w:color w:val="000000"/>
                <w:sz w:val="18"/>
                <w:szCs w:val="18"/>
                <w:lang w:val="es-PY" w:eastAsia="es-PY"/>
              </w:rPr>
              <w:t xml:space="preserve"> (Micrometro interior)</w:t>
            </w:r>
          </w:p>
        </w:tc>
        <w:tc>
          <w:tcPr>
            <w:tcW w:w="833" w:type="pct"/>
            <w:tcBorders>
              <w:top w:val="nil"/>
              <w:left w:val="nil"/>
              <w:bottom w:val="single" w:sz="4" w:space="0" w:color="auto"/>
              <w:right w:val="single" w:sz="4" w:space="0" w:color="auto"/>
            </w:tcBorders>
            <w:shd w:val="clear" w:color="auto" w:fill="auto"/>
            <w:noWrap/>
            <w:vAlign w:val="bottom"/>
            <w:hideMark/>
          </w:tcPr>
          <w:p w14:paraId="3BACDD3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5.275.000</w:t>
            </w:r>
          </w:p>
        </w:tc>
      </w:tr>
      <w:tr w:rsidR="00BF3377" w:rsidRPr="00BF3377" w14:paraId="5BDC229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72C297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771</w:t>
            </w:r>
          </w:p>
        </w:tc>
        <w:tc>
          <w:tcPr>
            <w:tcW w:w="1017" w:type="pct"/>
            <w:tcBorders>
              <w:top w:val="nil"/>
              <w:left w:val="nil"/>
              <w:bottom w:val="single" w:sz="4" w:space="0" w:color="auto"/>
              <w:right w:val="single" w:sz="4" w:space="0" w:color="auto"/>
            </w:tcBorders>
            <w:shd w:val="clear" w:color="auto" w:fill="auto"/>
            <w:noWrap/>
            <w:vAlign w:val="bottom"/>
            <w:hideMark/>
          </w:tcPr>
          <w:p w14:paraId="543F18E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028-01-00-12469</w:t>
            </w:r>
          </w:p>
        </w:tc>
        <w:tc>
          <w:tcPr>
            <w:tcW w:w="2839" w:type="pct"/>
            <w:tcBorders>
              <w:top w:val="nil"/>
              <w:left w:val="nil"/>
              <w:bottom w:val="single" w:sz="4" w:space="0" w:color="auto"/>
              <w:right w:val="single" w:sz="4" w:space="0" w:color="auto"/>
            </w:tcBorders>
            <w:shd w:val="clear" w:color="auto" w:fill="auto"/>
            <w:vAlign w:val="center"/>
            <w:hideMark/>
          </w:tcPr>
          <w:p w14:paraId="13AA9CD3" w14:textId="0FDFDF4C" w:rsidR="00BF3377" w:rsidRPr="00BF3377" w:rsidRDefault="00BF3377" w:rsidP="00797CB9">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de medición </w:t>
            </w:r>
            <w:r w:rsidR="00CF0509" w:rsidRPr="00BF3377">
              <w:rPr>
                <w:rFonts w:ascii="Calibri" w:hAnsi="Calibri" w:cs="Calibri"/>
                <w:color w:val="000000"/>
                <w:sz w:val="18"/>
                <w:szCs w:val="18"/>
                <w:lang w:val="es-PY" w:eastAsia="es-PY"/>
              </w:rPr>
              <w:t>portátil</w:t>
            </w:r>
            <w:r w:rsidRPr="00BF3377">
              <w:rPr>
                <w:rFonts w:ascii="Calibri" w:hAnsi="Calibri" w:cs="Calibri"/>
                <w:color w:val="000000"/>
                <w:sz w:val="18"/>
                <w:szCs w:val="18"/>
                <w:lang w:val="es-PY" w:eastAsia="es-PY"/>
              </w:rPr>
              <w:t xml:space="preserve"> calibrador con relojes comparadores</w:t>
            </w:r>
          </w:p>
        </w:tc>
        <w:tc>
          <w:tcPr>
            <w:tcW w:w="833" w:type="pct"/>
            <w:tcBorders>
              <w:top w:val="nil"/>
              <w:left w:val="nil"/>
              <w:bottom w:val="single" w:sz="4" w:space="0" w:color="auto"/>
              <w:right w:val="single" w:sz="4" w:space="0" w:color="auto"/>
            </w:tcBorders>
            <w:shd w:val="clear" w:color="auto" w:fill="auto"/>
            <w:noWrap/>
            <w:vAlign w:val="bottom"/>
            <w:hideMark/>
          </w:tcPr>
          <w:p w14:paraId="134F14C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12.597.000</w:t>
            </w:r>
          </w:p>
        </w:tc>
      </w:tr>
      <w:tr w:rsidR="00BF3377" w:rsidRPr="00BF3377" w14:paraId="42A4581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285CC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772</w:t>
            </w:r>
          </w:p>
        </w:tc>
        <w:tc>
          <w:tcPr>
            <w:tcW w:w="1017" w:type="pct"/>
            <w:tcBorders>
              <w:top w:val="nil"/>
              <w:left w:val="nil"/>
              <w:bottom w:val="single" w:sz="4" w:space="0" w:color="auto"/>
              <w:right w:val="single" w:sz="4" w:space="0" w:color="auto"/>
            </w:tcBorders>
            <w:shd w:val="clear" w:color="auto" w:fill="auto"/>
            <w:noWrap/>
            <w:vAlign w:val="bottom"/>
            <w:hideMark/>
          </w:tcPr>
          <w:p w14:paraId="527B977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028-01-00-11545</w:t>
            </w:r>
          </w:p>
        </w:tc>
        <w:tc>
          <w:tcPr>
            <w:tcW w:w="2839" w:type="pct"/>
            <w:tcBorders>
              <w:top w:val="nil"/>
              <w:left w:val="nil"/>
              <w:bottom w:val="single" w:sz="4" w:space="0" w:color="auto"/>
              <w:right w:val="single" w:sz="4" w:space="0" w:color="auto"/>
            </w:tcBorders>
            <w:shd w:val="clear" w:color="auto" w:fill="auto"/>
            <w:vAlign w:val="center"/>
            <w:hideMark/>
          </w:tcPr>
          <w:p w14:paraId="6A6F201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medición portátil LCR</w:t>
            </w:r>
          </w:p>
        </w:tc>
        <w:tc>
          <w:tcPr>
            <w:tcW w:w="833" w:type="pct"/>
            <w:tcBorders>
              <w:top w:val="nil"/>
              <w:left w:val="nil"/>
              <w:bottom w:val="single" w:sz="4" w:space="0" w:color="auto"/>
              <w:right w:val="single" w:sz="4" w:space="0" w:color="auto"/>
            </w:tcBorders>
            <w:shd w:val="clear" w:color="auto" w:fill="auto"/>
            <w:noWrap/>
            <w:vAlign w:val="bottom"/>
            <w:hideMark/>
          </w:tcPr>
          <w:p w14:paraId="442E634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11.195.000</w:t>
            </w:r>
          </w:p>
        </w:tc>
      </w:tr>
      <w:tr w:rsidR="00BF3377" w:rsidRPr="00BF3377" w14:paraId="1D335E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D533E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773</w:t>
            </w:r>
          </w:p>
        </w:tc>
        <w:tc>
          <w:tcPr>
            <w:tcW w:w="1017" w:type="pct"/>
            <w:tcBorders>
              <w:top w:val="nil"/>
              <w:left w:val="nil"/>
              <w:bottom w:val="single" w:sz="4" w:space="0" w:color="auto"/>
              <w:right w:val="single" w:sz="4" w:space="0" w:color="auto"/>
            </w:tcBorders>
            <w:shd w:val="clear" w:color="auto" w:fill="auto"/>
            <w:noWrap/>
            <w:vAlign w:val="bottom"/>
            <w:hideMark/>
          </w:tcPr>
          <w:p w14:paraId="4F34861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028-01-00-11546</w:t>
            </w:r>
          </w:p>
        </w:tc>
        <w:tc>
          <w:tcPr>
            <w:tcW w:w="2839" w:type="pct"/>
            <w:tcBorders>
              <w:top w:val="nil"/>
              <w:left w:val="nil"/>
              <w:bottom w:val="single" w:sz="4" w:space="0" w:color="auto"/>
              <w:right w:val="single" w:sz="4" w:space="0" w:color="auto"/>
            </w:tcBorders>
            <w:shd w:val="clear" w:color="auto" w:fill="auto"/>
            <w:vAlign w:val="center"/>
            <w:hideMark/>
          </w:tcPr>
          <w:p w14:paraId="2D0A3A5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medición portátil LCR</w:t>
            </w:r>
          </w:p>
        </w:tc>
        <w:tc>
          <w:tcPr>
            <w:tcW w:w="833" w:type="pct"/>
            <w:tcBorders>
              <w:top w:val="nil"/>
              <w:left w:val="nil"/>
              <w:bottom w:val="single" w:sz="4" w:space="0" w:color="auto"/>
              <w:right w:val="single" w:sz="4" w:space="0" w:color="auto"/>
            </w:tcBorders>
            <w:shd w:val="clear" w:color="auto" w:fill="auto"/>
            <w:noWrap/>
            <w:vAlign w:val="bottom"/>
            <w:hideMark/>
          </w:tcPr>
          <w:p w14:paraId="7C6DD93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11.195.000</w:t>
            </w:r>
          </w:p>
        </w:tc>
      </w:tr>
      <w:tr w:rsidR="00BF3377" w:rsidRPr="00BF3377" w14:paraId="4C8775E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CDE0F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774</w:t>
            </w:r>
          </w:p>
        </w:tc>
        <w:tc>
          <w:tcPr>
            <w:tcW w:w="1017" w:type="pct"/>
            <w:tcBorders>
              <w:top w:val="nil"/>
              <w:left w:val="nil"/>
              <w:bottom w:val="single" w:sz="4" w:space="0" w:color="auto"/>
              <w:right w:val="single" w:sz="4" w:space="0" w:color="auto"/>
            </w:tcBorders>
            <w:shd w:val="clear" w:color="auto" w:fill="auto"/>
            <w:noWrap/>
            <w:vAlign w:val="bottom"/>
            <w:hideMark/>
          </w:tcPr>
          <w:p w14:paraId="333D7F3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028-01-00-11547</w:t>
            </w:r>
          </w:p>
        </w:tc>
        <w:tc>
          <w:tcPr>
            <w:tcW w:w="2839" w:type="pct"/>
            <w:tcBorders>
              <w:top w:val="nil"/>
              <w:left w:val="nil"/>
              <w:bottom w:val="single" w:sz="4" w:space="0" w:color="auto"/>
              <w:right w:val="single" w:sz="4" w:space="0" w:color="auto"/>
            </w:tcBorders>
            <w:shd w:val="clear" w:color="auto" w:fill="auto"/>
            <w:vAlign w:val="center"/>
            <w:hideMark/>
          </w:tcPr>
          <w:p w14:paraId="5947108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medición portátil LCR</w:t>
            </w:r>
          </w:p>
        </w:tc>
        <w:tc>
          <w:tcPr>
            <w:tcW w:w="833" w:type="pct"/>
            <w:tcBorders>
              <w:top w:val="nil"/>
              <w:left w:val="nil"/>
              <w:bottom w:val="single" w:sz="4" w:space="0" w:color="auto"/>
              <w:right w:val="single" w:sz="4" w:space="0" w:color="auto"/>
            </w:tcBorders>
            <w:shd w:val="clear" w:color="auto" w:fill="auto"/>
            <w:noWrap/>
            <w:vAlign w:val="bottom"/>
            <w:hideMark/>
          </w:tcPr>
          <w:p w14:paraId="16516B2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66.713.000</w:t>
            </w:r>
          </w:p>
        </w:tc>
      </w:tr>
      <w:tr w:rsidR="00BF3377" w:rsidRPr="00BF3377" w14:paraId="1E7C476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C3F3F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775</w:t>
            </w:r>
          </w:p>
        </w:tc>
        <w:tc>
          <w:tcPr>
            <w:tcW w:w="1017" w:type="pct"/>
            <w:tcBorders>
              <w:top w:val="nil"/>
              <w:left w:val="nil"/>
              <w:bottom w:val="single" w:sz="4" w:space="0" w:color="auto"/>
              <w:right w:val="single" w:sz="4" w:space="0" w:color="auto"/>
            </w:tcBorders>
            <w:shd w:val="clear" w:color="auto" w:fill="auto"/>
            <w:noWrap/>
            <w:vAlign w:val="bottom"/>
            <w:hideMark/>
          </w:tcPr>
          <w:p w14:paraId="0F742A8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028-01-00-11548</w:t>
            </w:r>
          </w:p>
        </w:tc>
        <w:tc>
          <w:tcPr>
            <w:tcW w:w="2839" w:type="pct"/>
            <w:tcBorders>
              <w:top w:val="nil"/>
              <w:left w:val="nil"/>
              <w:bottom w:val="single" w:sz="4" w:space="0" w:color="auto"/>
              <w:right w:val="single" w:sz="4" w:space="0" w:color="auto"/>
            </w:tcBorders>
            <w:shd w:val="clear" w:color="auto" w:fill="auto"/>
            <w:vAlign w:val="center"/>
            <w:hideMark/>
          </w:tcPr>
          <w:p w14:paraId="7690029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medición portátil LCR</w:t>
            </w:r>
          </w:p>
        </w:tc>
        <w:tc>
          <w:tcPr>
            <w:tcW w:w="833" w:type="pct"/>
            <w:tcBorders>
              <w:top w:val="nil"/>
              <w:left w:val="nil"/>
              <w:bottom w:val="single" w:sz="4" w:space="0" w:color="auto"/>
              <w:right w:val="single" w:sz="4" w:space="0" w:color="auto"/>
            </w:tcBorders>
            <w:shd w:val="clear" w:color="auto" w:fill="auto"/>
            <w:noWrap/>
            <w:vAlign w:val="bottom"/>
            <w:hideMark/>
          </w:tcPr>
          <w:p w14:paraId="0DC01F4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7.985.000</w:t>
            </w:r>
          </w:p>
        </w:tc>
      </w:tr>
      <w:tr w:rsidR="00BF3377" w:rsidRPr="00BF3377" w14:paraId="2E1A645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CBE9C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776</w:t>
            </w:r>
          </w:p>
        </w:tc>
        <w:tc>
          <w:tcPr>
            <w:tcW w:w="1017" w:type="pct"/>
            <w:tcBorders>
              <w:top w:val="nil"/>
              <w:left w:val="nil"/>
              <w:bottom w:val="single" w:sz="4" w:space="0" w:color="auto"/>
              <w:right w:val="single" w:sz="4" w:space="0" w:color="auto"/>
            </w:tcBorders>
            <w:shd w:val="clear" w:color="auto" w:fill="auto"/>
            <w:noWrap/>
            <w:vAlign w:val="bottom"/>
            <w:hideMark/>
          </w:tcPr>
          <w:p w14:paraId="49D422F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028-01-00-11549</w:t>
            </w:r>
          </w:p>
        </w:tc>
        <w:tc>
          <w:tcPr>
            <w:tcW w:w="2839" w:type="pct"/>
            <w:tcBorders>
              <w:top w:val="nil"/>
              <w:left w:val="nil"/>
              <w:bottom w:val="single" w:sz="4" w:space="0" w:color="auto"/>
              <w:right w:val="single" w:sz="4" w:space="0" w:color="auto"/>
            </w:tcBorders>
            <w:shd w:val="clear" w:color="auto" w:fill="auto"/>
            <w:vAlign w:val="center"/>
            <w:hideMark/>
          </w:tcPr>
          <w:p w14:paraId="6A4EA6B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medición portátil LCR</w:t>
            </w:r>
          </w:p>
        </w:tc>
        <w:tc>
          <w:tcPr>
            <w:tcW w:w="833" w:type="pct"/>
            <w:tcBorders>
              <w:top w:val="nil"/>
              <w:left w:val="nil"/>
              <w:bottom w:val="single" w:sz="4" w:space="0" w:color="auto"/>
              <w:right w:val="single" w:sz="4" w:space="0" w:color="auto"/>
            </w:tcBorders>
            <w:shd w:val="clear" w:color="auto" w:fill="auto"/>
            <w:noWrap/>
            <w:vAlign w:val="bottom"/>
            <w:hideMark/>
          </w:tcPr>
          <w:p w14:paraId="665D8DE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7.985.000</w:t>
            </w:r>
          </w:p>
        </w:tc>
      </w:tr>
      <w:tr w:rsidR="00BF3377" w:rsidRPr="00BF3377" w14:paraId="344F875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88FE2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777</w:t>
            </w:r>
          </w:p>
        </w:tc>
        <w:tc>
          <w:tcPr>
            <w:tcW w:w="1017" w:type="pct"/>
            <w:tcBorders>
              <w:top w:val="nil"/>
              <w:left w:val="nil"/>
              <w:bottom w:val="single" w:sz="4" w:space="0" w:color="auto"/>
              <w:right w:val="single" w:sz="4" w:space="0" w:color="auto"/>
            </w:tcBorders>
            <w:shd w:val="clear" w:color="auto" w:fill="auto"/>
            <w:noWrap/>
            <w:vAlign w:val="bottom"/>
            <w:hideMark/>
          </w:tcPr>
          <w:p w14:paraId="338B0B1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028-01-00-11421</w:t>
            </w:r>
          </w:p>
        </w:tc>
        <w:tc>
          <w:tcPr>
            <w:tcW w:w="2839" w:type="pct"/>
            <w:tcBorders>
              <w:top w:val="nil"/>
              <w:left w:val="nil"/>
              <w:bottom w:val="single" w:sz="4" w:space="0" w:color="auto"/>
              <w:right w:val="single" w:sz="4" w:space="0" w:color="auto"/>
            </w:tcBorders>
            <w:shd w:val="clear" w:color="auto" w:fill="auto"/>
            <w:vAlign w:val="center"/>
            <w:hideMark/>
          </w:tcPr>
          <w:p w14:paraId="7836356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medición Rugocimetro</w:t>
            </w:r>
          </w:p>
        </w:tc>
        <w:tc>
          <w:tcPr>
            <w:tcW w:w="833" w:type="pct"/>
            <w:tcBorders>
              <w:top w:val="nil"/>
              <w:left w:val="nil"/>
              <w:bottom w:val="single" w:sz="4" w:space="0" w:color="auto"/>
              <w:right w:val="single" w:sz="4" w:space="0" w:color="auto"/>
            </w:tcBorders>
            <w:shd w:val="clear" w:color="auto" w:fill="auto"/>
            <w:noWrap/>
            <w:vAlign w:val="bottom"/>
            <w:hideMark/>
          </w:tcPr>
          <w:p w14:paraId="52AC3A9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8.775.000</w:t>
            </w:r>
          </w:p>
        </w:tc>
      </w:tr>
      <w:tr w:rsidR="00BF3377" w:rsidRPr="00BF3377" w14:paraId="54ED542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081D6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778</w:t>
            </w:r>
          </w:p>
        </w:tc>
        <w:tc>
          <w:tcPr>
            <w:tcW w:w="1017" w:type="pct"/>
            <w:tcBorders>
              <w:top w:val="nil"/>
              <w:left w:val="nil"/>
              <w:bottom w:val="single" w:sz="4" w:space="0" w:color="auto"/>
              <w:right w:val="single" w:sz="4" w:space="0" w:color="auto"/>
            </w:tcBorders>
            <w:shd w:val="clear" w:color="auto" w:fill="auto"/>
            <w:noWrap/>
            <w:vAlign w:val="bottom"/>
            <w:hideMark/>
          </w:tcPr>
          <w:p w14:paraId="545DABF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028-01-00-14587</w:t>
            </w:r>
          </w:p>
        </w:tc>
        <w:tc>
          <w:tcPr>
            <w:tcW w:w="2839" w:type="pct"/>
            <w:tcBorders>
              <w:top w:val="nil"/>
              <w:left w:val="nil"/>
              <w:bottom w:val="single" w:sz="4" w:space="0" w:color="auto"/>
              <w:right w:val="single" w:sz="4" w:space="0" w:color="auto"/>
            </w:tcBorders>
            <w:shd w:val="clear" w:color="auto" w:fill="auto"/>
            <w:vAlign w:val="center"/>
            <w:hideMark/>
          </w:tcPr>
          <w:p w14:paraId="289C47D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sistema de gestión de turnos - dispensadores de ticket</w:t>
            </w:r>
          </w:p>
        </w:tc>
        <w:tc>
          <w:tcPr>
            <w:tcW w:w="833" w:type="pct"/>
            <w:tcBorders>
              <w:top w:val="nil"/>
              <w:left w:val="nil"/>
              <w:bottom w:val="single" w:sz="4" w:space="0" w:color="auto"/>
              <w:right w:val="single" w:sz="4" w:space="0" w:color="auto"/>
            </w:tcBorders>
            <w:shd w:val="clear" w:color="auto" w:fill="auto"/>
            <w:noWrap/>
            <w:vAlign w:val="bottom"/>
            <w:hideMark/>
          </w:tcPr>
          <w:p w14:paraId="0E7C62F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140.000.000</w:t>
            </w:r>
          </w:p>
        </w:tc>
      </w:tr>
      <w:tr w:rsidR="00BF3377" w:rsidRPr="00BF3377" w14:paraId="734D406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C14AE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779</w:t>
            </w:r>
          </w:p>
        </w:tc>
        <w:tc>
          <w:tcPr>
            <w:tcW w:w="1017" w:type="pct"/>
            <w:tcBorders>
              <w:top w:val="nil"/>
              <w:left w:val="nil"/>
              <w:bottom w:val="single" w:sz="4" w:space="0" w:color="auto"/>
              <w:right w:val="single" w:sz="4" w:space="0" w:color="auto"/>
            </w:tcBorders>
            <w:shd w:val="clear" w:color="auto" w:fill="auto"/>
            <w:noWrap/>
            <w:vAlign w:val="bottom"/>
            <w:hideMark/>
          </w:tcPr>
          <w:p w14:paraId="2562923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028-01-00-11422</w:t>
            </w:r>
          </w:p>
        </w:tc>
        <w:tc>
          <w:tcPr>
            <w:tcW w:w="2839" w:type="pct"/>
            <w:tcBorders>
              <w:top w:val="nil"/>
              <w:left w:val="nil"/>
              <w:bottom w:val="single" w:sz="4" w:space="0" w:color="auto"/>
              <w:right w:val="single" w:sz="4" w:space="0" w:color="auto"/>
            </w:tcBorders>
            <w:shd w:val="clear" w:color="auto" w:fill="auto"/>
            <w:vAlign w:val="center"/>
            <w:hideMark/>
          </w:tcPr>
          <w:p w14:paraId="5190718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soldadura autógena</w:t>
            </w:r>
          </w:p>
        </w:tc>
        <w:tc>
          <w:tcPr>
            <w:tcW w:w="833" w:type="pct"/>
            <w:tcBorders>
              <w:top w:val="nil"/>
              <w:left w:val="nil"/>
              <w:bottom w:val="single" w:sz="4" w:space="0" w:color="auto"/>
              <w:right w:val="single" w:sz="4" w:space="0" w:color="auto"/>
            </w:tcBorders>
            <w:shd w:val="clear" w:color="auto" w:fill="auto"/>
            <w:noWrap/>
            <w:vAlign w:val="bottom"/>
            <w:hideMark/>
          </w:tcPr>
          <w:p w14:paraId="2D60BD5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5.600.000</w:t>
            </w:r>
          </w:p>
        </w:tc>
      </w:tr>
      <w:tr w:rsidR="00BF3377" w:rsidRPr="00BF3377" w14:paraId="779FE1B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AD4C7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780</w:t>
            </w:r>
          </w:p>
        </w:tc>
        <w:tc>
          <w:tcPr>
            <w:tcW w:w="1017" w:type="pct"/>
            <w:tcBorders>
              <w:top w:val="nil"/>
              <w:left w:val="nil"/>
              <w:bottom w:val="single" w:sz="4" w:space="0" w:color="auto"/>
              <w:right w:val="single" w:sz="4" w:space="0" w:color="auto"/>
            </w:tcBorders>
            <w:shd w:val="clear" w:color="auto" w:fill="auto"/>
            <w:noWrap/>
            <w:vAlign w:val="bottom"/>
            <w:hideMark/>
          </w:tcPr>
          <w:p w14:paraId="145A89C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028-01-00-11423</w:t>
            </w:r>
          </w:p>
        </w:tc>
        <w:tc>
          <w:tcPr>
            <w:tcW w:w="2839" w:type="pct"/>
            <w:tcBorders>
              <w:top w:val="nil"/>
              <w:left w:val="nil"/>
              <w:bottom w:val="single" w:sz="4" w:space="0" w:color="auto"/>
              <w:right w:val="single" w:sz="4" w:space="0" w:color="auto"/>
            </w:tcBorders>
            <w:shd w:val="clear" w:color="auto" w:fill="auto"/>
            <w:vAlign w:val="center"/>
            <w:hideMark/>
          </w:tcPr>
          <w:p w14:paraId="706390F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soldadura autógena</w:t>
            </w:r>
          </w:p>
        </w:tc>
        <w:tc>
          <w:tcPr>
            <w:tcW w:w="833" w:type="pct"/>
            <w:tcBorders>
              <w:top w:val="nil"/>
              <w:left w:val="nil"/>
              <w:bottom w:val="single" w:sz="4" w:space="0" w:color="auto"/>
              <w:right w:val="single" w:sz="4" w:space="0" w:color="auto"/>
            </w:tcBorders>
            <w:shd w:val="clear" w:color="auto" w:fill="auto"/>
            <w:noWrap/>
            <w:vAlign w:val="bottom"/>
            <w:hideMark/>
          </w:tcPr>
          <w:p w14:paraId="36BC79F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28.850.000</w:t>
            </w:r>
          </w:p>
        </w:tc>
      </w:tr>
      <w:tr w:rsidR="00BF3377" w:rsidRPr="00BF3377" w14:paraId="4CE1E94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A2A29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781</w:t>
            </w:r>
          </w:p>
        </w:tc>
        <w:tc>
          <w:tcPr>
            <w:tcW w:w="1017" w:type="pct"/>
            <w:tcBorders>
              <w:top w:val="nil"/>
              <w:left w:val="nil"/>
              <w:bottom w:val="single" w:sz="4" w:space="0" w:color="auto"/>
              <w:right w:val="single" w:sz="4" w:space="0" w:color="auto"/>
            </w:tcBorders>
            <w:shd w:val="clear" w:color="auto" w:fill="auto"/>
            <w:noWrap/>
            <w:vAlign w:val="bottom"/>
            <w:hideMark/>
          </w:tcPr>
          <w:p w14:paraId="3944396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028-01-00-13771</w:t>
            </w:r>
          </w:p>
        </w:tc>
        <w:tc>
          <w:tcPr>
            <w:tcW w:w="2839" w:type="pct"/>
            <w:tcBorders>
              <w:top w:val="nil"/>
              <w:left w:val="nil"/>
              <w:bottom w:val="single" w:sz="4" w:space="0" w:color="auto"/>
              <w:right w:val="single" w:sz="4" w:space="0" w:color="auto"/>
            </w:tcBorders>
            <w:shd w:val="clear" w:color="auto" w:fill="auto"/>
            <w:vAlign w:val="center"/>
            <w:hideMark/>
          </w:tcPr>
          <w:p w14:paraId="095BB16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sonda</w:t>
            </w:r>
          </w:p>
        </w:tc>
        <w:tc>
          <w:tcPr>
            <w:tcW w:w="833" w:type="pct"/>
            <w:tcBorders>
              <w:top w:val="nil"/>
              <w:left w:val="nil"/>
              <w:bottom w:val="single" w:sz="4" w:space="0" w:color="auto"/>
              <w:right w:val="single" w:sz="4" w:space="0" w:color="auto"/>
            </w:tcBorders>
            <w:shd w:val="clear" w:color="auto" w:fill="auto"/>
            <w:noWrap/>
            <w:vAlign w:val="bottom"/>
            <w:hideMark/>
          </w:tcPr>
          <w:p w14:paraId="1DB1E66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25.200.000</w:t>
            </w:r>
          </w:p>
        </w:tc>
      </w:tr>
      <w:tr w:rsidR="00BF3377" w:rsidRPr="00BF3377" w14:paraId="754579F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BED7B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782</w:t>
            </w:r>
          </w:p>
        </w:tc>
        <w:tc>
          <w:tcPr>
            <w:tcW w:w="1017" w:type="pct"/>
            <w:tcBorders>
              <w:top w:val="nil"/>
              <w:left w:val="nil"/>
              <w:bottom w:val="single" w:sz="4" w:space="0" w:color="auto"/>
              <w:right w:val="single" w:sz="4" w:space="0" w:color="auto"/>
            </w:tcBorders>
            <w:shd w:val="clear" w:color="auto" w:fill="auto"/>
            <w:noWrap/>
            <w:vAlign w:val="bottom"/>
            <w:hideMark/>
          </w:tcPr>
          <w:p w14:paraId="6165F3D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028-01-00-10542</w:t>
            </w:r>
          </w:p>
        </w:tc>
        <w:tc>
          <w:tcPr>
            <w:tcW w:w="2839" w:type="pct"/>
            <w:tcBorders>
              <w:top w:val="nil"/>
              <w:left w:val="nil"/>
              <w:bottom w:val="single" w:sz="4" w:space="0" w:color="auto"/>
              <w:right w:val="single" w:sz="4" w:space="0" w:color="auto"/>
            </w:tcBorders>
            <w:shd w:val="clear" w:color="auto" w:fill="auto"/>
            <w:vAlign w:val="center"/>
            <w:hideMark/>
          </w:tcPr>
          <w:p w14:paraId="1F48B56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de video conferencia</w:t>
            </w:r>
          </w:p>
        </w:tc>
        <w:tc>
          <w:tcPr>
            <w:tcW w:w="833" w:type="pct"/>
            <w:tcBorders>
              <w:top w:val="nil"/>
              <w:left w:val="nil"/>
              <w:bottom w:val="single" w:sz="4" w:space="0" w:color="auto"/>
              <w:right w:val="single" w:sz="4" w:space="0" w:color="auto"/>
            </w:tcBorders>
            <w:shd w:val="clear" w:color="auto" w:fill="auto"/>
            <w:noWrap/>
            <w:vAlign w:val="bottom"/>
            <w:hideMark/>
          </w:tcPr>
          <w:p w14:paraId="43642DF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4.900.000</w:t>
            </w:r>
          </w:p>
        </w:tc>
      </w:tr>
      <w:tr w:rsidR="00BF3377" w:rsidRPr="00BF3377" w14:paraId="4AE1BDD5"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64A28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783</w:t>
            </w:r>
          </w:p>
        </w:tc>
        <w:tc>
          <w:tcPr>
            <w:tcW w:w="1017" w:type="pct"/>
            <w:tcBorders>
              <w:top w:val="nil"/>
              <w:left w:val="nil"/>
              <w:bottom w:val="single" w:sz="4" w:space="0" w:color="auto"/>
              <w:right w:val="single" w:sz="4" w:space="0" w:color="auto"/>
            </w:tcBorders>
            <w:shd w:val="clear" w:color="auto" w:fill="auto"/>
            <w:noWrap/>
            <w:vAlign w:val="bottom"/>
            <w:hideMark/>
          </w:tcPr>
          <w:p w14:paraId="00BC6F9D" w14:textId="77777777" w:rsidR="00BF3377" w:rsidRPr="00BF3377" w:rsidRDefault="00BF3377" w:rsidP="00BF3377">
            <w:pPr>
              <w:widowControl/>
              <w:adjustRightInd/>
              <w:spacing w:line="240" w:lineRule="auto"/>
              <w:jc w:val="center"/>
              <w:textAlignment w:val="auto"/>
              <w:rPr>
                <w:rFonts w:ascii="Calibri" w:hAnsi="Calibri" w:cs="Calibri"/>
                <w:b/>
                <w:bCs/>
                <w:color w:val="000000"/>
                <w:sz w:val="18"/>
                <w:szCs w:val="18"/>
                <w:lang w:val="es-PY" w:eastAsia="es-PY"/>
              </w:rPr>
            </w:pPr>
            <w:r w:rsidRPr="00BF3377">
              <w:rPr>
                <w:rFonts w:ascii="Calibri" w:hAnsi="Calibri" w:cs="Calibri"/>
                <w:b/>
                <w:bCs/>
                <w:color w:val="000000"/>
                <w:sz w:val="18"/>
                <w:szCs w:val="18"/>
                <w:lang w:val="es-PY" w:eastAsia="es-PY"/>
              </w:rPr>
              <w:t>**028-01-00-06534</w:t>
            </w:r>
          </w:p>
        </w:tc>
        <w:tc>
          <w:tcPr>
            <w:tcW w:w="2839" w:type="pct"/>
            <w:tcBorders>
              <w:top w:val="nil"/>
              <w:left w:val="nil"/>
              <w:bottom w:val="single" w:sz="4" w:space="0" w:color="auto"/>
              <w:right w:val="single" w:sz="4" w:space="0" w:color="auto"/>
            </w:tcBorders>
            <w:shd w:val="clear" w:color="auto" w:fill="auto"/>
            <w:vAlign w:val="center"/>
            <w:hideMark/>
          </w:tcPr>
          <w:p w14:paraId="5812879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Equipo de videoconferencia Marca: POLYCOM Modelo: VSX5000 Serie No. OA2287  </w:t>
            </w:r>
          </w:p>
        </w:tc>
        <w:tc>
          <w:tcPr>
            <w:tcW w:w="833" w:type="pct"/>
            <w:tcBorders>
              <w:top w:val="nil"/>
              <w:left w:val="nil"/>
              <w:bottom w:val="single" w:sz="4" w:space="0" w:color="auto"/>
              <w:right w:val="single" w:sz="4" w:space="0" w:color="auto"/>
            </w:tcBorders>
            <w:shd w:val="clear" w:color="auto" w:fill="auto"/>
            <w:noWrap/>
            <w:vAlign w:val="bottom"/>
            <w:hideMark/>
          </w:tcPr>
          <w:p w14:paraId="59E8967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30.000.000</w:t>
            </w:r>
          </w:p>
        </w:tc>
      </w:tr>
      <w:tr w:rsidR="00BF3377" w:rsidRPr="00BF3377" w14:paraId="24E8D5E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3C635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784</w:t>
            </w:r>
          </w:p>
        </w:tc>
        <w:tc>
          <w:tcPr>
            <w:tcW w:w="1017" w:type="pct"/>
            <w:tcBorders>
              <w:top w:val="nil"/>
              <w:left w:val="nil"/>
              <w:bottom w:val="single" w:sz="4" w:space="0" w:color="auto"/>
              <w:right w:val="single" w:sz="4" w:space="0" w:color="auto"/>
            </w:tcBorders>
            <w:shd w:val="clear" w:color="auto" w:fill="auto"/>
            <w:noWrap/>
            <w:vAlign w:val="bottom"/>
            <w:hideMark/>
          </w:tcPr>
          <w:p w14:paraId="14BC5EC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028-05-01-01720</w:t>
            </w:r>
          </w:p>
        </w:tc>
        <w:tc>
          <w:tcPr>
            <w:tcW w:w="2839" w:type="pct"/>
            <w:tcBorders>
              <w:top w:val="nil"/>
              <w:left w:val="nil"/>
              <w:bottom w:val="single" w:sz="4" w:space="0" w:color="auto"/>
              <w:right w:val="single" w:sz="4" w:space="0" w:color="auto"/>
            </w:tcBorders>
            <w:shd w:val="clear" w:color="auto" w:fill="auto"/>
            <w:vAlign w:val="center"/>
            <w:hideMark/>
          </w:tcPr>
          <w:p w14:paraId="198C74B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para Videoconferencia Marca: POLYCOM Modelo: VSX 6000 Serial Nº 8210270C0CA2B6</w:t>
            </w:r>
          </w:p>
        </w:tc>
        <w:tc>
          <w:tcPr>
            <w:tcW w:w="833" w:type="pct"/>
            <w:tcBorders>
              <w:top w:val="nil"/>
              <w:left w:val="nil"/>
              <w:bottom w:val="single" w:sz="4" w:space="0" w:color="auto"/>
              <w:right w:val="single" w:sz="4" w:space="0" w:color="auto"/>
            </w:tcBorders>
            <w:shd w:val="clear" w:color="auto" w:fill="auto"/>
            <w:noWrap/>
            <w:vAlign w:val="bottom"/>
            <w:hideMark/>
          </w:tcPr>
          <w:p w14:paraId="3C65B54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33.500.000</w:t>
            </w:r>
          </w:p>
        </w:tc>
      </w:tr>
      <w:tr w:rsidR="00BF3377" w:rsidRPr="00BF3377" w14:paraId="48FA95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363396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785</w:t>
            </w:r>
          </w:p>
        </w:tc>
        <w:tc>
          <w:tcPr>
            <w:tcW w:w="1017" w:type="pct"/>
            <w:tcBorders>
              <w:top w:val="nil"/>
              <w:left w:val="nil"/>
              <w:bottom w:val="single" w:sz="4" w:space="0" w:color="auto"/>
              <w:right w:val="single" w:sz="4" w:space="0" w:color="auto"/>
            </w:tcBorders>
            <w:shd w:val="clear" w:color="auto" w:fill="auto"/>
            <w:noWrap/>
            <w:vAlign w:val="bottom"/>
            <w:hideMark/>
          </w:tcPr>
          <w:p w14:paraId="609E755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028-01-00-12503</w:t>
            </w:r>
          </w:p>
        </w:tc>
        <w:tc>
          <w:tcPr>
            <w:tcW w:w="2839" w:type="pct"/>
            <w:tcBorders>
              <w:top w:val="nil"/>
              <w:left w:val="nil"/>
              <w:bottom w:val="single" w:sz="4" w:space="0" w:color="auto"/>
              <w:right w:val="single" w:sz="4" w:space="0" w:color="auto"/>
            </w:tcBorders>
            <w:shd w:val="clear" w:color="auto" w:fill="auto"/>
            <w:vAlign w:val="center"/>
            <w:hideMark/>
          </w:tcPr>
          <w:p w14:paraId="3A078E2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recuperador de gas refrigerante</w:t>
            </w:r>
          </w:p>
        </w:tc>
        <w:tc>
          <w:tcPr>
            <w:tcW w:w="833" w:type="pct"/>
            <w:tcBorders>
              <w:top w:val="nil"/>
              <w:left w:val="nil"/>
              <w:bottom w:val="single" w:sz="4" w:space="0" w:color="auto"/>
              <w:right w:val="single" w:sz="4" w:space="0" w:color="auto"/>
            </w:tcBorders>
            <w:shd w:val="clear" w:color="auto" w:fill="auto"/>
            <w:noWrap/>
            <w:vAlign w:val="bottom"/>
            <w:hideMark/>
          </w:tcPr>
          <w:p w14:paraId="4EE52CF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13.543.200</w:t>
            </w:r>
          </w:p>
        </w:tc>
      </w:tr>
      <w:tr w:rsidR="00BF3377" w:rsidRPr="00BF3377" w14:paraId="1B7FB8A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363DE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786</w:t>
            </w:r>
          </w:p>
        </w:tc>
        <w:tc>
          <w:tcPr>
            <w:tcW w:w="1017" w:type="pct"/>
            <w:tcBorders>
              <w:top w:val="nil"/>
              <w:left w:val="nil"/>
              <w:bottom w:val="single" w:sz="4" w:space="0" w:color="auto"/>
              <w:right w:val="single" w:sz="4" w:space="0" w:color="auto"/>
            </w:tcBorders>
            <w:shd w:val="clear" w:color="auto" w:fill="auto"/>
            <w:noWrap/>
            <w:vAlign w:val="bottom"/>
            <w:hideMark/>
          </w:tcPr>
          <w:p w14:paraId="4BF21A7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028-01-00-12504</w:t>
            </w:r>
          </w:p>
        </w:tc>
        <w:tc>
          <w:tcPr>
            <w:tcW w:w="2839" w:type="pct"/>
            <w:tcBorders>
              <w:top w:val="nil"/>
              <w:left w:val="nil"/>
              <w:bottom w:val="single" w:sz="4" w:space="0" w:color="auto"/>
              <w:right w:val="single" w:sz="4" w:space="0" w:color="auto"/>
            </w:tcBorders>
            <w:shd w:val="clear" w:color="auto" w:fill="auto"/>
            <w:vAlign w:val="center"/>
            <w:hideMark/>
          </w:tcPr>
          <w:p w14:paraId="21ED322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recuperador de gas refrigerante</w:t>
            </w:r>
          </w:p>
        </w:tc>
        <w:tc>
          <w:tcPr>
            <w:tcW w:w="833" w:type="pct"/>
            <w:tcBorders>
              <w:top w:val="nil"/>
              <w:left w:val="nil"/>
              <w:bottom w:val="single" w:sz="4" w:space="0" w:color="auto"/>
              <w:right w:val="single" w:sz="4" w:space="0" w:color="auto"/>
            </w:tcBorders>
            <w:shd w:val="clear" w:color="auto" w:fill="auto"/>
            <w:noWrap/>
            <w:vAlign w:val="bottom"/>
            <w:hideMark/>
          </w:tcPr>
          <w:p w14:paraId="23A8BDA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13.543.200</w:t>
            </w:r>
          </w:p>
        </w:tc>
      </w:tr>
      <w:tr w:rsidR="00BF3377" w:rsidRPr="00BF3377" w14:paraId="7F6B35F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DCDA5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787</w:t>
            </w:r>
          </w:p>
        </w:tc>
        <w:tc>
          <w:tcPr>
            <w:tcW w:w="1017" w:type="pct"/>
            <w:tcBorders>
              <w:top w:val="nil"/>
              <w:left w:val="nil"/>
              <w:bottom w:val="single" w:sz="4" w:space="0" w:color="auto"/>
              <w:right w:val="single" w:sz="4" w:space="0" w:color="auto"/>
            </w:tcBorders>
            <w:shd w:val="clear" w:color="auto" w:fill="auto"/>
            <w:noWrap/>
            <w:vAlign w:val="bottom"/>
            <w:hideMark/>
          </w:tcPr>
          <w:p w14:paraId="6CB0B0A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028-01-00-12505</w:t>
            </w:r>
          </w:p>
        </w:tc>
        <w:tc>
          <w:tcPr>
            <w:tcW w:w="2839" w:type="pct"/>
            <w:tcBorders>
              <w:top w:val="nil"/>
              <w:left w:val="nil"/>
              <w:bottom w:val="single" w:sz="4" w:space="0" w:color="auto"/>
              <w:right w:val="single" w:sz="4" w:space="0" w:color="auto"/>
            </w:tcBorders>
            <w:shd w:val="clear" w:color="auto" w:fill="auto"/>
            <w:vAlign w:val="center"/>
            <w:hideMark/>
          </w:tcPr>
          <w:p w14:paraId="5176560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recuperador de gas refrigerante</w:t>
            </w:r>
          </w:p>
        </w:tc>
        <w:tc>
          <w:tcPr>
            <w:tcW w:w="833" w:type="pct"/>
            <w:tcBorders>
              <w:top w:val="nil"/>
              <w:left w:val="nil"/>
              <w:bottom w:val="single" w:sz="4" w:space="0" w:color="auto"/>
              <w:right w:val="single" w:sz="4" w:space="0" w:color="auto"/>
            </w:tcBorders>
            <w:shd w:val="clear" w:color="auto" w:fill="auto"/>
            <w:noWrap/>
            <w:vAlign w:val="bottom"/>
            <w:hideMark/>
          </w:tcPr>
          <w:p w14:paraId="43CF368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81.396.000</w:t>
            </w:r>
          </w:p>
        </w:tc>
      </w:tr>
      <w:tr w:rsidR="00BF3377" w:rsidRPr="00BF3377" w14:paraId="74712B6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02915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788</w:t>
            </w:r>
          </w:p>
        </w:tc>
        <w:tc>
          <w:tcPr>
            <w:tcW w:w="1017" w:type="pct"/>
            <w:tcBorders>
              <w:top w:val="nil"/>
              <w:left w:val="nil"/>
              <w:bottom w:val="single" w:sz="4" w:space="0" w:color="auto"/>
              <w:right w:val="single" w:sz="4" w:space="0" w:color="auto"/>
            </w:tcBorders>
            <w:shd w:val="clear" w:color="auto" w:fill="auto"/>
            <w:noWrap/>
            <w:vAlign w:val="bottom"/>
            <w:hideMark/>
          </w:tcPr>
          <w:p w14:paraId="308F52A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028-01-00-12506</w:t>
            </w:r>
          </w:p>
        </w:tc>
        <w:tc>
          <w:tcPr>
            <w:tcW w:w="2839" w:type="pct"/>
            <w:tcBorders>
              <w:top w:val="nil"/>
              <w:left w:val="nil"/>
              <w:bottom w:val="single" w:sz="4" w:space="0" w:color="auto"/>
              <w:right w:val="single" w:sz="4" w:space="0" w:color="auto"/>
            </w:tcBorders>
            <w:shd w:val="clear" w:color="auto" w:fill="auto"/>
            <w:vAlign w:val="center"/>
            <w:hideMark/>
          </w:tcPr>
          <w:p w14:paraId="0562E7E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recuperador de gas refrigerante</w:t>
            </w:r>
          </w:p>
        </w:tc>
        <w:tc>
          <w:tcPr>
            <w:tcW w:w="833" w:type="pct"/>
            <w:tcBorders>
              <w:top w:val="nil"/>
              <w:left w:val="nil"/>
              <w:bottom w:val="single" w:sz="4" w:space="0" w:color="auto"/>
              <w:right w:val="single" w:sz="4" w:space="0" w:color="auto"/>
            </w:tcBorders>
            <w:shd w:val="clear" w:color="auto" w:fill="auto"/>
            <w:noWrap/>
            <w:vAlign w:val="bottom"/>
            <w:hideMark/>
          </w:tcPr>
          <w:p w14:paraId="3E6644F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13.398.000</w:t>
            </w:r>
          </w:p>
        </w:tc>
      </w:tr>
      <w:tr w:rsidR="00BF3377" w:rsidRPr="00BF3377" w14:paraId="7718D04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9AB63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789</w:t>
            </w:r>
          </w:p>
        </w:tc>
        <w:tc>
          <w:tcPr>
            <w:tcW w:w="1017" w:type="pct"/>
            <w:tcBorders>
              <w:top w:val="nil"/>
              <w:left w:val="nil"/>
              <w:bottom w:val="single" w:sz="4" w:space="0" w:color="auto"/>
              <w:right w:val="single" w:sz="4" w:space="0" w:color="auto"/>
            </w:tcBorders>
            <w:shd w:val="clear" w:color="auto" w:fill="auto"/>
            <w:noWrap/>
            <w:vAlign w:val="bottom"/>
            <w:hideMark/>
          </w:tcPr>
          <w:p w14:paraId="2E4CD41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028-01-00-12507</w:t>
            </w:r>
          </w:p>
        </w:tc>
        <w:tc>
          <w:tcPr>
            <w:tcW w:w="2839" w:type="pct"/>
            <w:tcBorders>
              <w:top w:val="nil"/>
              <w:left w:val="nil"/>
              <w:bottom w:val="single" w:sz="4" w:space="0" w:color="auto"/>
              <w:right w:val="single" w:sz="4" w:space="0" w:color="auto"/>
            </w:tcBorders>
            <w:shd w:val="clear" w:color="auto" w:fill="auto"/>
            <w:vAlign w:val="center"/>
            <w:hideMark/>
          </w:tcPr>
          <w:p w14:paraId="5472339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Equipo recuperador de gas refrigerante</w:t>
            </w:r>
          </w:p>
        </w:tc>
        <w:tc>
          <w:tcPr>
            <w:tcW w:w="833" w:type="pct"/>
            <w:tcBorders>
              <w:top w:val="nil"/>
              <w:left w:val="nil"/>
              <w:bottom w:val="single" w:sz="4" w:space="0" w:color="auto"/>
              <w:right w:val="single" w:sz="4" w:space="0" w:color="auto"/>
            </w:tcBorders>
            <w:shd w:val="clear" w:color="auto" w:fill="auto"/>
            <w:noWrap/>
            <w:vAlign w:val="bottom"/>
            <w:hideMark/>
          </w:tcPr>
          <w:p w14:paraId="3C32775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12.597.000</w:t>
            </w:r>
          </w:p>
        </w:tc>
      </w:tr>
      <w:tr w:rsidR="00BF3377" w:rsidRPr="00BF3377" w14:paraId="401E955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FBB3F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790</w:t>
            </w:r>
          </w:p>
        </w:tc>
        <w:tc>
          <w:tcPr>
            <w:tcW w:w="1017" w:type="pct"/>
            <w:tcBorders>
              <w:top w:val="nil"/>
              <w:left w:val="nil"/>
              <w:bottom w:val="single" w:sz="4" w:space="0" w:color="auto"/>
              <w:right w:val="single" w:sz="4" w:space="0" w:color="auto"/>
            </w:tcBorders>
            <w:shd w:val="clear" w:color="auto" w:fill="auto"/>
            <w:noWrap/>
            <w:vAlign w:val="bottom"/>
            <w:hideMark/>
          </w:tcPr>
          <w:p w14:paraId="0C34328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028-01-00-12323</w:t>
            </w:r>
          </w:p>
        </w:tc>
        <w:tc>
          <w:tcPr>
            <w:tcW w:w="2839" w:type="pct"/>
            <w:tcBorders>
              <w:top w:val="nil"/>
              <w:left w:val="nil"/>
              <w:bottom w:val="single" w:sz="4" w:space="0" w:color="auto"/>
              <w:right w:val="single" w:sz="4" w:space="0" w:color="auto"/>
            </w:tcBorders>
            <w:shd w:val="clear" w:color="auto" w:fill="auto"/>
            <w:vAlign w:val="center"/>
            <w:hideMark/>
          </w:tcPr>
          <w:p w14:paraId="4982003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Escanner HP 5590</w:t>
            </w:r>
          </w:p>
        </w:tc>
        <w:tc>
          <w:tcPr>
            <w:tcW w:w="833" w:type="pct"/>
            <w:tcBorders>
              <w:top w:val="nil"/>
              <w:left w:val="nil"/>
              <w:bottom w:val="single" w:sz="4" w:space="0" w:color="auto"/>
              <w:right w:val="single" w:sz="4" w:space="0" w:color="auto"/>
            </w:tcBorders>
            <w:shd w:val="clear" w:color="auto" w:fill="auto"/>
            <w:noWrap/>
            <w:vAlign w:val="bottom"/>
            <w:hideMark/>
          </w:tcPr>
          <w:p w14:paraId="1B4EFBC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2.530.000</w:t>
            </w:r>
          </w:p>
        </w:tc>
      </w:tr>
      <w:tr w:rsidR="00BF3377" w:rsidRPr="00BF3377" w14:paraId="01B041F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5397A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791</w:t>
            </w:r>
          </w:p>
        </w:tc>
        <w:tc>
          <w:tcPr>
            <w:tcW w:w="1017" w:type="pct"/>
            <w:tcBorders>
              <w:top w:val="nil"/>
              <w:left w:val="nil"/>
              <w:bottom w:val="single" w:sz="4" w:space="0" w:color="auto"/>
              <w:right w:val="single" w:sz="4" w:space="0" w:color="auto"/>
            </w:tcBorders>
            <w:shd w:val="clear" w:color="auto" w:fill="auto"/>
            <w:noWrap/>
            <w:vAlign w:val="bottom"/>
            <w:hideMark/>
          </w:tcPr>
          <w:p w14:paraId="51ED96D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028-01-00-11296</w:t>
            </w:r>
          </w:p>
        </w:tc>
        <w:tc>
          <w:tcPr>
            <w:tcW w:w="2839" w:type="pct"/>
            <w:tcBorders>
              <w:top w:val="nil"/>
              <w:left w:val="nil"/>
              <w:bottom w:val="single" w:sz="4" w:space="0" w:color="auto"/>
              <w:right w:val="single" w:sz="4" w:space="0" w:color="auto"/>
            </w:tcBorders>
            <w:shd w:val="clear" w:color="auto" w:fill="auto"/>
            <w:vAlign w:val="center"/>
            <w:hideMark/>
          </w:tcPr>
          <w:p w14:paraId="22C19B2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Espectrofotómetro</w:t>
            </w:r>
          </w:p>
        </w:tc>
        <w:tc>
          <w:tcPr>
            <w:tcW w:w="833" w:type="pct"/>
            <w:tcBorders>
              <w:top w:val="nil"/>
              <w:left w:val="nil"/>
              <w:bottom w:val="single" w:sz="4" w:space="0" w:color="auto"/>
              <w:right w:val="single" w:sz="4" w:space="0" w:color="auto"/>
            </w:tcBorders>
            <w:shd w:val="clear" w:color="auto" w:fill="auto"/>
            <w:noWrap/>
            <w:vAlign w:val="bottom"/>
            <w:hideMark/>
          </w:tcPr>
          <w:p w14:paraId="78697B6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19.700.000</w:t>
            </w:r>
          </w:p>
        </w:tc>
      </w:tr>
      <w:tr w:rsidR="00BF3377" w:rsidRPr="00BF3377" w14:paraId="349441D9"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E04E7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792</w:t>
            </w:r>
          </w:p>
        </w:tc>
        <w:tc>
          <w:tcPr>
            <w:tcW w:w="1017" w:type="pct"/>
            <w:tcBorders>
              <w:top w:val="nil"/>
              <w:left w:val="nil"/>
              <w:bottom w:val="single" w:sz="4" w:space="0" w:color="auto"/>
              <w:right w:val="single" w:sz="4" w:space="0" w:color="auto"/>
            </w:tcBorders>
            <w:shd w:val="clear" w:color="auto" w:fill="auto"/>
            <w:noWrap/>
            <w:vAlign w:val="bottom"/>
            <w:hideMark/>
          </w:tcPr>
          <w:p w14:paraId="752F16F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028-01-00-06554</w:t>
            </w:r>
          </w:p>
        </w:tc>
        <w:tc>
          <w:tcPr>
            <w:tcW w:w="2839" w:type="pct"/>
            <w:tcBorders>
              <w:top w:val="nil"/>
              <w:left w:val="nil"/>
              <w:bottom w:val="single" w:sz="4" w:space="0" w:color="auto"/>
              <w:right w:val="single" w:sz="4" w:space="0" w:color="auto"/>
            </w:tcBorders>
            <w:shd w:val="clear" w:color="auto" w:fill="auto"/>
            <w:vAlign w:val="center"/>
            <w:hideMark/>
          </w:tcPr>
          <w:p w14:paraId="2A916D4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MXJ85001PK, con monitor LCD de 17" Serial No. CNC836QCYX.-</w:t>
            </w:r>
          </w:p>
        </w:tc>
        <w:tc>
          <w:tcPr>
            <w:tcW w:w="833" w:type="pct"/>
            <w:tcBorders>
              <w:top w:val="nil"/>
              <w:left w:val="nil"/>
              <w:bottom w:val="single" w:sz="4" w:space="0" w:color="auto"/>
              <w:right w:val="single" w:sz="4" w:space="0" w:color="auto"/>
            </w:tcBorders>
            <w:shd w:val="clear" w:color="auto" w:fill="auto"/>
            <w:noWrap/>
            <w:vAlign w:val="bottom"/>
            <w:hideMark/>
          </w:tcPr>
          <w:p w14:paraId="281B262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00AFEDB1"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6AEEFD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793</w:t>
            </w:r>
          </w:p>
        </w:tc>
        <w:tc>
          <w:tcPr>
            <w:tcW w:w="1017" w:type="pct"/>
            <w:tcBorders>
              <w:top w:val="nil"/>
              <w:left w:val="nil"/>
              <w:bottom w:val="single" w:sz="4" w:space="0" w:color="auto"/>
              <w:right w:val="single" w:sz="4" w:space="0" w:color="auto"/>
            </w:tcBorders>
            <w:shd w:val="clear" w:color="auto" w:fill="auto"/>
            <w:noWrap/>
            <w:vAlign w:val="bottom"/>
            <w:hideMark/>
          </w:tcPr>
          <w:p w14:paraId="70339B9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028-01-00-06561</w:t>
            </w:r>
          </w:p>
        </w:tc>
        <w:tc>
          <w:tcPr>
            <w:tcW w:w="2839" w:type="pct"/>
            <w:tcBorders>
              <w:top w:val="nil"/>
              <w:left w:val="nil"/>
              <w:bottom w:val="single" w:sz="4" w:space="0" w:color="auto"/>
              <w:right w:val="single" w:sz="4" w:space="0" w:color="auto"/>
            </w:tcBorders>
            <w:shd w:val="clear" w:color="auto" w:fill="auto"/>
            <w:vAlign w:val="center"/>
            <w:hideMark/>
          </w:tcPr>
          <w:p w14:paraId="06E4C83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MXJ85001PL, con monitor LCD de 17" Serial No. CNC836QCZY.-</w:t>
            </w:r>
          </w:p>
        </w:tc>
        <w:tc>
          <w:tcPr>
            <w:tcW w:w="833" w:type="pct"/>
            <w:tcBorders>
              <w:top w:val="nil"/>
              <w:left w:val="nil"/>
              <w:bottom w:val="single" w:sz="4" w:space="0" w:color="auto"/>
              <w:right w:val="single" w:sz="4" w:space="0" w:color="auto"/>
            </w:tcBorders>
            <w:shd w:val="clear" w:color="auto" w:fill="auto"/>
            <w:noWrap/>
            <w:vAlign w:val="bottom"/>
            <w:hideMark/>
          </w:tcPr>
          <w:p w14:paraId="11E1060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542997DC"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3E61E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794</w:t>
            </w:r>
          </w:p>
        </w:tc>
        <w:tc>
          <w:tcPr>
            <w:tcW w:w="1017" w:type="pct"/>
            <w:tcBorders>
              <w:top w:val="nil"/>
              <w:left w:val="nil"/>
              <w:bottom w:val="single" w:sz="4" w:space="0" w:color="auto"/>
              <w:right w:val="single" w:sz="4" w:space="0" w:color="auto"/>
            </w:tcBorders>
            <w:shd w:val="clear" w:color="auto" w:fill="auto"/>
            <w:noWrap/>
            <w:vAlign w:val="bottom"/>
            <w:hideMark/>
          </w:tcPr>
          <w:p w14:paraId="0C3F13D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028-01-00-06567</w:t>
            </w:r>
          </w:p>
        </w:tc>
        <w:tc>
          <w:tcPr>
            <w:tcW w:w="2839" w:type="pct"/>
            <w:tcBorders>
              <w:top w:val="nil"/>
              <w:left w:val="nil"/>
              <w:bottom w:val="single" w:sz="4" w:space="0" w:color="auto"/>
              <w:right w:val="single" w:sz="4" w:space="0" w:color="auto"/>
            </w:tcBorders>
            <w:shd w:val="clear" w:color="auto" w:fill="auto"/>
            <w:vAlign w:val="center"/>
            <w:hideMark/>
          </w:tcPr>
          <w:p w14:paraId="6AE90F9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MXJ85001PN, con monitor LCD de 17" Serial No. CNC836QD20.-</w:t>
            </w:r>
          </w:p>
        </w:tc>
        <w:tc>
          <w:tcPr>
            <w:tcW w:w="833" w:type="pct"/>
            <w:tcBorders>
              <w:top w:val="nil"/>
              <w:left w:val="nil"/>
              <w:bottom w:val="single" w:sz="4" w:space="0" w:color="auto"/>
              <w:right w:val="single" w:sz="4" w:space="0" w:color="auto"/>
            </w:tcBorders>
            <w:shd w:val="clear" w:color="auto" w:fill="auto"/>
            <w:noWrap/>
            <w:vAlign w:val="bottom"/>
            <w:hideMark/>
          </w:tcPr>
          <w:p w14:paraId="0A07468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4B5D461C"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B3C59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795</w:t>
            </w:r>
          </w:p>
        </w:tc>
        <w:tc>
          <w:tcPr>
            <w:tcW w:w="1017" w:type="pct"/>
            <w:tcBorders>
              <w:top w:val="nil"/>
              <w:left w:val="nil"/>
              <w:bottom w:val="single" w:sz="4" w:space="0" w:color="auto"/>
              <w:right w:val="single" w:sz="4" w:space="0" w:color="auto"/>
            </w:tcBorders>
            <w:shd w:val="clear" w:color="auto" w:fill="auto"/>
            <w:noWrap/>
            <w:vAlign w:val="bottom"/>
            <w:hideMark/>
          </w:tcPr>
          <w:p w14:paraId="3DAEFBB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028-01-00-06555</w:t>
            </w:r>
          </w:p>
        </w:tc>
        <w:tc>
          <w:tcPr>
            <w:tcW w:w="2839" w:type="pct"/>
            <w:tcBorders>
              <w:top w:val="nil"/>
              <w:left w:val="nil"/>
              <w:bottom w:val="single" w:sz="4" w:space="0" w:color="auto"/>
              <w:right w:val="single" w:sz="4" w:space="0" w:color="auto"/>
            </w:tcBorders>
            <w:shd w:val="clear" w:color="auto" w:fill="auto"/>
            <w:vAlign w:val="center"/>
            <w:hideMark/>
          </w:tcPr>
          <w:p w14:paraId="7CFB12C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MXJ85001PP, con monitor LCD de 17" Serial No. CNC836QBW7.-</w:t>
            </w:r>
          </w:p>
        </w:tc>
        <w:tc>
          <w:tcPr>
            <w:tcW w:w="833" w:type="pct"/>
            <w:tcBorders>
              <w:top w:val="nil"/>
              <w:left w:val="nil"/>
              <w:bottom w:val="single" w:sz="4" w:space="0" w:color="auto"/>
              <w:right w:val="single" w:sz="4" w:space="0" w:color="auto"/>
            </w:tcBorders>
            <w:shd w:val="clear" w:color="auto" w:fill="auto"/>
            <w:noWrap/>
            <w:vAlign w:val="bottom"/>
            <w:hideMark/>
          </w:tcPr>
          <w:p w14:paraId="470CA68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35A61C29"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577B6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796</w:t>
            </w:r>
          </w:p>
        </w:tc>
        <w:tc>
          <w:tcPr>
            <w:tcW w:w="1017" w:type="pct"/>
            <w:tcBorders>
              <w:top w:val="nil"/>
              <w:left w:val="nil"/>
              <w:bottom w:val="single" w:sz="4" w:space="0" w:color="auto"/>
              <w:right w:val="single" w:sz="4" w:space="0" w:color="auto"/>
            </w:tcBorders>
            <w:shd w:val="clear" w:color="auto" w:fill="auto"/>
            <w:noWrap/>
            <w:vAlign w:val="bottom"/>
            <w:hideMark/>
          </w:tcPr>
          <w:p w14:paraId="3B27344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028-01-00-06563</w:t>
            </w:r>
          </w:p>
        </w:tc>
        <w:tc>
          <w:tcPr>
            <w:tcW w:w="2839" w:type="pct"/>
            <w:tcBorders>
              <w:top w:val="nil"/>
              <w:left w:val="nil"/>
              <w:bottom w:val="single" w:sz="4" w:space="0" w:color="auto"/>
              <w:right w:val="single" w:sz="4" w:space="0" w:color="auto"/>
            </w:tcBorders>
            <w:shd w:val="clear" w:color="auto" w:fill="auto"/>
            <w:vAlign w:val="center"/>
            <w:hideMark/>
          </w:tcPr>
          <w:p w14:paraId="6A0E6C2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MXJ85001PS, con monitor LCD de 17" Serial No. CNC836QD1T.-</w:t>
            </w:r>
          </w:p>
        </w:tc>
        <w:tc>
          <w:tcPr>
            <w:tcW w:w="833" w:type="pct"/>
            <w:tcBorders>
              <w:top w:val="nil"/>
              <w:left w:val="nil"/>
              <w:bottom w:val="single" w:sz="4" w:space="0" w:color="auto"/>
              <w:right w:val="single" w:sz="4" w:space="0" w:color="auto"/>
            </w:tcBorders>
            <w:shd w:val="clear" w:color="auto" w:fill="auto"/>
            <w:noWrap/>
            <w:vAlign w:val="bottom"/>
            <w:hideMark/>
          </w:tcPr>
          <w:p w14:paraId="4657E98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61F7DD2C"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93150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797</w:t>
            </w:r>
          </w:p>
        </w:tc>
        <w:tc>
          <w:tcPr>
            <w:tcW w:w="1017" w:type="pct"/>
            <w:tcBorders>
              <w:top w:val="nil"/>
              <w:left w:val="nil"/>
              <w:bottom w:val="single" w:sz="4" w:space="0" w:color="auto"/>
              <w:right w:val="single" w:sz="4" w:space="0" w:color="auto"/>
            </w:tcBorders>
            <w:shd w:val="clear" w:color="auto" w:fill="auto"/>
            <w:noWrap/>
            <w:vAlign w:val="bottom"/>
            <w:hideMark/>
          </w:tcPr>
          <w:p w14:paraId="6599A57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028-01-00-06572</w:t>
            </w:r>
          </w:p>
        </w:tc>
        <w:tc>
          <w:tcPr>
            <w:tcW w:w="2839" w:type="pct"/>
            <w:tcBorders>
              <w:top w:val="nil"/>
              <w:left w:val="nil"/>
              <w:bottom w:val="single" w:sz="4" w:space="0" w:color="auto"/>
              <w:right w:val="single" w:sz="4" w:space="0" w:color="auto"/>
            </w:tcBorders>
            <w:shd w:val="clear" w:color="auto" w:fill="auto"/>
            <w:vAlign w:val="center"/>
            <w:hideMark/>
          </w:tcPr>
          <w:p w14:paraId="526DF23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MXJ85001Q2, con monitor LCD de 17" Serial No. CNC836QBVZ.-</w:t>
            </w:r>
          </w:p>
        </w:tc>
        <w:tc>
          <w:tcPr>
            <w:tcW w:w="833" w:type="pct"/>
            <w:tcBorders>
              <w:top w:val="nil"/>
              <w:left w:val="nil"/>
              <w:bottom w:val="single" w:sz="4" w:space="0" w:color="auto"/>
              <w:right w:val="single" w:sz="4" w:space="0" w:color="auto"/>
            </w:tcBorders>
            <w:shd w:val="clear" w:color="auto" w:fill="auto"/>
            <w:noWrap/>
            <w:vAlign w:val="bottom"/>
            <w:hideMark/>
          </w:tcPr>
          <w:p w14:paraId="5EF1167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25B69A80"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ECCA2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798</w:t>
            </w:r>
          </w:p>
        </w:tc>
        <w:tc>
          <w:tcPr>
            <w:tcW w:w="1017" w:type="pct"/>
            <w:tcBorders>
              <w:top w:val="nil"/>
              <w:left w:val="nil"/>
              <w:bottom w:val="single" w:sz="4" w:space="0" w:color="auto"/>
              <w:right w:val="single" w:sz="4" w:space="0" w:color="auto"/>
            </w:tcBorders>
            <w:shd w:val="clear" w:color="auto" w:fill="auto"/>
            <w:noWrap/>
            <w:vAlign w:val="bottom"/>
            <w:hideMark/>
          </w:tcPr>
          <w:p w14:paraId="231547D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028-01-00-06570</w:t>
            </w:r>
          </w:p>
        </w:tc>
        <w:tc>
          <w:tcPr>
            <w:tcW w:w="2839" w:type="pct"/>
            <w:tcBorders>
              <w:top w:val="nil"/>
              <w:left w:val="nil"/>
              <w:bottom w:val="single" w:sz="4" w:space="0" w:color="auto"/>
              <w:right w:val="single" w:sz="4" w:space="0" w:color="auto"/>
            </w:tcBorders>
            <w:shd w:val="clear" w:color="auto" w:fill="auto"/>
            <w:vAlign w:val="center"/>
            <w:hideMark/>
          </w:tcPr>
          <w:p w14:paraId="0270CF3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MXJ85001Q8, con monitor LCD de 17" Serial No. CNC836QD48.-</w:t>
            </w:r>
          </w:p>
        </w:tc>
        <w:tc>
          <w:tcPr>
            <w:tcW w:w="833" w:type="pct"/>
            <w:tcBorders>
              <w:top w:val="nil"/>
              <w:left w:val="nil"/>
              <w:bottom w:val="single" w:sz="4" w:space="0" w:color="auto"/>
              <w:right w:val="single" w:sz="4" w:space="0" w:color="auto"/>
            </w:tcBorders>
            <w:shd w:val="clear" w:color="auto" w:fill="auto"/>
            <w:noWrap/>
            <w:vAlign w:val="bottom"/>
            <w:hideMark/>
          </w:tcPr>
          <w:p w14:paraId="3CC9D3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51E8865E"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51D95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799</w:t>
            </w:r>
          </w:p>
        </w:tc>
        <w:tc>
          <w:tcPr>
            <w:tcW w:w="1017" w:type="pct"/>
            <w:tcBorders>
              <w:top w:val="nil"/>
              <w:left w:val="nil"/>
              <w:bottom w:val="single" w:sz="4" w:space="0" w:color="auto"/>
              <w:right w:val="single" w:sz="4" w:space="0" w:color="auto"/>
            </w:tcBorders>
            <w:shd w:val="clear" w:color="auto" w:fill="auto"/>
            <w:noWrap/>
            <w:vAlign w:val="bottom"/>
            <w:hideMark/>
          </w:tcPr>
          <w:p w14:paraId="040CE62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028-01-00-06565</w:t>
            </w:r>
          </w:p>
        </w:tc>
        <w:tc>
          <w:tcPr>
            <w:tcW w:w="2839" w:type="pct"/>
            <w:tcBorders>
              <w:top w:val="nil"/>
              <w:left w:val="nil"/>
              <w:bottom w:val="single" w:sz="4" w:space="0" w:color="auto"/>
              <w:right w:val="single" w:sz="4" w:space="0" w:color="auto"/>
            </w:tcBorders>
            <w:shd w:val="clear" w:color="auto" w:fill="auto"/>
            <w:vAlign w:val="center"/>
            <w:hideMark/>
          </w:tcPr>
          <w:p w14:paraId="7DE7564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MXJ85001Q9, con monitor LCD de 17" Serial No. CNC836QD4M.-</w:t>
            </w:r>
          </w:p>
        </w:tc>
        <w:tc>
          <w:tcPr>
            <w:tcW w:w="833" w:type="pct"/>
            <w:tcBorders>
              <w:top w:val="nil"/>
              <w:left w:val="nil"/>
              <w:bottom w:val="single" w:sz="4" w:space="0" w:color="auto"/>
              <w:right w:val="single" w:sz="4" w:space="0" w:color="auto"/>
            </w:tcBorders>
            <w:shd w:val="clear" w:color="auto" w:fill="auto"/>
            <w:noWrap/>
            <w:vAlign w:val="bottom"/>
            <w:hideMark/>
          </w:tcPr>
          <w:p w14:paraId="2EE63E1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07FEC7FB"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779CB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800</w:t>
            </w:r>
          </w:p>
        </w:tc>
        <w:tc>
          <w:tcPr>
            <w:tcW w:w="1017" w:type="pct"/>
            <w:tcBorders>
              <w:top w:val="nil"/>
              <w:left w:val="nil"/>
              <w:bottom w:val="single" w:sz="4" w:space="0" w:color="auto"/>
              <w:right w:val="single" w:sz="4" w:space="0" w:color="auto"/>
            </w:tcBorders>
            <w:shd w:val="clear" w:color="auto" w:fill="auto"/>
            <w:noWrap/>
            <w:vAlign w:val="bottom"/>
            <w:hideMark/>
          </w:tcPr>
          <w:p w14:paraId="67C3E6C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028-01-00-06564</w:t>
            </w:r>
          </w:p>
        </w:tc>
        <w:tc>
          <w:tcPr>
            <w:tcW w:w="2839" w:type="pct"/>
            <w:tcBorders>
              <w:top w:val="nil"/>
              <w:left w:val="nil"/>
              <w:bottom w:val="single" w:sz="4" w:space="0" w:color="auto"/>
              <w:right w:val="single" w:sz="4" w:space="0" w:color="auto"/>
            </w:tcBorders>
            <w:shd w:val="clear" w:color="auto" w:fill="auto"/>
            <w:vAlign w:val="center"/>
            <w:hideMark/>
          </w:tcPr>
          <w:p w14:paraId="6179596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MXJ85001QC, con monitor LCD de 17" Serial No. CNC836QD2N.-</w:t>
            </w:r>
          </w:p>
        </w:tc>
        <w:tc>
          <w:tcPr>
            <w:tcW w:w="833" w:type="pct"/>
            <w:tcBorders>
              <w:top w:val="nil"/>
              <w:left w:val="nil"/>
              <w:bottom w:val="single" w:sz="4" w:space="0" w:color="auto"/>
              <w:right w:val="single" w:sz="4" w:space="0" w:color="auto"/>
            </w:tcBorders>
            <w:shd w:val="clear" w:color="auto" w:fill="auto"/>
            <w:noWrap/>
            <w:vAlign w:val="bottom"/>
            <w:hideMark/>
          </w:tcPr>
          <w:p w14:paraId="0766A61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095B1D2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4A92D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801</w:t>
            </w:r>
          </w:p>
        </w:tc>
        <w:tc>
          <w:tcPr>
            <w:tcW w:w="1017" w:type="pct"/>
            <w:tcBorders>
              <w:top w:val="nil"/>
              <w:left w:val="nil"/>
              <w:bottom w:val="single" w:sz="4" w:space="0" w:color="auto"/>
              <w:right w:val="single" w:sz="4" w:space="0" w:color="auto"/>
            </w:tcBorders>
            <w:shd w:val="clear" w:color="auto" w:fill="auto"/>
            <w:noWrap/>
            <w:vAlign w:val="bottom"/>
            <w:hideMark/>
          </w:tcPr>
          <w:p w14:paraId="4BEF435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028-01-00-06562</w:t>
            </w:r>
          </w:p>
        </w:tc>
        <w:tc>
          <w:tcPr>
            <w:tcW w:w="2839" w:type="pct"/>
            <w:tcBorders>
              <w:top w:val="nil"/>
              <w:left w:val="nil"/>
              <w:bottom w:val="single" w:sz="4" w:space="0" w:color="auto"/>
              <w:right w:val="single" w:sz="4" w:space="0" w:color="auto"/>
            </w:tcBorders>
            <w:shd w:val="clear" w:color="auto" w:fill="auto"/>
            <w:vAlign w:val="center"/>
            <w:hideMark/>
          </w:tcPr>
          <w:p w14:paraId="34F6BA7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MXJ85001QD, con monitor LCD de 17" Serial No. CNC836QCZK.-</w:t>
            </w:r>
          </w:p>
        </w:tc>
        <w:tc>
          <w:tcPr>
            <w:tcW w:w="833" w:type="pct"/>
            <w:tcBorders>
              <w:top w:val="nil"/>
              <w:left w:val="nil"/>
              <w:bottom w:val="single" w:sz="4" w:space="0" w:color="auto"/>
              <w:right w:val="single" w:sz="4" w:space="0" w:color="auto"/>
            </w:tcBorders>
            <w:shd w:val="clear" w:color="auto" w:fill="auto"/>
            <w:noWrap/>
            <w:vAlign w:val="bottom"/>
            <w:hideMark/>
          </w:tcPr>
          <w:p w14:paraId="785C55F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324C4578"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79559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802</w:t>
            </w:r>
          </w:p>
        </w:tc>
        <w:tc>
          <w:tcPr>
            <w:tcW w:w="1017" w:type="pct"/>
            <w:tcBorders>
              <w:top w:val="nil"/>
              <w:left w:val="nil"/>
              <w:bottom w:val="single" w:sz="4" w:space="0" w:color="auto"/>
              <w:right w:val="single" w:sz="4" w:space="0" w:color="auto"/>
            </w:tcBorders>
            <w:shd w:val="clear" w:color="auto" w:fill="auto"/>
            <w:noWrap/>
            <w:vAlign w:val="bottom"/>
            <w:hideMark/>
          </w:tcPr>
          <w:p w14:paraId="54D4D96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028-01-00-06571</w:t>
            </w:r>
          </w:p>
        </w:tc>
        <w:tc>
          <w:tcPr>
            <w:tcW w:w="2839" w:type="pct"/>
            <w:tcBorders>
              <w:top w:val="nil"/>
              <w:left w:val="nil"/>
              <w:bottom w:val="single" w:sz="4" w:space="0" w:color="auto"/>
              <w:right w:val="single" w:sz="4" w:space="0" w:color="auto"/>
            </w:tcBorders>
            <w:shd w:val="clear" w:color="auto" w:fill="auto"/>
            <w:vAlign w:val="center"/>
            <w:hideMark/>
          </w:tcPr>
          <w:p w14:paraId="04A4CE3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MXJ85001QN, con monitor LCD de 17" Serial No. CNC836QCZ3.-</w:t>
            </w:r>
          </w:p>
        </w:tc>
        <w:tc>
          <w:tcPr>
            <w:tcW w:w="833" w:type="pct"/>
            <w:tcBorders>
              <w:top w:val="nil"/>
              <w:left w:val="nil"/>
              <w:bottom w:val="single" w:sz="4" w:space="0" w:color="auto"/>
              <w:right w:val="single" w:sz="4" w:space="0" w:color="auto"/>
            </w:tcBorders>
            <w:shd w:val="clear" w:color="auto" w:fill="auto"/>
            <w:noWrap/>
            <w:vAlign w:val="bottom"/>
            <w:hideMark/>
          </w:tcPr>
          <w:p w14:paraId="4188A5C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3D6C9CF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11CA5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803</w:t>
            </w:r>
          </w:p>
        </w:tc>
        <w:tc>
          <w:tcPr>
            <w:tcW w:w="1017" w:type="pct"/>
            <w:tcBorders>
              <w:top w:val="nil"/>
              <w:left w:val="nil"/>
              <w:bottom w:val="single" w:sz="4" w:space="0" w:color="auto"/>
              <w:right w:val="single" w:sz="4" w:space="0" w:color="auto"/>
            </w:tcBorders>
            <w:shd w:val="clear" w:color="auto" w:fill="auto"/>
            <w:noWrap/>
            <w:vAlign w:val="bottom"/>
            <w:hideMark/>
          </w:tcPr>
          <w:p w14:paraId="4C8C127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028-01-00-06569</w:t>
            </w:r>
          </w:p>
        </w:tc>
        <w:tc>
          <w:tcPr>
            <w:tcW w:w="2839" w:type="pct"/>
            <w:tcBorders>
              <w:top w:val="nil"/>
              <w:left w:val="nil"/>
              <w:bottom w:val="single" w:sz="4" w:space="0" w:color="auto"/>
              <w:right w:val="single" w:sz="4" w:space="0" w:color="auto"/>
            </w:tcBorders>
            <w:shd w:val="clear" w:color="auto" w:fill="auto"/>
            <w:vAlign w:val="center"/>
            <w:hideMark/>
          </w:tcPr>
          <w:p w14:paraId="34AE500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MXJ85001QO, con monitor LCD de 17" Serial No. CNC836QD4X.-</w:t>
            </w:r>
          </w:p>
        </w:tc>
        <w:tc>
          <w:tcPr>
            <w:tcW w:w="833" w:type="pct"/>
            <w:tcBorders>
              <w:top w:val="nil"/>
              <w:left w:val="nil"/>
              <w:bottom w:val="single" w:sz="4" w:space="0" w:color="auto"/>
              <w:right w:val="single" w:sz="4" w:space="0" w:color="auto"/>
            </w:tcBorders>
            <w:shd w:val="clear" w:color="auto" w:fill="auto"/>
            <w:noWrap/>
            <w:vAlign w:val="bottom"/>
            <w:hideMark/>
          </w:tcPr>
          <w:p w14:paraId="1E40F7B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28BA3A99"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CDCBD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804</w:t>
            </w:r>
          </w:p>
        </w:tc>
        <w:tc>
          <w:tcPr>
            <w:tcW w:w="1017" w:type="pct"/>
            <w:tcBorders>
              <w:top w:val="nil"/>
              <w:left w:val="nil"/>
              <w:bottom w:val="single" w:sz="4" w:space="0" w:color="auto"/>
              <w:right w:val="single" w:sz="4" w:space="0" w:color="auto"/>
            </w:tcBorders>
            <w:shd w:val="clear" w:color="auto" w:fill="auto"/>
            <w:noWrap/>
            <w:vAlign w:val="bottom"/>
            <w:hideMark/>
          </w:tcPr>
          <w:p w14:paraId="14123F2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028-01-00-06552</w:t>
            </w:r>
          </w:p>
        </w:tc>
        <w:tc>
          <w:tcPr>
            <w:tcW w:w="2839" w:type="pct"/>
            <w:tcBorders>
              <w:top w:val="nil"/>
              <w:left w:val="nil"/>
              <w:bottom w:val="single" w:sz="4" w:space="0" w:color="auto"/>
              <w:right w:val="single" w:sz="4" w:space="0" w:color="auto"/>
            </w:tcBorders>
            <w:shd w:val="clear" w:color="auto" w:fill="auto"/>
            <w:vAlign w:val="center"/>
            <w:hideMark/>
          </w:tcPr>
          <w:p w14:paraId="1B0E075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MXJ85001QQ, con monitor LCD de 17" Serial No. CNC836QCYP.-</w:t>
            </w:r>
          </w:p>
        </w:tc>
        <w:tc>
          <w:tcPr>
            <w:tcW w:w="833" w:type="pct"/>
            <w:tcBorders>
              <w:top w:val="nil"/>
              <w:left w:val="nil"/>
              <w:bottom w:val="single" w:sz="4" w:space="0" w:color="auto"/>
              <w:right w:val="single" w:sz="4" w:space="0" w:color="auto"/>
            </w:tcBorders>
            <w:shd w:val="clear" w:color="auto" w:fill="auto"/>
            <w:noWrap/>
            <w:vAlign w:val="bottom"/>
            <w:hideMark/>
          </w:tcPr>
          <w:p w14:paraId="043CBA0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0579D8B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B66CA1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805</w:t>
            </w:r>
          </w:p>
        </w:tc>
        <w:tc>
          <w:tcPr>
            <w:tcW w:w="1017" w:type="pct"/>
            <w:tcBorders>
              <w:top w:val="nil"/>
              <w:left w:val="nil"/>
              <w:bottom w:val="single" w:sz="4" w:space="0" w:color="auto"/>
              <w:right w:val="single" w:sz="4" w:space="0" w:color="auto"/>
            </w:tcBorders>
            <w:shd w:val="clear" w:color="auto" w:fill="auto"/>
            <w:noWrap/>
            <w:vAlign w:val="bottom"/>
            <w:hideMark/>
          </w:tcPr>
          <w:p w14:paraId="0162906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028-01-00-06553</w:t>
            </w:r>
          </w:p>
        </w:tc>
        <w:tc>
          <w:tcPr>
            <w:tcW w:w="2839" w:type="pct"/>
            <w:tcBorders>
              <w:top w:val="nil"/>
              <w:left w:val="nil"/>
              <w:bottom w:val="single" w:sz="4" w:space="0" w:color="auto"/>
              <w:right w:val="single" w:sz="4" w:space="0" w:color="auto"/>
            </w:tcBorders>
            <w:shd w:val="clear" w:color="auto" w:fill="auto"/>
            <w:vAlign w:val="center"/>
            <w:hideMark/>
          </w:tcPr>
          <w:p w14:paraId="3D4B331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MXJ85001QS, con monitor LCD de 17" Serial No. CNC836QD53.-</w:t>
            </w:r>
          </w:p>
        </w:tc>
        <w:tc>
          <w:tcPr>
            <w:tcW w:w="833" w:type="pct"/>
            <w:tcBorders>
              <w:top w:val="nil"/>
              <w:left w:val="nil"/>
              <w:bottom w:val="single" w:sz="4" w:space="0" w:color="auto"/>
              <w:right w:val="single" w:sz="4" w:space="0" w:color="auto"/>
            </w:tcBorders>
            <w:shd w:val="clear" w:color="auto" w:fill="auto"/>
            <w:noWrap/>
            <w:vAlign w:val="bottom"/>
            <w:hideMark/>
          </w:tcPr>
          <w:p w14:paraId="08F3A12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532DDDA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7AC66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806</w:t>
            </w:r>
          </w:p>
        </w:tc>
        <w:tc>
          <w:tcPr>
            <w:tcW w:w="1017" w:type="pct"/>
            <w:tcBorders>
              <w:top w:val="nil"/>
              <w:left w:val="nil"/>
              <w:bottom w:val="single" w:sz="4" w:space="0" w:color="auto"/>
              <w:right w:val="single" w:sz="4" w:space="0" w:color="auto"/>
            </w:tcBorders>
            <w:shd w:val="clear" w:color="auto" w:fill="auto"/>
            <w:noWrap/>
            <w:vAlign w:val="bottom"/>
            <w:hideMark/>
          </w:tcPr>
          <w:p w14:paraId="37196D6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028-01-00-06546</w:t>
            </w:r>
          </w:p>
        </w:tc>
        <w:tc>
          <w:tcPr>
            <w:tcW w:w="2839" w:type="pct"/>
            <w:tcBorders>
              <w:top w:val="nil"/>
              <w:left w:val="nil"/>
              <w:bottom w:val="single" w:sz="4" w:space="0" w:color="auto"/>
              <w:right w:val="single" w:sz="4" w:space="0" w:color="auto"/>
            </w:tcBorders>
            <w:shd w:val="clear" w:color="auto" w:fill="auto"/>
            <w:vAlign w:val="center"/>
            <w:hideMark/>
          </w:tcPr>
          <w:p w14:paraId="6586CD0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MXJ85001QX, con monitor LCD de 17" Serial No. CNC836QCZQ.-</w:t>
            </w:r>
          </w:p>
        </w:tc>
        <w:tc>
          <w:tcPr>
            <w:tcW w:w="833" w:type="pct"/>
            <w:tcBorders>
              <w:top w:val="nil"/>
              <w:left w:val="nil"/>
              <w:bottom w:val="single" w:sz="4" w:space="0" w:color="auto"/>
              <w:right w:val="single" w:sz="4" w:space="0" w:color="auto"/>
            </w:tcBorders>
            <w:shd w:val="clear" w:color="auto" w:fill="auto"/>
            <w:noWrap/>
            <w:vAlign w:val="bottom"/>
            <w:hideMark/>
          </w:tcPr>
          <w:p w14:paraId="7F75543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067EF19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9C8D8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807</w:t>
            </w:r>
          </w:p>
        </w:tc>
        <w:tc>
          <w:tcPr>
            <w:tcW w:w="1017" w:type="pct"/>
            <w:tcBorders>
              <w:top w:val="nil"/>
              <w:left w:val="nil"/>
              <w:bottom w:val="single" w:sz="4" w:space="0" w:color="auto"/>
              <w:right w:val="single" w:sz="4" w:space="0" w:color="auto"/>
            </w:tcBorders>
            <w:shd w:val="clear" w:color="auto" w:fill="auto"/>
            <w:noWrap/>
            <w:vAlign w:val="bottom"/>
            <w:hideMark/>
          </w:tcPr>
          <w:p w14:paraId="0DED7F2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028-01-00-06573</w:t>
            </w:r>
          </w:p>
        </w:tc>
        <w:tc>
          <w:tcPr>
            <w:tcW w:w="2839" w:type="pct"/>
            <w:tcBorders>
              <w:top w:val="nil"/>
              <w:left w:val="nil"/>
              <w:bottom w:val="single" w:sz="4" w:space="0" w:color="auto"/>
              <w:right w:val="single" w:sz="4" w:space="0" w:color="auto"/>
            </w:tcBorders>
            <w:shd w:val="clear" w:color="auto" w:fill="auto"/>
            <w:vAlign w:val="center"/>
            <w:hideMark/>
          </w:tcPr>
          <w:p w14:paraId="6B33ED9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MXJ85001R3, con monitor LCD de 17" Serial No. CNC836QCZB.-</w:t>
            </w:r>
          </w:p>
        </w:tc>
        <w:tc>
          <w:tcPr>
            <w:tcW w:w="833" w:type="pct"/>
            <w:tcBorders>
              <w:top w:val="nil"/>
              <w:left w:val="nil"/>
              <w:bottom w:val="single" w:sz="4" w:space="0" w:color="auto"/>
              <w:right w:val="single" w:sz="4" w:space="0" w:color="auto"/>
            </w:tcBorders>
            <w:shd w:val="clear" w:color="auto" w:fill="auto"/>
            <w:noWrap/>
            <w:vAlign w:val="bottom"/>
            <w:hideMark/>
          </w:tcPr>
          <w:p w14:paraId="422E54F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2301D35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06B72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808</w:t>
            </w:r>
          </w:p>
        </w:tc>
        <w:tc>
          <w:tcPr>
            <w:tcW w:w="1017" w:type="pct"/>
            <w:tcBorders>
              <w:top w:val="nil"/>
              <w:left w:val="nil"/>
              <w:bottom w:val="single" w:sz="4" w:space="0" w:color="auto"/>
              <w:right w:val="single" w:sz="4" w:space="0" w:color="auto"/>
            </w:tcBorders>
            <w:shd w:val="clear" w:color="auto" w:fill="auto"/>
            <w:noWrap/>
            <w:vAlign w:val="bottom"/>
            <w:hideMark/>
          </w:tcPr>
          <w:p w14:paraId="4FACF45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028-01-00-06559</w:t>
            </w:r>
          </w:p>
        </w:tc>
        <w:tc>
          <w:tcPr>
            <w:tcW w:w="2839" w:type="pct"/>
            <w:tcBorders>
              <w:top w:val="nil"/>
              <w:left w:val="nil"/>
              <w:bottom w:val="single" w:sz="4" w:space="0" w:color="auto"/>
              <w:right w:val="single" w:sz="4" w:space="0" w:color="auto"/>
            </w:tcBorders>
            <w:shd w:val="clear" w:color="auto" w:fill="auto"/>
            <w:vAlign w:val="center"/>
            <w:hideMark/>
          </w:tcPr>
          <w:p w14:paraId="3927592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MXJ85001R5, con monitor LCD de 17" Serial No. CNC836QCZ5.-</w:t>
            </w:r>
          </w:p>
        </w:tc>
        <w:tc>
          <w:tcPr>
            <w:tcW w:w="833" w:type="pct"/>
            <w:tcBorders>
              <w:top w:val="nil"/>
              <w:left w:val="nil"/>
              <w:bottom w:val="single" w:sz="4" w:space="0" w:color="auto"/>
              <w:right w:val="single" w:sz="4" w:space="0" w:color="auto"/>
            </w:tcBorders>
            <w:shd w:val="clear" w:color="auto" w:fill="auto"/>
            <w:noWrap/>
            <w:vAlign w:val="bottom"/>
            <w:hideMark/>
          </w:tcPr>
          <w:p w14:paraId="3594A81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1949238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15D85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809</w:t>
            </w:r>
          </w:p>
        </w:tc>
        <w:tc>
          <w:tcPr>
            <w:tcW w:w="1017" w:type="pct"/>
            <w:tcBorders>
              <w:top w:val="nil"/>
              <w:left w:val="nil"/>
              <w:bottom w:val="single" w:sz="4" w:space="0" w:color="auto"/>
              <w:right w:val="single" w:sz="4" w:space="0" w:color="auto"/>
            </w:tcBorders>
            <w:shd w:val="clear" w:color="auto" w:fill="auto"/>
            <w:noWrap/>
            <w:vAlign w:val="bottom"/>
            <w:hideMark/>
          </w:tcPr>
          <w:p w14:paraId="191A829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028-01-00-06556</w:t>
            </w:r>
          </w:p>
        </w:tc>
        <w:tc>
          <w:tcPr>
            <w:tcW w:w="2839" w:type="pct"/>
            <w:tcBorders>
              <w:top w:val="nil"/>
              <w:left w:val="nil"/>
              <w:bottom w:val="single" w:sz="4" w:space="0" w:color="auto"/>
              <w:right w:val="single" w:sz="4" w:space="0" w:color="auto"/>
            </w:tcBorders>
            <w:shd w:val="clear" w:color="auto" w:fill="auto"/>
            <w:vAlign w:val="center"/>
            <w:hideMark/>
          </w:tcPr>
          <w:p w14:paraId="291098A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MXJ85001RC, con monitor LCD de 17" Serial No. CNC836QCS4.-</w:t>
            </w:r>
          </w:p>
        </w:tc>
        <w:tc>
          <w:tcPr>
            <w:tcW w:w="833" w:type="pct"/>
            <w:tcBorders>
              <w:top w:val="nil"/>
              <w:left w:val="nil"/>
              <w:bottom w:val="single" w:sz="4" w:space="0" w:color="auto"/>
              <w:right w:val="single" w:sz="4" w:space="0" w:color="auto"/>
            </w:tcBorders>
            <w:shd w:val="clear" w:color="auto" w:fill="auto"/>
            <w:noWrap/>
            <w:vAlign w:val="bottom"/>
            <w:hideMark/>
          </w:tcPr>
          <w:p w14:paraId="7CBDD2B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18CC242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E4A75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810</w:t>
            </w:r>
          </w:p>
        </w:tc>
        <w:tc>
          <w:tcPr>
            <w:tcW w:w="1017" w:type="pct"/>
            <w:tcBorders>
              <w:top w:val="nil"/>
              <w:left w:val="nil"/>
              <w:bottom w:val="single" w:sz="4" w:space="0" w:color="auto"/>
              <w:right w:val="single" w:sz="4" w:space="0" w:color="auto"/>
            </w:tcBorders>
            <w:shd w:val="clear" w:color="auto" w:fill="auto"/>
            <w:noWrap/>
            <w:vAlign w:val="bottom"/>
            <w:hideMark/>
          </w:tcPr>
          <w:p w14:paraId="4FF3ADE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028-01-00-06548</w:t>
            </w:r>
          </w:p>
        </w:tc>
        <w:tc>
          <w:tcPr>
            <w:tcW w:w="2839" w:type="pct"/>
            <w:tcBorders>
              <w:top w:val="nil"/>
              <w:left w:val="nil"/>
              <w:bottom w:val="single" w:sz="4" w:space="0" w:color="auto"/>
              <w:right w:val="single" w:sz="4" w:space="0" w:color="auto"/>
            </w:tcBorders>
            <w:shd w:val="clear" w:color="auto" w:fill="auto"/>
            <w:vAlign w:val="center"/>
            <w:hideMark/>
          </w:tcPr>
          <w:p w14:paraId="5262A0A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MXJ85001RG, con monitor LCD de 17" Serial No. CNC836QBVY.-</w:t>
            </w:r>
          </w:p>
        </w:tc>
        <w:tc>
          <w:tcPr>
            <w:tcW w:w="833" w:type="pct"/>
            <w:tcBorders>
              <w:top w:val="nil"/>
              <w:left w:val="nil"/>
              <w:bottom w:val="single" w:sz="4" w:space="0" w:color="auto"/>
              <w:right w:val="single" w:sz="4" w:space="0" w:color="auto"/>
            </w:tcBorders>
            <w:shd w:val="clear" w:color="auto" w:fill="auto"/>
            <w:noWrap/>
            <w:vAlign w:val="bottom"/>
            <w:hideMark/>
          </w:tcPr>
          <w:p w14:paraId="2CBAE41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2B1C4A0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9322E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811</w:t>
            </w:r>
          </w:p>
        </w:tc>
        <w:tc>
          <w:tcPr>
            <w:tcW w:w="1017" w:type="pct"/>
            <w:tcBorders>
              <w:top w:val="nil"/>
              <w:left w:val="nil"/>
              <w:bottom w:val="single" w:sz="4" w:space="0" w:color="auto"/>
              <w:right w:val="single" w:sz="4" w:space="0" w:color="auto"/>
            </w:tcBorders>
            <w:shd w:val="clear" w:color="auto" w:fill="auto"/>
            <w:noWrap/>
            <w:vAlign w:val="bottom"/>
            <w:hideMark/>
          </w:tcPr>
          <w:p w14:paraId="29AE45F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028-01-00-06557</w:t>
            </w:r>
          </w:p>
        </w:tc>
        <w:tc>
          <w:tcPr>
            <w:tcW w:w="2839" w:type="pct"/>
            <w:tcBorders>
              <w:top w:val="nil"/>
              <w:left w:val="nil"/>
              <w:bottom w:val="single" w:sz="4" w:space="0" w:color="auto"/>
              <w:right w:val="single" w:sz="4" w:space="0" w:color="auto"/>
            </w:tcBorders>
            <w:shd w:val="clear" w:color="auto" w:fill="auto"/>
            <w:vAlign w:val="center"/>
            <w:hideMark/>
          </w:tcPr>
          <w:p w14:paraId="1DBE027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MXJ85001RH, con monitor LCD de 17" Serial No. CNC836QCYV.-</w:t>
            </w:r>
          </w:p>
        </w:tc>
        <w:tc>
          <w:tcPr>
            <w:tcW w:w="833" w:type="pct"/>
            <w:tcBorders>
              <w:top w:val="nil"/>
              <w:left w:val="nil"/>
              <w:bottom w:val="single" w:sz="4" w:space="0" w:color="auto"/>
              <w:right w:val="single" w:sz="4" w:space="0" w:color="auto"/>
            </w:tcBorders>
            <w:shd w:val="clear" w:color="auto" w:fill="auto"/>
            <w:noWrap/>
            <w:vAlign w:val="bottom"/>
            <w:hideMark/>
          </w:tcPr>
          <w:p w14:paraId="1D71A03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7B4A3C8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50C58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812</w:t>
            </w:r>
          </w:p>
        </w:tc>
        <w:tc>
          <w:tcPr>
            <w:tcW w:w="1017" w:type="pct"/>
            <w:tcBorders>
              <w:top w:val="nil"/>
              <w:left w:val="nil"/>
              <w:bottom w:val="single" w:sz="4" w:space="0" w:color="auto"/>
              <w:right w:val="single" w:sz="4" w:space="0" w:color="auto"/>
            </w:tcBorders>
            <w:shd w:val="clear" w:color="auto" w:fill="auto"/>
            <w:noWrap/>
            <w:vAlign w:val="bottom"/>
            <w:hideMark/>
          </w:tcPr>
          <w:p w14:paraId="70B6EE2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028-01-00-06575</w:t>
            </w:r>
          </w:p>
        </w:tc>
        <w:tc>
          <w:tcPr>
            <w:tcW w:w="2839" w:type="pct"/>
            <w:tcBorders>
              <w:top w:val="nil"/>
              <w:left w:val="nil"/>
              <w:bottom w:val="single" w:sz="4" w:space="0" w:color="auto"/>
              <w:right w:val="single" w:sz="4" w:space="0" w:color="auto"/>
            </w:tcBorders>
            <w:shd w:val="clear" w:color="auto" w:fill="auto"/>
            <w:vAlign w:val="center"/>
            <w:hideMark/>
          </w:tcPr>
          <w:p w14:paraId="34DC83F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MXJ85001RL, con monitor LCD de 17" Serial No. CNC836QCZ8.-</w:t>
            </w:r>
          </w:p>
        </w:tc>
        <w:tc>
          <w:tcPr>
            <w:tcW w:w="833" w:type="pct"/>
            <w:tcBorders>
              <w:top w:val="nil"/>
              <w:left w:val="nil"/>
              <w:bottom w:val="single" w:sz="4" w:space="0" w:color="auto"/>
              <w:right w:val="single" w:sz="4" w:space="0" w:color="auto"/>
            </w:tcBorders>
            <w:shd w:val="clear" w:color="auto" w:fill="auto"/>
            <w:noWrap/>
            <w:vAlign w:val="bottom"/>
            <w:hideMark/>
          </w:tcPr>
          <w:p w14:paraId="0ABFCDE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4B0112D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01EB2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813</w:t>
            </w:r>
          </w:p>
        </w:tc>
        <w:tc>
          <w:tcPr>
            <w:tcW w:w="1017" w:type="pct"/>
            <w:tcBorders>
              <w:top w:val="nil"/>
              <w:left w:val="nil"/>
              <w:bottom w:val="single" w:sz="4" w:space="0" w:color="auto"/>
              <w:right w:val="single" w:sz="4" w:space="0" w:color="auto"/>
            </w:tcBorders>
            <w:shd w:val="clear" w:color="auto" w:fill="auto"/>
            <w:noWrap/>
            <w:vAlign w:val="bottom"/>
            <w:hideMark/>
          </w:tcPr>
          <w:p w14:paraId="66A8043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028-01-00-06558</w:t>
            </w:r>
          </w:p>
        </w:tc>
        <w:tc>
          <w:tcPr>
            <w:tcW w:w="2839" w:type="pct"/>
            <w:tcBorders>
              <w:top w:val="nil"/>
              <w:left w:val="nil"/>
              <w:bottom w:val="single" w:sz="4" w:space="0" w:color="auto"/>
              <w:right w:val="single" w:sz="4" w:space="0" w:color="auto"/>
            </w:tcBorders>
            <w:shd w:val="clear" w:color="auto" w:fill="auto"/>
            <w:vAlign w:val="center"/>
            <w:hideMark/>
          </w:tcPr>
          <w:p w14:paraId="56B6E79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MXJ85001RM, con monitor LCD de 17" Serial No. CNC836QBWQ.-</w:t>
            </w:r>
          </w:p>
        </w:tc>
        <w:tc>
          <w:tcPr>
            <w:tcW w:w="833" w:type="pct"/>
            <w:tcBorders>
              <w:top w:val="nil"/>
              <w:left w:val="nil"/>
              <w:bottom w:val="single" w:sz="4" w:space="0" w:color="auto"/>
              <w:right w:val="single" w:sz="4" w:space="0" w:color="auto"/>
            </w:tcBorders>
            <w:shd w:val="clear" w:color="auto" w:fill="auto"/>
            <w:noWrap/>
            <w:vAlign w:val="bottom"/>
            <w:hideMark/>
          </w:tcPr>
          <w:p w14:paraId="41E00A8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088462CF"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3BCF1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814</w:t>
            </w:r>
          </w:p>
        </w:tc>
        <w:tc>
          <w:tcPr>
            <w:tcW w:w="1017" w:type="pct"/>
            <w:tcBorders>
              <w:top w:val="nil"/>
              <w:left w:val="nil"/>
              <w:bottom w:val="single" w:sz="4" w:space="0" w:color="auto"/>
              <w:right w:val="single" w:sz="4" w:space="0" w:color="auto"/>
            </w:tcBorders>
            <w:shd w:val="clear" w:color="auto" w:fill="auto"/>
            <w:noWrap/>
            <w:vAlign w:val="bottom"/>
            <w:hideMark/>
          </w:tcPr>
          <w:p w14:paraId="2884862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028-01-00-06574</w:t>
            </w:r>
          </w:p>
        </w:tc>
        <w:tc>
          <w:tcPr>
            <w:tcW w:w="2839" w:type="pct"/>
            <w:tcBorders>
              <w:top w:val="nil"/>
              <w:left w:val="nil"/>
              <w:bottom w:val="single" w:sz="4" w:space="0" w:color="auto"/>
              <w:right w:val="single" w:sz="4" w:space="0" w:color="auto"/>
            </w:tcBorders>
            <w:shd w:val="clear" w:color="auto" w:fill="auto"/>
            <w:vAlign w:val="center"/>
            <w:hideMark/>
          </w:tcPr>
          <w:p w14:paraId="7F1BC6C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MXJ85001RQ, con monitor LCD de 17" Serial No. CNC836QD2C.-</w:t>
            </w:r>
          </w:p>
        </w:tc>
        <w:tc>
          <w:tcPr>
            <w:tcW w:w="833" w:type="pct"/>
            <w:tcBorders>
              <w:top w:val="nil"/>
              <w:left w:val="nil"/>
              <w:bottom w:val="single" w:sz="4" w:space="0" w:color="auto"/>
              <w:right w:val="single" w:sz="4" w:space="0" w:color="auto"/>
            </w:tcBorders>
            <w:shd w:val="clear" w:color="auto" w:fill="auto"/>
            <w:noWrap/>
            <w:vAlign w:val="bottom"/>
            <w:hideMark/>
          </w:tcPr>
          <w:p w14:paraId="67A6E3F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371B2065"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CF5E2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815</w:t>
            </w:r>
          </w:p>
        </w:tc>
        <w:tc>
          <w:tcPr>
            <w:tcW w:w="1017" w:type="pct"/>
            <w:tcBorders>
              <w:top w:val="nil"/>
              <w:left w:val="nil"/>
              <w:bottom w:val="single" w:sz="4" w:space="0" w:color="auto"/>
              <w:right w:val="single" w:sz="4" w:space="0" w:color="auto"/>
            </w:tcBorders>
            <w:shd w:val="clear" w:color="auto" w:fill="auto"/>
            <w:noWrap/>
            <w:vAlign w:val="bottom"/>
            <w:hideMark/>
          </w:tcPr>
          <w:p w14:paraId="035B54B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028-01-00-06568</w:t>
            </w:r>
          </w:p>
        </w:tc>
        <w:tc>
          <w:tcPr>
            <w:tcW w:w="2839" w:type="pct"/>
            <w:tcBorders>
              <w:top w:val="nil"/>
              <w:left w:val="nil"/>
              <w:bottom w:val="single" w:sz="4" w:space="0" w:color="auto"/>
              <w:right w:val="single" w:sz="4" w:space="0" w:color="auto"/>
            </w:tcBorders>
            <w:shd w:val="clear" w:color="auto" w:fill="auto"/>
            <w:vAlign w:val="center"/>
            <w:hideMark/>
          </w:tcPr>
          <w:p w14:paraId="61CE78F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MXJ85001RX, con monitor LCD de 17" Serial No. CNC836QBVT.-</w:t>
            </w:r>
          </w:p>
        </w:tc>
        <w:tc>
          <w:tcPr>
            <w:tcW w:w="833" w:type="pct"/>
            <w:tcBorders>
              <w:top w:val="nil"/>
              <w:left w:val="nil"/>
              <w:bottom w:val="single" w:sz="4" w:space="0" w:color="auto"/>
              <w:right w:val="single" w:sz="4" w:space="0" w:color="auto"/>
            </w:tcBorders>
            <w:shd w:val="clear" w:color="auto" w:fill="auto"/>
            <w:noWrap/>
            <w:vAlign w:val="bottom"/>
            <w:hideMark/>
          </w:tcPr>
          <w:p w14:paraId="4903F00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23FC9FE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B687D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816</w:t>
            </w:r>
          </w:p>
        </w:tc>
        <w:tc>
          <w:tcPr>
            <w:tcW w:w="1017" w:type="pct"/>
            <w:tcBorders>
              <w:top w:val="nil"/>
              <w:left w:val="nil"/>
              <w:bottom w:val="single" w:sz="4" w:space="0" w:color="auto"/>
              <w:right w:val="single" w:sz="4" w:space="0" w:color="auto"/>
            </w:tcBorders>
            <w:shd w:val="clear" w:color="auto" w:fill="auto"/>
            <w:noWrap/>
            <w:vAlign w:val="bottom"/>
            <w:hideMark/>
          </w:tcPr>
          <w:p w14:paraId="438682C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028-01-00-06547</w:t>
            </w:r>
          </w:p>
        </w:tc>
        <w:tc>
          <w:tcPr>
            <w:tcW w:w="2839" w:type="pct"/>
            <w:tcBorders>
              <w:top w:val="nil"/>
              <w:left w:val="nil"/>
              <w:bottom w:val="single" w:sz="4" w:space="0" w:color="auto"/>
              <w:right w:val="single" w:sz="4" w:space="0" w:color="auto"/>
            </w:tcBorders>
            <w:shd w:val="clear" w:color="auto" w:fill="auto"/>
            <w:vAlign w:val="center"/>
            <w:hideMark/>
          </w:tcPr>
          <w:p w14:paraId="1A53B1D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MXJ85001S3, con monitor LCD de 17" Serial No. CNC836QD21.-</w:t>
            </w:r>
          </w:p>
        </w:tc>
        <w:tc>
          <w:tcPr>
            <w:tcW w:w="833" w:type="pct"/>
            <w:tcBorders>
              <w:top w:val="nil"/>
              <w:left w:val="nil"/>
              <w:bottom w:val="single" w:sz="4" w:space="0" w:color="auto"/>
              <w:right w:val="single" w:sz="4" w:space="0" w:color="auto"/>
            </w:tcBorders>
            <w:shd w:val="clear" w:color="auto" w:fill="auto"/>
            <w:noWrap/>
            <w:vAlign w:val="bottom"/>
            <w:hideMark/>
          </w:tcPr>
          <w:p w14:paraId="17DA124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41190FDF"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8E9CB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817</w:t>
            </w:r>
          </w:p>
        </w:tc>
        <w:tc>
          <w:tcPr>
            <w:tcW w:w="1017" w:type="pct"/>
            <w:tcBorders>
              <w:top w:val="nil"/>
              <w:left w:val="nil"/>
              <w:bottom w:val="single" w:sz="4" w:space="0" w:color="auto"/>
              <w:right w:val="single" w:sz="4" w:space="0" w:color="auto"/>
            </w:tcBorders>
            <w:shd w:val="clear" w:color="auto" w:fill="auto"/>
            <w:noWrap/>
            <w:vAlign w:val="bottom"/>
            <w:hideMark/>
          </w:tcPr>
          <w:p w14:paraId="531FA6E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028-01-00-06560</w:t>
            </w:r>
          </w:p>
        </w:tc>
        <w:tc>
          <w:tcPr>
            <w:tcW w:w="2839" w:type="pct"/>
            <w:tcBorders>
              <w:top w:val="nil"/>
              <w:left w:val="nil"/>
              <w:bottom w:val="single" w:sz="4" w:space="0" w:color="auto"/>
              <w:right w:val="single" w:sz="4" w:space="0" w:color="auto"/>
            </w:tcBorders>
            <w:shd w:val="clear" w:color="auto" w:fill="auto"/>
            <w:vAlign w:val="center"/>
            <w:hideMark/>
          </w:tcPr>
          <w:p w14:paraId="00528DC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MXJ85001S4, con monitor LCD de 17" Serial No. CNC836QD4Q.-</w:t>
            </w:r>
          </w:p>
        </w:tc>
        <w:tc>
          <w:tcPr>
            <w:tcW w:w="833" w:type="pct"/>
            <w:tcBorders>
              <w:top w:val="nil"/>
              <w:left w:val="nil"/>
              <w:bottom w:val="single" w:sz="4" w:space="0" w:color="auto"/>
              <w:right w:val="single" w:sz="4" w:space="0" w:color="auto"/>
            </w:tcBorders>
            <w:shd w:val="clear" w:color="auto" w:fill="auto"/>
            <w:noWrap/>
            <w:vAlign w:val="bottom"/>
            <w:hideMark/>
          </w:tcPr>
          <w:p w14:paraId="7A1635C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50A5359C"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82AF4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818</w:t>
            </w:r>
          </w:p>
        </w:tc>
        <w:tc>
          <w:tcPr>
            <w:tcW w:w="1017" w:type="pct"/>
            <w:tcBorders>
              <w:top w:val="nil"/>
              <w:left w:val="nil"/>
              <w:bottom w:val="single" w:sz="4" w:space="0" w:color="auto"/>
              <w:right w:val="single" w:sz="4" w:space="0" w:color="auto"/>
            </w:tcBorders>
            <w:shd w:val="clear" w:color="auto" w:fill="auto"/>
            <w:noWrap/>
            <w:vAlign w:val="bottom"/>
            <w:hideMark/>
          </w:tcPr>
          <w:p w14:paraId="258C469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028-01-00-06550</w:t>
            </w:r>
          </w:p>
        </w:tc>
        <w:tc>
          <w:tcPr>
            <w:tcW w:w="2839" w:type="pct"/>
            <w:tcBorders>
              <w:top w:val="nil"/>
              <w:left w:val="nil"/>
              <w:bottom w:val="single" w:sz="4" w:space="0" w:color="auto"/>
              <w:right w:val="single" w:sz="4" w:space="0" w:color="auto"/>
            </w:tcBorders>
            <w:shd w:val="clear" w:color="auto" w:fill="auto"/>
            <w:vAlign w:val="center"/>
            <w:hideMark/>
          </w:tcPr>
          <w:p w14:paraId="117DB18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MXJ85001S5, con monitor LCD de 17" Serial No. CNC836QD2Q.-</w:t>
            </w:r>
          </w:p>
        </w:tc>
        <w:tc>
          <w:tcPr>
            <w:tcW w:w="833" w:type="pct"/>
            <w:tcBorders>
              <w:top w:val="nil"/>
              <w:left w:val="nil"/>
              <w:bottom w:val="single" w:sz="4" w:space="0" w:color="auto"/>
              <w:right w:val="single" w:sz="4" w:space="0" w:color="auto"/>
            </w:tcBorders>
            <w:shd w:val="clear" w:color="auto" w:fill="auto"/>
            <w:noWrap/>
            <w:vAlign w:val="bottom"/>
            <w:hideMark/>
          </w:tcPr>
          <w:p w14:paraId="1E0F6BB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6A5EE5D0"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06767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819</w:t>
            </w:r>
          </w:p>
        </w:tc>
        <w:tc>
          <w:tcPr>
            <w:tcW w:w="1017" w:type="pct"/>
            <w:tcBorders>
              <w:top w:val="nil"/>
              <w:left w:val="nil"/>
              <w:bottom w:val="single" w:sz="4" w:space="0" w:color="auto"/>
              <w:right w:val="single" w:sz="4" w:space="0" w:color="auto"/>
            </w:tcBorders>
            <w:shd w:val="clear" w:color="auto" w:fill="auto"/>
            <w:noWrap/>
            <w:vAlign w:val="bottom"/>
            <w:hideMark/>
          </w:tcPr>
          <w:p w14:paraId="2BFC8AE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028-01-00-06549</w:t>
            </w:r>
          </w:p>
        </w:tc>
        <w:tc>
          <w:tcPr>
            <w:tcW w:w="2839" w:type="pct"/>
            <w:tcBorders>
              <w:top w:val="nil"/>
              <w:left w:val="nil"/>
              <w:bottom w:val="single" w:sz="4" w:space="0" w:color="auto"/>
              <w:right w:val="single" w:sz="4" w:space="0" w:color="auto"/>
            </w:tcBorders>
            <w:shd w:val="clear" w:color="auto" w:fill="auto"/>
            <w:vAlign w:val="center"/>
            <w:hideMark/>
          </w:tcPr>
          <w:p w14:paraId="126A872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MXJ85001S6, con monitor LCD de 17" Serial No. CNC836QBW3.-</w:t>
            </w:r>
          </w:p>
        </w:tc>
        <w:tc>
          <w:tcPr>
            <w:tcW w:w="833" w:type="pct"/>
            <w:tcBorders>
              <w:top w:val="nil"/>
              <w:left w:val="nil"/>
              <w:bottom w:val="single" w:sz="4" w:space="0" w:color="auto"/>
              <w:right w:val="single" w:sz="4" w:space="0" w:color="auto"/>
            </w:tcBorders>
            <w:shd w:val="clear" w:color="auto" w:fill="auto"/>
            <w:noWrap/>
            <w:vAlign w:val="bottom"/>
            <w:hideMark/>
          </w:tcPr>
          <w:p w14:paraId="1BCEDF7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480894B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A34EC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820</w:t>
            </w:r>
          </w:p>
        </w:tc>
        <w:tc>
          <w:tcPr>
            <w:tcW w:w="1017" w:type="pct"/>
            <w:tcBorders>
              <w:top w:val="nil"/>
              <w:left w:val="nil"/>
              <w:bottom w:val="single" w:sz="4" w:space="0" w:color="auto"/>
              <w:right w:val="single" w:sz="4" w:space="0" w:color="auto"/>
            </w:tcBorders>
            <w:shd w:val="clear" w:color="auto" w:fill="auto"/>
            <w:noWrap/>
            <w:vAlign w:val="bottom"/>
            <w:hideMark/>
          </w:tcPr>
          <w:p w14:paraId="7511150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028-01-00-06551</w:t>
            </w:r>
          </w:p>
        </w:tc>
        <w:tc>
          <w:tcPr>
            <w:tcW w:w="2839" w:type="pct"/>
            <w:tcBorders>
              <w:top w:val="nil"/>
              <w:left w:val="nil"/>
              <w:bottom w:val="single" w:sz="4" w:space="0" w:color="auto"/>
              <w:right w:val="single" w:sz="4" w:space="0" w:color="auto"/>
            </w:tcBorders>
            <w:shd w:val="clear" w:color="auto" w:fill="auto"/>
            <w:vAlign w:val="center"/>
            <w:hideMark/>
          </w:tcPr>
          <w:p w14:paraId="2B61BD3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MXJ85001SD, con monitor LCD de 17" Serial No. CNC836QBWO.-</w:t>
            </w:r>
          </w:p>
        </w:tc>
        <w:tc>
          <w:tcPr>
            <w:tcW w:w="833" w:type="pct"/>
            <w:tcBorders>
              <w:top w:val="nil"/>
              <w:left w:val="nil"/>
              <w:bottom w:val="single" w:sz="4" w:space="0" w:color="auto"/>
              <w:right w:val="single" w:sz="4" w:space="0" w:color="auto"/>
            </w:tcBorders>
            <w:shd w:val="clear" w:color="auto" w:fill="auto"/>
            <w:noWrap/>
            <w:vAlign w:val="bottom"/>
            <w:hideMark/>
          </w:tcPr>
          <w:p w14:paraId="5FA4958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7FD4A379"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3DE6F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821</w:t>
            </w:r>
          </w:p>
        </w:tc>
        <w:tc>
          <w:tcPr>
            <w:tcW w:w="1017" w:type="pct"/>
            <w:tcBorders>
              <w:top w:val="nil"/>
              <w:left w:val="nil"/>
              <w:bottom w:val="single" w:sz="4" w:space="0" w:color="auto"/>
              <w:right w:val="single" w:sz="4" w:space="0" w:color="auto"/>
            </w:tcBorders>
            <w:shd w:val="clear" w:color="auto" w:fill="auto"/>
            <w:noWrap/>
            <w:vAlign w:val="bottom"/>
            <w:hideMark/>
          </w:tcPr>
          <w:p w14:paraId="3DD1FA8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028-01-00-06566</w:t>
            </w:r>
          </w:p>
        </w:tc>
        <w:tc>
          <w:tcPr>
            <w:tcW w:w="2839" w:type="pct"/>
            <w:tcBorders>
              <w:top w:val="nil"/>
              <w:left w:val="nil"/>
              <w:bottom w:val="single" w:sz="4" w:space="0" w:color="auto"/>
              <w:right w:val="single" w:sz="4" w:space="0" w:color="auto"/>
            </w:tcBorders>
            <w:shd w:val="clear" w:color="auto" w:fill="auto"/>
            <w:vAlign w:val="center"/>
            <w:hideMark/>
          </w:tcPr>
          <w:p w14:paraId="3B83F4D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Estación de trabajo Marca: HP Modelo: dc7900 Serie No. MXJ85001SO, con monitor LCD de 17" Serial No. CNC836QBW4.-</w:t>
            </w:r>
          </w:p>
        </w:tc>
        <w:tc>
          <w:tcPr>
            <w:tcW w:w="833" w:type="pct"/>
            <w:tcBorders>
              <w:top w:val="nil"/>
              <w:left w:val="nil"/>
              <w:bottom w:val="single" w:sz="4" w:space="0" w:color="auto"/>
              <w:right w:val="single" w:sz="4" w:space="0" w:color="auto"/>
            </w:tcBorders>
            <w:shd w:val="clear" w:color="auto" w:fill="auto"/>
            <w:noWrap/>
            <w:vAlign w:val="bottom"/>
            <w:hideMark/>
          </w:tcPr>
          <w:p w14:paraId="50559F7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524F0E5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905F1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822</w:t>
            </w:r>
          </w:p>
        </w:tc>
        <w:tc>
          <w:tcPr>
            <w:tcW w:w="1017" w:type="pct"/>
            <w:tcBorders>
              <w:top w:val="nil"/>
              <w:left w:val="nil"/>
              <w:bottom w:val="single" w:sz="4" w:space="0" w:color="auto"/>
              <w:right w:val="single" w:sz="4" w:space="0" w:color="auto"/>
            </w:tcBorders>
            <w:shd w:val="clear" w:color="auto" w:fill="auto"/>
            <w:noWrap/>
            <w:vAlign w:val="bottom"/>
            <w:hideMark/>
          </w:tcPr>
          <w:p w14:paraId="0C9C615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028-01-00-13425</w:t>
            </w:r>
          </w:p>
        </w:tc>
        <w:tc>
          <w:tcPr>
            <w:tcW w:w="2839" w:type="pct"/>
            <w:tcBorders>
              <w:top w:val="nil"/>
              <w:left w:val="nil"/>
              <w:bottom w:val="single" w:sz="4" w:space="0" w:color="auto"/>
              <w:right w:val="single" w:sz="4" w:space="0" w:color="auto"/>
            </w:tcBorders>
            <w:shd w:val="clear" w:color="auto" w:fill="auto"/>
            <w:vAlign w:val="center"/>
            <w:hideMark/>
          </w:tcPr>
          <w:p w14:paraId="664F806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Estufa de cultivo</w:t>
            </w:r>
          </w:p>
        </w:tc>
        <w:tc>
          <w:tcPr>
            <w:tcW w:w="833" w:type="pct"/>
            <w:tcBorders>
              <w:top w:val="nil"/>
              <w:left w:val="nil"/>
              <w:bottom w:val="single" w:sz="4" w:space="0" w:color="auto"/>
              <w:right w:val="single" w:sz="4" w:space="0" w:color="auto"/>
            </w:tcBorders>
            <w:shd w:val="clear" w:color="auto" w:fill="auto"/>
            <w:noWrap/>
            <w:vAlign w:val="bottom"/>
            <w:hideMark/>
          </w:tcPr>
          <w:p w14:paraId="12FEC16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22.500.000</w:t>
            </w:r>
          </w:p>
        </w:tc>
      </w:tr>
      <w:tr w:rsidR="00BF3377" w:rsidRPr="00BF3377" w14:paraId="3DE14F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E5419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823</w:t>
            </w:r>
          </w:p>
        </w:tc>
        <w:tc>
          <w:tcPr>
            <w:tcW w:w="1017" w:type="pct"/>
            <w:tcBorders>
              <w:top w:val="nil"/>
              <w:left w:val="nil"/>
              <w:bottom w:val="single" w:sz="4" w:space="0" w:color="auto"/>
              <w:right w:val="single" w:sz="4" w:space="0" w:color="auto"/>
            </w:tcBorders>
            <w:shd w:val="clear" w:color="auto" w:fill="auto"/>
            <w:noWrap/>
            <w:vAlign w:val="bottom"/>
            <w:hideMark/>
          </w:tcPr>
          <w:p w14:paraId="1F11597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028-01-00-11220</w:t>
            </w:r>
          </w:p>
        </w:tc>
        <w:tc>
          <w:tcPr>
            <w:tcW w:w="2839" w:type="pct"/>
            <w:tcBorders>
              <w:top w:val="nil"/>
              <w:left w:val="nil"/>
              <w:bottom w:val="single" w:sz="4" w:space="0" w:color="auto"/>
              <w:right w:val="single" w:sz="4" w:space="0" w:color="auto"/>
            </w:tcBorders>
            <w:shd w:val="clear" w:color="auto" w:fill="auto"/>
            <w:vAlign w:val="center"/>
            <w:hideMark/>
          </w:tcPr>
          <w:p w14:paraId="77A181B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Estufa de secado</w:t>
            </w:r>
          </w:p>
        </w:tc>
        <w:tc>
          <w:tcPr>
            <w:tcW w:w="833" w:type="pct"/>
            <w:tcBorders>
              <w:top w:val="nil"/>
              <w:left w:val="nil"/>
              <w:bottom w:val="single" w:sz="4" w:space="0" w:color="auto"/>
              <w:right w:val="single" w:sz="4" w:space="0" w:color="auto"/>
            </w:tcBorders>
            <w:shd w:val="clear" w:color="auto" w:fill="auto"/>
            <w:noWrap/>
            <w:vAlign w:val="bottom"/>
            <w:hideMark/>
          </w:tcPr>
          <w:p w14:paraId="09F9593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30.500.000</w:t>
            </w:r>
          </w:p>
        </w:tc>
      </w:tr>
      <w:tr w:rsidR="00BF3377" w:rsidRPr="00BF3377" w14:paraId="65F0BAA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AA3F2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824</w:t>
            </w:r>
          </w:p>
        </w:tc>
        <w:tc>
          <w:tcPr>
            <w:tcW w:w="1017" w:type="pct"/>
            <w:tcBorders>
              <w:top w:val="nil"/>
              <w:left w:val="nil"/>
              <w:bottom w:val="single" w:sz="4" w:space="0" w:color="auto"/>
              <w:right w:val="single" w:sz="4" w:space="0" w:color="auto"/>
            </w:tcBorders>
            <w:shd w:val="clear" w:color="auto" w:fill="auto"/>
            <w:noWrap/>
            <w:vAlign w:val="bottom"/>
            <w:hideMark/>
          </w:tcPr>
          <w:p w14:paraId="2945095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028-01-00-11248</w:t>
            </w:r>
          </w:p>
        </w:tc>
        <w:tc>
          <w:tcPr>
            <w:tcW w:w="2839" w:type="pct"/>
            <w:tcBorders>
              <w:top w:val="nil"/>
              <w:left w:val="nil"/>
              <w:bottom w:val="single" w:sz="4" w:space="0" w:color="auto"/>
              <w:right w:val="single" w:sz="4" w:space="0" w:color="auto"/>
            </w:tcBorders>
            <w:shd w:val="clear" w:color="auto" w:fill="auto"/>
            <w:vAlign w:val="center"/>
            <w:hideMark/>
          </w:tcPr>
          <w:p w14:paraId="5884307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Estufa de secado</w:t>
            </w:r>
          </w:p>
        </w:tc>
        <w:tc>
          <w:tcPr>
            <w:tcW w:w="833" w:type="pct"/>
            <w:tcBorders>
              <w:top w:val="nil"/>
              <w:left w:val="nil"/>
              <w:bottom w:val="single" w:sz="4" w:space="0" w:color="auto"/>
              <w:right w:val="single" w:sz="4" w:space="0" w:color="auto"/>
            </w:tcBorders>
            <w:shd w:val="clear" w:color="auto" w:fill="auto"/>
            <w:noWrap/>
            <w:vAlign w:val="bottom"/>
            <w:hideMark/>
          </w:tcPr>
          <w:p w14:paraId="6244013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5.900.700</w:t>
            </w:r>
          </w:p>
        </w:tc>
      </w:tr>
      <w:tr w:rsidR="00BF3377" w:rsidRPr="00BF3377" w14:paraId="3FCFF38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369B8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825</w:t>
            </w:r>
          </w:p>
        </w:tc>
        <w:tc>
          <w:tcPr>
            <w:tcW w:w="1017" w:type="pct"/>
            <w:tcBorders>
              <w:top w:val="nil"/>
              <w:left w:val="nil"/>
              <w:bottom w:val="single" w:sz="4" w:space="0" w:color="auto"/>
              <w:right w:val="single" w:sz="4" w:space="0" w:color="auto"/>
            </w:tcBorders>
            <w:shd w:val="clear" w:color="auto" w:fill="auto"/>
            <w:noWrap/>
            <w:vAlign w:val="bottom"/>
            <w:hideMark/>
          </w:tcPr>
          <w:p w14:paraId="4CF9364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028-01-00-13596</w:t>
            </w:r>
          </w:p>
        </w:tc>
        <w:tc>
          <w:tcPr>
            <w:tcW w:w="2839" w:type="pct"/>
            <w:tcBorders>
              <w:top w:val="nil"/>
              <w:left w:val="nil"/>
              <w:bottom w:val="single" w:sz="4" w:space="0" w:color="auto"/>
              <w:right w:val="single" w:sz="4" w:space="0" w:color="auto"/>
            </w:tcBorders>
            <w:shd w:val="clear" w:color="auto" w:fill="auto"/>
            <w:vAlign w:val="center"/>
            <w:hideMark/>
          </w:tcPr>
          <w:p w14:paraId="0FA3158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Estufa de secado</w:t>
            </w:r>
          </w:p>
        </w:tc>
        <w:tc>
          <w:tcPr>
            <w:tcW w:w="833" w:type="pct"/>
            <w:tcBorders>
              <w:top w:val="nil"/>
              <w:left w:val="nil"/>
              <w:bottom w:val="single" w:sz="4" w:space="0" w:color="auto"/>
              <w:right w:val="single" w:sz="4" w:space="0" w:color="auto"/>
            </w:tcBorders>
            <w:shd w:val="clear" w:color="auto" w:fill="auto"/>
            <w:noWrap/>
            <w:vAlign w:val="bottom"/>
            <w:hideMark/>
          </w:tcPr>
          <w:p w14:paraId="7E7DEBE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15.000.000</w:t>
            </w:r>
          </w:p>
        </w:tc>
      </w:tr>
      <w:tr w:rsidR="00BF3377" w:rsidRPr="00BF3377" w14:paraId="6C5D72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BE709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826</w:t>
            </w:r>
          </w:p>
        </w:tc>
        <w:tc>
          <w:tcPr>
            <w:tcW w:w="1017" w:type="pct"/>
            <w:tcBorders>
              <w:top w:val="nil"/>
              <w:left w:val="nil"/>
              <w:bottom w:val="single" w:sz="4" w:space="0" w:color="auto"/>
              <w:right w:val="single" w:sz="4" w:space="0" w:color="auto"/>
            </w:tcBorders>
            <w:shd w:val="clear" w:color="auto" w:fill="auto"/>
            <w:noWrap/>
            <w:vAlign w:val="bottom"/>
            <w:hideMark/>
          </w:tcPr>
          <w:p w14:paraId="4FF11B1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028-01-00-12401</w:t>
            </w:r>
          </w:p>
        </w:tc>
        <w:tc>
          <w:tcPr>
            <w:tcW w:w="2839" w:type="pct"/>
            <w:tcBorders>
              <w:top w:val="nil"/>
              <w:left w:val="nil"/>
              <w:bottom w:val="single" w:sz="4" w:space="0" w:color="auto"/>
              <w:right w:val="single" w:sz="4" w:space="0" w:color="auto"/>
            </w:tcBorders>
            <w:shd w:val="clear" w:color="auto" w:fill="auto"/>
            <w:vAlign w:val="center"/>
            <w:hideMark/>
          </w:tcPr>
          <w:p w14:paraId="6FA8B524" w14:textId="5477439B"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Extractor de Aire ( de humo con campana y </w:t>
            </w:r>
            <w:r w:rsidR="00797CB9" w:rsidRPr="00BF3377">
              <w:rPr>
                <w:rFonts w:ascii="Calibri" w:hAnsi="Calibri" w:cs="Calibri"/>
                <w:color w:val="000000"/>
                <w:sz w:val="18"/>
                <w:szCs w:val="18"/>
                <w:lang w:val="es-PY" w:eastAsia="es-PY"/>
              </w:rPr>
              <w:t>tubería</w:t>
            </w:r>
            <w:r w:rsidRPr="00BF3377">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363A0EF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12.597.000</w:t>
            </w:r>
          </w:p>
        </w:tc>
      </w:tr>
      <w:tr w:rsidR="00BF3377" w:rsidRPr="00BF3377" w14:paraId="73CDD55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7ED1F6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827</w:t>
            </w:r>
          </w:p>
        </w:tc>
        <w:tc>
          <w:tcPr>
            <w:tcW w:w="1017" w:type="pct"/>
            <w:tcBorders>
              <w:top w:val="nil"/>
              <w:left w:val="nil"/>
              <w:bottom w:val="single" w:sz="4" w:space="0" w:color="auto"/>
              <w:right w:val="single" w:sz="4" w:space="0" w:color="auto"/>
            </w:tcBorders>
            <w:shd w:val="clear" w:color="auto" w:fill="auto"/>
            <w:noWrap/>
            <w:vAlign w:val="bottom"/>
            <w:hideMark/>
          </w:tcPr>
          <w:p w14:paraId="3EDACBF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028-01-00-12402</w:t>
            </w:r>
          </w:p>
        </w:tc>
        <w:tc>
          <w:tcPr>
            <w:tcW w:w="2839" w:type="pct"/>
            <w:tcBorders>
              <w:top w:val="nil"/>
              <w:left w:val="nil"/>
              <w:bottom w:val="single" w:sz="4" w:space="0" w:color="auto"/>
              <w:right w:val="single" w:sz="4" w:space="0" w:color="auto"/>
            </w:tcBorders>
            <w:shd w:val="clear" w:color="auto" w:fill="auto"/>
            <w:vAlign w:val="center"/>
            <w:hideMark/>
          </w:tcPr>
          <w:p w14:paraId="6ACEE3B8" w14:textId="2C99A9FB"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Extractor de Aire ( de humo con campana y </w:t>
            </w:r>
            <w:r w:rsidR="00797CB9" w:rsidRPr="00BF3377">
              <w:rPr>
                <w:rFonts w:ascii="Calibri" w:hAnsi="Calibri" w:cs="Calibri"/>
                <w:color w:val="000000"/>
                <w:sz w:val="18"/>
                <w:szCs w:val="18"/>
                <w:lang w:val="es-PY" w:eastAsia="es-PY"/>
              </w:rPr>
              <w:t>tubería</w:t>
            </w:r>
            <w:r w:rsidRPr="00BF3377">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1E02FDC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12.597.000</w:t>
            </w:r>
          </w:p>
        </w:tc>
      </w:tr>
      <w:tr w:rsidR="00BF3377" w:rsidRPr="00BF3377" w14:paraId="499FECF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7D561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828</w:t>
            </w:r>
          </w:p>
        </w:tc>
        <w:tc>
          <w:tcPr>
            <w:tcW w:w="1017" w:type="pct"/>
            <w:tcBorders>
              <w:top w:val="nil"/>
              <w:left w:val="nil"/>
              <w:bottom w:val="single" w:sz="4" w:space="0" w:color="auto"/>
              <w:right w:val="single" w:sz="4" w:space="0" w:color="auto"/>
            </w:tcBorders>
            <w:shd w:val="clear" w:color="auto" w:fill="auto"/>
            <w:noWrap/>
            <w:vAlign w:val="bottom"/>
            <w:hideMark/>
          </w:tcPr>
          <w:p w14:paraId="755CD67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028-01-00-12403</w:t>
            </w:r>
          </w:p>
        </w:tc>
        <w:tc>
          <w:tcPr>
            <w:tcW w:w="2839" w:type="pct"/>
            <w:tcBorders>
              <w:top w:val="nil"/>
              <w:left w:val="nil"/>
              <w:bottom w:val="single" w:sz="4" w:space="0" w:color="auto"/>
              <w:right w:val="single" w:sz="4" w:space="0" w:color="auto"/>
            </w:tcBorders>
            <w:shd w:val="clear" w:color="auto" w:fill="auto"/>
            <w:vAlign w:val="center"/>
            <w:hideMark/>
          </w:tcPr>
          <w:p w14:paraId="059CAE30" w14:textId="02F9D796"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Extractor de Aire ( de humo con campana y </w:t>
            </w:r>
            <w:r w:rsidR="00797CB9" w:rsidRPr="00BF3377">
              <w:rPr>
                <w:rFonts w:ascii="Calibri" w:hAnsi="Calibri" w:cs="Calibri"/>
                <w:color w:val="000000"/>
                <w:sz w:val="18"/>
                <w:szCs w:val="18"/>
                <w:lang w:val="es-PY" w:eastAsia="es-PY"/>
              </w:rPr>
              <w:t>tubería</w:t>
            </w:r>
            <w:r w:rsidRPr="00BF3377">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66D30CD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15.390.000</w:t>
            </w:r>
          </w:p>
        </w:tc>
      </w:tr>
      <w:tr w:rsidR="00BF3377" w:rsidRPr="00BF3377" w14:paraId="4CA3BA7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53AD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829</w:t>
            </w:r>
          </w:p>
        </w:tc>
        <w:tc>
          <w:tcPr>
            <w:tcW w:w="1017" w:type="pct"/>
            <w:tcBorders>
              <w:top w:val="nil"/>
              <w:left w:val="nil"/>
              <w:bottom w:val="single" w:sz="4" w:space="0" w:color="auto"/>
              <w:right w:val="single" w:sz="4" w:space="0" w:color="auto"/>
            </w:tcBorders>
            <w:shd w:val="clear" w:color="auto" w:fill="auto"/>
            <w:noWrap/>
            <w:vAlign w:val="bottom"/>
            <w:hideMark/>
          </w:tcPr>
          <w:p w14:paraId="0026AC0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028-01-00-12404</w:t>
            </w:r>
          </w:p>
        </w:tc>
        <w:tc>
          <w:tcPr>
            <w:tcW w:w="2839" w:type="pct"/>
            <w:tcBorders>
              <w:top w:val="nil"/>
              <w:left w:val="nil"/>
              <w:bottom w:val="single" w:sz="4" w:space="0" w:color="auto"/>
              <w:right w:val="single" w:sz="4" w:space="0" w:color="auto"/>
            </w:tcBorders>
            <w:shd w:val="clear" w:color="auto" w:fill="auto"/>
            <w:vAlign w:val="center"/>
            <w:hideMark/>
          </w:tcPr>
          <w:p w14:paraId="66A3445D" w14:textId="624CE69D"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Extractor de Aire ( de humo con campana y </w:t>
            </w:r>
            <w:r w:rsidR="00797CB9" w:rsidRPr="00BF3377">
              <w:rPr>
                <w:rFonts w:ascii="Calibri" w:hAnsi="Calibri" w:cs="Calibri"/>
                <w:color w:val="000000"/>
                <w:sz w:val="18"/>
                <w:szCs w:val="18"/>
                <w:lang w:val="es-PY" w:eastAsia="es-PY"/>
              </w:rPr>
              <w:t>tubería</w:t>
            </w:r>
            <w:r w:rsidRPr="00BF3377">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2082953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5426400</w:t>
            </w:r>
          </w:p>
        </w:tc>
      </w:tr>
      <w:tr w:rsidR="00BF3377" w:rsidRPr="00BF3377" w14:paraId="61FDEB8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34823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830</w:t>
            </w:r>
          </w:p>
        </w:tc>
        <w:tc>
          <w:tcPr>
            <w:tcW w:w="1017" w:type="pct"/>
            <w:tcBorders>
              <w:top w:val="nil"/>
              <w:left w:val="nil"/>
              <w:bottom w:val="single" w:sz="4" w:space="0" w:color="auto"/>
              <w:right w:val="single" w:sz="4" w:space="0" w:color="auto"/>
            </w:tcBorders>
            <w:shd w:val="clear" w:color="auto" w:fill="auto"/>
            <w:noWrap/>
            <w:vAlign w:val="bottom"/>
            <w:hideMark/>
          </w:tcPr>
          <w:p w14:paraId="3974CA9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028-01-00-12405</w:t>
            </w:r>
          </w:p>
        </w:tc>
        <w:tc>
          <w:tcPr>
            <w:tcW w:w="2839" w:type="pct"/>
            <w:tcBorders>
              <w:top w:val="nil"/>
              <w:left w:val="nil"/>
              <w:bottom w:val="single" w:sz="4" w:space="0" w:color="auto"/>
              <w:right w:val="single" w:sz="4" w:space="0" w:color="auto"/>
            </w:tcBorders>
            <w:shd w:val="clear" w:color="auto" w:fill="auto"/>
            <w:vAlign w:val="center"/>
            <w:hideMark/>
          </w:tcPr>
          <w:p w14:paraId="508D667D" w14:textId="6B8BFC4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Extractor de Aire ( de humo con campana y </w:t>
            </w:r>
            <w:r w:rsidR="00797CB9" w:rsidRPr="00BF3377">
              <w:rPr>
                <w:rFonts w:ascii="Calibri" w:hAnsi="Calibri" w:cs="Calibri"/>
                <w:color w:val="000000"/>
                <w:sz w:val="18"/>
                <w:szCs w:val="18"/>
                <w:lang w:val="es-PY" w:eastAsia="es-PY"/>
              </w:rPr>
              <w:t>tubería</w:t>
            </w:r>
            <w:r w:rsidRPr="00BF3377">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5BA19C8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5.426.400</w:t>
            </w:r>
          </w:p>
        </w:tc>
      </w:tr>
      <w:tr w:rsidR="00BF3377" w:rsidRPr="00BF3377" w14:paraId="7E346B9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42BFF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831</w:t>
            </w:r>
          </w:p>
        </w:tc>
        <w:tc>
          <w:tcPr>
            <w:tcW w:w="1017" w:type="pct"/>
            <w:tcBorders>
              <w:top w:val="nil"/>
              <w:left w:val="nil"/>
              <w:bottom w:val="single" w:sz="4" w:space="0" w:color="auto"/>
              <w:right w:val="single" w:sz="4" w:space="0" w:color="auto"/>
            </w:tcBorders>
            <w:shd w:val="clear" w:color="auto" w:fill="auto"/>
            <w:noWrap/>
            <w:vAlign w:val="bottom"/>
            <w:hideMark/>
          </w:tcPr>
          <w:p w14:paraId="4CCB399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028-01-00-13006</w:t>
            </w:r>
          </w:p>
        </w:tc>
        <w:tc>
          <w:tcPr>
            <w:tcW w:w="2839" w:type="pct"/>
            <w:tcBorders>
              <w:top w:val="nil"/>
              <w:left w:val="nil"/>
              <w:bottom w:val="single" w:sz="4" w:space="0" w:color="auto"/>
              <w:right w:val="single" w:sz="4" w:space="0" w:color="auto"/>
            </w:tcBorders>
            <w:shd w:val="clear" w:color="auto" w:fill="auto"/>
            <w:vAlign w:val="center"/>
            <w:hideMark/>
          </w:tcPr>
          <w:p w14:paraId="2B6D9EBD" w14:textId="05135C31" w:rsidR="00BF3377" w:rsidRPr="00BF3377" w:rsidRDefault="00BF3377" w:rsidP="00797CB9">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Filmadora </w:t>
            </w:r>
            <w:r w:rsidR="00797CB9">
              <w:rPr>
                <w:rFonts w:ascii="Calibri" w:hAnsi="Calibri" w:cs="Calibri"/>
                <w:color w:val="000000"/>
                <w:sz w:val="18"/>
                <w:szCs w:val="18"/>
                <w:lang w:val="es-PY" w:eastAsia="es-PY"/>
              </w:rPr>
              <w:t>S</w:t>
            </w:r>
            <w:r w:rsidRPr="00BF3377">
              <w:rPr>
                <w:rFonts w:ascii="Calibri" w:hAnsi="Calibri" w:cs="Calibri"/>
                <w:color w:val="000000"/>
                <w:sz w:val="18"/>
                <w:szCs w:val="18"/>
                <w:lang w:val="es-PY" w:eastAsia="es-PY"/>
              </w:rPr>
              <w:t>ONY con tr</w:t>
            </w:r>
            <w:r w:rsidR="00797CB9">
              <w:rPr>
                <w:rFonts w:ascii="Calibri" w:hAnsi="Calibri" w:cs="Calibri"/>
                <w:color w:val="000000"/>
                <w:sz w:val="18"/>
                <w:szCs w:val="18"/>
                <w:lang w:val="es-PY" w:eastAsia="es-PY"/>
              </w:rPr>
              <w:t>í</w:t>
            </w:r>
            <w:r w:rsidRPr="00BF3377">
              <w:rPr>
                <w:rFonts w:ascii="Calibri" w:hAnsi="Calibri" w:cs="Calibri"/>
                <w:color w:val="000000"/>
                <w:sz w:val="18"/>
                <w:szCs w:val="18"/>
                <w:lang w:val="es-PY" w:eastAsia="es-PY"/>
              </w:rPr>
              <w:t>pode</w:t>
            </w:r>
          </w:p>
        </w:tc>
        <w:tc>
          <w:tcPr>
            <w:tcW w:w="833" w:type="pct"/>
            <w:tcBorders>
              <w:top w:val="nil"/>
              <w:left w:val="nil"/>
              <w:bottom w:val="single" w:sz="4" w:space="0" w:color="auto"/>
              <w:right w:val="single" w:sz="4" w:space="0" w:color="auto"/>
            </w:tcBorders>
            <w:shd w:val="clear" w:color="auto" w:fill="auto"/>
            <w:noWrap/>
            <w:vAlign w:val="bottom"/>
            <w:hideMark/>
          </w:tcPr>
          <w:p w14:paraId="276F91A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1.255.835</w:t>
            </w:r>
          </w:p>
        </w:tc>
      </w:tr>
      <w:tr w:rsidR="00BF3377" w:rsidRPr="00BF3377" w14:paraId="7F5C151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10869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832</w:t>
            </w:r>
          </w:p>
        </w:tc>
        <w:tc>
          <w:tcPr>
            <w:tcW w:w="1017" w:type="pct"/>
            <w:tcBorders>
              <w:top w:val="nil"/>
              <w:left w:val="nil"/>
              <w:bottom w:val="single" w:sz="4" w:space="0" w:color="auto"/>
              <w:right w:val="single" w:sz="4" w:space="0" w:color="auto"/>
            </w:tcBorders>
            <w:shd w:val="clear" w:color="auto" w:fill="auto"/>
            <w:noWrap/>
            <w:vAlign w:val="bottom"/>
            <w:hideMark/>
          </w:tcPr>
          <w:p w14:paraId="6107A5D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028-01-00-13799</w:t>
            </w:r>
          </w:p>
        </w:tc>
        <w:tc>
          <w:tcPr>
            <w:tcW w:w="2839" w:type="pct"/>
            <w:tcBorders>
              <w:top w:val="nil"/>
              <w:left w:val="nil"/>
              <w:bottom w:val="single" w:sz="4" w:space="0" w:color="auto"/>
              <w:right w:val="single" w:sz="4" w:space="0" w:color="auto"/>
            </w:tcBorders>
            <w:shd w:val="clear" w:color="auto" w:fill="auto"/>
            <w:vAlign w:val="center"/>
            <w:hideMark/>
          </w:tcPr>
          <w:p w14:paraId="7D73282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Fotocopiadora</w:t>
            </w:r>
          </w:p>
        </w:tc>
        <w:tc>
          <w:tcPr>
            <w:tcW w:w="833" w:type="pct"/>
            <w:tcBorders>
              <w:top w:val="nil"/>
              <w:left w:val="nil"/>
              <w:bottom w:val="single" w:sz="4" w:space="0" w:color="auto"/>
              <w:right w:val="single" w:sz="4" w:space="0" w:color="auto"/>
            </w:tcBorders>
            <w:shd w:val="clear" w:color="auto" w:fill="auto"/>
            <w:noWrap/>
            <w:vAlign w:val="bottom"/>
            <w:hideMark/>
          </w:tcPr>
          <w:p w14:paraId="45D7B58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6.470.300</w:t>
            </w:r>
          </w:p>
        </w:tc>
      </w:tr>
      <w:tr w:rsidR="00BF3377" w:rsidRPr="00BF3377" w14:paraId="29338445"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A323A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833</w:t>
            </w:r>
          </w:p>
        </w:tc>
        <w:tc>
          <w:tcPr>
            <w:tcW w:w="1017" w:type="pct"/>
            <w:tcBorders>
              <w:top w:val="nil"/>
              <w:left w:val="nil"/>
              <w:bottom w:val="single" w:sz="4" w:space="0" w:color="auto"/>
              <w:right w:val="single" w:sz="4" w:space="0" w:color="auto"/>
            </w:tcBorders>
            <w:shd w:val="clear" w:color="auto" w:fill="auto"/>
            <w:noWrap/>
            <w:vAlign w:val="bottom"/>
            <w:hideMark/>
          </w:tcPr>
          <w:p w14:paraId="2F9A710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028-05-01-08226</w:t>
            </w:r>
          </w:p>
        </w:tc>
        <w:tc>
          <w:tcPr>
            <w:tcW w:w="2839" w:type="pct"/>
            <w:tcBorders>
              <w:top w:val="nil"/>
              <w:left w:val="nil"/>
              <w:bottom w:val="single" w:sz="4" w:space="0" w:color="auto"/>
              <w:right w:val="single" w:sz="4" w:space="0" w:color="auto"/>
            </w:tcBorders>
            <w:shd w:val="clear" w:color="auto" w:fill="auto"/>
            <w:vAlign w:val="center"/>
            <w:hideMark/>
          </w:tcPr>
          <w:p w14:paraId="52EF642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Fotocopiadora  digital Marca: Canon,  Modelo: iR2022 N Serie Nº (21) MZZ07874</w:t>
            </w:r>
          </w:p>
        </w:tc>
        <w:tc>
          <w:tcPr>
            <w:tcW w:w="833" w:type="pct"/>
            <w:tcBorders>
              <w:top w:val="nil"/>
              <w:left w:val="nil"/>
              <w:bottom w:val="single" w:sz="4" w:space="0" w:color="auto"/>
              <w:right w:val="single" w:sz="4" w:space="0" w:color="auto"/>
            </w:tcBorders>
            <w:shd w:val="clear" w:color="auto" w:fill="auto"/>
            <w:noWrap/>
            <w:vAlign w:val="bottom"/>
            <w:hideMark/>
          </w:tcPr>
          <w:p w14:paraId="44E1E5A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11.500.000</w:t>
            </w:r>
          </w:p>
        </w:tc>
      </w:tr>
      <w:tr w:rsidR="00BF3377" w:rsidRPr="00BF3377" w14:paraId="0ECCFBB8"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660DA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834</w:t>
            </w:r>
          </w:p>
        </w:tc>
        <w:tc>
          <w:tcPr>
            <w:tcW w:w="1017" w:type="pct"/>
            <w:tcBorders>
              <w:top w:val="nil"/>
              <w:left w:val="nil"/>
              <w:bottom w:val="single" w:sz="4" w:space="0" w:color="auto"/>
              <w:right w:val="single" w:sz="4" w:space="0" w:color="auto"/>
            </w:tcBorders>
            <w:shd w:val="clear" w:color="auto" w:fill="auto"/>
            <w:noWrap/>
            <w:vAlign w:val="bottom"/>
            <w:hideMark/>
          </w:tcPr>
          <w:p w14:paraId="3E27920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028-05-01-08227</w:t>
            </w:r>
          </w:p>
        </w:tc>
        <w:tc>
          <w:tcPr>
            <w:tcW w:w="2839" w:type="pct"/>
            <w:tcBorders>
              <w:top w:val="nil"/>
              <w:left w:val="nil"/>
              <w:bottom w:val="single" w:sz="4" w:space="0" w:color="auto"/>
              <w:right w:val="single" w:sz="4" w:space="0" w:color="auto"/>
            </w:tcBorders>
            <w:shd w:val="clear" w:color="auto" w:fill="auto"/>
            <w:vAlign w:val="center"/>
            <w:hideMark/>
          </w:tcPr>
          <w:p w14:paraId="0F1A94E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Fotocopiadora  digital Marca: Canon,  Modelo: iR2022 N Serie Nº (21) MZZ07879</w:t>
            </w:r>
          </w:p>
        </w:tc>
        <w:tc>
          <w:tcPr>
            <w:tcW w:w="833" w:type="pct"/>
            <w:tcBorders>
              <w:top w:val="nil"/>
              <w:left w:val="nil"/>
              <w:bottom w:val="single" w:sz="4" w:space="0" w:color="auto"/>
              <w:right w:val="single" w:sz="4" w:space="0" w:color="auto"/>
            </w:tcBorders>
            <w:shd w:val="clear" w:color="auto" w:fill="auto"/>
            <w:noWrap/>
            <w:vAlign w:val="bottom"/>
            <w:hideMark/>
          </w:tcPr>
          <w:p w14:paraId="09D0154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11.500.000</w:t>
            </w:r>
          </w:p>
        </w:tc>
      </w:tr>
      <w:tr w:rsidR="00BF3377" w:rsidRPr="00BF3377" w14:paraId="5DB67E9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8E17AC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835</w:t>
            </w:r>
          </w:p>
        </w:tc>
        <w:tc>
          <w:tcPr>
            <w:tcW w:w="1017" w:type="pct"/>
            <w:tcBorders>
              <w:top w:val="nil"/>
              <w:left w:val="nil"/>
              <w:bottom w:val="single" w:sz="4" w:space="0" w:color="auto"/>
              <w:right w:val="single" w:sz="4" w:space="0" w:color="auto"/>
            </w:tcBorders>
            <w:shd w:val="clear" w:color="auto" w:fill="auto"/>
            <w:noWrap/>
            <w:vAlign w:val="bottom"/>
            <w:hideMark/>
          </w:tcPr>
          <w:p w14:paraId="2D30730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028-01-00-12809</w:t>
            </w:r>
          </w:p>
        </w:tc>
        <w:tc>
          <w:tcPr>
            <w:tcW w:w="2839" w:type="pct"/>
            <w:tcBorders>
              <w:top w:val="nil"/>
              <w:left w:val="nil"/>
              <w:bottom w:val="single" w:sz="4" w:space="0" w:color="auto"/>
              <w:right w:val="single" w:sz="4" w:space="0" w:color="auto"/>
            </w:tcBorders>
            <w:shd w:val="clear" w:color="auto" w:fill="auto"/>
            <w:vAlign w:val="center"/>
            <w:hideMark/>
          </w:tcPr>
          <w:p w14:paraId="36B9664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fotocopiadora digital</w:t>
            </w:r>
          </w:p>
        </w:tc>
        <w:tc>
          <w:tcPr>
            <w:tcW w:w="833" w:type="pct"/>
            <w:tcBorders>
              <w:top w:val="nil"/>
              <w:left w:val="nil"/>
              <w:bottom w:val="single" w:sz="4" w:space="0" w:color="auto"/>
              <w:right w:val="single" w:sz="4" w:space="0" w:color="auto"/>
            </w:tcBorders>
            <w:shd w:val="clear" w:color="auto" w:fill="auto"/>
            <w:noWrap/>
            <w:vAlign w:val="bottom"/>
            <w:hideMark/>
          </w:tcPr>
          <w:p w14:paraId="0195750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1.880.000</w:t>
            </w:r>
          </w:p>
        </w:tc>
      </w:tr>
      <w:tr w:rsidR="00BF3377" w:rsidRPr="00BF3377" w14:paraId="3E2C8B7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22DE1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836</w:t>
            </w:r>
          </w:p>
        </w:tc>
        <w:tc>
          <w:tcPr>
            <w:tcW w:w="1017" w:type="pct"/>
            <w:tcBorders>
              <w:top w:val="nil"/>
              <w:left w:val="nil"/>
              <w:bottom w:val="single" w:sz="4" w:space="0" w:color="auto"/>
              <w:right w:val="single" w:sz="4" w:space="0" w:color="auto"/>
            </w:tcBorders>
            <w:shd w:val="clear" w:color="auto" w:fill="auto"/>
            <w:noWrap/>
            <w:vAlign w:val="bottom"/>
            <w:hideMark/>
          </w:tcPr>
          <w:p w14:paraId="7DAEF3F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028-01-00-12810</w:t>
            </w:r>
          </w:p>
        </w:tc>
        <w:tc>
          <w:tcPr>
            <w:tcW w:w="2839" w:type="pct"/>
            <w:tcBorders>
              <w:top w:val="nil"/>
              <w:left w:val="nil"/>
              <w:bottom w:val="single" w:sz="4" w:space="0" w:color="auto"/>
              <w:right w:val="single" w:sz="4" w:space="0" w:color="auto"/>
            </w:tcBorders>
            <w:shd w:val="clear" w:color="auto" w:fill="auto"/>
            <w:vAlign w:val="center"/>
            <w:hideMark/>
          </w:tcPr>
          <w:p w14:paraId="3BD336B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fotocopiadora digital</w:t>
            </w:r>
          </w:p>
        </w:tc>
        <w:tc>
          <w:tcPr>
            <w:tcW w:w="833" w:type="pct"/>
            <w:tcBorders>
              <w:top w:val="nil"/>
              <w:left w:val="nil"/>
              <w:bottom w:val="single" w:sz="4" w:space="0" w:color="auto"/>
              <w:right w:val="single" w:sz="4" w:space="0" w:color="auto"/>
            </w:tcBorders>
            <w:shd w:val="clear" w:color="auto" w:fill="auto"/>
            <w:noWrap/>
            <w:vAlign w:val="bottom"/>
            <w:hideMark/>
          </w:tcPr>
          <w:p w14:paraId="30E78D8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5.798.928</w:t>
            </w:r>
          </w:p>
        </w:tc>
      </w:tr>
      <w:tr w:rsidR="00BF3377" w:rsidRPr="00BF3377" w14:paraId="1F82D10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EE586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837</w:t>
            </w:r>
          </w:p>
        </w:tc>
        <w:tc>
          <w:tcPr>
            <w:tcW w:w="1017" w:type="pct"/>
            <w:tcBorders>
              <w:top w:val="nil"/>
              <w:left w:val="nil"/>
              <w:bottom w:val="single" w:sz="4" w:space="0" w:color="auto"/>
              <w:right w:val="single" w:sz="4" w:space="0" w:color="auto"/>
            </w:tcBorders>
            <w:shd w:val="clear" w:color="auto" w:fill="auto"/>
            <w:noWrap/>
            <w:vAlign w:val="bottom"/>
            <w:hideMark/>
          </w:tcPr>
          <w:p w14:paraId="4BC12B0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028-01-00-12811</w:t>
            </w:r>
          </w:p>
        </w:tc>
        <w:tc>
          <w:tcPr>
            <w:tcW w:w="2839" w:type="pct"/>
            <w:tcBorders>
              <w:top w:val="nil"/>
              <w:left w:val="nil"/>
              <w:bottom w:val="single" w:sz="4" w:space="0" w:color="auto"/>
              <w:right w:val="single" w:sz="4" w:space="0" w:color="auto"/>
            </w:tcBorders>
            <w:shd w:val="clear" w:color="auto" w:fill="auto"/>
            <w:vAlign w:val="center"/>
            <w:hideMark/>
          </w:tcPr>
          <w:p w14:paraId="4C9D52D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fotocopiadora digital</w:t>
            </w:r>
          </w:p>
        </w:tc>
        <w:tc>
          <w:tcPr>
            <w:tcW w:w="833" w:type="pct"/>
            <w:tcBorders>
              <w:top w:val="nil"/>
              <w:left w:val="nil"/>
              <w:bottom w:val="single" w:sz="4" w:space="0" w:color="auto"/>
              <w:right w:val="single" w:sz="4" w:space="0" w:color="auto"/>
            </w:tcBorders>
            <w:shd w:val="clear" w:color="auto" w:fill="auto"/>
            <w:noWrap/>
            <w:vAlign w:val="bottom"/>
            <w:hideMark/>
          </w:tcPr>
          <w:p w14:paraId="4A7FAFA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5.798.928</w:t>
            </w:r>
          </w:p>
        </w:tc>
      </w:tr>
      <w:tr w:rsidR="00BF3377" w:rsidRPr="00BF3377" w14:paraId="3B1CF17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99727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838</w:t>
            </w:r>
          </w:p>
        </w:tc>
        <w:tc>
          <w:tcPr>
            <w:tcW w:w="1017" w:type="pct"/>
            <w:tcBorders>
              <w:top w:val="nil"/>
              <w:left w:val="nil"/>
              <w:bottom w:val="single" w:sz="4" w:space="0" w:color="auto"/>
              <w:right w:val="single" w:sz="4" w:space="0" w:color="auto"/>
            </w:tcBorders>
            <w:shd w:val="clear" w:color="auto" w:fill="auto"/>
            <w:noWrap/>
            <w:vAlign w:val="bottom"/>
            <w:hideMark/>
          </w:tcPr>
          <w:p w14:paraId="31CA6F7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028-01-00-13355</w:t>
            </w:r>
          </w:p>
        </w:tc>
        <w:tc>
          <w:tcPr>
            <w:tcW w:w="2839" w:type="pct"/>
            <w:tcBorders>
              <w:top w:val="nil"/>
              <w:left w:val="nil"/>
              <w:bottom w:val="single" w:sz="4" w:space="0" w:color="auto"/>
              <w:right w:val="single" w:sz="4" w:space="0" w:color="auto"/>
            </w:tcBorders>
            <w:shd w:val="clear" w:color="auto" w:fill="auto"/>
            <w:vAlign w:val="center"/>
            <w:hideMark/>
          </w:tcPr>
          <w:p w14:paraId="3E240A44" w14:textId="411010E8"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Fotocopiadora </w:t>
            </w:r>
            <w:r w:rsidR="00797CB9" w:rsidRPr="00BF3377">
              <w:rPr>
                <w:rFonts w:ascii="Calibri" w:hAnsi="Calibri" w:cs="Calibri"/>
                <w:color w:val="000000"/>
                <w:sz w:val="18"/>
                <w:szCs w:val="18"/>
                <w:lang w:val="es-PY" w:eastAsia="es-PY"/>
              </w:rPr>
              <w:t>multifunción</w:t>
            </w:r>
          </w:p>
        </w:tc>
        <w:tc>
          <w:tcPr>
            <w:tcW w:w="833" w:type="pct"/>
            <w:tcBorders>
              <w:top w:val="nil"/>
              <w:left w:val="nil"/>
              <w:bottom w:val="single" w:sz="4" w:space="0" w:color="auto"/>
              <w:right w:val="single" w:sz="4" w:space="0" w:color="auto"/>
            </w:tcBorders>
            <w:shd w:val="clear" w:color="auto" w:fill="auto"/>
            <w:noWrap/>
            <w:vAlign w:val="bottom"/>
            <w:hideMark/>
          </w:tcPr>
          <w:p w14:paraId="07AAB63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2.200.000</w:t>
            </w:r>
          </w:p>
        </w:tc>
      </w:tr>
      <w:tr w:rsidR="00BF3377" w:rsidRPr="00BF3377" w14:paraId="055AA5C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6900E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839</w:t>
            </w:r>
          </w:p>
        </w:tc>
        <w:tc>
          <w:tcPr>
            <w:tcW w:w="1017" w:type="pct"/>
            <w:tcBorders>
              <w:top w:val="nil"/>
              <w:left w:val="nil"/>
              <w:bottom w:val="single" w:sz="4" w:space="0" w:color="auto"/>
              <w:right w:val="single" w:sz="4" w:space="0" w:color="auto"/>
            </w:tcBorders>
            <w:shd w:val="clear" w:color="auto" w:fill="auto"/>
            <w:noWrap/>
            <w:vAlign w:val="bottom"/>
            <w:hideMark/>
          </w:tcPr>
          <w:p w14:paraId="37549C7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028-01-00-13694</w:t>
            </w:r>
          </w:p>
        </w:tc>
        <w:tc>
          <w:tcPr>
            <w:tcW w:w="2839" w:type="pct"/>
            <w:tcBorders>
              <w:top w:val="nil"/>
              <w:left w:val="nil"/>
              <w:bottom w:val="single" w:sz="4" w:space="0" w:color="auto"/>
              <w:right w:val="single" w:sz="4" w:space="0" w:color="auto"/>
            </w:tcBorders>
            <w:shd w:val="clear" w:color="auto" w:fill="auto"/>
            <w:vAlign w:val="center"/>
            <w:hideMark/>
          </w:tcPr>
          <w:p w14:paraId="44039FC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Fotocopiadora multifuncional</w:t>
            </w:r>
          </w:p>
        </w:tc>
        <w:tc>
          <w:tcPr>
            <w:tcW w:w="833" w:type="pct"/>
            <w:tcBorders>
              <w:top w:val="nil"/>
              <w:left w:val="nil"/>
              <w:bottom w:val="single" w:sz="4" w:space="0" w:color="auto"/>
              <w:right w:val="single" w:sz="4" w:space="0" w:color="auto"/>
            </w:tcBorders>
            <w:shd w:val="clear" w:color="auto" w:fill="auto"/>
            <w:noWrap/>
            <w:vAlign w:val="bottom"/>
            <w:hideMark/>
          </w:tcPr>
          <w:p w14:paraId="5A157C9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2.820.000</w:t>
            </w:r>
          </w:p>
        </w:tc>
      </w:tr>
      <w:tr w:rsidR="00BF3377" w:rsidRPr="00BF3377" w14:paraId="432F6A9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955CE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840</w:t>
            </w:r>
          </w:p>
        </w:tc>
        <w:tc>
          <w:tcPr>
            <w:tcW w:w="1017" w:type="pct"/>
            <w:tcBorders>
              <w:top w:val="nil"/>
              <w:left w:val="nil"/>
              <w:bottom w:val="single" w:sz="4" w:space="0" w:color="auto"/>
              <w:right w:val="single" w:sz="4" w:space="0" w:color="auto"/>
            </w:tcBorders>
            <w:shd w:val="clear" w:color="auto" w:fill="auto"/>
            <w:noWrap/>
            <w:vAlign w:val="bottom"/>
            <w:hideMark/>
          </w:tcPr>
          <w:p w14:paraId="5A195BC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028-01-00-13695</w:t>
            </w:r>
          </w:p>
        </w:tc>
        <w:tc>
          <w:tcPr>
            <w:tcW w:w="2839" w:type="pct"/>
            <w:tcBorders>
              <w:top w:val="nil"/>
              <w:left w:val="nil"/>
              <w:bottom w:val="single" w:sz="4" w:space="0" w:color="auto"/>
              <w:right w:val="single" w:sz="4" w:space="0" w:color="auto"/>
            </w:tcBorders>
            <w:shd w:val="clear" w:color="auto" w:fill="auto"/>
            <w:vAlign w:val="center"/>
            <w:hideMark/>
          </w:tcPr>
          <w:p w14:paraId="19E225E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Fotocopiadora multifuncional</w:t>
            </w:r>
          </w:p>
        </w:tc>
        <w:tc>
          <w:tcPr>
            <w:tcW w:w="833" w:type="pct"/>
            <w:tcBorders>
              <w:top w:val="nil"/>
              <w:left w:val="nil"/>
              <w:bottom w:val="single" w:sz="4" w:space="0" w:color="auto"/>
              <w:right w:val="single" w:sz="4" w:space="0" w:color="auto"/>
            </w:tcBorders>
            <w:shd w:val="clear" w:color="auto" w:fill="auto"/>
            <w:noWrap/>
            <w:vAlign w:val="bottom"/>
            <w:hideMark/>
          </w:tcPr>
          <w:p w14:paraId="13D3E61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86.486.000</w:t>
            </w:r>
          </w:p>
        </w:tc>
      </w:tr>
      <w:tr w:rsidR="00BF3377" w:rsidRPr="00BF3377" w14:paraId="71B64E0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18A8A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841</w:t>
            </w:r>
          </w:p>
        </w:tc>
        <w:tc>
          <w:tcPr>
            <w:tcW w:w="1017" w:type="pct"/>
            <w:tcBorders>
              <w:top w:val="nil"/>
              <w:left w:val="nil"/>
              <w:bottom w:val="single" w:sz="4" w:space="0" w:color="auto"/>
              <w:right w:val="single" w:sz="4" w:space="0" w:color="auto"/>
            </w:tcBorders>
            <w:shd w:val="clear" w:color="auto" w:fill="auto"/>
            <w:noWrap/>
            <w:vAlign w:val="bottom"/>
            <w:hideMark/>
          </w:tcPr>
          <w:p w14:paraId="0609DB7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028-01-00-11224</w:t>
            </w:r>
          </w:p>
        </w:tc>
        <w:tc>
          <w:tcPr>
            <w:tcW w:w="2839" w:type="pct"/>
            <w:tcBorders>
              <w:top w:val="nil"/>
              <w:left w:val="nil"/>
              <w:bottom w:val="single" w:sz="4" w:space="0" w:color="auto"/>
              <w:right w:val="single" w:sz="4" w:space="0" w:color="auto"/>
            </w:tcBorders>
            <w:shd w:val="clear" w:color="auto" w:fill="auto"/>
            <w:vAlign w:val="center"/>
            <w:hideMark/>
          </w:tcPr>
          <w:p w14:paraId="4334454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Fotosíntesis Portátil</w:t>
            </w:r>
          </w:p>
        </w:tc>
        <w:tc>
          <w:tcPr>
            <w:tcW w:w="833" w:type="pct"/>
            <w:tcBorders>
              <w:top w:val="nil"/>
              <w:left w:val="nil"/>
              <w:bottom w:val="single" w:sz="4" w:space="0" w:color="auto"/>
              <w:right w:val="single" w:sz="4" w:space="0" w:color="auto"/>
            </w:tcBorders>
            <w:shd w:val="clear" w:color="auto" w:fill="auto"/>
            <w:noWrap/>
            <w:vAlign w:val="bottom"/>
            <w:hideMark/>
          </w:tcPr>
          <w:p w14:paraId="4753B79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4.900.000</w:t>
            </w:r>
          </w:p>
        </w:tc>
      </w:tr>
      <w:tr w:rsidR="00BF3377" w:rsidRPr="00BF3377" w14:paraId="317483F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DB60C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842</w:t>
            </w:r>
          </w:p>
        </w:tc>
        <w:tc>
          <w:tcPr>
            <w:tcW w:w="1017" w:type="pct"/>
            <w:tcBorders>
              <w:top w:val="nil"/>
              <w:left w:val="nil"/>
              <w:bottom w:val="single" w:sz="4" w:space="0" w:color="auto"/>
              <w:right w:val="single" w:sz="4" w:space="0" w:color="auto"/>
            </w:tcBorders>
            <w:shd w:val="clear" w:color="auto" w:fill="auto"/>
            <w:noWrap/>
            <w:vAlign w:val="bottom"/>
            <w:hideMark/>
          </w:tcPr>
          <w:p w14:paraId="701C285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028-01-00-13442</w:t>
            </w:r>
          </w:p>
        </w:tc>
        <w:tc>
          <w:tcPr>
            <w:tcW w:w="2839" w:type="pct"/>
            <w:tcBorders>
              <w:top w:val="nil"/>
              <w:left w:val="nil"/>
              <w:bottom w:val="single" w:sz="4" w:space="0" w:color="auto"/>
              <w:right w:val="single" w:sz="4" w:space="0" w:color="auto"/>
            </w:tcBorders>
            <w:shd w:val="clear" w:color="auto" w:fill="auto"/>
            <w:vAlign w:val="center"/>
            <w:hideMark/>
          </w:tcPr>
          <w:p w14:paraId="0343F25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Freezer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60B5972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6.600.000</w:t>
            </w:r>
          </w:p>
        </w:tc>
      </w:tr>
      <w:tr w:rsidR="00BF3377" w:rsidRPr="00BF3377" w14:paraId="51B89E7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F69E0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843</w:t>
            </w:r>
          </w:p>
        </w:tc>
        <w:tc>
          <w:tcPr>
            <w:tcW w:w="1017" w:type="pct"/>
            <w:tcBorders>
              <w:top w:val="nil"/>
              <w:left w:val="nil"/>
              <w:bottom w:val="single" w:sz="4" w:space="0" w:color="auto"/>
              <w:right w:val="single" w:sz="4" w:space="0" w:color="auto"/>
            </w:tcBorders>
            <w:shd w:val="clear" w:color="auto" w:fill="auto"/>
            <w:noWrap/>
            <w:vAlign w:val="bottom"/>
            <w:hideMark/>
          </w:tcPr>
          <w:p w14:paraId="591A28F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028-01-00-11470</w:t>
            </w:r>
          </w:p>
        </w:tc>
        <w:tc>
          <w:tcPr>
            <w:tcW w:w="2839" w:type="pct"/>
            <w:tcBorders>
              <w:top w:val="nil"/>
              <w:left w:val="nil"/>
              <w:bottom w:val="single" w:sz="4" w:space="0" w:color="auto"/>
              <w:right w:val="single" w:sz="4" w:space="0" w:color="auto"/>
            </w:tcBorders>
            <w:shd w:val="clear" w:color="auto" w:fill="auto"/>
            <w:vAlign w:val="center"/>
            <w:hideMark/>
          </w:tcPr>
          <w:p w14:paraId="5BA2A08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Fuente de alimentación</w:t>
            </w:r>
          </w:p>
        </w:tc>
        <w:tc>
          <w:tcPr>
            <w:tcW w:w="833" w:type="pct"/>
            <w:tcBorders>
              <w:top w:val="nil"/>
              <w:left w:val="nil"/>
              <w:bottom w:val="single" w:sz="4" w:space="0" w:color="auto"/>
              <w:right w:val="single" w:sz="4" w:space="0" w:color="auto"/>
            </w:tcBorders>
            <w:shd w:val="clear" w:color="auto" w:fill="auto"/>
            <w:noWrap/>
            <w:vAlign w:val="bottom"/>
            <w:hideMark/>
          </w:tcPr>
          <w:p w14:paraId="08F59DE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970.350</w:t>
            </w:r>
          </w:p>
        </w:tc>
      </w:tr>
      <w:tr w:rsidR="00BF3377" w:rsidRPr="00BF3377" w14:paraId="67CB2AD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A3D70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844</w:t>
            </w:r>
          </w:p>
        </w:tc>
        <w:tc>
          <w:tcPr>
            <w:tcW w:w="1017" w:type="pct"/>
            <w:tcBorders>
              <w:top w:val="nil"/>
              <w:left w:val="nil"/>
              <w:bottom w:val="single" w:sz="4" w:space="0" w:color="auto"/>
              <w:right w:val="single" w:sz="4" w:space="0" w:color="auto"/>
            </w:tcBorders>
            <w:shd w:val="clear" w:color="auto" w:fill="auto"/>
            <w:noWrap/>
            <w:vAlign w:val="bottom"/>
            <w:hideMark/>
          </w:tcPr>
          <w:p w14:paraId="527D104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028-01-00-11471</w:t>
            </w:r>
          </w:p>
        </w:tc>
        <w:tc>
          <w:tcPr>
            <w:tcW w:w="2839" w:type="pct"/>
            <w:tcBorders>
              <w:top w:val="nil"/>
              <w:left w:val="nil"/>
              <w:bottom w:val="single" w:sz="4" w:space="0" w:color="auto"/>
              <w:right w:val="single" w:sz="4" w:space="0" w:color="auto"/>
            </w:tcBorders>
            <w:shd w:val="clear" w:color="auto" w:fill="auto"/>
            <w:vAlign w:val="center"/>
            <w:hideMark/>
          </w:tcPr>
          <w:p w14:paraId="22E6E48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Fuente de alimentación</w:t>
            </w:r>
          </w:p>
        </w:tc>
        <w:tc>
          <w:tcPr>
            <w:tcW w:w="833" w:type="pct"/>
            <w:tcBorders>
              <w:top w:val="nil"/>
              <w:left w:val="nil"/>
              <w:bottom w:val="single" w:sz="4" w:space="0" w:color="auto"/>
              <w:right w:val="single" w:sz="4" w:space="0" w:color="auto"/>
            </w:tcBorders>
            <w:shd w:val="clear" w:color="auto" w:fill="auto"/>
            <w:noWrap/>
            <w:vAlign w:val="bottom"/>
            <w:hideMark/>
          </w:tcPr>
          <w:p w14:paraId="0EDA4D1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970.350</w:t>
            </w:r>
          </w:p>
        </w:tc>
      </w:tr>
      <w:tr w:rsidR="00BF3377" w:rsidRPr="00BF3377" w14:paraId="7F625EB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38482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845</w:t>
            </w:r>
          </w:p>
        </w:tc>
        <w:tc>
          <w:tcPr>
            <w:tcW w:w="1017" w:type="pct"/>
            <w:tcBorders>
              <w:top w:val="nil"/>
              <w:left w:val="nil"/>
              <w:bottom w:val="single" w:sz="4" w:space="0" w:color="auto"/>
              <w:right w:val="single" w:sz="4" w:space="0" w:color="auto"/>
            </w:tcBorders>
            <w:shd w:val="clear" w:color="auto" w:fill="auto"/>
            <w:noWrap/>
            <w:vAlign w:val="bottom"/>
            <w:hideMark/>
          </w:tcPr>
          <w:p w14:paraId="2234371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028-01-00-11472</w:t>
            </w:r>
          </w:p>
        </w:tc>
        <w:tc>
          <w:tcPr>
            <w:tcW w:w="2839" w:type="pct"/>
            <w:tcBorders>
              <w:top w:val="nil"/>
              <w:left w:val="nil"/>
              <w:bottom w:val="single" w:sz="4" w:space="0" w:color="auto"/>
              <w:right w:val="single" w:sz="4" w:space="0" w:color="auto"/>
            </w:tcBorders>
            <w:shd w:val="clear" w:color="auto" w:fill="auto"/>
            <w:vAlign w:val="center"/>
            <w:hideMark/>
          </w:tcPr>
          <w:p w14:paraId="483329A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Fuente de alimentación</w:t>
            </w:r>
          </w:p>
        </w:tc>
        <w:tc>
          <w:tcPr>
            <w:tcW w:w="833" w:type="pct"/>
            <w:tcBorders>
              <w:top w:val="nil"/>
              <w:left w:val="nil"/>
              <w:bottom w:val="single" w:sz="4" w:space="0" w:color="auto"/>
              <w:right w:val="single" w:sz="4" w:space="0" w:color="auto"/>
            </w:tcBorders>
            <w:shd w:val="clear" w:color="auto" w:fill="auto"/>
            <w:noWrap/>
            <w:vAlign w:val="bottom"/>
            <w:hideMark/>
          </w:tcPr>
          <w:p w14:paraId="6DD0D40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970.350</w:t>
            </w:r>
          </w:p>
        </w:tc>
      </w:tr>
      <w:tr w:rsidR="00BF3377" w:rsidRPr="00BF3377" w14:paraId="7047519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D8746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846</w:t>
            </w:r>
          </w:p>
        </w:tc>
        <w:tc>
          <w:tcPr>
            <w:tcW w:w="1017" w:type="pct"/>
            <w:tcBorders>
              <w:top w:val="nil"/>
              <w:left w:val="nil"/>
              <w:bottom w:val="single" w:sz="4" w:space="0" w:color="auto"/>
              <w:right w:val="single" w:sz="4" w:space="0" w:color="auto"/>
            </w:tcBorders>
            <w:shd w:val="clear" w:color="auto" w:fill="auto"/>
            <w:noWrap/>
            <w:vAlign w:val="bottom"/>
            <w:hideMark/>
          </w:tcPr>
          <w:p w14:paraId="39F6C99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028-01-00-11473</w:t>
            </w:r>
          </w:p>
        </w:tc>
        <w:tc>
          <w:tcPr>
            <w:tcW w:w="2839" w:type="pct"/>
            <w:tcBorders>
              <w:top w:val="nil"/>
              <w:left w:val="nil"/>
              <w:bottom w:val="single" w:sz="4" w:space="0" w:color="auto"/>
              <w:right w:val="single" w:sz="4" w:space="0" w:color="auto"/>
            </w:tcBorders>
            <w:shd w:val="clear" w:color="auto" w:fill="auto"/>
            <w:vAlign w:val="center"/>
            <w:hideMark/>
          </w:tcPr>
          <w:p w14:paraId="4B9FAF6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Fuente de alimentación</w:t>
            </w:r>
          </w:p>
        </w:tc>
        <w:tc>
          <w:tcPr>
            <w:tcW w:w="833" w:type="pct"/>
            <w:tcBorders>
              <w:top w:val="nil"/>
              <w:left w:val="nil"/>
              <w:bottom w:val="single" w:sz="4" w:space="0" w:color="auto"/>
              <w:right w:val="single" w:sz="4" w:space="0" w:color="auto"/>
            </w:tcBorders>
            <w:shd w:val="clear" w:color="auto" w:fill="auto"/>
            <w:noWrap/>
            <w:vAlign w:val="bottom"/>
            <w:hideMark/>
          </w:tcPr>
          <w:p w14:paraId="481888D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970.350</w:t>
            </w:r>
          </w:p>
        </w:tc>
      </w:tr>
      <w:tr w:rsidR="00BF3377" w:rsidRPr="00BF3377" w14:paraId="4092088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11D66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847</w:t>
            </w:r>
          </w:p>
        </w:tc>
        <w:tc>
          <w:tcPr>
            <w:tcW w:w="1017" w:type="pct"/>
            <w:tcBorders>
              <w:top w:val="nil"/>
              <w:left w:val="nil"/>
              <w:bottom w:val="single" w:sz="4" w:space="0" w:color="auto"/>
              <w:right w:val="single" w:sz="4" w:space="0" w:color="auto"/>
            </w:tcBorders>
            <w:shd w:val="clear" w:color="auto" w:fill="auto"/>
            <w:noWrap/>
            <w:vAlign w:val="bottom"/>
            <w:hideMark/>
          </w:tcPr>
          <w:p w14:paraId="765A673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028-01-00-11474</w:t>
            </w:r>
          </w:p>
        </w:tc>
        <w:tc>
          <w:tcPr>
            <w:tcW w:w="2839" w:type="pct"/>
            <w:tcBorders>
              <w:top w:val="nil"/>
              <w:left w:val="nil"/>
              <w:bottom w:val="single" w:sz="4" w:space="0" w:color="auto"/>
              <w:right w:val="single" w:sz="4" w:space="0" w:color="auto"/>
            </w:tcBorders>
            <w:shd w:val="clear" w:color="auto" w:fill="auto"/>
            <w:vAlign w:val="center"/>
            <w:hideMark/>
          </w:tcPr>
          <w:p w14:paraId="053654F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Fuente de alimentación</w:t>
            </w:r>
          </w:p>
        </w:tc>
        <w:tc>
          <w:tcPr>
            <w:tcW w:w="833" w:type="pct"/>
            <w:tcBorders>
              <w:top w:val="nil"/>
              <w:left w:val="nil"/>
              <w:bottom w:val="single" w:sz="4" w:space="0" w:color="auto"/>
              <w:right w:val="single" w:sz="4" w:space="0" w:color="auto"/>
            </w:tcBorders>
            <w:shd w:val="clear" w:color="auto" w:fill="auto"/>
            <w:noWrap/>
            <w:vAlign w:val="bottom"/>
            <w:hideMark/>
          </w:tcPr>
          <w:p w14:paraId="1066533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970.350</w:t>
            </w:r>
          </w:p>
        </w:tc>
      </w:tr>
      <w:tr w:rsidR="00BF3377" w:rsidRPr="00BF3377" w14:paraId="2E65F1B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5E878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848</w:t>
            </w:r>
          </w:p>
        </w:tc>
        <w:tc>
          <w:tcPr>
            <w:tcW w:w="1017" w:type="pct"/>
            <w:tcBorders>
              <w:top w:val="nil"/>
              <w:left w:val="nil"/>
              <w:bottom w:val="single" w:sz="4" w:space="0" w:color="auto"/>
              <w:right w:val="single" w:sz="4" w:space="0" w:color="auto"/>
            </w:tcBorders>
            <w:shd w:val="clear" w:color="auto" w:fill="auto"/>
            <w:noWrap/>
            <w:vAlign w:val="bottom"/>
            <w:hideMark/>
          </w:tcPr>
          <w:p w14:paraId="6E810C8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028-01-00-11475</w:t>
            </w:r>
          </w:p>
        </w:tc>
        <w:tc>
          <w:tcPr>
            <w:tcW w:w="2839" w:type="pct"/>
            <w:tcBorders>
              <w:top w:val="nil"/>
              <w:left w:val="nil"/>
              <w:bottom w:val="single" w:sz="4" w:space="0" w:color="auto"/>
              <w:right w:val="single" w:sz="4" w:space="0" w:color="auto"/>
            </w:tcBorders>
            <w:shd w:val="clear" w:color="auto" w:fill="auto"/>
            <w:vAlign w:val="center"/>
            <w:hideMark/>
          </w:tcPr>
          <w:p w14:paraId="67CA2E0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Fuente de alimentación</w:t>
            </w:r>
          </w:p>
        </w:tc>
        <w:tc>
          <w:tcPr>
            <w:tcW w:w="833" w:type="pct"/>
            <w:tcBorders>
              <w:top w:val="nil"/>
              <w:left w:val="nil"/>
              <w:bottom w:val="single" w:sz="4" w:space="0" w:color="auto"/>
              <w:right w:val="single" w:sz="4" w:space="0" w:color="auto"/>
            </w:tcBorders>
            <w:shd w:val="clear" w:color="auto" w:fill="auto"/>
            <w:noWrap/>
            <w:vAlign w:val="bottom"/>
            <w:hideMark/>
          </w:tcPr>
          <w:p w14:paraId="5255533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970.350</w:t>
            </w:r>
          </w:p>
        </w:tc>
      </w:tr>
      <w:tr w:rsidR="00BF3377" w:rsidRPr="00BF3377" w14:paraId="69DA46A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F6F50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849</w:t>
            </w:r>
          </w:p>
        </w:tc>
        <w:tc>
          <w:tcPr>
            <w:tcW w:w="1017" w:type="pct"/>
            <w:tcBorders>
              <w:top w:val="nil"/>
              <w:left w:val="nil"/>
              <w:bottom w:val="single" w:sz="4" w:space="0" w:color="auto"/>
              <w:right w:val="single" w:sz="4" w:space="0" w:color="auto"/>
            </w:tcBorders>
            <w:shd w:val="clear" w:color="auto" w:fill="auto"/>
            <w:noWrap/>
            <w:vAlign w:val="bottom"/>
            <w:hideMark/>
          </w:tcPr>
          <w:p w14:paraId="7823484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028-01-00-11476</w:t>
            </w:r>
          </w:p>
        </w:tc>
        <w:tc>
          <w:tcPr>
            <w:tcW w:w="2839" w:type="pct"/>
            <w:tcBorders>
              <w:top w:val="nil"/>
              <w:left w:val="nil"/>
              <w:bottom w:val="single" w:sz="4" w:space="0" w:color="auto"/>
              <w:right w:val="single" w:sz="4" w:space="0" w:color="auto"/>
            </w:tcBorders>
            <w:shd w:val="clear" w:color="auto" w:fill="auto"/>
            <w:vAlign w:val="center"/>
            <w:hideMark/>
          </w:tcPr>
          <w:p w14:paraId="7C98250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Fuente de alimentación</w:t>
            </w:r>
          </w:p>
        </w:tc>
        <w:tc>
          <w:tcPr>
            <w:tcW w:w="833" w:type="pct"/>
            <w:tcBorders>
              <w:top w:val="nil"/>
              <w:left w:val="nil"/>
              <w:bottom w:val="single" w:sz="4" w:space="0" w:color="auto"/>
              <w:right w:val="single" w:sz="4" w:space="0" w:color="auto"/>
            </w:tcBorders>
            <w:shd w:val="clear" w:color="auto" w:fill="auto"/>
            <w:noWrap/>
            <w:vAlign w:val="bottom"/>
            <w:hideMark/>
          </w:tcPr>
          <w:p w14:paraId="73D2678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970.350</w:t>
            </w:r>
          </w:p>
        </w:tc>
      </w:tr>
      <w:tr w:rsidR="00BF3377" w:rsidRPr="00BF3377" w14:paraId="159E5BF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D4B5A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w:t>
            </w:r>
          </w:p>
        </w:tc>
        <w:tc>
          <w:tcPr>
            <w:tcW w:w="1017" w:type="pct"/>
            <w:tcBorders>
              <w:top w:val="nil"/>
              <w:left w:val="nil"/>
              <w:bottom w:val="single" w:sz="4" w:space="0" w:color="auto"/>
              <w:right w:val="single" w:sz="4" w:space="0" w:color="auto"/>
            </w:tcBorders>
            <w:shd w:val="clear" w:color="auto" w:fill="auto"/>
            <w:noWrap/>
            <w:vAlign w:val="bottom"/>
            <w:hideMark/>
          </w:tcPr>
          <w:p w14:paraId="7C49AAB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028-01-00-11477</w:t>
            </w:r>
          </w:p>
        </w:tc>
        <w:tc>
          <w:tcPr>
            <w:tcW w:w="2839" w:type="pct"/>
            <w:tcBorders>
              <w:top w:val="nil"/>
              <w:left w:val="nil"/>
              <w:bottom w:val="single" w:sz="4" w:space="0" w:color="auto"/>
              <w:right w:val="single" w:sz="4" w:space="0" w:color="auto"/>
            </w:tcBorders>
            <w:shd w:val="clear" w:color="auto" w:fill="auto"/>
            <w:vAlign w:val="center"/>
            <w:hideMark/>
          </w:tcPr>
          <w:p w14:paraId="312759F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Fuente de alimentación</w:t>
            </w:r>
          </w:p>
        </w:tc>
        <w:tc>
          <w:tcPr>
            <w:tcW w:w="833" w:type="pct"/>
            <w:tcBorders>
              <w:top w:val="nil"/>
              <w:left w:val="nil"/>
              <w:bottom w:val="single" w:sz="4" w:space="0" w:color="auto"/>
              <w:right w:val="single" w:sz="4" w:space="0" w:color="auto"/>
            </w:tcBorders>
            <w:shd w:val="clear" w:color="auto" w:fill="auto"/>
            <w:noWrap/>
            <w:vAlign w:val="bottom"/>
            <w:hideMark/>
          </w:tcPr>
          <w:p w14:paraId="4DB4369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970.350</w:t>
            </w:r>
          </w:p>
        </w:tc>
      </w:tr>
      <w:tr w:rsidR="00BF3377" w:rsidRPr="00BF3377" w14:paraId="4C88307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3A5C1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851</w:t>
            </w:r>
          </w:p>
        </w:tc>
        <w:tc>
          <w:tcPr>
            <w:tcW w:w="1017" w:type="pct"/>
            <w:tcBorders>
              <w:top w:val="nil"/>
              <w:left w:val="nil"/>
              <w:bottom w:val="single" w:sz="4" w:space="0" w:color="auto"/>
              <w:right w:val="single" w:sz="4" w:space="0" w:color="auto"/>
            </w:tcBorders>
            <w:shd w:val="clear" w:color="auto" w:fill="auto"/>
            <w:noWrap/>
            <w:vAlign w:val="bottom"/>
            <w:hideMark/>
          </w:tcPr>
          <w:p w14:paraId="14EC680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028-01-00-11478</w:t>
            </w:r>
          </w:p>
        </w:tc>
        <w:tc>
          <w:tcPr>
            <w:tcW w:w="2839" w:type="pct"/>
            <w:tcBorders>
              <w:top w:val="nil"/>
              <w:left w:val="nil"/>
              <w:bottom w:val="single" w:sz="4" w:space="0" w:color="auto"/>
              <w:right w:val="single" w:sz="4" w:space="0" w:color="auto"/>
            </w:tcBorders>
            <w:shd w:val="clear" w:color="auto" w:fill="auto"/>
            <w:vAlign w:val="center"/>
            <w:hideMark/>
          </w:tcPr>
          <w:p w14:paraId="4C60984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Fuente de alimentación</w:t>
            </w:r>
          </w:p>
        </w:tc>
        <w:tc>
          <w:tcPr>
            <w:tcW w:w="833" w:type="pct"/>
            <w:tcBorders>
              <w:top w:val="nil"/>
              <w:left w:val="nil"/>
              <w:bottom w:val="single" w:sz="4" w:space="0" w:color="auto"/>
              <w:right w:val="single" w:sz="4" w:space="0" w:color="auto"/>
            </w:tcBorders>
            <w:shd w:val="clear" w:color="auto" w:fill="auto"/>
            <w:noWrap/>
            <w:vAlign w:val="bottom"/>
            <w:hideMark/>
          </w:tcPr>
          <w:p w14:paraId="30BFE38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970.350</w:t>
            </w:r>
          </w:p>
        </w:tc>
      </w:tr>
      <w:tr w:rsidR="00BF3377" w:rsidRPr="00BF3377" w14:paraId="6CC4935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B84C8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852</w:t>
            </w:r>
          </w:p>
        </w:tc>
        <w:tc>
          <w:tcPr>
            <w:tcW w:w="1017" w:type="pct"/>
            <w:tcBorders>
              <w:top w:val="nil"/>
              <w:left w:val="nil"/>
              <w:bottom w:val="single" w:sz="4" w:space="0" w:color="auto"/>
              <w:right w:val="single" w:sz="4" w:space="0" w:color="auto"/>
            </w:tcBorders>
            <w:shd w:val="clear" w:color="auto" w:fill="auto"/>
            <w:noWrap/>
            <w:vAlign w:val="bottom"/>
            <w:hideMark/>
          </w:tcPr>
          <w:p w14:paraId="7C5D98B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028-01-00-11479</w:t>
            </w:r>
          </w:p>
        </w:tc>
        <w:tc>
          <w:tcPr>
            <w:tcW w:w="2839" w:type="pct"/>
            <w:tcBorders>
              <w:top w:val="nil"/>
              <w:left w:val="nil"/>
              <w:bottom w:val="single" w:sz="4" w:space="0" w:color="auto"/>
              <w:right w:val="single" w:sz="4" w:space="0" w:color="auto"/>
            </w:tcBorders>
            <w:shd w:val="clear" w:color="auto" w:fill="auto"/>
            <w:vAlign w:val="center"/>
            <w:hideMark/>
          </w:tcPr>
          <w:p w14:paraId="2DB84FA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Fuente de alimentación</w:t>
            </w:r>
          </w:p>
        </w:tc>
        <w:tc>
          <w:tcPr>
            <w:tcW w:w="833" w:type="pct"/>
            <w:tcBorders>
              <w:top w:val="nil"/>
              <w:left w:val="nil"/>
              <w:bottom w:val="single" w:sz="4" w:space="0" w:color="auto"/>
              <w:right w:val="single" w:sz="4" w:space="0" w:color="auto"/>
            </w:tcBorders>
            <w:shd w:val="clear" w:color="auto" w:fill="auto"/>
            <w:noWrap/>
            <w:vAlign w:val="bottom"/>
            <w:hideMark/>
          </w:tcPr>
          <w:p w14:paraId="12D4120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970.350</w:t>
            </w:r>
          </w:p>
        </w:tc>
      </w:tr>
      <w:tr w:rsidR="00BF3377" w:rsidRPr="00BF3377" w14:paraId="2C34553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5694E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853</w:t>
            </w:r>
          </w:p>
        </w:tc>
        <w:tc>
          <w:tcPr>
            <w:tcW w:w="1017" w:type="pct"/>
            <w:tcBorders>
              <w:top w:val="nil"/>
              <w:left w:val="nil"/>
              <w:bottom w:val="single" w:sz="4" w:space="0" w:color="auto"/>
              <w:right w:val="single" w:sz="4" w:space="0" w:color="auto"/>
            </w:tcBorders>
            <w:shd w:val="clear" w:color="auto" w:fill="auto"/>
            <w:noWrap/>
            <w:vAlign w:val="bottom"/>
            <w:hideMark/>
          </w:tcPr>
          <w:p w14:paraId="309A4ED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028-01-00-11480</w:t>
            </w:r>
          </w:p>
        </w:tc>
        <w:tc>
          <w:tcPr>
            <w:tcW w:w="2839" w:type="pct"/>
            <w:tcBorders>
              <w:top w:val="nil"/>
              <w:left w:val="nil"/>
              <w:bottom w:val="single" w:sz="4" w:space="0" w:color="auto"/>
              <w:right w:val="single" w:sz="4" w:space="0" w:color="auto"/>
            </w:tcBorders>
            <w:shd w:val="clear" w:color="auto" w:fill="auto"/>
            <w:vAlign w:val="center"/>
            <w:hideMark/>
          </w:tcPr>
          <w:p w14:paraId="2ACF2C1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Fuente de alimentación</w:t>
            </w:r>
          </w:p>
        </w:tc>
        <w:tc>
          <w:tcPr>
            <w:tcW w:w="833" w:type="pct"/>
            <w:tcBorders>
              <w:top w:val="nil"/>
              <w:left w:val="nil"/>
              <w:bottom w:val="single" w:sz="4" w:space="0" w:color="auto"/>
              <w:right w:val="single" w:sz="4" w:space="0" w:color="auto"/>
            </w:tcBorders>
            <w:shd w:val="clear" w:color="auto" w:fill="auto"/>
            <w:noWrap/>
            <w:vAlign w:val="bottom"/>
            <w:hideMark/>
          </w:tcPr>
          <w:p w14:paraId="68DAC7E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970.350</w:t>
            </w:r>
          </w:p>
        </w:tc>
      </w:tr>
      <w:tr w:rsidR="00BF3377" w:rsidRPr="00BF3377" w14:paraId="531D8CA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B7015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854</w:t>
            </w:r>
          </w:p>
        </w:tc>
        <w:tc>
          <w:tcPr>
            <w:tcW w:w="1017" w:type="pct"/>
            <w:tcBorders>
              <w:top w:val="nil"/>
              <w:left w:val="nil"/>
              <w:bottom w:val="single" w:sz="4" w:space="0" w:color="auto"/>
              <w:right w:val="single" w:sz="4" w:space="0" w:color="auto"/>
            </w:tcBorders>
            <w:shd w:val="clear" w:color="auto" w:fill="auto"/>
            <w:noWrap/>
            <w:vAlign w:val="bottom"/>
            <w:hideMark/>
          </w:tcPr>
          <w:p w14:paraId="7DBA597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028-01-00-11481</w:t>
            </w:r>
          </w:p>
        </w:tc>
        <w:tc>
          <w:tcPr>
            <w:tcW w:w="2839" w:type="pct"/>
            <w:tcBorders>
              <w:top w:val="nil"/>
              <w:left w:val="nil"/>
              <w:bottom w:val="single" w:sz="4" w:space="0" w:color="auto"/>
              <w:right w:val="single" w:sz="4" w:space="0" w:color="auto"/>
            </w:tcBorders>
            <w:shd w:val="clear" w:color="auto" w:fill="auto"/>
            <w:vAlign w:val="center"/>
            <w:hideMark/>
          </w:tcPr>
          <w:p w14:paraId="710615C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Fuente de alimentación</w:t>
            </w:r>
          </w:p>
        </w:tc>
        <w:tc>
          <w:tcPr>
            <w:tcW w:w="833" w:type="pct"/>
            <w:tcBorders>
              <w:top w:val="nil"/>
              <w:left w:val="nil"/>
              <w:bottom w:val="single" w:sz="4" w:space="0" w:color="auto"/>
              <w:right w:val="single" w:sz="4" w:space="0" w:color="auto"/>
            </w:tcBorders>
            <w:shd w:val="clear" w:color="auto" w:fill="auto"/>
            <w:noWrap/>
            <w:vAlign w:val="bottom"/>
            <w:hideMark/>
          </w:tcPr>
          <w:p w14:paraId="117F138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970.350</w:t>
            </w:r>
          </w:p>
        </w:tc>
      </w:tr>
      <w:tr w:rsidR="00BF3377" w:rsidRPr="00BF3377" w14:paraId="11880C7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A964E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855</w:t>
            </w:r>
          </w:p>
        </w:tc>
        <w:tc>
          <w:tcPr>
            <w:tcW w:w="1017" w:type="pct"/>
            <w:tcBorders>
              <w:top w:val="nil"/>
              <w:left w:val="nil"/>
              <w:bottom w:val="single" w:sz="4" w:space="0" w:color="auto"/>
              <w:right w:val="single" w:sz="4" w:space="0" w:color="auto"/>
            </w:tcBorders>
            <w:shd w:val="clear" w:color="auto" w:fill="auto"/>
            <w:noWrap/>
            <w:vAlign w:val="bottom"/>
            <w:hideMark/>
          </w:tcPr>
          <w:p w14:paraId="1091501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028-01-00-11482</w:t>
            </w:r>
          </w:p>
        </w:tc>
        <w:tc>
          <w:tcPr>
            <w:tcW w:w="2839" w:type="pct"/>
            <w:tcBorders>
              <w:top w:val="nil"/>
              <w:left w:val="nil"/>
              <w:bottom w:val="single" w:sz="4" w:space="0" w:color="auto"/>
              <w:right w:val="single" w:sz="4" w:space="0" w:color="auto"/>
            </w:tcBorders>
            <w:shd w:val="clear" w:color="auto" w:fill="auto"/>
            <w:vAlign w:val="center"/>
            <w:hideMark/>
          </w:tcPr>
          <w:p w14:paraId="31B9FEC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Fuente de alimentación</w:t>
            </w:r>
          </w:p>
        </w:tc>
        <w:tc>
          <w:tcPr>
            <w:tcW w:w="833" w:type="pct"/>
            <w:tcBorders>
              <w:top w:val="nil"/>
              <w:left w:val="nil"/>
              <w:bottom w:val="single" w:sz="4" w:space="0" w:color="auto"/>
              <w:right w:val="single" w:sz="4" w:space="0" w:color="auto"/>
            </w:tcBorders>
            <w:shd w:val="clear" w:color="auto" w:fill="auto"/>
            <w:noWrap/>
            <w:vAlign w:val="bottom"/>
            <w:hideMark/>
          </w:tcPr>
          <w:p w14:paraId="476F3D1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1.715.350</w:t>
            </w:r>
          </w:p>
        </w:tc>
      </w:tr>
      <w:tr w:rsidR="00BF3377" w:rsidRPr="00BF3377" w14:paraId="6A51D86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536BB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856</w:t>
            </w:r>
          </w:p>
        </w:tc>
        <w:tc>
          <w:tcPr>
            <w:tcW w:w="1017" w:type="pct"/>
            <w:tcBorders>
              <w:top w:val="nil"/>
              <w:left w:val="nil"/>
              <w:bottom w:val="single" w:sz="4" w:space="0" w:color="auto"/>
              <w:right w:val="single" w:sz="4" w:space="0" w:color="auto"/>
            </w:tcBorders>
            <w:shd w:val="clear" w:color="auto" w:fill="auto"/>
            <w:noWrap/>
            <w:vAlign w:val="bottom"/>
            <w:hideMark/>
          </w:tcPr>
          <w:p w14:paraId="3A589C6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028-01-00-11483</w:t>
            </w:r>
          </w:p>
        </w:tc>
        <w:tc>
          <w:tcPr>
            <w:tcW w:w="2839" w:type="pct"/>
            <w:tcBorders>
              <w:top w:val="nil"/>
              <w:left w:val="nil"/>
              <w:bottom w:val="single" w:sz="4" w:space="0" w:color="auto"/>
              <w:right w:val="single" w:sz="4" w:space="0" w:color="auto"/>
            </w:tcBorders>
            <w:shd w:val="clear" w:color="auto" w:fill="auto"/>
            <w:vAlign w:val="center"/>
            <w:hideMark/>
          </w:tcPr>
          <w:p w14:paraId="74741EF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Fuente de alimentación</w:t>
            </w:r>
          </w:p>
        </w:tc>
        <w:tc>
          <w:tcPr>
            <w:tcW w:w="833" w:type="pct"/>
            <w:tcBorders>
              <w:top w:val="nil"/>
              <w:left w:val="nil"/>
              <w:bottom w:val="single" w:sz="4" w:space="0" w:color="auto"/>
              <w:right w:val="single" w:sz="4" w:space="0" w:color="auto"/>
            </w:tcBorders>
            <w:shd w:val="clear" w:color="auto" w:fill="auto"/>
            <w:noWrap/>
            <w:vAlign w:val="bottom"/>
            <w:hideMark/>
          </w:tcPr>
          <w:p w14:paraId="25D4A88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1.715.350</w:t>
            </w:r>
          </w:p>
        </w:tc>
      </w:tr>
      <w:tr w:rsidR="00BF3377" w:rsidRPr="00BF3377" w14:paraId="1F17C9B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E791F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857</w:t>
            </w:r>
          </w:p>
        </w:tc>
        <w:tc>
          <w:tcPr>
            <w:tcW w:w="1017" w:type="pct"/>
            <w:tcBorders>
              <w:top w:val="nil"/>
              <w:left w:val="nil"/>
              <w:bottom w:val="single" w:sz="4" w:space="0" w:color="auto"/>
              <w:right w:val="single" w:sz="4" w:space="0" w:color="auto"/>
            </w:tcBorders>
            <w:shd w:val="clear" w:color="auto" w:fill="auto"/>
            <w:noWrap/>
            <w:vAlign w:val="bottom"/>
            <w:hideMark/>
          </w:tcPr>
          <w:p w14:paraId="2ED8044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028-01-00-11484</w:t>
            </w:r>
          </w:p>
        </w:tc>
        <w:tc>
          <w:tcPr>
            <w:tcW w:w="2839" w:type="pct"/>
            <w:tcBorders>
              <w:top w:val="nil"/>
              <w:left w:val="nil"/>
              <w:bottom w:val="single" w:sz="4" w:space="0" w:color="auto"/>
              <w:right w:val="single" w:sz="4" w:space="0" w:color="auto"/>
            </w:tcBorders>
            <w:shd w:val="clear" w:color="auto" w:fill="auto"/>
            <w:vAlign w:val="center"/>
            <w:hideMark/>
          </w:tcPr>
          <w:p w14:paraId="302802B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Fuente de alimentación</w:t>
            </w:r>
          </w:p>
        </w:tc>
        <w:tc>
          <w:tcPr>
            <w:tcW w:w="833" w:type="pct"/>
            <w:tcBorders>
              <w:top w:val="nil"/>
              <w:left w:val="nil"/>
              <w:bottom w:val="single" w:sz="4" w:space="0" w:color="auto"/>
              <w:right w:val="single" w:sz="4" w:space="0" w:color="auto"/>
            </w:tcBorders>
            <w:shd w:val="clear" w:color="auto" w:fill="auto"/>
            <w:noWrap/>
            <w:vAlign w:val="bottom"/>
            <w:hideMark/>
          </w:tcPr>
          <w:p w14:paraId="09FBE1F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1.715.350</w:t>
            </w:r>
          </w:p>
        </w:tc>
      </w:tr>
      <w:tr w:rsidR="00BF3377" w:rsidRPr="00BF3377" w14:paraId="2897E1E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A36D2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858</w:t>
            </w:r>
          </w:p>
        </w:tc>
        <w:tc>
          <w:tcPr>
            <w:tcW w:w="1017" w:type="pct"/>
            <w:tcBorders>
              <w:top w:val="nil"/>
              <w:left w:val="nil"/>
              <w:bottom w:val="single" w:sz="4" w:space="0" w:color="auto"/>
              <w:right w:val="single" w:sz="4" w:space="0" w:color="auto"/>
            </w:tcBorders>
            <w:shd w:val="clear" w:color="auto" w:fill="auto"/>
            <w:noWrap/>
            <w:vAlign w:val="bottom"/>
            <w:hideMark/>
          </w:tcPr>
          <w:p w14:paraId="0E9EE63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028-01-00-11206</w:t>
            </w:r>
          </w:p>
        </w:tc>
        <w:tc>
          <w:tcPr>
            <w:tcW w:w="2839" w:type="pct"/>
            <w:tcBorders>
              <w:top w:val="nil"/>
              <w:left w:val="nil"/>
              <w:bottom w:val="single" w:sz="4" w:space="0" w:color="auto"/>
              <w:right w:val="single" w:sz="4" w:space="0" w:color="auto"/>
            </w:tcBorders>
            <w:shd w:val="clear" w:color="auto" w:fill="auto"/>
            <w:vAlign w:val="center"/>
            <w:hideMark/>
          </w:tcPr>
          <w:p w14:paraId="00F32B5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Fuente de Poder</w:t>
            </w:r>
          </w:p>
        </w:tc>
        <w:tc>
          <w:tcPr>
            <w:tcW w:w="833" w:type="pct"/>
            <w:tcBorders>
              <w:top w:val="nil"/>
              <w:left w:val="nil"/>
              <w:bottom w:val="single" w:sz="4" w:space="0" w:color="auto"/>
              <w:right w:val="single" w:sz="4" w:space="0" w:color="auto"/>
            </w:tcBorders>
            <w:shd w:val="clear" w:color="auto" w:fill="auto"/>
            <w:noWrap/>
            <w:vAlign w:val="bottom"/>
            <w:hideMark/>
          </w:tcPr>
          <w:p w14:paraId="0BD2948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4.000.000</w:t>
            </w:r>
          </w:p>
        </w:tc>
      </w:tr>
      <w:tr w:rsidR="00BF3377" w:rsidRPr="00BF3377" w14:paraId="09B5A2B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C2DD8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859</w:t>
            </w:r>
          </w:p>
        </w:tc>
        <w:tc>
          <w:tcPr>
            <w:tcW w:w="1017" w:type="pct"/>
            <w:tcBorders>
              <w:top w:val="nil"/>
              <w:left w:val="nil"/>
              <w:bottom w:val="single" w:sz="4" w:space="0" w:color="auto"/>
              <w:right w:val="single" w:sz="4" w:space="0" w:color="auto"/>
            </w:tcBorders>
            <w:shd w:val="clear" w:color="auto" w:fill="auto"/>
            <w:noWrap/>
            <w:vAlign w:val="bottom"/>
            <w:hideMark/>
          </w:tcPr>
          <w:p w14:paraId="7FB994D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028-01-00-12968</w:t>
            </w:r>
          </w:p>
        </w:tc>
        <w:tc>
          <w:tcPr>
            <w:tcW w:w="2839" w:type="pct"/>
            <w:tcBorders>
              <w:top w:val="nil"/>
              <w:left w:val="nil"/>
              <w:bottom w:val="single" w:sz="4" w:space="0" w:color="auto"/>
              <w:right w:val="single" w:sz="4" w:space="0" w:color="auto"/>
            </w:tcBorders>
            <w:shd w:val="clear" w:color="auto" w:fill="auto"/>
            <w:vAlign w:val="center"/>
            <w:hideMark/>
          </w:tcPr>
          <w:p w14:paraId="0D8FE9F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Fumigador atomizador</w:t>
            </w:r>
          </w:p>
        </w:tc>
        <w:tc>
          <w:tcPr>
            <w:tcW w:w="833" w:type="pct"/>
            <w:tcBorders>
              <w:top w:val="nil"/>
              <w:left w:val="nil"/>
              <w:bottom w:val="single" w:sz="4" w:space="0" w:color="auto"/>
              <w:right w:val="single" w:sz="4" w:space="0" w:color="auto"/>
            </w:tcBorders>
            <w:shd w:val="clear" w:color="auto" w:fill="auto"/>
            <w:noWrap/>
            <w:vAlign w:val="bottom"/>
            <w:hideMark/>
          </w:tcPr>
          <w:p w14:paraId="650EF40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2.715.000</w:t>
            </w:r>
          </w:p>
        </w:tc>
      </w:tr>
      <w:tr w:rsidR="00BF3377" w:rsidRPr="00BF3377" w14:paraId="5E1BC2B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2F1F7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860</w:t>
            </w:r>
          </w:p>
        </w:tc>
        <w:tc>
          <w:tcPr>
            <w:tcW w:w="1017" w:type="pct"/>
            <w:tcBorders>
              <w:top w:val="nil"/>
              <w:left w:val="nil"/>
              <w:bottom w:val="single" w:sz="4" w:space="0" w:color="auto"/>
              <w:right w:val="single" w:sz="4" w:space="0" w:color="auto"/>
            </w:tcBorders>
            <w:shd w:val="clear" w:color="auto" w:fill="auto"/>
            <w:noWrap/>
            <w:vAlign w:val="bottom"/>
            <w:hideMark/>
          </w:tcPr>
          <w:p w14:paraId="62D6F6C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028-01-00-12969</w:t>
            </w:r>
          </w:p>
        </w:tc>
        <w:tc>
          <w:tcPr>
            <w:tcW w:w="2839" w:type="pct"/>
            <w:tcBorders>
              <w:top w:val="nil"/>
              <w:left w:val="nil"/>
              <w:bottom w:val="single" w:sz="4" w:space="0" w:color="auto"/>
              <w:right w:val="single" w:sz="4" w:space="0" w:color="auto"/>
            </w:tcBorders>
            <w:shd w:val="clear" w:color="auto" w:fill="auto"/>
            <w:vAlign w:val="center"/>
            <w:hideMark/>
          </w:tcPr>
          <w:p w14:paraId="6BC6861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Fumigador atomizador</w:t>
            </w:r>
          </w:p>
        </w:tc>
        <w:tc>
          <w:tcPr>
            <w:tcW w:w="833" w:type="pct"/>
            <w:tcBorders>
              <w:top w:val="nil"/>
              <w:left w:val="nil"/>
              <w:bottom w:val="single" w:sz="4" w:space="0" w:color="auto"/>
              <w:right w:val="single" w:sz="4" w:space="0" w:color="auto"/>
            </w:tcBorders>
            <w:shd w:val="clear" w:color="auto" w:fill="auto"/>
            <w:noWrap/>
            <w:vAlign w:val="bottom"/>
            <w:hideMark/>
          </w:tcPr>
          <w:p w14:paraId="3A11F61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2.949.000</w:t>
            </w:r>
          </w:p>
        </w:tc>
      </w:tr>
      <w:tr w:rsidR="00BF3377" w:rsidRPr="00BF3377" w14:paraId="4896BF0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0A2DA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861</w:t>
            </w:r>
          </w:p>
        </w:tc>
        <w:tc>
          <w:tcPr>
            <w:tcW w:w="1017" w:type="pct"/>
            <w:tcBorders>
              <w:top w:val="nil"/>
              <w:left w:val="nil"/>
              <w:bottom w:val="single" w:sz="4" w:space="0" w:color="auto"/>
              <w:right w:val="single" w:sz="4" w:space="0" w:color="auto"/>
            </w:tcBorders>
            <w:shd w:val="clear" w:color="auto" w:fill="auto"/>
            <w:noWrap/>
            <w:vAlign w:val="bottom"/>
            <w:hideMark/>
          </w:tcPr>
          <w:p w14:paraId="2385BEC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028-01-00-12970</w:t>
            </w:r>
          </w:p>
        </w:tc>
        <w:tc>
          <w:tcPr>
            <w:tcW w:w="2839" w:type="pct"/>
            <w:tcBorders>
              <w:top w:val="nil"/>
              <w:left w:val="nil"/>
              <w:bottom w:val="single" w:sz="4" w:space="0" w:color="auto"/>
              <w:right w:val="single" w:sz="4" w:space="0" w:color="auto"/>
            </w:tcBorders>
            <w:shd w:val="clear" w:color="auto" w:fill="auto"/>
            <w:vAlign w:val="center"/>
            <w:hideMark/>
          </w:tcPr>
          <w:p w14:paraId="5CF495B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Fumigador atomizador</w:t>
            </w:r>
          </w:p>
        </w:tc>
        <w:tc>
          <w:tcPr>
            <w:tcW w:w="833" w:type="pct"/>
            <w:tcBorders>
              <w:top w:val="nil"/>
              <w:left w:val="nil"/>
              <w:bottom w:val="single" w:sz="4" w:space="0" w:color="auto"/>
              <w:right w:val="single" w:sz="4" w:space="0" w:color="auto"/>
            </w:tcBorders>
            <w:shd w:val="clear" w:color="auto" w:fill="auto"/>
            <w:noWrap/>
            <w:vAlign w:val="bottom"/>
            <w:hideMark/>
          </w:tcPr>
          <w:p w14:paraId="2E21250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2.949.000</w:t>
            </w:r>
          </w:p>
        </w:tc>
      </w:tr>
      <w:tr w:rsidR="00BF3377" w:rsidRPr="00BF3377" w14:paraId="5FC6465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2A896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862</w:t>
            </w:r>
          </w:p>
        </w:tc>
        <w:tc>
          <w:tcPr>
            <w:tcW w:w="1017" w:type="pct"/>
            <w:tcBorders>
              <w:top w:val="nil"/>
              <w:left w:val="nil"/>
              <w:bottom w:val="single" w:sz="4" w:space="0" w:color="auto"/>
              <w:right w:val="single" w:sz="4" w:space="0" w:color="auto"/>
            </w:tcBorders>
            <w:shd w:val="clear" w:color="auto" w:fill="auto"/>
            <w:noWrap/>
            <w:vAlign w:val="bottom"/>
            <w:hideMark/>
          </w:tcPr>
          <w:p w14:paraId="2CE6919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028-01-00-12971</w:t>
            </w:r>
          </w:p>
        </w:tc>
        <w:tc>
          <w:tcPr>
            <w:tcW w:w="2839" w:type="pct"/>
            <w:tcBorders>
              <w:top w:val="nil"/>
              <w:left w:val="nil"/>
              <w:bottom w:val="single" w:sz="4" w:space="0" w:color="auto"/>
              <w:right w:val="single" w:sz="4" w:space="0" w:color="auto"/>
            </w:tcBorders>
            <w:shd w:val="clear" w:color="auto" w:fill="auto"/>
            <w:vAlign w:val="center"/>
            <w:hideMark/>
          </w:tcPr>
          <w:p w14:paraId="246CC8F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Fumigador atomizador</w:t>
            </w:r>
          </w:p>
        </w:tc>
        <w:tc>
          <w:tcPr>
            <w:tcW w:w="833" w:type="pct"/>
            <w:tcBorders>
              <w:top w:val="nil"/>
              <w:left w:val="nil"/>
              <w:bottom w:val="single" w:sz="4" w:space="0" w:color="auto"/>
              <w:right w:val="single" w:sz="4" w:space="0" w:color="auto"/>
            </w:tcBorders>
            <w:shd w:val="clear" w:color="auto" w:fill="auto"/>
            <w:noWrap/>
            <w:vAlign w:val="bottom"/>
            <w:hideMark/>
          </w:tcPr>
          <w:p w14:paraId="7C65930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2.949.000</w:t>
            </w:r>
          </w:p>
        </w:tc>
      </w:tr>
      <w:tr w:rsidR="00BF3377" w:rsidRPr="00BF3377" w14:paraId="1475D6E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85468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863</w:t>
            </w:r>
          </w:p>
        </w:tc>
        <w:tc>
          <w:tcPr>
            <w:tcW w:w="1017" w:type="pct"/>
            <w:tcBorders>
              <w:top w:val="nil"/>
              <w:left w:val="nil"/>
              <w:bottom w:val="single" w:sz="4" w:space="0" w:color="auto"/>
              <w:right w:val="single" w:sz="4" w:space="0" w:color="auto"/>
            </w:tcBorders>
            <w:shd w:val="clear" w:color="auto" w:fill="auto"/>
            <w:noWrap/>
            <w:vAlign w:val="bottom"/>
            <w:hideMark/>
          </w:tcPr>
          <w:p w14:paraId="17EEA6F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028-01-00-12373</w:t>
            </w:r>
          </w:p>
        </w:tc>
        <w:tc>
          <w:tcPr>
            <w:tcW w:w="2839" w:type="pct"/>
            <w:tcBorders>
              <w:top w:val="nil"/>
              <w:left w:val="nil"/>
              <w:bottom w:val="single" w:sz="4" w:space="0" w:color="auto"/>
              <w:right w:val="single" w:sz="4" w:space="0" w:color="auto"/>
            </w:tcBorders>
            <w:shd w:val="clear" w:color="auto" w:fill="auto"/>
            <w:vAlign w:val="center"/>
            <w:hideMark/>
          </w:tcPr>
          <w:p w14:paraId="39884558" w14:textId="6DD6F196"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Gato </w:t>
            </w:r>
            <w:r w:rsidR="00797CB9" w:rsidRPr="00BF3377">
              <w:rPr>
                <w:rFonts w:ascii="Calibri" w:hAnsi="Calibri" w:cs="Calibri"/>
                <w:color w:val="000000"/>
                <w:sz w:val="18"/>
                <w:szCs w:val="18"/>
                <w:lang w:val="es-PY" w:eastAsia="es-PY"/>
              </w:rPr>
              <w:t>hidráulico</w:t>
            </w:r>
          </w:p>
        </w:tc>
        <w:tc>
          <w:tcPr>
            <w:tcW w:w="833" w:type="pct"/>
            <w:tcBorders>
              <w:top w:val="nil"/>
              <w:left w:val="nil"/>
              <w:bottom w:val="single" w:sz="4" w:space="0" w:color="auto"/>
              <w:right w:val="single" w:sz="4" w:space="0" w:color="auto"/>
            </w:tcBorders>
            <w:shd w:val="clear" w:color="auto" w:fill="auto"/>
            <w:noWrap/>
            <w:vAlign w:val="bottom"/>
            <w:hideMark/>
          </w:tcPr>
          <w:p w14:paraId="3BD9253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500.000</w:t>
            </w:r>
          </w:p>
        </w:tc>
      </w:tr>
      <w:tr w:rsidR="00BF3377" w:rsidRPr="00BF3377" w14:paraId="1F9E2BE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C1EB3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864</w:t>
            </w:r>
          </w:p>
        </w:tc>
        <w:tc>
          <w:tcPr>
            <w:tcW w:w="1017" w:type="pct"/>
            <w:tcBorders>
              <w:top w:val="nil"/>
              <w:left w:val="nil"/>
              <w:bottom w:val="single" w:sz="4" w:space="0" w:color="auto"/>
              <w:right w:val="single" w:sz="4" w:space="0" w:color="auto"/>
            </w:tcBorders>
            <w:shd w:val="clear" w:color="auto" w:fill="auto"/>
            <w:noWrap/>
            <w:vAlign w:val="bottom"/>
            <w:hideMark/>
          </w:tcPr>
          <w:p w14:paraId="356905D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028-01-00-12374</w:t>
            </w:r>
          </w:p>
        </w:tc>
        <w:tc>
          <w:tcPr>
            <w:tcW w:w="2839" w:type="pct"/>
            <w:tcBorders>
              <w:top w:val="nil"/>
              <w:left w:val="nil"/>
              <w:bottom w:val="single" w:sz="4" w:space="0" w:color="auto"/>
              <w:right w:val="single" w:sz="4" w:space="0" w:color="auto"/>
            </w:tcBorders>
            <w:shd w:val="clear" w:color="auto" w:fill="auto"/>
            <w:vAlign w:val="center"/>
            <w:hideMark/>
          </w:tcPr>
          <w:p w14:paraId="19116AFD" w14:textId="770252FA"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Gato </w:t>
            </w:r>
            <w:r w:rsidR="00797CB9" w:rsidRPr="00BF3377">
              <w:rPr>
                <w:rFonts w:ascii="Calibri" w:hAnsi="Calibri" w:cs="Calibri"/>
                <w:color w:val="000000"/>
                <w:sz w:val="18"/>
                <w:szCs w:val="18"/>
                <w:lang w:val="es-PY" w:eastAsia="es-PY"/>
              </w:rPr>
              <w:t>hidráulico</w:t>
            </w:r>
          </w:p>
        </w:tc>
        <w:tc>
          <w:tcPr>
            <w:tcW w:w="833" w:type="pct"/>
            <w:tcBorders>
              <w:top w:val="nil"/>
              <w:left w:val="nil"/>
              <w:bottom w:val="single" w:sz="4" w:space="0" w:color="auto"/>
              <w:right w:val="single" w:sz="4" w:space="0" w:color="auto"/>
            </w:tcBorders>
            <w:shd w:val="clear" w:color="auto" w:fill="auto"/>
            <w:noWrap/>
            <w:vAlign w:val="bottom"/>
            <w:hideMark/>
          </w:tcPr>
          <w:p w14:paraId="4C421EA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2.530.000</w:t>
            </w:r>
          </w:p>
        </w:tc>
      </w:tr>
      <w:tr w:rsidR="00BF3377" w:rsidRPr="00BF3377" w14:paraId="3B68075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0825B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865</w:t>
            </w:r>
          </w:p>
        </w:tc>
        <w:tc>
          <w:tcPr>
            <w:tcW w:w="1017" w:type="pct"/>
            <w:tcBorders>
              <w:top w:val="nil"/>
              <w:left w:val="nil"/>
              <w:bottom w:val="single" w:sz="4" w:space="0" w:color="auto"/>
              <w:right w:val="single" w:sz="4" w:space="0" w:color="auto"/>
            </w:tcBorders>
            <w:shd w:val="clear" w:color="auto" w:fill="auto"/>
            <w:noWrap/>
            <w:vAlign w:val="bottom"/>
            <w:hideMark/>
          </w:tcPr>
          <w:p w14:paraId="5D9B0E8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028-01-00-12400</w:t>
            </w:r>
          </w:p>
        </w:tc>
        <w:tc>
          <w:tcPr>
            <w:tcW w:w="2839" w:type="pct"/>
            <w:tcBorders>
              <w:top w:val="nil"/>
              <w:left w:val="nil"/>
              <w:bottom w:val="single" w:sz="4" w:space="0" w:color="auto"/>
              <w:right w:val="single" w:sz="4" w:space="0" w:color="auto"/>
            </w:tcBorders>
            <w:shd w:val="clear" w:color="auto" w:fill="auto"/>
            <w:vAlign w:val="center"/>
            <w:hideMark/>
          </w:tcPr>
          <w:p w14:paraId="208859D6" w14:textId="5018ACF6"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Gato </w:t>
            </w:r>
            <w:r w:rsidR="00797CB9" w:rsidRPr="00BF3377">
              <w:rPr>
                <w:rFonts w:ascii="Calibri" w:hAnsi="Calibri" w:cs="Calibri"/>
                <w:color w:val="000000"/>
                <w:sz w:val="18"/>
                <w:szCs w:val="18"/>
                <w:lang w:val="es-PY" w:eastAsia="es-PY"/>
              </w:rPr>
              <w:t>hidráulico</w:t>
            </w:r>
          </w:p>
        </w:tc>
        <w:tc>
          <w:tcPr>
            <w:tcW w:w="833" w:type="pct"/>
            <w:tcBorders>
              <w:top w:val="nil"/>
              <w:left w:val="nil"/>
              <w:bottom w:val="single" w:sz="4" w:space="0" w:color="auto"/>
              <w:right w:val="single" w:sz="4" w:space="0" w:color="auto"/>
            </w:tcBorders>
            <w:shd w:val="clear" w:color="auto" w:fill="auto"/>
            <w:noWrap/>
            <w:vAlign w:val="bottom"/>
            <w:hideMark/>
          </w:tcPr>
          <w:p w14:paraId="29EB1A9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9.108.600</w:t>
            </w:r>
          </w:p>
        </w:tc>
      </w:tr>
      <w:tr w:rsidR="00BF3377" w:rsidRPr="00BF3377" w14:paraId="6F95D87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EF8C4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866</w:t>
            </w:r>
          </w:p>
        </w:tc>
        <w:tc>
          <w:tcPr>
            <w:tcW w:w="1017" w:type="pct"/>
            <w:tcBorders>
              <w:top w:val="nil"/>
              <w:left w:val="nil"/>
              <w:bottom w:val="single" w:sz="4" w:space="0" w:color="auto"/>
              <w:right w:val="single" w:sz="4" w:space="0" w:color="auto"/>
            </w:tcBorders>
            <w:shd w:val="clear" w:color="auto" w:fill="auto"/>
            <w:noWrap/>
            <w:vAlign w:val="bottom"/>
            <w:hideMark/>
          </w:tcPr>
          <w:p w14:paraId="20E60FB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16.03.01.267</w:t>
            </w:r>
          </w:p>
        </w:tc>
        <w:tc>
          <w:tcPr>
            <w:tcW w:w="2839" w:type="pct"/>
            <w:tcBorders>
              <w:top w:val="nil"/>
              <w:left w:val="nil"/>
              <w:bottom w:val="single" w:sz="4" w:space="0" w:color="auto"/>
              <w:right w:val="single" w:sz="4" w:space="0" w:color="auto"/>
            </w:tcBorders>
            <w:shd w:val="clear" w:color="auto" w:fill="auto"/>
            <w:vAlign w:val="center"/>
            <w:hideMark/>
          </w:tcPr>
          <w:p w14:paraId="34F5734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Generador de emergencia  Marca: LEROY SOMER Potencia de 100  KVA.</w:t>
            </w:r>
          </w:p>
        </w:tc>
        <w:tc>
          <w:tcPr>
            <w:tcW w:w="833" w:type="pct"/>
            <w:tcBorders>
              <w:top w:val="nil"/>
              <w:left w:val="nil"/>
              <w:bottom w:val="single" w:sz="4" w:space="0" w:color="auto"/>
              <w:right w:val="single" w:sz="4" w:space="0" w:color="auto"/>
            </w:tcBorders>
            <w:shd w:val="clear" w:color="auto" w:fill="auto"/>
            <w:noWrap/>
            <w:vAlign w:val="bottom"/>
            <w:hideMark/>
          </w:tcPr>
          <w:p w14:paraId="4753A96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50.000.000</w:t>
            </w:r>
          </w:p>
        </w:tc>
      </w:tr>
      <w:tr w:rsidR="00BF3377" w:rsidRPr="00BF3377" w14:paraId="2E546C3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9EFC9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867</w:t>
            </w:r>
          </w:p>
        </w:tc>
        <w:tc>
          <w:tcPr>
            <w:tcW w:w="1017" w:type="pct"/>
            <w:tcBorders>
              <w:top w:val="nil"/>
              <w:left w:val="nil"/>
              <w:bottom w:val="single" w:sz="4" w:space="0" w:color="auto"/>
              <w:right w:val="single" w:sz="4" w:space="0" w:color="auto"/>
            </w:tcBorders>
            <w:shd w:val="clear" w:color="auto" w:fill="auto"/>
            <w:noWrap/>
            <w:vAlign w:val="bottom"/>
            <w:hideMark/>
          </w:tcPr>
          <w:p w14:paraId="084DFEB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028.01.00.05628</w:t>
            </w:r>
          </w:p>
        </w:tc>
        <w:tc>
          <w:tcPr>
            <w:tcW w:w="2839" w:type="pct"/>
            <w:tcBorders>
              <w:top w:val="nil"/>
              <w:left w:val="nil"/>
              <w:bottom w:val="single" w:sz="4" w:space="0" w:color="auto"/>
              <w:right w:val="single" w:sz="4" w:space="0" w:color="auto"/>
            </w:tcBorders>
            <w:shd w:val="clear" w:color="auto" w:fill="auto"/>
            <w:vAlign w:val="center"/>
            <w:hideMark/>
          </w:tcPr>
          <w:p w14:paraId="3331404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Generador eléctrico de emergencia</w:t>
            </w:r>
          </w:p>
        </w:tc>
        <w:tc>
          <w:tcPr>
            <w:tcW w:w="833" w:type="pct"/>
            <w:tcBorders>
              <w:top w:val="nil"/>
              <w:left w:val="nil"/>
              <w:bottom w:val="single" w:sz="4" w:space="0" w:color="auto"/>
              <w:right w:val="single" w:sz="4" w:space="0" w:color="auto"/>
            </w:tcBorders>
            <w:shd w:val="clear" w:color="auto" w:fill="auto"/>
            <w:noWrap/>
            <w:vAlign w:val="bottom"/>
            <w:hideMark/>
          </w:tcPr>
          <w:p w14:paraId="037B5AB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10.000.000</w:t>
            </w:r>
          </w:p>
        </w:tc>
      </w:tr>
      <w:tr w:rsidR="00BF3377" w:rsidRPr="00BF3377" w14:paraId="072A410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C90B6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868</w:t>
            </w:r>
          </w:p>
        </w:tc>
        <w:tc>
          <w:tcPr>
            <w:tcW w:w="1017" w:type="pct"/>
            <w:tcBorders>
              <w:top w:val="nil"/>
              <w:left w:val="nil"/>
              <w:bottom w:val="single" w:sz="4" w:space="0" w:color="auto"/>
              <w:right w:val="single" w:sz="4" w:space="0" w:color="auto"/>
            </w:tcBorders>
            <w:shd w:val="clear" w:color="auto" w:fill="auto"/>
            <w:noWrap/>
            <w:vAlign w:val="bottom"/>
            <w:hideMark/>
          </w:tcPr>
          <w:p w14:paraId="76C6F41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028-01-00-11204</w:t>
            </w:r>
          </w:p>
        </w:tc>
        <w:tc>
          <w:tcPr>
            <w:tcW w:w="2839" w:type="pct"/>
            <w:tcBorders>
              <w:top w:val="nil"/>
              <w:left w:val="nil"/>
              <w:bottom w:val="single" w:sz="4" w:space="0" w:color="auto"/>
              <w:right w:val="single" w:sz="4" w:space="0" w:color="auto"/>
            </w:tcBorders>
            <w:shd w:val="clear" w:color="auto" w:fill="auto"/>
            <w:vAlign w:val="center"/>
            <w:hideMark/>
          </w:tcPr>
          <w:p w14:paraId="498FCEE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GPS</w:t>
            </w:r>
          </w:p>
        </w:tc>
        <w:tc>
          <w:tcPr>
            <w:tcW w:w="833" w:type="pct"/>
            <w:tcBorders>
              <w:top w:val="nil"/>
              <w:left w:val="nil"/>
              <w:bottom w:val="single" w:sz="4" w:space="0" w:color="auto"/>
              <w:right w:val="single" w:sz="4" w:space="0" w:color="auto"/>
            </w:tcBorders>
            <w:shd w:val="clear" w:color="auto" w:fill="auto"/>
            <w:noWrap/>
            <w:vAlign w:val="bottom"/>
            <w:hideMark/>
          </w:tcPr>
          <w:p w14:paraId="2D007F8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4.950.000</w:t>
            </w:r>
          </w:p>
        </w:tc>
      </w:tr>
      <w:tr w:rsidR="00BF3377" w:rsidRPr="00BF3377" w14:paraId="7EDC771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0E811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869</w:t>
            </w:r>
          </w:p>
        </w:tc>
        <w:tc>
          <w:tcPr>
            <w:tcW w:w="1017" w:type="pct"/>
            <w:tcBorders>
              <w:top w:val="nil"/>
              <w:left w:val="nil"/>
              <w:bottom w:val="single" w:sz="4" w:space="0" w:color="auto"/>
              <w:right w:val="single" w:sz="4" w:space="0" w:color="auto"/>
            </w:tcBorders>
            <w:shd w:val="clear" w:color="auto" w:fill="auto"/>
            <w:noWrap/>
            <w:vAlign w:val="bottom"/>
            <w:hideMark/>
          </w:tcPr>
          <w:p w14:paraId="767B225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028-01-00-04285</w:t>
            </w:r>
          </w:p>
        </w:tc>
        <w:tc>
          <w:tcPr>
            <w:tcW w:w="2839" w:type="pct"/>
            <w:tcBorders>
              <w:top w:val="nil"/>
              <w:left w:val="nil"/>
              <w:bottom w:val="single" w:sz="4" w:space="0" w:color="auto"/>
              <w:right w:val="single" w:sz="4" w:space="0" w:color="auto"/>
            </w:tcBorders>
            <w:shd w:val="clear" w:color="auto" w:fill="auto"/>
            <w:vAlign w:val="center"/>
            <w:hideMark/>
          </w:tcPr>
          <w:p w14:paraId="6CE2A09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Grabador de CD</w:t>
            </w:r>
          </w:p>
        </w:tc>
        <w:tc>
          <w:tcPr>
            <w:tcW w:w="833" w:type="pct"/>
            <w:tcBorders>
              <w:top w:val="nil"/>
              <w:left w:val="nil"/>
              <w:bottom w:val="single" w:sz="4" w:space="0" w:color="auto"/>
              <w:right w:val="single" w:sz="4" w:space="0" w:color="auto"/>
            </w:tcBorders>
            <w:shd w:val="clear" w:color="auto" w:fill="auto"/>
            <w:noWrap/>
            <w:vAlign w:val="bottom"/>
            <w:hideMark/>
          </w:tcPr>
          <w:p w14:paraId="4D382B2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455F9A3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D0C9B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870</w:t>
            </w:r>
          </w:p>
        </w:tc>
        <w:tc>
          <w:tcPr>
            <w:tcW w:w="1017" w:type="pct"/>
            <w:tcBorders>
              <w:top w:val="nil"/>
              <w:left w:val="nil"/>
              <w:bottom w:val="single" w:sz="4" w:space="0" w:color="auto"/>
              <w:right w:val="single" w:sz="4" w:space="0" w:color="auto"/>
            </w:tcBorders>
            <w:shd w:val="clear" w:color="auto" w:fill="auto"/>
            <w:noWrap/>
            <w:vAlign w:val="bottom"/>
            <w:hideMark/>
          </w:tcPr>
          <w:p w14:paraId="66D6C1E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028.01.00.06426</w:t>
            </w:r>
          </w:p>
        </w:tc>
        <w:tc>
          <w:tcPr>
            <w:tcW w:w="2839" w:type="pct"/>
            <w:tcBorders>
              <w:top w:val="nil"/>
              <w:left w:val="nil"/>
              <w:bottom w:val="single" w:sz="4" w:space="0" w:color="auto"/>
              <w:right w:val="single" w:sz="4" w:space="0" w:color="auto"/>
            </w:tcBorders>
            <w:shd w:val="clear" w:color="auto" w:fill="auto"/>
            <w:vAlign w:val="center"/>
            <w:hideMark/>
          </w:tcPr>
          <w:p w14:paraId="57D987B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Grabador de cinta digital</w:t>
            </w:r>
          </w:p>
        </w:tc>
        <w:tc>
          <w:tcPr>
            <w:tcW w:w="833" w:type="pct"/>
            <w:tcBorders>
              <w:top w:val="nil"/>
              <w:left w:val="nil"/>
              <w:bottom w:val="single" w:sz="4" w:space="0" w:color="auto"/>
              <w:right w:val="single" w:sz="4" w:space="0" w:color="auto"/>
            </w:tcBorders>
            <w:shd w:val="clear" w:color="auto" w:fill="auto"/>
            <w:noWrap/>
            <w:vAlign w:val="bottom"/>
            <w:hideMark/>
          </w:tcPr>
          <w:p w14:paraId="4F387EA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724.000</w:t>
            </w:r>
          </w:p>
        </w:tc>
      </w:tr>
      <w:tr w:rsidR="00BF3377" w:rsidRPr="00BF3377" w14:paraId="105020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AC301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871</w:t>
            </w:r>
          </w:p>
        </w:tc>
        <w:tc>
          <w:tcPr>
            <w:tcW w:w="1017" w:type="pct"/>
            <w:tcBorders>
              <w:top w:val="nil"/>
              <w:left w:val="nil"/>
              <w:bottom w:val="single" w:sz="4" w:space="0" w:color="auto"/>
              <w:right w:val="single" w:sz="4" w:space="0" w:color="auto"/>
            </w:tcBorders>
            <w:shd w:val="clear" w:color="auto" w:fill="auto"/>
            <w:noWrap/>
            <w:vAlign w:val="bottom"/>
            <w:hideMark/>
          </w:tcPr>
          <w:p w14:paraId="0BBE6CE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022.04.02.087</w:t>
            </w:r>
          </w:p>
        </w:tc>
        <w:tc>
          <w:tcPr>
            <w:tcW w:w="2839" w:type="pct"/>
            <w:tcBorders>
              <w:top w:val="nil"/>
              <w:left w:val="nil"/>
              <w:bottom w:val="single" w:sz="4" w:space="0" w:color="auto"/>
              <w:right w:val="single" w:sz="4" w:space="0" w:color="auto"/>
            </w:tcBorders>
            <w:shd w:val="clear" w:color="auto" w:fill="auto"/>
            <w:vAlign w:val="center"/>
            <w:hideMark/>
          </w:tcPr>
          <w:p w14:paraId="2363AAF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41A2743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770.000</w:t>
            </w:r>
          </w:p>
        </w:tc>
      </w:tr>
      <w:tr w:rsidR="00BF3377" w:rsidRPr="00BF3377" w14:paraId="038D0DF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FF21C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872</w:t>
            </w:r>
          </w:p>
        </w:tc>
        <w:tc>
          <w:tcPr>
            <w:tcW w:w="1017" w:type="pct"/>
            <w:tcBorders>
              <w:top w:val="nil"/>
              <w:left w:val="nil"/>
              <w:bottom w:val="single" w:sz="4" w:space="0" w:color="auto"/>
              <w:right w:val="single" w:sz="4" w:space="0" w:color="auto"/>
            </w:tcBorders>
            <w:shd w:val="clear" w:color="auto" w:fill="auto"/>
            <w:noWrap/>
            <w:vAlign w:val="bottom"/>
            <w:hideMark/>
          </w:tcPr>
          <w:p w14:paraId="12C1040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022-01-00-03037</w:t>
            </w:r>
          </w:p>
        </w:tc>
        <w:tc>
          <w:tcPr>
            <w:tcW w:w="2839" w:type="pct"/>
            <w:tcBorders>
              <w:top w:val="nil"/>
              <w:left w:val="nil"/>
              <w:bottom w:val="single" w:sz="4" w:space="0" w:color="auto"/>
              <w:right w:val="single" w:sz="4" w:space="0" w:color="auto"/>
            </w:tcBorders>
            <w:shd w:val="clear" w:color="auto" w:fill="auto"/>
            <w:vAlign w:val="center"/>
            <w:hideMark/>
          </w:tcPr>
          <w:p w14:paraId="11C5385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560E743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1.725.000</w:t>
            </w:r>
          </w:p>
        </w:tc>
      </w:tr>
      <w:tr w:rsidR="00BF3377" w:rsidRPr="00BF3377" w14:paraId="454EAA0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5D881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873</w:t>
            </w:r>
          </w:p>
        </w:tc>
        <w:tc>
          <w:tcPr>
            <w:tcW w:w="1017" w:type="pct"/>
            <w:tcBorders>
              <w:top w:val="nil"/>
              <w:left w:val="nil"/>
              <w:bottom w:val="single" w:sz="4" w:space="0" w:color="auto"/>
              <w:right w:val="single" w:sz="4" w:space="0" w:color="auto"/>
            </w:tcBorders>
            <w:shd w:val="clear" w:color="auto" w:fill="auto"/>
            <w:noWrap/>
            <w:vAlign w:val="bottom"/>
            <w:hideMark/>
          </w:tcPr>
          <w:p w14:paraId="003B69A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022-01-00-03041</w:t>
            </w:r>
          </w:p>
        </w:tc>
        <w:tc>
          <w:tcPr>
            <w:tcW w:w="2839" w:type="pct"/>
            <w:tcBorders>
              <w:top w:val="nil"/>
              <w:left w:val="nil"/>
              <w:bottom w:val="single" w:sz="4" w:space="0" w:color="auto"/>
              <w:right w:val="single" w:sz="4" w:space="0" w:color="auto"/>
            </w:tcBorders>
            <w:shd w:val="clear" w:color="auto" w:fill="auto"/>
            <w:vAlign w:val="center"/>
            <w:hideMark/>
          </w:tcPr>
          <w:p w14:paraId="0251BA9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1470C55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3.650.250</w:t>
            </w:r>
          </w:p>
        </w:tc>
      </w:tr>
      <w:tr w:rsidR="00BF3377" w:rsidRPr="00BF3377" w14:paraId="2088A47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DE956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874</w:t>
            </w:r>
          </w:p>
        </w:tc>
        <w:tc>
          <w:tcPr>
            <w:tcW w:w="1017" w:type="pct"/>
            <w:tcBorders>
              <w:top w:val="nil"/>
              <w:left w:val="nil"/>
              <w:bottom w:val="single" w:sz="4" w:space="0" w:color="auto"/>
              <w:right w:val="single" w:sz="4" w:space="0" w:color="auto"/>
            </w:tcBorders>
            <w:shd w:val="clear" w:color="auto" w:fill="auto"/>
            <w:noWrap/>
            <w:vAlign w:val="bottom"/>
            <w:hideMark/>
          </w:tcPr>
          <w:p w14:paraId="7717002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022-01-00-03043</w:t>
            </w:r>
          </w:p>
        </w:tc>
        <w:tc>
          <w:tcPr>
            <w:tcW w:w="2839" w:type="pct"/>
            <w:tcBorders>
              <w:top w:val="nil"/>
              <w:left w:val="nil"/>
              <w:bottom w:val="single" w:sz="4" w:space="0" w:color="auto"/>
              <w:right w:val="single" w:sz="4" w:space="0" w:color="auto"/>
            </w:tcBorders>
            <w:shd w:val="clear" w:color="auto" w:fill="auto"/>
            <w:vAlign w:val="center"/>
            <w:hideMark/>
          </w:tcPr>
          <w:p w14:paraId="486F14D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688063F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3.650.250</w:t>
            </w:r>
          </w:p>
        </w:tc>
      </w:tr>
      <w:tr w:rsidR="00BF3377" w:rsidRPr="00BF3377" w14:paraId="14F5196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1B6FD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875</w:t>
            </w:r>
          </w:p>
        </w:tc>
        <w:tc>
          <w:tcPr>
            <w:tcW w:w="1017" w:type="pct"/>
            <w:tcBorders>
              <w:top w:val="nil"/>
              <w:left w:val="nil"/>
              <w:bottom w:val="single" w:sz="4" w:space="0" w:color="auto"/>
              <w:right w:val="single" w:sz="4" w:space="0" w:color="auto"/>
            </w:tcBorders>
            <w:shd w:val="clear" w:color="auto" w:fill="auto"/>
            <w:noWrap/>
            <w:vAlign w:val="bottom"/>
            <w:hideMark/>
          </w:tcPr>
          <w:p w14:paraId="789E141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022-01-00-03065</w:t>
            </w:r>
          </w:p>
        </w:tc>
        <w:tc>
          <w:tcPr>
            <w:tcW w:w="2839" w:type="pct"/>
            <w:tcBorders>
              <w:top w:val="nil"/>
              <w:left w:val="nil"/>
              <w:bottom w:val="single" w:sz="4" w:space="0" w:color="auto"/>
              <w:right w:val="single" w:sz="4" w:space="0" w:color="auto"/>
            </w:tcBorders>
            <w:shd w:val="clear" w:color="auto" w:fill="auto"/>
            <w:vAlign w:val="center"/>
            <w:hideMark/>
          </w:tcPr>
          <w:p w14:paraId="6375D52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3A7E28E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330.000</w:t>
            </w:r>
          </w:p>
        </w:tc>
      </w:tr>
      <w:tr w:rsidR="00BF3377" w:rsidRPr="00BF3377" w14:paraId="207EA0E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DCC10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876</w:t>
            </w:r>
          </w:p>
        </w:tc>
        <w:tc>
          <w:tcPr>
            <w:tcW w:w="1017" w:type="pct"/>
            <w:tcBorders>
              <w:top w:val="nil"/>
              <w:left w:val="nil"/>
              <w:bottom w:val="single" w:sz="4" w:space="0" w:color="auto"/>
              <w:right w:val="single" w:sz="4" w:space="0" w:color="auto"/>
            </w:tcBorders>
            <w:shd w:val="clear" w:color="auto" w:fill="auto"/>
            <w:noWrap/>
            <w:vAlign w:val="bottom"/>
            <w:hideMark/>
          </w:tcPr>
          <w:p w14:paraId="44E5713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022-01-06-00909</w:t>
            </w:r>
          </w:p>
        </w:tc>
        <w:tc>
          <w:tcPr>
            <w:tcW w:w="2839" w:type="pct"/>
            <w:tcBorders>
              <w:top w:val="nil"/>
              <w:left w:val="nil"/>
              <w:bottom w:val="single" w:sz="4" w:space="0" w:color="auto"/>
              <w:right w:val="single" w:sz="4" w:space="0" w:color="auto"/>
            </w:tcBorders>
            <w:shd w:val="clear" w:color="auto" w:fill="auto"/>
            <w:vAlign w:val="center"/>
            <w:hideMark/>
          </w:tcPr>
          <w:p w14:paraId="3134749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44698E2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608.300</w:t>
            </w:r>
          </w:p>
        </w:tc>
      </w:tr>
      <w:tr w:rsidR="00BF3377" w:rsidRPr="00BF3377" w14:paraId="34A4457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F026C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877</w:t>
            </w:r>
          </w:p>
        </w:tc>
        <w:tc>
          <w:tcPr>
            <w:tcW w:w="1017" w:type="pct"/>
            <w:tcBorders>
              <w:top w:val="nil"/>
              <w:left w:val="nil"/>
              <w:bottom w:val="single" w:sz="4" w:space="0" w:color="auto"/>
              <w:right w:val="single" w:sz="4" w:space="0" w:color="auto"/>
            </w:tcBorders>
            <w:shd w:val="clear" w:color="auto" w:fill="auto"/>
            <w:noWrap/>
            <w:vAlign w:val="bottom"/>
            <w:hideMark/>
          </w:tcPr>
          <w:p w14:paraId="7C0D284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028.04.01.132</w:t>
            </w:r>
          </w:p>
        </w:tc>
        <w:tc>
          <w:tcPr>
            <w:tcW w:w="2839" w:type="pct"/>
            <w:tcBorders>
              <w:top w:val="nil"/>
              <w:left w:val="nil"/>
              <w:bottom w:val="single" w:sz="4" w:space="0" w:color="auto"/>
              <w:right w:val="single" w:sz="4" w:space="0" w:color="auto"/>
            </w:tcBorders>
            <w:shd w:val="clear" w:color="auto" w:fill="auto"/>
            <w:vAlign w:val="center"/>
            <w:hideMark/>
          </w:tcPr>
          <w:p w14:paraId="1FCE8F7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5262D57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300.000</w:t>
            </w:r>
          </w:p>
        </w:tc>
      </w:tr>
      <w:tr w:rsidR="00BF3377" w:rsidRPr="00BF3377" w14:paraId="381865F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0AD80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878</w:t>
            </w:r>
          </w:p>
        </w:tc>
        <w:tc>
          <w:tcPr>
            <w:tcW w:w="1017" w:type="pct"/>
            <w:tcBorders>
              <w:top w:val="nil"/>
              <w:left w:val="nil"/>
              <w:bottom w:val="single" w:sz="4" w:space="0" w:color="auto"/>
              <w:right w:val="single" w:sz="4" w:space="0" w:color="auto"/>
            </w:tcBorders>
            <w:shd w:val="clear" w:color="auto" w:fill="auto"/>
            <w:noWrap/>
            <w:vAlign w:val="bottom"/>
            <w:hideMark/>
          </w:tcPr>
          <w:p w14:paraId="440D610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028.04.03.133</w:t>
            </w:r>
          </w:p>
        </w:tc>
        <w:tc>
          <w:tcPr>
            <w:tcW w:w="2839" w:type="pct"/>
            <w:tcBorders>
              <w:top w:val="nil"/>
              <w:left w:val="nil"/>
              <w:bottom w:val="single" w:sz="4" w:space="0" w:color="auto"/>
              <w:right w:val="single" w:sz="4" w:space="0" w:color="auto"/>
            </w:tcBorders>
            <w:shd w:val="clear" w:color="auto" w:fill="auto"/>
            <w:vAlign w:val="center"/>
            <w:hideMark/>
          </w:tcPr>
          <w:p w14:paraId="5050FC8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4DF4817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960.000</w:t>
            </w:r>
          </w:p>
        </w:tc>
      </w:tr>
      <w:tr w:rsidR="00BF3377" w:rsidRPr="00BF3377" w14:paraId="45E1DD9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0C682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879</w:t>
            </w:r>
          </w:p>
        </w:tc>
        <w:tc>
          <w:tcPr>
            <w:tcW w:w="1017" w:type="pct"/>
            <w:tcBorders>
              <w:top w:val="nil"/>
              <w:left w:val="nil"/>
              <w:bottom w:val="single" w:sz="4" w:space="0" w:color="auto"/>
              <w:right w:val="single" w:sz="4" w:space="0" w:color="auto"/>
            </w:tcBorders>
            <w:shd w:val="clear" w:color="auto" w:fill="auto"/>
            <w:noWrap/>
            <w:vAlign w:val="bottom"/>
            <w:hideMark/>
          </w:tcPr>
          <w:p w14:paraId="4603AB0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028-01-00-00517</w:t>
            </w:r>
          </w:p>
        </w:tc>
        <w:tc>
          <w:tcPr>
            <w:tcW w:w="2839" w:type="pct"/>
            <w:tcBorders>
              <w:top w:val="nil"/>
              <w:left w:val="nil"/>
              <w:bottom w:val="single" w:sz="4" w:space="0" w:color="auto"/>
              <w:right w:val="single" w:sz="4" w:space="0" w:color="auto"/>
            </w:tcBorders>
            <w:shd w:val="clear" w:color="auto" w:fill="auto"/>
            <w:vAlign w:val="center"/>
            <w:hideMark/>
          </w:tcPr>
          <w:p w14:paraId="15C6159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6B375C6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937.000</w:t>
            </w:r>
          </w:p>
        </w:tc>
      </w:tr>
      <w:tr w:rsidR="00BF3377" w:rsidRPr="00BF3377" w14:paraId="0C37E21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FF172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880</w:t>
            </w:r>
          </w:p>
        </w:tc>
        <w:tc>
          <w:tcPr>
            <w:tcW w:w="1017" w:type="pct"/>
            <w:tcBorders>
              <w:top w:val="nil"/>
              <w:left w:val="nil"/>
              <w:bottom w:val="single" w:sz="4" w:space="0" w:color="auto"/>
              <w:right w:val="single" w:sz="4" w:space="0" w:color="auto"/>
            </w:tcBorders>
            <w:shd w:val="clear" w:color="auto" w:fill="auto"/>
            <w:noWrap/>
            <w:vAlign w:val="bottom"/>
            <w:hideMark/>
          </w:tcPr>
          <w:p w14:paraId="4928854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028-01-00-06104</w:t>
            </w:r>
          </w:p>
        </w:tc>
        <w:tc>
          <w:tcPr>
            <w:tcW w:w="2839" w:type="pct"/>
            <w:tcBorders>
              <w:top w:val="nil"/>
              <w:left w:val="nil"/>
              <w:bottom w:val="single" w:sz="4" w:space="0" w:color="auto"/>
              <w:right w:val="single" w:sz="4" w:space="0" w:color="auto"/>
            </w:tcBorders>
            <w:shd w:val="clear" w:color="auto" w:fill="auto"/>
            <w:vAlign w:val="center"/>
            <w:hideMark/>
          </w:tcPr>
          <w:p w14:paraId="328D67D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75D51FF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650.000</w:t>
            </w:r>
          </w:p>
        </w:tc>
      </w:tr>
      <w:tr w:rsidR="00BF3377" w:rsidRPr="00BF3377" w14:paraId="43F4339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E8FEA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881</w:t>
            </w:r>
          </w:p>
        </w:tc>
        <w:tc>
          <w:tcPr>
            <w:tcW w:w="1017" w:type="pct"/>
            <w:tcBorders>
              <w:top w:val="nil"/>
              <w:left w:val="nil"/>
              <w:bottom w:val="single" w:sz="4" w:space="0" w:color="auto"/>
              <w:right w:val="single" w:sz="4" w:space="0" w:color="auto"/>
            </w:tcBorders>
            <w:shd w:val="clear" w:color="auto" w:fill="auto"/>
            <w:noWrap/>
            <w:vAlign w:val="bottom"/>
            <w:hideMark/>
          </w:tcPr>
          <w:p w14:paraId="437DD09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028-01-00-07054</w:t>
            </w:r>
          </w:p>
        </w:tc>
        <w:tc>
          <w:tcPr>
            <w:tcW w:w="2839" w:type="pct"/>
            <w:tcBorders>
              <w:top w:val="nil"/>
              <w:left w:val="nil"/>
              <w:bottom w:val="single" w:sz="4" w:space="0" w:color="auto"/>
              <w:right w:val="single" w:sz="4" w:space="0" w:color="auto"/>
            </w:tcBorders>
            <w:shd w:val="clear" w:color="auto" w:fill="auto"/>
            <w:vAlign w:val="center"/>
            <w:hideMark/>
          </w:tcPr>
          <w:p w14:paraId="4CB70F3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25D0525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3.565.000</w:t>
            </w:r>
          </w:p>
        </w:tc>
      </w:tr>
      <w:tr w:rsidR="00BF3377" w:rsidRPr="00BF3377" w14:paraId="49D712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6B189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882</w:t>
            </w:r>
          </w:p>
        </w:tc>
        <w:tc>
          <w:tcPr>
            <w:tcW w:w="1017" w:type="pct"/>
            <w:tcBorders>
              <w:top w:val="nil"/>
              <w:left w:val="nil"/>
              <w:bottom w:val="single" w:sz="4" w:space="0" w:color="auto"/>
              <w:right w:val="single" w:sz="4" w:space="0" w:color="auto"/>
            </w:tcBorders>
            <w:shd w:val="clear" w:color="auto" w:fill="auto"/>
            <w:noWrap/>
            <w:vAlign w:val="bottom"/>
            <w:hideMark/>
          </w:tcPr>
          <w:p w14:paraId="499B4DA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028-01-00-07055</w:t>
            </w:r>
          </w:p>
        </w:tc>
        <w:tc>
          <w:tcPr>
            <w:tcW w:w="2839" w:type="pct"/>
            <w:tcBorders>
              <w:top w:val="nil"/>
              <w:left w:val="nil"/>
              <w:bottom w:val="single" w:sz="4" w:space="0" w:color="auto"/>
              <w:right w:val="single" w:sz="4" w:space="0" w:color="auto"/>
            </w:tcBorders>
            <w:shd w:val="clear" w:color="auto" w:fill="auto"/>
            <w:vAlign w:val="center"/>
            <w:hideMark/>
          </w:tcPr>
          <w:p w14:paraId="65FF79C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14EFAD4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2.560.000</w:t>
            </w:r>
          </w:p>
        </w:tc>
      </w:tr>
      <w:tr w:rsidR="00BF3377" w:rsidRPr="00BF3377" w14:paraId="1BF3DD7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DD2CD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883</w:t>
            </w:r>
          </w:p>
        </w:tc>
        <w:tc>
          <w:tcPr>
            <w:tcW w:w="1017" w:type="pct"/>
            <w:tcBorders>
              <w:top w:val="nil"/>
              <w:left w:val="nil"/>
              <w:bottom w:val="single" w:sz="4" w:space="0" w:color="auto"/>
              <w:right w:val="single" w:sz="4" w:space="0" w:color="auto"/>
            </w:tcBorders>
            <w:shd w:val="clear" w:color="auto" w:fill="auto"/>
            <w:noWrap/>
            <w:vAlign w:val="bottom"/>
            <w:hideMark/>
          </w:tcPr>
          <w:p w14:paraId="720EB21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028-01-00-07056</w:t>
            </w:r>
          </w:p>
        </w:tc>
        <w:tc>
          <w:tcPr>
            <w:tcW w:w="2839" w:type="pct"/>
            <w:tcBorders>
              <w:top w:val="nil"/>
              <w:left w:val="nil"/>
              <w:bottom w:val="single" w:sz="4" w:space="0" w:color="auto"/>
              <w:right w:val="single" w:sz="4" w:space="0" w:color="auto"/>
            </w:tcBorders>
            <w:shd w:val="clear" w:color="auto" w:fill="auto"/>
            <w:vAlign w:val="center"/>
            <w:hideMark/>
          </w:tcPr>
          <w:p w14:paraId="38D3D33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315B706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4.200.000</w:t>
            </w:r>
          </w:p>
        </w:tc>
      </w:tr>
      <w:tr w:rsidR="00BF3377" w:rsidRPr="00BF3377" w14:paraId="29EF38D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83BAA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884</w:t>
            </w:r>
          </w:p>
        </w:tc>
        <w:tc>
          <w:tcPr>
            <w:tcW w:w="1017" w:type="pct"/>
            <w:tcBorders>
              <w:top w:val="nil"/>
              <w:left w:val="nil"/>
              <w:bottom w:val="single" w:sz="4" w:space="0" w:color="auto"/>
              <w:right w:val="single" w:sz="4" w:space="0" w:color="auto"/>
            </w:tcBorders>
            <w:shd w:val="clear" w:color="auto" w:fill="auto"/>
            <w:noWrap/>
            <w:vAlign w:val="bottom"/>
            <w:hideMark/>
          </w:tcPr>
          <w:p w14:paraId="599B864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028-01-00-07079</w:t>
            </w:r>
          </w:p>
        </w:tc>
        <w:tc>
          <w:tcPr>
            <w:tcW w:w="2839" w:type="pct"/>
            <w:tcBorders>
              <w:top w:val="nil"/>
              <w:left w:val="nil"/>
              <w:bottom w:val="single" w:sz="4" w:space="0" w:color="auto"/>
              <w:right w:val="single" w:sz="4" w:space="0" w:color="auto"/>
            </w:tcBorders>
            <w:shd w:val="clear" w:color="auto" w:fill="auto"/>
            <w:vAlign w:val="center"/>
            <w:hideMark/>
          </w:tcPr>
          <w:p w14:paraId="3E7A6EA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79F43DA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2.560.000</w:t>
            </w:r>
          </w:p>
        </w:tc>
      </w:tr>
      <w:tr w:rsidR="00BF3377" w:rsidRPr="00BF3377" w14:paraId="4DB506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63867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885</w:t>
            </w:r>
          </w:p>
        </w:tc>
        <w:tc>
          <w:tcPr>
            <w:tcW w:w="1017" w:type="pct"/>
            <w:tcBorders>
              <w:top w:val="nil"/>
              <w:left w:val="nil"/>
              <w:bottom w:val="single" w:sz="4" w:space="0" w:color="auto"/>
              <w:right w:val="single" w:sz="4" w:space="0" w:color="auto"/>
            </w:tcBorders>
            <w:shd w:val="clear" w:color="auto" w:fill="auto"/>
            <w:noWrap/>
            <w:vAlign w:val="bottom"/>
            <w:hideMark/>
          </w:tcPr>
          <w:p w14:paraId="5A2A433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028-01-00-07080</w:t>
            </w:r>
          </w:p>
        </w:tc>
        <w:tc>
          <w:tcPr>
            <w:tcW w:w="2839" w:type="pct"/>
            <w:tcBorders>
              <w:top w:val="nil"/>
              <w:left w:val="nil"/>
              <w:bottom w:val="single" w:sz="4" w:space="0" w:color="auto"/>
              <w:right w:val="single" w:sz="4" w:space="0" w:color="auto"/>
            </w:tcBorders>
            <w:shd w:val="clear" w:color="auto" w:fill="auto"/>
            <w:vAlign w:val="center"/>
            <w:hideMark/>
          </w:tcPr>
          <w:p w14:paraId="226199D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155735B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2.560.000</w:t>
            </w:r>
          </w:p>
        </w:tc>
      </w:tr>
      <w:tr w:rsidR="00BF3377" w:rsidRPr="00BF3377" w14:paraId="1546CC7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DA4A1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886</w:t>
            </w:r>
          </w:p>
        </w:tc>
        <w:tc>
          <w:tcPr>
            <w:tcW w:w="1017" w:type="pct"/>
            <w:tcBorders>
              <w:top w:val="nil"/>
              <w:left w:val="nil"/>
              <w:bottom w:val="single" w:sz="4" w:space="0" w:color="auto"/>
              <w:right w:val="single" w:sz="4" w:space="0" w:color="auto"/>
            </w:tcBorders>
            <w:shd w:val="clear" w:color="auto" w:fill="auto"/>
            <w:noWrap/>
            <w:vAlign w:val="bottom"/>
            <w:hideMark/>
          </w:tcPr>
          <w:p w14:paraId="35592BF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028-01-00-07280</w:t>
            </w:r>
          </w:p>
        </w:tc>
        <w:tc>
          <w:tcPr>
            <w:tcW w:w="2839" w:type="pct"/>
            <w:tcBorders>
              <w:top w:val="nil"/>
              <w:left w:val="nil"/>
              <w:bottom w:val="single" w:sz="4" w:space="0" w:color="auto"/>
              <w:right w:val="single" w:sz="4" w:space="0" w:color="auto"/>
            </w:tcBorders>
            <w:shd w:val="clear" w:color="auto" w:fill="auto"/>
            <w:vAlign w:val="center"/>
            <w:hideMark/>
          </w:tcPr>
          <w:p w14:paraId="38F7C9B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1502536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2.700.000</w:t>
            </w:r>
          </w:p>
        </w:tc>
      </w:tr>
      <w:tr w:rsidR="00BF3377" w:rsidRPr="00BF3377" w14:paraId="7C9A13E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1FE67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887</w:t>
            </w:r>
          </w:p>
        </w:tc>
        <w:tc>
          <w:tcPr>
            <w:tcW w:w="1017" w:type="pct"/>
            <w:tcBorders>
              <w:top w:val="nil"/>
              <w:left w:val="nil"/>
              <w:bottom w:val="single" w:sz="4" w:space="0" w:color="auto"/>
              <w:right w:val="single" w:sz="4" w:space="0" w:color="auto"/>
            </w:tcBorders>
            <w:shd w:val="clear" w:color="auto" w:fill="auto"/>
            <w:noWrap/>
            <w:vAlign w:val="bottom"/>
            <w:hideMark/>
          </w:tcPr>
          <w:p w14:paraId="5AD89A1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028-01-00-08172</w:t>
            </w:r>
          </w:p>
        </w:tc>
        <w:tc>
          <w:tcPr>
            <w:tcW w:w="2839" w:type="pct"/>
            <w:tcBorders>
              <w:top w:val="nil"/>
              <w:left w:val="nil"/>
              <w:bottom w:val="single" w:sz="4" w:space="0" w:color="auto"/>
              <w:right w:val="single" w:sz="4" w:space="0" w:color="auto"/>
            </w:tcBorders>
            <w:shd w:val="clear" w:color="auto" w:fill="auto"/>
            <w:vAlign w:val="center"/>
            <w:hideMark/>
          </w:tcPr>
          <w:p w14:paraId="429CA67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0EAC21D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1.390.000</w:t>
            </w:r>
          </w:p>
        </w:tc>
      </w:tr>
      <w:tr w:rsidR="00BF3377" w:rsidRPr="00BF3377" w14:paraId="482EFA7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FB9CD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888</w:t>
            </w:r>
          </w:p>
        </w:tc>
        <w:tc>
          <w:tcPr>
            <w:tcW w:w="1017" w:type="pct"/>
            <w:tcBorders>
              <w:top w:val="nil"/>
              <w:left w:val="nil"/>
              <w:bottom w:val="single" w:sz="4" w:space="0" w:color="auto"/>
              <w:right w:val="single" w:sz="4" w:space="0" w:color="auto"/>
            </w:tcBorders>
            <w:shd w:val="clear" w:color="auto" w:fill="auto"/>
            <w:noWrap/>
            <w:vAlign w:val="bottom"/>
            <w:hideMark/>
          </w:tcPr>
          <w:p w14:paraId="78BC452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028-01-00-11189</w:t>
            </w:r>
          </w:p>
        </w:tc>
        <w:tc>
          <w:tcPr>
            <w:tcW w:w="2839" w:type="pct"/>
            <w:tcBorders>
              <w:top w:val="nil"/>
              <w:left w:val="nil"/>
              <w:bottom w:val="single" w:sz="4" w:space="0" w:color="auto"/>
              <w:right w:val="single" w:sz="4" w:space="0" w:color="auto"/>
            </w:tcBorders>
            <w:shd w:val="clear" w:color="auto" w:fill="auto"/>
            <w:vAlign w:val="center"/>
            <w:hideMark/>
          </w:tcPr>
          <w:p w14:paraId="69B60F0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086C922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2.538.888</w:t>
            </w:r>
          </w:p>
        </w:tc>
      </w:tr>
      <w:tr w:rsidR="00BF3377" w:rsidRPr="00BF3377" w14:paraId="0B2D67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4B987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889</w:t>
            </w:r>
          </w:p>
        </w:tc>
        <w:tc>
          <w:tcPr>
            <w:tcW w:w="1017" w:type="pct"/>
            <w:tcBorders>
              <w:top w:val="nil"/>
              <w:left w:val="nil"/>
              <w:bottom w:val="single" w:sz="4" w:space="0" w:color="auto"/>
              <w:right w:val="single" w:sz="4" w:space="0" w:color="auto"/>
            </w:tcBorders>
            <w:shd w:val="clear" w:color="auto" w:fill="auto"/>
            <w:noWrap/>
            <w:vAlign w:val="bottom"/>
            <w:hideMark/>
          </w:tcPr>
          <w:p w14:paraId="682438D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028-01-00-12279</w:t>
            </w:r>
          </w:p>
        </w:tc>
        <w:tc>
          <w:tcPr>
            <w:tcW w:w="2839" w:type="pct"/>
            <w:tcBorders>
              <w:top w:val="nil"/>
              <w:left w:val="nil"/>
              <w:bottom w:val="single" w:sz="4" w:space="0" w:color="auto"/>
              <w:right w:val="single" w:sz="4" w:space="0" w:color="auto"/>
            </w:tcBorders>
            <w:shd w:val="clear" w:color="auto" w:fill="auto"/>
            <w:vAlign w:val="center"/>
            <w:hideMark/>
          </w:tcPr>
          <w:p w14:paraId="50A63BE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1454903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1.755.000</w:t>
            </w:r>
          </w:p>
        </w:tc>
      </w:tr>
      <w:tr w:rsidR="00BF3377" w:rsidRPr="00BF3377" w14:paraId="4FC63EC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E9357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890</w:t>
            </w:r>
          </w:p>
        </w:tc>
        <w:tc>
          <w:tcPr>
            <w:tcW w:w="1017" w:type="pct"/>
            <w:tcBorders>
              <w:top w:val="nil"/>
              <w:left w:val="nil"/>
              <w:bottom w:val="single" w:sz="4" w:space="0" w:color="auto"/>
              <w:right w:val="single" w:sz="4" w:space="0" w:color="auto"/>
            </w:tcBorders>
            <w:shd w:val="clear" w:color="auto" w:fill="auto"/>
            <w:noWrap/>
            <w:vAlign w:val="bottom"/>
            <w:hideMark/>
          </w:tcPr>
          <w:p w14:paraId="78B5733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028-01-00-13346</w:t>
            </w:r>
          </w:p>
        </w:tc>
        <w:tc>
          <w:tcPr>
            <w:tcW w:w="2839" w:type="pct"/>
            <w:tcBorders>
              <w:top w:val="nil"/>
              <w:left w:val="nil"/>
              <w:bottom w:val="single" w:sz="4" w:space="0" w:color="auto"/>
              <w:right w:val="single" w:sz="4" w:space="0" w:color="auto"/>
            </w:tcBorders>
            <w:shd w:val="clear" w:color="auto" w:fill="auto"/>
            <w:vAlign w:val="center"/>
            <w:hideMark/>
          </w:tcPr>
          <w:p w14:paraId="641111E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7DE831A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1.850.000</w:t>
            </w:r>
          </w:p>
        </w:tc>
      </w:tr>
      <w:tr w:rsidR="00BF3377" w:rsidRPr="00BF3377" w14:paraId="31B1D1F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63CB2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891</w:t>
            </w:r>
          </w:p>
        </w:tc>
        <w:tc>
          <w:tcPr>
            <w:tcW w:w="1017" w:type="pct"/>
            <w:tcBorders>
              <w:top w:val="nil"/>
              <w:left w:val="nil"/>
              <w:bottom w:val="single" w:sz="4" w:space="0" w:color="auto"/>
              <w:right w:val="single" w:sz="4" w:space="0" w:color="auto"/>
            </w:tcBorders>
            <w:shd w:val="clear" w:color="auto" w:fill="auto"/>
            <w:noWrap/>
            <w:vAlign w:val="bottom"/>
            <w:hideMark/>
          </w:tcPr>
          <w:p w14:paraId="2674CBF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028-01-00-13446</w:t>
            </w:r>
          </w:p>
        </w:tc>
        <w:tc>
          <w:tcPr>
            <w:tcW w:w="2839" w:type="pct"/>
            <w:tcBorders>
              <w:top w:val="nil"/>
              <w:left w:val="nil"/>
              <w:bottom w:val="single" w:sz="4" w:space="0" w:color="auto"/>
              <w:right w:val="single" w:sz="4" w:space="0" w:color="auto"/>
            </w:tcBorders>
            <w:shd w:val="clear" w:color="auto" w:fill="auto"/>
            <w:vAlign w:val="center"/>
            <w:hideMark/>
          </w:tcPr>
          <w:p w14:paraId="69C0A84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1F05845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1.850.000</w:t>
            </w:r>
          </w:p>
        </w:tc>
      </w:tr>
      <w:tr w:rsidR="00BF3377" w:rsidRPr="00BF3377" w14:paraId="15850D8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D0057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892</w:t>
            </w:r>
          </w:p>
        </w:tc>
        <w:tc>
          <w:tcPr>
            <w:tcW w:w="1017" w:type="pct"/>
            <w:tcBorders>
              <w:top w:val="nil"/>
              <w:left w:val="nil"/>
              <w:bottom w:val="single" w:sz="4" w:space="0" w:color="auto"/>
              <w:right w:val="single" w:sz="4" w:space="0" w:color="auto"/>
            </w:tcBorders>
            <w:shd w:val="clear" w:color="auto" w:fill="auto"/>
            <w:noWrap/>
            <w:vAlign w:val="bottom"/>
            <w:hideMark/>
          </w:tcPr>
          <w:p w14:paraId="006D48F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028-01-00-14104</w:t>
            </w:r>
          </w:p>
        </w:tc>
        <w:tc>
          <w:tcPr>
            <w:tcW w:w="2839" w:type="pct"/>
            <w:tcBorders>
              <w:top w:val="nil"/>
              <w:left w:val="nil"/>
              <w:bottom w:val="single" w:sz="4" w:space="0" w:color="auto"/>
              <w:right w:val="single" w:sz="4" w:space="0" w:color="auto"/>
            </w:tcBorders>
            <w:shd w:val="clear" w:color="auto" w:fill="auto"/>
            <w:vAlign w:val="center"/>
            <w:hideMark/>
          </w:tcPr>
          <w:p w14:paraId="7B951D2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228CFAF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1.297.850</w:t>
            </w:r>
          </w:p>
        </w:tc>
      </w:tr>
      <w:tr w:rsidR="00BF3377" w:rsidRPr="00BF3377" w14:paraId="464973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64E38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893</w:t>
            </w:r>
          </w:p>
        </w:tc>
        <w:tc>
          <w:tcPr>
            <w:tcW w:w="1017" w:type="pct"/>
            <w:tcBorders>
              <w:top w:val="nil"/>
              <w:left w:val="nil"/>
              <w:bottom w:val="single" w:sz="4" w:space="0" w:color="auto"/>
              <w:right w:val="single" w:sz="4" w:space="0" w:color="auto"/>
            </w:tcBorders>
            <w:shd w:val="clear" w:color="auto" w:fill="auto"/>
            <w:noWrap/>
            <w:vAlign w:val="bottom"/>
            <w:hideMark/>
          </w:tcPr>
          <w:p w14:paraId="3579E36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028-01-00-14201</w:t>
            </w:r>
          </w:p>
        </w:tc>
        <w:tc>
          <w:tcPr>
            <w:tcW w:w="2839" w:type="pct"/>
            <w:tcBorders>
              <w:top w:val="nil"/>
              <w:left w:val="nil"/>
              <w:bottom w:val="single" w:sz="4" w:space="0" w:color="auto"/>
              <w:right w:val="single" w:sz="4" w:space="0" w:color="auto"/>
            </w:tcBorders>
            <w:shd w:val="clear" w:color="auto" w:fill="auto"/>
            <w:vAlign w:val="center"/>
            <w:hideMark/>
          </w:tcPr>
          <w:p w14:paraId="201597B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776A5B9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2.688.850</w:t>
            </w:r>
          </w:p>
        </w:tc>
      </w:tr>
      <w:tr w:rsidR="00BF3377" w:rsidRPr="00BF3377" w14:paraId="44ECE16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EE0F3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894</w:t>
            </w:r>
          </w:p>
        </w:tc>
        <w:tc>
          <w:tcPr>
            <w:tcW w:w="1017" w:type="pct"/>
            <w:tcBorders>
              <w:top w:val="nil"/>
              <w:left w:val="nil"/>
              <w:bottom w:val="single" w:sz="4" w:space="0" w:color="auto"/>
              <w:right w:val="single" w:sz="4" w:space="0" w:color="auto"/>
            </w:tcBorders>
            <w:shd w:val="clear" w:color="auto" w:fill="auto"/>
            <w:noWrap/>
            <w:vAlign w:val="bottom"/>
            <w:hideMark/>
          </w:tcPr>
          <w:p w14:paraId="69C9AFF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028-01-00-14483</w:t>
            </w:r>
          </w:p>
        </w:tc>
        <w:tc>
          <w:tcPr>
            <w:tcW w:w="2839" w:type="pct"/>
            <w:tcBorders>
              <w:top w:val="nil"/>
              <w:left w:val="nil"/>
              <w:bottom w:val="single" w:sz="4" w:space="0" w:color="auto"/>
              <w:right w:val="single" w:sz="4" w:space="0" w:color="auto"/>
            </w:tcBorders>
            <w:shd w:val="clear" w:color="auto" w:fill="auto"/>
            <w:vAlign w:val="center"/>
            <w:hideMark/>
          </w:tcPr>
          <w:p w14:paraId="797005B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59985B2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3.375.000</w:t>
            </w:r>
          </w:p>
        </w:tc>
      </w:tr>
      <w:tr w:rsidR="00BF3377" w:rsidRPr="00BF3377" w14:paraId="10953B0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90BD4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895</w:t>
            </w:r>
          </w:p>
        </w:tc>
        <w:tc>
          <w:tcPr>
            <w:tcW w:w="1017" w:type="pct"/>
            <w:tcBorders>
              <w:top w:val="nil"/>
              <w:left w:val="nil"/>
              <w:bottom w:val="single" w:sz="4" w:space="0" w:color="auto"/>
              <w:right w:val="single" w:sz="4" w:space="0" w:color="auto"/>
            </w:tcBorders>
            <w:shd w:val="clear" w:color="auto" w:fill="auto"/>
            <w:noWrap/>
            <w:vAlign w:val="bottom"/>
            <w:hideMark/>
          </w:tcPr>
          <w:p w14:paraId="21BB47B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028-01-00-14484</w:t>
            </w:r>
          </w:p>
        </w:tc>
        <w:tc>
          <w:tcPr>
            <w:tcW w:w="2839" w:type="pct"/>
            <w:tcBorders>
              <w:top w:val="nil"/>
              <w:left w:val="nil"/>
              <w:bottom w:val="single" w:sz="4" w:space="0" w:color="auto"/>
              <w:right w:val="single" w:sz="4" w:space="0" w:color="auto"/>
            </w:tcBorders>
            <w:shd w:val="clear" w:color="auto" w:fill="auto"/>
            <w:vAlign w:val="center"/>
            <w:hideMark/>
          </w:tcPr>
          <w:p w14:paraId="28BAB39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1D884A4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5.153.000</w:t>
            </w:r>
          </w:p>
        </w:tc>
      </w:tr>
      <w:tr w:rsidR="00BF3377" w:rsidRPr="00BF3377" w14:paraId="6906E05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06B48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896</w:t>
            </w:r>
          </w:p>
        </w:tc>
        <w:tc>
          <w:tcPr>
            <w:tcW w:w="1017" w:type="pct"/>
            <w:tcBorders>
              <w:top w:val="nil"/>
              <w:left w:val="nil"/>
              <w:bottom w:val="single" w:sz="4" w:space="0" w:color="auto"/>
              <w:right w:val="single" w:sz="4" w:space="0" w:color="auto"/>
            </w:tcBorders>
            <w:shd w:val="clear" w:color="auto" w:fill="auto"/>
            <w:noWrap/>
            <w:vAlign w:val="bottom"/>
            <w:hideMark/>
          </w:tcPr>
          <w:p w14:paraId="4448FE0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028-01-00-14886</w:t>
            </w:r>
          </w:p>
        </w:tc>
        <w:tc>
          <w:tcPr>
            <w:tcW w:w="2839" w:type="pct"/>
            <w:tcBorders>
              <w:top w:val="nil"/>
              <w:left w:val="nil"/>
              <w:bottom w:val="single" w:sz="4" w:space="0" w:color="auto"/>
              <w:right w:val="single" w:sz="4" w:space="0" w:color="auto"/>
            </w:tcBorders>
            <w:shd w:val="clear" w:color="auto" w:fill="auto"/>
            <w:vAlign w:val="center"/>
            <w:hideMark/>
          </w:tcPr>
          <w:p w14:paraId="3F4641F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055D580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0706996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D8E3E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897</w:t>
            </w:r>
          </w:p>
        </w:tc>
        <w:tc>
          <w:tcPr>
            <w:tcW w:w="1017" w:type="pct"/>
            <w:tcBorders>
              <w:top w:val="nil"/>
              <w:left w:val="nil"/>
              <w:bottom w:val="single" w:sz="4" w:space="0" w:color="auto"/>
              <w:right w:val="single" w:sz="4" w:space="0" w:color="auto"/>
            </w:tcBorders>
            <w:shd w:val="clear" w:color="auto" w:fill="auto"/>
            <w:noWrap/>
            <w:vAlign w:val="bottom"/>
            <w:hideMark/>
          </w:tcPr>
          <w:p w14:paraId="66AC42F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028-01-00-15134</w:t>
            </w:r>
          </w:p>
        </w:tc>
        <w:tc>
          <w:tcPr>
            <w:tcW w:w="2839" w:type="pct"/>
            <w:tcBorders>
              <w:top w:val="nil"/>
              <w:left w:val="nil"/>
              <w:bottom w:val="single" w:sz="4" w:space="0" w:color="auto"/>
              <w:right w:val="single" w:sz="4" w:space="0" w:color="auto"/>
            </w:tcBorders>
            <w:shd w:val="clear" w:color="auto" w:fill="auto"/>
            <w:vAlign w:val="center"/>
            <w:hideMark/>
          </w:tcPr>
          <w:p w14:paraId="799248C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7BFF2A4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1.692.000</w:t>
            </w:r>
          </w:p>
        </w:tc>
      </w:tr>
      <w:tr w:rsidR="00BF3377" w:rsidRPr="00BF3377" w14:paraId="57F9AB7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36C3C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898</w:t>
            </w:r>
          </w:p>
        </w:tc>
        <w:tc>
          <w:tcPr>
            <w:tcW w:w="1017" w:type="pct"/>
            <w:tcBorders>
              <w:top w:val="nil"/>
              <w:left w:val="nil"/>
              <w:bottom w:val="single" w:sz="4" w:space="0" w:color="auto"/>
              <w:right w:val="single" w:sz="4" w:space="0" w:color="auto"/>
            </w:tcBorders>
            <w:shd w:val="clear" w:color="auto" w:fill="auto"/>
            <w:noWrap/>
            <w:vAlign w:val="bottom"/>
            <w:hideMark/>
          </w:tcPr>
          <w:p w14:paraId="0701833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028-01-00-15145</w:t>
            </w:r>
          </w:p>
        </w:tc>
        <w:tc>
          <w:tcPr>
            <w:tcW w:w="2839" w:type="pct"/>
            <w:tcBorders>
              <w:top w:val="nil"/>
              <w:left w:val="nil"/>
              <w:bottom w:val="single" w:sz="4" w:space="0" w:color="auto"/>
              <w:right w:val="single" w:sz="4" w:space="0" w:color="auto"/>
            </w:tcBorders>
            <w:shd w:val="clear" w:color="auto" w:fill="auto"/>
            <w:vAlign w:val="center"/>
            <w:hideMark/>
          </w:tcPr>
          <w:p w14:paraId="601360E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6279067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1.692.000</w:t>
            </w:r>
          </w:p>
        </w:tc>
      </w:tr>
      <w:tr w:rsidR="00BF3377" w:rsidRPr="00BF3377" w14:paraId="69D1DE1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33E2D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899</w:t>
            </w:r>
          </w:p>
        </w:tc>
        <w:tc>
          <w:tcPr>
            <w:tcW w:w="1017" w:type="pct"/>
            <w:tcBorders>
              <w:top w:val="nil"/>
              <w:left w:val="nil"/>
              <w:bottom w:val="single" w:sz="4" w:space="0" w:color="auto"/>
              <w:right w:val="single" w:sz="4" w:space="0" w:color="auto"/>
            </w:tcBorders>
            <w:shd w:val="clear" w:color="auto" w:fill="auto"/>
            <w:noWrap/>
            <w:vAlign w:val="bottom"/>
            <w:hideMark/>
          </w:tcPr>
          <w:p w14:paraId="0191966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028-01-00-15146</w:t>
            </w:r>
          </w:p>
        </w:tc>
        <w:tc>
          <w:tcPr>
            <w:tcW w:w="2839" w:type="pct"/>
            <w:tcBorders>
              <w:top w:val="nil"/>
              <w:left w:val="nil"/>
              <w:bottom w:val="single" w:sz="4" w:space="0" w:color="auto"/>
              <w:right w:val="single" w:sz="4" w:space="0" w:color="auto"/>
            </w:tcBorders>
            <w:shd w:val="clear" w:color="auto" w:fill="auto"/>
            <w:vAlign w:val="center"/>
            <w:hideMark/>
          </w:tcPr>
          <w:p w14:paraId="494336B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32971A1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1.692.000</w:t>
            </w:r>
          </w:p>
        </w:tc>
      </w:tr>
      <w:tr w:rsidR="00BF3377" w:rsidRPr="00BF3377" w14:paraId="25FCDFD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4124F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900</w:t>
            </w:r>
          </w:p>
        </w:tc>
        <w:tc>
          <w:tcPr>
            <w:tcW w:w="1017" w:type="pct"/>
            <w:tcBorders>
              <w:top w:val="nil"/>
              <w:left w:val="nil"/>
              <w:bottom w:val="single" w:sz="4" w:space="0" w:color="auto"/>
              <w:right w:val="single" w:sz="4" w:space="0" w:color="auto"/>
            </w:tcBorders>
            <w:shd w:val="clear" w:color="auto" w:fill="auto"/>
            <w:noWrap/>
            <w:vAlign w:val="bottom"/>
            <w:hideMark/>
          </w:tcPr>
          <w:p w14:paraId="6533FC0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028-01-00-15147</w:t>
            </w:r>
          </w:p>
        </w:tc>
        <w:tc>
          <w:tcPr>
            <w:tcW w:w="2839" w:type="pct"/>
            <w:tcBorders>
              <w:top w:val="nil"/>
              <w:left w:val="nil"/>
              <w:bottom w:val="single" w:sz="4" w:space="0" w:color="auto"/>
              <w:right w:val="single" w:sz="4" w:space="0" w:color="auto"/>
            </w:tcBorders>
            <w:shd w:val="clear" w:color="auto" w:fill="auto"/>
            <w:vAlign w:val="center"/>
            <w:hideMark/>
          </w:tcPr>
          <w:p w14:paraId="1659AD9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0965EB3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1.692.000</w:t>
            </w:r>
          </w:p>
        </w:tc>
      </w:tr>
      <w:tr w:rsidR="00BF3377" w:rsidRPr="00BF3377" w14:paraId="64188C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240C8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901</w:t>
            </w:r>
          </w:p>
        </w:tc>
        <w:tc>
          <w:tcPr>
            <w:tcW w:w="1017" w:type="pct"/>
            <w:tcBorders>
              <w:top w:val="nil"/>
              <w:left w:val="nil"/>
              <w:bottom w:val="single" w:sz="4" w:space="0" w:color="auto"/>
              <w:right w:val="single" w:sz="4" w:space="0" w:color="auto"/>
            </w:tcBorders>
            <w:shd w:val="clear" w:color="auto" w:fill="auto"/>
            <w:noWrap/>
            <w:vAlign w:val="bottom"/>
            <w:hideMark/>
          </w:tcPr>
          <w:p w14:paraId="0F02681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028-01-00-15253</w:t>
            </w:r>
          </w:p>
        </w:tc>
        <w:tc>
          <w:tcPr>
            <w:tcW w:w="2839" w:type="pct"/>
            <w:tcBorders>
              <w:top w:val="nil"/>
              <w:left w:val="nil"/>
              <w:bottom w:val="single" w:sz="4" w:space="0" w:color="auto"/>
              <w:right w:val="single" w:sz="4" w:space="0" w:color="auto"/>
            </w:tcBorders>
            <w:shd w:val="clear" w:color="auto" w:fill="auto"/>
            <w:vAlign w:val="center"/>
            <w:hideMark/>
          </w:tcPr>
          <w:p w14:paraId="6A5F552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66519D9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1.692.000</w:t>
            </w:r>
          </w:p>
        </w:tc>
      </w:tr>
      <w:tr w:rsidR="00BF3377" w:rsidRPr="00BF3377" w14:paraId="26E8C99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E3CB8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902</w:t>
            </w:r>
          </w:p>
        </w:tc>
        <w:tc>
          <w:tcPr>
            <w:tcW w:w="1017" w:type="pct"/>
            <w:tcBorders>
              <w:top w:val="nil"/>
              <w:left w:val="nil"/>
              <w:bottom w:val="single" w:sz="4" w:space="0" w:color="auto"/>
              <w:right w:val="single" w:sz="4" w:space="0" w:color="auto"/>
            </w:tcBorders>
            <w:shd w:val="clear" w:color="auto" w:fill="auto"/>
            <w:noWrap/>
            <w:vAlign w:val="bottom"/>
            <w:hideMark/>
          </w:tcPr>
          <w:p w14:paraId="6A03A29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028-01-00-15364</w:t>
            </w:r>
          </w:p>
        </w:tc>
        <w:tc>
          <w:tcPr>
            <w:tcW w:w="2839" w:type="pct"/>
            <w:tcBorders>
              <w:top w:val="nil"/>
              <w:left w:val="nil"/>
              <w:bottom w:val="single" w:sz="4" w:space="0" w:color="auto"/>
              <w:right w:val="single" w:sz="4" w:space="0" w:color="auto"/>
            </w:tcBorders>
            <w:shd w:val="clear" w:color="auto" w:fill="auto"/>
            <w:vAlign w:val="center"/>
            <w:hideMark/>
          </w:tcPr>
          <w:p w14:paraId="2880EBD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74E5974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1.692.000</w:t>
            </w:r>
          </w:p>
        </w:tc>
      </w:tr>
      <w:tr w:rsidR="00BF3377" w:rsidRPr="00BF3377" w14:paraId="3E050E9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8AA76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903</w:t>
            </w:r>
          </w:p>
        </w:tc>
        <w:tc>
          <w:tcPr>
            <w:tcW w:w="1017" w:type="pct"/>
            <w:tcBorders>
              <w:top w:val="nil"/>
              <w:left w:val="nil"/>
              <w:bottom w:val="single" w:sz="4" w:space="0" w:color="auto"/>
              <w:right w:val="single" w:sz="4" w:space="0" w:color="auto"/>
            </w:tcBorders>
            <w:shd w:val="clear" w:color="auto" w:fill="auto"/>
            <w:noWrap/>
            <w:vAlign w:val="bottom"/>
            <w:hideMark/>
          </w:tcPr>
          <w:p w14:paraId="21451CC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028-01-00-15365</w:t>
            </w:r>
          </w:p>
        </w:tc>
        <w:tc>
          <w:tcPr>
            <w:tcW w:w="2839" w:type="pct"/>
            <w:tcBorders>
              <w:top w:val="nil"/>
              <w:left w:val="nil"/>
              <w:bottom w:val="single" w:sz="4" w:space="0" w:color="auto"/>
              <w:right w:val="single" w:sz="4" w:space="0" w:color="auto"/>
            </w:tcBorders>
            <w:shd w:val="clear" w:color="auto" w:fill="auto"/>
            <w:vAlign w:val="center"/>
            <w:hideMark/>
          </w:tcPr>
          <w:p w14:paraId="736E73A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6F58D58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1.692.000</w:t>
            </w:r>
          </w:p>
        </w:tc>
      </w:tr>
      <w:tr w:rsidR="00BF3377" w:rsidRPr="00BF3377" w14:paraId="746489E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0D694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904</w:t>
            </w:r>
          </w:p>
        </w:tc>
        <w:tc>
          <w:tcPr>
            <w:tcW w:w="1017" w:type="pct"/>
            <w:tcBorders>
              <w:top w:val="nil"/>
              <w:left w:val="nil"/>
              <w:bottom w:val="single" w:sz="4" w:space="0" w:color="auto"/>
              <w:right w:val="single" w:sz="4" w:space="0" w:color="auto"/>
            </w:tcBorders>
            <w:shd w:val="clear" w:color="auto" w:fill="auto"/>
            <w:noWrap/>
            <w:vAlign w:val="bottom"/>
            <w:hideMark/>
          </w:tcPr>
          <w:p w14:paraId="148CD25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028-01-00-15366</w:t>
            </w:r>
          </w:p>
        </w:tc>
        <w:tc>
          <w:tcPr>
            <w:tcW w:w="2839" w:type="pct"/>
            <w:tcBorders>
              <w:top w:val="nil"/>
              <w:left w:val="nil"/>
              <w:bottom w:val="single" w:sz="4" w:space="0" w:color="auto"/>
              <w:right w:val="single" w:sz="4" w:space="0" w:color="auto"/>
            </w:tcBorders>
            <w:shd w:val="clear" w:color="auto" w:fill="auto"/>
            <w:vAlign w:val="center"/>
            <w:hideMark/>
          </w:tcPr>
          <w:p w14:paraId="796F002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3265546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1.692.000</w:t>
            </w:r>
          </w:p>
        </w:tc>
      </w:tr>
      <w:tr w:rsidR="00BF3377" w:rsidRPr="00BF3377" w14:paraId="4B2F89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0C290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905</w:t>
            </w:r>
          </w:p>
        </w:tc>
        <w:tc>
          <w:tcPr>
            <w:tcW w:w="1017" w:type="pct"/>
            <w:tcBorders>
              <w:top w:val="nil"/>
              <w:left w:val="nil"/>
              <w:bottom w:val="single" w:sz="4" w:space="0" w:color="auto"/>
              <w:right w:val="single" w:sz="4" w:space="0" w:color="auto"/>
            </w:tcBorders>
            <w:shd w:val="clear" w:color="auto" w:fill="auto"/>
            <w:noWrap/>
            <w:vAlign w:val="bottom"/>
            <w:hideMark/>
          </w:tcPr>
          <w:p w14:paraId="7D8DF86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028-01-00-15367</w:t>
            </w:r>
          </w:p>
        </w:tc>
        <w:tc>
          <w:tcPr>
            <w:tcW w:w="2839" w:type="pct"/>
            <w:tcBorders>
              <w:top w:val="nil"/>
              <w:left w:val="nil"/>
              <w:bottom w:val="single" w:sz="4" w:space="0" w:color="auto"/>
              <w:right w:val="single" w:sz="4" w:space="0" w:color="auto"/>
            </w:tcBorders>
            <w:shd w:val="clear" w:color="auto" w:fill="auto"/>
            <w:vAlign w:val="center"/>
            <w:hideMark/>
          </w:tcPr>
          <w:p w14:paraId="4A7EAC7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78AACAB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1.692.000</w:t>
            </w:r>
          </w:p>
        </w:tc>
      </w:tr>
      <w:tr w:rsidR="00BF3377" w:rsidRPr="00BF3377" w14:paraId="75A5965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BBB89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906</w:t>
            </w:r>
          </w:p>
        </w:tc>
        <w:tc>
          <w:tcPr>
            <w:tcW w:w="1017" w:type="pct"/>
            <w:tcBorders>
              <w:top w:val="nil"/>
              <w:left w:val="nil"/>
              <w:bottom w:val="single" w:sz="4" w:space="0" w:color="auto"/>
              <w:right w:val="single" w:sz="4" w:space="0" w:color="auto"/>
            </w:tcBorders>
            <w:shd w:val="clear" w:color="auto" w:fill="auto"/>
            <w:noWrap/>
            <w:vAlign w:val="bottom"/>
            <w:hideMark/>
          </w:tcPr>
          <w:p w14:paraId="31A63E3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028-01-00-15368</w:t>
            </w:r>
          </w:p>
        </w:tc>
        <w:tc>
          <w:tcPr>
            <w:tcW w:w="2839" w:type="pct"/>
            <w:tcBorders>
              <w:top w:val="nil"/>
              <w:left w:val="nil"/>
              <w:bottom w:val="single" w:sz="4" w:space="0" w:color="auto"/>
              <w:right w:val="single" w:sz="4" w:space="0" w:color="auto"/>
            </w:tcBorders>
            <w:shd w:val="clear" w:color="auto" w:fill="auto"/>
            <w:vAlign w:val="center"/>
            <w:hideMark/>
          </w:tcPr>
          <w:p w14:paraId="51ACD1D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6DFBF2F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1.692.000</w:t>
            </w:r>
          </w:p>
        </w:tc>
      </w:tr>
      <w:tr w:rsidR="00BF3377" w:rsidRPr="00BF3377" w14:paraId="0768ED6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8698D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907</w:t>
            </w:r>
          </w:p>
        </w:tc>
        <w:tc>
          <w:tcPr>
            <w:tcW w:w="1017" w:type="pct"/>
            <w:tcBorders>
              <w:top w:val="nil"/>
              <w:left w:val="nil"/>
              <w:bottom w:val="single" w:sz="4" w:space="0" w:color="auto"/>
              <w:right w:val="single" w:sz="4" w:space="0" w:color="auto"/>
            </w:tcBorders>
            <w:shd w:val="clear" w:color="auto" w:fill="auto"/>
            <w:noWrap/>
            <w:vAlign w:val="bottom"/>
            <w:hideMark/>
          </w:tcPr>
          <w:p w14:paraId="02A28AB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032-01-01-00025</w:t>
            </w:r>
          </w:p>
        </w:tc>
        <w:tc>
          <w:tcPr>
            <w:tcW w:w="2839" w:type="pct"/>
            <w:tcBorders>
              <w:top w:val="nil"/>
              <w:left w:val="nil"/>
              <w:bottom w:val="single" w:sz="4" w:space="0" w:color="auto"/>
              <w:right w:val="single" w:sz="4" w:space="0" w:color="auto"/>
            </w:tcBorders>
            <w:shd w:val="clear" w:color="auto" w:fill="auto"/>
            <w:vAlign w:val="center"/>
            <w:hideMark/>
          </w:tcPr>
          <w:p w14:paraId="30AF2AE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4B0E874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20.000</w:t>
            </w:r>
          </w:p>
        </w:tc>
      </w:tr>
      <w:tr w:rsidR="00BF3377" w:rsidRPr="00BF3377" w14:paraId="5EDAF02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68B29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908</w:t>
            </w:r>
          </w:p>
        </w:tc>
        <w:tc>
          <w:tcPr>
            <w:tcW w:w="1017" w:type="pct"/>
            <w:tcBorders>
              <w:top w:val="nil"/>
              <w:left w:val="nil"/>
              <w:bottom w:val="single" w:sz="4" w:space="0" w:color="auto"/>
              <w:right w:val="single" w:sz="4" w:space="0" w:color="auto"/>
            </w:tcBorders>
            <w:shd w:val="clear" w:color="auto" w:fill="auto"/>
            <w:noWrap/>
            <w:vAlign w:val="bottom"/>
            <w:hideMark/>
          </w:tcPr>
          <w:p w14:paraId="4E97C50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032-09-01-00035</w:t>
            </w:r>
          </w:p>
        </w:tc>
        <w:tc>
          <w:tcPr>
            <w:tcW w:w="2839" w:type="pct"/>
            <w:tcBorders>
              <w:top w:val="nil"/>
              <w:left w:val="nil"/>
              <w:bottom w:val="single" w:sz="4" w:space="0" w:color="auto"/>
              <w:right w:val="single" w:sz="4" w:space="0" w:color="auto"/>
            </w:tcBorders>
            <w:shd w:val="clear" w:color="auto" w:fill="auto"/>
            <w:vAlign w:val="center"/>
            <w:hideMark/>
          </w:tcPr>
          <w:p w14:paraId="2F6DD77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23F0904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109.000</w:t>
            </w:r>
          </w:p>
        </w:tc>
      </w:tr>
      <w:tr w:rsidR="00BF3377" w:rsidRPr="00BF3377" w14:paraId="032BBC8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3B8FD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909</w:t>
            </w:r>
          </w:p>
        </w:tc>
        <w:tc>
          <w:tcPr>
            <w:tcW w:w="1017" w:type="pct"/>
            <w:tcBorders>
              <w:top w:val="nil"/>
              <w:left w:val="nil"/>
              <w:bottom w:val="single" w:sz="4" w:space="0" w:color="auto"/>
              <w:right w:val="single" w:sz="4" w:space="0" w:color="auto"/>
            </w:tcBorders>
            <w:shd w:val="clear" w:color="auto" w:fill="auto"/>
            <w:noWrap/>
            <w:vAlign w:val="bottom"/>
            <w:hideMark/>
          </w:tcPr>
          <w:p w14:paraId="5808E64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040-01-00-01330</w:t>
            </w:r>
          </w:p>
        </w:tc>
        <w:tc>
          <w:tcPr>
            <w:tcW w:w="2839" w:type="pct"/>
            <w:tcBorders>
              <w:top w:val="nil"/>
              <w:left w:val="nil"/>
              <w:bottom w:val="single" w:sz="4" w:space="0" w:color="auto"/>
              <w:right w:val="single" w:sz="4" w:space="0" w:color="auto"/>
            </w:tcBorders>
            <w:shd w:val="clear" w:color="auto" w:fill="auto"/>
            <w:vAlign w:val="center"/>
            <w:hideMark/>
          </w:tcPr>
          <w:p w14:paraId="6876B86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2D8C873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386.750</w:t>
            </w:r>
          </w:p>
        </w:tc>
      </w:tr>
      <w:tr w:rsidR="00BF3377" w:rsidRPr="00BF3377" w14:paraId="68B4B20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ECF47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910</w:t>
            </w:r>
          </w:p>
        </w:tc>
        <w:tc>
          <w:tcPr>
            <w:tcW w:w="1017" w:type="pct"/>
            <w:tcBorders>
              <w:top w:val="nil"/>
              <w:left w:val="nil"/>
              <w:bottom w:val="single" w:sz="4" w:space="0" w:color="auto"/>
              <w:right w:val="single" w:sz="4" w:space="0" w:color="auto"/>
            </w:tcBorders>
            <w:shd w:val="clear" w:color="auto" w:fill="auto"/>
            <w:noWrap/>
            <w:vAlign w:val="bottom"/>
            <w:hideMark/>
          </w:tcPr>
          <w:p w14:paraId="006C510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040-01-00-01415</w:t>
            </w:r>
          </w:p>
        </w:tc>
        <w:tc>
          <w:tcPr>
            <w:tcW w:w="2839" w:type="pct"/>
            <w:tcBorders>
              <w:top w:val="nil"/>
              <w:left w:val="nil"/>
              <w:bottom w:val="single" w:sz="4" w:space="0" w:color="auto"/>
              <w:right w:val="single" w:sz="4" w:space="0" w:color="auto"/>
            </w:tcBorders>
            <w:shd w:val="clear" w:color="auto" w:fill="auto"/>
            <w:vAlign w:val="center"/>
            <w:hideMark/>
          </w:tcPr>
          <w:p w14:paraId="566C6BE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187557C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325.000</w:t>
            </w:r>
          </w:p>
        </w:tc>
      </w:tr>
      <w:tr w:rsidR="00BF3377" w:rsidRPr="00BF3377" w14:paraId="0BE2198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1E766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911</w:t>
            </w:r>
          </w:p>
        </w:tc>
        <w:tc>
          <w:tcPr>
            <w:tcW w:w="1017" w:type="pct"/>
            <w:tcBorders>
              <w:top w:val="nil"/>
              <w:left w:val="nil"/>
              <w:bottom w:val="single" w:sz="4" w:space="0" w:color="auto"/>
              <w:right w:val="single" w:sz="4" w:space="0" w:color="auto"/>
            </w:tcBorders>
            <w:shd w:val="clear" w:color="auto" w:fill="auto"/>
            <w:noWrap/>
            <w:vAlign w:val="bottom"/>
            <w:hideMark/>
          </w:tcPr>
          <w:p w14:paraId="66B05E2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040-01-00-01572</w:t>
            </w:r>
          </w:p>
        </w:tc>
        <w:tc>
          <w:tcPr>
            <w:tcW w:w="2839" w:type="pct"/>
            <w:tcBorders>
              <w:top w:val="nil"/>
              <w:left w:val="nil"/>
              <w:bottom w:val="single" w:sz="4" w:space="0" w:color="auto"/>
              <w:right w:val="single" w:sz="4" w:space="0" w:color="auto"/>
            </w:tcBorders>
            <w:shd w:val="clear" w:color="auto" w:fill="auto"/>
            <w:vAlign w:val="center"/>
            <w:hideMark/>
          </w:tcPr>
          <w:p w14:paraId="1718BBD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2AEAC70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650.000</w:t>
            </w:r>
          </w:p>
        </w:tc>
      </w:tr>
      <w:tr w:rsidR="00BF3377" w:rsidRPr="00BF3377" w14:paraId="6BE5D25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FB376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912</w:t>
            </w:r>
          </w:p>
        </w:tc>
        <w:tc>
          <w:tcPr>
            <w:tcW w:w="1017" w:type="pct"/>
            <w:tcBorders>
              <w:top w:val="nil"/>
              <w:left w:val="nil"/>
              <w:bottom w:val="single" w:sz="4" w:space="0" w:color="auto"/>
              <w:right w:val="single" w:sz="4" w:space="0" w:color="auto"/>
            </w:tcBorders>
            <w:shd w:val="clear" w:color="auto" w:fill="auto"/>
            <w:noWrap/>
            <w:vAlign w:val="bottom"/>
            <w:hideMark/>
          </w:tcPr>
          <w:p w14:paraId="6F89239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040-01-00-01589</w:t>
            </w:r>
          </w:p>
        </w:tc>
        <w:tc>
          <w:tcPr>
            <w:tcW w:w="2839" w:type="pct"/>
            <w:tcBorders>
              <w:top w:val="nil"/>
              <w:left w:val="nil"/>
              <w:bottom w:val="single" w:sz="4" w:space="0" w:color="auto"/>
              <w:right w:val="single" w:sz="4" w:space="0" w:color="auto"/>
            </w:tcBorders>
            <w:shd w:val="clear" w:color="auto" w:fill="auto"/>
            <w:vAlign w:val="center"/>
            <w:hideMark/>
          </w:tcPr>
          <w:p w14:paraId="7B27221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2754665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1.535.540</w:t>
            </w:r>
          </w:p>
        </w:tc>
      </w:tr>
      <w:tr w:rsidR="00BF3377" w:rsidRPr="00BF3377" w14:paraId="2E3BB21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C263A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913</w:t>
            </w:r>
          </w:p>
        </w:tc>
        <w:tc>
          <w:tcPr>
            <w:tcW w:w="1017" w:type="pct"/>
            <w:tcBorders>
              <w:top w:val="nil"/>
              <w:left w:val="nil"/>
              <w:bottom w:val="single" w:sz="4" w:space="0" w:color="auto"/>
              <w:right w:val="single" w:sz="4" w:space="0" w:color="auto"/>
            </w:tcBorders>
            <w:shd w:val="clear" w:color="auto" w:fill="auto"/>
            <w:noWrap/>
            <w:vAlign w:val="bottom"/>
            <w:hideMark/>
          </w:tcPr>
          <w:p w14:paraId="3E763C5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040-01-00-01601</w:t>
            </w:r>
          </w:p>
        </w:tc>
        <w:tc>
          <w:tcPr>
            <w:tcW w:w="2839" w:type="pct"/>
            <w:tcBorders>
              <w:top w:val="nil"/>
              <w:left w:val="nil"/>
              <w:bottom w:val="single" w:sz="4" w:space="0" w:color="auto"/>
              <w:right w:val="single" w:sz="4" w:space="0" w:color="auto"/>
            </w:tcBorders>
            <w:shd w:val="clear" w:color="auto" w:fill="auto"/>
            <w:vAlign w:val="center"/>
            <w:hideMark/>
          </w:tcPr>
          <w:p w14:paraId="58F679D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02AC7CC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608.300</w:t>
            </w:r>
          </w:p>
        </w:tc>
      </w:tr>
      <w:tr w:rsidR="00BF3377" w:rsidRPr="00BF3377" w14:paraId="5B23674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2AEC8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914</w:t>
            </w:r>
          </w:p>
        </w:tc>
        <w:tc>
          <w:tcPr>
            <w:tcW w:w="1017" w:type="pct"/>
            <w:tcBorders>
              <w:top w:val="nil"/>
              <w:left w:val="nil"/>
              <w:bottom w:val="single" w:sz="4" w:space="0" w:color="auto"/>
              <w:right w:val="single" w:sz="4" w:space="0" w:color="auto"/>
            </w:tcBorders>
            <w:shd w:val="clear" w:color="auto" w:fill="auto"/>
            <w:noWrap/>
            <w:vAlign w:val="bottom"/>
            <w:hideMark/>
          </w:tcPr>
          <w:p w14:paraId="60BFCF6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040-01-00-01609</w:t>
            </w:r>
          </w:p>
        </w:tc>
        <w:tc>
          <w:tcPr>
            <w:tcW w:w="2839" w:type="pct"/>
            <w:tcBorders>
              <w:top w:val="nil"/>
              <w:left w:val="nil"/>
              <w:bottom w:val="single" w:sz="4" w:space="0" w:color="auto"/>
              <w:right w:val="single" w:sz="4" w:space="0" w:color="auto"/>
            </w:tcBorders>
            <w:shd w:val="clear" w:color="auto" w:fill="auto"/>
            <w:vAlign w:val="center"/>
            <w:hideMark/>
          </w:tcPr>
          <w:p w14:paraId="39857C2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50F8280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608.300</w:t>
            </w:r>
          </w:p>
        </w:tc>
      </w:tr>
      <w:tr w:rsidR="00BF3377" w:rsidRPr="00BF3377" w14:paraId="7542813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3F1D5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915</w:t>
            </w:r>
          </w:p>
        </w:tc>
        <w:tc>
          <w:tcPr>
            <w:tcW w:w="1017" w:type="pct"/>
            <w:tcBorders>
              <w:top w:val="nil"/>
              <w:left w:val="nil"/>
              <w:bottom w:val="single" w:sz="4" w:space="0" w:color="auto"/>
              <w:right w:val="single" w:sz="4" w:space="0" w:color="auto"/>
            </w:tcBorders>
            <w:shd w:val="clear" w:color="auto" w:fill="auto"/>
            <w:noWrap/>
            <w:vAlign w:val="bottom"/>
            <w:hideMark/>
          </w:tcPr>
          <w:p w14:paraId="28554BB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040-01-00-01611</w:t>
            </w:r>
          </w:p>
        </w:tc>
        <w:tc>
          <w:tcPr>
            <w:tcW w:w="2839" w:type="pct"/>
            <w:tcBorders>
              <w:top w:val="nil"/>
              <w:left w:val="nil"/>
              <w:bottom w:val="single" w:sz="4" w:space="0" w:color="auto"/>
              <w:right w:val="single" w:sz="4" w:space="0" w:color="auto"/>
            </w:tcBorders>
            <w:shd w:val="clear" w:color="auto" w:fill="auto"/>
            <w:vAlign w:val="center"/>
            <w:hideMark/>
          </w:tcPr>
          <w:p w14:paraId="6B45FB9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76D21A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608.300</w:t>
            </w:r>
          </w:p>
        </w:tc>
      </w:tr>
      <w:tr w:rsidR="00BF3377" w:rsidRPr="00BF3377" w14:paraId="543F158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364119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916</w:t>
            </w:r>
          </w:p>
        </w:tc>
        <w:tc>
          <w:tcPr>
            <w:tcW w:w="1017" w:type="pct"/>
            <w:tcBorders>
              <w:top w:val="nil"/>
              <w:left w:val="nil"/>
              <w:bottom w:val="single" w:sz="4" w:space="0" w:color="auto"/>
              <w:right w:val="single" w:sz="4" w:space="0" w:color="auto"/>
            </w:tcBorders>
            <w:shd w:val="clear" w:color="auto" w:fill="auto"/>
            <w:noWrap/>
            <w:vAlign w:val="bottom"/>
            <w:hideMark/>
          </w:tcPr>
          <w:p w14:paraId="0103BC6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040-01-00-01612</w:t>
            </w:r>
          </w:p>
        </w:tc>
        <w:tc>
          <w:tcPr>
            <w:tcW w:w="2839" w:type="pct"/>
            <w:tcBorders>
              <w:top w:val="nil"/>
              <w:left w:val="nil"/>
              <w:bottom w:val="single" w:sz="4" w:space="0" w:color="auto"/>
              <w:right w:val="single" w:sz="4" w:space="0" w:color="auto"/>
            </w:tcBorders>
            <w:shd w:val="clear" w:color="auto" w:fill="auto"/>
            <w:vAlign w:val="center"/>
            <w:hideMark/>
          </w:tcPr>
          <w:p w14:paraId="075E85A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5039CB7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608.300</w:t>
            </w:r>
          </w:p>
        </w:tc>
      </w:tr>
      <w:tr w:rsidR="00BF3377" w:rsidRPr="00BF3377" w14:paraId="3280B56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32A430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917</w:t>
            </w:r>
          </w:p>
        </w:tc>
        <w:tc>
          <w:tcPr>
            <w:tcW w:w="1017" w:type="pct"/>
            <w:tcBorders>
              <w:top w:val="nil"/>
              <w:left w:val="nil"/>
              <w:bottom w:val="single" w:sz="4" w:space="0" w:color="auto"/>
              <w:right w:val="single" w:sz="4" w:space="0" w:color="auto"/>
            </w:tcBorders>
            <w:shd w:val="clear" w:color="auto" w:fill="auto"/>
            <w:noWrap/>
            <w:vAlign w:val="bottom"/>
            <w:hideMark/>
          </w:tcPr>
          <w:p w14:paraId="575AFD1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040-01-00-01613</w:t>
            </w:r>
          </w:p>
        </w:tc>
        <w:tc>
          <w:tcPr>
            <w:tcW w:w="2839" w:type="pct"/>
            <w:tcBorders>
              <w:top w:val="nil"/>
              <w:left w:val="nil"/>
              <w:bottom w:val="single" w:sz="4" w:space="0" w:color="auto"/>
              <w:right w:val="single" w:sz="4" w:space="0" w:color="auto"/>
            </w:tcBorders>
            <w:shd w:val="clear" w:color="auto" w:fill="auto"/>
            <w:vAlign w:val="center"/>
            <w:hideMark/>
          </w:tcPr>
          <w:p w14:paraId="58AD7F5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12FA970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608.300</w:t>
            </w:r>
          </w:p>
        </w:tc>
      </w:tr>
      <w:tr w:rsidR="00BF3377" w:rsidRPr="00BF3377" w14:paraId="3F4523B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BBB2F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918</w:t>
            </w:r>
          </w:p>
        </w:tc>
        <w:tc>
          <w:tcPr>
            <w:tcW w:w="1017" w:type="pct"/>
            <w:tcBorders>
              <w:top w:val="nil"/>
              <w:left w:val="nil"/>
              <w:bottom w:val="single" w:sz="4" w:space="0" w:color="auto"/>
              <w:right w:val="single" w:sz="4" w:space="0" w:color="auto"/>
            </w:tcBorders>
            <w:shd w:val="clear" w:color="auto" w:fill="auto"/>
            <w:noWrap/>
            <w:vAlign w:val="bottom"/>
            <w:hideMark/>
          </w:tcPr>
          <w:p w14:paraId="51CD8E5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040-01-00-01615</w:t>
            </w:r>
          </w:p>
        </w:tc>
        <w:tc>
          <w:tcPr>
            <w:tcW w:w="2839" w:type="pct"/>
            <w:tcBorders>
              <w:top w:val="nil"/>
              <w:left w:val="nil"/>
              <w:bottom w:val="single" w:sz="4" w:space="0" w:color="auto"/>
              <w:right w:val="single" w:sz="4" w:space="0" w:color="auto"/>
            </w:tcBorders>
            <w:shd w:val="clear" w:color="auto" w:fill="auto"/>
            <w:vAlign w:val="center"/>
            <w:hideMark/>
          </w:tcPr>
          <w:p w14:paraId="55D9721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11FA02A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608.300</w:t>
            </w:r>
          </w:p>
        </w:tc>
      </w:tr>
      <w:tr w:rsidR="00BF3377" w:rsidRPr="00BF3377" w14:paraId="2B1B010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77721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919</w:t>
            </w:r>
          </w:p>
        </w:tc>
        <w:tc>
          <w:tcPr>
            <w:tcW w:w="1017" w:type="pct"/>
            <w:tcBorders>
              <w:top w:val="nil"/>
              <w:left w:val="nil"/>
              <w:bottom w:val="single" w:sz="4" w:space="0" w:color="auto"/>
              <w:right w:val="single" w:sz="4" w:space="0" w:color="auto"/>
            </w:tcBorders>
            <w:shd w:val="clear" w:color="auto" w:fill="auto"/>
            <w:noWrap/>
            <w:vAlign w:val="bottom"/>
            <w:hideMark/>
          </w:tcPr>
          <w:p w14:paraId="336134C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040-01-00-01617</w:t>
            </w:r>
          </w:p>
        </w:tc>
        <w:tc>
          <w:tcPr>
            <w:tcW w:w="2839" w:type="pct"/>
            <w:tcBorders>
              <w:top w:val="nil"/>
              <w:left w:val="nil"/>
              <w:bottom w:val="single" w:sz="4" w:space="0" w:color="auto"/>
              <w:right w:val="single" w:sz="4" w:space="0" w:color="auto"/>
            </w:tcBorders>
            <w:shd w:val="clear" w:color="auto" w:fill="auto"/>
            <w:vAlign w:val="center"/>
            <w:hideMark/>
          </w:tcPr>
          <w:p w14:paraId="3331736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0B25257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685.300</w:t>
            </w:r>
          </w:p>
        </w:tc>
      </w:tr>
      <w:tr w:rsidR="00BF3377" w:rsidRPr="00BF3377" w14:paraId="79E1AA6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0419C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920</w:t>
            </w:r>
          </w:p>
        </w:tc>
        <w:tc>
          <w:tcPr>
            <w:tcW w:w="1017" w:type="pct"/>
            <w:tcBorders>
              <w:top w:val="nil"/>
              <w:left w:val="nil"/>
              <w:bottom w:val="single" w:sz="4" w:space="0" w:color="auto"/>
              <w:right w:val="single" w:sz="4" w:space="0" w:color="auto"/>
            </w:tcBorders>
            <w:shd w:val="clear" w:color="auto" w:fill="auto"/>
            <w:noWrap/>
            <w:vAlign w:val="bottom"/>
            <w:hideMark/>
          </w:tcPr>
          <w:p w14:paraId="265CC64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040-01-00-01618</w:t>
            </w:r>
          </w:p>
        </w:tc>
        <w:tc>
          <w:tcPr>
            <w:tcW w:w="2839" w:type="pct"/>
            <w:tcBorders>
              <w:top w:val="nil"/>
              <w:left w:val="nil"/>
              <w:bottom w:val="single" w:sz="4" w:space="0" w:color="auto"/>
              <w:right w:val="single" w:sz="4" w:space="0" w:color="auto"/>
            </w:tcBorders>
            <w:shd w:val="clear" w:color="auto" w:fill="auto"/>
            <w:vAlign w:val="center"/>
            <w:hideMark/>
          </w:tcPr>
          <w:p w14:paraId="502F380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3E8470A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685.300</w:t>
            </w:r>
          </w:p>
        </w:tc>
      </w:tr>
      <w:tr w:rsidR="00BF3377" w:rsidRPr="00BF3377" w14:paraId="5126E7E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530A0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921</w:t>
            </w:r>
          </w:p>
        </w:tc>
        <w:tc>
          <w:tcPr>
            <w:tcW w:w="1017" w:type="pct"/>
            <w:tcBorders>
              <w:top w:val="nil"/>
              <w:left w:val="nil"/>
              <w:bottom w:val="single" w:sz="4" w:space="0" w:color="auto"/>
              <w:right w:val="single" w:sz="4" w:space="0" w:color="auto"/>
            </w:tcBorders>
            <w:shd w:val="clear" w:color="auto" w:fill="auto"/>
            <w:noWrap/>
            <w:vAlign w:val="bottom"/>
            <w:hideMark/>
          </w:tcPr>
          <w:p w14:paraId="49B5B6C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040-01-00-01767</w:t>
            </w:r>
          </w:p>
        </w:tc>
        <w:tc>
          <w:tcPr>
            <w:tcW w:w="2839" w:type="pct"/>
            <w:tcBorders>
              <w:top w:val="nil"/>
              <w:left w:val="nil"/>
              <w:bottom w:val="single" w:sz="4" w:space="0" w:color="auto"/>
              <w:right w:val="single" w:sz="4" w:space="0" w:color="auto"/>
            </w:tcBorders>
            <w:shd w:val="clear" w:color="auto" w:fill="auto"/>
            <w:vAlign w:val="center"/>
            <w:hideMark/>
          </w:tcPr>
          <w:p w14:paraId="5B325F5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367F6A8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920.000</w:t>
            </w:r>
          </w:p>
        </w:tc>
      </w:tr>
      <w:tr w:rsidR="00BF3377" w:rsidRPr="00BF3377" w14:paraId="7C50221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9A81F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922</w:t>
            </w:r>
          </w:p>
        </w:tc>
        <w:tc>
          <w:tcPr>
            <w:tcW w:w="1017" w:type="pct"/>
            <w:tcBorders>
              <w:top w:val="nil"/>
              <w:left w:val="nil"/>
              <w:bottom w:val="single" w:sz="4" w:space="0" w:color="auto"/>
              <w:right w:val="single" w:sz="4" w:space="0" w:color="auto"/>
            </w:tcBorders>
            <w:shd w:val="clear" w:color="auto" w:fill="auto"/>
            <w:noWrap/>
            <w:vAlign w:val="bottom"/>
            <w:hideMark/>
          </w:tcPr>
          <w:p w14:paraId="2E79022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040-01-00-01769</w:t>
            </w:r>
          </w:p>
        </w:tc>
        <w:tc>
          <w:tcPr>
            <w:tcW w:w="2839" w:type="pct"/>
            <w:tcBorders>
              <w:top w:val="nil"/>
              <w:left w:val="nil"/>
              <w:bottom w:val="single" w:sz="4" w:space="0" w:color="auto"/>
              <w:right w:val="single" w:sz="4" w:space="0" w:color="auto"/>
            </w:tcBorders>
            <w:shd w:val="clear" w:color="auto" w:fill="auto"/>
            <w:vAlign w:val="center"/>
            <w:hideMark/>
          </w:tcPr>
          <w:p w14:paraId="7353693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61F7D91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920.000</w:t>
            </w:r>
          </w:p>
        </w:tc>
      </w:tr>
      <w:tr w:rsidR="00BF3377" w:rsidRPr="00BF3377" w14:paraId="72B2A22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938CB4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923</w:t>
            </w:r>
          </w:p>
        </w:tc>
        <w:tc>
          <w:tcPr>
            <w:tcW w:w="1017" w:type="pct"/>
            <w:tcBorders>
              <w:top w:val="nil"/>
              <w:left w:val="nil"/>
              <w:bottom w:val="single" w:sz="4" w:space="0" w:color="auto"/>
              <w:right w:val="single" w:sz="4" w:space="0" w:color="auto"/>
            </w:tcBorders>
            <w:shd w:val="clear" w:color="auto" w:fill="auto"/>
            <w:noWrap/>
            <w:vAlign w:val="bottom"/>
            <w:hideMark/>
          </w:tcPr>
          <w:p w14:paraId="02DB7DD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040-01-02-00091</w:t>
            </w:r>
          </w:p>
        </w:tc>
        <w:tc>
          <w:tcPr>
            <w:tcW w:w="2839" w:type="pct"/>
            <w:tcBorders>
              <w:top w:val="nil"/>
              <w:left w:val="nil"/>
              <w:bottom w:val="single" w:sz="4" w:space="0" w:color="auto"/>
              <w:right w:val="single" w:sz="4" w:space="0" w:color="auto"/>
            </w:tcBorders>
            <w:shd w:val="clear" w:color="auto" w:fill="auto"/>
            <w:vAlign w:val="center"/>
            <w:hideMark/>
          </w:tcPr>
          <w:p w14:paraId="3976B40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19E49EF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290.000</w:t>
            </w:r>
          </w:p>
        </w:tc>
      </w:tr>
      <w:tr w:rsidR="00BF3377" w:rsidRPr="00BF3377" w14:paraId="05BDC6B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04604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924</w:t>
            </w:r>
          </w:p>
        </w:tc>
        <w:tc>
          <w:tcPr>
            <w:tcW w:w="1017" w:type="pct"/>
            <w:tcBorders>
              <w:top w:val="nil"/>
              <w:left w:val="nil"/>
              <w:bottom w:val="single" w:sz="4" w:space="0" w:color="auto"/>
              <w:right w:val="single" w:sz="4" w:space="0" w:color="auto"/>
            </w:tcBorders>
            <w:shd w:val="clear" w:color="auto" w:fill="auto"/>
            <w:noWrap/>
            <w:vAlign w:val="bottom"/>
            <w:hideMark/>
          </w:tcPr>
          <w:p w14:paraId="24EE6C0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040-01-03-00594</w:t>
            </w:r>
          </w:p>
        </w:tc>
        <w:tc>
          <w:tcPr>
            <w:tcW w:w="2839" w:type="pct"/>
            <w:tcBorders>
              <w:top w:val="nil"/>
              <w:left w:val="nil"/>
              <w:bottom w:val="single" w:sz="4" w:space="0" w:color="auto"/>
              <w:right w:val="single" w:sz="4" w:space="0" w:color="auto"/>
            </w:tcBorders>
            <w:shd w:val="clear" w:color="auto" w:fill="auto"/>
            <w:vAlign w:val="center"/>
            <w:hideMark/>
          </w:tcPr>
          <w:p w14:paraId="69B2C8B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0ACA161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1.089.000</w:t>
            </w:r>
          </w:p>
        </w:tc>
      </w:tr>
      <w:tr w:rsidR="00BF3377" w:rsidRPr="00BF3377" w14:paraId="37F2B07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7C74C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925</w:t>
            </w:r>
          </w:p>
        </w:tc>
        <w:tc>
          <w:tcPr>
            <w:tcW w:w="1017" w:type="pct"/>
            <w:tcBorders>
              <w:top w:val="nil"/>
              <w:left w:val="nil"/>
              <w:bottom w:val="single" w:sz="4" w:space="0" w:color="auto"/>
              <w:right w:val="single" w:sz="4" w:space="0" w:color="auto"/>
            </w:tcBorders>
            <w:shd w:val="clear" w:color="auto" w:fill="auto"/>
            <w:noWrap/>
            <w:vAlign w:val="bottom"/>
            <w:hideMark/>
          </w:tcPr>
          <w:p w14:paraId="2D99CA0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040-01-06-00334</w:t>
            </w:r>
          </w:p>
        </w:tc>
        <w:tc>
          <w:tcPr>
            <w:tcW w:w="2839" w:type="pct"/>
            <w:tcBorders>
              <w:top w:val="nil"/>
              <w:left w:val="nil"/>
              <w:bottom w:val="single" w:sz="4" w:space="0" w:color="auto"/>
              <w:right w:val="single" w:sz="4" w:space="0" w:color="auto"/>
            </w:tcBorders>
            <w:shd w:val="clear" w:color="auto" w:fill="auto"/>
            <w:vAlign w:val="center"/>
            <w:hideMark/>
          </w:tcPr>
          <w:p w14:paraId="7FE7EAB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7F248AE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330.000</w:t>
            </w:r>
          </w:p>
        </w:tc>
      </w:tr>
      <w:tr w:rsidR="00BF3377" w:rsidRPr="00BF3377" w14:paraId="6D6AD8E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69982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926</w:t>
            </w:r>
          </w:p>
        </w:tc>
        <w:tc>
          <w:tcPr>
            <w:tcW w:w="1017" w:type="pct"/>
            <w:tcBorders>
              <w:top w:val="nil"/>
              <w:left w:val="nil"/>
              <w:bottom w:val="single" w:sz="4" w:space="0" w:color="auto"/>
              <w:right w:val="single" w:sz="4" w:space="0" w:color="auto"/>
            </w:tcBorders>
            <w:shd w:val="clear" w:color="auto" w:fill="auto"/>
            <w:noWrap/>
            <w:vAlign w:val="bottom"/>
            <w:hideMark/>
          </w:tcPr>
          <w:p w14:paraId="11FE195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040-01-06-00838</w:t>
            </w:r>
          </w:p>
        </w:tc>
        <w:tc>
          <w:tcPr>
            <w:tcW w:w="2839" w:type="pct"/>
            <w:tcBorders>
              <w:top w:val="nil"/>
              <w:left w:val="nil"/>
              <w:bottom w:val="single" w:sz="4" w:space="0" w:color="auto"/>
              <w:right w:val="single" w:sz="4" w:space="0" w:color="auto"/>
            </w:tcBorders>
            <w:shd w:val="clear" w:color="auto" w:fill="auto"/>
            <w:vAlign w:val="center"/>
            <w:hideMark/>
          </w:tcPr>
          <w:p w14:paraId="5C1EA89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1F35C8F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583.000</w:t>
            </w:r>
          </w:p>
        </w:tc>
      </w:tr>
      <w:tr w:rsidR="00BF3377" w:rsidRPr="00BF3377" w14:paraId="62DFACB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112DA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927</w:t>
            </w:r>
          </w:p>
        </w:tc>
        <w:tc>
          <w:tcPr>
            <w:tcW w:w="1017" w:type="pct"/>
            <w:tcBorders>
              <w:top w:val="nil"/>
              <w:left w:val="nil"/>
              <w:bottom w:val="single" w:sz="4" w:space="0" w:color="auto"/>
              <w:right w:val="single" w:sz="4" w:space="0" w:color="auto"/>
            </w:tcBorders>
            <w:shd w:val="clear" w:color="auto" w:fill="auto"/>
            <w:noWrap/>
            <w:vAlign w:val="bottom"/>
            <w:hideMark/>
          </w:tcPr>
          <w:p w14:paraId="2912326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040-01-06-00839</w:t>
            </w:r>
          </w:p>
        </w:tc>
        <w:tc>
          <w:tcPr>
            <w:tcW w:w="2839" w:type="pct"/>
            <w:tcBorders>
              <w:top w:val="nil"/>
              <w:left w:val="nil"/>
              <w:bottom w:val="single" w:sz="4" w:space="0" w:color="auto"/>
              <w:right w:val="single" w:sz="4" w:space="0" w:color="auto"/>
            </w:tcBorders>
            <w:shd w:val="clear" w:color="auto" w:fill="auto"/>
            <w:vAlign w:val="center"/>
            <w:hideMark/>
          </w:tcPr>
          <w:p w14:paraId="3A25144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3B87C6B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583.000</w:t>
            </w:r>
          </w:p>
        </w:tc>
      </w:tr>
      <w:tr w:rsidR="00BF3377" w:rsidRPr="00BF3377" w14:paraId="2C159B9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F24FA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928</w:t>
            </w:r>
          </w:p>
        </w:tc>
        <w:tc>
          <w:tcPr>
            <w:tcW w:w="1017" w:type="pct"/>
            <w:tcBorders>
              <w:top w:val="nil"/>
              <w:left w:val="nil"/>
              <w:bottom w:val="single" w:sz="4" w:space="0" w:color="auto"/>
              <w:right w:val="single" w:sz="4" w:space="0" w:color="auto"/>
            </w:tcBorders>
            <w:shd w:val="clear" w:color="auto" w:fill="auto"/>
            <w:noWrap/>
            <w:vAlign w:val="bottom"/>
            <w:hideMark/>
          </w:tcPr>
          <w:p w14:paraId="1FE5E18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16.02.02.001</w:t>
            </w:r>
          </w:p>
        </w:tc>
        <w:tc>
          <w:tcPr>
            <w:tcW w:w="2839" w:type="pct"/>
            <w:tcBorders>
              <w:top w:val="nil"/>
              <w:left w:val="nil"/>
              <w:bottom w:val="single" w:sz="4" w:space="0" w:color="auto"/>
              <w:right w:val="single" w:sz="4" w:space="0" w:color="auto"/>
            </w:tcBorders>
            <w:shd w:val="clear" w:color="auto" w:fill="auto"/>
            <w:vAlign w:val="center"/>
            <w:hideMark/>
          </w:tcPr>
          <w:p w14:paraId="510AC70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2582F59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322.500</w:t>
            </w:r>
          </w:p>
        </w:tc>
      </w:tr>
      <w:tr w:rsidR="00BF3377" w:rsidRPr="00BF3377" w14:paraId="0ADD4F6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FDFC7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929</w:t>
            </w:r>
          </w:p>
        </w:tc>
        <w:tc>
          <w:tcPr>
            <w:tcW w:w="1017" w:type="pct"/>
            <w:tcBorders>
              <w:top w:val="nil"/>
              <w:left w:val="nil"/>
              <w:bottom w:val="single" w:sz="4" w:space="0" w:color="auto"/>
              <w:right w:val="single" w:sz="4" w:space="0" w:color="auto"/>
            </w:tcBorders>
            <w:shd w:val="clear" w:color="auto" w:fill="auto"/>
            <w:noWrap/>
            <w:vAlign w:val="bottom"/>
            <w:hideMark/>
          </w:tcPr>
          <w:p w14:paraId="51CB458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16.02.04.003</w:t>
            </w:r>
          </w:p>
        </w:tc>
        <w:tc>
          <w:tcPr>
            <w:tcW w:w="2839" w:type="pct"/>
            <w:tcBorders>
              <w:top w:val="nil"/>
              <w:left w:val="nil"/>
              <w:bottom w:val="single" w:sz="4" w:space="0" w:color="auto"/>
              <w:right w:val="single" w:sz="4" w:space="0" w:color="auto"/>
            </w:tcBorders>
            <w:shd w:val="clear" w:color="auto" w:fill="auto"/>
            <w:vAlign w:val="center"/>
            <w:hideMark/>
          </w:tcPr>
          <w:p w14:paraId="7E38611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53F220B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320.000</w:t>
            </w:r>
          </w:p>
        </w:tc>
      </w:tr>
      <w:tr w:rsidR="00BF3377" w:rsidRPr="00BF3377" w14:paraId="2B28095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3C6DE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930</w:t>
            </w:r>
          </w:p>
        </w:tc>
        <w:tc>
          <w:tcPr>
            <w:tcW w:w="1017" w:type="pct"/>
            <w:tcBorders>
              <w:top w:val="nil"/>
              <w:left w:val="nil"/>
              <w:bottom w:val="single" w:sz="4" w:space="0" w:color="auto"/>
              <w:right w:val="single" w:sz="4" w:space="0" w:color="auto"/>
            </w:tcBorders>
            <w:shd w:val="clear" w:color="auto" w:fill="auto"/>
            <w:noWrap/>
            <w:vAlign w:val="bottom"/>
            <w:hideMark/>
          </w:tcPr>
          <w:p w14:paraId="1451DD7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028-01-00-13346</w:t>
            </w:r>
          </w:p>
        </w:tc>
        <w:tc>
          <w:tcPr>
            <w:tcW w:w="2839" w:type="pct"/>
            <w:tcBorders>
              <w:top w:val="nil"/>
              <w:left w:val="nil"/>
              <w:bottom w:val="single" w:sz="4" w:space="0" w:color="auto"/>
              <w:right w:val="single" w:sz="4" w:space="0" w:color="auto"/>
            </w:tcBorders>
            <w:shd w:val="clear" w:color="auto" w:fill="auto"/>
            <w:vAlign w:val="center"/>
            <w:hideMark/>
          </w:tcPr>
          <w:p w14:paraId="23A9D2D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 marca CONSUL 450L</w:t>
            </w:r>
          </w:p>
        </w:tc>
        <w:tc>
          <w:tcPr>
            <w:tcW w:w="833" w:type="pct"/>
            <w:tcBorders>
              <w:top w:val="nil"/>
              <w:left w:val="nil"/>
              <w:bottom w:val="single" w:sz="4" w:space="0" w:color="auto"/>
              <w:right w:val="single" w:sz="4" w:space="0" w:color="auto"/>
            </w:tcBorders>
            <w:shd w:val="clear" w:color="auto" w:fill="auto"/>
            <w:noWrap/>
            <w:vAlign w:val="bottom"/>
            <w:hideMark/>
          </w:tcPr>
          <w:p w14:paraId="4509FC7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10.500.000</w:t>
            </w:r>
          </w:p>
        </w:tc>
      </w:tr>
      <w:tr w:rsidR="00BF3377" w:rsidRPr="00BF3377" w14:paraId="6C033DF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FB6F2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931</w:t>
            </w:r>
          </w:p>
        </w:tc>
        <w:tc>
          <w:tcPr>
            <w:tcW w:w="1017" w:type="pct"/>
            <w:tcBorders>
              <w:top w:val="nil"/>
              <w:left w:val="nil"/>
              <w:bottom w:val="single" w:sz="4" w:space="0" w:color="auto"/>
              <w:right w:val="single" w:sz="4" w:space="0" w:color="auto"/>
            </w:tcBorders>
            <w:shd w:val="clear" w:color="auto" w:fill="auto"/>
            <w:noWrap/>
            <w:vAlign w:val="bottom"/>
            <w:hideMark/>
          </w:tcPr>
          <w:p w14:paraId="7DE4F50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028-01-00-13807</w:t>
            </w:r>
          </w:p>
        </w:tc>
        <w:tc>
          <w:tcPr>
            <w:tcW w:w="2839" w:type="pct"/>
            <w:tcBorders>
              <w:top w:val="nil"/>
              <w:left w:val="nil"/>
              <w:bottom w:val="single" w:sz="4" w:space="0" w:color="auto"/>
              <w:right w:val="single" w:sz="4" w:space="0" w:color="auto"/>
            </w:tcBorders>
            <w:shd w:val="clear" w:color="auto" w:fill="auto"/>
            <w:vAlign w:val="center"/>
            <w:hideMark/>
          </w:tcPr>
          <w:p w14:paraId="5397F12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 para oficina</w:t>
            </w:r>
          </w:p>
        </w:tc>
        <w:tc>
          <w:tcPr>
            <w:tcW w:w="833" w:type="pct"/>
            <w:tcBorders>
              <w:top w:val="nil"/>
              <w:left w:val="nil"/>
              <w:bottom w:val="single" w:sz="4" w:space="0" w:color="auto"/>
              <w:right w:val="single" w:sz="4" w:space="0" w:color="auto"/>
            </w:tcBorders>
            <w:shd w:val="clear" w:color="auto" w:fill="auto"/>
            <w:noWrap/>
            <w:vAlign w:val="bottom"/>
            <w:hideMark/>
          </w:tcPr>
          <w:p w14:paraId="070BD55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5.134.700</w:t>
            </w:r>
          </w:p>
        </w:tc>
      </w:tr>
      <w:tr w:rsidR="00BF3377" w:rsidRPr="00BF3377" w14:paraId="4B0DD57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6D401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932</w:t>
            </w:r>
          </w:p>
        </w:tc>
        <w:tc>
          <w:tcPr>
            <w:tcW w:w="1017" w:type="pct"/>
            <w:tcBorders>
              <w:top w:val="nil"/>
              <w:left w:val="nil"/>
              <w:bottom w:val="single" w:sz="4" w:space="0" w:color="auto"/>
              <w:right w:val="single" w:sz="4" w:space="0" w:color="auto"/>
            </w:tcBorders>
            <w:shd w:val="clear" w:color="auto" w:fill="auto"/>
            <w:noWrap/>
            <w:vAlign w:val="bottom"/>
            <w:hideMark/>
          </w:tcPr>
          <w:p w14:paraId="21417D7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028-01-00-11089</w:t>
            </w:r>
          </w:p>
        </w:tc>
        <w:tc>
          <w:tcPr>
            <w:tcW w:w="2839" w:type="pct"/>
            <w:tcBorders>
              <w:top w:val="nil"/>
              <w:left w:val="nil"/>
              <w:bottom w:val="single" w:sz="4" w:space="0" w:color="auto"/>
              <w:right w:val="single" w:sz="4" w:space="0" w:color="auto"/>
            </w:tcBorders>
            <w:shd w:val="clear" w:color="auto" w:fill="auto"/>
            <w:vAlign w:val="center"/>
            <w:hideMark/>
          </w:tcPr>
          <w:p w14:paraId="68770B6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39FD721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11.700.000</w:t>
            </w:r>
          </w:p>
        </w:tc>
      </w:tr>
      <w:tr w:rsidR="00BF3377" w:rsidRPr="00BF3377" w14:paraId="09C98CE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C3D1A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933</w:t>
            </w:r>
          </w:p>
        </w:tc>
        <w:tc>
          <w:tcPr>
            <w:tcW w:w="1017" w:type="pct"/>
            <w:tcBorders>
              <w:top w:val="nil"/>
              <w:left w:val="nil"/>
              <w:bottom w:val="single" w:sz="4" w:space="0" w:color="auto"/>
              <w:right w:val="single" w:sz="4" w:space="0" w:color="auto"/>
            </w:tcBorders>
            <w:shd w:val="clear" w:color="auto" w:fill="auto"/>
            <w:noWrap/>
            <w:vAlign w:val="bottom"/>
            <w:hideMark/>
          </w:tcPr>
          <w:p w14:paraId="2F50060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040-01-00-01326</w:t>
            </w:r>
          </w:p>
        </w:tc>
        <w:tc>
          <w:tcPr>
            <w:tcW w:w="2839" w:type="pct"/>
            <w:tcBorders>
              <w:top w:val="nil"/>
              <w:left w:val="nil"/>
              <w:bottom w:val="single" w:sz="4" w:space="0" w:color="auto"/>
              <w:right w:val="single" w:sz="4" w:space="0" w:color="auto"/>
            </w:tcBorders>
            <w:shd w:val="clear" w:color="auto" w:fill="auto"/>
            <w:vAlign w:val="center"/>
            <w:hideMark/>
          </w:tcPr>
          <w:p w14:paraId="2C044A7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3BAA27E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2.088.000</w:t>
            </w:r>
          </w:p>
        </w:tc>
      </w:tr>
      <w:tr w:rsidR="00BF3377" w:rsidRPr="00BF3377" w14:paraId="4DC5C9E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2E63E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934</w:t>
            </w:r>
          </w:p>
        </w:tc>
        <w:tc>
          <w:tcPr>
            <w:tcW w:w="1017" w:type="pct"/>
            <w:tcBorders>
              <w:top w:val="nil"/>
              <w:left w:val="nil"/>
              <w:bottom w:val="single" w:sz="4" w:space="0" w:color="auto"/>
              <w:right w:val="single" w:sz="4" w:space="0" w:color="auto"/>
            </w:tcBorders>
            <w:shd w:val="clear" w:color="auto" w:fill="auto"/>
            <w:noWrap/>
            <w:vAlign w:val="bottom"/>
            <w:hideMark/>
          </w:tcPr>
          <w:p w14:paraId="52BBC91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040-01-00-01484</w:t>
            </w:r>
          </w:p>
        </w:tc>
        <w:tc>
          <w:tcPr>
            <w:tcW w:w="2839" w:type="pct"/>
            <w:tcBorders>
              <w:top w:val="nil"/>
              <w:left w:val="nil"/>
              <w:bottom w:val="single" w:sz="4" w:space="0" w:color="auto"/>
              <w:right w:val="single" w:sz="4" w:space="0" w:color="auto"/>
            </w:tcBorders>
            <w:shd w:val="clear" w:color="auto" w:fill="auto"/>
            <w:vAlign w:val="center"/>
            <w:hideMark/>
          </w:tcPr>
          <w:p w14:paraId="091F7E2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1838955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800.000</w:t>
            </w:r>
          </w:p>
        </w:tc>
      </w:tr>
      <w:tr w:rsidR="00BF3377" w:rsidRPr="00BF3377" w14:paraId="6073AC9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E0601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935</w:t>
            </w:r>
          </w:p>
        </w:tc>
        <w:tc>
          <w:tcPr>
            <w:tcW w:w="1017" w:type="pct"/>
            <w:tcBorders>
              <w:top w:val="nil"/>
              <w:left w:val="nil"/>
              <w:bottom w:val="single" w:sz="4" w:space="0" w:color="auto"/>
              <w:right w:val="single" w:sz="4" w:space="0" w:color="auto"/>
            </w:tcBorders>
            <w:shd w:val="clear" w:color="auto" w:fill="auto"/>
            <w:noWrap/>
            <w:vAlign w:val="bottom"/>
            <w:hideMark/>
          </w:tcPr>
          <w:p w14:paraId="35D327C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040-01-03-00593</w:t>
            </w:r>
          </w:p>
        </w:tc>
        <w:tc>
          <w:tcPr>
            <w:tcW w:w="2839" w:type="pct"/>
            <w:tcBorders>
              <w:top w:val="nil"/>
              <w:left w:val="nil"/>
              <w:bottom w:val="single" w:sz="4" w:space="0" w:color="auto"/>
              <w:right w:val="single" w:sz="4" w:space="0" w:color="auto"/>
            </w:tcBorders>
            <w:shd w:val="clear" w:color="auto" w:fill="auto"/>
            <w:vAlign w:val="center"/>
            <w:hideMark/>
          </w:tcPr>
          <w:p w14:paraId="00A9B37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Heladera.</w:t>
            </w:r>
          </w:p>
        </w:tc>
        <w:tc>
          <w:tcPr>
            <w:tcW w:w="833" w:type="pct"/>
            <w:tcBorders>
              <w:top w:val="nil"/>
              <w:left w:val="nil"/>
              <w:bottom w:val="single" w:sz="4" w:space="0" w:color="auto"/>
              <w:right w:val="single" w:sz="4" w:space="0" w:color="auto"/>
            </w:tcBorders>
            <w:shd w:val="clear" w:color="auto" w:fill="auto"/>
            <w:noWrap/>
            <w:vAlign w:val="bottom"/>
            <w:hideMark/>
          </w:tcPr>
          <w:p w14:paraId="0956C29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980.000</w:t>
            </w:r>
          </w:p>
        </w:tc>
      </w:tr>
      <w:tr w:rsidR="00BF3377" w:rsidRPr="00BF3377" w14:paraId="7E34150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B1EA4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936</w:t>
            </w:r>
          </w:p>
        </w:tc>
        <w:tc>
          <w:tcPr>
            <w:tcW w:w="1017" w:type="pct"/>
            <w:tcBorders>
              <w:top w:val="nil"/>
              <w:left w:val="nil"/>
              <w:bottom w:val="single" w:sz="4" w:space="0" w:color="auto"/>
              <w:right w:val="single" w:sz="4" w:space="0" w:color="auto"/>
            </w:tcBorders>
            <w:shd w:val="clear" w:color="auto" w:fill="auto"/>
            <w:noWrap/>
            <w:vAlign w:val="bottom"/>
            <w:hideMark/>
          </w:tcPr>
          <w:p w14:paraId="5474680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028-01-00-12398</w:t>
            </w:r>
          </w:p>
        </w:tc>
        <w:tc>
          <w:tcPr>
            <w:tcW w:w="2839" w:type="pct"/>
            <w:tcBorders>
              <w:top w:val="nil"/>
              <w:left w:val="nil"/>
              <w:bottom w:val="single" w:sz="4" w:space="0" w:color="auto"/>
              <w:right w:val="single" w:sz="4" w:space="0" w:color="auto"/>
            </w:tcBorders>
            <w:shd w:val="clear" w:color="auto" w:fill="auto"/>
            <w:vAlign w:val="center"/>
            <w:hideMark/>
          </w:tcPr>
          <w:p w14:paraId="10C69E2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Hidrolavadora</w:t>
            </w:r>
          </w:p>
        </w:tc>
        <w:tc>
          <w:tcPr>
            <w:tcW w:w="833" w:type="pct"/>
            <w:tcBorders>
              <w:top w:val="nil"/>
              <w:left w:val="nil"/>
              <w:bottom w:val="single" w:sz="4" w:space="0" w:color="auto"/>
              <w:right w:val="single" w:sz="4" w:space="0" w:color="auto"/>
            </w:tcBorders>
            <w:shd w:val="clear" w:color="auto" w:fill="auto"/>
            <w:noWrap/>
            <w:vAlign w:val="bottom"/>
            <w:hideMark/>
          </w:tcPr>
          <w:p w14:paraId="2EAEAD1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167.095.600</w:t>
            </w:r>
          </w:p>
        </w:tc>
      </w:tr>
      <w:tr w:rsidR="00BF3377" w:rsidRPr="00BF3377" w14:paraId="05F9041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1802D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937</w:t>
            </w:r>
          </w:p>
        </w:tc>
        <w:tc>
          <w:tcPr>
            <w:tcW w:w="1017" w:type="pct"/>
            <w:tcBorders>
              <w:top w:val="nil"/>
              <w:left w:val="nil"/>
              <w:bottom w:val="single" w:sz="4" w:space="0" w:color="auto"/>
              <w:right w:val="single" w:sz="4" w:space="0" w:color="auto"/>
            </w:tcBorders>
            <w:shd w:val="clear" w:color="auto" w:fill="auto"/>
            <w:noWrap/>
            <w:vAlign w:val="bottom"/>
            <w:hideMark/>
          </w:tcPr>
          <w:p w14:paraId="4732B73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028-01-00-12399</w:t>
            </w:r>
          </w:p>
        </w:tc>
        <w:tc>
          <w:tcPr>
            <w:tcW w:w="2839" w:type="pct"/>
            <w:tcBorders>
              <w:top w:val="nil"/>
              <w:left w:val="nil"/>
              <w:bottom w:val="single" w:sz="4" w:space="0" w:color="auto"/>
              <w:right w:val="single" w:sz="4" w:space="0" w:color="auto"/>
            </w:tcBorders>
            <w:shd w:val="clear" w:color="auto" w:fill="auto"/>
            <w:vAlign w:val="center"/>
            <w:hideMark/>
          </w:tcPr>
          <w:p w14:paraId="7FABBE8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Hidrolavadora</w:t>
            </w:r>
          </w:p>
        </w:tc>
        <w:tc>
          <w:tcPr>
            <w:tcW w:w="833" w:type="pct"/>
            <w:tcBorders>
              <w:top w:val="nil"/>
              <w:left w:val="nil"/>
              <w:bottom w:val="single" w:sz="4" w:space="0" w:color="auto"/>
              <w:right w:val="single" w:sz="4" w:space="0" w:color="auto"/>
            </w:tcBorders>
            <w:shd w:val="clear" w:color="auto" w:fill="auto"/>
            <w:noWrap/>
            <w:vAlign w:val="bottom"/>
            <w:hideMark/>
          </w:tcPr>
          <w:p w14:paraId="7AB8289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15.646.500</w:t>
            </w:r>
          </w:p>
        </w:tc>
      </w:tr>
      <w:tr w:rsidR="00BF3377" w:rsidRPr="00BF3377" w14:paraId="100BEF1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1EAFD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938</w:t>
            </w:r>
          </w:p>
        </w:tc>
        <w:tc>
          <w:tcPr>
            <w:tcW w:w="1017" w:type="pct"/>
            <w:tcBorders>
              <w:top w:val="nil"/>
              <w:left w:val="nil"/>
              <w:bottom w:val="single" w:sz="4" w:space="0" w:color="auto"/>
              <w:right w:val="single" w:sz="4" w:space="0" w:color="auto"/>
            </w:tcBorders>
            <w:shd w:val="clear" w:color="auto" w:fill="auto"/>
            <w:noWrap/>
            <w:vAlign w:val="bottom"/>
            <w:hideMark/>
          </w:tcPr>
          <w:p w14:paraId="5D4D6C0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028-01-00-13447</w:t>
            </w:r>
          </w:p>
        </w:tc>
        <w:tc>
          <w:tcPr>
            <w:tcW w:w="2839" w:type="pct"/>
            <w:tcBorders>
              <w:top w:val="nil"/>
              <w:left w:val="nil"/>
              <w:bottom w:val="single" w:sz="4" w:space="0" w:color="auto"/>
              <w:right w:val="single" w:sz="4" w:space="0" w:color="auto"/>
            </w:tcBorders>
            <w:shd w:val="clear" w:color="auto" w:fill="auto"/>
            <w:vAlign w:val="center"/>
            <w:hideMark/>
          </w:tcPr>
          <w:p w14:paraId="7E3631F7" w14:textId="4E2A4D16"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Horno </w:t>
            </w:r>
            <w:r w:rsidR="00797CB9" w:rsidRPr="00BF3377">
              <w:rPr>
                <w:rFonts w:ascii="Calibri" w:hAnsi="Calibri" w:cs="Calibri"/>
                <w:color w:val="000000"/>
                <w:sz w:val="18"/>
                <w:szCs w:val="18"/>
                <w:lang w:val="es-PY" w:eastAsia="es-PY"/>
              </w:rPr>
              <w:t>eléctrico</w:t>
            </w:r>
            <w:r w:rsidRPr="00BF3377">
              <w:rPr>
                <w:rFonts w:ascii="Calibri" w:hAnsi="Calibri" w:cs="Calibri"/>
                <w:color w:val="000000"/>
                <w:sz w:val="18"/>
                <w:szCs w:val="18"/>
                <w:lang w:val="es-PY" w:eastAsia="es-PY"/>
              </w:rPr>
              <w:t xml:space="preserve">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0027C06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2.970.000</w:t>
            </w:r>
          </w:p>
        </w:tc>
      </w:tr>
      <w:tr w:rsidR="00BF3377" w:rsidRPr="00BF3377" w14:paraId="3CB481C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DFA1B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939</w:t>
            </w:r>
          </w:p>
        </w:tc>
        <w:tc>
          <w:tcPr>
            <w:tcW w:w="1017" w:type="pct"/>
            <w:tcBorders>
              <w:top w:val="nil"/>
              <w:left w:val="nil"/>
              <w:bottom w:val="single" w:sz="4" w:space="0" w:color="auto"/>
              <w:right w:val="single" w:sz="4" w:space="0" w:color="auto"/>
            </w:tcBorders>
            <w:shd w:val="clear" w:color="auto" w:fill="auto"/>
            <w:noWrap/>
            <w:vAlign w:val="bottom"/>
            <w:hideMark/>
          </w:tcPr>
          <w:p w14:paraId="024AD9D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028-01-00-11240</w:t>
            </w:r>
          </w:p>
        </w:tc>
        <w:tc>
          <w:tcPr>
            <w:tcW w:w="2839" w:type="pct"/>
            <w:tcBorders>
              <w:top w:val="nil"/>
              <w:left w:val="nil"/>
              <w:bottom w:val="single" w:sz="4" w:space="0" w:color="auto"/>
              <w:right w:val="single" w:sz="4" w:space="0" w:color="auto"/>
            </w:tcBorders>
            <w:shd w:val="clear" w:color="auto" w:fill="auto"/>
            <w:vAlign w:val="center"/>
            <w:hideMark/>
          </w:tcPr>
          <w:p w14:paraId="0C934D7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Horno eléctrico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0A10AC7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17.372.322</w:t>
            </w:r>
          </w:p>
        </w:tc>
      </w:tr>
      <w:tr w:rsidR="00BF3377" w:rsidRPr="00BF3377" w14:paraId="2C34D29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E44B5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940</w:t>
            </w:r>
          </w:p>
        </w:tc>
        <w:tc>
          <w:tcPr>
            <w:tcW w:w="1017" w:type="pct"/>
            <w:tcBorders>
              <w:top w:val="nil"/>
              <w:left w:val="nil"/>
              <w:bottom w:val="single" w:sz="4" w:space="0" w:color="auto"/>
              <w:right w:val="single" w:sz="4" w:space="0" w:color="auto"/>
            </w:tcBorders>
            <w:shd w:val="clear" w:color="auto" w:fill="auto"/>
            <w:noWrap/>
            <w:vAlign w:val="bottom"/>
            <w:hideMark/>
          </w:tcPr>
          <w:p w14:paraId="182C73C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022.01.01.00497</w:t>
            </w:r>
          </w:p>
        </w:tc>
        <w:tc>
          <w:tcPr>
            <w:tcW w:w="2839" w:type="pct"/>
            <w:tcBorders>
              <w:top w:val="nil"/>
              <w:left w:val="nil"/>
              <w:bottom w:val="single" w:sz="4" w:space="0" w:color="auto"/>
              <w:right w:val="single" w:sz="4" w:space="0" w:color="auto"/>
            </w:tcBorders>
            <w:shd w:val="clear" w:color="auto" w:fill="auto"/>
            <w:vAlign w:val="center"/>
            <w:hideMark/>
          </w:tcPr>
          <w:p w14:paraId="7C623AE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5F7BD20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3.912.000</w:t>
            </w:r>
          </w:p>
        </w:tc>
      </w:tr>
      <w:tr w:rsidR="00BF3377" w:rsidRPr="00BF3377" w14:paraId="0C57A60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7F133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941</w:t>
            </w:r>
          </w:p>
        </w:tc>
        <w:tc>
          <w:tcPr>
            <w:tcW w:w="1017" w:type="pct"/>
            <w:tcBorders>
              <w:top w:val="nil"/>
              <w:left w:val="nil"/>
              <w:bottom w:val="single" w:sz="4" w:space="0" w:color="auto"/>
              <w:right w:val="single" w:sz="4" w:space="0" w:color="auto"/>
            </w:tcBorders>
            <w:shd w:val="clear" w:color="auto" w:fill="auto"/>
            <w:noWrap/>
            <w:vAlign w:val="bottom"/>
            <w:hideMark/>
          </w:tcPr>
          <w:p w14:paraId="031004B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028.01.00.00455</w:t>
            </w:r>
          </w:p>
        </w:tc>
        <w:tc>
          <w:tcPr>
            <w:tcW w:w="2839" w:type="pct"/>
            <w:tcBorders>
              <w:top w:val="nil"/>
              <w:left w:val="nil"/>
              <w:bottom w:val="single" w:sz="4" w:space="0" w:color="auto"/>
              <w:right w:val="single" w:sz="4" w:space="0" w:color="auto"/>
            </w:tcBorders>
            <w:shd w:val="clear" w:color="auto" w:fill="auto"/>
            <w:vAlign w:val="center"/>
            <w:hideMark/>
          </w:tcPr>
          <w:p w14:paraId="18917FA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20DAFE3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06C0D8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88A65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942</w:t>
            </w:r>
          </w:p>
        </w:tc>
        <w:tc>
          <w:tcPr>
            <w:tcW w:w="1017" w:type="pct"/>
            <w:tcBorders>
              <w:top w:val="nil"/>
              <w:left w:val="nil"/>
              <w:bottom w:val="single" w:sz="4" w:space="0" w:color="auto"/>
              <w:right w:val="single" w:sz="4" w:space="0" w:color="auto"/>
            </w:tcBorders>
            <w:shd w:val="clear" w:color="auto" w:fill="auto"/>
            <w:noWrap/>
            <w:vAlign w:val="bottom"/>
            <w:hideMark/>
          </w:tcPr>
          <w:p w14:paraId="2A62CA6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028.01.00.02837</w:t>
            </w:r>
          </w:p>
        </w:tc>
        <w:tc>
          <w:tcPr>
            <w:tcW w:w="2839" w:type="pct"/>
            <w:tcBorders>
              <w:top w:val="nil"/>
              <w:left w:val="nil"/>
              <w:bottom w:val="single" w:sz="4" w:space="0" w:color="auto"/>
              <w:right w:val="single" w:sz="4" w:space="0" w:color="auto"/>
            </w:tcBorders>
            <w:shd w:val="clear" w:color="auto" w:fill="auto"/>
            <w:vAlign w:val="center"/>
            <w:hideMark/>
          </w:tcPr>
          <w:p w14:paraId="2AFBFC1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2001F92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1.046.000</w:t>
            </w:r>
          </w:p>
        </w:tc>
      </w:tr>
      <w:tr w:rsidR="00BF3377" w:rsidRPr="00BF3377" w14:paraId="36F8996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49069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943</w:t>
            </w:r>
          </w:p>
        </w:tc>
        <w:tc>
          <w:tcPr>
            <w:tcW w:w="1017" w:type="pct"/>
            <w:tcBorders>
              <w:top w:val="nil"/>
              <w:left w:val="nil"/>
              <w:bottom w:val="single" w:sz="4" w:space="0" w:color="auto"/>
              <w:right w:val="single" w:sz="4" w:space="0" w:color="auto"/>
            </w:tcBorders>
            <w:shd w:val="clear" w:color="auto" w:fill="auto"/>
            <w:noWrap/>
            <w:vAlign w:val="bottom"/>
            <w:hideMark/>
          </w:tcPr>
          <w:p w14:paraId="1F8E010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028.01.00.03842</w:t>
            </w:r>
          </w:p>
        </w:tc>
        <w:tc>
          <w:tcPr>
            <w:tcW w:w="2839" w:type="pct"/>
            <w:tcBorders>
              <w:top w:val="nil"/>
              <w:left w:val="nil"/>
              <w:bottom w:val="single" w:sz="4" w:space="0" w:color="auto"/>
              <w:right w:val="single" w:sz="4" w:space="0" w:color="auto"/>
            </w:tcBorders>
            <w:shd w:val="clear" w:color="auto" w:fill="auto"/>
            <w:vAlign w:val="center"/>
            <w:hideMark/>
          </w:tcPr>
          <w:p w14:paraId="25CAD7B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71C1E84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1.045.600</w:t>
            </w:r>
          </w:p>
        </w:tc>
      </w:tr>
      <w:tr w:rsidR="00BF3377" w:rsidRPr="00BF3377" w14:paraId="65B8240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2145D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944</w:t>
            </w:r>
          </w:p>
        </w:tc>
        <w:tc>
          <w:tcPr>
            <w:tcW w:w="1017" w:type="pct"/>
            <w:tcBorders>
              <w:top w:val="nil"/>
              <w:left w:val="nil"/>
              <w:bottom w:val="single" w:sz="4" w:space="0" w:color="auto"/>
              <w:right w:val="single" w:sz="4" w:space="0" w:color="auto"/>
            </w:tcBorders>
            <w:shd w:val="clear" w:color="auto" w:fill="auto"/>
            <w:noWrap/>
            <w:vAlign w:val="bottom"/>
            <w:hideMark/>
          </w:tcPr>
          <w:p w14:paraId="6981A2B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028.01.00.03844</w:t>
            </w:r>
          </w:p>
        </w:tc>
        <w:tc>
          <w:tcPr>
            <w:tcW w:w="2839" w:type="pct"/>
            <w:tcBorders>
              <w:top w:val="nil"/>
              <w:left w:val="nil"/>
              <w:bottom w:val="single" w:sz="4" w:space="0" w:color="auto"/>
              <w:right w:val="single" w:sz="4" w:space="0" w:color="auto"/>
            </w:tcBorders>
            <w:shd w:val="clear" w:color="auto" w:fill="auto"/>
            <w:vAlign w:val="center"/>
            <w:hideMark/>
          </w:tcPr>
          <w:p w14:paraId="2D4B731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428AE67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2.500.000</w:t>
            </w:r>
          </w:p>
        </w:tc>
      </w:tr>
      <w:tr w:rsidR="00BF3377" w:rsidRPr="00BF3377" w14:paraId="74966BE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4B986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945</w:t>
            </w:r>
          </w:p>
        </w:tc>
        <w:tc>
          <w:tcPr>
            <w:tcW w:w="1017" w:type="pct"/>
            <w:tcBorders>
              <w:top w:val="nil"/>
              <w:left w:val="nil"/>
              <w:bottom w:val="single" w:sz="4" w:space="0" w:color="auto"/>
              <w:right w:val="single" w:sz="4" w:space="0" w:color="auto"/>
            </w:tcBorders>
            <w:shd w:val="clear" w:color="auto" w:fill="auto"/>
            <w:noWrap/>
            <w:vAlign w:val="bottom"/>
            <w:hideMark/>
          </w:tcPr>
          <w:p w14:paraId="4322A28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028.01.00.03873</w:t>
            </w:r>
          </w:p>
        </w:tc>
        <w:tc>
          <w:tcPr>
            <w:tcW w:w="2839" w:type="pct"/>
            <w:tcBorders>
              <w:top w:val="nil"/>
              <w:left w:val="nil"/>
              <w:bottom w:val="single" w:sz="4" w:space="0" w:color="auto"/>
              <w:right w:val="single" w:sz="4" w:space="0" w:color="auto"/>
            </w:tcBorders>
            <w:shd w:val="clear" w:color="auto" w:fill="auto"/>
            <w:vAlign w:val="center"/>
            <w:hideMark/>
          </w:tcPr>
          <w:p w14:paraId="22C1D93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01B76B2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67627B7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B6EB6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946</w:t>
            </w:r>
          </w:p>
        </w:tc>
        <w:tc>
          <w:tcPr>
            <w:tcW w:w="1017" w:type="pct"/>
            <w:tcBorders>
              <w:top w:val="nil"/>
              <w:left w:val="nil"/>
              <w:bottom w:val="single" w:sz="4" w:space="0" w:color="auto"/>
              <w:right w:val="single" w:sz="4" w:space="0" w:color="auto"/>
            </w:tcBorders>
            <w:shd w:val="clear" w:color="auto" w:fill="auto"/>
            <w:noWrap/>
            <w:vAlign w:val="bottom"/>
            <w:hideMark/>
          </w:tcPr>
          <w:p w14:paraId="0972389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028.01.00.03938</w:t>
            </w:r>
          </w:p>
        </w:tc>
        <w:tc>
          <w:tcPr>
            <w:tcW w:w="2839" w:type="pct"/>
            <w:tcBorders>
              <w:top w:val="nil"/>
              <w:left w:val="nil"/>
              <w:bottom w:val="single" w:sz="4" w:space="0" w:color="auto"/>
              <w:right w:val="single" w:sz="4" w:space="0" w:color="auto"/>
            </w:tcBorders>
            <w:shd w:val="clear" w:color="auto" w:fill="auto"/>
            <w:vAlign w:val="center"/>
            <w:hideMark/>
          </w:tcPr>
          <w:p w14:paraId="7DF1049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22490C1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1.749.000</w:t>
            </w:r>
          </w:p>
        </w:tc>
      </w:tr>
      <w:tr w:rsidR="00BF3377" w:rsidRPr="00BF3377" w14:paraId="54BE678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286B2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947</w:t>
            </w:r>
          </w:p>
        </w:tc>
        <w:tc>
          <w:tcPr>
            <w:tcW w:w="1017" w:type="pct"/>
            <w:tcBorders>
              <w:top w:val="nil"/>
              <w:left w:val="nil"/>
              <w:bottom w:val="single" w:sz="4" w:space="0" w:color="auto"/>
              <w:right w:val="single" w:sz="4" w:space="0" w:color="auto"/>
            </w:tcBorders>
            <w:shd w:val="clear" w:color="auto" w:fill="auto"/>
            <w:noWrap/>
            <w:vAlign w:val="bottom"/>
            <w:hideMark/>
          </w:tcPr>
          <w:p w14:paraId="51A2F9C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028.01.00.04034</w:t>
            </w:r>
          </w:p>
        </w:tc>
        <w:tc>
          <w:tcPr>
            <w:tcW w:w="2839" w:type="pct"/>
            <w:tcBorders>
              <w:top w:val="nil"/>
              <w:left w:val="nil"/>
              <w:bottom w:val="single" w:sz="4" w:space="0" w:color="auto"/>
              <w:right w:val="single" w:sz="4" w:space="0" w:color="auto"/>
            </w:tcBorders>
            <w:shd w:val="clear" w:color="auto" w:fill="auto"/>
            <w:vAlign w:val="center"/>
            <w:hideMark/>
          </w:tcPr>
          <w:p w14:paraId="7456106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24BF2A1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4.337.668</w:t>
            </w:r>
          </w:p>
        </w:tc>
      </w:tr>
      <w:tr w:rsidR="00BF3377" w:rsidRPr="00BF3377" w14:paraId="2C0F759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96A89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948</w:t>
            </w:r>
          </w:p>
        </w:tc>
        <w:tc>
          <w:tcPr>
            <w:tcW w:w="1017" w:type="pct"/>
            <w:tcBorders>
              <w:top w:val="nil"/>
              <w:left w:val="nil"/>
              <w:bottom w:val="single" w:sz="4" w:space="0" w:color="auto"/>
              <w:right w:val="single" w:sz="4" w:space="0" w:color="auto"/>
            </w:tcBorders>
            <w:shd w:val="clear" w:color="auto" w:fill="auto"/>
            <w:noWrap/>
            <w:vAlign w:val="bottom"/>
            <w:hideMark/>
          </w:tcPr>
          <w:p w14:paraId="59CDAC8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028.01.00.04820</w:t>
            </w:r>
          </w:p>
        </w:tc>
        <w:tc>
          <w:tcPr>
            <w:tcW w:w="2839" w:type="pct"/>
            <w:tcBorders>
              <w:top w:val="nil"/>
              <w:left w:val="nil"/>
              <w:bottom w:val="single" w:sz="4" w:space="0" w:color="auto"/>
              <w:right w:val="single" w:sz="4" w:space="0" w:color="auto"/>
            </w:tcBorders>
            <w:shd w:val="clear" w:color="auto" w:fill="auto"/>
            <w:vAlign w:val="center"/>
            <w:hideMark/>
          </w:tcPr>
          <w:p w14:paraId="426169F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2E2A691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5.950.000</w:t>
            </w:r>
          </w:p>
        </w:tc>
      </w:tr>
      <w:tr w:rsidR="00BF3377" w:rsidRPr="00BF3377" w14:paraId="27F88C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81E3B6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949</w:t>
            </w:r>
          </w:p>
        </w:tc>
        <w:tc>
          <w:tcPr>
            <w:tcW w:w="1017" w:type="pct"/>
            <w:tcBorders>
              <w:top w:val="nil"/>
              <w:left w:val="nil"/>
              <w:bottom w:val="single" w:sz="4" w:space="0" w:color="auto"/>
              <w:right w:val="single" w:sz="4" w:space="0" w:color="auto"/>
            </w:tcBorders>
            <w:shd w:val="clear" w:color="auto" w:fill="auto"/>
            <w:noWrap/>
            <w:vAlign w:val="bottom"/>
            <w:hideMark/>
          </w:tcPr>
          <w:p w14:paraId="6ADAB92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028.01.00.05272</w:t>
            </w:r>
          </w:p>
        </w:tc>
        <w:tc>
          <w:tcPr>
            <w:tcW w:w="2839" w:type="pct"/>
            <w:tcBorders>
              <w:top w:val="nil"/>
              <w:left w:val="nil"/>
              <w:bottom w:val="single" w:sz="4" w:space="0" w:color="auto"/>
              <w:right w:val="single" w:sz="4" w:space="0" w:color="auto"/>
            </w:tcBorders>
            <w:shd w:val="clear" w:color="auto" w:fill="auto"/>
            <w:vAlign w:val="center"/>
            <w:hideMark/>
          </w:tcPr>
          <w:p w14:paraId="63FF323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50354DD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5.950.000</w:t>
            </w:r>
          </w:p>
        </w:tc>
      </w:tr>
      <w:tr w:rsidR="00BF3377" w:rsidRPr="00BF3377" w14:paraId="30CAFEC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2178C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950</w:t>
            </w:r>
          </w:p>
        </w:tc>
        <w:tc>
          <w:tcPr>
            <w:tcW w:w="1017" w:type="pct"/>
            <w:tcBorders>
              <w:top w:val="nil"/>
              <w:left w:val="nil"/>
              <w:bottom w:val="single" w:sz="4" w:space="0" w:color="auto"/>
              <w:right w:val="single" w:sz="4" w:space="0" w:color="auto"/>
            </w:tcBorders>
            <w:shd w:val="clear" w:color="auto" w:fill="auto"/>
            <w:noWrap/>
            <w:vAlign w:val="bottom"/>
            <w:hideMark/>
          </w:tcPr>
          <w:p w14:paraId="7022807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028.01.00.06374</w:t>
            </w:r>
          </w:p>
        </w:tc>
        <w:tc>
          <w:tcPr>
            <w:tcW w:w="2839" w:type="pct"/>
            <w:tcBorders>
              <w:top w:val="nil"/>
              <w:left w:val="nil"/>
              <w:bottom w:val="single" w:sz="4" w:space="0" w:color="auto"/>
              <w:right w:val="single" w:sz="4" w:space="0" w:color="auto"/>
            </w:tcBorders>
            <w:shd w:val="clear" w:color="auto" w:fill="auto"/>
            <w:vAlign w:val="center"/>
            <w:hideMark/>
          </w:tcPr>
          <w:p w14:paraId="76A84FB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3206252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5.200.000</w:t>
            </w:r>
          </w:p>
        </w:tc>
      </w:tr>
      <w:tr w:rsidR="00BF3377" w:rsidRPr="00BF3377" w14:paraId="39CCF8A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9D4DC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951</w:t>
            </w:r>
          </w:p>
        </w:tc>
        <w:tc>
          <w:tcPr>
            <w:tcW w:w="1017" w:type="pct"/>
            <w:tcBorders>
              <w:top w:val="nil"/>
              <w:left w:val="nil"/>
              <w:bottom w:val="single" w:sz="4" w:space="0" w:color="auto"/>
              <w:right w:val="single" w:sz="4" w:space="0" w:color="auto"/>
            </w:tcBorders>
            <w:shd w:val="clear" w:color="auto" w:fill="auto"/>
            <w:noWrap/>
            <w:vAlign w:val="bottom"/>
            <w:hideMark/>
          </w:tcPr>
          <w:p w14:paraId="0BBD55D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028.01.00.06446</w:t>
            </w:r>
          </w:p>
        </w:tc>
        <w:tc>
          <w:tcPr>
            <w:tcW w:w="2839" w:type="pct"/>
            <w:tcBorders>
              <w:top w:val="nil"/>
              <w:left w:val="nil"/>
              <w:bottom w:val="single" w:sz="4" w:space="0" w:color="auto"/>
              <w:right w:val="single" w:sz="4" w:space="0" w:color="auto"/>
            </w:tcBorders>
            <w:shd w:val="clear" w:color="auto" w:fill="auto"/>
            <w:vAlign w:val="center"/>
            <w:hideMark/>
          </w:tcPr>
          <w:p w14:paraId="7993A3E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30048E1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759845A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6B094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952</w:t>
            </w:r>
          </w:p>
        </w:tc>
        <w:tc>
          <w:tcPr>
            <w:tcW w:w="1017" w:type="pct"/>
            <w:tcBorders>
              <w:top w:val="nil"/>
              <w:left w:val="nil"/>
              <w:bottom w:val="single" w:sz="4" w:space="0" w:color="auto"/>
              <w:right w:val="single" w:sz="4" w:space="0" w:color="auto"/>
            </w:tcBorders>
            <w:shd w:val="clear" w:color="auto" w:fill="auto"/>
            <w:noWrap/>
            <w:vAlign w:val="bottom"/>
            <w:hideMark/>
          </w:tcPr>
          <w:p w14:paraId="304F21D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028.01.00.06450</w:t>
            </w:r>
          </w:p>
        </w:tc>
        <w:tc>
          <w:tcPr>
            <w:tcW w:w="2839" w:type="pct"/>
            <w:tcBorders>
              <w:top w:val="nil"/>
              <w:left w:val="nil"/>
              <w:bottom w:val="single" w:sz="4" w:space="0" w:color="auto"/>
              <w:right w:val="single" w:sz="4" w:space="0" w:color="auto"/>
            </w:tcBorders>
            <w:shd w:val="clear" w:color="auto" w:fill="auto"/>
            <w:vAlign w:val="center"/>
            <w:hideMark/>
          </w:tcPr>
          <w:p w14:paraId="66D1E80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1DC04EB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1B933C4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B3FD1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953</w:t>
            </w:r>
          </w:p>
        </w:tc>
        <w:tc>
          <w:tcPr>
            <w:tcW w:w="1017" w:type="pct"/>
            <w:tcBorders>
              <w:top w:val="nil"/>
              <w:left w:val="nil"/>
              <w:bottom w:val="single" w:sz="4" w:space="0" w:color="auto"/>
              <w:right w:val="single" w:sz="4" w:space="0" w:color="auto"/>
            </w:tcBorders>
            <w:shd w:val="clear" w:color="auto" w:fill="auto"/>
            <w:noWrap/>
            <w:vAlign w:val="bottom"/>
            <w:hideMark/>
          </w:tcPr>
          <w:p w14:paraId="2D013FD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028.01.00.06625</w:t>
            </w:r>
          </w:p>
        </w:tc>
        <w:tc>
          <w:tcPr>
            <w:tcW w:w="2839" w:type="pct"/>
            <w:tcBorders>
              <w:top w:val="nil"/>
              <w:left w:val="nil"/>
              <w:bottom w:val="single" w:sz="4" w:space="0" w:color="auto"/>
              <w:right w:val="single" w:sz="4" w:space="0" w:color="auto"/>
            </w:tcBorders>
            <w:shd w:val="clear" w:color="auto" w:fill="auto"/>
            <w:vAlign w:val="center"/>
            <w:hideMark/>
          </w:tcPr>
          <w:p w14:paraId="23FABE8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656CD77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800.000</w:t>
            </w:r>
          </w:p>
        </w:tc>
      </w:tr>
      <w:tr w:rsidR="00BF3377" w:rsidRPr="00BF3377" w14:paraId="09F1D6D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7BA11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954</w:t>
            </w:r>
          </w:p>
        </w:tc>
        <w:tc>
          <w:tcPr>
            <w:tcW w:w="1017" w:type="pct"/>
            <w:tcBorders>
              <w:top w:val="nil"/>
              <w:left w:val="nil"/>
              <w:bottom w:val="single" w:sz="4" w:space="0" w:color="auto"/>
              <w:right w:val="single" w:sz="4" w:space="0" w:color="auto"/>
            </w:tcBorders>
            <w:shd w:val="clear" w:color="auto" w:fill="auto"/>
            <w:noWrap/>
            <w:vAlign w:val="bottom"/>
            <w:hideMark/>
          </w:tcPr>
          <w:p w14:paraId="73E0E06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028.01.00.08036</w:t>
            </w:r>
          </w:p>
        </w:tc>
        <w:tc>
          <w:tcPr>
            <w:tcW w:w="2839" w:type="pct"/>
            <w:tcBorders>
              <w:top w:val="nil"/>
              <w:left w:val="nil"/>
              <w:bottom w:val="single" w:sz="4" w:space="0" w:color="auto"/>
              <w:right w:val="single" w:sz="4" w:space="0" w:color="auto"/>
            </w:tcBorders>
            <w:shd w:val="clear" w:color="auto" w:fill="auto"/>
            <w:vAlign w:val="center"/>
            <w:hideMark/>
          </w:tcPr>
          <w:p w14:paraId="150CB30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233D83B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550.000</w:t>
            </w:r>
          </w:p>
        </w:tc>
      </w:tr>
      <w:tr w:rsidR="00BF3377" w:rsidRPr="00BF3377" w14:paraId="7E298CA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CC097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955</w:t>
            </w:r>
          </w:p>
        </w:tc>
        <w:tc>
          <w:tcPr>
            <w:tcW w:w="1017" w:type="pct"/>
            <w:tcBorders>
              <w:top w:val="nil"/>
              <w:left w:val="nil"/>
              <w:bottom w:val="single" w:sz="4" w:space="0" w:color="auto"/>
              <w:right w:val="single" w:sz="4" w:space="0" w:color="auto"/>
            </w:tcBorders>
            <w:shd w:val="clear" w:color="auto" w:fill="auto"/>
            <w:noWrap/>
            <w:vAlign w:val="bottom"/>
            <w:hideMark/>
          </w:tcPr>
          <w:p w14:paraId="3794E54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028.01.00.08204</w:t>
            </w:r>
          </w:p>
        </w:tc>
        <w:tc>
          <w:tcPr>
            <w:tcW w:w="2839" w:type="pct"/>
            <w:tcBorders>
              <w:top w:val="nil"/>
              <w:left w:val="nil"/>
              <w:bottom w:val="single" w:sz="4" w:space="0" w:color="auto"/>
              <w:right w:val="single" w:sz="4" w:space="0" w:color="auto"/>
            </w:tcBorders>
            <w:shd w:val="clear" w:color="auto" w:fill="auto"/>
            <w:vAlign w:val="center"/>
            <w:hideMark/>
          </w:tcPr>
          <w:p w14:paraId="662C27E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4703F70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850.000</w:t>
            </w:r>
          </w:p>
        </w:tc>
      </w:tr>
      <w:tr w:rsidR="00BF3377" w:rsidRPr="00BF3377" w14:paraId="1865FAF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05E83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956</w:t>
            </w:r>
          </w:p>
        </w:tc>
        <w:tc>
          <w:tcPr>
            <w:tcW w:w="1017" w:type="pct"/>
            <w:tcBorders>
              <w:top w:val="nil"/>
              <w:left w:val="nil"/>
              <w:bottom w:val="single" w:sz="4" w:space="0" w:color="auto"/>
              <w:right w:val="single" w:sz="4" w:space="0" w:color="auto"/>
            </w:tcBorders>
            <w:shd w:val="clear" w:color="auto" w:fill="auto"/>
            <w:noWrap/>
            <w:vAlign w:val="bottom"/>
            <w:hideMark/>
          </w:tcPr>
          <w:p w14:paraId="4CA96D8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028-01-00-03843</w:t>
            </w:r>
          </w:p>
        </w:tc>
        <w:tc>
          <w:tcPr>
            <w:tcW w:w="2839" w:type="pct"/>
            <w:tcBorders>
              <w:top w:val="nil"/>
              <w:left w:val="nil"/>
              <w:bottom w:val="single" w:sz="4" w:space="0" w:color="auto"/>
              <w:right w:val="single" w:sz="4" w:space="0" w:color="auto"/>
            </w:tcBorders>
            <w:shd w:val="clear" w:color="auto" w:fill="auto"/>
            <w:vAlign w:val="center"/>
            <w:hideMark/>
          </w:tcPr>
          <w:p w14:paraId="1ADAAF3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5280205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5E7D395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594FD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957</w:t>
            </w:r>
          </w:p>
        </w:tc>
        <w:tc>
          <w:tcPr>
            <w:tcW w:w="1017" w:type="pct"/>
            <w:tcBorders>
              <w:top w:val="nil"/>
              <w:left w:val="nil"/>
              <w:bottom w:val="single" w:sz="4" w:space="0" w:color="auto"/>
              <w:right w:val="single" w:sz="4" w:space="0" w:color="auto"/>
            </w:tcBorders>
            <w:shd w:val="clear" w:color="auto" w:fill="auto"/>
            <w:noWrap/>
            <w:vAlign w:val="bottom"/>
            <w:hideMark/>
          </w:tcPr>
          <w:p w14:paraId="4C57AAF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028-01-00-03844</w:t>
            </w:r>
          </w:p>
        </w:tc>
        <w:tc>
          <w:tcPr>
            <w:tcW w:w="2839" w:type="pct"/>
            <w:tcBorders>
              <w:top w:val="nil"/>
              <w:left w:val="nil"/>
              <w:bottom w:val="single" w:sz="4" w:space="0" w:color="auto"/>
              <w:right w:val="single" w:sz="4" w:space="0" w:color="auto"/>
            </w:tcBorders>
            <w:shd w:val="clear" w:color="auto" w:fill="auto"/>
            <w:vAlign w:val="center"/>
            <w:hideMark/>
          </w:tcPr>
          <w:p w14:paraId="5A47903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0675565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00A6F76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0CB4B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958</w:t>
            </w:r>
          </w:p>
        </w:tc>
        <w:tc>
          <w:tcPr>
            <w:tcW w:w="1017" w:type="pct"/>
            <w:tcBorders>
              <w:top w:val="nil"/>
              <w:left w:val="nil"/>
              <w:bottom w:val="single" w:sz="4" w:space="0" w:color="auto"/>
              <w:right w:val="single" w:sz="4" w:space="0" w:color="auto"/>
            </w:tcBorders>
            <w:shd w:val="clear" w:color="auto" w:fill="auto"/>
            <w:noWrap/>
            <w:vAlign w:val="bottom"/>
            <w:hideMark/>
          </w:tcPr>
          <w:p w14:paraId="537E881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028-01-00-04020</w:t>
            </w:r>
          </w:p>
        </w:tc>
        <w:tc>
          <w:tcPr>
            <w:tcW w:w="2839" w:type="pct"/>
            <w:tcBorders>
              <w:top w:val="nil"/>
              <w:left w:val="nil"/>
              <w:bottom w:val="single" w:sz="4" w:space="0" w:color="auto"/>
              <w:right w:val="single" w:sz="4" w:space="0" w:color="auto"/>
            </w:tcBorders>
            <w:shd w:val="clear" w:color="auto" w:fill="auto"/>
            <w:vAlign w:val="center"/>
            <w:hideMark/>
          </w:tcPr>
          <w:p w14:paraId="38385EA8"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65942D9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3.700.000</w:t>
            </w:r>
          </w:p>
        </w:tc>
      </w:tr>
      <w:tr w:rsidR="00BF3377" w:rsidRPr="00BF3377" w14:paraId="6DA399D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6D8DD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959</w:t>
            </w:r>
          </w:p>
        </w:tc>
        <w:tc>
          <w:tcPr>
            <w:tcW w:w="1017" w:type="pct"/>
            <w:tcBorders>
              <w:top w:val="nil"/>
              <w:left w:val="nil"/>
              <w:bottom w:val="single" w:sz="4" w:space="0" w:color="auto"/>
              <w:right w:val="single" w:sz="4" w:space="0" w:color="auto"/>
            </w:tcBorders>
            <w:shd w:val="clear" w:color="auto" w:fill="auto"/>
            <w:noWrap/>
            <w:vAlign w:val="bottom"/>
            <w:hideMark/>
          </w:tcPr>
          <w:p w14:paraId="25E875F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028-01-00-04028</w:t>
            </w:r>
          </w:p>
        </w:tc>
        <w:tc>
          <w:tcPr>
            <w:tcW w:w="2839" w:type="pct"/>
            <w:tcBorders>
              <w:top w:val="nil"/>
              <w:left w:val="nil"/>
              <w:bottom w:val="single" w:sz="4" w:space="0" w:color="auto"/>
              <w:right w:val="single" w:sz="4" w:space="0" w:color="auto"/>
            </w:tcBorders>
            <w:shd w:val="clear" w:color="auto" w:fill="auto"/>
            <w:vAlign w:val="center"/>
            <w:hideMark/>
          </w:tcPr>
          <w:p w14:paraId="62031EF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2CC71CA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5.000.000</w:t>
            </w:r>
          </w:p>
        </w:tc>
      </w:tr>
      <w:tr w:rsidR="00BF3377" w:rsidRPr="00BF3377" w14:paraId="7E3AEAE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50F4F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960</w:t>
            </w:r>
          </w:p>
        </w:tc>
        <w:tc>
          <w:tcPr>
            <w:tcW w:w="1017" w:type="pct"/>
            <w:tcBorders>
              <w:top w:val="nil"/>
              <w:left w:val="nil"/>
              <w:bottom w:val="single" w:sz="4" w:space="0" w:color="auto"/>
              <w:right w:val="single" w:sz="4" w:space="0" w:color="auto"/>
            </w:tcBorders>
            <w:shd w:val="clear" w:color="auto" w:fill="auto"/>
            <w:noWrap/>
            <w:vAlign w:val="bottom"/>
            <w:hideMark/>
          </w:tcPr>
          <w:p w14:paraId="14D376B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028-01-00-04044</w:t>
            </w:r>
          </w:p>
        </w:tc>
        <w:tc>
          <w:tcPr>
            <w:tcW w:w="2839" w:type="pct"/>
            <w:tcBorders>
              <w:top w:val="nil"/>
              <w:left w:val="nil"/>
              <w:bottom w:val="single" w:sz="4" w:space="0" w:color="auto"/>
              <w:right w:val="single" w:sz="4" w:space="0" w:color="auto"/>
            </w:tcBorders>
            <w:shd w:val="clear" w:color="auto" w:fill="auto"/>
            <w:vAlign w:val="center"/>
            <w:hideMark/>
          </w:tcPr>
          <w:p w14:paraId="0F7EE88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12AC7CC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4428DBF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52843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961</w:t>
            </w:r>
          </w:p>
        </w:tc>
        <w:tc>
          <w:tcPr>
            <w:tcW w:w="1017" w:type="pct"/>
            <w:tcBorders>
              <w:top w:val="nil"/>
              <w:left w:val="nil"/>
              <w:bottom w:val="single" w:sz="4" w:space="0" w:color="auto"/>
              <w:right w:val="single" w:sz="4" w:space="0" w:color="auto"/>
            </w:tcBorders>
            <w:shd w:val="clear" w:color="auto" w:fill="auto"/>
            <w:noWrap/>
            <w:vAlign w:val="bottom"/>
            <w:hideMark/>
          </w:tcPr>
          <w:p w14:paraId="39A8471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028-01-00-04270</w:t>
            </w:r>
          </w:p>
        </w:tc>
        <w:tc>
          <w:tcPr>
            <w:tcW w:w="2839" w:type="pct"/>
            <w:tcBorders>
              <w:top w:val="nil"/>
              <w:left w:val="nil"/>
              <w:bottom w:val="single" w:sz="4" w:space="0" w:color="auto"/>
              <w:right w:val="single" w:sz="4" w:space="0" w:color="auto"/>
            </w:tcBorders>
            <w:shd w:val="clear" w:color="auto" w:fill="auto"/>
            <w:vAlign w:val="center"/>
            <w:hideMark/>
          </w:tcPr>
          <w:p w14:paraId="07BD28C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7ED172A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4.860.000</w:t>
            </w:r>
          </w:p>
        </w:tc>
      </w:tr>
      <w:tr w:rsidR="00BF3377" w:rsidRPr="00BF3377" w14:paraId="2315B0C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8A93E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962</w:t>
            </w:r>
          </w:p>
        </w:tc>
        <w:tc>
          <w:tcPr>
            <w:tcW w:w="1017" w:type="pct"/>
            <w:tcBorders>
              <w:top w:val="nil"/>
              <w:left w:val="nil"/>
              <w:bottom w:val="single" w:sz="4" w:space="0" w:color="auto"/>
              <w:right w:val="single" w:sz="4" w:space="0" w:color="auto"/>
            </w:tcBorders>
            <w:shd w:val="clear" w:color="auto" w:fill="auto"/>
            <w:noWrap/>
            <w:vAlign w:val="bottom"/>
            <w:hideMark/>
          </w:tcPr>
          <w:p w14:paraId="5557E4B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028-01-00-04282</w:t>
            </w:r>
          </w:p>
        </w:tc>
        <w:tc>
          <w:tcPr>
            <w:tcW w:w="2839" w:type="pct"/>
            <w:tcBorders>
              <w:top w:val="nil"/>
              <w:left w:val="nil"/>
              <w:bottom w:val="single" w:sz="4" w:space="0" w:color="auto"/>
              <w:right w:val="single" w:sz="4" w:space="0" w:color="auto"/>
            </w:tcBorders>
            <w:shd w:val="clear" w:color="auto" w:fill="auto"/>
            <w:vAlign w:val="center"/>
            <w:hideMark/>
          </w:tcPr>
          <w:p w14:paraId="27EE59B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7DF4600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7A05F07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2ADAD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963</w:t>
            </w:r>
          </w:p>
        </w:tc>
        <w:tc>
          <w:tcPr>
            <w:tcW w:w="1017" w:type="pct"/>
            <w:tcBorders>
              <w:top w:val="nil"/>
              <w:left w:val="nil"/>
              <w:bottom w:val="single" w:sz="4" w:space="0" w:color="auto"/>
              <w:right w:val="single" w:sz="4" w:space="0" w:color="auto"/>
            </w:tcBorders>
            <w:shd w:val="clear" w:color="auto" w:fill="auto"/>
            <w:noWrap/>
            <w:vAlign w:val="bottom"/>
            <w:hideMark/>
          </w:tcPr>
          <w:p w14:paraId="111963B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028-01-00-04547</w:t>
            </w:r>
          </w:p>
        </w:tc>
        <w:tc>
          <w:tcPr>
            <w:tcW w:w="2839" w:type="pct"/>
            <w:tcBorders>
              <w:top w:val="nil"/>
              <w:left w:val="nil"/>
              <w:bottom w:val="single" w:sz="4" w:space="0" w:color="auto"/>
              <w:right w:val="single" w:sz="4" w:space="0" w:color="auto"/>
            </w:tcBorders>
            <w:shd w:val="clear" w:color="auto" w:fill="auto"/>
            <w:vAlign w:val="center"/>
            <w:hideMark/>
          </w:tcPr>
          <w:p w14:paraId="16120FA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4DEF8D2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3.911.479</w:t>
            </w:r>
          </w:p>
        </w:tc>
      </w:tr>
      <w:tr w:rsidR="00BF3377" w:rsidRPr="00BF3377" w14:paraId="6FEB06B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E62DD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964</w:t>
            </w:r>
          </w:p>
        </w:tc>
        <w:tc>
          <w:tcPr>
            <w:tcW w:w="1017" w:type="pct"/>
            <w:tcBorders>
              <w:top w:val="nil"/>
              <w:left w:val="nil"/>
              <w:bottom w:val="single" w:sz="4" w:space="0" w:color="auto"/>
              <w:right w:val="single" w:sz="4" w:space="0" w:color="auto"/>
            </w:tcBorders>
            <w:shd w:val="clear" w:color="auto" w:fill="auto"/>
            <w:noWrap/>
            <w:vAlign w:val="bottom"/>
            <w:hideMark/>
          </w:tcPr>
          <w:p w14:paraId="297A591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028-01-00-04816</w:t>
            </w:r>
          </w:p>
        </w:tc>
        <w:tc>
          <w:tcPr>
            <w:tcW w:w="2839" w:type="pct"/>
            <w:tcBorders>
              <w:top w:val="nil"/>
              <w:left w:val="nil"/>
              <w:bottom w:val="single" w:sz="4" w:space="0" w:color="auto"/>
              <w:right w:val="single" w:sz="4" w:space="0" w:color="auto"/>
            </w:tcBorders>
            <w:shd w:val="clear" w:color="auto" w:fill="auto"/>
            <w:vAlign w:val="center"/>
            <w:hideMark/>
          </w:tcPr>
          <w:p w14:paraId="55B7BC9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04CAB76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4.860.000</w:t>
            </w:r>
          </w:p>
        </w:tc>
      </w:tr>
      <w:tr w:rsidR="00BF3377" w:rsidRPr="00BF3377" w14:paraId="664E405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6D96F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965</w:t>
            </w:r>
          </w:p>
        </w:tc>
        <w:tc>
          <w:tcPr>
            <w:tcW w:w="1017" w:type="pct"/>
            <w:tcBorders>
              <w:top w:val="nil"/>
              <w:left w:val="nil"/>
              <w:bottom w:val="single" w:sz="4" w:space="0" w:color="auto"/>
              <w:right w:val="single" w:sz="4" w:space="0" w:color="auto"/>
            </w:tcBorders>
            <w:shd w:val="clear" w:color="auto" w:fill="auto"/>
            <w:noWrap/>
            <w:vAlign w:val="bottom"/>
            <w:hideMark/>
          </w:tcPr>
          <w:p w14:paraId="554443C9"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028-01-00-04821</w:t>
            </w:r>
          </w:p>
        </w:tc>
        <w:tc>
          <w:tcPr>
            <w:tcW w:w="2839" w:type="pct"/>
            <w:tcBorders>
              <w:top w:val="nil"/>
              <w:left w:val="nil"/>
              <w:bottom w:val="single" w:sz="4" w:space="0" w:color="auto"/>
              <w:right w:val="single" w:sz="4" w:space="0" w:color="auto"/>
            </w:tcBorders>
            <w:shd w:val="clear" w:color="auto" w:fill="auto"/>
            <w:vAlign w:val="center"/>
            <w:hideMark/>
          </w:tcPr>
          <w:p w14:paraId="36E9649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32C5B8C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815.000</w:t>
            </w:r>
          </w:p>
        </w:tc>
      </w:tr>
      <w:tr w:rsidR="00BF3377" w:rsidRPr="00BF3377" w14:paraId="3CAEBA2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06731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966</w:t>
            </w:r>
          </w:p>
        </w:tc>
        <w:tc>
          <w:tcPr>
            <w:tcW w:w="1017" w:type="pct"/>
            <w:tcBorders>
              <w:top w:val="nil"/>
              <w:left w:val="nil"/>
              <w:bottom w:val="single" w:sz="4" w:space="0" w:color="auto"/>
              <w:right w:val="single" w:sz="4" w:space="0" w:color="auto"/>
            </w:tcBorders>
            <w:shd w:val="clear" w:color="auto" w:fill="auto"/>
            <w:noWrap/>
            <w:vAlign w:val="bottom"/>
            <w:hideMark/>
          </w:tcPr>
          <w:p w14:paraId="09790E8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028-01-00-05212</w:t>
            </w:r>
          </w:p>
        </w:tc>
        <w:tc>
          <w:tcPr>
            <w:tcW w:w="2839" w:type="pct"/>
            <w:tcBorders>
              <w:top w:val="nil"/>
              <w:left w:val="nil"/>
              <w:bottom w:val="single" w:sz="4" w:space="0" w:color="auto"/>
              <w:right w:val="single" w:sz="4" w:space="0" w:color="auto"/>
            </w:tcBorders>
            <w:shd w:val="clear" w:color="auto" w:fill="auto"/>
            <w:vAlign w:val="center"/>
            <w:hideMark/>
          </w:tcPr>
          <w:p w14:paraId="042ED8C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143E7F8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5.000.000</w:t>
            </w:r>
          </w:p>
        </w:tc>
      </w:tr>
      <w:tr w:rsidR="00BF3377" w:rsidRPr="00BF3377" w14:paraId="07EE1C4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2843C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967</w:t>
            </w:r>
          </w:p>
        </w:tc>
        <w:tc>
          <w:tcPr>
            <w:tcW w:w="1017" w:type="pct"/>
            <w:tcBorders>
              <w:top w:val="nil"/>
              <w:left w:val="nil"/>
              <w:bottom w:val="single" w:sz="4" w:space="0" w:color="auto"/>
              <w:right w:val="single" w:sz="4" w:space="0" w:color="auto"/>
            </w:tcBorders>
            <w:shd w:val="clear" w:color="auto" w:fill="auto"/>
            <w:noWrap/>
            <w:vAlign w:val="bottom"/>
            <w:hideMark/>
          </w:tcPr>
          <w:p w14:paraId="21BD32C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028-01-00-05263</w:t>
            </w:r>
          </w:p>
        </w:tc>
        <w:tc>
          <w:tcPr>
            <w:tcW w:w="2839" w:type="pct"/>
            <w:tcBorders>
              <w:top w:val="nil"/>
              <w:left w:val="nil"/>
              <w:bottom w:val="single" w:sz="4" w:space="0" w:color="auto"/>
              <w:right w:val="single" w:sz="4" w:space="0" w:color="auto"/>
            </w:tcBorders>
            <w:shd w:val="clear" w:color="auto" w:fill="auto"/>
            <w:vAlign w:val="center"/>
            <w:hideMark/>
          </w:tcPr>
          <w:p w14:paraId="72522EC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55D92F0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2491972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C07A0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968</w:t>
            </w:r>
          </w:p>
        </w:tc>
        <w:tc>
          <w:tcPr>
            <w:tcW w:w="1017" w:type="pct"/>
            <w:tcBorders>
              <w:top w:val="nil"/>
              <w:left w:val="nil"/>
              <w:bottom w:val="single" w:sz="4" w:space="0" w:color="auto"/>
              <w:right w:val="single" w:sz="4" w:space="0" w:color="auto"/>
            </w:tcBorders>
            <w:shd w:val="clear" w:color="auto" w:fill="auto"/>
            <w:noWrap/>
            <w:vAlign w:val="bottom"/>
            <w:hideMark/>
          </w:tcPr>
          <w:p w14:paraId="771575D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028-01-00-05273</w:t>
            </w:r>
          </w:p>
        </w:tc>
        <w:tc>
          <w:tcPr>
            <w:tcW w:w="2839" w:type="pct"/>
            <w:tcBorders>
              <w:top w:val="nil"/>
              <w:left w:val="nil"/>
              <w:bottom w:val="single" w:sz="4" w:space="0" w:color="auto"/>
              <w:right w:val="single" w:sz="4" w:space="0" w:color="auto"/>
            </w:tcBorders>
            <w:shd w:val="clear" w:color="auto" w:fill="auto"/>
            <w:vAlign w:val="center"/>
            <w:hideMark/>
          </w:tcPr>
          <w:p w14:paraId="0D57A90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76FB5FA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11.000.000</w:t>
            </w:r>
          </w:p>
        </w:tc>
      </w:tr>
      <w:tr w:rsidR="00BF3377" w:rsidRPr="00BF3377" w14:paraId="7EC3A63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5FCAC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969</w:t>
            </w:r>
          </w:p>
        </w:tc>
        <w:tc>
          <w:tcPr>
            <w:tcW w:w="1017" w:type="pct"/>
            <w:tcBorders>
              <w:top w:val="nil"/>
              <w:left w:val="nil"/>
              <w:bottom w:val="single" w:sz="4" w:space="0" w:color="auto"/>
              <w:right w:val="single" w:sz="4" w:space="0" w:color="auto"/>
            </w:tcBorders>
            <w:shd w:val="clear" w:color="auto" w:fill="auto"/>
            <w:noWrap/>
            <w:vAlign w:val="bottom"/>
            <w:hideMark/>
          </w:tcPr>
          <w:p w14:paraId="75F3A69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028-01-00-05277</w:t>
            </w:r>
          </w:p>
        </w:tc>
        <w:tc>
          <w:tcPr>
            <w:tcW w:w="2839" w:type="pct"/>
            <w:tcBorders>
              <w:top w:val="nil"/>
              <w:left w:val="nil"/>
              <w:bottom w:val="single" w:sz="4" w:space="0" w:color="auto"/>
              <w:right w:val="single" w:sz="4" w:space="0" w:color="auto"/>
            </w:tcBorders>
            <w:shd w:val="clear" w:color="auto" w:fill="auto"/>
            <w:vAlign w:val="center"/>
            <w:hideMark/>
          </w:tcPr>
          <w:p w14:paraId="1F4B98D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32338D6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5.403.000</w:t>
            </w:r>
          </w:p>
        </w:tc>
      </w:tr>
      <w:tr w:rsidR="00BF3377" w:rsidRPr="00BF3377" w14:paraId="39E3BC2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CB8B7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970</w:t>
            </w:r>
          </w:p>
        </w:tc>
        <w:tc>
          <w:tcPr>
            <w:tcW w:w="1017" w:type="pct"/>
            <w:tcBorders>
              <w:top w:val="nil"/>
              <w:left w:val="nil"/>
              <w:bottom w:val="single" w:sz="4" w:space="0" w:color="auto"/>
              <w:right w:val="single" w:sz="4" w:space="0" w:color="auto"/>
            </w:tcBorders>
            <w:shd w:val="clear" w:color="auto" w:fill="auto"/>
            <w:noWrap/>
            <w:vAlign w:val="bottom"/>
            <w:hideMark/>
          </w:tcPr>
          <w:p w14:paraId="45B2B3E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028-01-00-05374</w:t>
            </w:r>
          </w:p>
        </w:tc>
        <w:tc>
          <w:tcPr>
            <w:tcW w:w="2839" w:type="pct"/>
            <w:tcBorders>
              <w:top w:val="nil"/>
              <w:left w:val="nil"/>
              <w:bottom w:val="single" w:sz="4" w:space="0" w:color="auto"/>
              <w:right w:val="single" w:sz="4" w:space="0" w:color="auto"/>
            </w:tcBorders>
            <w:shd w:val="clear" w:color="auto" w:fill="auto"/>
            <w:vAlign w:val="center"/>
            <w:hideMark/>
          </w:tcPr>
          <w:p w14:paraId="73AC133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2B6AC3B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7B02CD7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B6924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971</w:t>
            </w:r>
          </w:p>
        </w:tc>
        <w:tc>
          <w:tcPr>
            <w:tcW w:w="1017" w:type="pct"/>
            <w:tcBorders>
              <w:top w:val="nil"/>
              <w:left w:val="nil"/>
              <w:bottom w:val="single" w:sz="4" w:space="0" w:color="auto"/>
              <w:right w:val="single" w:sz="4" w:space="0" w:color="auto"/>
            </w:tcBorders>
            <w:shd w:val="clear" w:color="auto" w:fill="auto"/>
            <w:noWrap/>
            <w:vAlign w:val="bottom"/>
            <w:hideMark/>
          </w:tcPr>
          <w:p w14:paraId="2717047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028-01-00-05376</w:t>
            </w:r>
          </w:p>
        </w:tc>
        <w:tc>
          <w:tcPr>
            <w:tcW w:w="2839" w:type="pct"/>
            <w:tcBorders>
              <w:top w:val="nil"/>
              <w:left w:val="nil"/>
              <w:bottom w:val="single" w:sz="4" w:space="0" w:color="auto"/>
              <w:right w:val="single" w:sz="4" w:space="0" w:color="auto"/>
            </w:tcBorders>
            <w:shd w:val="clear" w:color="auto" w:fill="auto"/>
            <w:vAlign w:val="center"/>
            <w:hideMark/>
          </w:tcPr>
          <w:p w14:paraId="39130C2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2AC5A2C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2297E96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911CE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972</w:t>
            </w:r>
          </w:p>
        </w:tc>
        <w:tc>
          <w:tcPr>
            <w:tcW w:w="1017" w:type="pct"/>
            <w:tcBorders>
              <w:top w:val="nil"/>
              <w:left w:val="nil"/>
              <w:bottom w:val="single" w:sz="4" w:space="0" w:color="auto"/>
              <w:right w:val="single" w:sz="4" w:space="0" w:color="auto"/>
            </w:tcBorders>
            <w:shd w:val="clear" w:color="auto" w:fill="auto"/>
            <w:noWrap/>
            <w:vAlign w:val="bottom"/>
            <w:hideMark/>
          </w:tcPr>
          <w:p w14:paraId="1B0EBF7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028-01-00-05785</w:t>
            </w:r>
          </w:p>
        </w:tc>
        <w:tc>
          <w:tcPr>
            <w:tcW w:w="2839" w:type="pct"/>
            <w:tcBorders>
              <w:top w:val="nil"/>
              <w:left w:val="nil"/>
              <w:bottom w:val="single" w:sz="4" w:space="0" w:color="auto"/>
              <w:right w:val="single" w:sz="4" w:space="0" w:color="auto"/>
            </w:tcBorders>
            <w:shd w:val="clear" w:color="auto" w:fill="auto"/>
            <w:vAlign w:val="center"/>
            <w:hideMark/>
          </w:tcPr>
          <w:p w14:paraId="1FD4AB4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3CBC65B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3.300.000</w:t>
            </w:r>
          </w:p>
        </w:tc>
      </w:tr>
      <w:tr w:rsidR="00BF3377" w:rsidRPr="00BF3377" w14:paraId="6F2192A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E2549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973</w:t>
            </w:r>
          </w:p>
        </w:tc>
        <w:tc>
          <w:tcPr>
            <w:tcW w:w="1017" w:type="pct"/>
            <w:tcBorders>
              <w:top w:val="nil"/>
              <w:left w:val="nil"/>
              <w:bottom w:val="single" w:sz="4" w:space="0" w:color="auto"/>
              <w:right w:val="single" w:sz="4" w:space="0" w:color="auto"/>
            </w:tcBorders>
            <w:shd w:val="clear" w:color="auto" w:fill="auto"/>
            <w:noWrap/>
            <w:vAlign w:val="bottom"/>
            <w:hideMark/>
          </w:tcPr>
          <w:p w14:paraId="5DD4BAF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028-01-00-06399</w:t>
            </w:r>
          </w:p>
        </w:tc>
        <w:tc>
          <w:tcPr>
            <w:tcW w:w="2839" w:type="pct"/>
            <w:tcBorders>
              <w:top w:val="nil"/>
              <w:left w:val="nil"/>
              <w:bottom w:val="single" w:sz="4" w:space="0" w:color="auto"/>
              <w:right w:val="single" w:sz="4" w:space="0" w:color="auto"/>
            </w:tcBorders>
            <w:shd w:val="clear" w:color="auto" w:fill="auto"/>
            <w:vAlign w:val="center"/>
            <w:hideMark/>
          </w:tcPr>
          <w:p w14:paraId="45165F5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065467D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339.000</w:t>
            </w:r>
          </w:p>
        </w:tc>
      </w:tr>
      <w:tr w:rsidR="00BF3377" w:rsidRPr="00BF3377" w14:paraId="7F5B362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03024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974</w:t>
            </w:r>
          </w:p>
        </w:tc>
        <w:tc>
          <w:tcPr>
            <w:tcW w:w="1017" w:type="pct"/>
            <w:tcBorders>
              <w:top w:val="nil"/>
              <w:left w:val="nil"/>
              <w:bottom w:val="single" w:sz="4" w:space="0" w:color="auto"/>
              <w:right w:val="single" w:sz="4" w:space="0" w:color="auto"/>
            </w:tcBorders>
            <w:shd w:val="clear" w:color="auto" w:fill="auto"/>
            <w:noWrap/>
            <w:vAlign w:val="bottom"/>
            <w:hideMark/>
          </w:tcPr>
          <w:p w14:paraId="6C7C3FA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028-01-00-06437</w:t>
            </w:r>
          </w:p>
        </w:tc>
        <w:tc>
          <w:tcPr>
            <w:tcW w:w="2839" w:type="pct"/>
            <w:tcBorders>
              <w:top w:val="nil"/>
              <w:left w:val="nil"/>
              <w:bottom w:val="single" w:sz="4" w:space="0" w:color="auto"/>
              <w:right w:val="single" w:sz="4" w:space="0" w:color="auto"/>
            </w:tcBorders>
            <w:shd w:val="clear" w:color="auto" w:fill="auto"/>
            <w:vAlign w:val="center"/>
            <w:hideMark/>
          </w:tcPr>
          <w:p w14:paraId="75A3CBD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27D05BB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012170E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39324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975</w:t>
            </w:r>
          </w:p>
        </w:tc>
        <w:tc>
          <w:tcPr>
            <w:tcW w:w="1017" w:type="pct"/>
            <w:tcBorders>
              <w:top w:val="nil"/>
              <w:left w:val="nil"/>
              <w:bottom w:val="single" w:sz="4" w:space="0" w:color="auto"/>
              <w:right w:val="single" w:sz="4" w:space="0" w:color="auto"/>
            </w:tcBorders>
            <w:shd w:val="clear" w:color="auto" w:fill="auto"/>
            <w:noWrap/>
            <w:vAlign w:val="bottom"/>
            <w:hideMark/>
          </w:tcPr>
          <w:p w14:paraId="524A01B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028-01-00-06466</w:t>
            </w:r>
          </w:p>
        </w:tc>
        <w:tc>
          <w:tcPr>
            <w:tcW w:w="2839" w:type="pct"/>
            <w:tcBorders>
              <w:top w:val="nil"/>
              <w:left w:val="nil"/>
              <w:bottom w:val="single" w:sz="4" w:space="0" w:color="auto"/>
              <w:right w:val="single" w:sz="4" w:space="0" w:color="auto"/>
            </w:tcBorders>
            <w:shd w:val="clear" w:color="auto" w:fill="auto"/>
            <w:vAlign w:val="center"/>
            <w:hideMark/>
          </w:tcPr>
          <w:p w14:paraId="7C31A1D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171AFB2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0ED1091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F59CD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976</w:t>
            </w:r>
          </w:p>
        </w:tc>
        <w:tc>
          <w:tcPr>
            <w:tcW w:w="1017" w:type="pct"/>
            <w:tcBorders>
              <w:top w:val="nil"/>
              <w:left w:val="nil"/>
              <w:bottom w:val="single" w:sz="4" w:space="0" w:color="auto"/>
              <w:right w:val="single" w:sz="4" w:space="0" w:color="auto"/>
            </w:tcBorders>
            <w:shd w:val="clear" w:color="auto" w:fill="auto"/>
            <w:noWrap/>
            <w:vAlign w:val="bottom"/>
            <w:hideMark/>
          </w:tcPr>
          <w:p w14:paraId="3B8FE50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028-01-00-06516</w:t>
            </w:r>
          </w:p>
        </w:tc>
        <w:tc>
          <w:tcPr>
            <w:tcW w:w="2839" w:type="pct"/>
            <w:tcBorders>
              <w:top w:val="nil"/>
              <w:left w:val="nil"/>
              <w:bottom w:val="single" w:sz="4" w:space="0" w:color="auto"/>
              <w:right w:val="single" w:sz="4" w:space="0" w:color="auto"/>
            </w:tcBorders>
            <w:shd w:val="clear" w:color="auto" w:fill="auto"/>
            <w:vAlign w:val="center"/>
            <w:hideMark/>
          </w:tcPr>
          <w:p w14:paraId="1A518CC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45920B8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4B9BB2B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56A96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977</w:t>
            </w:r>
          </w:p>
        </w:tc>
        <w:tc>
          <w:tcPr>
            <w:tcW w:w="1017" w:type="pct"/>
            <w:tcBorders>
              <w:top w:val="nil"/>
              <w:left w:val="nil"/>
              <w:bottom w:val="single" w:sz="4" w:space="0" w:color="auto"/>
              <w:right w:val="single" w:sz="4" w:space="0" w:color="auto"/>
            </w:tcBorders>
            <w:shd w:val="clear" w:color="auto" w:fill="auto"/>
            <w:noWrap/>
            <w:vAlign w:val="bottom"/>
            <w:hideMark/>
          </w:tcPr>
          <w:p w14:paraId="0BAD731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028-01-00-06581</w:t>
            </w:r>
          </w:p>
        </w:tc>
        <w:tc>
          <w:tcPr>
            <w:tcW w:w="2839" w:type="pct"/>
            <w:tcBorders>
              <w:top w:val="nil"/>
              <w:left w:val="nil"/>
              <w:bottom w:val="single" w:sz="4" w:space="0" w:color="auto"/>
              <w:right w:val="single" w:sz="4" w:space="0" w:color="auto"/>
            </w:tcBorders>
            <w:shd w:val="clear" w:color="auto" w:fill="auto"/>
            <w:vAlign w:val="center"/>
            <w:hideMark/>
          </w:tcPr>
          <w:p w14:paraId="182411D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3ACC531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1.000.000</w:t>
            </w:r>
          </w:p>
        </w:tc>
      </w:tr>
      <w:tr w:rsidR="00BF3377" w:rsidRPr="00BF3377" w14:paraId="3591F60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23831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978</w:t>
            </w:r>
          </w:p>
        </w:tc>
        <w:tc>
          <w:tcPr>
            <w:tcW w:w="1017" w:type="pct"/>
            <w:tcBorders>
              <w:top w:val="nil"/>
              <w:left w:val="nil"/>
              <w:bottom w:val="single" w:sz="4" w:space="0" w:color="auto"/>
              <w:right w:val="single" w:sz="4" w:space="0" w:color="auto"/>
            </w:tcBorders>
            <w:shd w:val="clear" w:color="auto" w:fill="auto"/>
            <w:noWrap/>
            <w:vAlign w:val="bottom"/>
            <w:hideMark/>
          </w:tcPr>
          <w:p w14:paraId="0068480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028-01-00-06585</w:t>
            </w:r>
          </w:p>
        </w:tc>
        <w:tc>
          <w:tcPr>
            <w:tcW w:w="2839" w:type="pct"/>
            <w:tcBorders>
              <w:top w:val="nil"/>
              <w:left w:val="nil"/>
              <w:bottom w:val="single" w:sz="4" w:space="0" w:color="auto"/>
              <w:right w:val="single" w:sz="4" w:space="0" w:color="auto"/>
            </w:tcBorders>
            <w:shd w:val="clear" w:color="auto" w:fill="auto"/>
            <w:vAlign w:val="center"/>
            <w:hideMark/>
          </w:tcPr>
          <w:p w14:paraId="3B9FB2A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7896359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75E1D4F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98829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979</w:t>
            </w:r>
          </w:p>
        </w:tc>
        <w:tc>
          <w:tcPr>
            <w:tcW w:w="1017" w:type="pct"/>
            <w:tcBorders>
              <w:top w:val="nil"/>
              <w:left w:val="nil"/>
              <w:bottom w:val="single" w:sz="4" w:space="0" w:color="auto"/>
              <w:right w:val="single" w:sz="4" w:space="0" w:color="auto"/>
            </w:tcBorders>
            <w:shd w:val="clear" w:color="auto" w:fill="auto"/>
            <w:noWrap/>
            <w:vAlign w:val="bottom"/>
            <w:hideMark/>
          </w:tcPr>
          <w:p w14:paraId="64D609E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028-01-00-06586</w:t>
            </w:r>
          </w:p>
        </w:tc>
        <w:tc>
          <w:tcPr>
            <w:tcW w:w="2839" w:type="pct"/>
            <w:tcBorders>
              <w:top w:val="nil"/>
              <w:left w:val="nil"/>
              <w:bottom w:val="single" w:sz="4" w:space="0" w:color="auto"/>
              <w:right w:val="single" w:sz="4" w:space="0" w:color="auto"/>
            </w:tcBorders>
            <w:shd w:val="clear" w:color="auto" w:fill="auto"/>
            <w:vAlign w:val="center"/>
            <w:hideMark/>
          </w:tcPr>
          <w:p w14:paraId="0247E91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1BC529D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8.111.000</w:t>
            </w:r>
          </w:p>
        </w:tc>
      </w:tr>
      <w:tr w:rsidR="00BF3377" w:rsidRPr="00BF3377" w14:paraId="62DDDB7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B43F1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980</w:t>
            </w:r>
          </w:p>
        </w:tc>
        <w:tc>
          <w:tcPr>
            <w:tcW w:w="1017" w:type="pct"/>
            <w:tcBorders>
              <w:top w:val="nil"/>
              <w:left w:val="nil"/>
              <w:bottom w:val="single" w:sz="4" w:space="0" w:color="auto"/>
              <w:right w:val="single" w:sz="4" w:space="0" w:color="auto"/>
            </w:tcBorders>
            <w:shd w:val="clear" w:color="auto" w:fill="auto"/>
            <w:noWrap/>
            <w:vAlign w:val="bottom"/>
            <w:hideMark/>
          </w:tcPr>
          <w:p w14:paraId="64E4CE6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028-01-00-06589</w:t>
            </w:r>
          </w:p>
        </w:tc>
        <w:tc>
          <w:tcPr>
            <w:tcW w:w="2839" w:type="pct"/>
            <w:tcBorders>
              <w:top w:val="nil"/>
              <w:left w:val="nil"/>
              <w:bottom w:val="single" w:sz="4" w:space="0" w:color="auto"/>
              <w:right w:val="single" w:sz="4" w:space="0" w:color="auto"/>
            </w:tcBorders>
            <w:shd w:val="clear" w:color="auto" w:fill="auto"/>
            <w:vAlign w:val="center"/>
            <w:hideMark/>
          </w:tcPr>
          <w:p w14:paraId="38CE8A0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6690FA4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7CE2D6C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3A53F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981</w:t>
            </w:r>
          </w:p>
        </w:tc>
        <w:tc>
          <w:tcPr>
            <w:tcW w:w="1017" w:type="pct"/>
            <w:tcBorders>
              <w:top w:val="nil"/>
              <w:left w:val="nil"/>
              <w:bottom w:val="single" w:sz="4" w:space="0" w:color="auto"/>
              <w:right w:val="single" w:sz="4" w:space="0" w:color="auto"/>
            </w:tcBorders>
            <w:shd w:val="clear" w:color="auto" w:fill="auto"/>
            <w:noWrap/>
            <w:vAlign w:val="bottom"/>
            <w:hideMark/>
          </w:tcPr>
          <w:p w14:paraId="7CB48A8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028-01-00-06923</w:t>
            </w:r>
          </w:p>
        </w:tc>
        <w:tc>
          <w:tcPr>
            <w:tcW w:w="2839" w:type="pct"/>
            <w:tcBorders>
              <w:top w:val="nil"/>
              <w:left w:val="nil"/>
              <w:bottom w:val="single" w:sz="4" w:space="0" w:color="auto"/>
              <w:right w:val="single" w:sz="4" w:space="0" w:color="auto"/>
            </w:tcBorders>
            <w:shd w:val="clear" w:color="auto" w:fill="auto"/>
            <w:vAlign w:val="center"/>
            <w:hideMark/>
          </w:tcPr>
          <w:p w14:paraId="3533BF8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1D4861F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179.000</w:t>
            </w:r>
          </w:p>
        </w:tc>
      </w:tr>
      <w:tr w:rsidR="00BF3377" w:rsidRPr="00BF3377" w14:paraId="7624900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55B9C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982</w:t>
            </w:r>
          </w:p>
        </w:tc>
        <w:tc>
          <w:tcPr>
            <w:tcW w:w="1017" w:type="pct"/>
            <w:tcBorders>
              <w:top w:val="nil"/>
              <w:left w:val="nil"/>
              <w:bottom w:val="single" w:sz="4" w:space="0" w:color="auto"/>
              <w:right w:val="single" w:sz="4" w:space="0" w:color="auto"/>
            </w:tcBorders>
            <w:shd w:val="clear" w:color="auto" w:fill="auto"/>
            <w:noWrap/>
            <w:vAlign w:val="bottom"/>
            <w:hideMark/>
          </w:tcPr>
          <w:p w14:paraId="64C3DC8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028-01-00-06926</w:t>
            </w:r>
          </w:p>
        </w:tc>
        <w:tc>
          <w:tcPr>
            <w:tcW w:w="2839" w:type="pct"/>
            <w:tcBorders>
              <w:top w:val="nil"/>
              <w:left w:val="nil"/>
              <w:bottom w:val="single" w:sz="4" w:space="0" w:color="auto"/>
              <w:right w:val="single" w:sz="4" w:space="0" w:color="auto"/>
            </w:tcBorders>
            <w:shd w:val="clear" w:color="auto" w:fill="auto"/>
            <w:vAlign w:val="center"/>
            <w:hideMark/>
          </w:tcPr>
          <w:p w14:paraId="48F028D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405ACAD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421BC00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B6CC1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983</w:t>
            </w:r>
          </w:p>
        </w:tc>
        <w:tc>
          <w:tcPr>
            <w:tcW w:w="1017" w:type="pct"/>
            <w:tcBorders>
              <w:top w:val="nil"/>
              <w:left w:val="nil"/>
              <w:bottom w:val="single" w:sz="4" w:space="0" w:color="auto"/>
              <w:right w:val="single" w:sz="4" w:space="0" w:color="auto"/>
            </w:tcBorders>
            <w:shd w:val="clear" w:color="auto" w:fill="auto"/>
            <w:noWrap/>
            <w:vAlign w:val="bottom"/>
            <w:hideMark/>
          </w:tcPr>
          <w:p w14:paraId="46C05CF5"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028-01-00-07311</w:t>
            </w:r>
          </w:p>
        </w:tc>
        <w:tc>
          <w:tcPr>
            <w:tcW w:w="2839" w:type="pct"/>
            <w:tcBorders>
              <w:top w:val="nil"/>
              <w:left w:val="nil"/>
              <w:bottom w:val="single" w:sz="4" w:space="0" w:color="auto"/>
              <w:right w:val="single" w:sz="4" w:space="0" w:color="auto"/>
            </w:tcBorders>
            <w:shd w:val="clear" w:color="auto" w:fill="auto"/>
            <w:vAlign w:val="center"/>
            <w:hideMark/>
          </w:tcPr>
          <w:p w14:paraId="5CBAEB4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09E21A6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4.860.000</w:t>
            </w:r>
          </w:p>
        </w:tc>
      </w:tr>
      <w:tr w:rsidR="00BF3377" w:rsidRPr="00BF3377" w14:paraId="10F9831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A39C5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984</w:t>
            </w:r>
          </w:p>
        </w:tc>
        <w:tc>
          <w:tcPr>
            <w:tcW w:w="1017" w:type="pct"/>
            <w:tcBorders>
              <w:top w:val="nil"/>
              <w:left w:val="nil"/>
              <w:bottom w:val="single" w:sz="4" w:space="0" w:color="auto"/>
              <w:right w:val="single" w:sz="4" w:space="0" w:color="auto"/>
            </w:tcBorders>
            <w:shd w:val="clear" w:color="auto" w:fill="auto"/>
            <w:noWrap/>
            <w:vAlign w:val="bottom"/>
            <w:hideMark/>
          </w:tcPr>
          <w:p w14:paraId="48B2C6B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028-01-00-07316</w:t>
            </w:r>
          </w:p>
        </w:tc>
        <w:tc>
          <w:tcPr>
            <w:tcW w:w="2839" w:type="pct"/>
            <w:tcBorders>
              <w:top w:val="nil"/>
              <w:left w:val="nil"/>
              <w:bottom w:val="single" w:sz="4" w:space="0" w:color="auto"/>
              <w:right w:val="single" w:sz="4" w:space="0" w:color="auto"/>
            </w:tcBorders>
            <w:shd w:val="clear" w:color="auto" w:fill="auto"/>
            <w:vAlign w:val="center"/>
            <w:hideMark/>
          </w:tcPr>
          <w:p w14:paraId="0D7D80D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22C5953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4.337.678</w:t>
            </w:r>
          </w:p>
        </w:tc>
      </w:tr>
      <w:tr w:rsidR="00BF3377" w:rsidRPr="00BF3377" w14:paraId="76C8FF4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27FB9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985</w:t>
            </w:r>
          </w:p>
        </w:tc>
        <w:tc>
          <w:tcPr>
            <w:tcW w:w="1017" w:type="pct"/>
            <w:tcBorders>
              <w:top w:val="nil"/>
              <w:left w:val="nil"/>
              <w:bottom w:val="single" w:sz="4" w:space="0" w:color="auto"/>
              <w:right w:val="single" w:sz="4" w:space="0" w:color="auto"/>
            </w:tcBorders>
            <w:shd w:val="clear" w:color="auto" w:fill="auto"/>
            <w:noWrap/>
            <w:vAlign w:val="bottom"/>
            <w:hideMark/>
          </w:tcPr>
          <w:p w14:paraId="4BEB22E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028-01-00-07493</w:t>
            </w:r>
          </w:p>
        </w:tc>
        <w:tc>
          <w:tcPr>
            <w:tcW w:w="2839" w:type="pct"/>
            <w:tcBorders>
              <w:top w:val="nil"/>
              <w:left w:val="nil"/>
              <w:bottom w:val="single" w:sz="4" w:space="0" w:color="auto"/>
              <w:right w:val="single" w:sz="4" w:space="0" w:color="auto"/>
            </w:tcBorders>
            <w:shd w:val="clear" w:color="auto" w:fill="auto"/>
            <w:vAlign w:val="center"/>
            <w:hideMark/>
          </w:tcPr>
          <w:p w14:paraId="16A6ABF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1321125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270.000</w:t>
            </w:r>
          </w:p>
        </w:tc>
      </w:tr>
      <w:tr w:rsidR="00BF3377" w:rsidRPr="00BF3377" w14:paraId="5C7DCF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F6FE3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986</w:t>
            </w:r>
          </w:p>
        </w:tc>
        <w:tc>
          <w:tcPr>
            <w:tcW w:w="1017" w:type="pct"/>
            <w:tcBorders>
              <w:top w:val="nil"/>
              <w:left w:val="nil"/>
              <w:bottom w:val="single" w:sz="4" w:space="0" w:color="auto"/>
              <w:right w:val="single" w:sz="4" w:space="0" w:color="auto"/>
            </w:tcBorders>
            <w:shd w:val="clear" w:color="auto" w:fill="auto"/>
            <w:noWrap/>
            <w:vAlign w:val="bottom"/>
            <w:hideMark/>
          </w:tcPr>
          <w:p w14:paraId="79829A1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028-01-00-07598</w:t>
            </w:r>
          </w:p>
        </w:tc>
        <w:tc>
          <w:tcPr>
            <w:tcW w:w="2839" w:type="pct"/>
            <w:tcBorders>
              <w:top w:val="nil"/>
              <w:left w:val="nil"/>
              <w:bottom w:val="single" w:sz="4" w:space="0" w:color="auto"/>
              <w:right w:val="single" w:sz="4" w:space="0" w:color="auto"/>
            </w:tcBorders>
            <w:shd w:val="clear" w:color="auto" w:fill="auto"/>
            <w:vAlign w:val="center"/>
            <w:hideMark/>
          </w:tcPr>
          <w:p w14:paraId="225EE4C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2D7AD65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250.000</w:t>
            </w:r>
          </w:p>
        </w:tc>
      </w:tr>
      <w:tr w:rsidR="00BF3377" w:rsidRPr="00BF3377" w14:paraId="28FB4D9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7DF55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987</w:t>
            </w:r>
          </w:p>
        </w:tc>
        <w:tc>
          <w:tcPr>
            <w:tcW w:w="1017" w:type="pct"/>
            <w:tcBorders>
              <w:top w:val="nil"/>
              <w:left w:val="nil"/>
              <w:bottom w:val="single" w:sz="4" w:space="0" w:color="auto"/>
              <w:right w:val="single" w:sz="4" w:space="0" w:color="auto"/>
            </w:tcBorders>
            <w:shd w:val="clear" w:color="auto" w:fill="auto"/>
            <w:noWrap/>
            <w:vAlign w:val="bottom"/>
            <w:hideMark/>
          </w:tcPr>
          <w:p w14:paraId="383960C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028-01-00-08206</w:t>
            </w:r>
          </w:p>
        </w:tc>
        <w:tc>
          <w:tcPr>
            <w:tcW w:w="2839" w:type="pct"/>
            <w:tcBorders>
              <w:top w:val="nil"/>
              <w:left w:val="nil"/>
              <w:bottom w:val="single" w:sz="4" w:space="0" w:color="auto"/>
              <w:right w:val="single" w:sz="4" w:space="0" w:color="auto"/>
            </w:tcBorders>
            <w:shd w:val="clear" w:color="auto" w:fill="auto"/>
            <w:vAlign w:val="center"/>
            <w:hideMark/>
          </w:tcPr>
          <w:p w14:paraId="0C433E5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0ABA527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4.860.000</w:t>
            </w:r>
          </w:p>
        </w:tc>
      </w:tr>
      <w:tr w:rsidR="00BF3377" w:rsidRPr="00BF3377" w14:paraId="2740756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DB8A7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988</w:t>
            </w:r>
          </w:p>
        </w:tc>
        <w:tc>
          <w:tcPr>
            <w:tcW w:w="1017" w:type="pct"/>
            <w:tcBorders>
              <w:top w:val="nil"/>
              <w:left w:val="nil"/>
              <w:bottom w:val="single" w:sz="4" w:space="0" w:color="auto"/>
              <w:right w:val="single" w:sz="4" w:space="0" w:color="auto"/>
            </w:tcBorders>
            <w:shd w:val="clear" w:color="auto" w:fill="auto"/>
            <w:noWrap/>
            <w:vAlign w:val="bottom"/>
            <w:hideMark/>
          </w:tcPr>
          <w:p w14:paraId="405AF7E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028-01-00-08209</w:t>
            </w:r>
          </w:p>
        </w:tc>
        <w:tc>
          <w:tcPr>
            <w:tcW w:w="2839" w:type="pct"/>
            <w:tcBorders>
              <w:top w:val="nil"/>
              <w:left w:val="nil"/>
              <w:bottom w:val="single" w:sz="4" w:space="0" w:color="auto"/>
              <w:right w:val="single" w:sz="4" w:space="0" w:color="auto"/>
            </w:tcBorders>
            <w:shd w:val="clear" w:color="auto" w:fill="auto"/>
            <w:vAlign w:val="center"/>
            <w:hideMark/>
          </w:tcPr>
          <w:p w14:paraId="7CE627F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249946D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4.860.000</w:t>
            </w:r>
          </w:p>
        </w:tc>
      </w:tr>
      <w:tr w:rsidR="00BF3377" w:rsidRPr="00BF3377" w14:paraId="287DBB7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E510E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989</w:t>
            </w:r>
          </w:p>
        </w:tc>
        <w:tc>
          <w:tcPr>
            <w:tcW w:w="1017" w:type="pct"/>
            <w:tcBorders>
              <w:top w:val="nil"/>
              <w:left w:val="nil"/>
              <w:bottom w:val="single" w:sz="4" w:space="0" w:color="auto"/>
              <w:right w:val="single" w:sz="4" w:space="0" w:color="auto"/>
            </w:tcBorders>
            <w:shd w:val="clear" w:color="auto" w:fill="auto"/>
            <w:noWrap/>
            <w:vAlign w:val="bottom"/>
            <w:hideMark/>
          </w:tcPr>
          <w:p w14:paraId="64C6BDB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028-01-00-10640</w:t>
            </w:r>
          </w:p>
        </w:tc>
        <w:tc>
          <w:tcPr>
            <w:tcW w:w="2839" w:type="pct"/>
            <w:tcBorders>
              <w:top w:val="nil"/>
              <w:left w:val="nil"/>
              <w:bottom w:val="single" w:sz="4" w:space="0" w:color="auto"/>
              <w:right w:val="single" w:sz="4" w:space="0" w:color="auto"/>
            </w:tcBorders>
            <w:shd w:val="clear" w:color="auto" w:fill="auto"/>
            <w:vAlign w:val="center"/>
            <w:hideMark/>
          </w:tcPr>
          <w:p w14:paraId="376823A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312D0DF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684.000</w:t>
            </w:r>
          </w:p>
        </w:tc>
      </w:tr>
      <w:tr w:rsidR="00BF3377" w:rsidRPr="00BF3377" w14:paraId="104171E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8C711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990</w:t>
            </w:r>
          </w:p>
        </w:tc>
        <w:tc>
          <w:tcPr>
            <w:tcW w:w="1017" w:type="pct"/>
            <w:tcBorders>
              <w:top w:val="nil"/>
              <w:left w:val="nil"/>
              <w:bottom w:val="single" w:sz="4" w:space="0" w:color="auto"/>
              <w:right w:val="single" w:sz="4" w:space="0" w:color="auto"/>
            </w:tcBorders>
            <w:shd w:val="clear" w:color="auto" w:fill="auto"/>
            <w:noWrap/>
            <w:vAlign w:val="bottom"/>
            <w:hideMark/>
          </w:tcPr>
          <w:p w14:paraId="78DB11B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040.01.00.00564</w:t>
            </w:r>
          </w:p>
        </w:tc>
        <w:tc>
          <w:tcPr>
            <w:tcW w:w="2839" w:type="pct"/>
            <w:tcBorders>
              <w:top w:val="nil"/>
              <w:left w:val="nil"/>
              <w:bottom w:val="single" w:sz="4" w:space="0" w:color="auto"/>
              <w:right w:val="single" w:sz="4" w:space="0" w:color="auto"/>
            </w:tcBorders>
            <w:shd w:val="clear" w:color="auto" w:fill="auto"/>
            <w:vAlign w:val="center"/>
            <w:hideMark/>
          </w:tcPr>
          <w:p w14:paraId="0743604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3ED1C36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11.000.000</w:t>
            </w:r>
          </w:p>
        </w:tc>
      </w:tr>
      <w:tr w:rsidR="00BF3377" w:rsidRPr="00BF3377" w14:paraId="0F961ED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BB629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991</w:t>
            </w:r>
          </w:p>
        </w:tc>
        <w:tc>
          <w:tcPr>
            <w:tcW w:w="1017" w:type="pct"/>
            <w:tcBorders>
              <w:top w:val="nil"/>
              <w:left w:val="nil"/>
              <w:bottom w:val="single" w:sz="4" w:space="0" w:color="auto"/>
              <w:right w:val="single" w:sz="4" w:space="0" w:color="auto"/>
            </w:tcBorders>
            <w:shd w:val="clear" w:color="auto" w:fill="auto"/>
            <w:noWrap/>
            <w:vAlign w:val="bottom"/>
            <w:hideMark/>
          </w:tcPr>
          <w:p w14:paraId="64C2131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040.01.02.00217</w:t>
            </w:r>
          </w:p>
        </w:tc>
        <w:tc>
          <w:tcPr>
            <w:tcW w:w="2839" w:type="pct"/>
            <w:tcBorders>
              <w:top w:val="nil"/>
              <w:left w:val="nil"/>
              <w:bottom w:val="single" w:sz="4" w:space="0" w:color="auto"/>
              <w:right w:val="single" w:sz="4" w:space="0" w:color="auto"/>
            </w:tcBorders>
            <w:shd w:val="clear" w:color="auto" w:fill="auto"/>
            <w:vAlign w:val="center"/>
            <w:hideMark/>
          </w:tcPr>
          <w:p w14:paraId="0464650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w:t>
            </w:r>
          </w:p>
        </w:tc>
        <w:tc>
          <w:tcPr>
            <w:tcW w:w="833" w:type="pct"/>
            <w:tcBorders>
              <w:top w:val="nil"/>
              <w:left w:val="nil"/>
              <w:bottom w:val="single" w:sz="4" w:space="0" w:color="auto"/>
              <w:right w:val="single" w:sz="4" w:space="0" w:color="auto"/>
            </w:tcBorders>
            <w:shd w:val="clear" w:color="auto" w:fill="auto"/>
            <w:noWrap/>
            <w:vAlign w:val="bottom"/>
            <w:hideMark/>
          </w:tcPr>
          <w:p w14:paraId="1A8586E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700.000</w:t>
            </w:r>
          </w:p>
        </w:tc>
      </w:tr>
      <w:tr w:rsidR="00BF3377" w:rsidRPr="00BF3377" w14:paraId="4DD31E9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29274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992</w:t>
            </w:r>
          </w:p>
        </w:tc>
        <w:tc>
          <w:tcPr>
            <w:tcW w:w="1017" w:type="pct"/>
            <w:tcBorders>
              <w:top w:val="nil"/>
              <w:left w:val="nil"/>
              <w:bottom w:val="single" w:sz="4" w:space="0" w:color="auto"/>
              <w:right w:val="single" w:sz="4" w:space="0" w:color="auto"/>
            </w:tcBorders>
            <w:shd w:val="clear" w:color="auto" w:fill="auto"/>
            <w:noWrap/>
            <w:vAlign w:val="bottom"/>
            <w:hideMark/>
          </w:tcPr>
          <w:p w14:paraId="7ED458C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028-01-00-03881</w:t>
            </w:r>
          </w:p>
        </w:tc>
        <w:tc>
          <w:tcPr>
            <w:tcW w:w="2839" w:type="pct"/>
            <w:tcBorders>
              <w:top w:val="nil"/>
              <w:left w:val="nil"/>
              <w:bottom w:val="single" w:sz="4" w:space="0" w:color="auto"/>
              <w:right w:val="single" w:sz="4" w:space="0" w:color="auto"/>
            </w:tcBorders>
            <w:shd w:val="clear" w:color="auto" w:fill="auto"/>
            <w:vAlign w:val="center"/>
            <w:hideMark/>
          </w:tcPr>
          <w:p w14:paraId="335DEA6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p>
        </w:tc>
        <w:tc>
          <w:tcPr>
            <w:tcW w:w="833" w:type="pct"/>
            <w:tcBorders>
              <w:top w:val="nil"/>
              <w:left w:val="nil"/>
              <w:bottom w:val="single" w:sz="4" w:space="0" w:color="auto"/>
              <w:right w:val="single" w:sz="4" w:space="0" w:color="auto"/>
            </w:tcBorders>
            <w:shd w:val="clear" w:color="auto" w:fill="auto"/>
            <w:noWrap/>
            <w:vAlign w:val="bottom"/>
            <w:hideMark/>
          </w:tcPr>
          <w:p w14:paraId="34F59EA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3.400.000</w:t>
            </w:r>
          </w:p>
        </w:tc>
      </w:tr>
      <w:tr w:rsidR="00BF3377" w:rsidRPr="00BF3377" w14:paraId="6B8E9DD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4A599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993</w:t>
            </w:r>
          </w:p>
        </w:tc>
        <w:tc>
          <w:tcPr>
            <w:tcW w:w="1017" w:type="pct"/>
            <w:tcBorders>
              <w:top w:val="nil"/>
              <w:left w:val="nil"/>
              <w:bottom w:val="single" w:sz="4" w:space="0" w:color="auto"/>
              <w:right w:val="single" w:sz="4" w:space="0" w:color="auto"/>
            </w:tcBorders>
            <w:shd w:val="clear" w:color="auto" w:fill="auto"/>
            <w:noWrap/>
            <w:vAlign w:val="bottom"/>
            <w:hideMark/>
          </w:tcPr>
          <w:p w14:paraId="3A5C70B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028-01-00-03842</w:t>
            </w:r>
          </w:p>
        </w:tc>
        <w:tc>
          <w:tcPr>
            <w:tcW w:w="2839" w:type="pct"/>
            <w:tcBorders>
              <w:top w:val="nil"/>
              <w:left w:val="nil"/>
              <w:bottom w:val="single" w:sz="4" w:space="0" w:color="auto"/>
              <w:right w:val="single" w:sz="4" w:space="0" w:color="auto"/>
            </w:tcBorders>
            <w:shd w:val="clear" w:color="auto" w:fill="auto"/>
            <w:vAlign w:val="center"/>
            <w:hideMark/>
          </w:tcPr>
          <w:p w14:paraId="075CFB6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a Chorro EPSON  C65</w:t>
            </w:r>
          </w:p>
        </w:tc>
        <w:tc>
          <w:tcPr>
            <w:tcW w:w="833" w:type="pct"/>
            <w:tcBorders>
              <w:top w:val="nil"/>
              <w:left w:val="nil"/>
              <w:bottom w:val="single" w:sz="4" w:space="0" w:color="auto"/>
              <w:right w:val="single" w:sz="4" w:space="0" w:color="auto"/>
            </w:tcBorders>
            <w:shd w:val="clear" w:color="auto" w:fill="auto"/>
            <w:noWrap/>
            <w:vAlign w:val="bottom"/>
            <w:hideMark/>
          </w:tcPr>
          <w:p w14:paraId="1525F0A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520.000</w:t>
            </w:r>
          </w:p>
        </w:tc>
      </w:tr>
      <w:tr w:rsidR="00BF3377" w:rsidRPr="00BF3377" w14:paraId="5FBD9EF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4968F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994</w:t>
            </w:r>
          </w:p>
        </w:tc>
        <w:tc>
          <w:tcPr>
            <w:tcW w:w="1017" w:type="pct"/>
            <w:tcBorders>
              <w:top w:val="nil"/>
              <w:left w:val="nil"/>
              <w:bottom w:val="single" w:sz="4" w:space="0" w:color="auto"/>
              <w:right w:val="single" w:sz="4" w:space="0" w:color="auto"/>
            </w:tcBorders>
            <w:shd w:val="clear" w:color="auto" w:fill="auto"/>
            <w:noWrap/>
            <w:vAlign w:val="bottom"/>
            <w:hideMark/>
          </w:tcPr>
          <w:p w14:paraId="704D9AB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028-01-00-03843</w:t>
            </w:r>
          </w:p>
        </w:tc>
        <w:tc>
          <w:tcPr>
            <w:tcW w:w="2839" w:type="pct"/>
            <w:tcBorders>
              <w:top w:val="nil"/>
              <w:left w:val="nil"/>
              <w:bottom w:val="single" w:sz="4" w:space="0" w:color="auto"/>
              <w:right w:val="single" w:sz="4" w:space="0" w:color="auto"/>
            </w:tcBorders>
            <w:shd w:val="clear" w:color="auto" w:fill="auto"/>
            <w:vAlign w:val="center"/>
            <w:hideMark/>
          </w:tcPr>
          <w:p w14:paraId="6C35FC8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a Chorro EPSON  C65</w:t>
            </w:r>
          </w:p>
        </w:tc>
        <w:tc>
          <w:tcPr>
            <w:tcW w:w="833" w:type="pct"/>
            <w:tcBorders>
              <w:top w:val="nil"/>
              <w:left w:val="nil"/>
              <w:bottom w:val="single" w:sz="4" w:space="0" w:color="auto"/>
              <w:right w:val="single" w:sz="4" w:space="0" w:color="auto"/>
            </w:tcBorders>
            <w:shd w:val="clear" w:color="auto" w:fill="auto"/>
            <w:noWrap/>
            <w:vAlign w:val="bottom"/>
            <w:hideMark/>
          </w:tcPr>
          <w:p w14:paraId="6E26C0C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520.000</w:t>
            </w:r>
          </w:p>
        </w:tc>
      </w:tr>
      <w:tr w:rsidR="00BF3377" w:rsidRPr="00BF3377" w14:paraId="2A14610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88C83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995</w:t>
            </w:r>
          </w:p>
        </w:tc>
        <w:tc>
          <w:tcPr>
            <w:tcW w:w="1017" w:type="pct"/>
            <w:tcBorders>
              <w:top w:val="nil"/>
              <w:left w:val="nil"/>
              <w:bottom w:val="single" w:sz="4" w:space="0" w:color="auto"/>
              <w:right w:val="single" w:sz="4" w:space="0" w:color="auto"/>
            </w:tcBorders>
            <w:shd w:val="clear" w:color="auto" w:fill="auto"/>
            <w:noWrap/>
            <w:vAlign w:val="bottom"/>
            <w:hideMark/>
          </w:tcPr>
          <w:p w14:paraId="0274E4C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028-01-00-03965</w:t>
            </w:r>
          </w:p>
        </w:tc>
        <w:tc>
          <w:tcPr>
            <w:tcW w:w="2839" w:type="pct"/>
            <w:tcBorders>
              <w:top w:val="nil"/>
              <w:left w:val="nil"/>
              <w:bottom w:val="single" w:sz="4" w:space="0" w:color="auto"/>
              <w:right w:val="single" w:sz="4" w:space="0" w:color="auto"/>
            </w:tcBorders>
            <w:shd w:val="clear" w:color="auto" w:fill="auto"/>
            <w:vAlign w:val="center"/>
            <w:hideMark/>
          </w:tcPr>
          <w:p w14:paraId="597A86FB"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a Chorro EPSON  C65</w:t>
            </w:r>
          </w:p>
        </w:tc>
        <w:tc>
          <w:tcPr>
            <w:tcW w:w="833" w:type="pct"/>
            <w:tcBorders>
              <w:top w:val="nil"/>
              <w:left w:val="nil"/>
              <w:bottom w:val="single" w:sz="4" w:space="0" w:color="auto"/>
              <w:right w:val="single" w:sz="4" w:space="0" w:color="auto"/>
            </w:tcBorders>
            <w:shd w:val="clear" w:color="auto" w:fill="auto"/>
            <w:noWrap/>
            <w:vAlign w:val="bottom"/>
            <w:hideMark/>
          </w:tcPr>
          <w:p w14:paraId="4C99245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520.000</w:t>
            </w:r>
          </w:p>
        </w:tc>
      </w:tr>
      <w:tr w:rsidR="00BF3377" w:rsidRPr="00BF3377" w14:paraId="17E200B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DACBD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996</w:t>
            </w:r>
          </w:p>
        </w:tc>
        <w:tc>
          <w:tcPr>
            <w:tcW w:w="1017" w:type="pct"/>
            <w:tcBorders>
              <w:top w:val="nil"/>
              <w:left w:val="nil"/>
              <w:bottom w:val="single" w:sz="4" w:space="0" w:color="auto"/>
              <w:right w:val="single" w:sz="4" w:space="0" w:color="auto"/>
            </w:tcBorders>
            <w:shd w:val="clear" w:color="auto" w:fill="auto"/>
            <w:noWrap/>
            <w:vAlign w:val="bottom"/>
            <w:hideMark/>
          </w:tcPr>
          <w:p w14:paraId="66CBCF5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028-01-00-03979</w:t>
            </w:r>
          </w:p>
        </w:tc>
        <w:tc>
          <w:tcPr>
            <w:tcW w:w="2839" w:type="pct"/>
            <w:tcBorders>
              <w:top w:val="nil"/>
              <w:left w:val="nil"/>
              <w:bottom w:val="single" w:sz="4" w:space="0" w:color="auto"/>
              <w:right w:val="single" w:sz="4" w:space="0" w:color="auto"/>
            </w:tcBorders>
            <w:shd w:val="clear" w:color="auto" w:fill="auto"/>
            <w:vAlign w:val="center"/>
            <w:hideMark/>
          </w:tcPr>
          <w:p w14:paraId="33DD8E8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a Chorro EPSON  C65</w:t>
            </w:r>
          </w:p>
        </w:tc>
        <w:tc>
          <w:tcPr>
            <w:tcW w:w="833" w:type="pct"/>
            <w:tcBorders>
              <w:top w:val="nil"/>
              <w:left w:val="nil"/>
              <w:bottom w:val="single" w:sz="4" w:space="0" w:color="auto"/>
              <w:right w:val="single" w:sz="4" w:space="0" w:color="auto"/>
            </w:tcBorders>
            <w:shd w:val="clear" w:color="auto" w:fill="auto"/>
            <w:noWrap/>
            <w:vAlign w:val="bottom"/>
            <w:hideMark/>
          </w:tcPr>
          <w:p w14:paraId="55B18FA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6.772.500</w:t>
            </w:r>
          </w:p>
        </w:tc>
      </w:tr>
      <w:tr w:rsidR="00BF3377" w:rsidRPr="00BF3377" w14:paraId="3E01E04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426C0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997</w:t>
            </w:r>
          </w:p>
        </w:tc>
        <w:tc>
          <w:tcPr>
            <w:tcW w:w="1017" w:type="pct"/>
            <w:tcBorders>
              <w:top w:val="nil"/>
              <w:left w:val="nil"/>
              <w:bottom w:val="single" w:sz="4" w:space="0" w:color="auto"/>
              <w:right w:val="single" w:sz="4" w:space="0" w:color="auto"/>
            </w:tcBorders>
            <w:shd w:val="clear" w:color="auto" w:fill="auto"/>
            <w:noWrap/>
            <w:vAlign w:val="bottom"/>
            <w:hideMark/>
          </w:tcPr>
          <w:p w14:paraId="1336686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028-01-00-04007</w:t>
            </w:r>
          </w:p>
        </w:tc>
        <w:tc>
          <w:tcPr>
            <w:tcW w:w="2839" w:type="pct"/>
            <w:tcBorders>
              <w:top w:val="nil"/>
              <w:left w:val="nil"/>
              <w:bottom w:val="single" w:sz="4" w:space="0" w:color="auto"/>
              <w:right w:val="single" w:sz="4" w:space="0" w:color="auto"/>
            </w:tcBorders>
            <w:shd w:val="clear" w:color="auto" w:fill="auto"/>
            <w:vAlign w:val="center"/>
            <w:hideMark/>
          </w:tcPr>
          <w:p w14:paraId="29505C4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a Chorro EPSON  C65</w:t>
            </w:r>
          </w:p>
        </w:tc>
        <w:tc>
          <w:tcPr>
            <w:tcW w:w="833" w:type="pct"/>
            <w:tcBorders>
              <w:top w:val="nil"/>
              <w:left w:val="nil"/>
              <w:bottom w:val="single" w:sz="4" w:space="0" w:color="auto"/>
              <w:right w:val="single" w:sz="4" w:space="0" w:color="auto"/>
            </w:tcBorders>
            <w:shd w:val="clear" w:color="auto" w:fill="auto"/>
            <w:noWrap/>
            <w:vAlign w:val="bottom"/>
            <w:hideMark/>
          </w:tcPr>
          <w:p w14:paraId="0AF0413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6.772.500</w:t>
            </w:r>
          </w:p>
        </w:tc>
      </w:tr>
      <w:tr w:rsidR="00BF3377" w:rsidRPr="00BF3377" w14:paraId="2622FDC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04BCD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998</w:t>
            </w:r>
          </w:p>
        </w:tc>
        <w:tc>
          <w:tcPr>
            <w:tcW w:w="1017" w:type="pct"/>
            <w:tcBorders>
              <w:top w:val="nil"/>
              <w:left w:val="nil"/>
              <w:bottom w:val="single" w:sz="4" w:space="0" w:color="auto"/>
              <w:right w:val="single" w:sz="4" w:space="0" w:color="auto"/>
            </w:tcBorders>
            <w:shd w:val="clear" w:color="auto" w:fill="auto"/>
            <w:noWrap/>
            <w:vAlign w:val="bottom"/>
            <w:hideMark/>
          </w:tcPr>
          <w:p w14:paraId="75CE13F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028-01-00-04058</w:t>
            </w:r>
          </w:p>
        </w:tc>
        <w:tc>
          <w:tcPr>
            <w:tcW w:w="2839" w:type="pct"/>
            <w:tcBorders>
              <w:top w:val="nil"/>
              <w:left w:val="nil"/>
              <w:bottom w:val="single" w:sz="4" w:space="0" w:color="auto"/>
              <w:right w:val="single" w:sz="4" w:space="0" w:color="auto"/>
            </w:tcBorders>
            <w:shd w:val="clear" w:color="auto" w:fill="auto"/>
            <w:vAlign w:val="center"/>
            <w:hideMark/>
          </w:tcPr>
          <w:p w14:paraId="7DE0047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a Chorro EPSON  C65</w:t>
            </w:r>
          </w:p>
        </w:tc>
        <w:tc>
          <w:tcPr>
            <w:tcW w:w="833" w:type="pct"/>
            <w:tcBorders>
              <w:top w:val="nil"/>
              <w:left w:val="nil"/>
              <w:bottom w:val="single" w:sz="4" w:space="0" w:color="auto"/>
              <w:right w:val="single" w:sz="4" w:space="0" w:color="auto"/>
            </w:tcBorders>
            <w:shd w:val="clear" w:color="auto" w:fill="auto"/>
            <w:noWrap/>
            <w:vAlign w:val="bottom"/>
            <w:hideMark/>
          </w:tcPr>
          <w:p w14:paraId="1617B26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16.500.000</w:t>
            </w:r>
          </w:p>
        </w:tc>
      </w:tr>
      <w:tr w:rsidR="00BF3377" w:rsidRPr="00BF3377" w14:paraId="2F846F9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6F245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999</w:t>
            </w:r>
          </w:p>
        </w:tc>
        <w:tc>
          <w:tcPr>
            <w:tcW w:w="1017" w:type="pct"/>
            <w:tcBorders>
              <w:top w:val="nil"/>
              <w:left w:val="nil"/>
              <w:bottom w:val="single" w:sz="4" w:space="0" w:color="auto"/>
              <w:right w:val="single" w:sz="4" w:space="0" w:color="auto"/>
            </w:tcBorders>
            <w:shd w:val="clear" w:color="auto" w:fill="auto"/>
            <w:noWrap/>
            <w:vAlign w:val="bottom"/>
            <w:hideMark/>
          </w:tcPr>
          <w:p w14:paraId="6DD133E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028-01-00-04254</w:t>
            </w:r>
          </w:p>
        </w:tc>
        <w:tc>
          <w:tcPr>
            <w:tcW w:w="2839" w:type="pct"/>
            <w:tcBorders>
              <w:top w:val="nil"/>
              <w:left w:val="nil"/>
              <w:bottom w:val="single" w:sz="4" w:space="0" w:color="auto"/>
              <w:right w:val="single" w:sz="4" w:space="0" w:color="auto"/>
            </w:tcBorders>
            <w:shd w:val="clear" w:color="auto" w:fill="auto"/>
            <w:vAlign w:val="center"/>
            <w:hideMark/>
          </w:tcPr>
          <w:p w14:paraId="0DC033A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a Chorro EPSON  C65</w:t>
            </w:r>
          </w:p>
        </w:tc>
        <w:tc>
          <w:tcPr>
            <w:tcW w:w="833" w:type="pct"/>
            <w:tcBorders>
              <w:top w:val="nil"/>
              <w:left w:val="nil"/>
              <w:bottom w:val="single" w:sz="4" w:space="0" w:color="auto"/>
              <w:right w:val="single" w:sz="4" w:space="0" w:color="auto"/>
            </w:tcBorders>
            <w:shd w:val="clear" w:color="auto" w:fill="auto"/>
            <w:noWrap/>
            <w:vAlign w:val="bottom"/>
            <w:hideMark/>
          </w:tcPr>
          <w:p w14:paraId="218968C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6.772.500</w:t>
            </w:r>
          </w:p>
        </w:tc>
      </w:tr>
      <w:tr w:rsidR="00BF3377" w:rsidRPr="00BF3377" w14:paraId="1962B6C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BA6FB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1000</w:t>
            </w:r>
          </w:p>
        </w:tc>
        <w:tc>
          <w:tcPr>
            <w:tcW w:w="1017" w:type="pct"/>
            <w:tcBorders>
              <w:top w:val="nil"/>
              <w:left w:val="nil"/>
              <w:bottom w:val="single" w:sz="4" w:space="0" w:color="auto"/>
              <w:right w:val="single" w:sz="4" w:space="0" w:color="auto"/>
            </w:tcBorders>
            <w:shd w:val="clear" w:color="auto" w:fill="auto"/>
            <w:noWrap/>
            <w:vAlign w:val="bottom"/>
            <w:hideMark/>
          </w:tcPr>
          <w:p w14:paraId="395B9FB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028-01-00-04654</w:t>
            </w:r>
          </w:p>
        </w:tc>
        <w:tc>
          <w:tcPr>
            <w:tcW w:w="2839" w:type="pct"/>
            <w:tcBorders>
              <w:top w:val="nil"/>
              <w:left w:val="nil"/>
              <w:bottom w:val="single" w:sz="4" w:space="0" w:color="auto"/>
              <w:right w:val="single" w:sz="4" w:space="0" w:color="auto"/>
            </w:tcBorders>
            <w:shd w:val="clear" w:color="auto" w:fill="auto"/>
            <w:vAlign w:val="center"/>
            <w:hideMark/>
          </w:tcPr>
          <w:p w14:paraId="0B0BBF4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a Chorro EPSON  C65</w:t>
            </w:r>
          </w:p>
        </w:tc>
        <w:tc>
          <w:tcPr>
            <w:tcW w:w="833" w:type="pct"/>
            <w:tcBorders>
              <w:top w:val="nil"/>
              <w:left w:val="nil"/>
              <w:bottom w:val="single" w:sz="4" w:space="0" w:color="auto"/>
              <w:right w:val="single" w:sz="4" w:space="0" w:color="auto"/>
            </w:tcBorders>
            <w:shd w:val="clear" w:color="auto" w:fill="auto"/>
            <w:noWrap/>
            <w:vAlign w:val="bottom"/>
            <w:hideMark/>
          </w:tcPr>
          <w:p w14:paraId="5CB4A67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3.911.479</w:t>
            </w:r>
          </w:p>
        </w:tc>
      </w:tr>
      <w:tr w:rsidR="00BF3377" w:rsidRPr="00BF3377" w14:paraId="4BAD9A3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0B268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1001</w:t>
            </w:r>
          </w:p>
        </w:tc>
        <w:tc>
          <w:tcPr>
            <w:tcW w:w="1017" w:type="pct"/>
            <w:tcBorders>
              <w:top w:val="nil"/>
              <w:left w:val="nil"/>
              <w:bottom w:val="single" w:sz="4" w:space="0" w:color="auto"/>
              <w:right w:val="single" w:sz="4" w:space="0" w:color="auto"/>
            </w:tcBorders>
            <w:shd w:val="clear" w:color="auto" w:fill="auto"/>
            <w:noWrap/>
            <w:vAlign w:val="bottom"/>
            <w:hideMark/>
          </w:tcPr>
          <w:p w14:paraId="75D18C9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028.04.01.072</w:t>
            </w:r>
          </w:p>
        </w:tc>
        <w:tc>
          <w:tcPr>
            <w:tcW w:w="2839" w:type="pct"/>
            <w:tcBorders>
              <w:top w:val="nil"/>
              <w:left w:val="nil"/>
              <w:bottom w:val="single" w:sz="4" w:space="0" w:color="auto"/>
              <w:right w:val="single" w:sz="4" w:space="0" w:color="auto"/>
            </w:tcBorders>
            <w:shd w:val="clear" w:color="auto" w:fill="auto"/>
            <w:vAlign w:val="center"/>
            <w:hideMark/>
          </w:tcPr>
          <w:p w14:paraId="030A5ED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Epson  Fx-2180 Carro Largo Serie No. BCWY000234</w:t>
            </w:r>
          </w:p>
        </w:tc>
        <w:tc>
          <w:tcPr>
            <w:tcW w:w="833" w:type="pct"/>
            <w:tcBorders>
              <w:top w:val="nil"/>
              <w:left w:val="nil"/>
              <w:bottom w:val="single" w:sz="4" w:space="0" w:color="auto"/>
              <w:right w:val="single" w:sz="4" w:space="0" w:color="auto"/>
            </w:tcBorders>
            <w:shd w:val="clear" w:color="auto" w:fill="auto"/>
            <w:noWrap/>
            <w:vAlign w:val="bottom"/>
            <w:hideMark/>
          </w:tcPr>
          <w:p w14:paraId="3FE4E83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2.500.000</w:t>
            </w:r>
          </w:p>
        </w:tc>
      </w:tr>
      <w:tr w:rsidR="00BF3377" w:rsidRPr="00BF3377" w14:paraId="7407C0D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011F3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1002</w:t>
            </w:r>
          </w:p>
        </w:tc>
        <w:tc>
          <w:tcPr>
            <w:tcW w:w="1017" w:type="pct"/>
            <w:tcBorders>
              <w:top w:val="nil"/>
              <w:left w:val="nil"/>
              <w:bottom w:val="single" w:sz="4" w:space="0" w:color="auto"/>
              <w:right w:val="single" w:sz="4" w:space="0" w:color="auto"/>
            </w:tcBorders>
            <w:shd w:val="clear" w:color="auto" w:fill="auto"/>
            <w:noWrap/>
            <w:vAlign w:val="bottom"/>
            <w:hideMark/>
          </w:tcPr>
          <w:p w14:paraId="6C1783E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028.04.01.083</w:t>
            </w:r>
          </w:p>
        </w:tc>
        <w:tc>
          <w:tcPr>
            <w:tcW w:w="2839" w:type="pct"/>
            <w:tcBorders>
              <w:top w:val="nil"/>
              <w:left w:val="nil"/>
              <w:bottom w:val="single" w:sz="4" w:space="0" w:color="auto"/>
              <w:right w:val="single" w:sz="4" w:space="0" w:color="auto"/>
            </w:tcBorders>
            <w:shd w:val="clear" w:color="auto" w:fill="auto"/>
            <w:vAlign w:val="center"/>
            <w:hideMark/>
          </w:tcPr>
          <w:p w14:paraId="5D2B351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Epson LQ- 2180, carro largo  con Serie No. BDWYO23353</w:t>
            </w:r>
          </w:p>
        </w:tc>
        <w:tc>
          <w:tcPr>
            <w:tcW w:w="833" w:type="pct"/>
            <w:tcBorders>
              <w:top w:val="nil"/>
              <w:left w:val="nil"/>
              <w:bottom w:val="single" w:sz="4" w:space="0" w:color="auto"/>
              <w:right w:val="single" w:sz="4" w:space="0" w:color="auto"/>
            </w:tcBorders>
            <w:shd w:val="clear" w:color="auto" w:fill="auto"/>
            <w:noWrap/>
            <w:vAlign w:val="bottom"/>
            <w:hideMark/>
          </w:tcPr>
          <w:p w14:paraId="5DA091D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3.000.000</w:t>
            </w:r>
          </w:p>
        </w:tc>
      </w:tr>
      <w:tr w:rsidR="00BF3377" w:rsidRPr="00BF3377" w14:paraId="48864BE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87CF85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1003</w:t>
            </w:r>
          </w:p>
        </w:tc>
        <w:tc>
          <w:tcPr>
            <w:tcW w:w="1017" w:type="pct"/>
            <w:tcBorders>
              <w:top w:val="nil"/>
              <w:left w:val="nil"/>
              <w:bottom w:val="single" w:sz="4" w:space="0" w:color="auto"/>
              <w:right w:val="single" w:sz="4" w:space="0" w:color="auto"/>
            </w:tcBorders>
            <w:shd w:val="clear" w:color="auto" w:fill="auto"/>
            <w:noWrap/>
            <w:vAlign w:val="bottom"/>
            <w:hideMark/>
          </w:tcPr>
          <w:p w14:paraId="1D507A3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028-01-00-03505</w:t>
            </w:r>
          </w:p>
        </w:tc>
        <w:tc>
          <w:tcPr>
            <w:tcW w:w="2839" w:type="pct"/>
            <w:tcBorders>
              <w:top w:val="nil"/>
              <w:left w:val="nil"/>
              <w:bottom w:val="single" w:sz="4" w:space="0" w:color="auto"/>
              <w:right w:val="single" w:sz="4" w:space="0" w:color="auto"/>
            </w:tcBorders>
            <w:shd w:val="clear" w:color="auto" w:fill="auto"/>
            <w:vAlign w:val="center"/>
            <w:hideMark/>
          </w:tcPr>
          <w:p w14:paraId="336DBB45"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HP 3550  a chorro</w:t>
            </w:r>
          </w:p>
        </w:tc>
        <w:tc>
          <w:tcPr>
            <w:tcW w:w="833" w:type="pct"/>
            <w:tcBorders>
              <w:top w:val="nil"/>
              <w:left w:val="nil"/>
              <w:bottom w:val="single" w:sz="4" w:space="0" w:color="auto"/>
              <w:right w:val="single" w:sz="4" w:space="0" w:color="auto"/>
            </w:tcBorders>
            <w:shd w:val="clear" w:color="auto" w:fill="auto"/>
            <w:noWrap/>
            <w:vAlign w:val="bottom"/>
            <w:hideMark/>
          </w:tcPr>
          <w:p w14:paraId="13B6026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423.600</w:t>
            </w:r>
          </w:p>
        </w:tc>
      </w:tr>
      <w:tr w:rsidR="00BF3377" w:rsidRPr="00BF3377" w14:paraId="1820E9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1AE91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1004</w:t>
            </w:r>
          </w:p>
        </w:tc>
        <w:tc>
          <w:tcPr>
            <w:tcW w:w="1017" w:type="pct"/>
            <w:tcBorders>
              <w:top w:val="nil"/>
              <w:left w:val="nil"/>
              <w:bottom w:val="single" w:sz="4" w:space="0" w:color="auto"/>
              <w:right w:val="single" w:sz="4" w:space="0" w:color="auto"/>
            </w:tcBorders>
            <w:shd w:val="clear" w:color="auto" w:fill="auto"/>
            <w:noWrap/>
            <w:vAlign w:val="bottom"/>
            <w:hideMark/>
          </w:tcPr>
          <w:p w14:paraId="1A6DAB3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028-01-00-03531</w:t>
            </w:r>
          </w:p>
        </w:tc>
        <w:tc>
          <w:tcPr>
            <w:tcW w:w="2839" w:type="pct"/>
            <w:tcBorders>
              <w:top w:val="nil"/>
              <w:left w:val="nil"/>
              <w:bottom w:val="single" w:sz="4" w:space="0" w:color="auto"/>
              <w:right w:val="single" w:sz="4" w:space="0" w:color="auto"/>
            </w:tcBorders>
            <w:shd w:val="clear" w:color="auto" w:fill="auto"/>
            <w:vAlign w:val="center"/>
            <w:hideMark/>
          </w:tcPr>
          <w:p w14:paraId="7C4F3BB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HP 3550  a chorro de tinta</w:t>
            </w:r>
          </w:p>
        </w:tc>
        <w:tc>
          <w:tcPr>
            <w:tcW w:w="833" w:type="pct"/>
            <w:tcBorders>
              <w:top w:val="nil"/>
              <w:left w:val="nil"/>
              <w:bottom w:val="single" w:sz="4" w:space="0" w:color="auto"/>
              <w:right w:val="single" w:sz="4" w:space="0" w:color="auto"/>
            </w:tcBorders>
            <w:shd w:val="clear" w:color="auto" w:fill="auto"/>
            <w:noWrap/>
            <w:vAlign w:val="bottom"/>
            <w:hideMark/>
          </w:tcPr>
          <w:p w14:paraId="06B2E5A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423.600</w:t>
            </w:r>
          </w:p>
        </w:tc>
      </w:tr>
      <w:tr w:rsidR="00BF3377" w:rsidRPr="00BF3377" w14:paraId="2D7B80E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993FB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lastRenderedPageBreak/>
              <w:t>1005</w:t>
            </w:r>
          </w:p>
        </w:tc>
        <w:tc>
          <w:tcPr>
            <w:tcW w:w="1017" w:type="pct"/>
            <w:tcBorders>
              <w:top w:val="nil"/>
              <w:left w:val="nil"/>
              <w:bottom w:val="single" w:sz="4" w:space="0" w:color="auto"/>
              <w:right w:val="single" w:sz="4" w:space="0" w:color="auto"/>
            </w:tcBorders>
            <w:shd w:val="clear" w:color="auto" w:fill="auto"/>
            <w:noWrap/>
            <w:vAlign w:val="bottom"/>
            <w:hideMark/>
          </w:tcPr>
          <w:p w14:paraId="2F2EE8F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028-01-00-05241</w:t>
            </w:r>
          </w:p>
        </w:tc>
        <w:tc>
          <w:tcPr>
            <w:tcW w:w="2839" w:type="pct"/>
            <w:tcBorders>
              <w:top w:val="nil"/>
              <w:left w:val="nil"/>
              <w:bottom w:val="single" w:sz="4" w:space="0" w:color="auto"/>
              <w:right w:val="single" w:sz="4" w:space="0" w:color="auto"/>
            </w:tcBorders>
            <w:shd w:val="clear" w:color="auto" w:fill="auto"/>
            <w:vAlign w:val="center"/>
            <w:hideMark/>
          </w:tcPr>
          <w:p w14:paraId="35ACF5A5" w14:textId="19464A25"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1C1A9B" w:rsidRPr="00BF3377">
              <w:rPr>
                <w:rFonts w:ascii="Calibri" w:hAnsi="Calibri" w:cs="Calibri"/>
                <w:color w:val="000000"/>
                <w:sz w:val="18"/>
                <w:szCs w:val="18"/>
                <w:lang w:val="es-PY" w:eastAsia="es-PY"/>
              </w:rPr>
              <w:t>láser</w:t>
            </w:r>
            <w:r w:rsidRPr="00BF3377">
              <w:rPr>
                <w:rFonts w:ascii="Calibri" w:hAnsi="Calibri" w:cs="Calibri"/>
                <w:color w:val="000000"/>
                <w:sz w:val="18"/>
                <w:szCs w:val="18"/>
                <w:lang w:val="es-PY" w:eastAsia="es-PY"/>
              </w:rPr>
              <w:t xml:space="preserve"> Blanco  y Negro HP 3005n</w:t>
            </w:r>
          </w:p>
        </w:tc>
        <w:tc>
          <w:tcPr>
            <w:tcW w:w="833" w:type="pct"/>
            <w:tcBorders>
              <w:top w:val="nil"/>
              <w:left w:val="nil"/>
              <w:bottom w:val="single" w:sz="4" w:space="0" w:color="auto"/>
              <w:right w:val="single" w:sz="4" w:space="0" w:color="auto"/>
            </w:tcBorders>
            <w:shd w:val="clear" w:color="auto" w:fill="auto"/>
            <w:noWrap/>
            <w:vAlign w:val="bottom"/>
            <w:hideMark/>
          </w:tcPr>
          <w:p w14:paraId="47589C9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5.402.254</w:t>
            </w:r>
          </w:p>
        </w:tc>
      </w:tr>
      <w:tr w:rsidR="00BF3377" w:rsidRPr="00BF3377" w14:paraId="48B21FD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0C0A8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1006</w:t>
            </w:r>
          </w:p>
        </w:tc>
        <w:tc>
          <w:tcPr>
            <w:tcW w:w="1017" w:type="pct"/>
            <w:tcBorders>
              <w:top w:val="nil"/>
              <w:left w:val="nil"/>
              <w:bottom w:val="single" w:sz="4" w:space="0" w:color="auto"/>
              <w:right w:val="single" w:sz="4" w:space="0" w:color="auto"/>
            </w:tcBorders>
            <w:shd w:val="clear" w:color="auto" w:fill="auto"/>
            <w:noWrap/>
            <w:vAlign w:val="bottom"/>
            <w:hideMark/>
          </w:tcPr>
          <w:p w14:paraId="46FCF89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028-01-00-05242</w:t>
            </w:r>
          </w:p>
        </w:tc>
        <w:tc>
          <w:tcPr>
            <w:tcW w:w="2839" w:type="pct"/>
            <w:tcBorders>
              <w:top w:val="nil"/>
              <w:left w:val="nil"/>
              <w:bottom w:val="single" w:sz="4" w:space="0" w:color="auto"/>
              <w:right w:val="single" w:sz="4" w:space="0" w:color="auto"/>
            </w:tcBorders>
            <w:shd w:val="clear" w:color="auto" w:fill="auto"/>
            <w:vAlign w:val="center"/>
            <w:hideMark/>
          </w:tcPr>
          <w:p w14:paraId="71D9BC5A" w14:textId="1846EF83"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1C1A9B" w:rsidRPr="00BF3377">
              <w:rPr>
                <w:rFonts w:ascii="Calibri" w:hAnsi="Calibri" w:cs="Calibri"/>
                <w:color w:val="000000"/>
                <w:sz w:val="18"/>
                <w:szCs w:val="18"/>
                <w:lang w:val="es-PY" w:eastAsia="es-PY"/>
              </w:rPr>
              <w:t>láser</w:t>
            </w:r>
            <w:r w:rsidRPr="00BF3377">
              <w:rPr>
                <w:rFonts w:ascii="Calibri" w:hAnsi="Calibri" w:cs="Calibri"/>
                <w:color w:val="000000"/>
                <w:sz w:val="18"/>
                <w:szCs w:val="18"/>
                <w:lang w:val="es-PY" w:eastAsia="es-PY"/>
              </w:rPr>
              <w:t xml:space="preserve"> Blanco  y Negro HP 3500n</w:t>
            </w:r>
          </w:p>
        </w:tc>
        <w:tc>
          <w:tcPr>
            <w:tcW w:w="833" w:type="pct"/>
            <w:tcBorders>
              <w:top w:val="nil"/>
              <w:left w:val="nil"/>
              <w:bottom w:val="single" w:sz="4" w:space="0" w:color="auto"/>
              <w:right w:val="single" w:sz="4" w:space="0" w:color="auto"/>
            </w:tcBorders>
            <w:shd w:val="clear" w:color="auto" w:fill="auto"/>
            <w:noWrap/>
            <w:vAlign w:val="bottom"/>
            <w:hideMark/>
          </w:tcPr>
          <w:p w14:paraId="491BC06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5.402.254</w:t>
            </w:r>
          </w:p>
        </w:tc>
      </w:tr>
      <w:tr w:rsidR="00BF3377" w:rsidRPr="00BF3377" w14:paraId="24601F2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7C59D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1007</w:t>
            </w:r>
          </w:p>
        </w:tc>
        <w:tc>
          <w:tcPr>
            <w:tcW w:w="1017" w:type="pct"/>
            <w:tcBorders>
              <w:top w:val="nil"/>
              <w:left w:val="nil"/>
              <w:bottom w:val="single" w:sz="4" w:space="0" w:color="auto"/>
              <w:right w:val="single" w:sz="4" w:space="0" w:color="auto"/>
            </w:tcBorders>
            <w:shd w:val="clear" w:color="auto" w:fill="auto"/>
            <w:noWrap/>
            <w:vAlign w:val="bottom"/>
            <w:hideMark/>
          </w:tcPr>
          <w:p w14:paraId="618E712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028-01-00-05405</w:t>
            </w:r>
          </w:p>
        </w:tc>
        <w:tc>
          <w:tcPr>
            <w:tcW w:w="2839" w:type="pct"/>
            <w:tcBorders>
              <w:top w:val="nil"/>
              <w:left w:val="nil"/>
              <w:bottom w:val="single" w:sz="4" w:space="0" w:color="auto"/>
              <w:right w:val="single" w:sz="4" w:space="0" w:color="auto"/>
            </w:tcBorders>
            <w:shd w:val="clear" w:color="auto" w:fill="auto"/>
            <w:vAlign w:val="center"/>
            <w:hideMark/>
          </w:tcPr>
          <w:p w14:paraId="3098CBD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láser Blanco  y Negro HP 3500n</w:t>
            </w:r>
          </w:p>
        </w:tc>
        <w:tc>
          <w:tcPr>
            <w:tcW w:w="833" w:type="pct"/>
            <w:tcBorders>
              <w:top w:val="nil"/>
              <w:left w:val="nil"/>
              <w:bottom w:val="single" w:sz="4" w:space="0" w:color="auto"/>
              <w:right w:val="single" w:sz="4" w:space="0" w:color="auto"/>
            </w:tcBorders>
            <w:shd w:val="clear" w:color="auto" w:fill="auto"/>
            <w:noWrap/>
            <w:vAlign w:val="bottom"/>
            <w:hideMark/>
          </w:tcPr>
          <w:p w14:paraId="70D1316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5.402.254</w:t>
            </w:r>
          </w:p>
        </w:tc>
      </w:tr>
      <w:tr w:rsidR="00BF3377" w:rsidRPr="00BF3377" w14:paraId="0BA8EE0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979E3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1008</w:t>
            </w:r>
          </w:p>
        </w:tc>
        <w:tc>
          <w:tcPr>
            <w:tcW w:w="1017" w:type="pct"/>
            <w:tcBorders>
              <w:top w:val="nil"/>
              <w:left w:val="nil"/>
              <w:bottom w:val="single" w:sz="4" w:space="0" w:color="auto"/>
              <w:right w:val="single" w:sz="4" w:space="0" w:color="auto"/>
            </w:tcBorders>
            <w:shd w:val="clear" w:color="auto" w:fill="auto"/>
            <w:noWrap/>
            <w:vAlign w:val="bottom"/>
            <w:hideMark/>
          </w:tcPr>
          <w:p w14:paraId="519E7528"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028-01-00-05784</w:t>
            </w:r>
          </w:p>
        </w:tc>
        <w:tc>
          <w:tcPr>
            <w:tcW w:w="2839" w:type="pct"/>
            <w:tcBorders>
              <w:top w:val="nil"/>
              <w:left w:val="nil"/>
              <w:bottom w:val="single" w:sz="4" w:space="0" w:color="auto"/>
              <w:right w:val="single" w:sz="4" w:space="0" w:color="auto"/>
            </w:tcBorders>
            <w:shd w:val="clear" w:color="auto" w:fill="auto"/>
            <w:vAlign w:val="center"/>
            <w:hideMark/>
          </w:tcPr>
          <w:p w14:paraId="4701680E" w14:textId="50FA2AA2" w:rsidR="00BF3377" w:rsidRPr="00BF3377" w:rsidRDefault="00BF3377" w:rsidP="001C1A9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Pr="00BF3377">
              <w:rPr>
                <w:rFonts w:ascii="Calibri" w:hAnsi="Calibri" w:cs="Calibri"/>
                <w:color w:val="000000"/>
                <w:sz w:val="18"/>
                <w:szCs w:val="18"/>
                <w:lang w:val="es-PY" w:eastAsia="es-PY"/>
              </w:rPr>
              <w:t>áser blanco y negro HP LASERJET P 3005n</w:t>
            </w:r>
          </w:p>
        </w:tc>
        <w:tc>
          <w:tcPr>
            <w:tcW w:w="833" w:type="pct"/>
            <w:tcBorders>
              <w:top w:val="nil"/>
              <w:left w:val="nil"/>
              <w:bottom w:val="single" w:sz="4" w:space="0" w:color="auto"/>
              <w:right w:val="single" w:sz="4" w:space="0" w:color="auto"/>
            </w:tcBorders>
            <w:shd w:val="clear" w:color="auto" w:fill="auto"/>
            <w:noWrap/>
            <w:vAlign w:val="bottom"/>
            <w:hideMark/>
          </w:tcPr>
          <w:p w14:paraId="1C01C9D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2.612.898</w:t>
            </w:r>
          </w:p>
        </w:tc>
      </w:tr>
      <w:tr w:rsidR="00BF3377" w:rsidRPr="00BF3377" w14:paraId="7621382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C09A3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1009</w:t>
            </w:r>
          </w:p>
        </w:tc>
        <w:tc>
          <w:tcPr>
            <w:tcW w:w="1017" w:type="pct"/>
            <w:tcBorders>
              <w:top w:val="nil"/>
              <w:left w:val="nil"/>
              <w:bottom w:val="single" w:sz="4" w:space="0" w:color="auto"/>
              <w:right w:val="single" w:sz="4" w:space="0" w:color="auto"/>
            </w:tcBorders>
            <w:shd w:val="clear" w:color="auto" w:fill="auto"/>
            <w:noWrap/>
            <w:vAlign w:val="bottom"/>
            <w:hideMark/>
          </w:tcPr>
          <w:p w14:paraId="79E8629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028-01-00-03498</w:t>
            </w:r>
          </w:p>
        </w:tc>
        <w:tc>
          <w:tcPr>
            <w:tcW w:w="2839" w:type="pct"/>
            <w:tcBorders>
              <w:top w:val="nil"/>
              <w:left w:val="nil"/>
              <w:bottom w:val="single" w:sz="4" w:space="0" w:color="auto"/>
              <w:right w:val="single" w:sz="4" w:space="0" w:color="auto"/>
            </w:tcBorders>
            <w:shd w:val="clear" w:color="auto" w:fill="auto"/>
            <w:vAlign w:val="center"/>
            <w:hideMark/>
          </w:tcPr>
          <w:p w14:paraId="631AAF9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para computadora</w:t>
            </w:r>
          </w:p>
        </w:tc>
        <w:tc>
          <w:tcPr>
            <w:tcW w:w="833" w:type="pct"/>
            <w:tcBorders>
              <w:top w:val="nil"/>
              <w:left w:val="nil"/>
              <w:bottom w:val="single" w:sz="4" w:space="0" w:color="auto"/>
              <w:right w:val="single" w:sz="4" w:space="0" w:color="auto"/>
            </w:tcBorders>
            <w:shd w:val="clear" w:color="auto" w:fill="auto"/>
            <w:noWrap/>
            <w:vAlign w:val="bottom"/>
            <w:hideMark/>
          </w:tcPr>
          <w:p w14:paraId="11D010C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423.600</w:t>
            </w:r>
          </w:p>
        </w:tc>
      </w:tr>
      <w:tr w:rsidR="00BF3377" w:rsidRPr="00BF3377" w14:paraId="19844ED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73118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1010</w:t>
            </w:r>
          </w:p>
        </w:tc>
        <w:tc>
          <w:tcPr>
            <w:tcW w:w="1017" w:type="pct"/>
            <w:tcBorders>
              <w:top w:val="nil"/>
              <w:left w:val="nil"/>
              <w:bottom w:val="single" w:sz="4" w:space="0" w:color="auto"/>
              <w:right w:val="single" w:sz="4" w:space="0" w:color="auto"/>
            </w:tcBorders>
            <w:shd w:val="clear" w:color="auto" w:fill="auto"/>
            <w:noWrap/>
            <w:vAlign w:val="bottom"/>
            <w:hideMark/>
          </w:tcPr>
          <w:p w14:paraId="2074ED5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028.04.02.290</w:t>
            </w:r>
          </w:p>
        </w:tc>
        <w:tc>
          <w:tcPr>
            <w:tcW w:w="2839" w:type="pct"/>
            <w:tcBorders>
              <w:top w:val="nil"/>
              <w:left w:val="nil"/>
              <w:bottom w:val="single" w:sz="4" w:space="0" w:color="auto"/>
              <w:right w:val="single" w:sz="4" w:space="0" w:color="auto"/>
            </w:tcBorders>
            <w:shd w:val="clear" w:color="auto" w:fill="auto"/>
            <w:vAlign w:val="center"/>
            <w:hideMark/>
          </w:tcPr>
          <w:p w14:paraId="40C124F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caro largo Fx-2180 Marca: EPSON Modelo: FX-2180 Serie No.BCWYO10126</w:t>
            </w:r>
          </w:p>
        </w:tc>
        <w:tc>
          <w:tcPr>
            <w:tcW w:w="833" w:type="pct"/>
            <w:tcBorders>
              <w:top w:val="nil"/>
              <w:left w:val="nil"/>
              <w:bottom w:val="single" w:sz="4" w:space="0" w:color="auto"/>
              <w:right w:val="single" w:sz="4" w:space="0" w:color="auto"/>
            </w:tcBorders>
            <w:shd w:val="clear" w:color="auto" w:fill="auto"/>
            <w:noWrap/>
            <w:vAlign w:val="bottom"/>
            <w:hideMark/>
          </w:tcPr>
          <w:p w14:paraId="4CB3670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2.500.000</w:t>
            </w:r>
          </w:p>
        </w:tc>
      </w:tr>
      <w:tr w:rsidR="00BF3377" w:rsidRPr="00BF3377" w14:paraId="3DA661F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D132A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1011</w:t>
            </w:r>
          </w:p>
        </w:tc>
        <w:tc>
          <w:tcPr>
            <w:tcW w:w="1017" w:type="pct"/>
            <w:tcBorders>
              <w:top w:val="nil"/>
              <w:left w:val="nil"/>
              <w:bottom w:val="single" w:sz="4" w:space="0" w:color="auto"/>
              <w:right w:val="single" w:sz="4" w:space="0" w:color="auto"/>
            </w:tcBorders>
            <w:shd w:val="clear" w:color="auto" w:fill="auto"/>
            <w:noWrap/>
            <w:vAlign w:val="bottom"/>
            <w:hideMark/>
          </w:tcPr>
          <w:p w14:paraId="0B91BC8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028-01-00-07591</w:t>
            </w:r>
          </w:p>
        </w:tc>
        <w:tc>
          <w:tcPr>
            <w:tcW w:w="2839" w:type="pct"/>
            <w:tcBorders>
              <w:top w:val="nil"/>
              <w:left w:val="nil"/>
              <w:bottom w:val="single" w:sz="4" w:space="0" w:color="auto"/>
              <w:right w:val="single" w:sz="4" w:space="0" w:color="auto"/>
            </w:tcBorders>
            <w:shd w:val="clear" w:color="auto" w:fill="auto"/>
            <w:vAlign w:val="center"/>
            <w:hideMark/>
          </w:tcPr>
          <w:p w14:paraId="70FABB9E"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color negro, marca SANSUNG, modelo MI-1640, serie 14A9BAH5200032W.</w:t>
            </w:r>
          </w:p>
        </w:tc>
        <w:tc>
          <w:tcPr>
            <w:tcW w:w="833" w:type="pct"/>
            <w:tcBorders>
              <w:top w:val="nil"/>
              <w:left w:val="nil"/>
              <w:bottom w:val="single" w:sz="4" w:space="0" w:color="auto"/>
              <w:right w:val="single" w:sz="4" w:space="0" w:color="auto"/>
            </w:tcBorders>
            <w:shd w:val="clear" w:color="auto" w:fill="auto"/>
            <w:noWrap/>
            <w:vAlign w:val="bottom"/>
            <w:hideMark/>
          </w:tcPr>
          <w:p w14:paraId="5DFC932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3.025.000</w:t>
            </w:r>
          </w:p>
        </w:tc>
      </w:tr>
      <w:tr w:rsidR="00BF3377" w:rsidRPr="00BF3377" w14:paraId="60ED22B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09F57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1012</w:t>
            </w:r>
          </w:p>
        </w:tc>
        <w:tc>
          <w:tcPr>
            <w:tcW w:w="1017" w:type="pct"/>
            <w:tcBorders>
              <w:top w:val="nil"/>
              <w:left w:val="nil"/>
              <w:bottom w:val="single" w:sz="4" w:space="0" w:color="auto"/>
              <w:right w:val="single" w:sz="4" w:space="0" w:color="auto"/>
            </w:tcBorders>
            <w:shd w:val="clear" w:color="auto" w:fill="auto"/>
            <w:noWrap/>
            <w:vAlign w:val="bottom"/>
            <w:hideMark/>
          </w:tcPr>
          <w:p w14:paraId="20198AF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028-01-00-07705</w:t>
            </w:r>
          </w:p>
        </w:tc>
        <w:tc>
          <w:tcPr>
            <w:tcW w:w="2839" w:type="pct"/>
            <w:tcBorders>
              <w:top w:val="nil"/>
              <w:left w:val="nil"/>
              <w:bottom w:val="single" w:sz="4" w:space="0" w:color="auto"/>
              <w:right w:val="single" w:sz="4" w:space="0" w:color="auto"/>
            </w:tcBorders>
            <w:shd w:val="clear" w:color="auto" w:fill="auto"/>
            <w:vAlign w:val="center"/>
            <w:hideMark/>
          </w:tcPr>
          <w:p w14:paraId="0EF46E2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color negro, marca SANSUNG, modelo MI-1640, serie 14A9BAHS200079F.</w:t>
            </w:r>
          </w:p>
        </w:tc>
        <w:tc>
          <w:tcPr>
            <w:tcW w:w="833" w:type="pct"/>
            <w:tcBorders>
              <w:top w:val="nil"/>
              <w:left w:val="nil"/>
              <w:bottom w:val="single" w:sz="4" w:space="0" w:color="auto"/>
              <w:right w:val="single" w:sz="4" w:space="0" w:color="auto"/>
            </w:tcBorders>
            <w:shd w:val="clear" w:color="auto" w:fill="auto"/>
            <w:noWrap/>
            <w:vAlign w:val="bottom"/>
            <w:hideMark/>
          </w:tcPr>
          <w:p w14:paraId="5231F0B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3.025.000</w:t>
            </w:r>
          </w:p>
        </w:tc>
      </w:tr>
      <w:tr w:rsidR="00BF3377" w:rsidRPr="00BF3377" w14:paraId="3C0D16A4"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5A2FE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1013</w:t>
            </w:r>
          </w:p>
        </w:tc>
        <w:tc>
          <w:tcPr>
            <w:tcW w:w="1017" w:type="pct"/>
            <w:tcBorders>
              <w:top w:val="nil"/>
              <w:left w:val="nil"/>
              <w:bottom w:val="single" w:sz="4" w:space="0" w:color="auto"/>
              <w:right w:val="single" w:sz="4" w:space="0" w:color="auto"/>
            </w:tcBorders>
            <w:shd w:val="clear" w:color="auto" w:fill="auto"/>
            <w:noWrap/>
            <w:vAlign w:val="bottom"/>
            <w:hideMark/>
          </w:tcPr>
          <w:p w14:paraId="12EBC3A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040-01-00-01777</w:t>
            </w:r>
          </w:p>
        </w:tc>
        <w:tc>
          <w:tcPr>
            <w:tcW w:w="2839" w:type="pct"/>
            <w:tcBorders>
              <w:top w:val="nil"/>
              <w:left w:val="nil"/>
              <w:bottom w:val="single" w:sz="4" w:space="0" w:color="auto"/>
              <w:right w:val="single" w:sz="4" w:space="0" w:color="auto"/>
            </w:tcBorders>
            <w:shd w:val="clear" w:color="auto" w:fill="auto"/>
            <w:vAlign w:val="center"/>
            <w:hideMark/>
          </w:tcPr>
          <w:p w14:paraId="79BE7DC4"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color para computadora, marca HEWLETT/PACKARD, modelo DESKJET 660C, serie US58N1I04S</w:t>
            </w:r>
          </w:p>
        </w:tc>
        <w:tc>
          <w:tcPr>
            <w:tcW w:w="833" w:type="pct"/>
            <w:tcBorders>
              <w:top w:val="nil"/>
              <w:left w:val="nil"/>
              <w:bottom w:val="single" w:sz="4" w:space="0" w:color="auto"/>
              <w:right w:val="single" w:sz="4" w:space="0" w:color="auto"/>
            </w:tcBorders>
            <w:shd w:val="clear" w:color="auto" w:fill="auto"/>
            <w:noWrap/>
            <w:vAlign w:val="bottom"/>
            <w:hideMark/>
          </w:tcPr>
          <w:p w14:paraId="1BEBB1B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1.112.000</w:t>
            </w:r>
          </w:p>
        </w:tc>
      </w:tr>
      <w:tr w:rsidR="00BF3377" w:rsidRPr="00BF3377" w14:paraId="4926ABA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2A59A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1014</w:t>
            </w:r>
          </w:p>
        </w:tc>
        <w:tc>
          <w:tcPr>
            <w:tcW w:w="1017" w:type="pct"/>
            <w:tcBorders>
              <w:top w:val="nil"/>
              <w:left w:val="nil"/>
              <w:bottom w:val="single" w:sz="4" w:space="0" w:color="auto"/>
              <w:right w:val="single" w:sz="4" w:space="0" w:color="auto"/>
            </w:tcBorders>
            <w:shd w:val="clear" w:color="auto" w:fill="auto"/>
            <w:noWrap/>
            <w:vAlign w:val="bottom"/>
            <w:hideMark/>
          </w:tcPr>
          <w:p w14:paraId="3CBE783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028-01-00-04489</w:t>
            </w:r>
          </w:p>
        </w:tc>
        <w:tc>
          <w:tcPr>
            <w:tcW w:w="2839" w:type="pct"/>
            <w:tcBorders>
              <w:top w:val="nil"/>
              <w:left w:val="nil"/>
              <w:bottom w:val="single" w:sz="4" w:space="0" w:color="auto"/>
              <w:right w:val="single" w:sz="4" w:space="0" w:color="auto"/>
            </w:tcBorders>
            <w:shd w:val="clear" w:color="auto" w:fill="auto"/>
            <w:vAlign w:val="center"/>
            <w:hideMark/>
          </w:tcPr>
          <w:p w14:paraId="7215DAC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de tarjetas de PVC  con software de impresión </w:t>
            </w:r>
          </w:p>
        </w:tc>
        <w:tc>
          <w:tcPr>
            <w:tcW w:w="833" w:type="pct"/>
            <w:tcBorders>
              <w:top w:val="nil"/>
              <w:left w:val="nil"/>
              <w:bottom w:val="single" w:sz="4" w:space="0" w:color="auto"/>
              <w:right w:val="single" w:sz="4" w:space="0" w:color="auto"/>
            </w:tcBorders>
            <w:shd w:val="clear" w:color="auto" w:fill="auto"/>
            <w:noWrap/>
            <w:vAlign w:val="bottom"/>
            <w:hideMark/>
          </w:tcPr>
          <w:p w14:paraId="4B77ACA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6.772.500</w:t>
            </w:r>
          </w:p>
        </w:tc>
      </w:tr>
      <w:tr w:rsidR="00BF3377" w:rsidRPr="00BF3377" w14:paraId="60A5B0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94EA1B"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1015</w:t>
            </w:r>
          </w:p>
        </w:tc>
        <w:tc>
          <w:tcPr>
            <w:tcW w:w="1017" w:type="pct"/>
            <w:tcBorders>
              <w:top w:val="nil"/>
              <w:left w:val="nil"/>
              <w:bottom w:val="single" w:sz="4" w:space="0" w:color="auto"/>
              <w:right w:val="single" w:sz="4" w:space="0" w:color="auto"/>
            </w:tcBorders>
            <w:shd w:val="clear" w:color="auto" w:fill="auto"/>
            <w:noWrap/>
            <w:vAlign w:val="bottom"/>
            <w:hideMark/>
          </w:tcPr>
          <w:p w14:paraId="4AE5FAF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028-01-00-03265</w:t>
            </w:r>
          </w:p>
        </w:tc>
        <w:tc>
          <w:tcPr>
            <w:tcW w:w="2839" w:type="pct"/>
            <w:tcBorders>
              <w:top w:val="nil"/>
              <w:left w:val="nil"/>
              <w:bottom w:val="single" w:sz="4" w:space="0" w:color="auto"/>
              <w:right w:val="single" w:sz="4" w:space="0" w:color="auto"/>
            </w:tcBorders>
            <w:shd w:val="clear" w:color="auto" w:fill="auto"/>
            <w:vAlign w:val="center"/>
            <w:hideMark/>
          </w:tcPr>
          <w:p w14:paraId="73DA3BAF"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HP 3535</w:t>
            </w:r>
          </w:p>
        </w:tc>
        <w:tc>
          <w:tcPr>
            <w:tcW w:w="833" w:type="pct"/>
            <w:tcBorders>
              <w:top w:val="nil"/>
              <w:left w:val="nil"/>
              <w:bottom w:val="single" w:sz="4" w:space="0" w:color="auto"/>
              <w:right w:val="single" w:sz="4" w:space="0" w:color="auto"/>
            </w:tcBorders>
            <w:shd w:val="clear" w:color="auto" w:fill="auto"/>
            <w:noWrap/>
            <w:vAlign w:val="bottom"/>
            <w:hideMark/>
          </w:tcPr>
          <w:p w14:paraId="163093E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700.000</w:t>
            </w:r>
          </w:p>
        </w:tc>
      </w:tr>
      <w:tr w:rsidR="00BF3377" w:rsidRPr="00BF3377" w14:paraId="7F7AC89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5F94A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1016</w:t>
            </w:r>
          </w:p>
        </w:tc>
        <w:tc>
          <w:tcPr>
            <w:tcW w:w="1017" w:type="pct"/>
            <w:tcBorders>
              <w:top w:val="nil"/>
              <w:left w:val="nil"/>
              <w:bottom w:val="single" w:sz="4" w:space="0" w:color="auto"/>
              <w:right w:val="single" w:sz="4" w:space="0" w:color="auto"/>
            </w:tcBorders>
            <w:shd w:val="clear" w:color="auto" w:fill="auto"/>
            <w:noWrap/>
            <w:vAlign w:val="bottom"/>
            <w:hideMark/>
          </w:tcPr>
          <w:p w14:paraId="20D596E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028-01-00-03232</w:t>
            </w:r>
          </w:p>
        </w:tc>
        <w:tc>
          <w:tcPr>
            <w:tcW w:w="2839" w:type="pct"/>
            <w:tcBorders>
              <w:top w:val="nil"/>
              <w:left w:val="nil"/>
              <w:bottom w:val="single" w:sz="4" w:space="0" w:color="auto"/>
              <w:right w:val="single" w:sz="4" w:space="0" w:color="auto"/>
            </w:tcBorders>
            <w:shd w:val="clear" w:color="auto" w:fill="auto"/>
            <w:vAlign w:val="center"/>
            <w:hideMark/>
          </w:tcPr>
          <w:p w14:paraId="3D0B723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HP 5000</w:t>
            </w:r>
          </w:p>
        </w:tc>
        <w:tc>
          <w:tcPr>
            <w:tcW w:w="833" w:type="pct"/>
            <w:tcBorders>
              <w:top w:val="nil"/>
              <w:left w:val="nil"/>
              <w:bottom w:val="single" w:sz="4" w:space="0" w:color="auto"/>
              <w:right w:val="single" w:sz="4" w:space="0" w:color="auto"/>
            </w:tcBorders>
            <w:shd w:val="clear" w:color="auto" w:fill="auto"/>
            <w:noWrap/>
            <w:vAlign w:val="bottom"/>
            <w:hideMark/>
          </w:tcPr>
          <w:p w14:paraId="7B296E56"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1.770.344</w:t>
            </w:r>
          </w:p>
        </w:tc>
      </w:tr>
      <w:tr w:rsidR="00BF3377" w:rsidRPr="00BF3377" w14:paraId="38AE7DD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6DF93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1017</w:t>
            </w:r>
          </w:p>
        </w:tc>
        <w:tc>
          <w:tcPr>
            <w:tcW w:w="1017" w:type="pct"/>
            <w:tcBorders>
              <w:top w:val="nil"/>
              <w:left w:val="nil"/>
              <w:bottom w:val="single" w:sz="4" w:space="0" w:color="auto"/>
              <w:right w:val="single" w:sz="4" w:space="0" w:color="auto"/>
            </w:tcBorders>
            <w:shd w:val="clear" w:color="auto" w:fill="auto"/>
            <w:noWrap/>
            <w:vAlign w:val="bottom"/>
            <w:hideMark/>
          </w:tcPr>
          <w:p w14:paraId="29FD600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028-01-00-03296</w:t>
            </w:r>
          </w:p>
        </w:tc>
        <w:tc>
          <w:tcPr>
            <w:tcW w:w="2839" w:type="pct"/>
            <w:tcBorders>
              <w:top w:val="nil"/>
              <w:left w:val="nil"/>
              <w:bottom w:val="single" w:sz="4" w:space="0" w:color="auto"/>
              <w:right w:val="single" w:sz="4" w:space="0" w:color="auto"/>
            </w:tcBorders>
            <w:shd w:val="clear" w:color="auto" w:fill="auto"/>
            <w:vAlign w:val="center"/>
            <w:hideMark/>
          </w:tcPr>
          <w:p w14:paraId="785AED1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HP 840 C</w:t>
            </w:r>
          </w:p>
        </w:tc>
        <w:tc>
          <w:tcPr>
            <w:tcW w:w="833" w:type="pct"/>
            <w:tcBorders>
              <w:top w:val="nil"/>
              <w:left w:val="nil"/>
              <w:bottom w:val="single" w:sz="4" w:space="0" w:color="auto"/>
              <w:right w:val="single" w:sz="4" w:space="0" w:color="auto"/>
            </w:tcBorders>
            <w:shd w:val="clear" w:color="auto" w:fill="auto"/>
            <w:noWrap/>
            <w:vAlign w:val="bottom"/>
            <w:hideMark/>
          </w:tcPr>
          <w:p w14:paraId="5345D2A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900.000</w:t>
            </w:r>
          </w:p>
        </w:tc>
      </w:tr>
      <w:tr w:rsidR="00BF3377" w:rsidRPr="00BF3377" w14:paraId="48BF9EE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1FB8D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1018</w:t>
            </w:r>
          </w:p>
        </w:tc>
        <w:tc>
          <w:tcPr>
            <w:tcW w:w="1017" w:type="pct"/>
            <w:tcBorders>
              <w:top w:val="nil"/>
              <w:left w:val="nil"/>
              <w:bottom w:val="single" w:sz="4" w:space="0" w:color="auto"/>
              <w:right w:val="single" w:sz="4" w:space="0" w:color="auto"/>
            </w:tcBorders>
            <w:shd w:val="clear" w:color="auto" w:fill="auto"/>
            <w:noWrap/>
            <w:vAlign w:val="bottom"/>
            <w:hideMark/>
          </w:tcPr>
          <w:p w14:paraId="7103E2D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028-01-00-13332</w:t>
            </w:r>
          </w:p>
        </w:tc>
        <w:tc>
          <w:tcPr>
            <w:tcW w:w="2839" w:type="pct"/>
            <w:tcBorders>
              <w:top w:val="nil"/>
              <w:left w:val="nil"/>
              <w:bottom w:val="single" w:sz="4" w:space="0" w:color="auto"/>
              <w:right w:val="single" w:sz="4" w:space="0" w:color="auto"/>
            </w:tcBorders>
            <w:shd w:val="clear" w:color="auto" w:fill="auto"/>
            <w:vAlign w:val="center"/>
            <w:hideMark/>
          </w:tcPr>
          <w:p w14:paraId="3D22CCF7"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HP laser</w:t>
            </w:r>
          </w:p>
        </w:tc>
        <w:tc>
          <w:tcPr>
            <w:tcW w:w="833" w:type="pct"/>
            <w:tcBorders>
              <w:top w:val="nil"/>
              <w:left w:val="nil"/>
              <w:bottom w:val="single" w:sz="4" w:space="0" w:color="auto"/>
              <w:right w:val="single" w:sz="4" w:space="0" w:color="auto"/>
            </w:tcBorders>
            <w:shd w:val="clear" w:color="auto" w:fill="auto"/>
            <w:noWrap/>
            <w:vAlign w:val="bottom"/>
            <w:hideMark/>
          </w:tcPr>
          <w:p w14:paraId="7B1DFEA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3.040.200</w:t>
            </w:r>
          </w:p>
        </w:tc>
      </w:tr>
      <w:tr w:rsidR="00BF3377" w:rsidRPr="00BF3377" w14:paraId="3EE4120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406B1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1019</w:t>
            </w:r>
          </w:p>
        </w:tc>
        <w:tc>
          <w:tcPr>
            <w:tcW w:w="1017" w:type="pct"/>
            <w:tcBorders>
              <w:top w:val="nil"/>
              <w:left w:val="nil"/>
              <w:bottom w:val="single" w:sz="4" w:space="0" w:color="auto"/>
              <w:right w:val="single" w:sz="4" w:space="0" w:color="auto"/>
            </w:tcBorders>
            <w:shd w:val="clear" w:color="auto" w:fill="auto"/>
            <w:noWrap/>
            <w:vAlign w:val="bottom"/>
            <w:hideMark/>
          </w:tcPr>
          <w:p w14:paraId="1458793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028-01-00-13333</w:t>
            </w:r>
          </w:p>
        </w:tc>
        <w:tc>
          <w:tcPr>
            <w:tcW w:w="2839" w:type="pct"/>
            <w:tcBorders>
              <w:top w:val="nil"/>
              <w:left w:val="nil"/>
              <w:bottom w:val="single" w:sz="4" w:space="0" w:color="auto"/>
              <w:right w:val="single" w:sz="4" w:space="0" w:color="auto"/>
            </w:tcBorders>
            <w:shd w:val="clear" w:color="auto" w:fill="auto"/>
            <w:vAlign w:val="center"/>
            <w:hideMark/>
          </w:tcPr>
          <w:p w14:paraId="213001F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HP laser</w:t>
            </w:r>
          </w:p>
        </w:tc>
        <w:tc>
          <w:tcPr>
            <w:tcW w:w="833" w:type="pct"/>
            <w:tcBorders>
              <w:top w:val="nil"/>
              <w:left w:val="nil"/>
              <w:bottom w:val="single" w:sz="4" w:space="0" w:color="auto"/>
              <w:right w:val="single" w:sz="4" w:space="0" w:color="auto"/>
            </w:tcBorders>
            <w:shd w:val="clear" w:color="auto" w:fill="auto"/>
            <w:noWrap/>
            <w:vAlign w:val="bottom"/>
            <w:hideMark/>
          </w:tcPr>
          <w:p w14:paraId="49C8FEC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3.040.200</w:t>
            </w:r>
          </w:p>
        </w:tc>
      </w:tr>
      <w:tr w:rsidR="00BF3377" w:rsidRPr="00BF3377" w14:paraId="031B350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93A32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1020</w:t>
            </w:r>
          </w:p>
        </w:tc>
        <w:tc>
          <w:tcPr>
            <w:tcW w:w="1017" w:type="pct"/>
            <w:tcBorders>
              <w:top w:val="nil"/>
              <w:left w:val="nil"/>
              <w:bottom w:val="single" w:sz="4" w:space="0" w:color="auto"/>
              <w:right w:val="single" w:sz="4" w:space="0" w:color="auto"/>
            </w:tcBorders>
            <w:shd w:val="clear" w:color="auto" w:fill="auto"/>
            <w:noWrap/>
            <w:vAlign w:val="bottom"/>
            <w:hideMark/>
          </w:tcPr>
          <w:p w14:paraId="10E6F38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028-01-00-13635</w:t>
            </w:r>
          </w:p>
        </w:tc>
        <w:tc>
          <w:tcPr>
            <w:tcW w:w="2839" w:type="pct"/>
            <w:tcBorders>
              <w:top w:val="nil"/>
              <w:left w:val="nil"/>
              <w:bottom w:val="single" w:sz="4" w:space="0" w:color="auto"/>
              <w:right w:val="single" w:sz="4" w:space="0" w:color="auto"/>
            </w:tcBorders>
            <w:shd w:val="clear" w:color="auto" w:fill="auto"/>
            <w:vAlign w:val="center"/>
            <w:hideMark/>
          </w:tcPr>
          <w:p w14:paraId="0718314C"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HP laser CP4525DN</w:t>
            </w:r>
          </w:p>
        </w:tc>
        <w:tc>
          <w:tcPr>
            <w:tcW w:w="833" w:type="pct"/>
            <w:tcBorders>
              <w:top w:val="nil"/>
              <w:left w:val="nil"/>
              <w:bottom w:val="single" w:sz="4" w:space="0" w:color="auto"/>
              <w:right w:val="single" w:sz="4" w:space="0" w:color="auto"/>
            </w:tcBorders>
            <w:shd w:val="clear" w:color="auto" w:fill="auto"/>
            <w:noWrap/>
            <w:vAlign w:val="bottom"/>
            <w:hideMark/>
          </w:tcPr>
          <w:p w14:paraId="4627E22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11.500.000</w:t>
            </w:r>
          </w:p>
        </w:tc>
      </w:tr>
      <w:tr w:rsidR="00BF3377" w:rsidRPr="00BF3377" w14:paraId="34CDA6D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CE1EF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1021</w:t>
            </w:r>
          </w:p>
        </w:tc>
        <w:tc>
          <w:tcPr>
            <w:tcW w:w="1017" w:type="pct"/>
            <w:tcBorders>
              <w:top w:val="nil"/>
              <w:left w:val="nil"/>
              <w:bottom w:val="single" w:sz="4" w:space="0" w:color="auto"/>
              <w:right w:val="single" w:sz="4" w:space="0" w:color="auto"/>
            </w:tcBorders>
            <w:shd w:val="clear" w:color="auto" w:fill="auto"/>
            <w:noWrap/>
            <w:vAlign w:val="bottom"/>
            <w:hideMark/>
          </w:tcPr>
          <w:p w14:paraId="0F87BAC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028-01-00-13579</w:t>
            </w:r>
          </w:p>
        </w:tc>
        <w:tc>
          <w:tcPr>
            <w:tcW w:w="2839" w:type="pct"/>
            <w:tcBorders>
              <w:top w:val="nil"/>
              <w:left w:val="nil"/>
              <w:bottom w:val="single" w:sz="4" w:space="0" w:color="auto"/>
              <w:right w:val="single" w:sz="4" w:space="0" w:color="auto"/>
            </w:tcBorders>
            <w:shd w:val="clear" w:color="auto" w:fill="auto"/>
            <w:vAlign w:val="center"/>
            <w:hideMark/>
          </w:tcPr>
          <w:p w14:paraId="6514961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HP laser JET</w:t>
            </w:r>
          </w:p>
        </w:tc>
        <w:tc>
          <w:tcPr>
            <w:tcW w:w="833" w:type="pct"/>
            <w:tcBorders>
              <w:top w:val="nil"/>
              <w:left w:val="nil"/>
              <w:bottom w:val="single" w:sz="4" w:space="0" w:color="auto"/>
              <w:right w:val="single" w:sz="4" w:space="0" w:color="auto"/>
            </w:tcBorders>
            <w:shd w:val="clear" w:color="auto" w:fill="auto"/>
            <w:noWrap/>
            <w:vAlign w:val="bottom"/>
            <w:hideMark/>
          </w:tcPr>
          <w:p w14:paraId="61CDF21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5.443.080</w:t>
            </w:r>
          </w:p>
        </w:tc>
      </w:tr>
      <w:tr w:rsidR="00BF3377" w:rsidRPr="00BF3377" w14:paraId="0B82A9A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854B7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1022</w:t>
            </w:r>
          </w:p>
        </w:tc>
        <w:tc>
          <w:tcPr>
            <w:tcW w:w="1017" w:type="pct"/>
            <w:tcBorders>
              <w:top w:val="nil"/>
              <w:left w:val="nil"/>
              <w:bottom w:val="single" w:sz="4" w:space="0" w:color="auto"/>
              <w:right w:val="single" w:sz="4" w:space="0" w:color="auto"/>
            </w:tcBorders>
            <w:shd w:val="clear" w:color="auto" w:fill="auto"/>
            <w:noWrap/>
            <w:vAlign w:val="bottom"/>
            <w:hideMark/>
          </w:tcPr>
          <w:p w14:paraId="24ACB5C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028-01-00-04255</w:t>
            </w:r>
          </w:p>
        </w:tc>
        <w:tc>
          <w:tcPr>
            <w:tcW w:w="2839" w:type="pct"/>
            <w:tcBorders>
              <w:top w:val="nil"/>
              <w:left w:val="nil"/>
              <w:bottom w:val="single" w:sz="4" w:space="0" w:color="auto"/>
              <w:right w:val="single" w:sz="4" w:space="0" w:color="auto"/>
            </w:tcBorders>
            <w:shd w:val="clear" w:color="auto" w:fill="auto"/>
            <w:vAlign w:val="center"/>
            <w:hideMark/>
          </w:tcPr>
          <w:p w14:paraId="10C73B5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HP LASER JET 2420N</w:t>
            </w:r>
          </w:p>
        </w:tc>
        <w:tc>
          <w:tcPr>
            <w:tcW w:w="833" w:type="pct"/>
            <w:tcBorders>
              <w:top w:val="nil"/>
              <w:left w:val="nil"/>
              <w:bottom w:val="single" w:sz="4" w:space="0" w:color="auto"/>
              <w:right w:val="single" w:sz="4" w:space="0" w:color="auto"/>
            </w:tcBorders>
            <w:shd w:val="clear" w:color="auto" w:fill="auto"/>
            <w:noWrap/>
            <w:vAlign w:val="bottom"/>
            <w:hideMark/>
          </w:tcPr>
          <w:p w14:paraId="463C1F1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520.000</w:t>
            </w:r>
          </w:p>
        </w:tc>
      </w:tr>
      <w:tr w:rsidR="00BF3377" w:rsidRPr="00BF3377" w14:paraId="61678B9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B41B4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1023</w:t>
            </w:r>
          </w:p>
        </w:tc>
        <w:tc>
          <w:tcPr>
            <w:tcW w:w="1017" w:type="pct"/>
            <w:tcBorders>
              <w:top w:val="nil"/>
              <w:left w:val="nil"/>
              <w:bottom w:val="single" w:sz="4" w:space="0" w:color="auto"/>
              <w:right w:val="single" w:sz="4" w:space="0" w:color="auto"/>
            </w:tcBorders>
            <w:shd w:val="clear" w:color="auto" w:fill="auto"/>
            <w:noWrap/>
            <w:vAlign w:val="bottom"/>
            <w:hideMark/>
          </w:tcPr>
          <w:p w14:paraId="4E874CE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028-01-00-00614</w:t>
            </w:r>
          </w:p>
        </w:tc>
        <w:tc>
          <w:tcPr>
            <w:tcW w:w="2839" w:type="pct"/>
            <w:tcBorders>
              <w:top w:val="nil"/>
              <w:left w:val="nil"/>
              <w:bottom w:val="single" w:sz="4" w:space="0" w:color="auto"/>
              <w:right w:val="single" w:sz="4" w:space="0" w:color="auto"/>
            </w:tcBorders>
            <w:shd w:val="clear" w:color="auto" w:fill="auto"/>
            <w:vAlign w:val="center"/>
            <w:hideMark/>
          </w:tcPr>
          <w:p w14:paraId="379F3402"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HP Laser jet 3005dn</w:t>
            </w:r>
          </w:p>
        </w:tc>
        <w:tc>
          <w:tcPr>
            <w:tcW w:w="833" w:type="pct"/>
            <w:tcBorders>
              <w:top w:val="nil"/>
              <w:left w:val="nil"/>
              <w:bottom w:val="single" w:sz="4" w:space="0" w:color="auto"/>
              <w:right w:val="single" w:sz="4" w:space="0" w:color="auto"/>
            </w:tcBorders>
            <w:shd w:val="clear" w:color="auto" w:fill="auto"/>
            <w:noWrap/>
            <w:vAlign w:val="bottom"/>
            <w:hideMark/>
          </w:tcPr>
          <w:p w14:paraId="719AF9A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3.500.000</w:t>
            </w:r>
          </w:p>
        </w:tc>
      </w:tr>
      <w:tr w:rsidR="00BF3377" w:rsidRPr="00BF3377" w14:paraId="1D903D8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626A6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1024</w:t>
            </w:r>
          </w:p>
        </w:tc>
        <w:tc>
          <w:tcPr>
            <w:tcW w:w="1017" w:type="pct"/>
            <w:tcBorders>
              <w:top w:val="nil"/>
              <w:left w:val="nil"/>
              <w:bottom w:val="single" w:sz="4" w:space="0" w:color="auto"/>
              <w:right w:val="single" w:sz="4" w:space="0" w:color="auto"/>
            </w:tcBorders>
            <w:shd w:val="clear" w:color="auto" w:fill="auto"/>
            <w:noWrap/>
            <w:vAlign w:val="bottom"/>
            <w:hideMark/>
          </w:tcPr>
          <w:p w14:paraId="4699EA9B"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028-01-00-00611</w:t>
            </w:r>
          </w:p>
        </w:tc>
        <w:tc>
          <w:tcPr>
            <w:tcW w:w="2839" w:type="pct"/>
            <w:tcBorders>
              <w:top w:val="nil"/>
              <w:left w:val="nil"/>
              <w:bottom w:val="single" w:sz="4" w:space="0" w:color="auto"/>
              <w:right w:val="single" w:sz="4" w:space="0" w:color="auto"/>
            </w:tcBorders>
            <w:shd w:val="clear" w:color="auto" w:fill="auto"/>
            <w:vAlign w:val="center"/>
            <w:hideMark/>
          </w:tcPr>
          <w:p w14:paraId="19CA24B0"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HP Laser jet 3005N </w:t>
            </w:r>
          </w:p>
        </w:tc>
        <w:tc>
          <w:tcPr>
            <w:tcW w:w="833" w:type="pct"/>
            <w:tcBorders>
              <w:top w:val="nil"/>
              <w:left w:val="nil"/>
              <w:bottom w:val="single" w:sz="4" w:space="0" w:color="auto"/>
              <w:right w:val="single" w:sz="4" w:space="0" w:color="auto"/>
            </w:tcBorders>
            <w:shd w:val="clear" w:color="auto" w:fill="auto"/>
            <w:noWrap/>
            <w:vAlign w:val="bottom"/>
            <w:hideMark/>
          </w:tcPr>
          <w:p w14:paraId="7AEE286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5.402.254</w:t>
            </w:r>
          </w:p>
        </w:tc>
      </w:tr>
      <w:tr w:rsidR="00BF3377" w:rsidRPr="00BF3377" w14:paraId="65DE7A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9421C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1025</w:t>
            </w:r>
          </w:p>
        </w:tc>
        <w:tc>
          <w:tcPr>
            <w:tcW w:w="1017" w:type="pct"/>
            <w:tcBorders>
              <w:top w:val="nil"/>
              <w:left w:val="nil"/>
              <w:bottom w:val="single" w:sz="4" w:space="0" w:color="auto"/>
              <w:right w:val="single" w:sz="4" w:space="0" w:color="auto"/>
            </w:tcBorders>
            <w:shd w:val="clear" w:color="auto" w:fill="auto"/>
            <w:noWrap/>
            <w:vAlign w:val="bottom"/>
            <w:hideMark/>
          </w:tcPr>
          <w:p w14:paraId="6ADFC32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028-01-00-00612</w:t>
            </w:r>
          </w:p>
        </w:tc>
        <w:tc>
          <w:tcPr>
            <w:tcW w:w="2839" w:type="pct"/>
            <w:tcBorders>
              <w:top w:val="nil"/>
              <w:left w:val="nil"/>
              <w:bottom w:val="single" w:sz="4" w:space="0" w:color="auto"/>
              <w:right w:val="single" w:sz="4" w:space="0" w:color="auto"/>
            </w:tcBorders>
            <w:shd w:val="clear" w:color="auto" w:fill="auto"/>
            <w:vAlign w:val="center"/>
            <w:hideMark/>
          </w:tcPr>
          <w:p w14:paraId="254F7BED"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HP Laser jet 3005N </w:t>
            </w:r>
          </w:p>
        </w:tc>
        <w:tc>
          <w:tcPr>
            <w:tcW w:w="833" w:type="pct"/>
            <w:tcBorders>
              <w:top w:val="nil"/>
              <w:left w:val="nil"/>
              <w:bottom w:val="single" w:sz="4" w:space="0" w:color="auto"/>
              <w:right w:val="single" w:sz="4" w:space="0" w:color="auto"/>
            </w:tcBorders>
            <w:shd w:val="clear" w:color="auto" w:fill="auto"/>
            <w:noWrap/>
            <w:vAlign w:val="bottom"/>
            <w:hideMark/>
          </w:tcPr>
          <w:p w14:paraId="7552003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3.500.000</w:t>
            </w:r>
          </w:p>
        </w:tc>
      </w:tr>
      <w:tr w:rsidR="00BF3377" w:rsidRPr="00BF3377" w14:paraId="0844914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1B93E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1026</w:t>
            </w:r>
          </w:p>
        </w:tc>
        <w:tc>
          <w:tcPr>
            <w:tcW w:w="1017" w:type="pct"/>
            <w:tcBorders>
              <w:top w:val="nil"/>
              <w:left w:val="nil"/>
              <w:bottom w:val="single" w:sz="4" w:space="0" w:color="auto"/>
              <w:right w:val="single" w:sz="4" w:space="0" w:color="auto"/>
            </w:tcBorders>
            <w:shd w:val="clear" w:color="auto" w:fill="auto"/>
            <w:noWrap/>
            <w:vAlign w:val="bottom"/>
            <w:hideMark/>
          </w:tcPr>
          <w:p w14:paraId="7405B9D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028-01-00-00613</w:t>
            </w:r>
          </w:p>
        </w:tc>
        <w:tc>
          <w:tcPr>
            <w:tcW w:w="2839" w:type="pct"/>
            <w:tcBorders>
              <w:top w:val="nil"/>
              <w:left w:val="nil"/>
              <w:bottom w:val="single" w:sz="4" w:space="0" w:color="auto"/>
              <w:right w:val="single" w:sz="4" w:space="0" w:color="auto"/>
            </w:tcBorders>
            <w:shd w:val="clear" w:color="auto" w:fill="auto"/>
            <w:vAlign w:val="center"/>
            <w:hideMark/>
          </w:tcPr>
          <w:p w14:paraId="1AB669E9"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HP Laser jet 3005N </w:t>
            </w:r>
          </w:p>
        </w:tc>
        <w:tc>
          <w:tcPr>
            <w:tcW w:w="833" w:type="pct"/>
            <w:tcBorders>
              <w:top w:val="nil"/>
              <w:left w:val="nil"/>
              <w:bottom w:val="single" w:sz="4" w:space="0" w:color="auto"/>
              <w:right w:val="single" w:sz="4" w:space="0" w:color="auto"/>
            </w:tcBorders>
            <w:shd w:val="clear" w:color="auto" w:fill="auto"/>
            <w:noWrap/>
            <w:vAlign w:val="bottom"/>
            <w:hideMark/>
          </w:tcPr>
          <w:p w14:paraId="6309C12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3.500.000</w:t>
            </w:r>
          </w:p>
        </w:tc>
      </w:tr>
      <w:tr w:rsidR="00BF3377" w:rsidRPr="00BF3377" w14:paraId="594FC2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86E20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1027</w:t>
            </w:r>
          </w:p>
        </w:tc>
        <w:tc>
          <w:tcPr>
            <w:tcW w:w="1017" w:type="pct"/>
            <w:tcBorders>
              <w:top w:val="nil"/>
              <w:left w:val="nil"/>
              <w:bottom w:val="single" w:sz="4" w:space="0" w:color="auto"/>
              <w:right w:val="single" w:sz="4" w:space="0" w:color="auto"/>
            </w:tcBorders>
            <w:shd w:val="clear" w:color="auto" w:fill="auto"/>
            <w:noWrap/>
            <w:vAlign w:val="bottom"/>
            <w:hideMark/>
          </w:tcPr>
          <w:p w14:paraId="569B1DE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028-01-00-05406</w:t>
            </w:r>
          </w:p>
        </w:tc>
        <w:tc>
          <w:tcPr>
            <w:tcW w:w="2839" w:type="pct"/>
            <w:tcBorders>
              <w:top w:val="nil"/>
              <w:left w:val="nil"/>
              <w:bottom w:val="single" w:sz="4" w:space="0" w:color="auto"/>
              <w:right w:val="single" w:sz="4" w:space="0" w:color="auto"/>
            </w:tcBorders>
            <w:shd w:val="clear" w:color="auto" w:fill="auto"/>
            <w:vAlign w:val="center"/>
            <w:hideMark/>
          </w:tcPr>
          <w:p w14:paraId="17D8346A"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HP Laser jet 3005N </w:t>
            </w:r>
          </w:p>
        </w:tc>
        <w:tc>
          <w:tcPr>
            <w:tcW w:w="833" w:type="pct"/>
            <w:tcBorders>
              <w:top w:val="nil"/>
              <w:left w:val="nil"/>
              <w:bottom w:val="single" w:sz="4" w:space="0" w:color="auto"/>
              <w:right w:val="single" w:sz="4" w:space="0" w:color="auto"/>
            </w:tcBorders>
            <w:shd w:val="clear" w:color="auto" w:fill="auto"/>
            <w:noWrap/>
            <w:vAlign w:val="bottom"/>
            <w:hideMark/>
          </w:tcPr>
          <w:p w14:paraId="5C5F912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5.402.254</w:t>
            </w:r>
          </w:p>
        </w:tc>
      </w:tr>
      <w:tr w:rsidR="00BF3377" w:rsidRPr="00BF3377" w14:paraId="043AA19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DC2FF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1028</w:t>
            </w:r>
          </w:p>
        </w:tc>
        <w:tc>
          <w:tcPr>
            <w:tcW w:w="1017" w:type="pct"/>
            <w:tcBorders>
              <w:top w:val="nil"/>
              <w:left w:val="nil"/>
              <w:bottom w:val="single" w:sz="4" w:space="0" w:color="auto"/>
              <w:right w:val="single" w:sz="4" w:space="0" w:color="auto"/>
            </w:tcBorders>
            <w:shd w:val="clear" w:color="auto" w:fill="auto"/>
            <w:noWrap/>
            <w:vAlign w:val="bottom"/>
            <w:hideMark/>
          </w:tcPr>
          <w:p w14:paraId="11284C2E"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028-01-00-05407</w:t>
            </w:r>
          </w:p>
        </w:tc>
        <w:tc>
          <w:tcPr>
            <w:tcW w:w="2839" w:type="pct"/>
            <w:tcBorders>
              <w:top w:val="nil"/>
              <w:left w:val="nil"/>
              <w:bottom w:val="single" w:sz="4" w:space="0" w:color="auto"/>
              <w:right w:val="single" w:sz="4" w:space="0" w:color="auto"/>
            </w:tcBorders>
            <w:shd w:val="clear" w:color="auto" w:fill="auto"/>
            <w:vAlign w:val="center"/>
            <w:hideMark/>
          </w:tcPr>
          <w:p w14:paraId="51FF3E73"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HP Laser jet 3005N </w:t>
            </w:r>
          </w:p>
        </w:tc>
        <w:tc>
          <w:tcPr>
            <w:tcW w:w="833" w:type="pct"/>
            <w:tcBorders>
              <w:top w:val="nil"/>
              <w:left w:val="nil"/>
              <w:bottom w:val="single" w:sz="4" w:space="0" w:color="auto"/>
              <w:right w:val="single" w:sz="4" w:space="0" w:color="auto"/>
            </w:tcBorders>
            <w:shd w:val="clear" w:color="auto" w:fill="auto"/>
            <w:noWrap/>
            <w:vAlign w:val="bottom"/>
            <w:hideMark/>
          </w:tcPr>
          <w:p w14:paraId="480BB56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5.402.254</w:t>
            </w:r>
          </w:p>
        </w:tc>
      </w:tr>
      <w:tr w:rsidR="00BF3377" w:rsidRPr="00BF3377" w14:paraId="485DCFC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55AC5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1029</w:t>
            </w:r>
          </w:p>
        </w:tc>
        <w:tc>
          <w:tcPr>
            <w:tcW w:w="1017" w:type="pct"/>
            <w:tcBorders>
              <w:top w:val="nil"/>
              <w:left w:val="nil"/>
              <w:bottom w:val="single" w:sz="4" w:space="0" w:color="auto"/>
              <w:right w:val="single" w:sz="4" w:space="0" w:color="auto"/>
            </w:tcBorders>
            <w:shd w:val="clear" w:color="auto" w:fill="auto"/>
            <w:noWrap/>
            <w:vAlign w:val="bottom"/>
            <w:hideMark/>
          </w:tcPr>
          <w:p w14:paraId="69C07B6F"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028-01-00-05780</w:t>
            </w:r>
          </w:p>
        </w:tc>
        <w:tc>
          <w:tcPr>
            <w:tcW w:w="2839" w:type="pct"/>
            <w:tcBorders>
              <w:top w:val="nil"/>
              <w:left w:val="nil"/>
              <w:bottom w:val="single" w:sz="4" w:space="0" w:color="auto"/>
              <w:right w:val="single" w:sz="4" w:space="0" w:color="auto"/>
            </w:tcBorders>
            <w:shd w:val="clear" w:color="auto" w:fill="auto"/>
            <w:vAlign w:val="center"/>
            <w:hideMark/>
          </w:tcPr>
          <w:p w14:paraId="184C53A1"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HP Laser jet 3005N </w:t>
            </w:r>
          </w:p>
        </w:tc>
        <w:tc>
          <w:tcPr>
            <w:tcW w:w="833" w:type="pct"/>
            <w:tcBorders>
              <w:top w:val="nil"/>
              <w:left w:val="nil"/>
              <w:bottom w:val="single" w:sz="4" w:space="0" w:color="auto"/>
              <w:right w:val="single" w:sz="4" w:space="0" w:color="auto"/>
            </w:tcBorders>
            <w:shd w:val="clear" w:color="auto" w:fill="auto"/>
            <w:noWrap/>
            <w:vAlign w:val="bottom"/>
            <w:hideMark/>
          </w:tcPr>
          <w:p w14:paraId="4330F618"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5.400.000</w:t>
            </w:r>
          </w:p>
        </w:tc>
      </w:tr>
      <w:tr w:rsidR="00BF3377" w:rsidRPr="00BF3377" w14:paraId="7D927BD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FA10E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1030</w:t>
            </w:r>
          </w:p>
        </w:tc>
        <w:tc>
          <w:tcPr>
            <w:tcW w:w="1017" w:type="pct"/>
            <w:tcBorders>
              <w:top w:val="nil"/>
              <w:left w:val="nil"/>
              <w:bottom w:val="single" w:sz="4" w:space="0" w:color="auto"/>
              <w:right w:val="single" w:sz="4" w:space="0" w:color="auto"/>
            </w:tcBorders>
            <w:shd w:val="clear" w:color="auto" w:fill="auto"/>
            <w:noWrap/>
            <w:vAlign w:val="bottom"/>
            <w:hideMark/>
          </w:tcPr>
          <w:p w14:paraId="0167BD4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028-01-00-06361</w:t>
            </w:r>
          </w:p>
        </w:tc>
        <w:tc>
          <w:tcPr>
            <w:tcW w:w="2839" w:type="pct"/>
            <w:tcBorders>
              <w:top w:val="nil"/>
              <w:left w:val="nil"/>
              <w:bottom w:val="single" w:sz="4" w:space="0" w:color="auto"/>
              <w:right w:val="single" w:sz="4" w:space="0" w:color="auto"/>
            </w:tcBorders>
            <w:shd w:val="clear" w:color="auto" w:fill="auto"/>
            <w:vAlign w:val="center"/>
            <w:hideMark/>
          </w:tcPr>
          <w:p w14:paraId="03D3E45F" w14:textId="50D855A3" w:rsidR="00BF3377" w:rsidRPr="00BF3377" w:rsidRDefault="00BF3377" w:rsidP="001C1A9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Pr="00BF3377">
              <w:rPr>
                <w:rFonts w:ascii="Calibri" w:hAnsi="Calibri" w:cs="Calibri"/>
                <w:color w:val="000000"/>
                <w:sz w:val="18"/>
                <w:szCs w:val="18"/>
                <w:lang w:val="es-PY" w:eastAsia="es-PY"/>
              </w:rPr>
              <w:t>áser</w:t>
            </w:r>
          </w:p>
        </w:tc>
        <w:tc>
          <w:tcPr>
            <w:tcW w:w="833" w:type="pct"/>
            <w:tcBorders>
              <w:top w:val="nil"/>
              <w:left w:val="nil"/>
              <w:bottom w:val="single" w:sz="4" w:space="0" w:color="auto"/>
              <w:right w:val="single" w:sz="4" w:space="0" w:color="auto"/>
            </w:tcBorders>
            <w:shd w:val="clear" w:color="auto" w:fill="auto"/>
            <w:noWrap/>
            <w:vAlign w:val="bottom"/>
            <w:hideMark/>
          </w:tcPr>
          <w:p w14:paraId="72ECB2C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2.612.898</w:t>
            </w:r>
          </w:p>
        </w:tc>
      </w:tr>
      <w:tr w:rsidR="00BF3377" w:rsidRPr="00BF3377" w14:paraId="7C305C5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A550D9"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1031</w:t>
            </w:r>
          </w:p>
        </w:tc>
        <w:tc>
          <w:tcPr>
            <w:tcW w:w="1017" w:type="pct"/>
            <w:tcBorders>
              <w:top w:val="nil"/>
              <w:left w:val="nil"/>
              <w:bottom w:val="single" w:sz="4" w:space="0" w:color="auto"/>
              <w:right w:val="single" w:sz="4" w:space="0" w:color="auto"/>
            </w:tcBorders>
            <w:shd w:val="clear" w:color="auto" w:fill="auto"/>
            <w:noWrap/>
            <w:vAlign w:val="bottom"/>
            <w:hideMark/>
          </w:tcPr>
          <w:p w14:paraId="1C1B9723"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028-01-00-06627</w:t>
            </w:r>
          </w:p>
        </w:tc>
        <w:tc>
          <w:tcPr>
            <w:tcW w:w="2839" w:type="pct"/>
            <w:tcBorders>
              <w:top w:val="nil"/>
              <w:left w:val="nil"/>
              <w:bottom w:val="single" w:sz="4" w:space="0" w:color="auto"/>
              <w:right w:val="single" w:sz="4" w:space="0" w:color="auto"/>
            </w:tcBorders>
            <w:shd w:val="clear" w:color="auto" w:fill="auto"/>
            <w:vAlign w:val="center"/>
            <w:hideMark/>
          </w:tcPr>
          <w:p w14:paraId="6981C865" w14:textId="1AFBFB8E" w:rsidR="00BF3377" w:rsidRPr="00BF3377" w:rsidRDefault="00BF3377" w:rsidP="001C1A9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Pr="00BF3377">
              <w:rPr>
                <w:rFonts w:ascii="Calibri" w:hAnsi="Calibri" w:cs="Calibri"/>
                <w:color w:val="000000"/>
                <w:sz w:val="18"/>
                <w:szCs w:val="18"/>
                <w:lang w:val="es-PY" w:eastAsia="es-PY"/>
              </w:rPr>
              <w:t xml:space="preserve">áser  HP COLOR LASERJET CP0505 n </w:t>
            </w:r>
          </w:p>
        </w:tc>
        <w:tc>
          <w:tcPr>
            <w:tcW w:w="833" w:type="pct"/>
            <w:tcBorders>
              <w:top w:val="nil"/>
              <w:left w:val="nil"/>
              <w:bottom w:val="single" w:sz="4" w:space="0" w:color="auto"/>
              <w:right w:val="single" w:sz="4" w:space="0" w:color="auto"/>
            </w:tcBorders>
            <w:shd w:val="clear" w:color="auto" w:fill="auto"/>
            <w:noWrap/>
            <w:vAlign w:val="bottom"/>
            <w:hideMark/>
          </w:tcPr>
          <w:p w14:paraId="32F1AAC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2.612.898</w:t>
            </w:r>
          </w:p>
        </w:tc>
      </w:tr>
      <w:tr w:rsidR="00BF3377" w:rsidRPr="00BF3377" w14:paraId="3D7CE65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53789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1032</w:t>
            </w:r>
          </w:p>
        </w:tc>
        <w:tc>
          <w:tcPr>
            <w:tcW w:w="1017" w:type="pct"/>
            <w:tcBorders>
              <w:top w:val="nil"/>
              <w:left w:val="nil"/>
              <w:bottom w:val="single" w:sz="4" w:space="0" w:color="auto"/>
              <w:right w:val="single" w:sz="4" w:space="0" w:color="auto"/>
            </w:tcBorders>
            <w:shd w:val="clear" w:color="auto" w:fill="auto"/>
            <w:noWrap/>
            <w:vAlign w:val="bottom"/>
            <w:hideMark/>
          </w:tcPr>
          <w:p w14:paraId="2B45B316"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028-01-00-13497</w:t>
            </w:r>
          </w:p>
        </w:tc>
        <w:tc>
          <w:tcPr>
            <w:tcW w:w="2839" w:type="pct"/>
            <w:tcBorders>
              <w:top w:val="nil"/>
              <w:left w:val="nil"/>
              <w:bottom w:val="single" w:sz="4" w:space="0" w:color="auto"/>
              <w:right w:val="single" w:sz="4" w:space="0" w:color="auto"/>
            </w:tcBorders>
            <w:shd w:val="clear" w:color="auto" w:fill="auto"/>
            <w:vAlign w:val="center"/>
            <w:hideMark/>
          </w:tcPr>
          <w:p w14:paraId="2BF42D5B" w14:textId="63595D9B"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797CB9" w:rsidRPr="00BF3377">
              <w:rPr>
                <w:rFonts w:ascii="Calibri" w:hAnsi="Calibri" w:cs="Calibri"/>
                <w:color w:val="000000"/>
                <w:sz w:val="18"/>
                <w:szCs w:val="18"/>
                <w:lang w:val="es-PY" w:eastAsia="es-PY"/>
              </w:rPr>
              <w:t>láser</w:t>
            </w:r>
            <w:r w:rsidRPr="00BF3377">
              <w:rPr>
                <w:rFonts w:ascii="Calibri" w:hAnsi="Calibri" w:cs="Calibri"/>
                <w:color w:val="000000"/>
                <w:sz w:val="18"/>
                <w:szCs w:val="18"/>
                <w:lang w:val="es-PY" w:eastAsia="es-PY"/>
              </w:rPr>
              <w:t xml:space="preserve"> 4525</w:t>
            </w:r>
          </w:p>
        </w:tc>
        <w:tc>
          <w:tcPr>
            <w:tcW w:w="833" w:type="pct"/>
            <w:tcBorders>
              <w:top w:val="nil"/>
              <w:left w:val="nil"/>
              <w:bottom w:val="single" w:sz="4" w:space="0" w:color="auto"/>
              <w:right w:val="single" w:sz="4" w:space="0" w:color="auto"/>
            </w:tcBorders>
            <w:shd w:val="clear" w:color="auto" w:fill="auto"/>
            <w:noWrap/>
            <w:vAlign w:val="bottom"/>
            <w:hideMark/>
          </w:tcPr>
          <w:p w14:paraId="517CD82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3.137.000</w:t>
            </w:r>
          </w:p>
        </w:tc>
      </w:tr>
      <w:tr w:rsidR="00BF3377" w:rsidRPr="00BF3377" w14:paraId="63BE303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9DB52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1033</w:t>
            </w:r>
          </w:p>
        </w:tc>
        <w:tc>
          <w:tcPr>
            <w:tcW w:w="1017" w:type="pct"/>
            <w:tcBorders>
              <w:top w:val="nil"/>
              <w:left w:val="nil"/>
              <w:bottom w:val="single" w:sz="4" w:space="0" w:color="auto"/>
              <w:right w:val="single" w:sz="4" w:space="0" w:color="auto"/>
            </w:tcBorders>
            <w:shd w:val="clear" w:color="auto" w:fill="auto"/>
            <w:noWrap/>
            <w:vAlign w:val="bottom"/>
            <w:hideMark/>
          </w:tcPr>
          <w:p w14:paraId="6C3C7F2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028-01-00-13479</w:t>
            </w:r>
          </w:p>
        </w:tc>
        <w:tc>
          <w:tcPr>
            <w:tcW w:w="2839" w:type="pct"/>
            <w:tcBorders>
              <w:top w:val="nil"/>
              <w:left w:val="nil"/>
              <w:bottom w:val="single" w:sz="4" w:space="0" w:color="auto"/>
              <w:right w:val="single" w:sz="4" w:space="0" w:color="auto"/>
            </w:tcBorders>
            <w:shd w:val="clear" w:color="auto" w:fill="auto"/>
            <w:vAlign w:val="center"/>
            <w:hideMark/>
          </w:tcPr>
          <w:p w14:paraId="67E7B68A" w14:textId="300CEB93"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797CB9" w:rsidRPr="00BF3377">
              <w:rPr>
                <w:rFonts w:ascii="Calibri" w:hAnsi="Calibri" w:cs="Calibri"/>
                <w:color w:val="000000"/>
                <w:sz w:val="18"/>
                <w:szCs w:val="18"/>
                <w:lang w:val="es-PY" w:eastAsia="es-PY"/>
              </w:rPr>
              <w:t>láser</w:t>
            </w:r>
            <w:r w:rsidRPr="00BF3377">
              <w:rPr>
                <w:rFonts w:ascii="Calibri" w:hAnsi="Calibri" w:cs="Calibri"/>
                <w:color w:val="000000"/>
                <w:sz w:val="18"/>
                <w:szCs w:val="18"/>
                <w:lang w:val="es-PY" w:eastAsia="es-PY"/>
              </w:rPr>
              <w:t xml:space="preserve"> 4525 con acc.</w:t>
            </w:r>
          </w:p>
        </w:tc>
        <w:tc>
          <w:tcPr>
            <w:tcW w:w="833" w:type="pct"/>
            <w:tcBorders>
              <w:top w:val="nil"/>
              <w:left w:val="nil"/>
              <w:bottom w:val="single" w:sz="4" w:space="0" w:color="auto"/>
              <w:right w:val="single" w:sz="4" w:space="0" w:color="auto"/>
            </w:tcBorders>
            <w:shd w:val="clear" w:color="auto" w:fill="auto"/>
            <w:noWrap/>
            <w:vAlign w:val="bottom"/>
            <w:hideMark/>
          </w:tcPr>
          <w:p w14:paraId="3F52BA3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15.883.550</w:t>
            </w:r>
          </w:p>
        </w:tc>
      </w:tr>
      <w:tr w:rsidR="00BF3377" w:rsidRPr="00BF3377" w14:paraId="77FF374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4C60D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1034</w:t>
            </w:r>
          </w:p>
        </w:tc>
        <w:tc>
          <w:tcPr>
            <w:tcW w:w="1017" w:type="pct"/>
            <w:tcBorders>
              <w:top w:val="nil"/>
              <w:left w:val="nil"/>
              <w:bottom w:val="single" w:sz="4" w:space="0" w:color="auto"/>
              <w:right w:val="single" w:sz="4" w:space="0" w:color="auto"/>
            </w:tcBorders>
            <w:shd w:val="clear" w:color="auto" w:fill="auto"/>
            <w:noWrap/>
            <w:vAlign w:val="bottom"/>
            <w:hideMark/>
          </w:tcPr>
          <w:p w14:paraId="172C9837"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028-01-00-13480</w:t>
            </w:r>
          </w:p>
        </w:tc>
        <w:tc>
          <w:tcPr>
            <w:tcW w:w="2839" w:type="pct"/>
            <w:tcBorders>
              <w:top w:val="nil"/>
              <w:left w:val="nil"/>
              <w:bottom w:val="single" w:sz="4" w:space="0" w:color="auto"/>
              <w:right w:val="single" w:sz="4" w:space="0" w:color="auto"/>
            </w:tcBorders>
            <w:shd w:val="clear" w:color="auto" w:fill="auto"/>
            <w:vAlign w:val="center"/>
            <w:hideMark/>
          </w:tcPr>
          <w:p w14:paraId="24D8239D" w14:textId="386A4EA2"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797CB9" w:rsidRPr="00BF3377">
              <w:rPr>
                <w:rFonts w:ascii="Calibri" w:hAnsi="Calibri" w:cs="Calibri"/>
                <w:color w:val="000000"/>
                <w:sz w:val="18"/>
                <w:szCs w:val="18"/>
                <w:lang w:val="es-PY" w:eastAsia="es-PY"/>
              </w:rPr>
              <w:t>láser</w:t>
            </w:r>
            <w:r w:rsidRPr="00BF3377">
              <w:rPr>
                <w:rFonts w:ascii="Calibri" w:hAnsi="Calibri" w:cs="Calibri"/>
                <w:color w:val="000000"/>
                <w:sz w:val="18"/>
                <w:szCs w:val="18"/>
                <w:lang w:val="es-PY" w:eastAsia="es-PY"/>
              </w:rPr>
              <w:t xml:space="preserve"> 4525 con acc.</w:t>
            </w:r>
          </w:p>
        </w:tc>
        <w:tc>
          <w:tcPr>
            <w:tcW w:w="833" w:type="pct"/>
            <w:tcBorders>
              <w:top w:val="nil"/>
              <w:left w:val="nil"/>
              <w:bottom w:val="single" w:sz="4" w:space="0" w:color="auto"/>
              <w:right w:val="single" w:sz="4" w:space="0" w:color="auto"/>
            </w:tcBorders>
            <w:shd w:val="clear" w:color="auto" w:fill="auto"/>
            <w:noWrap/>
            <w:vAlign w:val="bottom"/>
            <w:hideMark/>
          </w:tcPr>
          <w:p w14:paraId="12DB094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15.883.550</w:t>
            </w:r>
          </w:p>
        </w:tc>
      </w:tr>
      <w:tr w:rsidR="00BF3377" w:rsidRPr="00BF3377" w14:paraId="2D2FFF0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F80313"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1035</w:t>
            </w:r>
          </w:p>
        </w:tc>
        <w:tc>
          <w:tcPr>
            <w:tcW w:w="1017" w:type="pct"/>
            <w:tcBorders>
              <w:top w:val="nil"/>
              <w:left w:val="nil"/>
              <w:bottom w:val="single" w:sz="4" w:space="0" w:color="auto"/>
              <w:right w:val="single" w:sz="4" w:space="0" w:color="auto"/>
            </w:tcBorders>
            <w:shd w:val="clear" w:color="auto" w:fill="auto"/>
            <w:noWrap/>
            <w:vAlign w:val="bottom"/>
            <w:hideMark/>
          </w:tcPr>
          <w:p w14:paraId="099A9B7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028-01-00-13481</w:t>
            </w:r>
          </w:p>
        </w:tc>
        <w:tc>
          <w:tcPr>
            <w:tcW w:w="2839" w:type="pct"/>
            <w:tcBorders>
              <w:top w:val="nil"/>
              <w:left w:val="nil"/>
              <w:bottom w:val="single" w:sz="4" w:space="0" w:color="auto"/>
              <w:right w:val="single" w:sz="4" w:space="0" w:color="auto"/>
            </w:tcBorders>
            <w:shd w:val="clear" w:color="auto" w:fill="auto"/>
            <w:vAlign w:val="center"/>
            <w:hideMark/>
          </w:tcPr>
          <w:p w14:paraId="0B49DF9F" w14:textId="72C4BDBB"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797CB9" w:rsidRPr="00BF3377">
              <w:rPr>
                <w:rFonts w:ascii="Calibri" w:hAnsi="Calibri" w:cs="Calibri"/>
                <w:color w:val="000000"/>
                <w:sz w:val="18"/>
                <w:szCs w:val="18"/>
                <w:lang w:val="es-PY" w:eastAsia="es-PY"/>
              </w:rPr>
              <w:t>láser</w:t>
            </w:r>
            <w:r w:rsidRPr="00BF3377">
              <w:rPr>
                <w:rFonts w:ascii="Calibri" w:hAnsi="Calibri" w:cs="Calibri"/>
                <w:color w:val="000000"/>
                <w:sz w:val="18"/>
                <w:szCs w:val="18"/>
                <w:lang w:val="es-PY" w:eastAsia="es-PY"/>
              </w:rPr>
              <w:t xml:space="preserve"> 4525 con acc.</w:t>
            </w:r>
          </w:p>
        </w:tc>
        <w:tc>
          <w:tcPr>
            <w:tcW w:w="833" w:type="pct"/>
            <w:tcBorders>
              <w:top w:val="nil"/>
              <w:left w:val="nil"/>
              <w:bottom w:val="single" w:sz="4" w:space="0" w:color="auto"/>
              <w:right w:val="single" w:sz="4" w:space="0" w:color="auto"/>
            </w:tcBorders>
            <w:shd w:val="clear" w:color="auto" w:fill="auto"/>
            <w:noWrap/>
            <w:vAlign w:val="bottom"/>
            <w:hideMark/>
          </w:tcPr>
          <w:p w14:paraId="2C1498A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15.883.550</w:t>
            </w:r>
          </w:p>
        </w:tc>
      </w:tr>
      <w:tr w:rsidR="00BF3377" w:rsidRPr="00BF3377" w14:paraId="676735D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568AC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1036</w:t>
            </w:r>
          </w:p>
        </w:tc>
        <w:tc>
          <w:tcPr>
            <w:tcW w:w="1017" w:type="pct"/>
            <w:tcBorders>
              <w:top w:val="nil"/>
              <w:left w:val="nil"/>
              <w:bottom w:val="single" w:sz="4" w:space="0" w:color="auto"/>
              <w:right w:val="single" w:sz="4" w:space="0" w:color="auto"/>
            </w:tcBorders>
            <w:shd w:val="clear" w:color="auto" w:fill="auto"/>
            <w:noWrap/>
            <w:vAlign w:val="bottom"/>
            <w:hideMark/>
          </w:tcPr>
          <w:p w14:paraId="0416BDB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028-01-00-13482</w:t>
            </w:r>
          </w:p>
        </w:tc>
        <w:tc>
          <w:tcPr>
            <w:tcW w:w="2839" w:type="pct"/>
            <w:tcBorders>
              <w:top w:val="nil"/>
              <w:left w:val="nil"/>
              <w:bottom w:val="single" w:sz="4" w:space="0" w:color="auto"/>
              <w:right w:val="single" w:sz="4" w:space="0" w:color="auto"/>
            </w:tcBorders>
            <w:shd w:val="clear" w:color="auto" w:fill="auto"/>
            <w:vAlign w:val="center"/>
            <w:hideMark/>
          </w:tcPr>
          <w:p w14:paraId="77793C58" w14:textId="6B9D08F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797CB9" w:rsidRPr="00BF3377">
              <w:rPr>
                <w:rFonts w:ascii="Calibri" w:hAnsi="Calibri" w:cs="Calibri"/>
                <w:color w:val="000000"/>
                <w:sz w:val="18"/>
                <w:szCs w:val="18"/>
                <w:lang w:val="es-PY" w:eastAsia="es-PY"/>
              </w:rPr>
              <w:t>láser</w:t>
            </w:r>
            <w:r w:rsidRPr="00BF3377">
              <w:rPr>
                <w:rFonts w:ascii="Calibri" w:hAnsi="Calibri" w:cs="Calibri"/>
                <w:color w:val="000000"/>
                <w:sz w:val="18"/>
                <w:szCs w:val="18"/>
                <w:lang w:val="es-PY" w:eastAsia="es-PY"/>
              </w:rPr>
              <w:t xml:space="preserve"> 4525 con acc.</w:t>
            </w:r>
          </w:p>
        </w:tc>
        <w:tc>
          <w:tcPr>
            <w:tcW w:w="833" w:type="pct"/>
            <w:tcBorders>
              <w:top w:val="nil"/>
              <w:left w:val="nil"/>
              <w:bottom w:val="single" w:sz="4" w:space="0" w:color="auto"/>
              <w:right w:val="single" w:sz="4" w:space="0" w:color="auto"/>
            </w:tcBorders>
            <w:shd w:val="clear" w:color="auto" w:fill="auto"/>
            <w:noWrap/>
            <w:vAlign w:val="bottom"/>
            <w:hideMark/>
          </w:tcPr>
          <w:p w14:paraId="010CE98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12.213.000</w:t>
            </w:r>
          </w:p>
        </w:tc>
      </w:tr>
      <w:tr w:rsidR="00BF3377" w:rsidRPr="00BF3377" w14:paraId="2744711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8A08A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1037</w:t>
            </w:r>
          </w:p>
        </w:tc>
        <w:tc>
          <w:tcPr>
            <w:tcW w:w="1017" w:type="pct"/>
            <w:tcBorders>
              <w:top w:val="nil"/>
              <w:left w:val="nil"/>
              <w:bottom w:val="single" w:sz="4" w:space="0" w:color="auto"/>
              <w:right w:val="single" w:sz="4" w:space="0" w:color="auto"/>
            </w:tcBorders>
            <w:shd w:val="clear" w:color="auto" w:fill="auto"/>
            <w:noWrap/>
            <w:vAlign w:val="bottom"/>
            <w:hideMark/>
          </w:tcPr>
          <w:p w14:paraId="337A9170"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028-01-00-13483</w:t>
            </w:r>
          </w:p>
        </w:tc>
        <w:tc>
          <w:tcPr>
            <w:tcW w:w="2839" w:type="pct"/>
            <w:tcBorders>
              <w:top w:val="nil"/>
              <w:left w:val="nil"/>
              <w:bottom w:val="single" w:sz="4" w:space="0" w:color="auto"/>
              <w:right w:val="single" w:sz="4" w:space="0" w:color="auto"/>
            </w:tcBorders>
            <w:shd w:val="clear" w:color="auto" w:fill="auto"/>
            <w:vAlign w:val="center"/>
            <w:hideMark/>
          </w:tcPr>
          <w:p w14:paraId="002A33F5" w14:textId="4A1B99E9"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797CB9" w:rsidRPr="00BF3377">
              <w:rPr>
                <w:rFonts w:ascii="Calibri" w:hAnsi="Calibri" w:cs="Calibri"/>
                <w:color w:val="000000"/>
                <w:sz w:val="18"/>
                <w:szCs w:val="18"/>
                <w:lang w:val="es-PY" w:eastAsia="es-PY"/>
              </w:rPr>
              <w:t>láser</w:t>
            </w:r>
            <w:r w:rsidRPr="00BF3377">
              <w:rPr>
                <w:rFonts w:ascii="Calibri" w:hAnsi="Calibri" w:cs="Calibri"/>
                <w:color w:val="000000"/>
                <w:sz w:val="18"/>
                <w:szCs w:val="18"/>
                <w:lang w:val="es-PY" w:eastAsia="es-PY"/>
              </w:rPr>
              <w:t xml:space="preserve"> 4525 con acc.</w:t>
            </w:r>
          </w:p>
        </w:tc>
        <w:tc>
          <w:tcPr>
            <w:tcW w:w="833" w:type="pct"/>
            <w:tcBorders>
              <w:top w:val="nil"/>
              <w:left w:val="nil"/>
              <w:bottom w:val="single" w:sz="4" w:space="0" w:color="auto"/>
              <w:right w:val="single" w:sz="4" w:space="0" w:color="auto"/>
            </w:tcBorders>
            <w:shd w:val="clear" w:color="auto" w:fill="auto"/>
            <w:noWrap/>
            <w:vAlign w:val="bottom"/>
            <w:hideMark/>
          </w:tcPr>
          <w:p w14:paraId="6E17EF4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12.213.000</w:t>
            </w:r>
          </w:p>
        </w:tc>
      </w:tr>
      <w:tr w:rsidR="00BF3377" w:rsidRPr="00BF3377" w14:paraId="59EB78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B404E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1038</w:t>
            </w:r>
          </w:p>
        </w:tc>
        <w:tc>
          <w:tcPr>
            <w:tcW w:w="1017" w:type="pct"/>
            <w:tcBorders>
              <w:top w:val="nil"/>
              <w:left w:val="nil"/>
              <w:bottom w:val="single" w:sz="4" w:space="0" w:color="auto"/>
              <w:right w:val="single" w:sz="4" w:space="0" w:color="auto"/>
            </w:tcBorders>
            <w:shd w:val="clear" w:color="auto" w:fill="auto"/>
            <w:noWrap/>
            <w:vAlign w:val="bottom"/>
            <w:hideMark/>
          </w:tcPr>
          <w:p w14:paraId="202DFC6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028-01-00-13484</w:t>
            </w:r>
          </w:p>
        </w:tc>
        <w:tc>
          <w:tcPr>
            <w:tcW w:w="2839" w:type="pct"/>
            <w:tcBorders>
              <w:top w:val="nil"/>
              <w:left w:val="nil"/>
              <w:bottom w:val="single" w:sz="4" w:space="0" w:color="auto"/>
              <w:right w:val="single" w:sz="4" w:space="0" w:color="auto"/>
            </w:tcBorders>
            <w:shd w:val="clear" w:color="auto" w:fill="auto"/>
            <w:vAlign w:val="center"/>
            <w:hideMark/>
          </w:tcPr>
          <w:p w14:paraId="1F398C89" w14:textId="4A8DA313"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797CB9" w:rsidRPr="00BF3377">
              <w:rPr>
                <w:rFonts w:ascii="Calibri" w:hAnsi="Calibri" w:cs="Calibri"/>
                <w:color w:val="000000"/>
                <w:sz w:val="18"/>
                <w:szCs w:val="18"/>
                <w:lang w:val="es-PY" w:eastAsia="es-PY"/>
              </w:rPr>
              <w:t>láser</w:t>
            </w:r>
            <w:r w:rsidRPr="00BF3377">
              <w:rPr>
                <w:rFonts w:ascii="Calibri" w:hAnsi="Calibri" w:cs="Calibri"/>
                <w:color w:val="000000"/>
                <w:sz w:val="18"/>
                <w:szCs w:val="18"/>
                <w:lang w:val="es-PY" w:eastAsia="es-PY"/>
              </w:rPr>
              <w:t xml:space="preserve"> 4525 con acc.</w:t>
            </w:r>
          </w:p>
        </w:tc>
        <w:tc>
          <w:tcPr>
            <w:tcW w:w="833" w:type="pct"/>
            <w:tcBorders>
              <w:top w:val="nil"/>
              <w:left w:val="nil"/>
              <w:bottom w:val="single" w:sz="4" w:space="0" w:color="auto"/>
              <w:right w:val="single" w:sz="4" w:space="0" w:color="auto"/>
            </w:tcBorders>
            <w:shd w:val="clear" w:color="auto" w:fill="auto"/>
            <w:noWrap/>
            <w:vAlign w:val="bottom"/>
            <w:hideMark/>
          </w:tcPr>
          <w:p w14:paraId="7DD11A50"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12.213.000</w:t>
            </w:r>
          </w:p>
        </w:tc>
      </w:tr>
      <w:tr w:rsidR="00BF3377" w:rsidRPr="00BF3377" w14:paraId="5CD01B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7145EE"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1039</w:t>
            </w:r>
          </w:p>
        </w:tc>
        <w:tc>
          <w:tcPr>
            <w:tcW w:w="1017" w:type="pct"/>
            <w:tcBorders>
              <w:top w:val="nil"/>
              <w:left w:val="nil"/>
              <w:bottom w:val="single" w:sz="4" w:space="0" w:color="auto"/>
              <w:right w:val="single" w:sz="4" w:space="0" w:color="auto"/>
            </w:tcBorders>
            <w:shd w:val="clear" w:color="auto" w:fill="auto"/>
            <w:noWrap/>
            <w:vAlign w:val="bottom"/>
            <w:hideMark/>
          </w:tcPr>
          <w:p w14:paraId="4994A004"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028-01-00-07492</w:t>
            </w:r>
          </w:p>
        </w:tc>
        <w:tc>
          <w:tcPr>
            <w:tcW w:w="2839" w:type="pct"/>
            <w:tcBorders>
              <w:top w:val="nil"/>
              <w:left w:val="nil"/>
              <w:bottom w:val="single" w:sz="4" w:space="0" w:color="auto"/>
              <w:right w:val="single" w:sz="4" w:space="0" w:color="auto"/>
            </w:tcBorders>
            <w:shd w:val="clear" w:color="auto" w:fill="auto"/>
            <w:vAlign w:val="center"/>
            <w:hideMark/>
          </w:tcPr>
          <w:p w14:paraId="65CB8A26" w14:textId="77777777"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Impresora láser Blanco y Negro Xerox PHASER 5550DN Serie Nº KNB013409</w:t>
            </w:r>
          </w:p>
        </w:tc>
        <w:tc>
          <w:tcPr>
            <w:tcW w:w="833" w:type="pct"/>
            <w:tcBorders>
              <w:top w:val="nil"/>
              <w:left w:val="nil"/>
              <w:bottom w:val="single" w:sz="4" w:space="0" w:color="auto"/>
              <w:right w:val="single" w:sz="4" w:space="0" w:color="auto"/>
            </w:tcBorders>
            <w:shd w:val="clear" w:color="auto" w:fill="auto"/>
            <w:noWrap/>
            <w:vAlign w:val="bottom"/>
            <w:hideMark/>
          </w:tcPr>
          <w:p w14:paraId="4C7FC5B2"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3.025.000</w:t>
            </w:r>
          </w:p>
        </w:tc>
      </w:tr>
      <w:tr w:rsidR="00BF3377" w:rsidRPr="00BF3377" w14:paraId="691EFE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6AC7B54"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1040</w:t>
            </w:r>
          </w:p>
        </w:tc>
        <w:tc>
          <w:tcPr>
            <w:tcW w:w="1017" w:type="pct"/>
            <w:tcBorders>
              <w:top w:val="nil"/>
              <w:left w:val="nil"/>
              <w:bottom w:val="single" w:sz="4" w:space="0" w:color="auto"/>
              <w:right w:val="single" w:sz="4" w:space="0" w:color="auto"/>
            </w:tcBorders>
            <w:shd w:val="clear" w:color="auto" w:fill="auto"/>
            <w:noWrap/>
            <w:vAlign w:val="bottom"/>
            <w:hideMark/>
          </w:tcPr>
          <w:p w14:paraId="120418EA"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028-01-00-07899</w:t>
            </w:r>
          </w:p>
        </w:tc>
        <w:tc>
          <w:tcPr>
            <w:tcW w:w="2839" w:type="pct"/>
            <w:tcBorders>
              <w:top w:val="nil"/>
              <w:left w:val="nil"/>
              <w:bottom w:val="single" w:sz="4" w:space="0" w:color="auto"/>
              <w:right w:val="single" w:sz="4" w:space="0" w:color="auto"/>
            </w:tcBorders>
            <w:shd w:val="clear" w:color="auto" w:fill="auto"/>
            <w:vAlign w:val="center"/>
            <w:hideMark/>
          </w:tcPr>
          <w:p w14:paraId="423C82DA" w14:textId="007FA617" w:rsidR="00BF3377" w:rsidRPr="00BF3377" w:rsidRDefault="00BF3377" w:rsidP="001C1A9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Pr="00BF3377">
              <w:rPr>
                <w:rFonts w:ascii="Calibri" w:hAnsi="Calibri" w:cs="Calibri"/>
                <w:color w:val="000000"/>
                <w:sz w:val="18"/>
                <w:szCs w:val="18"/>
                <w:lang w:val="es-PY" w:eastAsia="es-PY"/>
              </w:rPr>
              <w:t>áser color  HP4700 N</w:t>
            </w:r>
          </w:p>
        </w:tc>
        <w:tc>
          <w:tcPr>
            <w:tcW w:w="833" w:type="pct"/>
            <w:tcBorders>
              <w:top w:val="nil"/>
              <w:left w:val="nil"/>
              <w:bottom w:val="single" w:sz="4" w:space="0" w:color="auto"/>
              <w:right w:val="single" w:sz="4" w:space="0" w:color="auto"/>
            </w:tcBorders>
            <w:shd w:val="clear" w:color="auto" w:fill="auto"/>
            <w:noWrap/>
            <w:vAlign w:val="bottom"/>
            <w:hideMark/>
          </w:tcPr>
          <w:p w14:paraId="2674C7B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3.025.000</w:t>
            </w:r>
          </w:p>
        </w:tc>
      </w:tr>
      <w:tr w:rsidR="00BF3377" w:rsidRPr="00BF3377" w14:paraId="7985120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272B4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1041</w:t>
            </w:r>
          </w:p>
        </w:tc>
        <w:tc>
          <w:tcPr>
            <w:tcW w:w="1017" w:type="pct"/>
            <w:tcBorders>
              <w:top w:val="nil"/>
              <w:left w:val="nil"/>
              <w:bottom w:val="single" w:sz="4" w:space="0" w:color="auto"/>
              <w:right w:val="single" w:sz="4" w:space="0" w:color="auto"/>
            </w:tcBorders>
            <w:shd w:val="clear" w:color="auto" w:fill="auto"/>
            <w:noWrap/>
            <w:vAlign w:val="bottom"/>
            <w:hideMark/>
          </w:tcPr>
          <w:p w14:paraId="2AB3564C"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028-01-00-07900</w:t>
            </w:r>
          </w:p>
        </w:tc>
        <w:tc>
          <w:tcPr>
            <w:tcW w:w="2839" w:type="pct"/>
            <w:tcBorders>
              <w:top w:val="nil"/>
              <w:left w:val="nil"/>
              <w:bottom w:val="single" w:sz="4" w:space="0" w:color="auto"/>
              <w:right w:val="single" w:sz="4" w:space="0" w:color="auto"/>
            </w:tcBorders>
            <w:shd w:val="clear" w:color="auto" w:fill="auto"/>
            <w:vAlign w:val="center"/>
            <w:hideMark/>
          </w:tcPr>
          <w:p w14:paraId="3D027AD9" w14:textId="50978C54" w:rsidR="00BF3377" w:rsidRPr="00BF3377" w:rsidRDefault="00BF3377" w:rsidP="001C1A9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Pr="00BF3377">
              <w:rPr>
                <w:rFonts w:ascii="Calibri" w:hAnsi="Calibri" w:cs="Calibri"/>
                <w:color w:val="000000"/>
                <w:sz w:val="18"/>
                <w:szCs w:val="18"/>
                <w:lang w:val="es-PY" w:eastAsia="es-PY"/>
              </w:rPr>
              <w:t>áser color  HP4700 N</w:t>
            </w:r>
          </w:p>
        </w:tc>
        <w:tc>
          <w:tcPr>
            <w:tcW w:w="833" w:type="pct"/>
            <w:tcBorders>
              <w:top w:val="nil"/>
              <w:left w:val="nil"/>
              <w:bottom w:val="single" w:sz="4" w:space="0" w:color="auto"/>
              <w:right w:val="single" w:sz="4" w:space="0" w:color="auto"/>
            </w:tcBorders>
            <w:shd w:val="clear" w:color="auto" w:fill="auto"/>
            <w:noWrap/>
            <w:vAlign w:val="bottom"/>
            <w:hideMark/>
          </w:tcPr>
          <w:p w14:paraId="232FBD7C"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21.780.000</w:t>
            </w:r>
          </w:p>
        </w:tc>
      </w:tr>
      <w:tr w:rsidR="00BF3377" w:rsidRPr="00BF3377" w14:paraId="6CF89F9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11FB3A"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1042</w:t>
            </w:r>
          </w:p>
        </w:tc>
        <w:tc>
          <w:tcPr>
            <w:tcW w:w="1017" w:type="pct"/>
            <w:tcBorders>
              <w:top w:val="nil"/>
              <w:left w:val="nil"/>
              <w:bottom w:val="single" w:sz="4" w:space="0" w:color="auto"/>
              <w:right w:val="single" w:sz="4" w:space="0" w:color="auto"/>
            </w:tcBorders>
            <w:shd w:val="clear" w:color="auto" w:fill="auto"/>
            <w:noWrap/>
            <w:vAlign w:val="bottom"/>
            <w:hideMark/>
          </w:tcPr>
          <w:p w14:paraId="29DFA1A2"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028-01-00-08120</w:t>
            </w:r>
          </w:p>
        </w:tc>
        <w:tc>
          <w:tcPr>
            <w:tcW w:w="2839" w:type="pct"/>
            <w:tcBorders>
              <w:top w:val="nil"/>
              <w:left w:val="nil"/>
              <w:bottom w:val="single" w:sz="4" w:space="0" w:color="auto"/>
              <w:right w:val="single" w:sz="4" w:space="0" w:color="auto"/>
            </w:tcBorders>
            <w:shd w:val="clear" w:color="auto" w:fill="auto"/>
            <w:vAlign w:val="center"/>
            <w:hideMark/>
          </w:tcPr>
          <w:p w14:paraId="03489B39" w14:textId="583FA5FF" w:rsidR="00BF3377" w:rsidRPr="00BF3377" w:rsidRDefault="00BF3377" w:rsidP="001C1A9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Pr="00BF3377">
              <w:rPr>
                <w:rFonts w:ascii="Calibri" w:hAnsi="Calibri" w:cs="Calibri"/>
                <w:color w:val="000000"/>
                <w:sz w:val="18"/>
                <w:szCs w:val="18"/>
                <w:lang w:val="es-PY" w:eastAsia="es-PY"/>
              </w:rPr>
              <w:t>áser color  HP4700 N</w:t>
            </w:r>
          </w:p>
        </w:tc>
        <w:tc>
          <w:tcPr>
            <w:tcW w:w="833" w:type="pct"/>
            <w:tcBorders>
              <w:top w:val="nil"/>
              <w:left w:val="nil"/>
              <w:bottom w:val="single" w:sz="4" w:space="0" w:color="auto"/>
              <w:right w:val="single" w:sz="4" w:space="0" w:color="auto"/>
            </w:tcBorders>
            <w:shd w:val="clear" w:color="auto" w:fill="auto"/>
            <w:noWrap/>
            <w:vAlign w:val="bottom"/>
            <w:hideMark/>
          </w:tcPr>
          <w:p w14:paraId="137790BF"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3.025.000</w:t>
            </w:r>
          </w:p>
        </w:tc>
      </w:tr>
      <w:tr w:rsidR="00BF3377" w:rsidRPr="00BF3377" w14:paraId="0D83178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0FD697"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1043</w:t>
            </w:r>
          </w:p>
        </w:tc>
        <w:tc>
          <w:tcPr>
            <w:tcW w:w="1017" w:type="pct"/>
            <w:tcBorders>
              <w:top w:val="nil"/>
              <w:left w:val="nil"/>
              <w:bottom w:val="single" w:sz="4" w:space="0" w:color="auto"/>
              <w:right w:val="single" w:sz="4" w:space="0" w:color="auto"/>
            </w:tcBorders>
            <w:shd w:val="clear" w:color="auto" w:fill="auto"/>
            <w:noWrap/>
            <w:vAlign w:val="bottom"/>
            <w:hideMark/>
          </w:tcPr>
          <w:p w14:paraId="0FA80F7D"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028-01-00-05576</w:t>
            </w:r>
          </w:p>
        </w:tc>
        <w:tc>
          <w:tcPr>
            <w:tcW w:w="2839" w:type="pct"/>
            <w:tcBorders>
              <w:top w:val="nil"/>
              <w:left w:val="nil"/>
              <w:bottom w:val="single" w:sz="4" w:space="0" w:color="auto"/>
              <w:right w:val="single" w:sz="4" w:space="0" w:color="auto"/>
            </w:tcBorders>
            <w:shd w:val="clear" w:color="auto" w:fill="auto"/>
            <w:vAlign w:val="center"/>
            <w:hideMark/>
          </w:tcPr>
          <w:p w14:paraId="3D66DD77" w14:textId="733FD234" w:rsidR="00BF3377" w:rsidRPr="00BF3377" w:rsidRDefault="00BF3377" w:rsidP="001C1A9B">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Pr="00BF3377">
              <w:rPr>
                <w:rFonts w:ascii="Calibri" w:hAnsi="Calibri" w:cs="Calibri"/>
                <w:color w:val="000000"/>
                <w:sz w:val="18"/>
                <w:szCs w:val="18"/>
                <w:lang w:val="es-PY" w:eastAsia="es-PY"/>
              </w:rPr>
              <w:t>áser Color HAWLETT PACKARD LASERJET</w:t>
            </w:r>
          </w:p>
        </w:tc>
        <w:tc>
          <w:tcPr>
            <w:tcW w:w="833" w:type="pct"/>
            <w:tcBorders>
              <w:top w:val="nil"/>
              <w:left w:val="nil"/>
              <w:bottom w:val="single" w:sz="4" w:space="0" w:color="auto"/>
              <w:right w:val="single" w:sz="4" w:space="0" w:color="auto"/>
            </w:tcBorders>
            <w:shd w:val="clear" w:color="auto" w:fill="auto"/>
            <w:noWrap/>
            <w:vAlign w:val="bottom"/>
            <w:hideMark/>
          </w:tcPr>
          <w:p w14:paraId="2E4AFAC5"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2.612.898</w:t>
            </w:r>
          </w:p>
        </w:tc>
      </w:tr>
      <w:tr w:rsidR="00BF3377" w:rsidRPr="00BF3377" w14:paraId="22F8E79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2B8111"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1044</w:t>
            </w:r>
          </w:p>
        </w:tc>
        <w:tc>
          <w:tcPr>
            <w:tcW w:w="1017" w:type="pct"/>
            <w:tcBorders>
              <w:top w:val="nil"/>
              <w:left w:val="nil"/>
              <w:bottom w:val="single" w:sz="4" w:space="0" w:color="auto"/>
              <w:right w:val="single" w:sz="4" w:space="0" w:color="auto"/>
            </w:tcBorders>
            <w:shd w:val="clear" w:color="auto" w:fill="auto"/>
            <w:noWrap/>
            <w:vAlign w:val="bottom"/>
            <w:hideMark/>
          </w:tcPr>
          <w:p w14:paraId="15036B41" w14:textId="77777777" w:rsidR="00BF3377" w:rsidRPr="00BF3377" w:rsidRDefault="00BF3377" w:rsidP="00BF3377">
            <w:pPr>
              <w:widowControl/>
              <w:adjustRightInd/>
              <w:spacing w:line="240" w:lineRule="auto"/>
              <w:jc w:val="center"/>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028-01-00-12812</w:t>
            </w:r>
          </w:p>
        </w:tc>
        <w:tc>
          <w:tcPr>
            <w:tcW w:w="2839" w:type="pct"/>
            <w:tcBorders>
              <w:top w:val="nil"/>
              <w:left w:val="nil"/>
              <w:bottom w:val="single" w:sz="4" w:space="0" w:color="auto"/>
              <w:right w:val="single" w:sz="4" w:space="0" w:color="auto"/>
            </w:tcBorders>
            <w:shd w:val="clear" w:color="auto" w:fill="auto"/>
            <w:vAlign w:val="center"/>
            <w:hideMark/>
          </w:tcPr>
          <w:p w14:paraId="3F365CAD" w14:textId="051CBD4F" w:rsidR="00BF3377" w:rsidRPr="00BF3377" w:rsidRDefault="00BF3377" w:rsidP="00BF3377">
            <w:pPr>
              <w:widowControl/>
              <w:adjustRightInd/>
              <w:spacing w:line="240" w:lineRule="auto"/>
              <w:jc w:val="lef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 xml:space="preserve">Impresora </w:t>
            </w:r>
            <w:r w:rsidR="00797CB9" w:rsidRPr="00BF3377">
              <w:rPr>
                <w:rFonts w:ascii="Calibri" w:hAnsi="Calibri" w:cs="Calibri"/>
                <w:color w:val="000000"/>
                <w:sz w:val="18"/>
                <w:szCs w:val="18"/>
                <w:lang w:val="es-PY" w:eastAsia="es-PY"/>
              </w:rPr>
              <w:t>láser</w:t>
            </w:r>
            <w:r w:rsidRPr="00BF3377">
              <w:rPr>
                <w:rFonts w:ascii="Calibri" w:hAnsi="Calibri" w:cs="Calibri"/>
                <w:color w:val="000000"/>
                <w:sz w:val="18"/>
                <w:szCs w:val="18"/>
                <w:lang w:val="es-PY" w:eastAsia="es-PY"/>
              </w:rPr>
              <w:t xml:space="preserve"> </w:t>
            </w:r>
            <w:r w:rsidR="00797CB9" w:rsidRPr="00BF3377">
              <w:rPr>
                <w:rFonts w:ascii="Calibri" w:hAnsi="Calibri" w:cs="Calibri"/>
                <w:color w:val="000000"/>
                <w:sz w:val="18"/>
                <w:szCs w:val="18"/>
                <w:lang w:val="es-PY" w:eastAsia="es-PY"/>
              </w:rPr>
              <w:t>monocromático</w:t>
            </w:r>
            <w:r w:rsidRPr="00BF3377">
              <w:rPr>
                <w:rFonts w:ascii="Calibri" w:hAnsi="Calibri" w:cs="Calibri"/>
                <w:color w:val="000000"/>
                <w:sz w:val="18"/>
                <w:szCs w:val="18"/>
                <w:lang w:val="es-PY" w:eastAsia="es-PY"/>
              </w:rPr>
              <w:t xml:space="preserve"> con accesorios y dos </w:t>
            </w:r>
            <w:r w:rsidR="005C78C5" w:rsidRPr="00BF3377">
              <w:rPr>
                <w:rFonts w:ascii="Calibri" w:hAnsi="Calibri" w:cs="Calibri"/>
                <w:color w:val="000000"/>
                <w:sz w:val="18"/>
                <w:szCs w:val="18"/>
                <w:lang w:val="es-PY" w:eastAsia="es-PY"/>
              </w:rPr>
              <w:t>tóner</w:t>
            </w:r>
          </w:p>
        </w:tc>
        <w:tc>
          <w:tcPr>
            <w:tcW w:w="833" w:type="pct"/>
            <w:tcBorders>
              <w:top w:val="nil"/>
              <w:left w:val="nil"/>
              <w:bottom w:val="single" w:sz="4" w:space="0" w:color="auto"/>
              <w:right w:val="single" w:sz="4" w:space="0" w:color="auto"/>
            </w:tcBorders>
            <w:shd w:val="clear" w:color="auto" w:fill="auto"/>
            <w:noWrap/>
            <w:vAlign w:val="bottom"/>
            <w:hideMark/>
          </w:tcPr>
          <w:p w14:paraId="238E3E4D" w14:textId="77777777" w:rsidR="00BF3377" w:rsidRPr="00BF3377" w:rsidRDefault="00BF3377" w:rsidP="00BF3377">
            <w:pPr>
              <w:widowControl/>
              <w:adjustRightInd/>
              <w:spacing w:line="240" w:lineRule="auto"/>
              <w:jc w:val="right"/>
              <w:textAlignment w:val="auto"/>
              <w:rPr>
                <w:rFonts w:ascii="Calibri" w:hAnsi="Calibri" w:cs="Calibri"/>
                <w:color w:val="000000"/>
                <w:sz w:val="18"/>
                <w:szCs w:val="18"/>
                <w:lang w:val="es-PY" w:eastAsia="es-PY"/>
              </w:rPr>
            </w:pPr>
            <w:r w:rsidRPr="00BF3377">
              <w:rPr>
                <w:rFonts w:ascii="Calibri" w:hAnsi="Calibri" w:cs="Calibri"/>
                <w:color w:val="000000"/>
                <w:sz w:val="18"/>
                <w:szCs w:val="18"/>
                <w:lang w:val="es-PY" w:eastAsia="es-PY"/>
              </w:rPr>
              <w:t>6.700.400</w:t>
            </w:r>
          </w:p>
        </w:tc>
      </w:tr>
      <w:tr w:rsidR="00D725D1" w:rsidRPr="00D725D1" w14:paraId="2D7EFEA1" w14:textId="77777777" w:rsidTr="00D1270F">
        <w:trPr>
          <w:trHeight w:val="300"/>
        </w:trPr>
        <w:tc>
          <w:tcPr>
            <w:tcW w:w="3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CF2D8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lastRenderedPageBreak/>
              <w:t>1045</w:t>
            </w:r>
          </w:p>
        </w:tc>
        <w:tc>
          <w:tcPr>
            <w:tcW w:w="1017" w:type="pct"/>
            <w:tcBorders>
              <w:top w:val="single" w:sz="4" w:space="0" w:color="auto"/>
              <w:left w:val="nil"/>
              <w:bottom w:val="single" w:sz="4" w:space="0" w:color="auto"/>
              <w:right w:val="single" w:sz="4" w:space="0" w:color="auto"/>
            </w:tcBorders>
            <w:shd w:val="clear" w:color="auto" w:fill="auto"/>
            <w:noWrap/>
            <w:vAlign w:val="bottom"/>
            <w:hideMark/>
          </w:tcPr>
          <w:p w14:paraId="1C1286E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028-01-00-12813</w:t>
            </w:r>
          </w:p>
        </w:tc>
        <w:tc>
          <w:tcPr>
            <w:tcW w:w="2839" w:type="pct"/>
            <w:tcBorders>
              <w:top w:val="single" w:sz="4" w:space="0" w:color="auto"/>
              <w:left w:val="nil"/>
              <w:bottom w:val="single" w:sz="4" w:space="0" w:color="auto"/>
              <w:right w:val="single" w:sz="4" w:space="0" w:color="auto"/>
            </w:tcBorders>
            <w:shd w:val="clear" w:color="auto" w:fill="auto"/>
            <w:vAlign w:val="center"/>
            <w:hideMark/>
          </w:tcPr>
          <w:p w14:paraId="0DCE5DA8" w14:textId="1213BA48"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5C78C5"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5C78C5"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con accesorios y dos </w:t>
            </w:r>
            <w:r w:rsidR="00276170" w:rsidRPr="00D725D1">
              <w:rPr>
                <w:rFonts w:ascii="Calibri" w:hAnsi="Calibri" w:cs="Calibri"/>
                <w:color w:val="000000"/>
                <w:sz w:val="18"/>
                <w:szCs w:val="18"/>
                <w:lang w:val="es-PY" w:eastAsia="es-PY"/>
              </w:rPr>
              <w:t>tóner</w:t>
            </w:r>
          </w:p>
        </w:tc>
        <w:tc>
          <w:tcPr>
            <w:tcW w:w="833" w:type="pct"/>
            <w:tcBorders>
              <w:top w:val="single" w:sz="4" w:space="0" w:color="auto"/>
              <w:left w:val="nil"/>
              <w:bottom w:val="single" w:sz="4" w:space="0" w:color="auto"/>
              <w:right w:val="single" w:sz="4" w:space="0" w:color="auto"/>
            </w:tcBorders>
            <w:shd w:val="clear" w:color="auto" w:fill="auto"/>
            <w:noWrap/>
            <w:vAlign w:val="bottom"/>
            <w:hideMark/>
          </w:tcPr>
          <w:p w14:paraId="40EBB4A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6.700.400</w:t>
            </w:r>
          </w:p>
        </w:tc>
      </w:tr>
      <w:tr w:rsidR="00D725D1" w:rsidRPr="00D725D1" w14:paraId="367756C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FB3FA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1046</w:t>
            </w:r>
          </w:p>
        </w:tc>
        <w:tc>
          <w:tcPr>
            <w:tcW w:w="1017" w:type="pct"/>
            <w:tcBorders>
              <w:top w:val="nil"/>
              <w:left w:val="nil"/>
              <w:bottom w:val="single" w:sz="4" w:space="0" w:color="auto"/>
              <w:right w:val="single" w:sz="4" w:space="0" w:color="auto"/>
            </w:tcBorders>
            <w:shd w:val="clear" w:color="auto" w:fill="auto"/>
            <w:noWrap/>
            <w:vAlign w:val="bottom"/>
            <w:hideMark/>
          </w:tcPr>
          <w:p w14:paraId="70C5C95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028-01-00-12814</w:t>
            </w:r>
          </w:p>
        </w:tc>
        <w:tc>
          <w:tcPr>
            <w:tcW w:w="2839" w:type="pct"/>
            <w:tcBorders>
              <w:top w:val="nil"/>
              <w:left w:val="nil"/>
              <w:bottom w:val="single" w:sz="4" w:space="0" w:color="auto"/>
              <w:right w:val="single" w:sz="4" w:space="0" w:color="auto"/>
            </w:tcBorders>
            <w:shd w:val="clear" w:color="auto" w:fill="auto"/>
            <w:vAlign w:val="center"/>
            <w:hideMark/>
          </w:tcPr>
          <w:p w14:paraId="6ECA59E2" w14:textId="75F697F0"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5C78C5"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5C78C5"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con accesorios y dos </w:t>
            </w:r>
            <w:r w:rsidR="00276170" w:rsidRPr="00D725D1">
              <w:rPr>
                <w:rFonts w:ascii="Calibri" w:hAnsi="Calibri" w:cs="Calibri"/>
                <w:color w:val="000000"/>
                <w:sz w:val="18"/>
                <w:szCs w:val="18"/>
                <w:lang w:val="es-PY" w:eastAsia="es-PY"/>
              </w:rPr>
              <w:t>tóner</w:t>
            </w:r>
          </w:p>
        </w:tc>
        <w:tc>
          <w:tcPr>
            <w:tcW w:w="833" w:type="pct"/>
            <w:tcBorders>
              <w:top w:val="nil"/>
              <w:left w:val="nil"/>
              <w:bottom w:val="single" w:sz="4" w:space="0" w:color="auto"/>
              <w:right w:val="single" w:sz="4" w:space="0" w:color="auto"/>
            </w:tcBorders>
            <w:shd w:val="clear" w:color="auto" w:fill="auto"/>
            <w:noWrap/>
            <w:vAlign w:val="bottom"/>
            <w:hideMark/>
          </w:tcPr>
          <w:p w14:paraId="63E72B5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6.700.400</w:t>
            </w:r>
          </w:p>
        </w:tc>
      </w:tr>
      <w:tr w:rsidR="00D725D1" w:rsidRPr="00D725D1" w14:paraId="686B1D6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4972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1047</w:t>
            </w:r>
          </w:p>
        </w:tc>
        <w:tc>
          <w:tcPr>
            <w:tcW w:w="1017" w:type="pct"/>
            <w:tcBorders>
              <w:top w:val="nil"/>
              <w:left w:val="nil"/>
              <w:bottom w:val="single" w:sz="4" w:space="0" w:color="auto"/>
              <w:right w:val="single" w:sz="4" w:space="0" w:color="auto"/>
            </w:tcBorders>
            <w:shd w:val="clear" w:color="auto" w:fill="auto"/>
            <w:noWrap/>
            <w:vAlign w:val="bottom"/>
            <w:hideMark/>
          </w:tcPr>
          <w:p w14:paraId="6BBD608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028-01-00-12944</w:t>
            </w:r>
          </w:p>
        </w:tc>
        <w:tc>
          <w:tcPr>
            <w:tcW w:w="2839" w:type="pct"/>
            <w:tcBorders>
              <w:top w:val="nil"/>
              <w:left w:val="nil"/>
              <w:bottom w:val="single" w:sz="4" w:space="0" w:color="auto"/>
              <w:right w:val="single" w:sz="4" w:space="0" w:color="auto"/>
            </w:tcBorders>
            <w:shd w:val="clear" w:color="auto" w:fill="auto"/>
            <w:vAlign w:val="center"/>
            <w:hideMark/>
          </w:tcPr>
          <w:p w14:paraId="5B2CB677" w14:textId="11A20660"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5C78C5"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5C78C5"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con accesorios y dos </w:t>
            </w:r>
            <w:r w:rsidR="00276170" w:rsidRPr="00D725D1">
              <w:rPr>
                <w:rFonts w:ascii="Calibri" w:hAnsi="Calibri" w:cs="Calibri"/>
                <w:color w:val="000000"/>
                <w:sz w:val="18"/>
                <w:szCs w:val="18"/>
                <w:lang w:val="es-PY" w:eastAsia="es-PY"/>
              </w:rPr>
              <w:t>tóner</w:t>
            </w:r>
          </w:p>
        </w:tc>
        <w:tc>
          <w:tcPr>
            <w:tcW w:w="833" w:type="pct"/>
            <w:tcBorders>
              <w:top w:val="nil"/>
              <w:left w:val="nil"/>
              <w:bottom w:val="single" w:sz="4" w:space="0" w:color="auto"/>
              <w:right w:val="single" w:sz="4" w:space="0" w:color="auto"/>
            </w:tcBorders>
            <w:shd w:val="clear" w:color="auto" w:fill="auto"/>
            <w:noWrap/>
            <w:vAlign w:val="bottom"/>
            <w:hideMark/>
          </w:tcPr>
          <w:p w14:paraId="5D60DF8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18.280.000</w:t>
            </w:r>
          </w:p>
        </w:tc>
      </w:tr>
      <w:tr w:rsidR="00D725D1" w:rsidRPr="00D725D1" w14:paraId="1930550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539B1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1048</w:t>
            </w:r>
          </w:p>
        </w:tc>
        <w:tc>
          <w:tcPr>
            <w:tcW w:w="1017" w:type="pct"/>
            <w:tcBorders>
              <w:top w:val="nil"/>
              <w:left w:val="nil"/>
              <w:bottom w:val="single" w:sz="4" w:space="0" w:color="auto"/>
              <w:right w:val="single" w:sz="4" w:space="0" w:color="auto"/>
            </w:tcBorders>
            <w:shd w:val="clear" w:color="auto" w:fill="auto"/>
            <w:noWrap/>
            <w:vAlign w:val="bottom"/>
            <w:hideMark/>
          </w:tcPr>
          <w:p w14:paraId="52725ED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028-01-00-12945</w:t>
            </w:r>
          </w:p>
        </w:tc>
        <w:tc>
          <w:tcPr>
            <w:tcW w:w="2839" w:type="pct"/>
            <w:tcBorders>
              <w:top w:val="nil"/>
              <w:left w:val="nil"/>
              <w:bottom w:val="single" w:sz="4" w:space="0" w:color="auto"/>
              <w:right w:val="single" w:sz="4" w:space="0" w:color="auto"/>
            </w:tcBorders>
            <w:shd w:val="clear" w:color="auto" w:fill="auto"/>
            <w:vAlign w:val="center"/>
            <w:hideMark/>
          </w:tcPr>
          <w:p w14:paraId="08ACED2B" w14:textId="6D74B8DA"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5C78C5"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5C78C5"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con accesorios y dos </w:t>
            </w:r>
            <w:r w:rsidR="00276170" w:rsidRPr="00D725D1">
              <w:rPr>
                <w:rFonts w:ascii="Calibri" w:hAnsi="Calibri" w:cs="Calibri"/>
                <w:color w:val="000000"/>
                <w:sz w:val="18"/>
                <w:szCs w:val="18"/>
                <w:lang w:val="es-PY" w:eastAsia="es-PY"/>
              </w:rPr>
              <w:t>tóner</w:t>
            </w:r>
          </w:p>
        </w:tc>
        <w:tc>
          <w:tcPr>
            <w:tcW w:w="833" w:type="pct"/>
            <w:tcBorders>
              <w:top w:val="nil"/>
              <w:left w:val="nil"/>
              <w:bottom w:val="single" w:sz="4" w:space="0" w:color="auto"/>
              <w:right w:val="single" w:sz="4" w:space="0" w:color="auto"/>
            </w:tcBorders>
            <w:shd w:val="clear" w:color="auto" w:fill="auto"/>
            <w:noWrap/>
            <w:vAlign w:val="bottom"/>
            <w:hideMark/>
          </w:tcPr>
          <w:p w14:paraId="6D1351A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3.030.000</w:t>
            </w:r>
          </w:p>
        </w:tc>
      </w:tr>
      <w:tr w:rsidR="00D725D1" w:rsidRPr="00D725D1" w14:paraId="26EE285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39B90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1049</w:t>
            </w:r>
          </w:p>
        </w:tc>
        <w:tc>
          <w:tcPr>
            <w:tcW w:w="1017" w:type="pct"/>
            <w:tcBorders>
              <w:top w:val="nil"/>
              <w:left w:val="nil"/>
              <w:bottom w:val="single" w:sz="4" w:space="0" w:color="auto"/>
              <w:right w:val="single" w:sz="4" w:space="0" w:color="auto"/>
            </w:tcBorders>
            <w:shd w:val="clear" w:color="auto" w:fill="auto"/>
            <w:noWrap/>
            <w:vAlign w:val="bottom"/>
            <w:hideMark/>
          </w:tcPr>
          <w:p w14:paraId="377C9EE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028-01-00-12946</w:t>
            </w:r>
          </w:p>
        </w:tc>
        <w:tc>
          <w:tcPr>
            <w:tcW w:w="2839" w:type="pct"/>
            <w:tcBorders>
              <w:top w:val="nil"/>
              <w:left w:val="nil"/>
              <w:bottom w:val="single" w:sz="4" w:space="0" w:color="auto"/>
              <w:right w:val="single" w:sz="4" w:space="0" w:color="auto"/>
            </w:tcBorders>
            <w:shd w:val="clear" w:color="auto" w:fill="auto"/>
            <w:vAlign w:val="center"/>
            <w:hideMark/>
          </w:tcPr>
          <w:p w14:paraId="42E80D4F" w14:textId="23BA7299"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5C78C5"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5C78C5"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con accesorios y dos </w:t>
            </w:r>
            <w:r w:rsidR="00276170" w:rsidRPr="00D725D1">
              <w:rPr>
                <w:rFonts w:ascii="Calibri" w:hAnsi="Calibri" w:cs="Calibri"/>
                <w:color w:val="000000"/>
                <w:sz w:val="18"/>
                <w:szCs w:val="18"/>
                <w:lang w:val="es-PY" w:eastAsia="es-PY"/>
              </w:rPr>
              <w:t>tóner</w:t>
            </w:r>
          </w:p>
        </w:tc>
        <w:tc>
          <w:tcPr>
            <w:tcW w:w="833" w:type="pct"/>
            <w:tcBorders>
              <w:top w:val="nil"/>
              <w:left w:val="nil"/>
              <w:bottom w:val="single" w:sz="4" w:space="0" w:color="auto"/>
              <w:right w:val="single" w:sz="4" w:space="0" w:color="auto"/>
            </w:tcBorders>
            <w:shd w:val="clear" w:color="auto" w:fill="auto"/>
            <w:noWrap/>
            <w:vAlign w:val="bottom"/>
            <w:hideMark/>
          </w:tcPr>
          <w:p w14:paraId="5B5354E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3.030.000</w:t>
            </w:r>
          </w:p>
        </w:tc>
      </w:tr>
      <w:tr w:rsidR="00D725D1" w:rsidRPr="00D725D1" w14:paraId="72200C3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8F8C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1050</w:t>
            </w:r>
          </w:p>
        </w:tc>
        <w:tc>
          <w:tcPr>
            <w:tcW w:w="1017" w:type="pct"/>
            <w:tcBorders>
              <w:top w:val="nil"/>
              <w:left w:val="nil"/>
              <w:bottom w:val="single" w:sz="4" w:space="0" w:color="auto"/>
              <w:right w:val="single" w:sz="4" w:space="0" w:color="auto"/>
            </w:tcBorders>
            <w:shd w:val="clear" w:color="auto" w:fill="auto"/>
            <w:noWrap/>
            <w:vAlign w:val="bottom"/>
            <w:hideMark/>
          </w:tcPr>
          <w:p w14:paraId="3305F38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028-01-00-12964</w:t>
            </w:r>
          </w:p>
        </w:tc>
        <w:tc>
          <w:tcPr>
            <w:tcW w:w="2839" w:type="pct"/>
            <w:tcBorders>
              <w:top w:val="nil"/>
              <w:left w:val="nil"/>
              <w:bottom w:val="single" w:sz="4" w:space="0" w:color="auto"/>
              <w:right w:val="single" w:sz="4" w:space="0" w:color="auto"/>
            </w:tcBorders>
            <w:shd w:val="clear" w:color="auto" w:fill="auto"/>
            <w:vAlign w:val="center"/>
            <w:hideMark/>
          </w:tcPr>
          <w:p w14:paraId="065CA3E4" w14:textId="76256705"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5C78C5"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5C78C5"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con accesorios y dos </w:t>
            </w:r>
            <w:r w:rsidR="00276170" w:rsidRPr="00D725D1">
              <w:rPr>
                <w:rFonts w:ascii="Calibri" w:hAnsi="Calibri" w:cs="Calibri"/>
                <w:color w:val="000000"/>
                <w:sz w:val="18"/>
                <w:szCs w:val="18"/>
                <w:lang w:val="es-PY" w:eastAsia="es-PY"/>
              </w:rPr>
              <w:t>tóner</w:t>
            </w:r>
          </w:p>
        </w:tc>
        <w:tc>
          <w:tcPr>
            <w:tcW w:w="833" w:type="pct"/>
            <w:tcBorders>
              <w:top w:val="nil"/>
              <w:left w:val="nil"/>
              <w:bottom w:val="single" w:sz="4" w:space="0" w:color="auto"/>
              <w:right w:val="single" w:sz="4" w:space="0" w:color="auto"/>
            </w:tcBorders>
            <w:shd w:val="clear" w:color="auto" w:fill="auto"/>
            <w:noWrap/>
            <w:vAlign w:val="bottom"/>
            <w:hideMark/>
          </w:tcPr>
          <w:p w14:paraId="2B08227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2.715.000</w:t>
            </w:r>
          </w:p>
        </w:tc>
      </w:tr>
      <w:tr w:rsidR="00D725D1" w:rsidRPr="00D725D1" w14:paraId="4C02E84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82A9D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1051</w:t>
            </w:r>
          </w:p>
        </w:tc>
        <w:tc>
          <w:tcPr>
            <w:tcW w:w="1017" w:type="pct"/>
            <w:tcBorders>
              <w:top w:val="nil"/>
              <w:left w:val="nil"/>
              <w:bottom w:val="single" w:sz="4" w:space="0" w:color="auto"/>
              <w:right w:val="single" w:sz="4" w:space="0" w:color="auto"/>
            </w:tcBorders>
            <w:shd w:val="clear" w:color="auto" w:fill="auto"/>
            <w:noWrap/>
            <w:vAlign w:val="bottom"/>
            <w:hideMark/>
          </w:tcPr>
          <w:p w14:paraId="79BBB9E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028-01-00-12985</w:t>
            </w:r>
          </w:p>
        </w:tc>
        <w:tc>
          <w:tcPr>
            <w:tcW w:w="2839" w:type="pct"/>
            <w:tcBorders>
              <w:top w:val="nil"/>
              <w:left w:val="nil"/>
              <w:bottom w:val="single" w:sz="4" w:space="0" w:color="auto"/>
              <w:right w:val="single" w:sz="4" w:space="0" w:color="auto"/>
            </w:tcBorders>
            <w:shd w:val="clear" w:color="auto" w:fill="auto"/>
            <w:vAlign w:val="center"/>
            <w:hideMark/>
          </w:tcPr>
          <w:p w14:paraId="31D70631" w14:textId="2F2F5C05"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5C78C5"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276170"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con accesorios y dos </w:t>
            </w:r>
            <w:r w:rsidR="00276170" w:rsidRPr="00D725D1">
              <w:rPr>
                <w:rFonts w:ascii="Calibri" w:hAnsi="Calibri" w:cs="Calibri"/>
                <w:color w:val="000000"/>
                <w:sz w:val="18"/>
                <w:szCs w:val="18"/>
                <w:lang w:val="es-PY" w:eastAsia="es-PY"/>
              </w:rPr>
              <w:t>tóner</w:t>
            </w:r>
          </w:p>
        </w:tc>
        <w:tc>
          <w:tcPr>
            <w:tcW w:w="833" w:type="pct"/>
            <w:tcBorders>
              <w:top w:val="nil"/>
              <w:left w:val="nil"/>
              <w:bottom w:val="single" w:sz="4" w:space="0" w:color="auto"/>
              <w:right w:val="single" w:sz="4" w:space="0" w:color="auto"/>
            </w:tcBorders>
            <w:shd w:val="clear" w:color="auto" w:fill="auto"/>
            <w:noWrap/>
            <w:vAlign w:val="bottom"/>
            <w:hideMark/>
          </w:tcPr>
          <w:p w14:paraId="21155F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5.132.000</w:t>
            </w:r>
          </w:p>
        </w:tc>
      </w:tr>
      <w:tr w:rsidR="00D725D1" w:rsidRPr="00D725D1" w14:paraId="24D29F4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94B8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1052</w:t>
            </w:r>
          </w:p>
        </w:tc>
        <w:tc>
          <w:tcPr>
            <w:tcW w:w="1017" w:type="pct"/>
            <w:tcBorders>
              <w:top w:val="nil"/>
              <w:left w:val="nil"/>
              <w:bottom w:val="single" w:sz="4" w:space="0" w:color="auto"/>
              <w:right w:val="single" w:sz="4" w:space="0" w:color="auto"/>
            </w:tcBorders>
            <w:shd w:val="clear" w:color="auto" w:fill="auto"/>
            <w:noWrap/>
            <w:vAlign w:val="bottom"/>
            <w:hideMark/>
          </w:tcPr>
          <w:p w14:paraId="327C39C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028-01-00-12986</w:t>
            </w:r>
          </w:p>
        </w:tc>
        <w:tc>
          <w:tcPr>
            <w:tcW w:w="2839" w:type="pct"/>
            <w:tcBorders>
              <w:top w:val="nil"/>
              <w:left w:val="nil"/>
              <w:bottom w:val="single" w:sz="4" w:space="0" w:color="auto"/>
              <w:right w:val="single" w:sz="4" w:space="0" w:color="auto"/>
            </w:tcBorders>
            <w:shd w:val="clear" w:color="auto" w:fill="auto"/>
            <w:vAlign w:val="center"/>
            <w:hideMark/>
          </w:tcPr>
          <w:p w14:paraId="62C25F96" w14:textId="16AC2076"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276170"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276170"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con accesorios y dos </w:t>
            </w:r>
            <w:r w:rsidR="00276170" w:rsidRPr="00D725D1">
              <w:rPr>
                <w:rFonts w:ascii="Calibri" w:hAnsi="Calibri" w:cs="Calibri"/>
                <w:color w:val="000000"/>
                <w:sz w:val="18"/>
                <w:szCs w:val="18"/>
                <w:lang w:val="es-PY" w:eastAsia="es-PY"/>
              </w:rPr>
              <w:t>tóner</w:t>
            </w:r>
          </w:p>
        </w:tc>
        <w:tc>
          <w:tcPr>
            <w:tcW w:w="833" w:type="pct"/>
            <w:tcBorders>
              <w:top w:val="nil"/>
              <w:left w:val="nil"/>
              <w:bottom w:val="single" w:sz="4" w:space="0" w:color="auto"/>
              <w:right w:val="single" w:sz="4" w:space="0" w:color="auto"/>
            </w:tcBorders>
            <w:shd w:val="clear" w:color="auto" w:fill="auto"/>
            <w:noWrap/>
            <w:vAlign w:val="bottom"/>
            <w:hideMark/>
          </w:tcPr>
          <w:p w14:paraId="55D9EFD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710.000</w:t>
            </w:r>
          </w:p>
        </w:tc>
      </w:tr>
      <w:tr w:rsidR="00D725D1" w:rsidRPr="00D725D1" w14:paraId="5FB8920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34A1D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1053</w:t>
            </w:r>
          </w:p>
        </w:tc>
        <w:tc>
          <w:tcPr>
            <w:tcW w:w="1017" w:type="pct"/>
            <w:tcBorders>
              <w:top w:val="nil"/>
              <w:left w:val="nil"/>
              <w:bottom w:val="single" w:sz="4" w:space="0" w:color="auto"/>
              <w:right w:val="single" w:sz="4" w:space="0" w:color="auto"/>
            </w:tcBorders>
            <w:shd w:val="clear" w:color="auto" w:fill="auto"/>
            <w:noWrap/>
            <w:vAlign w:val="bottom"/>
            <w:hideMark/>
          </w:tcPr>
          <w:p w14:paraId="61324A9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028-01-00-13204</w:t>
            </w:r>
          </w:p>
        </w:tc>
        <w:tc>
          <w:tcPr>
            <w:tcW w:w="2839" w:type="pct"/>
            <w:tcBorders>
              <w:top w:val="nil"/>
              <w:left w:val="nil"/>
              <w:bottom w:val="single" w:sz="4" w:space="0" w:color="auto"/>
              <w:right w:val="single" w:sz="4" w:space="0" w:color="auto"/>
            </w:tcBorders>
            <w:shd w:val="clear" w:color="auto" w:fill="auto"/>
            <w:vAlign w:val="center"/>
            <w:hideMark/>
          </w:tcPr>
          <w:p w14:paraId="616367C1" w14:textId="0BBB2EDB"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276170"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276170"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con accesorios y dos </w:t>
            </w:r>
            <w:r w:rsidR="00276170" w:rsidRPr="00D725D1">
              <w:rPr>
                <w:rFonts w:ascii="Calibri" w:hAnsi="Calibri" w:cs="Calibri"/>
                <w:color w:val="000000"/>
                <w:sz w:val="18"/>
                <w:szCs w:val="18"/>
                <w:lang w:val="es-PY" w:eastAsia="es-PY"/>
              </w:rPr>
              <w:t>tóner</w:t>
            </w:r>
          </w:p>
        </w:tc>
        <w:tc>
          <w:tcPr>
            <w:tcW w:w="833" w:type="pct"/>
            <w:tcBorders>
              <w:top w:val="nil"/>
              <w:left w:val="nil"/>
              <w:bottom w:val="single" w:sz="4" w:space="0" w:color="auto"/>
              <w:right w:val="single" w:sz="4" w:space="0" w:color="auto"/>
            </w:tcBorders>
            <w:shd w:val="clear" w:color="auto" w:fill="auto"/>
            <w:noWrap/>
            <w:vAlign w:val="bottom"/>
            <w:hideMark/>
          </w:tcPr>
          <w:p w14:paraId="3D90311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34.500.000</w:t>
            </w:r>
          </w:p>
        </w:tc>
      </w:tr>
      <w:tr w:rsidR="00D725D1" w:rsidRPr="00D725D1" w14:paraId="2B9E705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C7F43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1054</w:t>
            </w:r>
          </w:p>
        </w:tc>
        <w:tc>
          <w:tcPr>
            <w:tcW w:w="1017" w:type="pct"/>
            <w:tcBorders>
              <w:top w:val="nil"/>
              <w:left w:val="nil"/>
              <w:bottom w:val="single" w:sz="4" w:space="0" w:color="auto"/>
              <w:right w:val="single" w:sz="4" w:space="0" w:color="auto"/>
            </w:tcBorders>
            <w:shd w:val="clear" w:color="auto" w:fill="auto"/>
            <w:noWrap/>
            <w:vAlign w:val="bottom"/>
            <w:hideMark/>
          </w:tcPr>
          <w:p w14:paraId="7FF170C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028-01-00-13205</w:t>
            </w:r>
          </w:p>
        </w:tc>
        <w:tc>
          <w:tcPr>
            <w:tcW w:w="2839" w:type="pct"/>
            <w:tcBorders>
              <w:top w:val="nil"/>
              <w:left w:val="nil"/>
              <w:bottom w:val="single" w:sz="4" w:space="0" w:color="auto"/>
              <w:right w:val="single" w:sz="4" w:space="0" w:color="auto"/>
            </w:tcBorders>
            <w:shd w:val="clear" w:color="auto" w:fill="auto"/>
            <w:vAlign w:val="center"/>
            <w:hideMark/>
          </w:tcPr>
          <w:p w14:paraId="6C8020A3" w14:textId="7653ADA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276170"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276170"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con accesorios y dos </w:t>
            </w:r>
            <w:r w:rsidR="00276170" w:rsidRPr="00D725D1">
              <w:rPr>
                <w:rFonts w:ascii="Calibri" w:hAnsi="Calibri" w:cs="Calibri"/>
                <w:color w:val="000000"/>
                <w:sz w:val="18"/>
                <w:szCs w:val="18"/>
                <w:lang w:val="es-PY" w:eastAsia="es-PY"/>
              </w:rPr>
              <w:t>tóner</w:t>
            </w:r>
          </w:p>
        </w:tc>
        <w:tc>
          <w:tcPr>
            <w:tcW w:w="833" w:type="pct"/>
            <w:tcBorders>
              <w:top w:val="nil"/>
              <w:left w:val="nil"/>
              <w:bottom w:val="single" w:sz="4" w:space="0" w:color="auto"/>
              <w:right w:val="single" w:sz="4" w:space="0" w:color="auto"/>
            </w:tcBorders>
            <w:shd w:val="clear" w:color="auto" w:fill="auto"/>
            <w:noWrap/>
            <w:vAlign w:val="bottom"/>
            <w:hideMark/>
          </w:tcPr>
          <w:p w14:paraId="0A70FCC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27.800.000</w:t>
            </w:r>
          </w:p>
        </w:tc>
      </w:tr>
      <w:tr w:rsidR="00D725D1" w:rsidRPr="00D725D1" w14:paraId="4309693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4821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1055</w:t>
            </w:r>
          </w:p>
        </w:tc>
        <w:tc>
          <w:tcPr>
            <w:tcW w:w="1017" w:type="pct"/>
            <w:tcBorders>
              <w:top w:val="nil"/>
              <w:left w:val="nil"/>
              <w:bottom w:val="single" w:sz="4" w:space="0" w:color="auto"/>
              <w:right w:val="single" w:sz="4" w:space="0" w:color="auto"/>
            </w:tcBorders>
            <w:shd w:val="clear" w:color="auto" w:fill="auto"/>
            <w:noWrap/>
            <w:vAlign w:val="bottom"/>
            <w:hideMark/>
          </w:tcPr>
          <w:p w14:paraId="0227F39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028-01-00-13082</w:t>
            </w:r>
          </w:p>
        </w:tc>
        <w:tc>
          <w:tcPr>
            <w:tcW w:w="2839" w:type="pct"/>
            <w:tcBorders>
              <w:top w:val="nil"/>
              <w:left w:val="nil"/>
              <w:bottom w:val="single" w:sz="4" w:space="0" w:color="auto"/>
              <w:right w:val="single" w:sz="4" w:space="0" w:color="auto"/>
            </w:tcBorders>
            <w:shd w:val="clear" w:color="auto" w:fill="auto"/>
            <w:vAlign w:val="center"/>
            <w:hideMark/>
          </w:tcPr>
          <w:p w14:paraId="51B7DC6A" w14:textId="5D0F2E0A"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276170"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276170"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HP 3015 con acc.</w:t>
            </w:r>
          </w:p>
        </w:tc>
        <w:tc>
          <w:tcPr>
            <w:tcW w:w="833" w:type="pct"/>
            <w:tcBorders>
              <w:top w:val="nil"/>
              <w:left w:val="nil"/>
              <w:bottom w:val="single" w:sz="4" w:space="0" w:color="auto"/>
              <w:right w:val="single" w:sz="4" w:space="0" w:color="auto"/>
            </w:tcBorders>
            <w:shd w:val="clear" w:color="auto" w:fill="auto"/>
            <w:noWrap/>
            <w:vAlign w:val="bottom"/>
            <w:hideMark/>
          </w:tcPr>
          <w:p w14:paraId="158FA71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5.798.928</w:t>
            </w:r>
          </w:p>
        </w:tc>
      </w:tr>
      <w:tr w:rsidR="00D725D1" w:rsidRPr="00D725D1" w14:paraId="0824227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15DFE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1056</w:t>
            </w:r>
          </w:p>
        </w:tc>
        <w:tc>
          <w:tcPr>
            <w:tcW w:w="1017" w:type="pct"/>
            <w:tcBorders>
              <w:top w:val="nil"/>
              <w:left w:val="nil"/>
              <w:bottom w:val="single" w:sz="4" w:space="0" w:color="auto"/>
              <w:right w:val="single" w:sz="4" w:space="0" w:color="auto"/>
            </w:tcBorders>
            <w:shd w:val="clear" w:color="auto" w:fill="auto"/>
            <w:noWrap/>
            <w:vAlign w:val="bottom"/>
            <w:hideMark/>
          </w:tcPr>
          <w:p w14:paraId="713BB65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028-01-00-13083</w:t>
            </w:r>
          </w:p>
        </w:tc>
        <w:tc>
          <w:tcPr>
            <w:tcW w:w="2839" w:type="pct"/>
            <w:tcBorders>
              <w:top w:val="nil"/>
              <w:left w:val="nil"/>
              <w:bottom w:val="single" w:sz="4" w:space="0" w:color="auto"/>
              <w:right w:val="single" w:sz="4" w:space="0" w:color="auto"/>
            </w:tcBorders>
            <w:shd w:val="clear" w:color="auto" w:fill="auto"/>
            <w:vAlign w:val="center"/>
            <w:hideMark/>
          </w:tcPr>
          <w:p w14:paraId="1ACE6F56" w14:textId="27EB2374"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276170"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276170"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HP 3015 con acc.</w:t>
            </w:r>
          </w:p>
        </w:tc>
        <w:tc>
          <w:tcPr>
            <w:tcW w:w="833" w:type="pct"/>
            <w:tcBorders>
              <w:top w:val="nil"/>
              <w:left w:val="nil"/>
              <w:bottom w:val="single" w:sz="4" w:space="0" w:color="auto"/>
              <w:right w:val="single" w:sz="4" w:space="0" w:color="auto"/>
            </w:tcBorders>
            <w:shd w:val="clear" w:color="auto" w:fill="auto"/>
            <w:noWrap/>
            <w:vAlign w:val="bottom"/>
            <w:hideMark/>
          </w:tcPr>
          <w:p w14:paraId="7C92005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5.798.928</w:t>
            </w:r>
          </w:p>
        </w:tc>
      </w:tr>
      <w:tr w:rsidR="00D725D1" w:rsidRPr="00D725D1" w14:paraId="230B09D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4AD15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1057</w:t>
            </w:r>
          </w:p>
        </w:tc>
        <w:tc>
          <w:tcPr>
            <w:tcW w:w="1017" w:type="pct"/>
            <w:tcBorders>
              <w:top w:val="nil"/>
              <w:left w:val="nil"/>
              <w:bottom w:val="single" w:sz="4" w:space="0" w:color="auto"/>
              <w:right w:val="single" w:sz="4" w:space="0" w:color="auto"/>
            </w:tcBorders>
            <w:shd w:val="clear" w:color="auto" w:fill="auto"/>
            <w:noWrap/>
            <w:vAlign w:val="bottom"/>
            <w:hideMark/>
          </w:tcPr>
          <w:p w14:paraId="6A4D296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028-01-00-13084</w:t>
            </w:r>
          </w:p>
        </w:tc>
        <w:tc>
          <w:tcPr>
            <w:tcW w:w="2839" w:type="pct"/>
            <w:tcBorders>
              <w:top w:val="nil"/>
              <w:left w:val="nil"/>
              <w:bottom w:val="single" w:sz="4" w:space="0" w:color="auto"/>
              <w:right w:val="single" w:sz="4" w:space="0" w:color="auto"/>
            </w:tcBorders>
            <w:shd w:val="clear" w:color="auto" w:fill="auto"/>
            <w:vAlign w:val="center"/>
            <w:hideMark/>
          </w:tcPr>
          <w:p w14:paraId="2D3B375B" w14:textId="7D03F445"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276170"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276170"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HP 3015 con acc.</w:t>
            </w:r>
          </w:p>
        </w:tc>
        <w:tc>
          <w:tcPr>
            <w:tcW w:w="833" w:type="pct"/>
            <w:tcBorders>
              <w:top w:val="nil"/>
              <w:left w:val="nil"/>
              <w:bottom w:val="single" w:sz="4" w:space="0" w:color="auto"/>
              <w:right w:val="single" w:sz="4" w:space="0" w:color="auto"/>
            </w:tcBorders>
            <w:shd w:val="clear" w:color="auto" w:fill="auto"/>
            <w:noWrap/>
            <w:vAlign w:val="bottom"/>
            <w:hideMark/>
          </w:tcPr>
          <w:p w14:paraId="53C7621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5.798.928</w:t>
            </w:r>
          </w:p>
        </w:tc>
      </w:tr>
      <w:tr w:rsidR="00D725D1" w:rsidRPr="00D725D1" w14:paraId="03E69AA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86204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1058</w:t>
            </w:r>
          </w:p>
        </w:tc>
        <w:tc>
          <w:tcPr>
            <w:tcW w:w="1017" w:type="pct"/>
            <w:tcBorders>
              <w:top w:val="nil"/>
              <w:left w:val="nil"/>
              <w:bottom w:val="single" w:sz="4" w:space="0" w:color="auto"/>
              <w:right w:val="single" w:sz="4" w:space="0" w:color="auto"/>
            </w:tcBorders>
            <w:shd w:val="clear" w:color="auto" w:fill="auto"/>
            <w:noWrap/>
            <w:vAlign w:val="bottom"/>
            <w:hideMark/>
          </w:tcPr>
          <w:p w14:paraId="2991181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028-01-00-13085</w:t>
            </w:r>
          </w:p>
        </w:tc>
        <w:tc>
          <w:tcPr>
            <w:tcW w:w="2839" w:type="pct"/>
            <w:tcBorders>
              <w:top w:val="nil"/>
              <w:left w:val="nil"/>
              <w:bottom w:val="single" w:sz="4" w:space="0" w:color="auto"/>
              <w:right w:val="single" w:sz="4" w:space="0" w:color="auto"/>
            </w:tcBorders>
            <w:shd w:val="clear" w:color="auto" w:fill="auto"/>
            <w:vAlign w:val="center"/>
            <w:hideMark/>
          </w:tcPr>
          <w:p w14:paraId="3E55EB2B" w14:textId="075BBE86"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276170"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276170"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HP 3015 con acc.</w:t>
            </w:r>
          </w:p>
        </w:tc>
        <w:tc>
          <w:tcPr>
            <w:tcW w:w="833" w:type="pct"/>
            <w:tcBorders>
              <w:top w:val="nil"/>
              <w:left w:val="nil"/>
              <w:bottom w:val="single" w:sz="4" w:space="0" w:color="auto"/>
              <w:right w:val="single" w:sz="4" w:space="0" w:color="auto"/>
            </w:tcBorders>
            <w:shd w:val="clear" w:color="auto" w:fill="auto"/>
            <w:noWrap/>
            <w:vAlign w:val="bottom"/>
            <w:hideMark/>
          </w:tcPr>
          <w:p w14:paraId="012BAF0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5.798.928</w:t>
            </w:r>
          </w:p>
        </w:tc>
      </w:tr>
      <w:tr w:rsidR="00D725D1" w:rsidRPr="00D725D1" w14:paraId="203BA34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C7BCD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1059</w:t>
            </w:r>
          </w:p>
        </w:tc>
        <w:tc>
          <w:tcPr>
            <w:tcW w:w="1017" w:type="pct"/>
            <w:tcBorders>
              <w:top w:val="nil"/>
              <w:left w:val="nil"/>
              <w:bottom w:val="single" w:sz="4" w:space="0" w:color="auto"/>
              <w:right w:val="single" w:sz="4" w:space="0" w:color="auto"/>
            </w:tcBorders>
            <w:shd w:val="clear" w:color="auto" w:fill="auto"/>
            <w:noWrap/>
            <w:vAlign w:val="bottom"/>
            <w:hideMark/>
          </w:tcPr>
          <w:p w14:paraId="49A4E7C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028-01-00-13086</w:t>
            </w:r>
          </w:p>
        </w:tc>
        <w:tc>
          <w:tcPr>
            <w:tcW w:w="2839" w:type="pct"/>
            <w:tcBorders>
              <w:top w:val="nil"/>
              <w:left w:val="nil"/>
              <w:bottom w:val="single" w:sz="4" w:space="0" w:color="auto"/>
              <w:right w:val="single" w:sz="4" w:space="0" w:color="auto"/>
            </w:tcBorders>
            <w:shd w:val="clear" w:color="auto" w:fill="auto"/>
            <w:vAlign w:val="center"/>
            <w:hideMark/>
          </w:tcPr>
          <w:p w14:paraId="565C80BA" w14:textId="1727CFA6"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276170"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276170"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HP 3015 con acc.</w:t>
            </w:r>
          </w:p>
        </w:tc>
        <w:tc>
          <w:tcPr>
            <w:tcW w:w="833" w:type="pct"/>
            <w:tcBorders>
              <w:top w:val="nil"/>
              <w:left w:val="nil"/>
              <w:bottom w:val="single" w:sz="4" w:space="0" w:color="auto"/>
              <w:right w:val="single" w:sz="4" w:space="0" w:color="auto"/>
            </w:tcBorders>
            <w:shd w:val="clear" w:color="auto" w:fill="auto"/>
            <w:noWrap/>
            <w:vAlign w:val="bottom"/>
            <w:hideMark/>
          </w:tcPr>
          <w:p w14:paraId="35C34BB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5.798.928</w:t>
            </w:r>
          </w:p>
        </w:tc>
      </w:tr>
      <w:tr w:rsidR="00D725D1" w:rsidRPr="00D725D1" w14:paraId="59DD193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F312A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1060</w:t>
            </w:r>
          </w:p>
        </w:tc>
        <w:tc>
          <w:tcPr>
            <w:tcW w:w="1017" w:type="pct"/>
            <w:tcBorders>
              <w:top w:val="nil"/>
              <w:left w:val="nil"/>
              <w:bottom w:val="single" w:sz="4" w:space="0" w:color="auto"/>
              <w:right w:val="single" w:sz="4" w:space="0" w:color="auto"/>
            </w:tcBorders>
            <w:shd w:val="clear" w:color="auto" w:fill="auto"/>
            <w:noWrap/>
            <w:vAlign w:val="bottom"/>
            <w:hideMark/>
          </w:tcPr>
          <w:p w14:paraId="4A1ED42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028-01-00-13087</w:t>
            </w:r>
          </w:p>
        </w:tc>
        <w:tc>
          <w:tcPr>
            <w:tcW w:w="2839" w:type="pct"/>
            <w:tcBorders>
              <w:top w:val="nil"/>
              <w:left w:val="nil"/>
              <w:bottom w:val="single" w:sz="4" w:space="0" w:color="auto"/>
              <w:right w:val="single" w:sz="4" w:space="0" w:color="auto"/>
            </w:tcBorders>
            <w:shd w:val="clear" w:color="auto" w:fill="auto"/>
            <w:vAlign w:val="center"/>
            <w:hideMark/>
          </w:tcPr>
          <w:p w14:paraId="1BBCB275" w14:textId="0DBDA395"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276170"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276170"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HP 3015 con acc.</w:t>
            </w:r>
          </w:p>
        </w:tc>
        <w:tc>
          <w:tcPr>
            <w:tcW w:w="833" w:type="pct"/>
            <w:tcBorders>
              <w:top w:val="nil"/>
              <w:left w:val="nil"/>
              <w:bottom w:val="single" w:sz="4" w:space="0" w:color="auto"/>
              <w:right w:val="single" w:sz="4" w:space="0" w:color="auto"/>
            </w:tcBorders>
            <w:shd w:val="clear" w:color="auto" w:fill="auto"/>
            <w:noWrap/>
            <w:vAlign w:val="bottom"/>
            <w:hideMark/>
          </w:tcPr>
          <w:p w14:paraId="3116FC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5.798.928</w:t>
            </w:r>
          </w:p>
        </w:tc>
      </w:tr>
      <w:tr w:rsidR="00D725D1" w:rsidRPr="00D725D1" w14:paraId="528EDC0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1C1B4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1061</w:t>
            </w:r>
          </w:p>
        </w:tc>
        <w:tc>
          <w:tcPr>
            <w:tcW w:w="1017" w:type="pct"/>
            <w:tcBorders>
              <w:top w:val="nil"/>
              <w:left w:val="nil"/>
              <w:bottom w:val="single" w:sz="4" w:space="0" w:color="auto"/>
              <w:right w:val="single" w:sz="4" w:space="0" w:color="auto"/>
            </w:tcBorders>
            <w:shd w:val="clear" w:color="auto" w:fill="auto"/>
            <w:noWrap/>
            <w:vAlign w:val="bottom"/>
            <w:hideMark/>
          </w:tcPr>
          <w:p w14:paraId="5B4E7E2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028-01-00-13088</w:t>
            </w:r>
          </w:p>
        </w:tc>
        <w:tc>
          <w:tcPr>
            <w:tcW w:w="2839" w:type="pct"/>
            <w:tcBorders>
              <w:top w:val="nil"/>
              <w:left w:val="nil"/>
              <w:bottom w:val="single" w:sz="4" w:space="0" w:color="auto"/>
              <w:right w:val="single" w:sz="4" w:space="0" w:color="auto"/>
            </w:tcBorders>
            <w:shd w:val="clear" w:color="auto" w:fill="auto"/>
            <w:vAlign w:val="center"/>
            <w:hideMark/>
          </w:tcPr>
          <w:p w14:paraId="6D4998F1" w14:textId="1411FBBD"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276170"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276170"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HP 3015 con acc.</w:t>
            </w:r>
          </w:p>
        </w:tc>
        <w:tc>
          <w:tcPr>
            <w:tcW w:w="833" w:type="pct"/>
            <w:tcBorders>
              <w:top w:val="nil"/>
              <w:left w:val="nil"/>
              <w:bottom w:val="single" w:sz="4" w:space="0" w:color="auto"/>
              <w:right w:val="single" w:sz="4" w:space="0" w:color="auto"/>
            </w:tcBorders>
            <w:shd w:val="clear" w:color="auto" w:fill="auto"/>
            <w:noWrap/>
            <w:vAlign w:val="bottom"/>
            <w:hideMark/>
          </w:tcPr>
          <w:p w14:paraId="3B7D576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751.008</w:t>
            </w:r>
          </w:p>
        </w:tc>
      </w:tr>
      <w:tr w:rsidR="00D725D1" w:rsidRPr="00D725D1" w14:paraId="0630FE6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9B57E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1062</w:t>
            </w:r>
          </w:p>
        </w:tc>
        <w:tc>
          <w:tcPr>
            <w:tcW w:w="1017" w:type="pct"/>
            <w:tcBorders>
              <w:top w:val="nil"/>
              <w:left w:val="nil"/>
              <w:bottom w:val="single" w:sz="4" w:space="0" w:color="auto"/>
              <w:right w:val="single" w:sz="4" w:space="0" w:color="auto"/>
            </w:tcBorders>
            <w:shd w:val="clear" w:color="auto" w:fill="auto"/>
            <w:noWrap/>
            <w:vAlign w:val="bottom"/>
            <w:hideMark/>
          </w:tcPr>
          <w:p w14:paraId="5B86FEB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028-01-00-13089</w:t>
            </w:r>
          </w:p>
        </w:tc>
        <w:tc>
          <w:tcPr>
            <w:tcW w:w="2839" w:type="pct"/>
            <w:tcBorders>
              <w:top w:val="nil"/>
              <w:left w:val="nil"/>
              <w:bottom w:val="single" w:sz="4" w:space="0" w:color="auto"/>
              <w:right w:val="single" w:sz="4" w:space="0" w:color="auto"/>
            </w:tcBorders>
            <w:shd w:val="clear" w:color="auto" w:fill="auto"/>
            <w:vAlign w:val="center"/>
            <w:hideMark/>
          </w:tcPr>
          <w:p w14:paraId="64E6CA95" w14:textId="603B6F80"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276170"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276170"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HP 3015 con acc.</w:t>
            </w:r>
          </w:p>
        </w:tc>
        <w:tc>
          <w:tcPr>
            <w:tcW w:w="833" w:type="pct"/>
            <w:tcBorders>
              <w:top w:val="nil"/>
              <w:left w:val="nil"/>
              <w:bottom w:val="single" w:sz="4" w:space="0" w:color="auto"/>
              <w:right w:val="single" w:sz="4" w:space="0" w:color="auto"/>
            </w:tcBorders>
            <w:shd w:val="clear" w:color="auto" w:fill="auto"/>
            <w:noWrap/>
            <w:vAlign w:val="bottom"/>
            <w:hideMark/>
          </w:tcPr>
          <w:p w14:paraId="04F6ABF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751.008</w:t>
            </w:r>
          </w:p>
        </w:tc>
      </w:tr>
      <w:tr w:rsidR="00D725D1" w:rsidRPr="00D725D1" w14:paraId="3909513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9C61B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1063</w:t>
            </w:r>
          </w:p>
        </w:tc>
        <w:tc>
          <w:tcPr>
            <w:tcW w:w="1017" w:type="pct"/>
            <w:tcBorders>
              <w:top w:val="nil"/>
              <w:left w:val="nil"/>
              <w:bottom w:val="single" w:sz="4" w:space="0" w:color="auto"/>
              <w:right w:val="single" w:sz="4" w:space="0" w:color="auto"/>
            </w:tcBorders>
            <w:shd w:val="clear" w:color="auto" w:fill="auto"/>
            <w:noWrap/>
            <w:vAlign w:val="bottom"/>
            <w:hideMark/>
          </w:tcPr>
          <w:p w14:paraId="2A5CF74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028-01-00-13090</w:t>
            </w:r>
          </w:p>
        </w:tc>
        <w:tc>
          <w:tcPr>
            <w:tcW w:w="2839" w:type="pct"/>
            <w:tcBorders>
              <w:top w:val="nil"/>
              <w:left w:val="nil"/>
              <w:bottom w:val="single" w:sz="4" w:space="0" w:color="auto"/>
              <w:right w:val="single" w:sz="4" w:space="0" w:color="auto"/>
            </w:tcBorders>
            <w:shd w:val="clear" w:color="auto" w:fill="auto"/>
            <w:vAlign w:val="center"/>
            <w:hideMark/>
          </w:tcPr>
          <w:p w14:paraId="4B87442C" w14:textId="7C63B268"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276170"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w:t>
            </w:r>
            <w:r w:rsidR="00276170" w:rsidRPr="00D725D1">
              <w:rPr>
                <w:rFonts w:ascii="Calibri" w:hAnsi="Calibri" w:cs="Calibri"/>
                <w:color w:val="000000"/>
                <w:sz w:val="18"/>
                <w:szCs w:val="18"/>
                <w:lang w:val="es-PY" w:eastAsia="es-PY"/>
              </w:rPr>
              <w:t>monocromático</w:t>
            </w:r>
            <w:r w:rsidRPr="00D725D1">
              <w:rPr>
                <w:rFonts w:ascii="Calibri" w:hAnsi="Calibri" w:cs="Calibri"/>
                <w:color w:val="000000"/>
                <w:sz w:val="18"/>
                <w:szCs w:val="18"/>
                <w:lang w:val="es-PY" w:eastAsia="es-PY"/>
              </w:rPr>
              <w:t xml:space="preserve"> HP 3015 con acc.</w:t>
            </w:r>
          </w:p>
        </w:tc>
        <w:tc>
          <w:tcPr>
            <w:tcW w:w="833" w:type="pct"/>
            <w:tcBorders>
              <w:top w:val="nil"/>
              <w:left w:val="nil"/>
              <w:bottom w:val="single" w:sz="4" w:space="0" w:color="auto"/>
              <w:right w:val="single" w:sz="4" w:space="0" w:color="auto"/>
            </w:tcBorders>
            <w:shd w:val="clear" w:color="auto" w:fill="auto"/>
            <w:noWrap/>
            <w:vAlign w:val="bottom"/>
            <w:hideMark/>
          </w:tcPr>
          <w:p w14:paraId="1F4F1C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751.008</w:t>
            </w:r>
          </w:p>
        </w:tc>
      </w:tr>
      <w:tr w:rsidR="00D725D1" w:rsidRPr="00D725D1" w14:paraId="30EFD6D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7E25F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1064</w:t>
            </w:r>
          </w:p>
        </w:tc>
        <w:tc>
          <w:tcPr>
            <w:tcW w:w="1017" w:type="pct"/>
            <w:tcBorders>
              <w:top w:val="nil"/>
              <w:left w:val="nil"/>
              <w:bottom w:val="single" w:sz="4" w:space="0" w:color="auto"/>
              <w:right w:val="single" w:sz="4" w:space="0" w:color="auto"/>
            </w:tcBorders>
            <w:shd w:val="clear" w:color="auto" w:fill="auto"/>
            <w:noWrap/>
            <w:vAlign w:val="bottom"/>
            <w:hideMark/>
          </w:tcPr>
          <w:p w14:paraId="438447C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028-01-00-08470</w:t>
            </w:r>
          </w:p>
        </w:tc>
        <w:tc>
          <w:tcPr>
            <w:tcW w:w="2839" w:type="pct"/>
            <w:tcBorders>
              <w:top w:val="nil"/>
              <w:left w:val="nil"/>
              <w:bottom w:val="single" w:sz="4" w:space="0" w:color="auto"/>
              <w:right w:val="single" w:sz="4" w:space="0" w:color="auto"/>
            </w:tcBorders>
            <w:shd w:val="clear" w:color="auto" w:fill="auto"/>
            <w:vAlign w:val="center"/>
            <w:hideMark/>
          </w:tcPr>
          <w:p w14:paraId="44C29A93" w14:textId="72FFFBAD" w:rsidR="00D725D1" w:rsidRPr="00D725D1" w:rsidRDefault="00D725D1" w:rsidP="001C1A9B">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Pr="00D725D1">
              <w:rPr>
                <w:rFonts w:ascii="Calibri" w:hAnsi="Calibri" w:cs="Calibri"/>
                <w:color w:val="000000"/>
                <w:sz w:val="18"/>
                <w:szCs w:val="18"/>
                <w:lang w:val="es-PY" w:eastAsia="es-PY"/>
              </w:rPr>
              <w:t>áser.</w:t>
            </w:r>
          </w:p>
        </w:tc>
        <w:tc>
          <w:tcPr>
            <w:tcW w:w="833" w:type="pct"/>
            <w:tcBorders>
              <w:top w:val="nil"/>
              <w:left w:val="nil"/>
              <w:bottom w:val="single" w:sz="4" w:space="0" w:color="auto"/>
              <w:right w:val="single" w:sz="4" w:space="0" w:color="auto"/>
            </w:tcBorders>
            <w:shd w:val="clear" w:color="auto" w:fill="auto"/>
            <w:noWrap/>
            <w:vAlign w:val="bottom"/>
            <w:hideMark/>
          </w:tcPr>
          <w:p w14:paraId="78B0C7D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3.025.000</w:t>
            </w:r>
          </w:p>
        </w:tc>
      </w:tr>
      <w:tr w:rsidR="00D725D1" w:rsidRPr="00D725D1" w14:paraId="339DF1D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124F2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1065</w:t>
            </w:r>
          </w:p>
        </w:tc>
        <w:tc>
          <w:tcPr>
            <w:tcW w:w="1017" w:type="pct"/>
            <w:tcBorders>
              <w:top w:val="nil"/>
              <w:left w:val="nil"/>
              <w:bottom w:val="single" w:sz="4" w:space="0" w:color="auto"/>
              <w:right w:val="single" w:sz="4" w:space="0" w:color="auto"/>
            </w:tcBorders>
            <w:shd w:val="clear" w:color="auto" w:fill="auto"/>
            <w:noWrap/>
            <w:vAlign w:val="bottom"/>
            <w:hideMark/>
          </w:tcPr>
          <w:p w14:paraId="65742CF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028-01-02-00479</w:t>
            </w:r>
          </w:p>
        </w:tc>
        <w:tc>
          <w:tcPr>
            <w:tcW w:w="2839" w:type="pct"/>
            <w:tcBorders>
              <w:top w:val="nil"/>
              <w:left w:val="nil"/>
              <w:bottom w:val="single" w:sz="4" w:space="0" w:color="auto"/>
              <w:right w:val="single" w:sz="4" w:space="0" w:color="auto"/>
            </w:tcBorders>
            <w:shd w:val="clear" w:color="auto" w:fill="auto"/>
            <w:vAlign w:val="center"/>
            <w:hideMark/>
          </w:tcPr>
          <w:p w14:paraId="34EED63B" w14:textId="42FC53F8"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276170"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45PPM</w:t>
            </w:r>
          </w:p>
        </w:tc>
        <w:tc>
          <w:tcPr>
            <w:tcW w:w="833" w:type="pct"/>
            <w:tcBorders>
              <w:top w:val="nil"/>
              <w:left w:val="nil"/>
              <w:bottom w:val="single" w:sz="4" w:space="0" w:color="auto"/>
              <w:right w:val="single" w:sz="4" w:space="0" w:color="auto"/>
            </w:tcBorders>
            <w:shd w:val="clear" w:color="auto" w:fill="auto"/>
            <w:noWrap/>
            <w:vAlign w:val="bottom"/>
            <w:hideMark/>
          </w:tcPr>
          <w:p w14:paraId="499D53A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700.000</w:t>
            </w:r>
          </w:p>
        </w:tc>
      </w:tr>
      <w:tr w:rsidR="00D725D1" w:rsidRPr="00D725D1" w14:paraId="7510E4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52F7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1066</w:t>
            </w:r>
          </w:p>
        </w:tc>
        <w:tc>
          <w:tcPr>
            <w:tcW w:w="1017" w:type="pct"/>
            <w:tcBorders>
              <w:top w:val="nil"/>
              <w:left w:val="nil"/>
              <w:bottom w:val="single" w:sz="4" w:space="0" w:color="auto"/>
              <w:right w:val="single" w:sz="4" w:space="0" w:color="auto"/>
            </w:tcBorders>
            <w:shd w:val="clear" w:color="auto" w:fill="auto"/>
            <w:noWrap/>
            <w:vAlign w:val="bottom"/>
            <w:hideMark/>
          </w:tcPr>
          <w:p w14:paraId="02E17D2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028-01-00-03841</w:t>
            </w:r>
          </w:p>
        </w:tc>
        <w:tc>
          <w:tcPr>
            <w:tcW w:w="2839" w:type="pct"/>
            <w:tcBorders>
              <w:top w:val="nil"/>
              <w:left w:val="nil"/>
              <w:bottom w:val="single" w:sz="4" w:space="0" w:color="auto"/>
              <w:right w:val="single" w:sz="4" w:space="0" w:color="auto"/>
            </w:tcBorders>
            <w:shd w:val="clear" w:color="auto" w:fill="auto"/>
            <w:vAlign w:val="center"/>
            <w:hideMark/>
          </w:tcPr>
          <w:p w14:paraId="1F8AE1B0" w14:textId="3182907F" w:rsidR="00D725D1" w:rsidRPr="00D725D1" w:rsidRDefault="00D725D1" w:rsidP="001C1A9B">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00276170" w:rsidRPr="00D725D1">
              <w:rPr>
                <w:rFonts w:ascii="Calibri" w:hAnsi="Calibri" w:cs="Calibri"/>
                <w:color w:val="000000"/>
                <w:sz w:val="18"/>
                <w:szCs w:val="18"/>
                <w:lang w:val="es-PY" w:eastAsia="es-PY"/>
              </w:rPr>
              <w:t>áser</w:t>
            </w:r>
            <w:r w:rsidRPr="00D725D1">
              <w:rPr>
                <w:rFonts w:ascii="Calibri" w:hAnsi="Calibri" w:cs="Calibri"/>
                <w:color w:val="000000"/>
                <w:sz w:val="18"/>
                <w:szCs w:val="18"/>
                <w:lang w:val="es-PY" w:eastAsia="es-PY"/>
              </w:rPr>
              <w:t xml:space="preserve"> Blanco y negro HP 2420</w:t>
            </w:r>
          </w:p>
        </w:tc>
        <w:tc>
          <w:tcPr>
            <w:tcW w:w="833" w:type="pct"/>
            <w:tcBorders>
              <w:top w:val="nil"/>
              <w:left w:val="nil"/>
              <w:bottom w:val="single" w:sz="4" w:space="0" w:color="auto"/>
              <w:right w:val="single" w:sz="4" w:space="0" w:color="auto"/>
            </w:tcBorders>
            <w:shd w:val="clear" w:color="auto" w:fill="auto"/>
            <w:noWrap/>
            <w:vAlign w:val="bottom"/>
            <w:hideMark/>
          </w:tcPr>
          <w:p w14:paraId="2E00F0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520.000</w:t>
            </w:r>
          </w:p>
        </w:tc>
      </w:tr>
      <w:tr w:rsidR="00D725D1" w:rsidRPr="00D725D1" w14:paraId="357980A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0B1FD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1067</w:t>
            </w:r>
          </w:p>
        </w:tc>
        <w:tc>
          <w:tcPr>
            <w:tcW w:w="1017" w:type="pct"/>
            <w:tcBorders>
              <w:top w:val="nil"/>
              <w:left w:val="nil"/>
              <w:bottom w:val="single" w:sz="4" w:space="0" w:color="auto"/>
              <w:right w:val="single" w:sz="4" w:space="0" w:color="auto"/>
            </w:tcBorders>
            <w:shd w:val="clear" w:color="auto" w:fill="auto"/>
            <w:noWrap/>
            <w:vAlign w:val="bottom"/>
            <w:hideMark/>
          </w:tcPr>
          <w:p w14:paraId="59D0907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028-01-00-03993</w:t>
            </w:r>
          </w:p>
        </w:tc>
        <w:tc>
          <w:tcPr>
            <w:tcW w:w="2839" w:type="pct"/>
            <w:tcBorders>
              <w:top w:val="nil"/>
              <w:left w:val="nil"/>
              <w:bottom w:val="single" w:sz="4" w:space="0" w:color="auto"/>
              <w:right w:val="single" w:sz="4" w:space="0" w:color="auto"/>
            </w:tcBorders>
            <w:shd w:val="clear" w:color="auto" w:fill="auto"/>
            <w:vAlign w:val="center"/>
            <w:hideMark/>
          </w:tcPr>
          <w:p w14:paraId="3143ACAE" w14:textId="60AD6748" w:rsidR="00D725D1" w:rsidRPr="00D725D1" w:rsidRDefault="00D725D1" w:rsidP="001C1A9B">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00276170" w:rsidRPr="00D725D1">
              <w:rPr>
                <w:rFonts w:ascii="Calibri" w:hAnsi="Calibri" w:cs="Calibri"/>
                <w:color w:val="000000"/>
                <w:sz w:val="18"/>
                <w:szCs w:val="18"/>
                <w:lang w:val="es-PY" w:eastAsia="es-PY"/>
              </w:rPr>
              <w:t>áser</w:t>
            </w:r>
            <w:r w:rsidRPr="00D725D1">
              <w:rPr>
                <w:rFonts w:ascii="Calibri" w:hAnsi="Calibri" w:cs="Calibri"/>
                <w:color w:val="000000"/>
                <w:sz w:val="18"/>
                <w:szCs w:val="18"/>
                <w:lang w:val="es-PY" w:eastAsia="es-PY"/>
              </w:rPr>
              <w:t xml:space="preserve"> Blanco y negro HP 2420</w:t>
            </w:r>
          </w:p>
        </w:tc>
        <w:tc>
          <w:tcPr>
            <w:tcW w:w="833" w:type="pct"/>
            <w:tcBorders>
              <w:top w:val="nil"/>
              <w:left w:val="nil"/>
              <w:bottom w:val="single" w:sz="4" w:space="0" w:color="auto"/>
              <w:right w:val="single" w:sz="4" w:space="0" w:color="auto"/>
            </w:tcBorders>
            <w:shd w:val="clear" w:color="auto" w:fill="auto"/>
            <w:noWrap/>
            <w:vAlign w:val="bottom"/>
            <w:hideMark/>
          </w:tcPr>
          <w:p w14:paraId="0C445B9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520.000</w:t>
            </w:r>
          </w:p>
        </w:tc>
      </w:tr>
      <w:tr w:rsidR="00D725D1" w:rsidRPr="00D725D1" w14:paraId="5905BEB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4A2CC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1068</w:t>
            </w:r>
          </w:p>
        </w:tc>
        <w:tc>
          <w:tcPr>
            <w:tcW w:w="1017" w:type="pct"/>
            <w:tcBorders>
              <w:top w:val="nil"/>
              <w:left w:val="nil"/>
              <w:bottom w:val="single" w:sz="4" w:space="0" w:color="auto"/>
              <w:right w:val="single" w:sz="4" w:space="0" w:color="auto"/>
            </w:tcBorders>
            <w:shd w:val="clear" w:color="auto" w:fill="auto"/>
            <w:noWrap/>
            <w:vAlign w:val="bottom"/>
            <w:hideMark/>
          </w:tcPr>
          <w:p w14:paraId="65A40C5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028-01-00-04033</w:t>
            </w:r>
          </w:p>
        </w:tc>
        <w:tc>
          <w:tcPr>
            <w:tcW w:w="2839" w:type="pct"/>
            <w:tcBorders>
              <w:top w:val="nil"/>
              <w:left w:val="nil"/>
              <w:bottom w:val="single" w:sz="4" w:space="0" w:color="auto"/>
              <w:right w:val="single" w:sz="4" w:space="0" w:color="auto"/>
            </w:tcBorders>
            <w:shd w:val="clear" w:color="auto" w:fill="auto"/>
            <w:vAlign w:val="center"/>
            <w:hideMark/>
          </w:tcPr>
          <w:p w14:paraId="617ADEE4" w14:textId="3D2BC74A" w:rsidR="00D725D1" w:rsidRPr="00D725D1" w:rsidRDefault="00D725D1" w:rsidP="001C1A9B">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00276170" w:rsidRPr="00D725D1">
              <w:rPr>
                <w:rFonts w:ascii="Calibri" w:hAnsi="Calibri" w:cs="Calibri"/>
                <w:color w:val="000000"/>
                <w:sz w:val="18"/>
                <w:szCs w:val="18"/>
                <w:lang w:val="es-PY" w:eastAsia="es-PY"/>
              </w:rPr>
              <w:t>áser</w:t>
            </w:r>
            <w:r w:rsidRPr="00D725D1">
              <w:rPr>
                <w:rFonts w:ascii="Calibri" w:hAnsi="Calibri" w:cs="Calibri"/>
                <w:color w:val="000000"/>
                <w:sz w:val="18"/>
                <w:szCs w:val="18"/>
                <w:lang w:val="es-PY" w:eastAsia="es-PY"/>
              </w:rPr>
              <w:t xml:space="preserve"> Blanco y negro HP 2420</w:t>
            </w:r>
          </w:p>
        </w:tc>
        <w:tc>
          <w:tcPr>
            <w:tcW w:w="833" w:type="pct"/>
            <w:tcBorders>
              <w:top w:val="nil"/>
              <w:left w:val="nil"/>
              <w:bottom w:val="single" w:sz="4" w:space="0" w:color="auto"/>
              <w:right w:val="single" w:sz="4" w:space="0" w:color="auto"/>
            </w:tcBorders>
            <w:shd w:val="clear" w:color="auto" w:fill="auto"/>
            <w:noWrap/>
            <w:vAlign w:val="bottom"/>
            <w:hideMark/>
          </w:tcPr>
          <w:p w14:paraId="41C5B6E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6.772.500</w:t>
            </w:r>
          </w:p>
        </w:tc>
      </w:tr>
      <w:tr w:rsidR="00D725D1" w:rsidRPr="00D725D1" w14:paraId="7FD8FC1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72385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1069</w:t>
            </w:r>
          </w:p>
        </w:tc>
        <w:tc>
          <w:tcPr>
            <w:tcW w:w="1017" w:type="pct"/>
            <w:tcBorders>
              <w:top w:val="nil"/>
              <w:left w:val="nil"/>
              <w:bottom w:val="single" w:sz="4" w:space="0" w:color="auto"/>
              <w:right w:val="single" w:sz="4" w:space="0" w:color="auto"/>
            </w:tcBorders>
            <w:shd w:val="clear" w:color="auto" w:fill="auto"/>
            <w:noWrap/>
            <w:vAlign w:val="bottom"/>
            <w:hideMark/>
          </w:tcPr>
          <w:p w14:paraId="54E739F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028-01-00-04063</w:t>
            </w:r>
          </w:p>
        </w:tc>
        <w:tc>
          <w:tcPr>
            <w:tcW w:w="2839" w:type="pct"/>
            <w:tcBorders>
              <w:top w:val="nil"/>
              <w:left w:val="nil"/>
              <w:bottom w:val="single" w:sz="4" w:space="0" w:color="auto"/>
              <w:right w:val="single" w:sz="4" w:space="0" w:color="auto"/>
            </w:tcBorders>
            <w:shd w:val="clear" w:color="auto" w:fill="auto"/>
            <w:vAlign w:val="center"/>
            <w:hideMark/>
          </w:tcPr>
          <w:p w14:paraId="45A89273" w14:textId="520182AC" w:rsidR="00D725D1" w:rsidRPr="00D725D1" w:rsidRDefault="00D725D1" w:rsidP="001C1A9B">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00276170" w:rsidRPr="00D725D1">
              <w:rPr>
                <w:rFonts w:ascii="Calibri" w:hAnsi="Calibri" w:cs="Calibri"/>
                <w:color w:val="000000"/>
                <w:sz w:val="18"/>
                <w:szCs w:val="18"/>
                <w:lang w:val="es-PY" w:eastAsia="es-PY"/>
              </w:rPr>
              <w:t>áser</w:t>
            </w:r>
            <w:r w:rsidRPr="00D725D1">
              <w:rPr>
                <w:rFonts w:ascii="Calibri" w:hAnsi="Calibri" w:cs="Calibri"/>
                <w:color w:val="000000"/>
                <w:sz w:val="18"/>
                <w:szCs w:val="18"/>
                <w:lang w:val="es-PY" w:eastAsia="es-PY"/>
              </w:rPr>
              <w:t xml:space="preserve"> Blanco y negro HP 2420</w:t>
            </w:r>
          </w:p>
        </w:tc>
        <w:tc>
          <w:tcPr>
            <w:tcW w:w="833" w:type="pct"/>
            <w:tcBorders>
              <w:top w:val="nil"/>
              <w:left w:val="nil"/>
              <w:bottom w:val="single" w:sz="4" w:space="0" w:color="auto"/>
              <w:right w:val="single" w:sz="4" w:space="0" w:color="auto"/>
            </w:tcBorders>
            <w:shd w:val="clear" w:color="auto" w:fill="auto"/>
            <w:noWrap/>
            <w:vAlign w:val="bottom"/>
            <w:hideMark/>
          </w:tcPr>
          <w:p w14:paraId="6F0723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3.015.000</w:t>
            </w:r>
          </w:p>
        </w:tc>
      </w:tr>
      <w:tr w:rsidR="00D725D1" w:rsidRPr="00D725D1" w14:paraId="435255F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4D0C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1070</w:t>
            </w:r>
          </w:p>
        </w:tc>
        <w:tc>
          <w:tcPr>
            <w:tcW w:w="1017" w:type="pct"/>
            <w:tcBorders>
              <w:top w:val="nil"/>
              <w:left w:val="nil"/>
              <w:bottom w:val="single" w:sz="4" w:space="0" w:color="auto"/>
              <w:right w:val="single" w:sz="4" w:space="0" w:color="auto"/>
            </w:tcBorders>
            <w:shd w:val="clear" w:color="auto" w:fill="auto"/>
            <w:noWrap/>
            <w:vAlign w:val="bottom"/>
            <w:hideMark/>
          </w:tcPr>
          <w:p w14:paraId="20F4B31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028-01-00-03844</w:t>
            </w:r>
          </w:p>
        </w:tc>
        <w:tc>
          <w:tcPr>
            <w:tcW w:w="2839" w:type="pct"/>
            <w:tcBorders>
              <w:top w:val="nil"/>
              <w:left w:val="nil"/>
              <w:bottom w:val="single" w:sz="4" w:space="0" w:color="auto"/>
              <w:right w:val="single" w:sz="4" w:space="0" w:color="auto"/>
            </w:tcBorders>
            <w:shd w:val="clear" w:color="auto" w:fill="auto"/>
            <w:vAlign w:val="center"/>
            <w:hideMark/>
          </w:tcPr>
          <w:p w14:paraId="66874388" w14:textId="33B9A06D" w:rsidR="00D725D1" w:rsidRPr="00D725D1" w:rsidRDefault="00D725D1" w:rsidP="001C1A9B">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00276170" w:rsidRPr="00D725D1">
              <w:rPr>
                <w:rFonts w:ascii="Calibri" w:hAnsi="Calibri" w:cs="Calibri"/>
                <w:color w:val="000000"/>
                <w:sz w:val="18"/>
                <w:szCs w:val="18"/>
                <w:lang w:val="es-PY" w:eastAsia="es-PY"/>
              </w:rPr>
              <w:t>áser</w:t>
            </w:r>
            <w:r w:rsidRPr="00D725D1">
              <w:rPr>
                <w:rFonts w:ascii="Calibri" w:hAnsi="Calibri" w:cs="Calibri"/>
                <w:color w:val="000000"/>
                <w:sz w:val="18"/>
                <w:szCs w:val="18"/>
                <w:lang w:val="es-PY" w:eastAsia="es-PY"/>
              </w:rPr>
              <w:t xml:space="preserve"> Blanco y negro HP 2420N.</w:t>
            </w:r>
          </w:p>
        </w:tc>
        <w:tc>
          <w:tcPr>
            <w:tcW w:w="833" w:type="pct"/>
            <w:tcBorders>
              <w:top w:val="nil"/>
              <w:left w:val="nil"/>
              <w:bottom w:val="single" w:sz="4" w:space="0" w:color="auto"/>
              <w:right w:val="single" w:sz="4" w:space="0" w:color="auto"/>
            </w:tcBorders>
            <w:shd w:val="clear" w:color="auto" w:fill="auto"/>
            <w:noWrap/>
            <w:vAlign w:val="bottom"/>
            <w:hideMark/>
          </w:tcPr>
          <w:p w14:paraId="6E36B1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6.772.500</w:t>
            </w:r>
          </w:p>
        </w:tc>
      </w:tr>
      <w:tr w:rsidR="00D725D1" w:rsidRPr="00D725D1" w14:paraId="58EA419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B971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1071</w:t>
            </w:r>
          </w:p>
        </w:tc>
        <w:tc>
          <w:tcPr>
            <w:tcW w:w="1017" w:type="pct"/>
            <w:tcBorders>
              <w:top w:val="nil"/>
              <w:left w:val="nil"/>
              <w:bottom w:val="single" w:sz="4" w:space="0" w:color="auto"/>
              <w:right w:val="single" w:sz="4" w:space="0" w:color="auto"/>
            </w:tcBorders>
            <w:shd w:val="clear" w:color="auto" w:fill="auto"/>
            <w:noWrap/>
            <w:vAlign w:val="bottom"/>
            <w:hideMark/>
          </w:tcPr>
          <w:p w14:paraId="0D38846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028-01-00-14391</w:t>
            </w:r>
          </w:p>
        </w:tc>
        <w:tc>
          <w:tcPr>
            <w:tcW w:w="2839" w:type="pct"/>
            <w:tcBorders>
              <w:top w:val="nil"/>
              <w:left w:val="nil"/>
              <w:bottom w:val="single" w:sz="4" w:space="0" w:color="auto"/>
              <w:right w:val="single" w:sz="4" w:space="0" w:color="auto"/>
            </w:tcBorders>
            <w:shd w:val="clear" w:color="auto" w:fill="auto"/>
            <w:vAlign w:val="center"/>
            <w:hideMark/>
          </w:tcPr>
          <w:p w14:paraId="4C3C12D9" w14:textId="4C8C2662" w:rsidR="00D725D1" w:rsidRPr="00D725D1" w:rsidRDefault="00D725D1" w:rsidP="001C1A9B">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00276170" w:rsidRPr="00D725D1">
              <w:rPr>
                <w:rFonts w:ascii="Calibri" w:hAnsi="Calibri" w:cs="Calibri"/>
                <w:color w:val="000000"/>
                <w:sz w:val="18"/>
                <w:szCs w:val="18"/>
                <w:lang w:val="es-PY" w:eastAsia="es-PY"/>
              </w:rPr>
              <w:t>áser</w:t>
            </w:r>
          </w:p>
        </w:tc>
        <w:tc>
          <w:tcPr>
            <w:tcW w:w="833" w:type="pct"/>
            <w:tcBorders>
              <w:top w:val="nil"/>
              <w:left w:val="nil"/>
              <w:bottom w:val="single" w:sz="4" w:space="0" w:color="auto"/>
              <w:right w:val="single" w:sz="4" w:space="0" w:color="auto"/>
            </w:tcBorders>
            <w:shd w:val="clear" w:color="auto" w:fill="auto"/>
            <w:noWrap/>
            <w:vAlign w:val="bottom"/>
            <w:hideMark/>
          </w:tcPr>
          <w:p w14:paraId="37ABE7D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1.573.000</w:t>
            </w:r>
          </w:p>
        </w:tc>
      </w:tr>
      <w:tr w:rsidR="00D725D1" w:rsidRPr="00D725D1" w14:paraId="70203F5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E2AB2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1072</w:t>
            </w:r>
          </w:p>
        </w:tc>
        <w:tc>
          <w:tcPr>
            <w:tcW w:w="1017" w:type="pct"/>
            <w:tcBorders>
              <w:top w:val="nil"/>
              <w:left w:val="nil"/>
              <w:bottom w:val="single" w:sz="4" w:space="0" w:color="auto"/>
              <w:right w:val="single" w:sz="4" w:space="0" w:color="auto"/>
            </w:tcBorders>
            <w:shd w:val="clear" w:color="auto" w:fill="auto"/>
            <w:noWrap/>
            <w:vAlign w:val="bottom"/>
            <w:hideMark/>
          </w:tcPr>
          <w:p w14:paraId="6BCBB4B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028-01-00-14394</w:t>
            </w:r>
          </w:p>
        </w:tc>
        <w:tc>
          <w:tcPr>
            <w:tcW w:w="2839" w:type="pct"/>
            <w:tcBorders>
              <w:top w:val="nil"/>
              <w:left w:val="nil"/>
              <w:bottom w:val="single" w:sz="4" w:space="0" w:color="auto"/>
              <w:right w:val="single" w:sz="4" w:space="0" w:color="auto"/>
            </w:tcBorders>
            <w:shd w:val="clear" w:color="auto" w:fill="auto"/>
            <w:vAlign w:val="center"/>
            <w:hideMark/>
          </w:tcPr>
          <w:p w14:paraId="00E13611" w14:textId="7558C98F" w:rsidR="00D725D1" w:rsidRPr="00D725D1" w:rsidRDefault="00D725D1" w:rsidP="001C1A9B">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00276170" w:rsidRPr="00D725D1">
              <w:rPr>
                <w:rFonts w:ascii="Calibri" w:hAnsi="Calibri" w:cs="Calibri"/>
                <w:color w:val="000000"/>
                <w:sz w:val="18"/>
                <w:szCs w:val="18"/>
                <w:lang w:val="es-PY" w:eastAsia="es-PY"/>
              </w:rPr>
              <w:t>áser</w:t>
            </w:r>
          </w:p>
        </w:tc>
        <w:tc>
          <w:tcPr>
            <w:tcW w:w="833" w:type="pct"/>
            <w:tcBorders>
              <w:top w:val="nil"/>
              <w:left w:val="nil"/>
              <w:bottom w:val="single" w:sz="4" w:space="0" w:color="auto"/>
              <w:right w:val="single" w:sz="4" w:space="0" w:color="auto"/>
            </w:tcBorders>
            <w:shd w:val="clear" w:color="auto" w:fill="auto"/>
            <w:noWrap/>
            <w:vAlign w:val="bottom"/>
            <w:hideMark/>
          </w:tcPr>
          <w:p w14:paraId="5AE3CC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1.573.000</w:t>
            </w:r>
          </w:p>
        </w:tc>
      </w:tr>
      <w:tr w:rsidR="00D725D1" w:rsidRPr="00D725D1" w14:paraId="5740F12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2AF4D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1073</w:t>
            </w:r>
          </w:p>
        </w:tc>
        <w:tc>
          <w:tcPr>
            <w:tcW w:w="1017" w:type="pct"/>
            <w:tcBorders>
              <w:top w:val="nil"/>
              <w:left w:val="nil"/>
              <w:bottom w:val="single" w:sz="4" w:space="0" w:color="auto"/>
              <w:right w:val="single" w:sz="4" w:space="0" w:color="auto"/>
            </w:tcBorders>
            <w:shd w:val="clear" w:color="auto" w:fill="auto"/>
            <w:noWrap/>
            <w:vAlign w:val="bottom"/>
            <w:hideMark/>
          </w:tcPr>
          <w:p w14:paraId="2AFF250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028-01-00-14393</w:t>
            </w:r>
          </w:p>
        </w:tc>
        <w:tc>
          <w:tcPr>
            <w:tcW w:w="2839" w:type="pct"/>
            <w:tcBorders>
              <w:top w:val="nil"/>
              <w:left w:val="nil"/>
              <w:bottom w:val="single" w:sz="4" w:space="0" w:color="auto"/>
              <w:right w:val="single" w:sz="4" w:space="0" w:color="auto"/>
            </w:tcBorders>
            <w:shd w:val="clear" w:color="auto" w:fill="auto"/>
            <w:vAlign w:val="center"/>
            <w:hideMark/>
          </w:tcPr>
          <w:p w14:paraId="193C90B4" w14:textId="3609B343" w:rsidR="00D725D1" w:rsidRPr="00D725D1" w:rsidRDefault="00D725D1" w:rsidP="001C1A9B">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00276170" w:rsidRPr="00D725D1">
              <w:rPr>
                <w:rFonts w:ascii="Calibri" w:hAnsi="Calibri" w:cs="Calibri"/>
                <w:color w:val="000000"/>
                <w:sz w:val="18"/>
                <w:szCs w:val="18"/>
                <w:lang w:val="es-PY" w:eastAsia="es-PY"/>
              </w:rPr>
              <w:t>áser</w:t>
            </w:r>
          </w:p>
        </w:tc>
        <w:tc>
          <w:tcPr>
            <w:tcW w:w="833" w:type="pct"/>
            <w:tcBorders>
              <w:top w:val="nil"/>
              <w:left w:val="nil"/>
              <w:bottom w:val="single" w:sz="4" w:space="0" w:color="auto"/>
              <w:right w:val="single" w:sz="4" w:space="0" w:color="auto"/>
            </w:tcBorders>
            <w:shd w:val="clear" w:color="auto" w:fill="auto"/>
            <w:noWrap/>
            <w:vAlign w:val="bottom"/>
            <w:hideMark/>
          </w:tcPr>
          <w:p w14:paraId="438819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1.573.000</w:t>
            </w:r>
          </w:p>
        </w:tc>
      </w:tr>
      <w:tr w:rsidR="00D725D1" w:rsidRPr="00D725D1" w14:paraId="3BB2549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712B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1074</w:t>
            </w:r>
          </w:p>
        </w:tc>
        <w:tc>
          <w:tcPr>
            <w:tcW w:w="1017" w:type="pct"/>
            <w:tcBorders>
              <w:top w:val="nil"/>
              <w:left w:val="nil"/>
              <w:bottom w:val="single" w:sz="4" w:space="0" w:color="auto"/>
              <w:right w:val="single" w:sz="4" w:space="0" w:color="auto"/>
            </w:tcBorders>
            <w:shd w:val="clear" w:color="auto" w:fill="auto"/>
            <w:noWrap/>
            <w:vAlign w:val="bottom"/>
            <w:hideMark/>
          </w:tcPr>
          <w:p w14:paraId="1DA3A8F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028-01-00-14392</w:t>
            </w:r>
          </w:p>
        </w:tc>
        <w:tc>
          <w:tcPr>
            <w:tcW w:w="2839" w:type="pct"/>
            <w:tcBorders>
              <w:top w:val="nil"/>
              <w:left w:val="nil"/>
              <w:bottom w:val="single" w:sz="4" w:space="0" w:color="auto"/>
              <w:right w:val="single" w:sz="4" w:space="0" w:color="auto"/>
            </w:tcBorders>
            <w:shd w:val="clear" w:color="auto" w:fill="auto"/>
            <w:vAlign w:val="center"/>
            <w:hideMark/>
          </w:tcPr>
          <w:p w14:paraId="2A96C229" w14:textId="7AF5C168" w:rsidR="00D725D1" w:rsidRPr="00D725D1" w:rsidRDefault="00D725D1" w:rsidP="001C1A9B">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00276170" w:rsidRPr="00D725D1">
              <w:rPr>
                <w:rFonts w:ascii="Calibri" w:hAnsi="Calibri" w:cs="Calibri"/>
                <w:color w:val="000000"/>
                <w:sz w:val="18"/>
                <w:szCs w:val="18"/>
                <w:lang w:val="es-PY" w:eastAsia="es-PY"/>
              </w:rPr>
              <w:t>áser</w:t>
            </w:r>
          </w:p>
        </w:tc>
        <w:tc>
          <w:tcPr>
            <w:tcW w:w="833" w:type="pct"/>
            <w:tcBorders>
              <w:top w:val="nil"/>
              <w:left w:val="nil"/>
              <w:bottom w:val="single" w:sz="4" w:space="0" w:color="auto"/>
              <w:right w:val="single" w:sz="4" w:space="0" w:color="auto"/>
            </w:tcBorders>
            <w:shd w:val="clear" w:color="auto" w:fill="auto"/>
            <w:noWrap/>
            <w:vAlign w:val="bottom"/>
            <w:hideMark/>
          </w:tcPr>
          <w:p w14:paraId="74A366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1.573.000</w:t>
            </w:r>
          </w:p>
        </w:tc>
      </w:tr>
      <w:tr w:rsidR="00D725D1" w:rsidRPr="00D725D1" w14:paraId="7FF9855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651C7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1075</w:t>
            </w:r>
          </w:p>
        </w:tc>
        <w:tc>
          <w:tcPr>
            <w:tcW w:w="1017" w:type="pct"/>
            <w:tcBorders>
              <w:top w:val="nil"/>
              <w:left w:val="nil"/>
              <w:bottom w:val="single" w:sz="4" w:space="0" w:color="auto"/>
              <w:right w:val="single" w:sz="4" w:space="0" w:color="auto"/>
            </w:tcBorders>
            <w:shd w:val="clear" w:color="auto" w:fill="auto"/>
            <w:noWrap/>
            <w:vAlign w:val="bottom"/>
            <w:hideMark/>
          </w:tcPr>
          <w:p w14:paraId="1902171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028-01-00-14450</w:t>
            </w:r>
          </w:p>
        </w:tc>
        <w:tc>
          <w:tcPr>
            <w:tcW w:w="2839" w:type="pct"/>
            <w:tcBorders>
              <w:top w:val="nil"/>
              <w:left w:val="nil"/>
              <w:bottom w:val="single" w:sz="4" w:space="0" w:color="auto"/>
              <w:right w:val="single" w:sz="4" w:space="0" w:color="auto"/>
            </w:tcBorders>
            <w:shd w:val="clear" w:color="auto" w:fill="auto"/>
            <w:vAlign w:val="center"/>
            <w:hideMark/>
          </w:tcPr>
          <w:p w14:paraId="003C8BA0" w14:textId="2C04A0A5" w:rsidR="00D725D1" w:rsidRPr="00D725D1" w:rsidRDefault="00D725D1" w:rsidP="001C1A9B">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00276170" w:rsidRPr="00D725D1">
              <w:rPr>
                <w:rFonts w:ascii="Calibri" w:hAnsi="Calibri" w:cs="Calibri"/>
                <w:color w:val="000000"/>
                <w:sz w:val="18"/>
                <w:szCs w:val="18"/>
                <w:lang w:val="es-PY" w:eastAsia="es-PY"/>
              </w:rPr>
              <w:t>áser</w:t>
            </w:r>
          </w:p>
        </w:tc>
        <w:tc>
          <w:tcPr>
            <w:tcW w:w="833" w:type="pct"/>
            <w:tcBorders>
              <w:top w:val="nil"/>
              <w:left w:val="nil"/>
              <w:bottom w:val="single" w:sz="4" w:space="0" w:color="auto"/>
              <w:right w:val="single" w:sz="4" w:space="0" w:color="auto"/>
            </w:tcBorders>
            <w:shd w:val="clear" w:color="auto" w:fill="auto"/>
            <w:noWrap/>
            <w:vAlign w:val="bottom"/>
            <w:hideMark/>
          </w:tcPr>
          <w:p w14:paraId="2DC52A6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194.828</w:t>
            </w:r>
          </w:p>
        </w:tc>
      </w:tr>
      <w:tr w:rsidR="00D725D1" w:rsidRPr="00D725D1" w14:paraId="439B45A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7E53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1076</w:t>
            </w:r>
          </w:p>
        </w:tc>
        <w:tc>
          <w:tcPr>
            <w:tcW w:w="1017" w:type="pct"/>
            <w:tcBorders>
              <w:top w:val="nil"/>
              <w:left w:val="nil"/>
              <w:bottom w:val="single" w:sz="4" w:space="0" w:color="auto"/>
              <w:right w:val="single" w:sz="4" w:space="0" w:color="auto"/>
            </w:tcBorders>
            <w:shd w:val="clear" w:color="auto" w:fill="auto"/>
            <w:noWrap/>
            <w:vAlign w:val="bottom"/>
            <w:hideMark/>
          </w:tcPr>
          <w:p w14:paraId="63503BE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028-01-00-14918</w:t>
            </w:r>
          </w:p>
        </w:tc>
        <w:tc>
          <w:tcPr>
            <w:tcW w:w="2839" w:type="pct"/>
            <w:tcBorders>
              <w:top w:val="nil"/>
              <w:left w:val="nil"/>
              <w:bottom w:val="single" w:sz="4" w:space="0" w:color="auto"/>
              <w:right w:val="single" w:sz="4" w:space="0" w:color="auto"/>
            </w:tcBorders>
            <w:shd w:val="clear" w:color="auto" w:fill="auto"/>
            <w:vAlign w:val="center"/>
            <w:hideMark/>
          </w:tcPr>
          <w:p w14:paraId="1816B3BC" w14:textId="609F284A" w:rsidR="00D725D1" w:rsidRPr="00D725D1" w:rsidRDefault="00D725D1" w:rsidP="001C1A9B">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00276170" w:rsidRPr="00D725D1">
              <w:rPr>
                <w:rFonts w:ascii="Calibri" w:hAnsi="Calibri" w:cs="Calibri"/>
                <w:color w:val="000000"/>
                <w:sz w:val="18"/>
                <w:szCs w:val="18"/>
                <w:lang w:val="es-PY" w:eastAsia="es-PY"/>
              </w:rPr>
              <w:t>áser</w:t>
            </w:r>
          </w:p>
        </w:tc>
        <w:tc>
          <w:tcPr>
            <w:tcW w:w="833" w:type="pct"/>
            <w:tcBorders>
              <w:top w:val="nil"/>
              <w:left w:val="nil"/>
              <w:bottom w:val="single" w:sz="4" w:space="0" w:color="auto"/>
              <w:right w:val="single" w:sz="4" w:space="0" w:color="auto"/>
            </w:tcBorders>
            <w:shd w:val="clear" w:color="auto" w:fill="auto"/>
            <w:noWrap/>
            <w:vAlign w:val="bottom"/>
            <w:hideMark/>
          </w:tcPr>
          <w:p w14:paraId="39F9EA3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1.750.000</w:t>
            </w:r>
          </w:p>
        </w:tc>
      </w:tr>
      <w:tr w:rsidR="00D725D1" w:rsidRPr="00D725D1" w14:paraId="2B53F8B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6CBF34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1077</w:t>
            </w:r>
          </w:p>
        </w:tc>
        <w:tc>
          <w:tcPr>
            <w:tcW w:w="1017" w:type="pct"/>
            <w:tcBorders>
              <w:top w:val="nil"/>
              <w:left w:val="nil"/>
              <w:bottom w:val="single" w:sz="4" w:space="0" w:color="auto"/>
              <w:right w:val="single" w:sz="4" w:space="0" w:color="auto"/>
            </w:tcBorders>
            <w:shd w:val="clear" w:color="auto" w:fill="auto"/>
            <w:noWrap/>
            <w:vAlign w:val="bottom"/>
            <w:hideMark/>
          </w:tcPr>
          <w:p w14:paraId="4941D6C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028-01-00-15391</w:t>
            </w:r>
          </w:p>
        </w:tc>
        <w:tc>
          <w:tcPr>
            <w:tcW w:w="2839" w:type="pct"/>
            <w:tcBorders>
              <w:top w:val="nil"/>
              <w:left w:val="nil"/>
              <w:bottom w:val="single" w:sz="4" w:space="0" w:color="auto"/>
              <w:right w:val="single" w:sz="4" w:space="0" w:color="auto"/>
            </w:tcBorders>
            <w:shd w:val="clear" w:color="auto" w:fill="auto"/>
            <w:vAlign w:val="center"/>
            <w:hideMark/>
          </w:tcPr>
          <w:p w14:paraId="7DDA1351" w14:textId="39AAD855" w:rsidR="00D725D1" w:rsidRPr="00D725D1" w:rsidRDefault="00D725D1" w:rsidP="001C1A9B">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00276170" w:rsidRPr="00D725D1">
              <w:rPr>
                <w:rFonts w:ascii="Calibri" w:hAnsi="Calibri" w:cs="Calibri"/>
                <w:color w:val="000000"/>
                <w:sz w:val="18"/>
                <w:szCs w:val="18"/>
                <w:lang w:val="es-PY" w:eastAsia="es-PY"/>
              </w:rPr>
              <w:t>áser</w:t>
            </w:r>
          </w:p>
        </w:tc>
        <w:tc>
          <w:tcPr>
            <w:tcW w:w="833" w:type="pct"/>
            <w:tcBorders>
              <w:top w:val="nil"/>
              <w:left w:val="nil"/>
              <w:bottom w:val="single" w:sz="4" w:space="0" w:color="auto"/>
              <w:right w:val="single" w:sz="4" w:space="0" w:color="auto"/>
            </w:tcBorders>
            <w:shd w:val="clear" w:color="auto" w:fill="auto"/>
            <w:noWrap/>
            <w:vAlign w:val="bottom"/>
            <w:hideMark/>
          </w:tcPr>
          <w:p w14:paraId="3224080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8.690.000</w:t>
            </w:r>
          </w:p>
        </w:tc>
      </w:tr>
      <w:tr w:rsidR="00D725D1" w:rsidRPr="00D725D1" w14:paraId="57C99C9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78481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1078</w:t>
            </w:r>
          </w:p>
        </w:tc>
        <w:tc>
          <w:tcPr>
            <w:tcW w:w="1017" w:type="pct"/>
            <w:tcBorders>
              <w:top w:val="nil"/>
              <w:left w:val="nil"/>
              <w:bottom w:val="single" w:sz="4" w:space="0" w:color="auto"/>
              <w:right w:val="single" w:sz="4" w:space="0" w:color="auto"/>
            </w:tcBorders>
            <w:shd w:val="clear" w:color="auto" w:fill="auto"/>
            <w:noWrap/>
            <w:vAlign w:val="bottom"/>
            <w:hideMark/>
          </w:tcPr>
          <w:p w14:paraId="547341A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028-01-00-15392</w:t>
            </w:r>
          </w:p>
        </w:tc>
        <w:tc>
          <w:tcPr>
            <w:tcW w:w="2839" w:type="pct"/>
            <w:tcBorders>
              <w:top w:val="nil"/>
              <w:left w:val="nil"/>
              <w:bottom w:val="single" w:sz="4" w:space="0" w:color="auto"/>
              <w:right w:val="single" w:sz="4" w:space="0" w:color="auto"/>
            </w:tcBorders>
            <w:shd w:val="clear" w:color="auto" w:fill="auto"/>
            <w:vAlign w:val="center"/>
            <w:hideMark/>
          </w:tcPr>
          <w:p w14:paraId="64AA5139" w14:textId="4E4B31EC" w:rsidR="00D725D1" w:rsidRPr="00D725D1" w:rsidRDefault="00D725D1" w:rsidP="001C1A9B">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Pr>
                <w:rFonts w:ascii="Calibri" w:hAnsi="Calibri" w:cs="Calibri"/>
                <w:color w:val="000000"/>
                <w:sz w:val="18"/>
                <w:szCs w:val="18"/>
                <w:lang w:val="es-PY" w:eastAsia="es-PY"/>
              </w:rPr>
              <w:t>l</w:t>
            </w:r>
            <w:r w:rsidR="00276170" w:rsidRPr="00D725D1">
              <w:rPr>
                <w:rFonts w:ascii="Calibri" w:hAnsi="Calibri" w:cs="Calibri"/>
                <w:color w:val="000000"/>
                <w:sz w:val="18"/>
                <w:szCs w:val="18"/>
                <w:lang w:val="es-PY" w:eastAsia="es-PY"/>
              </w:rPr>
              <w:t>áser</w:t>
            </w:r>
          </w:p>
        </w:tc>
        <w:tc>
          <w:tcPr>
            <w:tcW w:w="833" w:type="pct"/>
            <w:tcBorders>
              <w:top w:val="nil"/>
              <w:left w:val="nil"/>
              <w:bottom w:val="single" w:sz="4" w:space="0" w:color="auto"/>
              <w:right w:val="single" w:sz="4" w:space="0" w:color="auto"/>
            </w:tcBorders>
            <w:shd w:val="clear" w:color="auto" w:fill="auto"/>
            <w:noWrap/>
            <w:vAlign w:val="bottom"/>
            <w:hideMark/>
          </w:tcPr>
          <w:p w14:paraId="74FAE25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5.800.000</w:t>
            </w:r>
          </w:p>
        </w:tc>
      </w:tr>
      <w:tr w:rsidR="00D725D1" w:rsidRPr="00D725D1" w14:paraId="0277618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8817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1079</w:t>
            </w:r>
          </w:p>
        </w:tc>
        <w:tc>
          <w:tcPr>
            <w:tcW w:w="1017" w:type="pct"/>
            <w:tcBorders>
              <w:top w:val="nil"/>
              <w:left w:val="nil"/>
              <w:bottom w:val="single" w:sz="4" w:space="0" w:color="auto"/>
              <w:right w:val="single" w:sz="4" w:space="0" w:color="auto"/>
            </w:tcBorders>
            <w:shd w:val="clear" w:color="auto" w:fill="auto"/>
            <w:noWrap/>
            <w:vAlign w:val="bottom"/>
            <w:hideMark/>
          </w:tcPr>
          <w:p w14:paraId="3BF2E0C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028-01-00-15393</w:t>
            </w:r>
          </w:p>
        </w:tc>
        <w:tc>
          <w:tcPr>
            <w:tcW w:w="2839" w:type="pct"/>
            <w:tcBorders>
              <w:top w:val="nil"/>
              <w:left w:val="nil"/>
              <w:bottom w:val="single" w:sz="4" w:space="0" w:color="auto"/>
              <w:right w:val="single" w:sz="4" w:space="0" w:color="auto"/>
            </w:tcBorders>
            <w:shd w:val="clear" w:color="auto" w:fill="auto"/>
            <w:vAlign w:val="center"/>
            <w:hideMark/>
          </w:tcPr>
          <w:p w14:paraId="6FA528A6" w14:textId="48ECB90F"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276170"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2E154E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5.800.000</w:t>
            </w:r>
          </w:p>
        </w:tc>
      </w:tr>
      <w:tr w:rsidR="00D725D1" w:rsidRPr="00D725D1" w14:paraId="53D7E4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E4E0A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1080</w:t>
            </w:r>
          </w:p>
        </w:tc>
        <w:tc>
          <w:tcPr>
            <w:tcW w:w="1017" w:type="pct"/>
            <w:tcBorders>
              <w:top w:val="nil"/>
              <w:left w:val="nil"/>
              <w:bottom w:val="single" w:sz="4" w:space="0" w:color="auto"/>
              <w:right w:val="single" w:sz="4" w:space="0" w:color="auto"/>
            </w:tcBorders>
            <w:shd w:val="clear" w:color="auto" w:fill="auto"/>
            <w:noWrap/>
            <w:vAlign w:val="bottom"/>
            <w:hideMark/>
          </w:tcPr>
          <w:p w14:paraId="3F8BC03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028-01-00-15383</w:t>
            </w:r>
          </w:p>
        </w:tc>
        <w:tc>
          <w:tcPr>
            <w:tcW w:w="2839" w:type="pct"/>
            <w:tcBorders>
              <w:top w:val="nil"/>
              <w:left w:val="nil"/>
              <w:bottom w:val="single" w:sz="4" w:space="0" w:color="auto"/>
              <w:right w:val="single" w:sz="4" w:space="0" w:color="auto"/>
            </w:tcBorders>
            <w:shd w:val="clear" w:color="auto" w:fill="auto"/>
            <w:vAlign w:val="center"/>
            <w:hideMark/>
          </w:tcPr>
          <w:p w14:paraId="6F58C787" w14:textId="3BC4B2A8"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276170"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3BEB7AE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8.655.000</w:t>
            </w:r>
          </w:p>
        </w:tc>
      </w:tr>
      <w:tr w:rsidR="00D725D1" w:rsidRPr="00D725D1" w14:paraId="3C63FD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5601D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1081</w:t>
            </w:r>
          </w:p>
        </w:tc>
        <w:tc>
          <w:tcPr>
            <w:tcW w:w="1017" w:type="pct"/>
            <w:tcBorders>
              <w:top w:val="nil"/>
              <w:left w:val="nil"/>
              <w:bottom w:val="single" w:sz="4" w:space="0" w:color="auto"/>
              <w:right w:val="single" w:sz="4" w:space="0" w:color="auto"/>
            </w:tcBorders>
            <w:shd w:val="clear" w:color="auto" w:fill="auto"/>
            <w:noWrap/>
            <w:vAlign w:val="bottom"/>
            <w:hideMark/>
          </w:tcPr>
          <w:p w14:paraId="2A91C43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028-01-00-15384</w:t>
            </w:r>
          </w:p>
        </w:tc>
        <w:tc>
          <w:tcPr>
            <w:tcW w:w="2839" w:type="pct"/>
            <w:tcBorders>
              <w:top w:val="nil"/>
              <w:left w:val="nil"/>
              <w:bottom w:val="single" w:sz="4" w:space="0" w:color="auto"/>
              <w:right w:val="single" w:sz="4" w:space="0" w:color="auto"/>
            </w:tcBorders>
            <w:shd w:val="clear" w:color="auto" w:fill="auto"/>
            <w:vAlign w:val="center"/>
            <w:hideMark/>
          </w:tcPr>
          <w:p w14:paraId="3521386A" w14:textId="7A5F4AB3"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567E0A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8.655.000</w:t>
            </w:r>
          </w:p>
        </w:tc>
      </w:tr>
      <w:tr w:rsidR="00D725D1" w:rsidRPr="00D725D1" w14:paraId="1635408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F0A2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1082</w:t>
            </w:r>
          </w:p>
        </w:tc>
        <w:tc>
          <w:tcPr>
            <w:tcW w:w="1017" w:type="pct"/>
            <w:tcBorders>
              <w:top w:val="nil"/>
              <w:left w:val="nil"/>
              <w:bottom w:val="single" w:sz="4" w:space="0" w:color="auto"/>
              <w:right w:val="single" w:sz="4" w:space="0" w:color="auto"/>
            </w:tcBorders>
            <w:shd w:val="clear" w:color="auto" w:fill="auto"/>
            <w:noWrap/>
            <w:vAlign w:val="bottom"/>
            <w:hideMark/>
          </w:tcPr>
          <w:p w14:paraId="448ACE9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028-01-00-15184</w:t>
            </w:r>
          </w:p>
        </w:tc>
        <w:tc>
          <w:tcPr>
            <w:tcW w:w="2839" w:type="pct"/>
            <w:tcBorders>
              <w:top w:val="nil"/>
              <w:left w:val="nil"/>
              <w:bottom w:val="single" w:sz="4" w:space="0" w:color="auto"/>
              <w:right w:val="single" w:sz="4" w:space="0" w:color="auto"/>
            </w:tcBorders>
            <w:shd w:val="clear" w:color="auto" w:fill="auto"/>
            <w:vAlign w:val="center"/>
            <w:hideMark/>
          </w:tcPr>
          <w:p w14:paraId="1C23ADA7" w14:textId="03448D5C"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1FC9A7C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6.200.000</w:t>
            </w:r>
          </w:p>
        </w:tc>
      </w:tr>
      <w:tr w:rsidR="00D725D1" w:rsidRPr="00D725D1" w14:paraId="3393E15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3FA25D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1083</w:t>
            </w:r>
          </w:p>
        </w:tc>
        <w:tc>
          <w:tcPr>
            <w:tcW w:w="1017" w:type="pct"/>
            <w:tcBorders>
              <w:top w:val="nil"/>
              <w:left w:val="nil"/>
              <w:bottom w:val="single" w:sz="4" w:space="0" w:color="auto"/>
              <w:right w:val="single" w:sz="4" w:space="0" w:color="auto"/>
            </w:tcBorders>
            <w:shd w:val="clear" w:color="auto" w:fill="auto"/>
            <w:noWrap/>
            <w:vAlign w:val="bottom"/>
            <w:hideMark/>
          </w:tcPr>
          <w:p w14:paraId="7E8B2B1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028-01-00-15535</w:t>
            </w:r>
          </w:p>
        </w:tc>
        <w:tc>
          <w:tcPr>
            <w:tcW w:w="2839" w:type="pct"/>
            <w:tcBorders>
              <w:top w:val="nil"/>
              <w:left w:val="nil"/>
              <w:bottom w:val="single" w:sz="4" w:space="0" w:color="auto"/>
              <w:right w:val="single" w:sz="4" w:space="0" w:color="auto"/>
            </w:tcBorders>
            <w:shd w:val="clear" w:color="auto" w:fill="auto"/>
            <w:vAlign w:val="center"/>
            <w:hideMark/>
          </w:tcPr>
          <w:p w14:paraId="3C00AD61" w14:textId="445E107E"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010839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5.800.000</w:t>
            </w:r>
          </w:p>
        </w:tc>
      </w:tr>
      <w:tr w:rsidR="00D725D1" w:rsidRPr="00D725D1" w14:paraId="3578ED0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386C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1084</w:t>
            </w:r>
          </w:p>
        </w:tc>
        <w:tc>
          <w:tcPr>
            <w:tcW w:w="1017" w:type="pct"/>
            <w:tcBorders>
              <w:top w:val="nil"/>
              <w:left w:val="nil"/>
              <w:bottom w:val="single" w:sz="4" w:space="0" w:color="auto"/>
              <w:right w:val="single" w:sz="4" w:space="0" w:color="auto"/>
            </w:tcBorders>
            <w:shd w:val="clear" w:color="auto" w:fill="auto"/>
            <w:noWrap/>
            <w:vAlign w:val="bottom"/>
            <w:hideMark/>
          </w:tcPr>
          <w:p w14:paraId="4E9F6C9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028-01-00-15536</w:t>
            </w:r>
          </w:p>
        </w:tc>
        <w:tc>
          <w:tcPr>
            <w:tcW w:w="2839" w:type="pct"/>
            <w:tcBorders>
              <w:top w:val="nil"/>
              <w:left w:val="nil"/>
              <w:bottom w:val="single" w:sz="4" w:space="0" w:color="auto"/>
              <w:right w:val="single" w:sz="4" w:space="0" w:color="auto"/>
            </w:tcBorders>
            <w:shd w:val="clear" w:color="auto" w:fill="auto"/>
            <w:vAlign w:val="center"/>
            <w:hideMark/>
          </w:tcPr>
          <w:p w14:paraId="551608AA" w14:textId="3C4E49BE"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49574ED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5.800.000</w:t>
            </w:r>
          </w:p>
        </w:tc>
      </w:tr>
      <w:tr w:rsidR="00D725D1" w:rsidRPr="00D725D1" w14:paraId="165C7B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299A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1085</w:t>
            </w:r>
          </w:p>
        </w:tc>
        <w:tc>
          <w:tcPr>
            <w:tcW w:w="1017" w:type="pct"/>
            <w:tcBorders>
              <w:top w:val="nil"/>
              <w:left w:val="nil"/>
              <w:bottom w:val="single" w:sz="4" w:space="0" w:color="auto"/>
              <w:right w:val="single" w:sz="4" w:space="0" w:color="auto"/>
            </w:tcBorders>
            <w:shd w:val="clear" w:color="auto" w:fill="auto"/>
            <w:noWrap/>
            <w:vAlign w:val="bottom"/>
            <w:hideMark/>
          </w:tcPr>
          <w:p w14:paraId="062871B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028-01-00-15537</w:t>
            </w:r>
          </w:p>
        </w:tc>
        <w:tc>
          <w:tcPr>
            <w:tcW w:w="2839" w:type="pct"/>
            <w:tcBorders>
              <w:top w:val="nil"/>
              <w:left w:val="nil"/>
              <w:bottom w:val="single" w:sz="4" w:space="0" w:color="auto"/>
              <w:right w:val="single" w:sz="4" w:space="0" w:color="auto"/>
            </w:tcBorders>
            <w:shd w:val="clear" w:color="auto" w:fill="auto"/>
            <w:vAlign w:val="center"/>
            <w:hideMark/>
          </w:tcPr>
          <w:p w14:paraId="589EBB83" w14:textId="34327391"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5C8C887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5.800.000</w:t>
            </w:r>
          </w:p>
        </w:tc>
      </w:tr>
      <w:tr w:rsidR="00D725D1" w:rsidRPr="00D725D1" w14:paraId="78F034D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05316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1086</w:t>
            </w:r>
          </w:p>
        </w:tc>
        <w:tc>
          <w:tcPr>
            <w:tcW w:w="1017" w:type="pct"/>
            <w:tcBorders>
              <w:top w:val="nil"/>
              <w:left w:val="nil"/>
              <w:bottom w:val="single" w:sz="4" w:space="0" w:color="auto"/>
              <w:right w:val="single" w:sz="4" w:space="0" w:color="auto"/>
            </w:tcBorders>
            <w:shd w:val="clear" w:color="auto" w:fill="auto"/>
            <w:noWrap/>
            <w:vAlign w:val="bottom"/>
            <w:hideMark/>
          </w:tcPr>
          <w:p w14:paraId="6344E10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028-01-00-15538</w:t>
            </w:r>
          </w:p>
        </w:tc>
        <w:tc>
          <w:tcPr>
            <w:tcW w:w="2839" w:type="pct"/>
            <w:tcBorders>
              <w:top w:val="nil"/>
              <w:left w:val="nil"/>
              <w:bottom w:val="single" w:sz="4" w:space="0" w:color="auto"/>
              <w:right w:val="single" w:sz="4" w:space="0" w:color="auto"/>
            </w:tcBorders>
            <w:shd w:val="clear" w:color="auto" w:fill="auto"/>
            <w:vAlign w:val="center"/>
            <w:hideMark/>
          </w:tcPr>
          <w:p w14:paraId="647ACF8B" w14:textId="1E8DBB40"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5678F23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8.690.000</w:t>
            </w:r>
          </w:p>
        </w:tc>
      </w:tr>
      <w:tr w:rsidR="00D725D1" w:rsidRPr="00D725D1" w14:paraId="1BA1CC6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2708C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1087</w:t>
            </w:r>
          </w:p>
        </w:tc>
        <w:tc>
          <w:tcPr>
            <w:tcW w:w="1017" w:type="pct"/>
            <w:tcBorders>
              <w:top w:val="nil"/>
              <w:left w:val="nil"/>
              <w:bottom w:val="single" w:sz="4" w:space="0" w:color="auto"/>
              <w:right w:val="single" w:sz="4" w:space="0" w:color="auto"/>
            </w:tcBorders>
            <w:shd w:val="clear" w:color="auto" w:fill="auto"/>
            <w:noWrap/>
            <w:vAlign w:val="bottom"/>
            <w:hideMark/>
          </w:tcPr>
          <w:p w14:paraId="1E894FE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028-01-00-15395</w:t>
            </w:r>
          </w:p>
        </w:tc>
        <w:tc>
          <w:tcPr>
            <w:tcW w:w="2839" w:type="pct"/>
            <w:tcBorders>
              <w:top w:val="nil"/>
              <w:left w:val="nil"/>
              <w:bottom w:val="single" w:sz="4" w:space="0" w:color="auto"/>
              <w:right w:val="single" w:sz="4" w:space="0" w:color="auto"/>
            </w:tcBorders>
            <w:shd w:val="clear" w:color="auto" w:fill="auto"/>
            <w:vAlign w:val="center"/>
            <w:hideMark/>
          </w:tcPr>
          <w:p w14:paraId="14CB29F0" w14:textId="693507FA"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1C1A9B"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5114879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8.690.000</w:t>
            </w:r>
          </w:p>
        </w:tc>
      </w:tr>
      <w:tr w:rsidR="00D725D1" w:rsidRPr="00D725D1" w14:paraId="7A22FF0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92B2F2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1088</w:t>
            </w:r>
          </w:p>
        </w:tc>
        <w:tc>
          <w:tcPr>
            <w:tcW w:w="1017" w:type="pct"/>
            <w:tcBorders>
              <w:top w:val="nil"/>
              <w:left w:val="nil"/>
              <w:bottom w:val="single" w:sz="4" w:space="0" w:color="auto"/>
              <w:right w:val="single" w:sz="4" w:space="0" w:color="auto"/>
            </w:tcBorders>
            <w:shd w:val="clear" w:color="auto" w:fill="auto"/>
            <w:noWrap/>
            <w:vAlign w:val="bottom"/>
            <w:hideMark/>
          </w:tcPr>
          <w:p w14:paraId="78BD040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028-01-00-15385</w:t>
            </w:r>
          </w:p>
        </w:tc>
        <w:tc>
          <w:tcPr>
            <w:tcW w:w="2839" w:type="pct"/>
            <w:tcBorders>
              <w:top w:val="nil"/>
              <w:left w:val="nil"/>
              <w:bottom w:val="single" w:sz="4" w:space="0" w:color="auto"/>
              <w:right w:val="single" w:sz="4" w:space="0" w:color="auto"/>
            </w:tcBorders>
            <w:shd w:val="clear" w:color="auto" w:fill="auto"/>
            <w:vAlign w:val="center"/>
            <w:hideMark/>
          </w:tcPr>
          <w:p w14:paraId="065022A4" w14:textId="66774859"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4B4D939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8.655.000</w:t>
            </w:r>
          </w:p>
        </w:tc>
      </w:tr>
      <w:tr w:rsidR="00D725D1" w:rsidRPr="00D725D1" w14:paraId="663E570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9EE2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1089</w:t>
            </w:r>
          </w:p>
        </w:tc>
        <w:tc>
          <w:tcPr>
            <w:tcW w:w="1017" w:type="pct"/>
            <w:tcBorders>
              <w:top w:val="nil"/>
              <w:left w:val="nil"/>
              <w:bottom w:val="single" w:sz="4" w:space="0" w:color="auto"/>
              <w:right w:val="single" w:sz="4" w:space="0" w:color="auto"/>
            </w:tcBorders>
            <w:shd w:val="clear" w:color="auto" w:fill="auto"/>
            <w:noWrap/>
            <w:vAlign w:val="bottom"/>
            <w:hideMark/>
          </w:tcPr>
          <w:p w14:paraId="0965EC7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028-01-00-15386</w:t>
            </w:r>
          </w:p>
        </w:tc>
        <w:tc>
          <w:tcPr>
            <w:tcW w:w="2839" w:type="pct"/>
            <w:tcBorders>
              <w:top w:val="nil"/>
              <w:left w:val="nil"/>
              <w:bottom w:val="single" w:sz="4" w:space="0" w:color="auto"/>
              <w:right w:val="single" w:sz="4" w:space="0" w:color="auto"/>
            </w:tcBorders>
            <w:shd w:val="clear" w:color="auto" w:fill="auto"/>
            <w:vAlign w:val="center"/>
            <w:hideMark/>
          </w:tcPr>
          <w:p w14:paraId="262CDE95" w14:textId="17B3860A"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2263B5B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8.655.000</w:t>
            </w:r>
          </w:p>
        </w:tc>
      </w:tr>
      <w:tr w:rsidR="00D725D1" w:rsidRPr="00D725D1" w14:paraId="289E393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9CF6C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1090</w:t>
            </w:r>
          </w:p>
        </w:tc>
        <w:tc>
          <w:tcPr>
            <w:tcW w:w="1017" w:type="pct"/>
            <w:tcBorders>
              <w:top w:val="nil"/>
              <w:left w:val="nil"/>
              <w:bottom w:val="single" w:sz="4" w:space="0" w:color="auto"/>
              <w:right w:val="single" w:sz="4" w:space="0" w:color="auto"/>
            </w:tcBorders>
            <w:shd w:val="clear" w:color="auto" w:fill="auto"/>
            <w:noWrap/>
            <w:vAlign w:val="bottom"/>
            <w:hideMark/>
          </w:tcPr>
          <w:p w14:paraId="20B38D8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028-01-00-15533</w:t>
            </w:r>
          </w:p>
        </w:tc>
        <w:tc>
          <w:tcPr>
            <w:tcW w:w="2839" w:type="pct"/>
            <w:tcBorders>
              <w:top w:val="nil"/>
              <w:left w:val="nil"/>
              <w:bottom w:val="single" w:sz="4" w:space="0" w:color="auto"/>
              <w:right w:val="single" w:sz="4" w:space="0" w:color="auto"/>
            </w:tcBorders>
            <w:shd w:val="clear" w:color="auto" w:fill="auto"/>
            <w:vAlign w:val="center"/>
            <w:hideMark/>
          </w:tcPr>
          <w:p w14:paraId="23494318" w14:textId="2D5CC1F0"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4C9FC6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8.655.000</w:t>
            </w:r>
          </w:p>
        </w:tc>
      </w:tr>
      <w:tr w:rsidR="00D725D1" w:rsidRPr="00D725D1" w14:paraId="186CAD6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05B21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1091</w:t>
            </w:r>
          </w:p>
        </w:tc>
        <w:tc>
          <w:tcPr>
            <w:tcW w:w="1017" w:type="pct"/>
            <w:tcBorders>
              <w:top w:val="nil"/>
              <w:left w:val="nil"/>
              <w:bottom w:val="single" w:sz="4" w:space="0" w:color="auto"/>
              <w:right w:val="single" w:sz="4" w:space="0" w:color="auto"/>
            </w:tcBorders>
            <w:shd w:val="clear" w:color="auto" w:fill="auto"/>
            <w:noWrap/>
            <w:vAlign w:val="bottom"/>
            <w:hideMark/>
          </w:tcPr>
          <w:p w14:paraId="4A8D342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028-01-00-15387</w:t>
            </w:r>
          </w:p>
        </w:tc>
        <w:tc>
          <w:tcPr>
            <w:tcW w:w="2839" w:type="pct"/>
            <w:tcBorders>
              <w:top w:val="nil"/>
              <w:left w:val="nil"/>
              <w:bottom w:val="single" w:sz="4" w:space="0" w:color="auto"/>
              <w:right w:val="single" w:sz="4" w:space="0" w:color="auto"/>
            </w:tcBorders>
            <w:shd w:val="clear" w:color="auto" w:fill="auto"/>
            <w:vAlign w:val="center"/>
            <w:hideMark/>
          </w:tcPr>
          <w:p w14:paraId="2615BCCB" w14:textId="4E2F619C"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2AF873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8.655.000</w:t>
            </w:r>
          </w:p>
        </w:tc>
      </w:tr>
      <w:tr w:rsidR="00D725D1" w:rsidRPr="00D725D1" w14:paraId="4291E17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457DD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1092</w:t>
            </w:r>
          </w:p>
        </w:tc>
        <w:tc>
          <w:tcPr>
            <w:tcW w:w="1017" w:type="pct"/>
            <w:tcBorders>
              <w:top w:val="nil"/>
              <w:left w:val="nil"/>
              <w:bottom w:val="single" w:sz="4" w:space="0" w:color="auto"/>
              <w:right w:val="single" w:sz="4" w:space="0" w:color="auto"/>
            </w:tcBorders>
            <w:shd w:val="clear" w:color="auto" w:fill="auto"/>
            <w:noWrap/>
            <w:vAlign w:val="bottom"/>
            <w:hideMark/>
          </w:tcPr>
          <w:p w14:paraId="30F8B19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028-01-00-15388</w:t>
            </w:r>
          </w:p>
        </w:tc>
        <w:tc>
          <w:tcPr>
            <w:tcW w:w="2839" w:type="pct"/>
            <w:tcBorders>
              <w:top w:val="nil"/>
              <w:left w:val="nil"/>
              <w:bottom w:val="single" w:sz="4" w:space="0" w:color="auto"/>
              <w:right w:val="single" w:sz="4" w:space="0" w:color="auto"/>
            </w:tcBorders>
            <w:shd w:val="clear" w:color="auto" w:fill="auto"/>
            <w:vAlign w:val="center"/>
            <w:hideMark/>
          </w:tcPr>
          <w:p w14:paraId="4FC2A315" w14:textId="12F26292"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78F74EA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8.655.000</w:t>
            </w:r>
          </w:p>
        </w:tc>
      </w:tr>
      <w:tr w:rsidR="00D725D1" w:rsidRPr="00D725D1" w14:paraId="1660233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8483D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1093</w:t>
            </w:r>
          </w:p>
        </w:tc>
        <w:tc>
          <w:tcPr>
            <w:tcW w:w="1017" w:type="pct"/>
            <w:tcBorders>
              <w:top w:val="nil"/>
              <w:left w:val="nil"/>
              <w:bottom w:val="single" w:sz="4" w:space="0" w:color="auto"/>
              <w:right w:val="single" w:sz="4" w:space="0" w:color="auto"/>
            </w:tcBorders>
            <w:shd w:val="clear" w:color="auto" w:fill="auto"/>
            <w:noWrap/>
            <w:vAlign w:val="bottom"/>
            <w:hideMark/>
          </w:tcPr>
          <w:p w14:paraId="03C31D5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028-01-00-15534</w:t>
            </w:r>
          </w:p>
        </w:tc>
        <w:tc>
          <w:tcPr>
            <w:tcW w:w="2839" w:type="pct"/>
            <w:tcBorders>
              <w:top w:val="nil"/>
              <w:left w:val="nil"/>
              <w:bottom w:val="single" w:sz="4" w:space="0" w:color="auto"/>
              <w:right w:val="single" w:sz="4" w:space="0" w:color="auto"/>
            </w:tcBorders>
            <w:shd w:val="clear" w:color="auto" w:fill="auto"/>
            <w:vAlign w:val="center"/>
            <w:hideMark/>
          </w:tcPr>
          <w:p w14:paraId="6F4834BE" w14:textId="0879B954"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401C3D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8.655.000</w:t>
            </w:r>
          </w:p>
        </w:tc>
      </w:tr>
      <w:tr w:rsidR="00D725D1" w:rsidRPr="00D725D1" w14:paraId="616B0CD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341E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1094</w:t>
            </w:r>
          </w:p>
        </w:tc>
        <w:tc>
          <w:tcPr>
            <w:tcW w:w="1017" w:type="pct"/>
            <w:tcBorders>
              <w:top w:val="nil"/>
              <w:left w:val="nil"/>
              <w:bottom w:val="single" w:sz="4" w:space="0" w:color="auto"/>
              <w:right w:val="single" w:sz="4" w:space="0" w:color="auto"/>
            </w:tcBorders>
            <w:shd w:val="clear" w:color="auto" w:fill="auto"/>
            <w:noWrap/>
            <w:vAlign w:val="bottom"/>
            <w:hideMark/>
          </w:tcPr>
          <w:p w14:paraId="477BF6B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028-01-00-15390</w:t>
            </w:r>
          </w:p>
        </w:tc>
        <w:tc>
          <w:tcPr>
            <w:tcW w:w="2839" w:type="pct"/>
            <w:tcBorders>
              <w:top w:val="nil"/>
              <w:left w:val="nil"/>
              <w:bottom w:val="single" w:sz="4" w:space="0" w:color="auto"/>
              <w:right w:val="single" w:sz="4" w:space="0" w:color="auto"/>
            </w:tcBorders>
            <w:shd w:val="clear" w:color="auto" w:fill="auto"/>
            <w:vAlign w:val="center"/>
            <w:hideMark/>
          </w:tcPr>
          <w:p w14:paraId="79B5D7C0" w14:textId="40A4A4D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5022C8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8.655.000</w:t>
            </w:r>
          </w:p>
        </w:tc>
      </w:tr>
      <w:tr w:rsidR="00D725D1" w:rsidRPr="00D725D1" w14:paraId="771A4D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D93A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1095</w:t>
            </w:r>
          </w:p>
        </w:tc>
        <w:tc>
          <w:tcPr>
            <w:tcW w:w="1017" w:type="pct"/>
            <w:tcBorders>
              <w:top w:val="nil"/>
              <w:left w:val="nil"/>
              <w:bottom w:val="single" w:sz="4" w:space="0" w:color="auto"/>
              <w:right w:val="single" w:sz="4" w:space="0" w:color="auto"/>
            </w:tcBorders>
            <w:shd w:val="clear" w:color="auto" w:fill="auto"/>
            <w:noWrap/>
            <w:vAlign w:val="bottom"/>
            <w:hideMark/>
          </w:tcPr>
          <w:p w14:paraId="42A32DA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028-01-00-15389</w:t>
            </w:r>
          </w:p>
        </w:tc>
        <w:tc>
          <w:tcPr>
            <w:tcW w:w="2839" w:type="pct"/>
            <w:tcBorders>
              <w:top w:val="nil"/>
              <w:left w:val="nil"/>
              <w:bottom w:val="single" w:sz="4" w:space="0" w:color="auto"/>
              <w:right w:val="single" w:sz="4" w:space="0" w:color="auto"/>
            </w:tcBorders>
            <w:shd w:val="clear" w:color="auto" w:fill="auto"/>
            <w:vAlign w:val="center"/>
            <w:hideMark/>
          </w:tcPr>
          <w:p w14:paraId="091B5981" w14:textId="57CAAB6D"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79456AA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8.655.000</w:t>
            </w:r>
          </w:p>
        </w:tc>
      </w:tr>
      <w:tr w:rsidR="00D725D1" w:rsidRPr="00D725D1" w14:paraId="495CC17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12B1B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1096</w:t>
            </w:r>
          </w:p>
        </w:tc>
        <w:tc>
          <w:tcPr>
            <w:tcW w:w="1017" w:type="pct"/>
            <w:tcBorders>
              <w:top w:val="nil"/>
              <w:left w:val="nil"/>
              <w:bottom w:val="single" w:sz="4" w:space="0" w:color="auto"/>
              <w:right w:val="single" w:sz="4" w:space="0" w:color="auto"/>
            </w:tcBorders>
            <w:shd w:val="clear" w:color="auto" w:fill="auto"/>
            <w:noWrap/>
            <w:vAlign w:val="bottom"/>
            <w:hideMark/>
          </w:tcPr>
          <w:p w14:paraId="3338CA7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028-01-00-16217</w:t>
            </w:r>
          </w:p>
        </w:tc>
        <w:tc>
          <w:tcPr>
            <w:tcW w:w="2839" w:type="pct"/>
            <w:tcBorders>
              <w:top w:val="nil"/>
              <w:left w:val="nil"/>
              <w:bottom w:val="single" w:sz="4" w:space="0" w:color="auto"/>
              <w:right w:val="single" w:sz="4" w:space="0" w:color="auto"/>
            </w:tcBorders>
            <w:shd w:val="clear" w:color="auto" w:fill="auto"/>
            <w:vAlign w:val="center"/>
            <w:hideMark/>
          </w:tcPr>
          <w:p w14:paraId="24BC2347" w14:textId="6F8953E8"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60A231C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450.000</w:t>
            </w:r>
          </w:p>
        </w:tc>
      </w:tr>
      <w:tr w:rsidR="00D725D1" w:rsidRPr="00D725D1" w14:paraId="1186261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75C23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1097</w:t>
            </w:r>
          </w:p>
        </w:tc>
        <w:tc>
          <w:tcPr>
            <w:tcW w:w="1017" w:type="pct"/>
            <w:tcBorders>
              <w:top w:val="nil"/>
              <w:left w:val="nil"/>
              <w:bottom w:val="single" w:sz="4" w:space="0" w:color="auto"/>
              <w:right w:val="single" w:sz="4" w:space="0" w:color="auto"/>
            </w:tcBorders>
            <w:shd w:val="clear" w:color="auto" w:fill="auto"/>
            <w:noWrap/>
            <w:vAlign w:val="bottom"/>
            <w:hideMark/>
          </w:tcPr>
          <w:p w14:paraId="6EA8EB0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028-01-00-16218</w:t>
            </w:r>
          </w:p>
        </w:tc>
        <w:tc>
          <w:tcPr>
            <w:tcW w:w="2839" w:type="pct"/>
            <w:tcBorders>
              <w:top w:val="nil"/>
              <w:left w:val="nil"/>
              <w:bottom w:val="single" w:sz="4" w:space="0" w:color="auto"/>
              <w:right w:val="single" w:sz="4" w:space="0" w:color="auto"/>
            </w:tcBorders>
            <w:shd w:val="clear" w:color="auto" w:fill="auto"/>
            <w:vAlign w:val="center"/>
            <w:hideMark/>
          </w:tcPr>
          <w:p w14:paraId="614E7CEF" w14:textId="70F63078"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sidRPr="00D725D1">
              <w:rPr>
                <w:rFonts w:ascii="Calibri" w:hAnsi="Calibri" w:cs="Calibri"/>
                <w:color w:val="000000"/>
                <w:sz w:val="18"/>
                <w:szCs w:val="18"/>
                <w:lang w:val="es-PY" w:eastAsia="es-PY"/>
              </w:rPr>
              <w:t>láser</w:t>
            </w:r>
          </w:p>
        </w:tc>
        <w:tc>
          <w:tcPr>
            <w:tcW w:w="833" w:type="pct"/>
            <w:tcBorders>
              <w:top w:val="nil"/>
              <w:left w:val="nil"/>
              <w:bottom w:val="single" w:sz="4" w:space="0" w:color="auto"/>
              <w:right w:val="single" w:sz="4" w:space="0" w:color="auto"/>
            </w:tcBorders>
            <w:shd w:val="clear" w:color="auto" w:fill="auto"/>
            <w:noWrap/>
            <w:vAlign w:val="bottom"/>
            <w:hideMark/>
          </w:tcPr>
          <w:p w14:paraId="1B1BB8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350.000</w:t>
            </w:r>
          </w:p>
        </w:tc>
      </w:tr>
      <w:tr w:rsidR="00D725D1" w:rsidRPr="00D725D1" w14:paraId="345F82D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6F3B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1098</w:t>
            </w:r>
          </w:p>
        </w:tc>
        <w:tc>
          <w:tcPr>
            <w:tcW w:w="1017" w:type="pct"/>
            <w:tcBorders>
              <w:top w:val="nil"/>
              <w:left w:val="nil"/>
              <w:bottom w:val="single" w:sz="4" w:space="0" w:color="auto"/>
              <w:right w:val="single" w:sz="4" w:space="0" w:color="auto"/>
            </w:tcBorders>
            <w:shd w:val="clear" w:color="auto" w:fill="auto"/>
            <w:noWrap/>
            <w:vAlign w:val="bottom"/>
            <w:hideMark/>
          </w:tcPr>
          <w:p w14:paraId="604AC23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040-01-04-00059</w:t>
            </w:r>
          </w:p>
        </w:tc>
        <w:tc>
          <w:tcPr>
            <w:tcW w:w="2839" w:type="pct"/>
            <w:tcBorders>
              <w:top w:val="nil"/>
              <w:left w:val="nil"/>
              <w:bottom w:val="single" w:sz="4" w:space="0" w:color="auto"/>
              <w:right w:val="single" w:sz="4" w:space="0" w:color="auto"/>
            </w:tcBorders>
            <w:shd w:val="clear" w:color="auto" w:fill="auto"/>
            <w:vAlign w:val="center"/>
            <w:hideMark/>
          </w:tcPr>
          <w:p w14:paraId="2F08B51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marca EPSON LX 300, con Serie 1Q5E002323</w:t>
            </w:r>
          </w:p>
        </w:tc>
        <w:tc>
          <w:tcPr>
            <w:tcW w:w="833" w:type="pct"/>
            <w:tcBorders>
              <w:top w:val="nil"/>
              <w:left w:val="nil"/>
              <w:bottom w:val="single" w:sz="4" w:space="0" w:color="auto"/>
              <w:right w:val="single" w:sz="4" w:space="0" w:color="auto"/>
            </w:tcBorders>
            <w:shd w:val="clear" w:color="auto" w:fill="auto"/>
            <w:noWrap/>
            <w:vAlign w:val="bottom"/>
            <w:hideMark/>
          </w:tcPr>
          <w:p w14:paraId="7C17B3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1.180.300</w:t>
            </w:r>
          </w:p>
        </w:tc>
      </w:tr>
      <w:tr w:rsidR="00D725D1" w:rsidRPr="00D725D1" w14:paraId="70F8B168"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2C2F6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1099</w:t>
            </w:r>
          </w:p>
        </w:tc>
        <w:tc>
          <w:tcPr>
            <w:tcW w:w="1017" w:type="pct"/>
            <w:tcBorders>
              <w:top w:val="nil"/>
              <w:left w:val="nil"/>
              <w:bottom w:val="single" w:sz="4" w:space="0" w:color="auto"/>
              <w:right w:val="single" w:sz="4" w:space="0" w:color="auto"/>
            </w:tcBorders>
            <w:shd w:val="clear" w:color="auto" w:fill="auto"/>
            <w:noWrap/>
            <w:vAlign w:val="bottom"/>
            <w:hideMark/>
          </w:tcPr>
          <w:p w14:paraId="6D244BF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028-01-00-13332</w:t>
            </w:r>
          </w:p>
        </w:tc>
        <w:tc>
          <w:tcPr>
            <w:tcW w:w="2839" w:type="pct"/>
            <w:tcBorders>
              <w:top w:val="nil"/>
              <w:left w:val="nil"/>
              <w:bottom w:val="single" w:sz="4" w:space="0" w:color="auto"/>
              <w:right w:val="single" w:sz="4" w:space="0" w:color="auto"/>
            </w:tcBorders>
            <w:shd w:val="clear" w:color="auto" w:fill="auto"/>
            <w:vAlign w:val="center"/>
            <w:hideMark/>
          </w:tcPr>
          <w:p w14:paraId="2482A3F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Marca HP Modelo: LASERJET P4515X con cable USB Serial Nº JPFF11451 </w:t>
            </w:r>
          </w:p>
        </w:tc>
        <w:tc>
          <w:tcPr>
            <w:tcW w:w="833" w:type="pct"/>
            <w:tcBorders>
              <w:top w:val="nil"/>
              <w:left w:val="nil"/>
              <w:bottom w:val="single" w:sz="4" w:space="0" w:color="auto"/>
              <w:right w:val="single" w:sz="4" w:space="0" w:color="auto"/>
            </w:tcBorders>
            <w:shd w:val="clear" w:color="auto" w:fill="auto"/>
            <w:noWrap/>
            <w:vAlign w:val="bottom"/>
            <w:hideMark/>
          </w:tcPr>
          <w:p w14:paraId="42D7EF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6.072.000</w:t>
            </w:r>
          </w:p>
        </w:tc>
      </w:tr>
      <w:tr w:rsidR="00D725D1" w:rsidRPr="00D725D1" w14:paraId="674E1D8B"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BADDE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1100</w:t>
            </w:r>
          </w:p>
        </w:tc>
        <w:tc>
          <w:tcPr>
            <w:tcW w:w="1017" w:type="pct"/>
            <w:tcBorders>
              <w:top w:val="nil"/>
              <w:left w:val="nil"/>
              <w:bottom w:val="single" w:sz="4" w:space="0" w:color="auto"/>
              <w:right w:val="single" w:sz="4" w:space="0" w:color="auto"/>
            </w:tcBorders>
            <w:shd w:val="clear" w:color="auto" w:fill="auto"/>
            <w:noWrap/>
            <w:vAlign w:val="bottom"/>
            <w:hideMark/>
          </w:tcPr>
          <w:p w14:paraId="0EDF381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028-01-00-13333</w:t>
            </w:r>
          </w:p>
        </w:tc>
        <w:tc>
          <w:tcPr>
            <w:tcW w:w="2839" w:type="pct"/>
            <w:tcBorders>
              <w:top w:val="nil"/>
              <w:left w:val="nil"/>
              <w:bottom w:val="single" w:sz="4" w:space="0" w:color="auto"/>
              <w:right w:val="single" w:sz="4" w:space="0" w:color="auto"/>
            </w:tcBorders>
            <w:shd w:val="clear" w:color="auto" w:fill="auto"/>
            <w:vAlign w:val="center"/>
            <w:hideMark/>
          </w:tcPr>
          <w:p w14:paraId="2477900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Marca HP Modelo: LASERJET P4515X con cable USB Serial Nº JPFF312235 </w:t>
            </w:r>
          </w:p>
        </w:tc>
        <w:tc>
          <w:tcPr>
            <w:tcW w:w="833" w:type="pct"/>
            <w:tcBorders>
              <w:top w:val="nil"/>
              <w:left w:val="nil"/>
              <w:bottom w:val="single" w:sz="4" w:space="0" w:color="auto"/>
              <w:right w:val="single" w:sz="4" w:space="0" w:color="auto"/>
            </w:tcBorders>
            <w:shd w:val="clear" w:color="auto" w:fill="auto"/>
            <w:noWrap/>
            <w:vAlign w:val="bottom"/>
            <w:hideMark/>
          </w:tcPr>
          <w:p w14:paraId="19DDA6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6.072.000</w:t>
            </w:r>
          </w:p>
        </w:tc>
      </w:tr>
      <w:tr w:rsidR="00D725D1" w:rsidRPr="00D725D1" w14:paraId="7EF35F3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D03A0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1101</w:t>
            </w:r>
          </w:p>
        </w:tc>
        <w:tc>
          <w:tcPr>
            <w:tcW w:w="1017" w:type="pct"/>
            <w:tcBorders>
              <w:top w:val="nil"/>
              <w:left w:val="nil"/>
              <w:bottom w:val="single" w:sz="4" w:space="0" w:color="auto"/>
              <w:right w:val="single" w:sz="4" w:space="0" w:color="auto"/>
            </w:tcBorders>
            <w:shd w:val="clear" w:color="auto" w:fill="auto"/>
            <w:noWrap/>
            <w:vAlign w:val="bottom"/>
            <w:hideMark/>
          </w:tcPr>
          <w:p w14:paraId="614F2B4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022-01-02-00221</w:t>
            </w:r>
          </w:p>
        </w:tc>
        <w:tc>
          <w:tcPr>
            <w:tcW w:w="2839" w:type="pct"/>
            <w:tcBorders>
              <w:top w:val="nil"/>
              <w:left w:val="nil"/>
              <w:bottom w:val="single" w:sz="4" w:space="0" w:color="auto"/>
              <w:right w:val="single" w:sz="4" w:space="0" w:color="auto"/>
            </w:tcBorders>
            <w:shd w:val="clear" w:color="auto" w:fill="auto"/>
            <w:vAlign w:val="center"/>
            <w:hideMark/>
          </w:tcPr>
          <w:p w14:paraId="353B617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marca,EPSON LX-810, Modelo P80SA, con Serie: 4BO324354</w:t>
            </w:r>
          </w:p>
        </w:tc>
        <w:tc>
          <w:tcPr>
            <w:tcW w:w="833" w:type="pct"/>
            <w:tcBorders>
              <w:top w:val="nil"/>
              <w:left w:val="nil"/>
              <w:bottom w:val="single" w:sz="4" w:space="0" w:color="auto"/>
              <w:right w:val="single" w:sz="4" w:space="0" w:color="auto"/>
            </w:tcBorders>
            <w:shd w:val="clear" w:color="auto" w:fill="auto"/>
            <w:noWrap/>
            <w:vAlign w:val="bottom"/>
            <w:hideMark/>
          </w:tcPr>
          <w:p w14:paraId="4216C7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1.187.000</w:t>
            </w:r>
          </w:p>
        </w:tc>
      </w:tr>
      <w:tr w:rsidR="00D725D1" w:rsidRPr="00D725D1" w14:paraId="18BF2AD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97C04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1102</w:t>
            </w:r>
          </w:p>
        </w:tc>
        <w:tc>
          <w:tcPr>
            <w:tcW w:w="1017" w:type="pct"/>
            <w:tcBorders>
              <w:top w:val="nil"/>
              <w:left w:val="nil"/>
              <w:bottom w:val="single" w:sz="4" w:space="0" w:color="auto"/>
              <w:right w:val="single" w:sz="4" w:space="0" w:color="auto"/>
            </w:tcBorders>
            <w:shd w:val="clear" w:color="auto" w:fill="auto"/>
            <w:noWrap/>
            <w:vAlign w:val="bottom"/>
            <w:hideMark/>
          </w:tcPr>
          <w:p w14:paraId="2DB7553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028-01-00-14545</w:t>
            </w:r>
          </w:p>
        </w:tc>
        <w:tc>
          <w:tcPr>
            <w:tcW w:w="2839" w:type="pct"/>
            <w:tcBorders>
              <w:top w:val="nil"/>
              <w:left w:val="nil"/>
              <w:bottom w:val="single" w:sz="4" w:space="0" w:color="auto"/>
              <w:right w:val="single" w:sz="4" w:space="0" w:color="auto"/>
            </w:tcBorders>
            <w:shd w:val="clear" w:color="auto" w:fill="auto"/>
            <w:vAlign w:val="center"/>
            <w:hideMark/>
          </w:tcPr>
          <w:p w14:paraId="6D4C92B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matricial</w:t>
            </w:r>
          </w:p>
        </w:tc>
        <w:tc>
          <w:tcPr>
            <w:tcW w:w="833" w:type="pct"/>
            <w:tcBorders>
              <w:top w:val="nil"/>
              <w:left w:val="nil"/>
              <w:bottom w:val="single" w:sz="4" w:space="0" w:color="auto"/>
              <w:right w:val="single" w:sz="4" w:space="0" w:color="auto"/>
            </w:tcBorders>
            <w:shd w:val="clear" w:color="auto" w:fill="auto"/>
            <w:noWrap/>
            <w:vAlign w:val="bottom"/>
            <w:hideMark/>
          </w:tcPr>
          <w:p w14:paraId="2DA4723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2.700.000</w:t>
            </w:r>
          </w:p>
        </w:tc>
      </w:tr>
      <w:tr w:rsidR="00D725D1" w:rsidRPr="00D725D1" w14:paraId="2F40633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DC03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1103</w:t>
            </w:r>
          </w:p>
        </w:tc>
        <w:tc>
          <w:tcPr>
            <w:tcW w:w="1017" w:type="pct"/>
            <w:tcBorders>
              <w:top w:val="nil"/>
              <w:left w:val="nil"/>
              <w:bottom w:val="single" w:sz="4" w:space="0" w:color="auto"/>
              <w:right w:val="single" w:sz="4" w:space="0" w:color="auto"/>
            </w:tcBorders>
            <w:shd w:val="clear" w:color="auto" w:fill="auto"/>
            <w:noWrap/>
            <w:vAlign w:val="bottom"/>
            <w:hideMark/>
          </w:tcPr>
          <w:p w14:paraId="2B73AE18" w14:textId="77777777" w:rsidR="00D725D1" w:rsidRPr="00D725D1" w:rsidRDefault="00D725D1" w:rsidP="00D725D1">
            <w:pPr>
              <w:widowControl/>
              <w:adjustRightInd/>
              <w:spacing w:line="240" w:lineRule="auto"/>
              <w:jc w:val="center"/>
              <w:textAlignment w:val="auto"/>
              <w:rPr>
                <w:rFonts w:ascii="Calibri" w:hAnsi="Calibri" w:cs="Calibri"/>
                <w:b/>
                <w:bCs/>
                <w:color w:val="000000"/>
                <w:sz w:val="18"/>
                <w:szCs w:val="18"/>
                <w:lang w:val="es-PY" w:eastAsia="es-PY"/>
              </w:rPr>
            </w:pPr>
            <w:r w:rsidRPr="00D725D1">
              <w:rPr>
                <w:rFonts w:ascii="Calibri" w:hAnsi="Calibri" w:cs="Calibri"/>
                <w:b/>
                <w:bCs/>
                <w:color w:val="000000"/>
                <w:sz w:val="18"/>
                <w:szCs w:val="18"/>
                <w:lang w:val="es-PY" w:eastAsia="es-PY"/>
              </w:rPr>
              <w:t>**028-01-00-03825</w:t>
            </w:r>
          </w:p>
        </w:tc>
        <w:tc>
          <w:tcPr>
            <w:tcW w:w="2839" w:type="pct"/>
            <w:tcBorders>
              <w:top w:val="nil"/>
              <w:left w:val="nil"/>
              <w:bottom w:val="single" w:sz="4" w:space="0" w:color="auto"/>
              <w:right w:val="single" w:sz="4" w:space="0" w:color="auto"/>
            </w:tcBorders>
            <w:shd w:val="clear" w:color="auto" w:fill="auto"/>
            <w:vAlign w:val="center"/>
            <w:hideMark/>
          </w:tcPr>
          <w:p w14:paraId="0FEA9E3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matricial    Marca: Epson  Serie: *FCTY046024*  Modelo:  Fx-2190</w:t>
            </w:r>
          </w:p>
        </w:tc>
        <w:tc>
          <w:tcPr>
            <w:tcW w:w="833" w:type="pct"/>
            <w:tcBorders>
              <w:top w:val="nil"/>
              <w:left w:val="nil"/>
              <w:bottom w:val="single" w:sz="4" w:space="0" w:color="auto"/>
              <w:right w:val="single" w:sz="4" w:space="0" w:color="auto"/>
            </w:tcBorders>
            <w:shd w:val="clear" w:color="auto" w:fill="auto"/>
            <w:noWrap/>
            <w:vAlign w:val="bottom"/>
            <w:hideMark/>
          </w:tcPr>
          <w:p w14:paraId="36C499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2.300.000</w:t>
            </w:r>
          </w:p>
        </w:tc>
      </w:tr>
      <w:tr w:rsidR="00D725D1" w:rsidRPr="00D725D1" w14:paraId="4A40EAB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2C026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1104</w:t>
            </w:r>
          </w:p>
        </w:tc>
        <w:tc>
          <w:tcPr>
            <w:tcW w:w="1017" w:type="pct"/>
            <w:tcBorders>
              <w:top w:val="nil"/>
              <w:left w:val="nil"/>
              <w:bottom w:val="single" w:sz="4" w:space="0" w:color="auto"/>
              <w:right w:val="single" w:sz="4" w:space="0" w:color="auto"/>
            </w:tcBorders>
            <w:shd w:val="clear" w:color="auto" w:fill="auto"/>
            <w:noWrap/>
            <w:vAlign w:val="bottom"/>
            <w:hideMark/>
          </w:tcPr>
          <w:p w14:paraId="37655B8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028-01-00-06624</w:t>
            </w:r>
          </w:p>
        </w:tc>
        <w:tc>
          <w:tcPr>
            <w:tcW w:w="2839" w:type="pct"/>
            <w:tcBorders>
              <w:top w:val="nil"/>
              <w:left w:val="nil"/>
              <w:bottom w:val="single" w:sz="4" w:space="0" w:color="auto"/>
              <w:right w:val="single" w:sz="4" w:space="0" w:color="auto"/>
            </w:tcBorders>
            <w:shd w:val="clear" w:color="auto" w:fill="auto"/>
            <w:vAlign w:val="center"/>
            <w:hideMark/>
          </w:tcPr>
          <w:p w14:paraId="4674F44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Matricial  Carro largo marca EPSON  FX1180</w:t>
            </w:r>
          </w:p>
        </w:tc>
        <w:tc>
          <w:tcPr>
            <w:tcW w:w="833" w:type="pct"/>
            <w:tcBorders>
              <w:top w:val="nil"/>
              <w:left w:val="nil"/>
              <w:bottom w:val="single" w:sz="4" w:space="0" w:color="auto"/>
              <w:right w:val="single" w:sz="4" w:space="0" w:color="auto"/>
            </w:tcBorders>
            <w:shd w:val="clear" w:color="auto" w:fill="auto"/>
            <w:noWrap/>
            <w:vAlign w:val="bottom"/>
            <w:hideMark/>
          </w:tcPr>
          <w:p w14:paraId="0FCD18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5.725.878</w:t>
            </w:r>
          </w:p>
        </w:tc>
      </w:tr>
      <w:tr w:rsidR="00D725D1" w:rsidRPr="00D725D1" w14:paraId="3ABFCEA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7A8E4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1105</w:t>
            </w:r>
          </w:p>
        </w:tc>
        <w:tc>
          <w:tcPr>
            <w:tcW w:w="1017" w:type="pct"/>
            <w:tcBorders>
              <w:top w:val="nil"/>
              <w:left w:val="nil"/>
              <w:bottom w:val="single" w:sz="4" w:space="0" w:color="auto"/>
              <w:right w:val="single" w:sz="4" w:space="0" w:color="auto"/>
            </w:tcBorders>
            <w:shd w:val="clear" w:color="auto" w:fill="auto"/>
            <w:noWrap/>
            <w:vAlign w:val="bottom"/>
            <w:hideMark/>
          </w:tcPr>
          <w:p w14:paraId="73B050E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028-01-00-06628</w:t>
            </w:r>
          </w:p>
        </w:tc>
        <w:tc>
          <w:tcPr>
            <w:tcW w:w="2839" w:type="pct"/>
            <w:tcBorders>
              <w:top w:val="nil"/>
              <w:left w:val="nil"/>
              <w:bottom w:val="single" w:sz="4" w:space="0" w:color="auto"/>
              <w:right w:val="single" w:sz="4" w:space="0" w:color="auto"/>
            </w:tcBorders>
            <w:shd w:val="clear" w:color="auto" w:fill="auto"/>
            <w:vAlign w:val="center"/>
            <w:hideMark/>
          </w:tcPr>
          <w:p w14:paraId="4E1C2FA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Matricial  Carro largo marca EPSON  FX1180</w:t>
            </w:r>
          </w:p>
        </w:tc>
        <w:tc>
          <w:tcPr>
            <w:tcW w:w="833" w:type="pct"/>
            <w:tcBorders>
              <w:top w:val="nil"/>
              <w:left w:val="nil"/>
              <w:bottom w:val="single" w:sz="4" w:space="0" w:color="auto"/>
              <w:right w:val="single" w:sz="4" w:space="0" w:color="auto"/>
            </w:tcBorders>
            <w:shd w:val="clear" w:color="auto" w:fill="auto"/>
            <w:noWrap/>
            <w:vAlign w:val="bottom"/>
            <w:hideMark/>
          </w:tcPr>
          <w:p w14:paraId="2A5C875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2.612.898</w:t>
            </w:r>
          </w:p>
        </w:tc>
      </w:tr>
      <w:tr w:rsidR="00D725D1" w:rsidRPr="00D725D1" w14:paraId="2E4170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676D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1106</w:t>
            </w:r>
          </w:p>
        </w:tc>
        <w:tc>
          <w:tcPr>
            <w:tcW w:w="1017" w:type="pct"/>
            <w:tcBorders>
              <w:top w:val="nil"/>
              <w:left w:val="nil"/>
              <w:bottom w:val="single" w:sz="4" w:space="0" w:color="auto"/>
              <w:right w:val="single" w:sz="4" w:space="0" w:color="auto"/>
            </w:tcBorders>
            <w:shd w:val="clear" w:color="auto" w:fill="auto"/>
            <w:noWrap/>
            <w:vAlign w:val="bottom"/>
            <w:hideMark/>
          </w:tcPr>
          <w:p w14:paraId="79ED285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028-01-00-06629</w:t>
            </w:r>
          </w:p>
        </w:tc>
        <w:tc>
          <w:tcPr>
            <w:tcW w:w="2839" w:type="pct"/>
            <w:tcBorders>
              <w:top w:val="nil"/>
              <w:left w:val="nil"/>
              <w:bottom w:val="single" w:sz="4" w:space="0" w:color="auto"/>
              <w:right w:val="single" w:sz="4" w:space="0" w:color="auto"/>
            </w:tcBorders>
            <w:shd w:val="clear" w:color="auto" w:fill="auto"/>
            <w:vAlign w:val="center"/>
            <w:hideMark/>
          </w:tcPr>
          <w:p w14:paraId="1A31990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Matricial  Carro largo marca EPSON  FX1180</w:t>
            </w:r>
          </w:p>
        </w:tc>
        <w:tc>
          <w:tcPr>
            <w:tcW w:w="833" w:type="pct"/>
            <w:tcBorders>
              <w:top w:val="nil"/>
              <w:left w:val="nil"/>
              <w:bottom w:val="single" w:sz="4" w:space="0" w:color="auto"/>
              <w:right w:val="single" w:sz="4" w:space="0" w:color="auto"/>
            </w:tcBorders>
            <w:shd w:val="clear" w:color="auto" w:fill="auto"/>
            <w:noWrap/>
            <w:vAlign w:val="bottom"/>
            <w:hideMark/>
          </w:tcPr>
          <w:p w14:paraId="7BC7778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2.057.278</w:t>
            </w:r>
          </w:p>
        </w:tc>
      </w:tr>
      <w:tr w:rsidR="00D725D1" w:rsidRPr="00D725D1" w14:paraId="7B787D0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904A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1107</w:t>
            </w:r>
          </w:p>
        </w:tc>
        <w:tc>
          <w:tcPr>
            <w:tcW w:w="1017" w:type="pct"/>
            <w:tcBorders>
              <w:top w:val="nil"/>
              <w:left w:val="nil"/>
              <w:bottom w:val="single" w:sz="4" w:space="0" w:color="auto"/>
              <w:right w:val="single" w:sz="4" w:space="0" w:color="auto"/>
            </w:tcBorders>
            <w:shd w:val="clear" w:color="auto" w:fill="auto"/>
            <w:noWrap/>
            <w:vAlign w:val="bottom"/>
            <w:hideMark/>
          </w:tcPr>
          <w:p w14:paraId="7D73B55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028-01-00-06630</w:t>
            </w:r>
          </w:p>
        </w:tc>
        <w:tc>
          <w:tcPr>
            <w:tcW w:w="2839" w:type="pct"/>
            <w:tcBorders>
              <w:top w:val="nil"/>
              <w:left w:val="nil"/>
              <w:bottom w:val="single" w:sz="4" w:space="0" w:color="auto"/>
              <w:right w:val="single" w:sz="4" w:space="0" w:color="auto"/>
            </w:tcBorders>
            <w:shd w:val="clear" w:color="auto" w:fill="auto"/>
            <w:vAlign w:val="center"/>
            <w:hideMark/>
          </w:tcPr>
          <w:p w14:paraId="5AFFE40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Matricial  Carro largo marca EPSON  FX1180</w:t>
            </w:r>
          </w:p>
        </w:tc>
        <w:tc>
          <w:tcPr>
            <w:tcW w:w="833" w:type="pct"/>
            <w:tcBorders>
              <w:top w:val="nil"/>
              <w:left w:val="nil"/>
              <w:bottom w:val="single" w:sz="4" w:space="0" w:color="auto"/>
              <w:right w:val="single" w:sz="4" w:space="0" w:color="auto"/>
            </w:tcBorders>
            <w:shd w:val="clear" w:color="auto" w:fill="auto"/>
            <w:noWrap/>
            <w:vAlign w:val="bottom"/>
            <w:hideMark/>
          </w:tcPr>
          <w:p w14:paraId="25DBC74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2.057.278</w:t>
            </w:r>
          </w:p>
        </w:tc>
      </w:tr>
      <w:tr w:rsidR="00D725D1" w:rsidRPr="00D725D1" w14:paraId="07DF469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61630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1108</w:t>
            </w:r>
          </w:p>
        </w:tc>
        <w:tc>
          <w:tcPr>
            <w:tcW w:w="1017" w:type="pct"/>
            <w:tcBorders>
              <w:top w:val="nil"/>
              <w:left w:val="nil"/>
              <w:bottom w:val="single" w:sz="4" w:space="0" w:color="auto"/>
              <w:right w:val="single" w:sz="4" w:space="0" w:color="auto"/>
            </w:tcBorders>
            <w:shd w:val="clear" w:color="auto" w:fill="auto"/>
            <w:noWrap/>
            <w:vAlign w:val="bottom"/>
            <w:hideMark/>
          </w:tcPr>
          <w:p w14:paraId="2B20527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028-01-00-06631</w:t>
            </w:r>
          </w:p>
        </w:tc>
        <w:tc>
          <w:tcPr>
            <w:tcW w:w="2839" w:type="pct"/>
            <w:tcBorders>
              <w:top w:val="nil"/>
              <w:left w:val="nil"/>
              <w:bottom w:val="single" w:sz="4" w:space="0" w:color="auto"/>
              <w:right w:val="single" w:sz="4" w:space="0" w:color="auto"/>
            </w:tcBorders>
            <w:shd w:val="clear" w:color="auto" w:fill="auto"/>
            <w:vAlign w:val="center"/>
            <w:hideMark/>
          </w:tcPr>
          <w:p w14:paraId="12087A0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Matricial  Carro largo marca EPSON  FX1180</w:t>
            </w:r>
          </w:p>
        </w:tc>
        <w:tc>
          <w:tcPr>
            <w:tcW w:w="833" w:type="pct"/>
            <w:tcBorders>
              <w:top w:val="nil"/>
              <w:left w:val="nil"/>
              <w:bottom w:val="single" w:sz="4" w:space="0" w:color="auto"/>
              <w:right w:val="single" w:sz="4" w:space="0" w:color="auto"/>
            </w:tcBorders>
            <w:shd w:val="clear" w:color="auto" w:fill="auto"/>
            <w:noWrap/>
            <w:vAlign w:val="bottom"/>
            <w:hideMark/>
          </w:tcPr>
          <w:p w14:paraId="6A3ED78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2.057.278</w:t>
            </w:r>
          </w:p>
        </w:tc>
      </w:tr>
      <w:tr w:rsidR="00D725D1" w:rsidRPr="00D725D1" w14:paraId="2CCD51C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A3BB9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1109</w:t>
            </w:r>
          </w:p>
        </w:tc>
        <w:tc>
          <w:tcPr>
            <w:tcW w:w="1017" w:type="pct"/>
            <w:tcBorders>
              <w:top w:val="nil"/>
              <w:left w:val="nil"/>
              <w:bottom w:val="single" w:sz="4" w:space="0" w:color="auto"/>
              <w:right w:val="single" w:sz="4" w:space="0" w:color="auto"/>
            </w:tcBorders>
            <w:shd w:val="clear" w:color="auto" w:fill="auto"/>
            <w:noWrap/>
            <w:vAlign w:val="bottom"/>
            <w:hideMark/>
          </w:tcPr>
          <w:p w14:paraId="7360543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028-01-00-05781</w:t>
            </w:r>
          </w:p>
        </w:tc>
        <w:tc>
          <w:tcPr>
            <w:tcW w:w="2839" w:type="pct"/>
            <w:tcBorders>
              <w:top w:val="nil"/>
              <w:left w:val="nil"/>
              <w:bottom w:val="single" w:sz="4" w:space="0" w:color="auto"/>
              <w:right w:val="single" w:sz="4" w:space="0" w:color="auto"/>
            </w:tcBorders>
            <w:shd w:val="clear" w:color="auto" w:fill="auto"/>
            <w:vAlign w:val="center"/>
            <w:hideMark/>
          </w:tcPr>
          <w:p w14:paraId="518AA87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Matricial  EPSON FX2190</w:t>
            </w:r>
          </w:p>
        </w:tc>
        <w:tc>
          <w:tcPr>
            <w:tcW w:w="833" w:type="pct"/>
            <w:tcBorders>
              <w:top w:val="nil"/>
              <w:left w:val="nil"/>
              <w:bottom w:val="single" w:sz="4" w:space="0" w:color="auto"/>
              <w:right w:val="single" w:sz="4" w:space="0" w:color="auto"/>
            </w:tcBorders>
            <w:shd w:val="clear" w:color="auto" w:fill="auto"/>
            <w:noWrap/>
            <w:vAlign w:val="bottom"/>
            <w:hideMark/>
          </w:tcPr>
          <w:p w14:paraId="4F6D3D1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5.524.250</w:t>
            </w:r>
          </w:p>
        </w:tc>
      </w:tr>
      <w:tr w:rsidR="00D725D1" w:rsidRPr="00D725D1" w14:paraId="4EAC8D8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C62E0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1110</w:t>
            </w:r>
          </w:p>
        </w:tc>
        <w:tc>
          <w:tcPr>
            <w:tcW w:w="1017" w:type="pct"/>
            <w:tcBorders>
              <w:top w:val="nil"/>
              <w:left w:val="nil"/>
              <w:bottom w:val="single" w:sz="4" w:space="0" w:color="auto"/>
              <w:right w:val="single" w:sz="4" w:space="0" w:color="auto"/>
            </w:tcBorders>
            <w:shd w:val="clear" w:color="auto" w:fill="auto"/>
            <w:noWrap/>
            <w:vAlign w:val="bottom"/>
            <w:hideMark/>
          </w:tcPr>
          <w:p w14:paraId="5CDFD4D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028-01-00-05782</w:t>
            </w:r>
          </w:p>
        </w:tc>
        <w:tc>
          <w:tcPr>
            <w:tcW w:w="2839" w:type="pct"/>
            <w:tcBorders>
              <w:top w:val="nil"/>
              <w:left w:val="nil"/>
              <w:bottom w:val="single" w:sz="4" w:space="0" w:color="auto"/>
              <w:right w:val="single" w:sz="4" w:space="0" w:color="auto"/>
            </w:tcBorders>
            <w:shd w:val="clear" w:color="auto" w:fill="auto"/>
            <w:vAlign w:val="center"/>
            <w:hideMark/>
          </w:tcPr>
          <w:p w14:paraId="11F565A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Matricial  EPSON FX2190</w:t>
            </w:r>
          </w:p>
        </w:tc>
        <w:tc>
          <w:tcPr>
            <w:tcW w:w="833" w:type="pct"/>
            <w:tcBorders>
              <w:top w:val="nil"/>
              <w:left w:val="nil"/>
              <w:bottom w:val="single" w:sz="4" w:space="0" w:color="auto"/>
              <w:right w:val="single" w:sz="4" w:space="0" w:color="auto"/>
            </w:tcBorders>
            <w:shd w:val="clear" w:color="auto" w:fill="auto"/>
            <w:noWrap/>
            <w:vAlign w:val="bottom"/>
            <w:hideMark/>
          </w:tcPr>
          <w:p w14:paraId="0E4A2CF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6.040.000</w:t>
            </w:r>
          </w:p>
        </w:tc>
      </w:tr>
      <w:tr w:rsidR="00D725D1" w:rsidRPr="00D725D1" w14:paraId="28F75E7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BF111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1111</w:t>
            </w:r>
          </w:p>
        </w:tc>
        <w:tc>
          <w:tcPr>
            <w:tcW w:w="1017" w:type="pct"/>
            <w:tcBorders>
              <w:top w:val="nil"/>
              <w:left w:val="nil"/>
              <w:bottom w:val="single" w:sz="4" w:space="0" w:color="auto"/>
              <w:right w:val="single" w:sz="4" w:space="0" w:color="auto"/>
            </w:tcBorders>
            <w:shd w:val="clear" w:color="auto" w:fill="auto"/>
            <w:noWrap/>
            <w:vAlign w:val="bottom"/>
            <w:hideMark/>
          </w:tcPr>
          <w:p w14:paraId="58FEB7E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028-01-00-05793</w:t>
            </w:r>
          </w:p>
        </w:tc>
        <w:tc>
          <w:tcPr>
            <w:tcW w:w="2839" w:type="pct"/>
            <w:tcBorders>
              <w:top w:val="nil"/>
              <w:left w:val="nil"/>
              <w:bottom w:val="single" w:sz="4" w:space="0" w:color="auto"/>
              <w:right w:val="single" w:sz="4" w:space="0" w:color="auto"/>
            </w:tcBorders>
            <w:shd w:val="clear" w:color="auto" w:fill="auto"/>
            <w:vAlign w:val="center"/>
            <w:hideMark/>
          </w:tcPr>
          <w:p w14:paraId="3EE1127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Matricial  EPSON FX2190</w:t>
            </w:r>
          </w:p>
        </w:tc>
        <w:tc>
          <w:tcPr>
            <w:tcW w:w="833" w:type="pct"/>
            <w:tcBorders>
              <w:top w:val="nil"/>
              <w:left w:val="nil"/>
              <w:bottom w:val="single" w:sz="4" w:space="0" w:color="auto"/>
              <w:right w:val="single" w:sz="4" w:space="0" w:color="auto"/>
            </w:tcBorders>
            <w:shd w:val="clear" w:color="auto" w:fill="auto"/>
            <w:noWrap/>
            <w:vAlign w:val="bottom"/>
            <w:hideMark/>
          </w:tcPr>
          <w:p w14:paraId="5B8F713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5.200.000</w:t>
            </w:r>
          </w:p>
        </w:tc>
      </w:tr>
      <w:tr w:rsidR="00D725D1" w:rsidRPr="00D725D1" w14:paraId="1D1E3E7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EEDA8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1112</w:t>
            </w:r>
          </w:p>
        </w:tc>
        <w:tc>
          <w:tcPr>
            <w:tcW w:w="1017" w:type="pct"/>
            <w:tcBorders>
              <w:top w:val="nil"/>
              <w:left w:val="nil"/>
              <w:bottom w:val="single" w:sz="4" w:space="0" w:color="auto"/>
              <w:right w:val="single" w:sz="4" w:space="0" w:color="auto"/>
            </w:tcBorders>
            <w:shd w:val="clear" w:color="auto" w:fill="auto"/>
            <w:noWrap/>
            <w:vAlign w:val="bottom"/>
            <w:hideMark/>
          </w:tcPr>
          <w:p w14:paraId="4A4195A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028-01-00-03837</w:t>
            </w:r>
          </w:p>
        </w:tc>
        <w:tc>
          <w:tcPr>
            <w:tcW w:w="2839" w:type="pct"/>
            <w:tcBorders>
              <w:top w:val="nil"/>
              <w:left w:val="nil"/>
              <w:bottom w:val="single" w:sz="4" w:space="0" w:color="auto"/>
              <w:right w:val="single" w:sz="4" w:space="0" w:color="auto"/>
            </w:tcBorders>
            <w:shd w:val="clear" w:color="auto" w:fill="auto"/>
            <w:vAlign w:val="center"/>
            <w:hideMark/>
          </w:tcPr>
          <w:p w14:paraId="5117EFA1" w14:textId="4F39D314" w:rsidR="00D725D1" w:rsidRPr="00D725D1" w:rsidRDefault="00D725D1" w:rsidP="003E2A94">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Pr>
                <w:rFonts w:ascii="Calibri" w:hAnsi="Calibri" w:cs="Calibri"/>
                <w:color w:val="000000"/>
                <w:sz w:val="18"/>
                <w:szCs w:val="18"/>
                <w:lang w:val="es-PY" w:eastAsia="es-PY"/>
              </w:rPr>
              <w:t>M</w:t>
            </w:r>
            <w:r w:rsidRPr="00D725D1">
              <w:rPr>
                <w:rFonts w:ascii="Calibri" w:hAnsi="Calibri" w:cs="Calibri"/>
                <w:color w:val="000000"/>
                <w:sz w:val="18"/>
                <w:szCs w:val="18"/>
                <w:lang w:val="es-PY" w:eastAsia="es-PY"/>
              </w:rPr>
              <w:t xml:space="preserve">atricial FX 2190 EPSON </w:t>
            </w:r>
          </w:p>
        </w:tc>
        <w:tc>
          <w:tcPr>
            <w:tcW w:w="833" w:type="pct"/>
            <w:tcBorders>
              <w:top w:val="nil"/>
              <w:left w:val="nil"/>
              <w:bottom w:val="single" w:sz="4" w:space="0" w:color="auto"/>
              <w:right w:val="single" w:sz="4" w:space="0" w:color="auto"/>
            </w:tcBorders>
            <w:shd w:val="clear" w:color="auto" w:fill="auto"/>
            <w:noWrap/>
            <w:vAlign w:val="bottom"/>
            <w:hideMark/>
          </w:tcPr>
          <w:p w14:paraId="1E50CEE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520.000</w:t>
            </w:r>
          </w:p>
        </w:tc>
      </w:tr>
      <w:tr w:rsidR="00D725D1" w:rsidRPr="00D725D1" w14:paraId="7DE318B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4F778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1113</w:t>
            </w:r>
          </w:p>
        </w:tc>
        <w:tc>
          <w:tcPr>
            <w:tcW w:w="1017" w:type="pct"/>
            <w:tcBorders>
              <w:top w:val="nil"/>
              <w:left w:val="nil"/>
              <w:bottom w:val="single" w:sz="4" w:space="0" w:color="auto"/>
              <w:right w:val="single" w:sz="4" w:space="0" w:color="auto"/>
            </w:tcBorders>
            <w:shd w:val="clear" w:color="auto" w:fill="auto"/>
            <w:noWrap/>
            <w:vAlign w:val="bottom"/>
            <w:hideMark/>
          </w:tcPr>
          <w:p w14:paraId="7FA9727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028-01-00-03857</w:t>
            </w:r>
          </w:p>
        </w:tc>
        <w:tc>
          <w:tcPr>
            <w:tcW w:w="2839" w:type="pct"/>
            <w:tcBorders>
              <w:top w:val="nil"/>
              <w:left w:val="nil"/>
              <w:bottom w:val="single" w:sz="4" w:space="0" w:color="auto"/>
              <w:right w:val="single" w:sz="4" w:space="0" w:color="auto"/>
            </w:tcBorders>
            <w:shd w:val="clear" w:color="auto" w:fill="auto"/>
            <w:vAlign w:val="center"/>
            <w:hideMark/>
          </w:tcPr>
          <w:p w14:paraId="229A6707" w14:textId="1B87055F" w:rsidR="00D725D1" w:rsidRPr="00D725D1" w:rsidRDefault="00D725D1" w:rsidP="003E2A94">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Pr>
                <w:rFonts w:ascii="Calibri" w:hAnsi="Calibri" w:cs="Calibri"/>
                <w:color w:val="000000"/>
                <w:sz w:val="18"/>
                <w:szCs w:val="18"/>
                <w:lang w:val="es-PY" w:eastAsia="es-PY"/>
              </w:rPr>
              <w:t>M</w:t>
            </w:r>
            <w:r w:rsidRPr="00D725D1">
              <w:rPr>
                <w:rFonts w:ascii="Calibri" w:hAnsi="Calibri" w:cs="Calibri"/>
                <w:color w:val="000000"/>
                <w:sz w:val="18"/>
                <w:szCs w:val="18"/>
                <w:lang w:val="es-PY" w:eastAsia="es-PY"/>
              </w:rPr>
              <w:t xml:space="preserve">atricial FX 2190 EPSON </w:t>
            </w:r>
          </w:p>
        </w:tc>
        <w:tc>
          <w:tcPr>
            <w:tcW w:w="833" w:type="pct"/>
            <w:tcBorders>
              <w:top w:val="nil"/>
              <w:left w:val="nil"/>
              <w:bottom w:val="single" w:sz="4" w:space="0" w:color="auto"/>
              <w:right w:val="single" w:sz="4" w:space="0" w:color="auto"/>
            </w:tcBorders>
            <w:shd w:val="clear" w:color="auto" w:fill="auto"/>
            <w:noWrap/>
            <w:vAlign w:val="bottom"/>
            <w:hideMark/>
          </w:tcPr>
          <w:p w14:paraId="186F38C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520.000</w:t>
            </w:r>
          </w:p>
        </w:tc>
      </w:tr>
      <w:tr w:rsidR="00D725D1" w:rsidRPr="00D725D1" w14:paraId="3171B86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3720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1114</w:t>
            </w:r>
          </w:p>
        </w:tc>
        <w:tc>
          <w:tcPr>
            <w:tcW w:w="1017" w:type="pct"/>
            <w:tcBorders>
              <w:top w:val="nil"/>
              <w:left w:val="nil"/>
              <w:bottom w:val="single" w:sz="4" w:space="0" w:color="auto"/>
              <w:right w:val="single" w:sz="4" w:space="0" w:color="auto"/>
            </w:tcBorders>
            <w:shd w:val="clear" w:color="auto" w:fill="auto"/>
            <w:noWrap/>
            <w:vAlign w:val="bottom"/>
            <w:hideMark/>
          </w:tcPr>
          <w:p w14:paraId="39EDA01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028-01-00-07706</w:t>
            </w:r>
          </w:p>
        </w:tc>
        <w:tc>
          <w:tcPr>
            <w:tcW w:w="2839" w:type="pct"/>
            <w:tcBorders>
              <w:top w:val="nil"/>
              <w:left w:val="nil"/>
              <w:bottom w:val="single" w:sz="4" w:space="0" w:color="auto"/>
              <w:right w:val="single" w:sz="4" w:space="0" w:color="auto"/>
            </w:tcBorders>
            <w:shd w:val="clear" w:color="auto" w:fill="auto"/>
            <w:vAlign w:val="center"/>
            <w:hideMark/>
          </w:tcPr>
          <w:p w14:paraId="6C231C8B" w14:textId="63479487" w:rsidR="00D725D1" w:rsidRPr="00D725D1" w:rsidRDefault="00D725D1" w:rsidP="003E2A94">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Pr>
                <w:rFonts w:ascii="Calibri" w:hAnsi="Calibri" w:cs="Calibri"/>
                <w:color w:val="000000"/>
                <w:sz w:val="18"/>
                <w:szCs w:val="18"/>
                <w:lang w:val="es-PY" w:eastAsia="es-PY"/>
              </w:rPr>
              <w:t>M</w:t>
            </w:r>
            <w:r w:rsidRPr="00D725D1">
              <w:rPr>
                <w:rFonts w:ascii="Calibri" w:hAnsi="Calibri" w:cs="Calibri"/>
                <w:color w:val="000000"/>
                <w:sz w:val="18"/>
                <w:szCs w:val="18"/>
                <w:lang w:val="es-PY" w:eastAsia="es-PY"/>
              </w:rPr>
              <w:t xml:space="preserve">ultifunción </w:t>
            </w:r>
          </w:p>
        </w:tc>
        <w:tc>
          <w:tcPr>
            <w:tcW w:w="833" w:type="pct"/>
            <w:tcBorders>
              <w:top w:val="nil"/>
              <w:left w:val="nil"/>
              <w:bottom w:val="single" w:sz="4" w:space="0" w:color="auto"/>
              <w:right w:val="single" w:sz="4" w:space="0" w:color="auto"/>
            </w:tcBorders>
            <w:shd w:val="clear" w:color="auto" w:fill="auto"/>
            <w:noWrap/>
            <w:vAlign w:val="bottom"/>
            <w:hideMark/>
          </w:tcPr>
          <w:p w14:paraId="1A0AF55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4AD11F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BD40E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1115</w:t>
            </w:r>
          </w:p>
        </w:tc>
        <w:tc>
          <w:tcPr>
            <w:tcW w:w="1017" w:type="pct"/>
            <w:tcBorders>
              <w:top w:val="nil"/>
              <w:left w:val="nil"/>
              <w:bottom w:val="single" w:sz="4" w:space="0" w:color="auto"/>
              <w:right w:val="single" w:sz="4" w:space="0" w:color="auto"/>
            </w:tcBorders>
            <w:shd w:val="clear" w:color="auto" w:fill="auto"/>
            <w:noWrap/>
            <w:vAlign w:val="bottom"/>
            <w:hideMark/>
          </w:tcPr>
          <w:p w14:paraId="616FE22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028-01-00-13003</w:t>
            </w:r>
          </w:p>
        </w:tc>
        <w:tc>
          <w:tcPr>
            <w:tcW w:w="2839" w:type="pct"/>
            <w:tcBorders>
              <w:top w:val="nil"/>
              <w:left w:val="nil"/>
              <w:bottom w:val="single" w:sz="4" w:space="0" w:color="auto"/>
              <w:right w:val="single" w:sz="4" w:space="0" w:color="auto"/>
            </w:tcBorders>
            <w:shd w:val="clear" w:color="auto" w:fill="auto"/>
            <w:vAlign w:val="center"/>
            <w:hideMark/>
          </w:tcPr>
          <w:p w14:paraId="1C445607" w14:textId="19D562EB" w:rsidR="00D725D1" w:rsidRPr="00D725D1" w:rsidRDefault="00D725D1" w:rsidP="003E2A94">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Pr>
                <w:rFonts w:ascii="Calibri" w:hAnsi="Calibri" w:cs="Calibri"/>
                <w:color w:val="000000"/>
                <w:sz w:val="18"/>
                <w:szCs w:val="18"/>
                <w:lang w:val="es-PY" w:eastAsia="es-PY"/>
              </w:rPr>
              <w:t>M</w:t>
            </w:r>
            <w:r w:rsidR="003E2A94" w:rsidRPr="00D725D1">
              <w:rPr>
                <w:rFonts w:ascii="Calibri" w:hAnsi="Calibri" w:cs="Calibri"/>
                <w:color w:val="000000"/>
                <w:sz w:val="18"/>
                <w:szCs w:val="18"/>
                <w:lang w:val="es-PY" w:eastAsia="es-PY"/>
              </w:rPr>
              <w:t>ultifunción</w:t>
            </w:r>
            <w:r w:rsidRPr="00D725D1">
              <w:rPr>
                <w:rFonts w:ascii="Calibri" w:hAnsi="Calibri" w:cs="Calibri"/>
                <w:color w:val="000000"/>
                <w:sz w:val="18"/>
                <w:szCs w:val="18"/>
                <w:lang w:val="es-PY" w:eastAsia="es-PY"/>
              </w:rPr>
              <w:t xml:space="preserve"> HP 3525</w:t>
            </w:r>
          </w:p>
        </w:tc>
        <w:tc>
          <w:tcPr>
            <w:tcW w:w="833" w:type="pct"/>
            <w:tcBorders>
              <w:top w:val="nil"/>
              <w:left w:val="nil"/>
              <w:bottom w:val="single" w:sz="4" w:space="0" w:color="auto"/>
              <w:right w:val="single" w:sz="4" w:space="0" w:color="auto"/>
            </w:tcBorders>
            <w:shd w:val="clear" w:color="auto" w:fill="auto"/>
            <w:noWrap/>
            <w:vAlign w:val="bottom"/>
            <w:hideMark/>
          </w:tcPr>
          <w:p w14:paraId="04A50C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013EC40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A0DD2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1116</w:t>
            </w:r>
          </w:p>
        </w:tc>
        <w:tc>
          <w:tcPr>
            <w:tcW w:w="1017" w:type="pct"/>
            <w:tcBorders>
              <w:top w:val="nil"/>
              <w:left w:val="nil"/>
              <w:bottom w:val="single" w:sz="4" w:space="0" w:color="auto"/>
              <w:right w:val="single" w:sz="4" w:space="0" w:color="auto"/>
            </w:tcBorders>
            <w:shd w:val="clear" w:color="auto" w:fill="auto"/>
            <w:noWrap/>
            <w:vAlign w:val="bottom"/>
            <w:hideMark/>
          </w:tcPr>
          <w:p w14:paraId="5D50500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028-01-00-14110</w:t>
            </w:r>
          </w:p>
        </w:tc>
        <w:tc>
          <w:tcPr>
            <w:tcW w:w="2839" w:type="pct"/>
            <w:tcBorders>
              <w:top w:val="nil"/>
              <w:left w:val="nil"/>
              <w:bottom w:val="single" w:sz="4" w:space="0" w:color="auto"/>
              <w:right w:val="single" w:sz="4" w:space="0" w:color="auto"/>
            </w:tcBorders>
            <w:shd w:val="clear" w:color="auto" w:fill="auto"/>
            <w:vAlign w:val="center"/>
            <w:hideMark/>
          </w:tcPr>
          <w:p w14:paraId="6D1AB485" w14:textId="13D5C0FD"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sidRPr="00D725D1">
              <w:rPr>
                <w:rFonts w:ascii="Calibri" w:hAnsi="Calibri" w:cs="Calibri"/>
                <w:color w:val="000000"/>
                <w:sz w:val="18"/>
                <w:szCs w:val="18"/>
                <w:lang w:val="es-PY" w:eastAsia="es-PY"/>
              </w:rPr>
              <w:t>Multifunción</w:t>
            </w:r>
            <w:r w:rsidRPr="00D725D1">
              <w:rPr>
                <w:rFonts w:ascii="Calibri" w:hAnsi="Calibri" w:cs="Calibri"/>
                <w:color w:val="000000"/>
                <w:sz w:val="18"/>
                <w:szCs w:val="18"/>
                <w:lang w:val="es-PY" w:eastAsia="es-PY"/>
              </w:rPr>
              <w:t xml:space="preserve"> Marca HP</w:t>
            </w:r>
          </w:p>
        </w:tc>
        <w:tc>
          <w:tcPr>
            <w:tcW w:w="833" w:type="pct"/>
            <w:tcBorders>
              <w:top w:val="nil"/>
              <w:left w:val="nil"/>
              <w:bottom w:val="single" w:sz="4" w:space="0" w:color="auto"/>
              <w:right w:val="single" w:sz="4" w:space="0" w:color="auto"/>
            </w:tcBorders>
            <w:shd w:val="clear" w:color="auto" w:fill="auto"/>
            <w:noWrap/>
            <w:vAlign w:val="bottom"/>
            <w:hideMark/>
          </w:tcPr>
          <w:p w14:paraId="348C30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2.480.000</w:t>
            </w:r>
          </w:p>
        </w:tc>
      </w:tr>
      <w:tr w:rsidR="00D725D1" w:rsidRPr="00D725D1" w14:paraId="77D76E3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F2192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1117</w:t>
            </w:r>
          </w:p>
        </w:tc>
        <w:tc>
          <w:tcPr>
            <w:tcW w:w="1017" w:type="pct"/>
            <w:tcBorders>
              <w:top w:val="nil"/>
              <w:left w:val="nil"/>
              <w:bottom w:val="single" w:sz="4" w:space="0" w:color="auto"/>
              <w:right w:val="single" w:sz="4" w:space="0" w:color="auto"/>
            </w:tcBorders>
            <w:shd w:val="clear" w:color="auto" w:fill="auto"/>
            <w:noWrap/>
            <w:vAlign w:val="bottom"/>
            <w:hideMark/>
          </w:tcPr>
          <w:p w14:paraId="65BBCF4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028-01-00-14111</w:t>
            </w:r>
          </w:p>
        </w:tc>
        <w:tc>
          <w:tcPr>
            <w:tcW w:w="2839" w:type="pct"/>
            <w:tcBorders>
              <w:top w:val="nil"/>
              <w:left w:val="nil"/>
              <w:bottom w:val="single" w:sz="4" w:space="0" w:color="auto"/>
              <w:right w:val="single" w:sz="4" w:space="0" w:color="auto"/>
            </w:tcBorders>
            <w:shd w:val="clear" w:color="auto" w:fill="auto"/>
            <w:vAlign w:val="center"/>
            <w:hideMark/>
          </w:tcPr>
          <w:p w14:paraId="710AA6A2" w14:textId="23127D1C"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sidRPr="00D725D1">
              <w:rPr>
                <w:rFonts w:ascii="Calibri" w:hAnsi="Calibri" w:cs="Calibri"/>
                <w:color w:val="000000"/>
                <w:sz w:val="18"/>
                <w:szCs w:val="18"/>
                <w:lang w:val="es-PY" w:eastAsia="es-PY"/>
              </w:rPr>
              <w:t>Multifunción</w:t>
            </w:r>
            <w:r w:rsidRPr="00D725D1">
              <w:rPr>
                <w:rFonts w:ascii="Calibri" w:hAnsi="Calibri" w:cs="Calibri"/>
                <w:color w:val="000000"/>
                <w:sz w:val="18"/>
                <w:szCs w:val="18"/>
                <w:lang w:val="es-PY" w:eastAsia="es-PY"/>
              </w:rPr>
              <w:t xml:space="preserve"> Marca HP</w:t>
            </w:r>
          </w:p>
        </w:tc>
        <w:tc>
          <w:tcPr>
            <w:tcW w:w="833" w:type="pct"/>
            <w:tcBorders>
              <w:top w:val="nil"/>
              <w:left w:val="nil"/>
              <w:bottom w:val="single" w:sz="4" w:space="0" w:color="auto"/>
              <w:right w:val="single" w:sz="4" w:space="0" w:color="auto"/>
            </w:tcBorders>
            <w:shd w:val="clear" w:color="auto" w:fill="auto"/>
            <w:noWrap/>
            <w:vAlign w:val="bottom"/>
            <w:hideMark/>
          </w:tcPr>
          <w:p w14:paraId="40A793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61.120.000</w:t>
            </w:r>
          </w:p>
        </w:tc>
      </w:tr>
      <w:tr w:rsidR="00D725D1" w:rsidRPr="00D725D1" w14:paraId="1B07B3A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EAC0EF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1118</w:t>
            </w:r>
          </w:p>
        </w:tc>
        <w:tc>
          <w:tcPr>
            <w:tcW w:w="1017" w:type="pct"/>
            <w:tcBorders>
              <w:top w:val="nil"/>
              <w:left w:val="nil"/>
              <w:bottom w:val="single" w:sz="4" w:space="0" w:color="auto"/>
              <w:right w:val="single" w:sz="4" w:space="0" w:color="auto"/>
            </w:tcBorders>
            <w:shd w:val="clear" w:color="auto" w:fill="auto"/>
            <w:noWrap/>
            <w:vAlign w:val="bottom"/>
            <w:hideMark/>
          </w:tcPr>
          <w:p w14:paraId="49C6210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028-01-00-14112</w:t>
            </w:r>
          </w:p>
        </w:tc>
        <w:tc>
          <w:tcPr>
            <w:tcW w:w="2839" w:type="pct"/>
            <w:tcBorders>
              <w:top w:val="nil"/>
              <w:left w:val="nil"/>
              <w:bottom w:val="single" w:sz="4" w:space="0" w:color="auto"/>
              <w:right w:val="single" w:sz="4" w:space="0" w:color="auto"/>
            </w:tcBorders>
            <w:shd w:val="clear" w:color="auto" w:fill="auto"/>
            <w:vAlign w:val="center"/>
            <w:hideMark/>
          </w:tcPr>
          <w:p w14:paraId="50EDA51E" w14:textId="697DB526"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3E2A94" w:rsidRPr="00D725D1">
              <w:rPr>
                <w:rFonts w:ascii="Calibri" w:hAnsi="Calibri" w:cs="Calibri"/>
                <w:color w:val="000000"/>
                <w:sz w:val="18"/>
                <w:szCs w:val="18"/>
                <w:lang w:val="es-PY" w:eastAsia="es-PY"/>
              </w:rPr>
              <w:t>Multifunción</w:t>
            </w:r>
            <w:r w:rsidRPr="00D725D1">
              <w:rPr>
                <w:rFonts w:ascii="Calibri" w:hAnsi="Calibri" w:cs="Calibri"/>
                <w:color w:val="000000"/>
                <w:sz w:val="18"/>
                <w:szCs w:val="18"/>
                <w:lang w:val="es-PY" w:eastAsia="es-PY"/>
              </w:rPr>
              <w:t xml:space="preserve"> Marca HP</w:t>
            </w:r>
          </w:p>
        </w:tc>
        <w:tc>
          <w:tcPr>
            <w:tcW w:w="833" w:type="pct"/>
            <w:tcBorders>
              <w:top w:val="nil"/>
              <w:left w:val="nil"/>
              <w:bottom w:val="single" w:sz="4" w:space="0" w:color="auto"/>
              <w:right w:val="single" w:sz="4" w:space="0" w:color="auto"/>
            </w:tcBorders>
            <w:shd w:val="clear" w:color="auto" w:fill="auto"/>
            <w:noWrap/>
            <w:vAlign w:val="bottom"/>
            <w:hideMark/>
          </w:tcPr>
          <w:p w14:paraId="47E443B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17.500.000</w:t>
            </w:r>
          </w:p>
        </w:tc>
      </w:tr>
      <w:tr w:rsidR="00D725D1" w:rsidRPr="00D725D1" w14:paraId="21BCBF59"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84E40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1119</w:t>
            </w:r>
          </w:p>
        </w:tc>
        <w:tc>
          <w:tcPr>
            <w:tcW w:w="1017" w:type="pct"/>
            <w:tcBorders>
              <w:top w:val="nil"/>
              <w:left w:val="nil"/>
              <w:bottom w:val="single" w:sz="4" w:space="0" w:color="auto"/>
              <w:right w:val="single" w:sz="4" w:space="0" w:color="auto"/>
            </w:tcBorders>
            <w:shd w:val="clear" w:color="auto" w:fill="auto"/>
            <w:noWrap/>
            <w:vAlign w:val="bottom"/>
            <w:hideMark/>
          </w:tcPr>
          <w:p w14:paraId="322C441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028-05-01-01724</w:t>
            </w:r>
          </w:p>
        </w:tc>
        <w:tc>
          <w:tcPr>
            <w:tcW w:w="2839" w:type="pct"/>
            <w:tcBorders>
              <w:top w:val="nil"/>
              <w:left w:val="nil"/>
              <w:bottom w:val="single" w:sz="4" w:space="0" w:color="auto"/>
              <w:right w:val="single" w:sz="4" w:space="0" w:color="auto"/>
            </w:tcBorders>
            <w:shd w:val="clear" w:color="auto" w:fill="auto"/>
            <w:vAlign w:val="center"/>
            <w:hideMark/>
          </w:tcPr>
          <w:p w14:paraId="673C3F7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Multifunción Marca: HP Modelo: OFFICEJET 850 Serial Nº : CN0414U281</w:t>
            </w:r>
          </w:p>
        </w:tc>
        <w:tc>
          <w:tcPr>
            <w:tcW w:w="833" w:type="pct"/>
            <w:tcBorders>
              <w:top w:val="nil"/>
              <w:left w:val="nil"/>
              <w:bottom w:val="single" w:sz="4" w:space="0" w:color="auto"/>
              <w:right w:val="single" w:sz="4" w:space="0" w:color="auto"/>
            </w:tcBorders>
            <w:shd w:val="clear" w:color="auto" w:fill="auto"/>
            <w:noWrap/>
            <w:vAlign w:val="bottom"/>
            <w:hideMark/>
          </w:tcPr>
          <w:p w14:paraId="0D5C1C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4.811.391</w:t>
            </w:r>
          </w:p>
        </w:tc>
      </w:tr>
      <w:tr w:rsidR="00D725D1" w:rsidRPr="00D725D1" w14:paraId="1E83494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0583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1120</w:t>
            </w:r>
          </w:p>
        </w:tc>
        <w:tc>
          <w:tcPr>
            <w:tcW w:w="1017" w:type="pct"/>
            <w:tcBorders>
              <w:top w:val="nil"/>
              <w:left w:val="nil"/>
              <w:bottom w:val="single" w:sz="4" w:space="0" w:color="auto"/>
              <w:right w:val="single" w:sz="4" w:space="0" w:color="auto"/>
            </w:tcBorders>
            <w:shd w:val="clear" w:color="auto" w:fill="auto"/>
            <w:noWrap/>
            <w:vAlign w:val="bottom"/>
            <w:hideMark/>
          </w:tcPr>
          <w:p w14:paraId="2B81CC7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028-05-01-01725</w:t>
            </w:r>
          </w:p>
        </w:tc>
        <w:tc>
          <w:tcPr>
            <w:tcW w:w="2839" w:type="pct"/>
            <w:tcBorders>
              <w:top w:val="nil"/>
              <w:left w:val="nil"/>
              <w:bottom w:val="single" w:sz="4" w:space="0" w:color="auto"/>
              <w:right w:val="single" w:sz="4" w:space="0" w:color="auto"/>
            </w:tcBorders>
            <w:shd w:val="clear" w:color="auto" w:fill="auto"/>
            <w:vAlign w:val="center"/>
            <w:hideMark/>
          </w:tcPr>
          <w:p w14:paraId="2D8DA7E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Multifunción Marca: HP Modelo: OFFICEJET 850 Serial Nº : CN0414U34P</w:t>
            </w:r>
          </w:p>
        </w:tc>
        <w:tc>
          <w:tcPr>
            <w:tcW w:w="833" w:type="pct"/>
            <w:tcBorders>
              <w:top w:val="nil"/>
              <w:left w:val="nil"/>
              <w:bottom w:val="single" w:sz="4" w:space="0" w:color="auto"/>
              <w:right w:val="single" w:sz="4" w:space="0" w:color="auto"/>
            </w:tcBorders>
            <w:shd w:val="clear" w:color="auto" w:fill="auto"/>
            <w:noWrap/>
            <w:vAlign w:val="bottom"/>
            <w:hideMark/>
          </w:tcPr>
          <w:p w14:paraId="2E701F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4.811.391</w:t>
            </w:r>
          </w:p>
        </w:tc>
      </w:tr>
      <w:tr w:rsidR="00D725D1" w:rsidRPr="00D725D1" w14:paraId="3F8496F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9F53D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1121</w:t>
            </w:r>
          </w:p>
        </w:tc>
        <w:tc>
          <w:tcPr>
            <w:tcW w:w="1017" w:type="pct"/>
            <w:tcBorders>
              <w:top w:val="nil"/>
              <w:left w:val="nil"/>
              <w:bottom w:val="single" w:sz="4" w:space="0" w:color="auto"/>
              <w:right w:val="single" w:sz="4" w:space="0" w:color="auto"/>
            </w:tcBorders>
            <w:shd w:val="clear" w:color="auto" w:fill="auto"/>
            <w:noWrap/>
            <w:vAlign w:val="bottom"/>
            <w:hideMark/>
          </w:tcPr>
          <w:p w14:paraId="5460C65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028-01-00-03169</w:t>
            </w:r>
          </w:p>
        </w:tc>
        <w:tc>
          <w:tcPr>
            <w:tcW w:w="2839" w:type="pct"/>
            <w:tcBorders>
              <w:top w:val="nil"/>
              <w:left w:val="nil"/>
              <w:bottom w:val="single" w:sz="4" w:space="0" w:color="auto"/>
              <w:right w:val="single" w:sz="4" w:space="0" w:color="auto"/>
            </w:tcBorders>
            <w:shd w:val="clear" w:color="auto" w:fill="auto"/>
            <w:vAlign w:val="center"/>
            <w:hideMark/>
          </w:tcPr>
          <w:p w14:paraId="1FA5998D" w14:textId="2A409329"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w:t>
            </w:r>
            <w:r w:rsidR="003E2A94">
              <w:rPr>
                <w:rFonts w:ascii="Calibri" w:hAnsi="Calibri" w:cs="Calibri"/>
                <w:color w:val="000000"/>
                <w:sz w:val="18"/>
                <w:szCs w:val="18"/>
                <w:lang w:val="es-PY" w:eastAsia="es-PY"/>
              </w:rPr>
              <w:t>t</w:t>
            </w:r>
            <w:r w:rsidRPr="00D725D1">
              <w:rPr>
                <w:rFonts w:ascii="Calibri" w:hAnsi="Calibri" w:cs="Calibri"/>
                <w:color w:val="000000"/>
                <w:sz w:val="18"/>
                <w:szCs w:val="18"/>
                <w:lang w:val="es-PY" w:eastAsia="es-PY"/>
              </w:rPr>
              <w:t>adora, marca HEWLETT PACKARD, modelo 840C, serie BR09T1508H.-</w:t>
            </w:r>
          </w:p>
        </w:tc>
        <w:tc>
          <w:tcPr>
            <w:tcW w:w="833" w:type="pct"/>
            <w:tcBorders>
              <w:top w:val="nil"/>
              <w:left w:val="nil"/>
              <w:bottom w:val="single" w:sz="4" w:space="0" w:color="auto"/>
              <w:right w:val="single" w:sz="4" w:space="0" w:color="auto"/>
            </w:tcBorders>
            <w:shd w:val="clear" w:color="auto" w:fill="auto"/>
            <w:noWrap/>
            <w:vAlign w:val="bottom"/>
            <w:hideMark/>
          </w:tcPr>
          <w:p w14:paraId="2F0074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669.300</w:t>
            </w:r>
          </w:p>
        </w:tc>
      </w:tr>
      <w:tr w:rsidR="00D725D1" w:rsidRPr="00D725D1" w14:paraId="5D7EA11F"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9FAB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1122</w:t>
            </w:r>
          </w:p>
        </w:tc>
        <w:tc>
          <w:tcPr>
            <w:tcW w:w="1017" w:type="pct"/>
            <w:tcBorders>
              <w:top w:val="nil"/>
              <w:left w:val="nil"/>
              <w:bottom w:val="single" w:sz="4" w:space="0" w:color="auto"/>
              <w:right w:val="single" w:sz="4" w:space="0" w:color="auto"/>
            </w:tcBorders>
            <w:shd w:val="clear" w:color="auto" w:fill="auto"/>
            <w:noWrap/>
            <w:vAlign w:val="bottom"/>
            <w:hideMark/>
          </w:tcPr>
          <w:p w14:paraId="7485917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040-01-05-00518</w:t>
            </w:r>
          </w:p>
        </w:tc>
        <w:tc>
          <w:tcPr>
            <w:tcW w:w="2839" w:type="pct"/>
            <w:tcBorders>
              <w:top w:val="nil"/>
              <w:left w:val="nil"/>
              <w:bottom w:val="single" w:sz="4" w:space="0" w:color="auto"/>
              <w:right w:val="single" w:sz="4" w:space="0" w:color="auto"/>
            </w:tcBorders>
            <w:shd w:val="clear" w:color="auto" w:fill="auto"/>
            <w:vAlign w:val="center"/>
            <w:hideMark/>
          </w:tcPr>
          <w:p w14:paraId="432B9B5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HEWLETT PACKAR, modelo DESKJET 560C con Serie SG4871605S</w:t>
            </w:r>
          </w:p>
        </w:tc>
        <w:tc>
          <w:tcPr>
            <w:tcW w:w="833" w:type="pct"/>
            <w:tcBorders>
              <w:top w:val="nil"/>
              <w:left w:val="nil"/>
              <w:bottom w:val="single" w:sz="4" w:space="0" w:color="auto"/>
              <w:right w:val="single" w:sz="4" w:space="0" w:color="auto"/>
            </w:tcBorders>
            <w:shd w:val="clear" w:color="auto" w:fill="auto"/>
            <w:noWrap/>
            <w:vAlign w:val="bottom"/>
            <w:hideMark/>
          </w:tcPr>
          <w:p w14:paraId="7AF3292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1.380.500</w:t>
            </w:r>
          </w:p>
        </w:tc>
      </w:tr>
      <w:tr w:rsidR="00D725D1" w:rsidRPr="00D725D1" w14:paraId="35BC823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F807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1123</w:t>
            </w:r>
          </w:p>
        </w:tc>
        <w:tc>
          <w:tcPr>
            <w:tcW w:w="1017" w:type="pct"/>
            <w:tcBorders>
              <w:top w:val="nil"/>
              <w:left w:val="nil"/>
              <w:bottom w:val="single" w:sz="4" w:space="0" w:color="auto"/>
              <w:right w:val="single" w:sz="4" w:space="0" w:color="auto"/>
            </w:tcBorders>
            <w:shd w:val="clear" w:color="auto" w:fill="auto"/>
            <w:noWrap/>
            <w:vAlign w:val="bottom"/>
            <w:hideMark/>
          </w:tcPr>
          <w:p w14:paraId="0F556EB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040-01-06-00879</w:t>
            </w:r>
          </w:p>
        </w:tc>
        <w:tc>
          <w:tcPr>
            <w:tcW w:w="2839" w:type="pct"/>
            <w:tcBorders>
              <w:top w:val="nil"/>
              <w:left w:val="nil"/>
              <w:bottom w:val="single" w:sz="4" w:space="0" w:color="auto"/>
              <w:right w:val="single" w:sz="4" w:space="0" w:color="auto"/>
            </w:tcBorders>
            <w:shd w:val="clear" w:color="auto" w:fill="auto"/>
            <w:vAlign w:val="center"/>
            <w:hideMark/>
          </w:tcPr>
          <w:p w14:paraId="5B840A0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HEWLETT PACKARD Desk Jet 680C, Modelo C4549A, Serie US63M1H0VF.</w:t>
            </w:r>
          </w:p>
        </w:tc>
        <w:tc>
          <w:tcPr>
            <w:tcW w:w="833" w:type="pct"/>
            <w:tcBorders>
              <w:top w:val="nil"/>
              <w:left w:val="nil"/>
              <w:bottom w:val="single" w:sz="4" w:space="0" w:color="auto"/>
              <w:right w:val="single" w:sz="4" w:space="0" w:color="auto"/>
            </w:tcBorders>
            <w:shd w:val="clear" w:color="auto" w:fill="auto"/>
            <w:noWrap/>
            <w:vAlign w:val="bottom"/>
            <w:hideMark/>
          </w:tcPr>
          <w:p w14:paraId="7380F82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627.000</w:t>
            </w:r>
          </w:p>
        </w:tc>
      </w:tr>
      <w:tr w:rsidR="00D725D1" w:rsidRPr="00D725D1" w14:paraId="28CDC7B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DCBC5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1124</w:t>
            </w:r>
          </w:p>
        </w:tc>
        <w:tc>
          <w:tcPr>
            <w:tcW w:w="1017" w:type="pct"/>
            <w:tcBorders>
              <w:top w:val="nil"/>
              <w:left w:val="nil"/>
              <w:bottom w:val="single" w:sz="4" w:space="0" w:color="auto"/>
              <w:right w:val="single" w:sz="4" w:space="0" w:color="auto"/>
            </w:tcBorders>
            <w:shd w:val="clear" w:color="auto" w:fill="auto"/>
            <w:noWrap/>
            <w:vAlign w:val="bottom"/>
            <w:hideMark/>
          </w:tcPr>
          <w:p w14:paraId="7E333F0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022-01-04-00110</w:t>
            </w:r>
          </w:p>
        </w:tc>
        <w:tc>
          <w:tcPr>
            <w:tcW w:w="2839" w:type="pct"/>
            <w:tcBorders>
              <w:top w:val="nil"/>
              <w:left w:val="nil"/>
              <w:bottom w:val="single" w:sz="4" w:space="0" w:color="auto"/>
              <w:right w:val="single" w:sz="4" w:space="0" w:color="auto"/>
            </w:tcBorders>
            <w:shd w:val="clear" w:color="auto" w:fill="auto"/>
            <w:vAlign w:val="center"/>
            <w:hideMark/>
          </w:tcPr>
          <w:p w14:paraId="0F07054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HEWLETT PACKARD DESK JET 695C, Modelo C4562B, Serie CN9191520WF</w:t>
            </w:r>
          </w:p>
        </w:tc>
        <w:tc>
          <w:tcPr>
            <w:tcW w:w="833" w:type="pct"/>
            <w:tcBorders>
              <w:top w:val="nil"/>
              <w:left w:val="nil"/>
              <w:bottom w:val="single" w:sz="4" w:space="0" w:color="auto"/>
              <w:right w:val="single" w:sz="4" w:space="0" w:color="auto"/>
            </w:tcBorders>
            <w:shd w:val="clear" w:color="auto" w:fill="auto"/>
            <w:noWrap/>
            <w:vAlign w:val="bottom"/>
            <w:hideMark/>
          </w:tcPr>
          <w:p w14:paraId="1B6265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627.000</w:t>
            </w:r>
          </w:p>
        </w:tc>
      </w:tr>
      <w:tr w:rsidR="00D725D1" w:rsidRPr="00D725D1" w14:paraId="66CE644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73FB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1125</w:t>
            </w:r>
          </w:p>
        </w:tc>
        <w:tc>
          <w:tcPr>
            <w:tcW w:w="1017" w:type="pct"/>
            <w:tcBorders>
              <w:top w:val="nil"/>
              <w:left w:val="nil"/>
              <w:bottom w:val="single" w:sz="4" w:space="0" w:color="auto"/>
              <w:right w:val="single" w:sz="4" w:space="0" w:color="auto"/>
            </w:tcBorders>
            <w:shd w:val="clear" w:color="auto" w:fill="auto"/>
            <w:noWrap/>
            <w:vAlign w:val="bottom"/>
            <w:hideMark/>
          </w:tcPr>
          <w:p w14:paraId="717B519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022-01-00-02939</w:t>
            </w:r>
          </w:p>
        </w:tc>
        <w:tc>
          <w:tcPr>
            <w:tcW w:w="2839" w:type="pct"/>
            <w:tcBorders>
              <w:top w:val="nil"/>
              <w:left w:val="nil"/>
              <w:bottom w:val="single" w:sz="4" w:space="0" w:color="auto"/>
              <w:right w:val="single" w:sz="4" w:space="0" w:color="auto"/>
            </w:tcBorders>
            <w:shd w:val="clear" w:color="auto" w:fill="auto"/>
            <w:vAlign w:val="center"/>
            <w:hideMark/>
          </w:tcPr>
          <w:p w14:paraId="22F611A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HEWLETT PACKARD DESK JET 710C, Modelo C5894A, Serie SG94G1V2HS</w:t>
            </w:r>
          </w:p>
        </w:tc>
        <w:tc>
          <w:tcPr>
            <w:tcW w:w="833" w:type="pct"/>
            <w:tcBorders>
              <w:top w:val="nil"/>
              <w:left w:val="nil"/>
              <w:bottom w:val="single" w:sz="4" w:space="0" w:color="auto"/>
              <w:right w:val="single" w:sz="4" w:space="0" w:color="auto"/>
            </w:tcBorders>
            <w:shd w:val="clear" w:color="auto" w:fill="auto"/>
            <w:noWrap/>
            <w:vAlign w:val="bottom"/>
            <w:hideMark/>
          </w:tcPr>
          <w:p w14:paraId="551020F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627.000</w:t>
            </w:r>
          </w:p>
        </w:tc>
      </w:tr>
      <w:tr w:rsidR="00D725D1" w:rsidRPr="00D725D1" w14:paraId="22FB221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E9AD8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1126</w:t>
            </w:r>
          </w:p>
        </w:tc>
        <w:tc>
          <w:tcPr>
            <w:tcW w:w="1017" w:type="pct"/>
            <w:tcBorders>
              <w:top w:val="nil"/>
              <w:left w:val="nil"/>
              <w:bottom w:val="single" w:sz="4" w:space="0" w:color="auto"/>
              <w:right w:val="single" w:sz="4" w:space="0" w:color="auto"/>
            </w:tcBorders>
            <w:shd w:val="clear" w:color="auto" w:fill="auto"/>
            <w:noWrap/>
            <w:vAlign w:val="bottom"/>
            <w:hideMark/>
          </w:tcPr>
          <w:p w14:paraId="1DB283D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022-01-00-03013</w:t>
            </w:r>
          </w:p>
        </w:tc>
        <w:tc>
          <w:tcPr>
            <w:tcW w:w="2839" w:type="pct"/>
            <w:tcBorders>
              <w:top w:val="nil"/>
              <w:left w:val="nil"/>
              <w:bottom w:val="single" w:sz="4" w:space="0" w:color="auto"/>
              <w:right w:val="single" w:sz="4" w:space="0" w:color="auto"/>
            </w:tcBorders>
            <w:shd w:val="clear" w:color="auto" w:fill="auto"/>
            <w:vAlign w:val="center"/>
            <w:hideMark/>
          </w:tcPr>
          <w:p w14:paraId="64795FC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HEWLETT PACKARD, Modelo DESK JET 710C, Serie MX94B1W0R4</w:t>
            </w:r>
          </w:p>
        </w:tc>
        <w:tc>
          <w:tcPr>
            <w:tcW w:w="833" w:type="pct"/>
            <w:tcBorders>
              <w:top w:val="nil"/>
              <w:left w:val="nil"/>
              <w:bottom w:val="single" w:sz="4" w:space="0" w:color="auto"/>
              <w:right w:val="single" w:sz="4" w:space="0" w:color="auto"/>
            </w:tcBorders>
            <w:shd w:val="clear" w:color="auto" w:fill="auto"/>
            <w:noWrap/>
            <w:vAlign w:val="bottom"/>
            <w:hideMark/>
          </w:tcPr>
          <w:p w14:paraId="1F5BE20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747.630</w:t>
            </w:r>
          </w:p>
        </w:tc>
      </w:tr>
      <w:tr w:rsidR="00D725D1" w:rsidRPr="00D725D1" w14:paraId="7C60E3A0"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58071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1127</w:t>
            </w:r>
          </w:p>
        </w:tc>
        <w:tc>
          <w:tcPr>
            <w:tcW w:w="1017" w:type="pct"/>
            <w:tcBorders>
              <w:top w:val="nil"/>
              <w:left w:val="nil"/>
              <w:bottom w:val="single" w:sz="4" w:space="0" w:color="auto"/>
              <w:right w:val="single" w:sz="4" w:space="0" w:color="auto"/>
            </w:tcBorders>
            <w:shd w:val="clear" w:color="auto" w:fill="auto"/>
            <w:noWrap/>
            <w:vAlign w:val="bottom"/>
            <w:hideMark/>
          </w:tcPr>
          <w:p w14:paraId="2714569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022-01-00-03020</w:t>
            </w:r>
          </w:p>
        </w:tc>
        <w:tc>
          <w:tcPr>
            <w:tcW w:w="2839" w:type="pct"/>
            <w:tcBorders>
              <w:top w:val="nil"/>
              <w:left w:val="nil"/>
              <w:bottom w:val="single" w:sz="4" w:space="0" w:color="auto"/>
              <w:right w:val="single" w:sz="4" w:space="0" w:color="auto"/>
            </w:tcBorders>
            <w:shd w:val="clear" w:color="auto" w:fill="auto"/>
            <w:vAlign w:val="center"/>
            <w:hideMark/>
          </w:tcPr>
          <w:p w14:paraId="524BC8C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HEWLETT PACKARD, Modelo HP610, Serie MX9A81308N</w:t>
            </w:r>
          </w:p>
        </w:tc>
        <w:tc>
          <w:tcPr>
            <w:tcW w:w="833" w:type="pct"/>
            <w:tcBorders>
              <w:top w:val="nil"/>
              <w:left w:val="nil"/>
              <w:bottom w:val="single" w:sz="4" w:space="0" w:color="auto"/>
              <w:right w:val="single" w:sz="4" w:space="0" w:color="auto"/>
            </w:tcBorders>
            <w:shd w:val="clear" w:color="auto" w:fill="auto"/>
            <w:noWrap/>
            <w:vAlign w:val="bottom"/>
            <w:hideMark/>
          </w:tcPr>
          <w:p w14:paraId="4061A0C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1.790.730</w:t>
            </w:r>
          </w:p>
        </w:tc>
      </w:tr>
      <w:tr w:rsidR="00D725D1" w:rsidRPr="00D725D1" w14:paraId="2AB254F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0977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1128</w:t>
            </w:r>
          </w:p>
        </w:tc>
        <w:tc>
          <w:tcPr>
            <w:tcW w:w="1017" w:type="pct"/>
            <w:tcBorders>
              <w:top w:val="nil"/>
              <w:left w:val="nil"/>
              <w:bottom w:val="single" w:sz="4" w:space="0" w:color="auto"/>
              <w:right w:val="single" w:sz="4" w:space="0" w:color="auto"/>
            </w:tcBorders>
            <w:shd w:val="clear" w:color="auto" w:fill="auto"/>
            <w:noWrap/>
            <w:vAlign w:val="bottom"/>
            <w:hideMark/>
          </w:tcPr>
          <w:p w14:paraId="02336AE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028-01-00-03535</w:t>
            </w:r>
          </w:p>
        </w:tc>
        <w:tc>
          <w:tcPr>
            <w:tcW w:w="2839" w:type="pct"/>
            <w:tcBorders>
              <w:top w:val="nil"/>
              <w:left w:val="nil"/>
              <w:bottom w:val="single" w:sz="4" w:space="0" w:color="auto"/>
              <w:right w:val="single" w:sz="4" w:space="0" w:color="auto"/>
            </w:tcBorders>
            <w:shd w:val="clear" w:color="auto" w:fill="auto"/>
            <w:vAlign w:val="center"/>
            <w:hideMark/>
          </w:tcPr>
          <w:p w14:paraId="099982F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HP 3550 con cable.-</w:t>
            </w:r>
          </w:p>
        </w:tc>
        <w:tc>
          <w:tcPr>
            <w:tcW w:w="833" w:type="pct"/>
            <w:tcBorders>
              <w:top w:val="nil"/>
              <w:left w:val="nil"/>
              <w:bottom w:val="single" w:sz="4" w:space="0" w:color="auto"/>
              <w:right w:val="single" w:sz="4" w:space="0" w:color="auto"/>
            </w:tcBorders>
            <w:shd w:val="clear" w:color="auto" w:fill="auto"/>
            <w:noWrap/>
            <w:vAlign w:val="bottom"/>
            <w:hideMark/>
          </w:tcPr>
          <w:p w14:paraId="61418C5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423.600</w:t>
            </w:r>
          </w:p>
        </w:tc>
      </w:tr>
      <w:tr w:rsidR="00D725D1" w:rsidRPr="00D725D1" w14:paraId="2FC679A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736BF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1129</w:t>
            </w:r>
          </w:p>
        </w:tc>
        <w:tc>
          <w:tcPr>
            <w:tcW w:w="1017" w:type="pct"/>
            <w:tcBorders>
              <w:top w:val="nil"/>
              <w:left w:val="nil"/>
              <w:bottom w:val="single" w:sz="4" w:space="0" w:color="auto"/>
              <w:right w:val="single" w:sz="4" w:space="0" w:color="auto"/>
            </w:tcBorders>
            <w:shd w:val="clear" w:color="auto" w:fill="auto"/>
            <w:noWrap/>
            <w:vAlign w:val="bottom"/>
            <w:hideMark/>
          </w:tcPr>
          <w:p w14:paraId="6500C3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028-01-00-03539</w:t>
            </w:r>
          </w:p>
        </w:tc>
        <w:tc>
          <w:tcPr>
            <w:tcW w:w="2839" w:type="pct"/>
            <w:tcBorders>
              <w:top w:val="nil"/>
              <w:left w:val="nil"/>
              <w:bottom w:val="single" w:sz="4" w:space="0" w:color="auto"/>
              <w:right w:val="single" w:sz="4" w:space="0" w:color="auto"/>
            </w:tcBorders>
            <w:shd w:val="clear" w:color="auto" w:fill="auto"/>
            <w:vAlign w:val="center"/>
            <w:hideMark/>
          </w:tcPr>
          <w:p w14:paraId="696A6BD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HP 3550 con cable.-</w:t>
            </w:r>
          </w:p>
        </w:tc>
        <w:tc>
          <w:tcPr>
            <w:tcW w:w="833" w:type="pct"/>
            <w:tcBorders>
              <w:top w:val="nil"/>
              <w:left w:val="nil"/>
              <w:bottom w:val="single" w:sz="4" w:space="0" w:color="auto"/>
              <w:right w:val="single" w:sz="4" w:space="0" w:color="auto"/>
            </w:tcBorders>
            <w:shd w:val="clear" w:color="auto" w:fill="auto"/>
            <w:noWrap/>
            <w:vAlign w:val="bottom"/>
            <w:hideMark/>
          </w:tcPr>
          <w:p w14:paraId="32B6F44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423.600</w:t>
            </w:r>
          </w:p>
        </w:tc>
      </w:tr>
      <w:tr w:rsidR="00D725D1" w:rsidRPr="00D725D1" w14:paraId="63F5270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369D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1130</w:t>
            </w:r>
          </w:p>
        </w:tc>
        <w:tc>
          <w:tcPr>
            <w:tcW w:w="1017" w:type="pct"/>
            <w:tcBorders>
              <w:top w:val="nil"/>
              <w:left w:val="nil"/>
              <w:bottom w:val="single" w:sz="4" w:space="0" w:color="auto"/>
              <w:right w:val="single" w:sz="4" w:space="0" w:color="auto"/>
            </w:tcBorders>
            <w:shd w:val="clear" w:color="auto" w:fill="auto"/>
            <w:noWrap/>
            <w:vAlign w:val="bottom"/>
            <w:hideMark/>
          </w:tcPr>
          <w:p w14:paraId="0647949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028-01-00-03548</w:t>
            </w:r>
          </w:p>
        </w:tc>
        <w:tc>
          <w:tcPr>
            <w:tcW w:w="2839" w:type="pct"/>
            <w:tcBorders>
              <w:top w:val="nil"/>
              <w:left w:val="nil"/>
              <w:bottom w:val="single" w:sz="4" w:space="0" w:color="auto"/>
              <w:right w:val="single" w:sz="4" w:space="0" w:color="auto"/>
            </w:tcBorders>
            <w:shd w:val="clear" w:color="auto" w:fill="auto"/>
            <w:vAlign w:val="center"/>
            <w:hideMark/>
          </w:tcPr>
          <w:p w14:paraId="031C920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HP 3550 con cable.-</w:t>
            </w:r>
          </w:p>
        </w:tc>
        <w:tc>
          <w:tcPr>
            <w:tcW w:w="833" w:type="pct"/>
            <w:tcBorders>
              <w:top w:val="nil"/>
              <w:left w:val="nil"/>
              <w:bottom w:val="single" w:sz="4" w:space="0" w:color="auto"/>
              <w:right w:val="single" w:sz="4" w:space="0" w:color="auto"/>
            </w:tcBorders>
            <w:shd w:val="clear" w:color="auto" w:fill="auto"/>
            <w:noWrap/>
            <w:vAlign w:val="bottom"/>
            <w:hideMark/>
          </w:tcPr>
          <w:p w14:paraId="7A1A74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790.500</w:t>
            </w:r>
          </w:p>
        </w:tc>
      </w:tr>
      <w:tr w:rsidR="00D725D1" w:rsidRPr="00D725D1" w14:paraId="2C93A8C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E7FD8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1131</w:t>
            </w:r>
          </w:p>
        </w:tc>
        <w:tc>
          <w:tcPr>
            <w:tcW w:w="1017" w:type="pct"/>
            <w:tcBorders>
              <w:top w:val="nil"/>
              <w:left w:val="nil"/>
              <w:bottom w:val="single" w:sz="4" w:space="0" w:color="auto"/>
              <w:right w:val="single" w:sz="4" w:space="0" w:color="auto"/>
            </w:tcBorders>
            <w:shd w:val="clear" w:color="auto" w:fill="auto"/>
            <w:noWrap/>
            <w:vAlign w:val="bottom"/>
            <w:hideMark/>
          </w:tcPr>
          <w:p w14:paraId="34F716A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028-01-00-03527</w:t>
            </w:r>
          </w:p>
        </w:tc>
        <w:tc>
          <w:tcPr>
            <w:tcW w:w="2839" w:type="pct"/>
            <w:tcBorders>
              <w:top w:val="nil"/>
              <w:left w:val="nil"/>
              <w:bottom w:val="single" w:sz="4" w:space="0" w:color="auto"/>
              <w:right w:val="single" w:sz="4" w:space="0" w:color="auto"/>
            </w:tcBorders>
            <w:shd w:val="clear" w:color="auto" w:fill="auto"/>
            <w:vAlign w:val="center"/>
            <w:hideMark/>
          </w:tcPr>
          <w:p w14:paraId="062C543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HP 3550 con cable.-</w:t>
            </w:r>
          </w:p>
        </w:tc>
        <w:tc>
          <w:tcPr>
            <w:tcW w:w="833" w:type="pct"/>
            <w:tcBorders>
              <w:top w:val="nil"/>
              <w:left w:val="nil"/>
              <w:bottom w:val="single" w:sz="4" w:space="0" w:color="auto"/>
              <w:right w:val="single" w:sz="4" w:space="0" w:color="auto"/>
            </w:tcBorders>
            <w:shd w:val="clear" w:color="auto" w:fill="auto"/>
            <w:noWrap/>
            <w:vAlign w:val="bottom"/>
            <w:hideMark/>
          </w:tcPr>
          <w:p w14:paraId="6DA6A1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423.600</w:t>
            </w:r>
          </w:p>
        </w:tc>
      </w:tr>
      <w:tr w:rsidR="00D725D1" w:rsidRPr="00D725D1" w14:paraId="0AE0736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BECDE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1132</w:t>
            </w:r>
          </w:p>
        </w:tc>
        <w:tc>
          <w:tcPr>
            <w:tcW w:w="1017" w:type="pct"/>
            <w:tcBorders>
              <w:top w:val="nil"/>
              <w:left w:val="nil"/>
              <w:bottom w:val="single" w:sz="4" w:space="0" w:color="auto"/>
              <w:right w:val="single" w:sz="4" w:space="0" w:color="auto"/>
            </w:tcBorders>
            <w:shd w:val="clear" w:color="auto" w:fill="auto"/>
            <w:noWrap/>
            <w:vAlign w:val="bottom"/>
            <w:hideMark/>
          </w:tcPr>
          <w:p w14:paraId="2DEE218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028-01-00-03544</w:t>
            </w:r>
          </w:p>
        </w:tc>
        <w:tc>
          <w:tcPr>
            <w:tcW w:w="2839" w:type="pct"/>
            <w:tcBorders>
              <w:top w:val="nil"/>
              <w:left w:val="nil"/>
              <w:bottom w:val="single" w:sz="4" w:space="0" w:color="auto"/>
              <w:right w:val="single" w:sz="4" w:space="0" w:color="auto"/>
            </w:tcBorders>
            <w:shd w:val="clear" w:color="auto" w:fill="auto"/>
            <w:vAlign w:val="center"/>
            <w:hideMark/>
          </w:tcPr>
          <w:p w14:paraId="23895FF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HP 3550 con cable.-</w:t>
            </w:r>
          </w:p>
        </w:tc>
        <w:tc>
          <w:tcPr>
            <w:tcW w:w="833" w:type="pct"/>
            <w:tcBorders>
              <w:top w:val="nil"/>
              <w:left w:val="nil"/>
              <w:bottom w:val="single" w:sz="4" w:space="0" w:color="auto"/>
              <w:right w:val="single" w:sz="4" w:space="0" w:color="auto"/>
            </w:tcBorders>
            <w:shd w:val="clear" w:color="auto" w:fill="auto"/>
            <w:noWrap/>
            <w:vAlign w:val="bottom"/>
            <w:hideMark/>
          </w:tcPr>
          <w:p w14:paraId="683316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423.600</w:t>
            </w:r>
          </w:p>
        </w:tc>
      </w:tr>
      <w:tr w:rsidR="00D725D1" w:rsidRPr="00D725D1" w14:paraId="39813CD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B798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1133</w:t>
            </w:r>
          </w:p>
        </w:tc>
        <w:tc>
          <w:tcPr>
            <w:tcW w:w="1017" w:type="pct"/>
            <w:tcBorders>
              <w:top w:val="nil"/>
              <w:left w:val="nil"/>
              <w:bottom w:val="single" w:sz="4" w:space="0" w:color="auto"/>
              <w:right w:val="single" w:sz="4" w:space="0" w:color="auto"/>
            </w:tcBorders>
            <w:shd w:val="clear" w:color="auto" w:fill="auto"/>
            <w:noWrap/>
            <w:vAlign w:val="bottom"/>
            <w:hideMark/>
          </w:tcPr>
          <w:p w14:paraId="215A74B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022-01-06-01009</w:t>
            </w:r>
          </w:p>
        </w:tc>
        <w:tc>
          <w:tcPr>
            <w:tcW w:w="2839" w:type="pct"/>
            <w:tcBorders>
              <w:top w:val="nil"/>
              <w:left w:val="nil"/>
              <w:bottom w:val="single" w:sz="4" w:space="0" w:color="auto"/>
              <w:right w:val="single" w:sz="4" w:space="0" w:color="auto"/>
            </w:tcBorders>
            <w:shd w:val="clear" w:color="auto" w:fill="auto"/>
            <w:vAlign w:val="center"/>
            <w:hideMark/>
          </w:tcPr>
          <w:p w14:paraId="263BCFB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EPSON FX 1050, modelo P12PB,serie OE11425124</w:t>
            </w:r>
          </w:p>
        </w:tc>
        <w:tc>
          <w:tcPr>
            <w:tcW w:w="833" w:type="pct"/>
            <w:tcBorders>
              <w:top w:val="nil"/>
              <w:left w:val="nil"/>
              <w:bottom w:val="single" w:sz="4" w:space="0" w:color="auto"/>
              <w:right w:val="single" w:sz="4" w:space="0" w:color="auto"/>
            </w:tcBorders>
            <w:shd w:val="clear" w:color="auto" w:fill="auto"/>
            <w:noWrap/>
            <w:vAlign w:val="bottom"/>
            <w:hideMark/>
          </w:tcPr>
          <w:p w14:paraId="5F9D884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747.625</w:t>
            </w:r>
          </w:p>
        </w:tc>
      </w:tr>
      <w:tr w:rsidR="00D725D1" w:rsidRPr="00D725D1" w14:paraId="0961AFC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070CE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1134</w:t>
            </w:r>
          </w:p>
        </w:tc>
        <w:tc>
          <w:tcPr>
            <w:tcW w:w="1017" w:type="pct"/>
            <w:tcBorders>
              <w:top w:val="nil"/>
              <w:left w:val="nil"/>
              <w:bottom w:val="single" w:sz="4" w:space="0" w:color="auto"/>
              <w:right w:val="single" w:sz="4" w:space="0" w:color="auto"/>
            </w:tcBorders>
            <w:shd w:val="clear" w:color="auto" w:fill="auto"/>
            <w:noWrap/>
            <w:vAlign w:val="bottom"/>
            <w:hideMark/>
          </w:tcPr>
          <w:p w14:paraId="5F86876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040-01-04-00073</w:t>
            </w:r>
          </w:p>
        </w:tc>
        <w:tc>
          <w:tcPr>
            <w:tcW w:w="2839" w:type="pct"/>
            <w:tcBorders>
              <w:top w:val="nil"/>
              <w:left w:val="nil"/>
              <w:bottom w:val="single" w:sz="4" w:space="0" w:color="auto"/>
              <w:right w:val="single" w:sz="4" w:space="0" w:color="auto"/>
            </w:tcBorders>
            <w:shd w:val="clear" w:color="auto" w:fill="auto"/>
            <w:vAlign w:val="center"/>
            <w:hideMark/>
          </w:tcPr>
          <w:p w14:paraId="47056EE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EPSON LQ1070, serie 1K21007836, modelo P631B</w:t>
            </w:r>
          </w:p>
        </w:tc>
        <w:tc>
          <w:tcPr>
            <w:tcW w:w="833" w:type="pct"/>
            <w:tcBorders>
              <w:top w:val="nil"/>
              <w:left w:val="nil"/>
              <w:bottom w:val="single" w:sz="4" w:space="0" w:color="auto"/>
              <w:right w:val="single" w:sz="4" w:space="0" w:color="auto"/>
            </w:tcBorders>
            <w:shd w:val="clear" w:color="auto" w:fill="auto"/>
            <w:noWrap/>
            <w:vAlign w:val="bottom"/>
            <w:hideMark/>
          </w:tcPr>
          <w:p w14:paraId="367D8B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627.000</w:t>
            </w:r>
          </w:p>
        </w:tc>
      </w:tr>
      <w:tr w:rsidR="00D725D1" w:rsidRPr="00D725D1" w14:paraId="672CED71"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A0F91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1135</w:t>
            </w:r>
          </w:p>
        </w:tc>
        <w:tc>
          <w:tcPr>
            <w:tcW w:w="1017" w:type="pct"/>
            <w:tcBorders>
              <w:top w:val="nil"/>
              <w:left w:val="nil"/>
              <w:bottom w:val="single" w:sz="4" w:space="0" w:color="auto"/>
              <w:right w:val="single" w:sz="4" w:space="0" w:color="auto"/>
            </w:tcBorders>
            <w:shd w:val="clear" w:color="auto" w:fill="auto"/>
            <w:noWrap/>
            <w:vAlign w:val="bottom"/>
            <w:hideMark/>
          </w:tcPr>
          <w:p w14:paraId="518025F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022-01-06-01028</w:t>
            </w:r>
          </w:p>
        </w:tc>
        <w:tc>
          <w:tcPr>
            <w:tcW w:w="2839" w:type="pct"/>
            <w:tcBorders>
              <w:top w:val="nil"/>
              <w:left w:val="nil"/>
              <w:bottom w:val="single" w:sz="4" w:space="0" w:color="auto"/>
              <w:right w:val="single" w:sz="4" w:space="0" w:color="auto"/>
            </w:tcBorders>
            <w:shd w:val="clear" w:color="auto" w:fill="auto"/>
            <w:vAlign w:val="center"/>
            <w:hideMark/>
          </w:tcPr>
          <w:p w14:paraId="3C3C78C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EPSON LX-810, modelo P805A, serie 44B0102201.</w:t>
            </w:r>
          </w:p>
        </w:tc>
        <w:tc>
          <w:tcPr>
            <w:tcW w:w="833" w:type="pct"/>
            <w:tcBorders>
              <w:top w:val="nil"/>
              <w:left w:val="nil"/>
              <w:bottom w:val="single" w:sz="4" w:space="0" w:color="auto"/>
              <w:right w:val="single" w:sz="4" w:space="0" w:color="auto"/>
            </w:tcBorders>
            <w:shd w:val="clear" w:color="auto" w:fill="auto"/>
            <w:noWrap/>
            <w:vAlign w:val="bottom"/>
            <w:hideMark/>
          </w:tcPr>
          <w:p w14:paraId="76F319A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747.625</w:t>
            </w:r>
          </w:p>
        </w:tc>
      </w:tr>
      <w:tr w:rsidR="00D725D1" w:rsidRPr="00D725D1" w14:paraId="5B8487C4"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9E01F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1136</w:t>
            </w:r>
          </w:p>
        </w:tc>
        <w:tc>
          <w:tcPr>
            <w:tcW w:w="1017" w:type="pct"/>
            <w:tcBorders>
              <w:top w:val="nil"/>
              <w:left w:val="nil"/>
              <w:bottom w:val="single" w:sz="4" w:space="0" w:color="auto"/>
              <w:right w:val="single" w:sz="4" w:space="0" w:color="auto"/>
            </w:tcBorders>
            <w:shd w:val="clear" w:color="auto" w:fill="auto"/>
            <w:noWrap/>
            <w:vAlign w:val="bottom"/>
            <w:hideMark/>
          </w:tcPr>
          <w:p w14:paraId="65BE022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040-01-06-00467</w:t>
            </w:r>
          </w:p>
        </w:tc>
        <w:tc>
          <w:tcPr>
            <w:tcW w:w="2839" w:type="pct"/>
            <w:tcBorders>
              <w:top w:val="nil"/>
              <w:left w:val="nil"/>
              <w:bottom w:val="single" w:sz="4" w:space="0" w:color="auto"/>
              <w:right w:val="single" w:sz="4" w:space="0" w:color="auto"/>
            </w:tcBorders>
            <w:shd w:val="clear" w:color="auto" w:fill="auto"/>
            <w:vAlign w:val="center"/>
            <w:hideMark/>
          </w:tcPr>
          <w:p w14:paraId="4565461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EPSON, modelo LX810L, serie ICJE021694.</w:t>
            </w:r>
          </w:p>
        </w:tc>
        <w:tc>
          <w:tcPr>
            <w:tcW w:w="833" w:type="pct"/>
            <w:tcBorders>
              <w:top w:val="nil"/>
              <w:left w:val="nil"/>
              <w:bottom w:val="single" w:sz="4" w:space="0" w:color="auto"/>
              <w:right w:val="single" w:sz="4" w:space="0" w:color="auto"/>
            </w:tcBorders>
            <w:shd w:val="clear" w:color="auto" w:fill="auto"/>
            <w:noWrap/>
            <w:vAlign w:val="bottom"/>
            <w:hideMark/>
          </w:tcPr>
          <w:p w14:paraId="593EDB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1.700.000</w:t>
            </w:r>
          </w:p>
        </w:tc>
      </w:tr>
      <w:tr w:rsidR="00D725D1" w:rsidRPr="00D725D1" w14:paraId="4D9ADC7B"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59610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1137</w:t>
            </w:r>
          </w:p>
        </w:tc>
        <w:tc>
          <w:tcPr>
            <w:tcW w:w="1017" w:type="pct"/>
            <w:tcBorders>
              <w:top w:val="nil"/>
              <w:left w:val="nil"/>
              <w:bottom w:val="single" w:sz="4" w:space="0" w:color="auto"/>
              <w:right w:val="single" w:sz="4" w:space="0" w:color="auto"/>
            </w:tcBorders>
            <w:shd w:val="clear" w:color="auto" w:fill="auto"/>
            <w:noWrap/>
            <w:vAlign w:val="bottom"/>
            <w:hideMark/>
          </w:tcPr>
          <w:p w14:paraId="2DEC999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028-01-00-03704</w:t>
            </w:r>
          </w:p>
        </w:tc>
        <w:tc>
          <w:tcPr>
            <w:tcW w:w="2839" w:type="pct"/>
            <w:tcBorders>
              <w:top w:val="nil"/>
              <w:left w:val="nil"/>
              <w:bottom w:val="single" w:sz="4" w:space="0" w:color="auto"/>
              <w:right w:val="single" w:sz="4" w:space="0" w:color="auto"/>
            </w:tcBorders>
            <w:shd w:val="clear" w:color="auto" w:fill="auto"/>
            <w:vAlign w:val="center"/>
            <w:hideMark/>
          </w:tcPr>
          <w:p w14:paraId="68CE2C3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HEWLETT PACKARD DESK JET 3845, modelo C9037A,  serie TH496141XJ</w:t>
            </w:r>
          </w:p>
        </w:tc>
        <w:tc>
          <w:tcPr>
            <w:tcW w:w="833" w:type="pct"/>
            <w:tcBorders>
              <w:top w:val="nil"/>
              <w:left w:val="nil"/>
              <w:bottom w:val="single" w:sz="4" w:space="0" w:color="auto"/>
              <w:right w:val="single" w:sz="4" w:space="0" w:color="auto"/>
            </w:tcBorders>
            <w:shd w:val="clear" w:color="auto" w:fill="auto"/>
            <w:noWrap/>
            <w:vAlign w:val="bottom"/>
            <w:hideMark/>
          </w:tcPr>
          <w:p w14:paraId="4882664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3.460.000</w:t>
            </w:r>
          </w:p>
        </w:tc>
      </w:tr>
      <w:tr w:rsidR="00D725D1" w:rsidRPr="00D725D1" w14:paraId="651D11E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092BF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1138</w:t>
            </w:r>
          </w:p>
        </w:tc>
        <w:tc>
          <w:tcPr>
            <w:tcW w:w="1017" w:type="pct"/>
            <w:tcBorders>
              <w:top w:val="nil"/>
              <w:left w:val="nil"/>
              <w:bottom w:val="single" w:sz="4" w:space="0" w:color="auto"/>
              <w:right w:val="single" w:sz="4" w:space="0" w:color="auto"/>
            </w:tcBorders>
            <w:shd w:val="clear" w:color="auto" w:fill="auto"/>
            <w:noWrap/>
            <w:vAlign w:val="bottom"/>
            <w:hideMark/>
          </w:tcPr>
          <w:p w14:paraId="7FE9191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022-01-00-03021</w:t>
            </w:r>
          </w:p>
        </w:tc>
        <w:tc>
          <w:tcPr>
            <w:tcW w:w="2839" w:type="pct"/>
            <w:tcBorders>
              <w:top w:val="nil"/>
              <w:left w:val="nil"/>
              <w:bottom w:val="single" w:sz="4" w:space="0" w:color="auto"/>
              <w:right w:val="single" w:sz="4" w:space="0" w:color="auto"/>
            </w:tcBorders>
            <w:shd w:val="clear" w:color="auto" w:fill="auto"/>
            <w:vAlign w:val="center"/>
            <w:hideMark/>
          </w:tcPr>
          <w:p w14:paraId="2C74908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HEWLETT PACKARD DESK JET 840C, modelo C6414A, serie MX0541W0D2</w:t>
            </w:r>
          </w:p>
        </w:tc>
        <w:tc>
          <w:tcPr>
            <w:tcW w:w="833" w:type="pct"/>
            <w:tcBorders>
              <w:top w:val="nil"/>
              <w:left w:val="nil"/>
              <w:bottom w:val="single" w:sz="4" w:space="0" w:color="auto"/>
              <w:right w:val="single" w:sz="4" w:space="0" w:color="auto"/>
            </w:tcBorders>
            <w:shd w:val="clear" w:color="auto" w:fill="auto"/>
            <w:noWrap/>
            <w:vAlign w:val="bottom"/>
            <w:hideMark/>
          </w:tcPr>
          <w:p w14:paraId="0EDA3B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2.837.000</w:t>
            </w:r>
          </w:p>
        </w:tc>
      </w:tr>
      <w:tr w:rsidR="00D725D1" w:rsidRPr="00D725D1" w14:paraId="4E423C10"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449B9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1139</w:t>
            </w:r>
          </w:p>
        </w:tc>
        <w:tc>
          <w:tcPr>
            <w:tcW w:w="1017" w:type="pct"/>
            <w:tcBorders>
              <w:top w:val="nil"/>
              <w:left w:val="nil"/>
              <w:bottom w:val="single" w:sz="4" w:space="0" w:color="auto"/>
              <w:right w:val="single" w:sz="4" w:space="0" w:color="auto"/>
            </w:tcBorders>
            <w:shd w:val="clear" w:color="auto" w:fill="auto"/>
            <w:noWrap/>
            <w:vAlign w:val="bottom"/>
            <w:hideMark/>
          </w:tcPr>
          <w:p w14:paraId="0E12C7E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040-01-02-00054</w:t>
            </w:r>
          </w:p>
        </w:tc>
        <w:tc>
          <w:tcPr>
            <w:tcW w:w="2839" w:type="pct"/>
            <w:tcBorders>
              <w:top w:val="nil"/>
              <w:left w:val="nil"/>
              <w:bottom w:val="single" w:sz="4" w:space="0" w:color="auto"/>
              <w:right w:val="single" w:sz="4" w:space="0" w:color="auto"/>
            </w:tcBorders>
            <w:shd w:val="clear" w:color="auto" w:fill="auto"/>
            <w:vAlign w:val="center"/>
            <w:hideMark/>
          </w:tcPr>
          <w:p w14:paraId="018CAC8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HEWLETT PACKARD DESK JET 840C, modelo C6414A, serie MX0661W1JT</w:t>
            </w:r>
          </w:p>
        </w:tc>
        <w:tc>
          <w:tcPr>
            <w:tcW w:w="833" w:type="pct"/>
            <w:tcBorders>
              <w:top w:val="nil"/>
              <w:left w:val="nil"/>
              <w:bottom w:val="single" w:sz="4" w:space="0" w:color="auto"/>
              <w:right w:val="single" w:sz="4" w:space="0" w:color="auto"/>
            </w:tcBorders>
            <w:shd w:val="clear" w:color="auto" w:fill="auto"/>
            <w:noWrap/>
            <w:vAlign w:val="bottom"/>
            <w:hideMark/>
          </w:tcPr>
          <w:p w14:paraId="0CC3CA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300.000</w:t>
            </w:r>
          </w:p>
        </w:tc>
      </w:tr>
      <w:tr w:rsidR="00D725D1" w:rsidRPr="00D725D1" w14:paraId="18A3D0A6"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071D8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1140</w:t>
            </w:r>
          </w:p>
        </w:tc>
        <w:tc>
          <w:tcPr>
            <w:tcW w:w="1017" w:type="pct"/>
            <w:tcBorders>
              <w:top w:val="nil"/>
              <w:left w:val="nil"/>
              <w:bottom w:val="single" w:sz="4" w:space="0" w:color="auto"/>
              <w:right w:val="single" w:sz="4" w:space="0" w:color="auto"/>
            </w:tcBorders>
            <w:shd w:val="clear" w:color="auto" w:fill="auto"/>
            <w:noWrap/>
            <w:vAlign w:val="bottom"/>
            <w:hideMark/>
          </w:tcPr>
          <w:p w14:paraId="5204688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028-01-00-03178</w:t>
            </w:r>
          </w:p>
        </w:tc>
        <w:tc>
          <w:tcPr>
            <w:tcW w:w="2839" w:type="pct"/>
            <w:tcBorders>
              <w:top w:val="nil"/>
              <w:left w:val="nil"/>
              <w:bottom w:val="single" w:sz="4" w:space="0" w:color="auto"/>
              <w:right w:val="single" w:sz="4" w:space="0" w:color="auto"/>
            </w:tcBorders>
            <w:shd w:val="clear" w:color="auto" w:fill="auto"/>
            <w:vAlign w:val="center"/>
            <w:hideMark/>
          </w:tcPr>
          <w:p w14:paraId="0E2B14DB" w14:textId="28C44768" w:rsidR="00D725D1" w:rsidRPr="00D725D1" w:rsidRDefault="00D725D1" w:rsidP="000401CA">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para </w:t>
            </w:r>
            <w:r w:rsidR="000401CA">
              <w:rPr>
                <w:rFonts w:ascii="Calibri" w:hAnsi="Calibri" w:cs="Calibri"/>
                <w:color w:val="000000"/>
                <w:sz w:val="18"/>
                <w:szCs w:val="18"/>
                <w:lang w:val="es-PY" w:eastAsia="es-PY"/>
              </w:rPr>
              <w:t>c</w:t>
            </w:r>
            <w:r w:rsidRPr="00D725D1">
              <w:rPr>
                <w:rFonts w:ascii="Calibri" w:hAnsi="Calibri" w:cs="Calibri"/>
                <w:color w:val="000000"/>
                <w:sz w:val="18"/>
                <w:szCs w:val="18"/>
                <w:lang w:val="es-PY" w:eastAsia="es-PY"/>
              </w:rPr>
              <w:t>omputadora, marca HEWLETT PACKARD, Deskjet 840C, modelo C 6414A, serie MX03E1W1XF. DONACION DE INTERBANCO S. A. FACTURA: 0013.</w:t>
            </w:r>
          </w:p>
        </w:tc>
        <w:tc>
          <w:tcPr>
            <w:tcW w:w="833" w:type="pct"/>
            <w:tcBorders>
              <w:top w:val="nil"/>
              <w:left w:val="nil"/>
              <w:bottom w:val="single" w:sz="4" w:space="0" w:color="auto"/>
              <w:right w:val="single" w:sz="4" w:space="0" w:color="auto"/>
            </w:tcBorders>
            <w:shd w:val="clear" w:color="auto" w:fill="auto"/>
            <w:noWrap/>
            <w:vAlign w:val="bottom"/>
            <w:hideMark/>
          </w:tcPr>
          <w:p w14:paraId="25CBDB2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8.756.000</w:t>
            </w:r>
          </w:p>
        </w:tc>
      </w:tr>
      <w:tr w:rsidR="00D725D1" w:rsidRPr="00D725D1" w14:paraId="675B9F80"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88237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1141</w:t>
            </w:r>
          </w:p>
        </w:tc>
        <w:tc>
          <w:tcPr>
            <w:tcW w:w="1017" w:type="pct"/>
            <w:tcBorders>
              <w:top w:val="nil"/>
              <w:left w:val="nil"/>
              <w:bottom w:val="single" w:sz="4" w:space="0" w:color="auto"/>
              <w:right w:val="single" w:sz="4" w:space="0" w:color="auto"/>
            </w:tcBorders>
            <w:shd w:val="clear" w:color="auto" w:fill="auto"/>
            <w:noWrap/>
            <w:vAlign w:val="bottom"/>
            <w:hideMark/>
          </w:tcPr>
          <w:p w14:paraId="04C601D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022-01-00-03071</w:t>
            </w:r>
          </w:p>
        </w:tc>
        <w:tc>
          <w:tcPr>
            <w:tcW w:w="2839" w:type="pct"/>
            <w:tcBorders>
              <w:top w:val="nil"/>
              <w:left w:val="nil"/>
              <w:bottom w:val="single" w:sz="4" w:space="0" w:color="auto"/>
              <w:right w:val="single" w:sz="4" w:space="0" w:color="auto"/>
            </w:tcBorders>
            <w:shd w:val="clear" w:color="auto" w:fill="auto"/>
            <w:vAlign w:val="center"/>
            <w:hideMark/>
          </w:tcPr>
          <w:p w14:paraId="3B41A558" w14:textId="44312CB9" w:rsidR="00D725D1" w:rsidRPr="00D725D1" w:rsidRDefault="00D725D1" w:rsidP="000401CA">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para </w:t>
            </w:r>
            <w:r w:rsidR="000401CA">
              <w:rPr>
                <w:rFonts w:ascii="Calibri" w:hAnsi="Calibri" w:cs="Calibri"/>
                <w:color w:val="000000"/>
                <w:sz w:val="18"/>
                <w:szCs w:val="18"/>
                <w:lang w:val="es-PY" w:eastAsia="es-PY"/>
              </w:rPr>
              <w:t>c</w:t>
            </w:r>
            <w:r w:rsidRPr="00D725D1">
              <w:rPr>
                <w:rFonts w:ascii="Calibri" w:hAnsi="Calibri" w:cs="Calibri"/>
                <w:color w:val="000000"/>
                <w:sz w:val="18"/>
                <w:szCs w:val="18"/>
                <w:lang w:val="es-PY" w:eastAsia="es-PY"/>
              </w:rPr>
              <w:t>omputadora, Marca HEWLETT PACKARD, Modelo 2000C-C4530A, Serie SG85E19025</w:t>
            </w:r>
          </w:p>
        </w:tc>
        <w:tc>
          <w:tcPr>
            <w:tcW w:w="833" w:type="pct"/>
            <w:tcBorders>
              <w:top w:val="nil"/>
              <w:left w:val="nil"/>
              <w:bottom w:val="single" w:sz="4" w:space="0" w:color="auto"/>
              <w:right w:val="single" w:sz="4" w:space="0" w:color="auto"/>
            </w:tcBorders>
            <w:shd w:val="clear" w:color="auto" w:fill="auto"/>
            <w:noWrap/>
            <w:vAlign w:val="bottom"/>
            <w:hideMark/>
          </w:tcPr>
          <w:p w14:paraId="6070ED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1.200.000</w:t>
            </w:r>
          </w:p>
        </w:tc>
      </w:tr>
      <w:tr w:rsidR="00D725D1" w:rsidRPr="00D725D1" w14:paraId="00FF5B8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02E9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1142</w:t>
            </w:r>
          </w:p>
        </w:tc>
        <w:tc>
          <w:tcPr>
            <w:tcW w:w="1017" w:type="pct"/>
            <w:tcBorders>
              <w:top w:val="nil"/>
              <w:left w:val="nil"/>
              <w:bottom w:val="single" w:sz="4" w:space="0" w:color="auto"/>
              <w:right w:val="single" w:sz="4" w:space="0" w:color="auto"/>
            </w:tcBorders>
            <w:shd w:val="clear" w:color="auto" w:fill="auto"/>
            <w:noWrap/>
            <w:vAlign w:val="bottom"/>
            <w:hideMark/>
          </w:tcPr>
          <w:p w14:paraId="27C6062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022-01-00-02863</w:t>
            </w:r>
          </w:p>
        </w:tc>
        <w:tc>
          <w:tcPr>
            <w:tcW w:w="2839" w:type="pct"/>
            <w:tcBorders>
              <w:top w:val="nil"/>
              <w:left w:val="nil"/>
              <w:bottom w:val="single" w:sz="4" w:space="0" w:color="auto"/>
              <w:right w:val="single" w:sz="4" w:space="0" w:color="auto"/>
            </w:tcBorders>
            <w:shd w:val="clear" w:color="auto" w:fill="auto"/>
            <w:vAlign w:val="center"/>
            <w:hideMark/>
          </w:tcPr>
          <w:p w14:paraId="72E7211E" w14:textId="0E0433C2" w:rsidR="00D725D1" w:rsidRPr="00D725D1" w:rsidRDefault="00D725D1" w:rsidP="000401CA">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para </w:t>
            </w:r>
            <w:r w:rsidR="000401CA">
              <w:rPr>
                <w:rFonts w:ascii="Calibri" w:hAnsi="Calibri" w:cs="Calibri"/>
                <w:color w:val="000000"/>
                <w:sz w:val="18"/>
                <w:szCs w:val="18"/>
                <w:lang w:val="es-PY" w:eastAsia="es-PY"/>
              </w:rPr>
              <w:t>c</w:t>
            </w:r>
            <w:r w:rsidRPr="00D725D1">
              <w:rPr>
                <w:rFonts w:ascii="Calibri" w:hAnsi="Calibri" w:cs="Calibri"/>
                <w:color w:val="000000"/>
                <w:sz w:val="18"/>
                <w:szCs w:val="18"/>
                <w:lang w:val="es-PY" w:eastAsia="es-PY"/>
              </w:rPr>
              <w:t>omputadora, marca HEWLETT PACKARD, modelo DESK JET 692 C, C4J82A, serie SG8681D1NM, con adaptador</w:t>
            </w:r>
          </w:p>
        </w:tc>
        <w:tc>
          <w:tcPr>
            <w:tcW w:w="833" w:type="pct"/>
            <w:tcBorders>
              <w:top w:val="nil"/>
              <w:left w:val="nil"/>
              <w:bottom w:val="single" w:sz="4" w:space="0" w:color="auto"/>
              <w:right w:val="single" w:sz="4" w:space="0" w:color="auto"/>
            </w:tcBorders>
            <w:shd w:val="clear" w:color="auto" w:fill="auto"/>
            <w:noWrap/>
            <w:vAlign w:val="bottom"/>
            <w:hideMark/>
          </w:tcPr>
          <w:p w14:paraId="27EE6E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627.000</w:t>
            </w:r>
          </w:p>
        </w:tc>
      </w:tr>
      <w:tr w:rsidR="00D725D1" w:rsidRPr="00D725D1" w14:paraId="55B595CB"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664BB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1143</w:t>
            </w:r>
          </w:p>
        </w:tc>
        <w:tc>
          <w:tcPr>
            <w:tcW w:w="1017" w:type="pct"/>
            <w:tcBorders>
              <w:top w:val="nil"/>
              <w:left w:val="nil"/>
              <w:bottom w:val="single" w:sz="4" w:space="0" w:color="auto"/>
              <w:right w:val="single" w:sz="4" w:space="0" w:color="auto"/>
            </w:tcBorders>
            <w:shd w:val="clear" w:color="auto" w:fill="auto"/>
            <w:noWrap/>
            <w:vAlign w:val="bottom"/>
            <w:hideMark/>
          </w:tcPr>
          <w:p w14:paraId="72737BE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022-01-00-03114</w:t>
            </w:r>
          </w:p>
        </w:tc>
        <w:tc>
          <w:tcPr>
            <w:tcW w:w="2839" w:type="pct"/>
            <w:tcBorders>
              <w:top w:val="nil"/>
              <w:left w:val="nil"/>
              <w:bottom w:val="single" w:sz="4" w:space="0" w:color="auto"/>
              <w:right w:val="single" w:sz="4" w:space="0" w:color="auto"/>
            </w:tcBorders>
            <w:shd w:val="clear" w:color="auto" w:fill="auto"/>
            <w:vAlign w:val="center"/>
            <w:hideMark/>
          </w:tcPr>
          <w:p w14:paraId="5364483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HEWLETT PACKARD, modelo DESK JET 840C C6414A, serie BR090150DY, DONACION de INTERBANCI S.A., factura 0013.-</w:t>
            </w:r>
          </w:p>
        </w:tc>
        <w:tc>
          <w:tcPr>
            <w:tcW w:w="833" w:type="pct"/>
            <w:tcBorders>
              <w:top w:val="nil"/>
              <w:left w:val="nil"/>
              <w:bottom w:val="single" w:sz="4" w:space="0" w:color="auto"/>
              <w:right w:val="single" w:sz="4" w:space="0" w:color="auto"/>
            </w:tcBorders>
            <w:shd w:val="clear" w:color="auto" w:fill="auto"/>
            <w:noWrap/>
            <w:vAlign w:val="bottom"/>
            <w:hideMark/>
          </w:tcPr>
          <w:p w14:paraId="4933725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747.625</w:t>
            </w:r>
          </w:p>
        </w:tc>
      </w:tr>
      <w:tr w:rsidR="00D725D1" w:rsidRPr="00D725D1" w14:paraId="026DABBB"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407D1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1144</w:t>
            </w:r>
          </w:p>
        </w:tc>
        <w:tc>
          <w:tcPr>
            <w:tcW w:w="1017" w:type="pct"/>
            <w:tcBorders>
              <w:top w:val="nil"/>
              <w:left w:val="nil"/>
              <w:bottom w:val="single" w:sz="4" w:space="0" w:color="auto"/>
              <w:right w:val="single" w:sz="4" w:space="0" w:color="auto"/>
            </w:tcBorders>
            <w:shd w:val="clear" w:color="auto" w:fill="auto"/>
            <w:noWrap/>
            <w:vAlign w:val="bottom"/>
            <w:hideMark/>
          </w:tcPr>
          <w:p w14:paraId="6F0AB35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028-01-00-03245</w:t>
            </w:r>
          </w:p>
        </w:tc>
        <w:tc>
          <w:tcPr>
            <w:tcW w:w="2839" w:type="pct"/>
            <w:tcBorders>
              <w:top w:val="nil"/>
              <w:left w:val="nil"/>
              <w:bottom w:val="single" w:sz="4" w:space="0" w:color="auto"/>
              <w:right w:val="single" w:sz="4" w:space="0" w:color="auto"/>
            </w:tcBorders>
            <w:shd w:val="clear" w:color="auto" w:fill="auto"/>
            <w:vAlign w:val="center"/>
            <w:hideMark/>
          </w:tcPr>
          <w:p w14:paraId="088FEDD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HEWLETT PACKARD, modelo DESK JET 840C-C6414A.</w:t>
            </w:r>
          </w:p>
        </w:tc>
        <w:tc>
          <w:tcPr>
            <w:tcW w:w="833" w:type="pct"/>
            <w:tcBorders>
              <w:top w:val="nil"/>
              <w:left w:val="nil"/>
              <w:bottom w:val="single" w:sz="4" w:space="0" w:color="auto"/>
              <w:right w:val="single" w:sz="4" w:space="0" w:color="auto"/>
            </w:tcBorders>
            <w:shd w:val="clear" w:color="auto" w:fill="auto"/>
            <w:noWrap/>
            <w:vAlign w:val="bottom"/>
            <w:hideMark/>
          </w:tcPr>
          <w:p w14:paraId="14A4697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900.000</w:t>
            </w:r>
          </w:p>
        </w:tc>
      </w:tr>
      <w:tr w:rsidR="00D725D1" w:rsidRPr="00D725D1" w14:paraId="7284D720"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461E7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1145</w:t>
            </w:r>
          </w:p>
        </w:tc>
        <w:tc>
          <w:tcPr>
            <w:tcW w:w="1017" w:type="pct"/>
            <w:tcBorders>
              <w:top w:val="nil"/>
              <w:left w:val="nil"/>
              <w:bottom w:val="single" w:sz="4" w:space="0" w:color="auto"/>
              <w:right w:val="single" w:sz="4" w:space="0" w:color="auto"/>
            </w:tcBorders>
            <w:shd w:val="clear" w:color="auto" w:fill="auto"/>
            <w:noWrap/>
            <w:vAlign w:val="bottom"/>
            <w:hideMark/>
          </w:tcPr>
          <w:p w14:paraId="7B026B6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028-01-02-00444</w:t>
            </w:r>
          </w:p>
        </w:tc>
        <w:tc>
          <w:tcPr>
            <w:tcW w:w="2839" w:type="pct"/>
            <w:tcBorders>
              <w:top w:val="nil"/>
              <w:left w:val="nil"/>
              <w:bottom w:val="single" w:sz="4" w:space="0" w:color="auto"/>
              <w:right w:val="single" w:sz="4" w:space="0" w:color="auto"/>
            </w:tcBorders>
            <w:shd w:val="clear" w:color="auto" w:fill="auto"/>
            <w:vAlign w:val="center"/>
            <w:hideMark/>
          </w:tcPr>
          <w:p w14:paraId="26E0750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para computadora, marca HEWLETT PACKARD, modelo DESK JET 845C - C8934A, serie serie CN17J1M0F6. </w:t>
            </w:r>
          </w:p>
        </w:tc>
        <w:tc>
          <w:tcPr>
            <w:tcW w:w="833" w:type="pct"/>
            <w:tcBorders>
              <w:top w:val="nil"/>
              <w:left w:val="nil"/>
              <w:bottom w:val="single" w:sz="4" w:space="0" w:color="auto"/>
              <w:right w:val="single" w:sz="4" w:space="0" w:color="auto"/>
            </w:tcBorders>
            <w:shd w:val="clear" w:color="auto" w:fill="auto"/>
            <w:noWrap/>
            <w:vAlign w:val="bottom"/>
            <w:hideMark/>
          </w:tcPr>
          <w:p w14:paraId="0BF5DF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798.000</w:t>
            </w:r>
          </w:p>
        </w:tc>
      </w:tr>
      <w:tr w:rsidR="00D725D1" w:rsidRPr="00D725D1" w14:paraId="2F2F424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3DE95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1146</w:t>
            </w:r>
          </w:p>
        </w:tc>
        <w:tc>
          <w:tcPr>
            <w:tcW w:w="1017" w:type="pct"/>
            <w:tcBorders>
              <w:top w:val="nil"/>
              <w:left w:val="nil"/>
              <w:bottom w:val="single" w:sz="4" w:space="0" w:color="auto"/>
              <w:right w:val="single" w:sz="4" w:space="0" w:color="auto"/>
            </w:tcBorders>
            <w:shd w:val="clear" w:color="auto" w:fill="auto"/>
            <w:noWrap/>
            <w:vAlign w:val="bottom"/>
            <w:hideMark/>
          </w:tcPr>
          <w:p w14:paraId="7B2EE05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028-01-02-00480</w:t>
            </w:r>
          </w:p>
        </w:tc>
        <w:tc>
          <w:tcPr>
            <w:tcW w:w="2839" w:type="pct"/>
            <w:tcBorders>
              <w:top w:val="nil"/>
              <w:left w:val="nil"/>
              <w:bottom w:val="single" w:sz="4" w:space="0" w:color="auto"/>
              <w:right w:val="single" w:sz="4" w:space="0" w:color="auto"/>
            </w:tcBorders>
            <w:shd w:val="clear" w:color="auto" w:fill="auto"/>
            <w:vAlign w:val="center"/>
            <w:hideMark/>
          </w:tcPr>
          <w:p w14:paraId="50623D8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HEWLETT PACKARD, modelo DESKJET 9300, serie CN45E860PV.-</w:t>
            </w:r>
          </w:p>
        </w:tc>
        <w:tc>
          <w:tcPr>
            <w:tcW w:w="833" w:type="pct"/>
            <w:tcBorders>
              <w:top w:val="nil"/>
              <w:left w:val="nil"/>
              <w:bottom w:val="single" w:sz="4" w:space="0" w:color="auto"/>
              <w:right w:val="single" w:sz="4" w:space="0" w:color="auto"/>
            </w:tcBorders>
            <w:shd w:val="clear" w:color="auto" w:fill="auto"/>
            <w:noWrap/>
            <w:vAlign w:val="bottom"/>
            <w:hideMark/>
          </w:tcPr>
          <w:p w14:paraId="63E04E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3.460.000</w:t>
            </w:r>
          </w:p>
        </w:tc>
      </w:tr>
      <w:tr w:rsidR="00D725D1" w:rsidRPr="00D725D1" w14:paraId="2634653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0ECB8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1147</w:t>
            </w:r>
          </w:p>
        </w:tc>
        <w:tc>
          <w:tcPr>
            <w:tcW w:w="1017" w:type="pct"/>
            <w:tcBorders>
              <w:top w:val="nil"/>
              <w:left w:val="nil"/>
              <w:bottom w:val="single" w:sz="4" w:space="0" w:color="auto"/>
              <w:right w:val="single" w:sz="4" w:space="0" w:color="auto"/>
            </w:tcBorders>
            <w:shd w:val="clear" w:color="auto" w:fill="auto"/>
            <w:noWrap/>
            <w:vAlign w:val="bottom"/>
            <w:hideMark/>
          </w:tcPr>
          <w:p w14:paraId="29A3C2A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028-01-00-03292</w:t>
            </w:r>
          </w:p>
        </w:tc>
        <w:tc>
          <w:tcPr>
            <w:tcW w:w="2839" w:type="pct"/>
            <w:tcBorders>
              <w:top w:val="nil"/>
              <w:left w:val="nil"/>
              <w:bottom w:val="single" w:sz="4" w:space="0" w:color="auto"/>
              <w:right w:val="single" w:sz="4" w:space="0" w:color="auto"/>
            </w:tcBorders>
            <w:shd w:val="clear" w:color="auto" w:fill="auto"/>
            <w:vAlign w:val="center"/>
            <w:hideMark/>
          </w:tcPr>
          <w:p w14:paraId="0A705A9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HEWLETT PACKARD, serie SG66F1C0NF.</w:t>
            </w:r>
          </w:p>
        </w:tc>
        <w:tc>
          <w:tcPr>
            <w:tcW w:w="833" w:type="pct"/>
            <w:tcBorders>
              <w:top w:val="nil"/>
              <w:left w:val="nil"/>
              <w:bottom w:val="single" w:sz="4" w:space="0" w:color="auto"/>
              <w:right w:val="single" w:sz="4" w:space="0" w:color="auto"/>
            </w:tcBorders>
            <w:shd w:val="clear" w:color="auto" w:fill="auto"/>
            <w:noWrap/>
            <w:vAlign w:val="bottom"/>
            <w:hideMark/>
          </w:tcPr>
          <w:p w14:paraId="135104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900.000</w:t>
            </w:r>
          </w:p>
        </w:tc>
      </w:tr>
      <w:tr w:rsidR="00D725D1" w:rsidRPr="00D725D1" w14:paraId="544B8350"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1C65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1148</w:t>
            </w:r>
          </w:p>
        </w:tc>
        <w:tc>
          <w:tcPr>
            <w:tcW w:w="1017" w:type="pct"/>
            <w:tcBorders>
              <w:top w:val="nil"/>
              <w:left w:val="nil"/>
              <w:bottom w:val="single" w:sz="4" w:space="0" w:color="auto"/>
              <w:right w:val="single" w:sz="4" w:space="0" w:color="auto"/>
            </w:tcBorders>
            <w:shd w:val="clear" w:color="auto" w:fill="auto"/>
            <w:noWrap/>
            <w:vAlign w:val="bottom"/>
            <w:hideMark/>
          </w:tcPr>
          <w:p w14:paraId="3363040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022-01-00-02929</w:t>
            </w:r>
          </w:p>
        </w:tc>
        <w:tc>
          <w:tcPr>
            <w:tcW w:w="2839" w:type="pct"/>
            <w:tcBorders>
              <w:top w:val="nil"/>
              <w:left w:val="nil"/>
              <w:bottom w:val="single" w:sz="4" w:space="0" w:color="auto"/>
              <w:right w:val="single" w:sz="4" w:space="0" w:color="auto"/>
            </w:tcBorders>
            <w:shd w:val="clear" w:color="auto" w:fill="auto"/>
            <w:vAlign w:val="center"/>
            <w:hideMark/>
          </w:tcPr>
          <w:p w14:paraId="789F859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HEWLETT PARCKARD DESK JET 710C, modelo C5894A, serie MY8801133T</w:t>
            </w:r>
          </w:p>
        </w:tc>
        <w:tc>
          <w:tcPr>
            <w:tcW w:w="833" w:type="pct"/>
            <w:tcBorders>
              <w:top w:val="nil"/>
              <w:left w:val="nil"/>
              <w:bottom w:val="single" w:sz="4" w:space="0" w:color="auto"/>
              <w:right w:val="single" w:sz="4" w:space="0" w:color="auto"/>
            </w:tcBorders>
            <w:shd w:val="clear" w:color="auto" w:fill="auto"/>
            <w:noWrap/>
            <w:vAlign w:val="bottom"/>
            <w:hideMark/>
          </w:tcPr>
          <w:p w14:paraId="1AD40EE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627.000</w:t>
            </w:r>
          </w:p>
        </w:tc>
      </w:tr>
      <w:tr w:rsidR="00D725D1" w:rsidRPr="00D725D1" w14:paraId="7DFEB43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F969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1149</w:t>
            </w:r>
          </w:p>
        </w:tc>
        <w:tc>
          <w:tcPr>
            <w:tcW w:w="1017" w:type="pct"/>
            <w:tcBorders>
              <w:top w:val="nil"/>
              <w:left w:val="nil"/>
              <w:bottom w:val="single" w:sz="4" w:space="0" w:color="auto"/>
              <w:right w:val="single" w:sz="4" w:space="0" w:color="auto"/>
            </w:tcBorders>
            <w:shd w:val="clear" w:color="auto" w:fill="auto"/>
            <w:noWrap/>
            <w:vAlign w:val="bottom"/>
            <w:hideMark/>
          </w:tcPr>
          <w:p w14:paraId="4E3F30F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022-01-02-00280</w:t>
            </w:r>
          </w:p>
        </w:tc>
        <w:tc>
          <w:tcPr>
            <w:tcW w:w="2839" w:type="pct"/>
            <w:tcBorders>
              <w:top w:val="nil"/>
              <w:left w:val="nil"/>
              <w:bottom w:val="single" w:sz="4" w:space="0" w:color="auto"/>
              <w:right w:val="single" w:sz="4" w:space="0" w:color="auto"/>
            </w:tcBorders>
            <w:shd w:val="clear" w:color="auto" w:fill="auto"/>
            <w:vAlign w:val="center"/>
            <w:hideMark/>
          </w:tcPr>
          <w:p w14:paraId="69477F6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WANG</w:t>
            </w:r>
          </w:p>
        </w:tc>
        <w:tc>
          <w:tcPr>
            <w:tcW w:w="833" w:type="pct"/>
            <w:tcBorders>
              <w:top w:val="nil"/>
              <w:left w:val="nil"/>
              <w:bottom w:val="single" w:sz="4" w:space="0" w:color="auto"/>
              <w:right w:val="single" w:sz="4" w:space="0" w:color="auto"/>
            </w:tcBorders>
            <w:shd w:val="clear" w:color="auto" w:fill="auto"/>
            <w:noWrap/>
            <w:vAlign w:val="bottom"/>
            <w:hideMark/>
          </w:tcPr>
          <w:p w14:paraId="76F05BC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1.750.000</w:t>
            </w:r>
          </w:p>
        </w:tc>
      </w:tr>
      <w:tr w:rsidR="00D725D1" w:rsidRPr="00D725D1" w14:paraId="4385101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53AB3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w:t>
            </w:r>
          </w:p>
        </w:tc>
        <w:tc>
          <w:tcPr>
            <w:tcW w:w="1017" w:type="pct"/>
            <w:tcBorders>
              <w:top w:val="nil"/>
              <w:left w:val="nil"/>
              <w:bottom w:val="single" w:sz="4" w:space="0" w:color="auto"/>
              <w:right w:val="single" w:sz="4" w:space="0" w:color="auto"/>
            </w:tcBorders>
            <w:shd w:val="clear" w:color="auto" w:fill="auto"/>
            <w:noWrap/>
            <w:vAlign w:val="bottom"/>
            <w:hideMark/>
          </w:tcPr>
          <w:p w14:paraId="37DC611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028-01-00-12965</w:t>
            </w:r>
          </w:p>
        </w:tc>
        <w:tc>
          <w:tcPr>
            <w:tcW w:w="2839" w:type="pct"/>
            <w:tcBorders>
              <w:top w:val="nil"/>
              <w:left w:val="nil"/>
              <w:bottom w:val="single" w:sz="4" w:space="0" w:color="auto"/>
              <w:right w:val="single" w:sz="4" w:space="0" w:color="auto"/>
            </w:tcBorders>
            <w:shd w:val="clear" w:color="auto" w:fill="auto"/>
            <w:vAlign w:val="center"/>
            <w:hideMark/>
          </w:tcPr>
          <w:p w14:paraId="1C851F0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para tarjeta de PVC con cinta de impresión </w:t>
            </w:r>
          </w:p>
        </w:tc>
        <w:tc>
          <w:tcPr>
            <w:tcW w:w="833" w:type="pct"/>
            <w:tcBorders>
              <w:top w:val="nil"/>
              <w:left w:val="nil"/>
              <w:bottom w:val="single" w:sz="4" w:space="0" w:color="auto"/>
              <w:right w:val="single" w:sz="4" w:space="0" w:color="auto"/>
            </w:tcBorders>
            <w:shd w:val="clear" w:color="auto" w:fill="auto"/>
            <w:noWrap/>
            <w:vAlign w:val="bottom"/>
            <w:hideMark/>
          </w:tcPr>
          <w:p w14:paraId="3A03EC1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2.715.000</w:t>
            </w:r>
          </w:p>
        </w:tc>
      </w:tr>
      <w:tr w:rsidR="00D725D1" w:rsidRPr="00D725D1" w14:paraId="0776B47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C60A4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1151</w:t>
            </w:r>
          </w:p>
        </w:tc>
        <w:tc>
          <w:tcPr>
            <w:tcW w:w="1017" w:type="pct"/>
            <w:tcBorders>
              <w:top w:val="nil"/>
              <w:left w:val="nil"/>
              <w:bottom w:val="single" w:sz="4" w:space="0" w:color="auto"/>
              <w:right w:val="single" w:sz="4" w:space="0" w:color="auto"/>
            </w:tcBorders>
            <w:shd w:val="clear" w:color="auto" w:fill="auto"/>
            <w:noWrap/>
            <w:vAlign w:val="bottom"/>
            <w:hideMark/>
          </w:tcPr>
          <w:p w14:paraId="628454A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028-01-00-03302</w:t>
            </w:r>
          </w:p>
        </w:tc>
        <w:tc>
          <w:tcPr>
            <w:tcW w:w="2839" w:type="pct"/>
            <w:tcBorders>
              <w:top w:val="nil"/>
              <w:left w:val="nil"/>
              <w:bottom w:val="single" w:sz="4" w:space="0" w:color="auto"/>
              <w:right w:val="single" w:sz="4" w:space="0" w:color="auto"/>
            </w:tcBorders>
            <w:shd w:val="clear" w:color="auto" w:fill="auto"/>
            <w:vAlign w:val="center"/>
            <w:hideMark/>
          </w:tcPr>
          <w:p w14:paraId="09B059D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HP 920 C BR1AA11A02D.</w:t>
            </w:r>
          </w:p>
        </w:tc>
        <w:tc>
          <w:tcPr>
            <w:tcW w:w="833" w:type="pct"/>
            <w:tcBorders>
              <w:top w:val="nil"/>
              <w:left w:val="nil"/>
              <w:bottom w:val="single" w:sz="4" w:space="0" w:color="auto"/>
              <w:right w:val="single" w:sz="4" w:space="0" w:color="auto"/>
            </w:tcBorders>
            <w:shd w:val="clear" w:color="auto" w:fill="auto"/>
            <w:noWrap/>
            <w:vAlign w:val="bottom"/>
            <w:hideMark/>
          </w:tcPr>
          <w:p w14:paraId="4D74734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423.600</w:t>
            </w:r>
          </w:p>
        </w:tc>
      </w:tr>
      <w:tr w:rsidR="00D725D1" w:rsidRPr="00D725D1" w14:paraId="730108E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F6455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1152</w:t>
            </w:r>
          </w:p>
        </w:tc>
        <w:tc>
          <w:tcPr>
            <w:tcW w:w="1017" w:type="pct"/>
            <w:tcBorders>
              <w:top w:val="nil"/>
              <w:left w:val="nil"/>
              <w:bottom w:val="single" w:sz="4" w:space="0" w:color="auto"/>
              <w:right w:val="single" w:sz="4" w:space="0" w:color="auto"/>
            </w:tcBorders>
            <w:shd w:val="clear" w:color="auto" w:fill="auto"/>
            <w:noWrap/>
            <w:vAlign w:val="bottom"/>
            <w:hideMark/>
          </w:tcPr>
          <w:p w14:paraId="55CF346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022-01-02-00289</w:t>
            </w:r>
          </w:p>
        </w:tc>
        <w:tc>
          <w:tcPr>
            <w:tcW w:w="2839" w:type="pct"/>
            <w:tcBorders>
              <w:top w:val="nil"/>
              <w:left w:val="nil"/>
              <w:bottom w:val="single" w:sz="4" w:space="0" w:color="auto"/>
              <w:right w:val="single" w:sz="4" w:space="0" w:color="auto"/>
            </w:tcBorders>
            <w:shd w:val="clear" w:color="auto" w:fill="auto"/>
            <w:vAlign w:val="center"/>
            <w:hideMark/>
          </w:tcPr>
          <w:p w14:paraId="091B5CB8" w14:textId="478AABFF"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para </w:t>
            </w:r>
            <w:r w:rsidR="00F70E1B" w:rsidRPr="00D725D1">
              <w:rPr>
                <w:rFonts w:ascii="Calibri" w:hAnsi="Calibri" w:cs="Calibri"/>
                <w:color w:val="000000"/>
                <w:sz w:val="18"/>
                <w:szCs w:val="18"/>
                <w:lang w:val="es-PY" w:eastAsia="es-PY"/>
              </w:rPr>
              <w:t>computadora</w:t>
            </w:r>
            <w:r w:rsidRPr="00D725D1">
              <w:rPr>
                <w:rFonts w:ascii="Calibri" w:hAnsi="Calibri" w:cs="Calibri"/>
                <w:color w:val="000000"/>
                <w:sz w:val="18"/>
                <w:szCs w:val="18"/>
                <w:lang w:val="es-PY" w:eastAsia="es-PY"/>
              </w:rPr>
              <w:t>, marca CITIZEN, serie 60890716</w:t>
            </w:r>
          </w:p>
        </w:tc>
        <w:tc>
          <w:tcPr>
            <w:tcW w:w="833" w:type="pct"/>
            <w:tcBorders>
              <w:top w:val="nil"/>
              <w:left w:val="nil"/>
              <w:bottom w:val="single" w:sz="4" w:space="0" w:color="auto"/>
              <w:right w:val="single" w:sz="4" w:space="0" w:color="auto"/>
            </w:tcBorders>
            <w:shd w:val="clear" w:color="auto" w:fill="auto"/>
            <w:noWrap/>
            <w:vAlign w:val="bottom"/>
            <w:hideMark/>
          </w:tcPr>
          <w:p w14:paraId="79C0C2E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747.625</w:t>
            </w:r>
          </w:p>
        </w:tc>
      </w:tr>
      <w:tr w:rsidR="00D725D1" w:rsidRPr="00D725D1" w14:paraId="67F81BF5"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BE832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1153</w:t>
            </w:r>
          </w:p>
        </w:tc>
        <w:tc>
          <w:tcPr>
            <w:tcW w:w="1017" w:type="pct"/>
            <w:tcBorders>
              <w:top w:val="nil"/>
              <w:left w:val="nil"/>
              <w:bottom w:val="single" w:sz="4" w:space="0" w:color="auto"/>
              <w:right w:val="single" w:sz="4" w:space="0" w:color="auto"/>
            </w:tcBorders>
            <w:shd w:val="clear" w:color="auto" w:fill="auto"/>
            <w:noWrap/>
            <w:vAlign w:val="bottom"/>
            <w:hideMark/>
          </w:tcPr>
          <w:p w14:paraId="6CBAE3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028-01-02-00445</w:t>
            </w:r>
          </w:p>
        </w:tc>
        <w:tc>
          <w:tcPr>
            <w:tcW w:w="2839" w:type="pct"/>
            <w:tcBorders>
              <w:top w:val="nil"/>
              <w:left w:val="nil"/>
              <w:bottom w:val="single" w:sz="4" w:space="0" w:color="auto"/>
              <w:right w:val="single" w:sz="4" w:space="0" w:color="auto"/>
            </w:tcBorders>
            <w:shd w:val="clear" w:color="auto" w:fill="auto"/>
            <w:vAlign w:val="center"/>
            <w:hideMark/>
          </w:tcPr>
          <w:p w14:paraId="58C817F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HEWLETT PACKARD, modelo DESK JET 840C-C6414A.</w:t>
            </w:r>
          </w:p>
        </w:tc>
        <w:tc>
          <w:tcPr>
            <w:tcW w:w="833" w:type="pct"/>
            <w:tcBorders>
              <w:top w:val="nil"/>
              <w:left w:val="nil"/>
              <w:bottom w:val="single" w:sz="4" w:space="0" w:color="auto"/>
              <w:right w:val="single" w:sz="4" w:space="0" w:color="auto"/>
            </w:tcBorders>
            <w:shd w:val="clear" w:color="auto" w:fill="auto"/>
            <w:noWrap/>
            <w:vAlign w:val="bottom"/>
            <w:hideMark/>
          </w:tcPr>
          <w:p w14:paraId="0F4BBF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900.000</w:t>
            </w:r>
          </w:p>
        </w:tc>
      </w:tr>
      <w:tr w:rsidR="00D725D1" w:rsidRPr="00D725D1" w14:paraId="6AEEB49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557E6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1154</w:t>
            </w:r>
          </w:p>
        </w:tc>
        <w:tc>
          <w:tcPr>
            <w:tcW w:w="1017" w:type="pct"/>
            <w:tcBorders>
              <w:top w:val="nil"/>
              <w:left w:val="nil"/>
              <w:bottom w:val="single" w:sz="4" w:space="0" w:color="auto"/>
              <w:right w:val="single" w:sz="4" w:space="0" w:color="auto"/>
            </w:tcBorders>
            <w:shd w:val="clear" w:color="auto" w:fill="auto"/>
            <w:noWrap/>
            <w:vAlign w:val="bottom"/>
            <w:hideMark/>
          </w:tcPr>
          <w:p w14:paraId="4EDF7E6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028-01-00-03557</w:t>
            </w:r>
          </w:p>
        </w:tc>
        <w:tc>
          <w:tcPr>
            <w:tcW w:w="2839" w:type="pct"/>
            <w:tcBorders>
              <w:top w:val="nil"/>
              <w:left w:val="nil"/>
              <w:bottom w:val="single" w:sz="4" w:space="0" w:color="auto"/>
              <w:right w:val="single" w:sz="4" w:space="0" w:color="auto"/>
            </w:tcBorders>
            <w:shd w:val="clear" w:color="auto" w:fill="auto"/>
            <w:vAlign w:val="center"/>
            <w:hideMark/>
          </w:tcPr>
          <w:p w14:paraId="6F0008D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para computadora, marca HEWLETT PACKARD.-</w:t>
            </w:r>
          </w:p>
        </w:tc>
        <w:tc>
          <w:tcPr>
            <w:tcW w:w="833" w:type="pct"/>
            <w:tcBorders>
              <w:top w:val="nil"/>
              <w:left w:val="nil"/>
              <w:bottom w:val="single" w:sz="4" w:space="0" w:color="auto"/>
              <w:right w:val="single" w:sz="4" w:space="0" w:color="auto"/>
            </w:tcBorders>
            <w:shd w:val="clear" w:color="auto" w:fill="auto"/>
            <w:noWrap/>
            <w:vAlign w:val="bottom"/>
            <w:hideMark/>
          </w:tcPr>
          <w:p w14:paraId="6F60AD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2.000.000</w:t>
            </w:r>
          </w:p>
        </w:tc>
      </w:tr>
      <w:tr w:rsidR="00D725D1" w:rsidRPr="00D725D1" w14:paraId="35396AA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92F1E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1155</w:t>
            </w:r>
          </w:p>
        </w:tc>
        <w:tc>
          <w:tcPr>
            <w:tcW w:w="1017" w:type="pct"/>
            <w:tcBorders>
              <w:top w:val="nil"/>
              <w:left w:val="nil"/>
              <w:bottom w:val="single" w:sz="4" w:space="0" w:color="auto"/>
              <w:right w:val="single" w:sz="4" w:space="0" w:color="auto"/>
            </w:tcBorders>
            <w:shd w:val="clear" w:color="auto" w:fill="auto"/>
            <w:noWrap/>
            <w:vAlign w:val="bottom"/>
            <w:hideMark/>
          </w:tcPr>
          <w:p w14:paraId="3A56034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028-01-00-06622</w:t>
            </w:r>
          </w:p>
        </w:tc>
        <w:tc>
          <w:tcPr>
            <w:tcW w:w="2839" w:type="pct"/>
            <w:tcBorders>
              <w:top w:val="nil"/>
              <w:left w:val="nil"/>
              <w:bottom w:val="single" w:sz="4" w:space="0" w:color="auto"/>
              <w:right w:val="single" w:sz="4" w:space="0" w:color="auto"/>
            </w:tcBorders>
            <w:shd w:val="clear" w:color="auto" w:fill="auto"/>
            <w:vAlign w:val="center"/>
            <w:hideMark/>
          </w:tcPr>
          <w:p w14:paraId="10C9948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Impresoras  HP 3005 DN</w:t>
            </w:r>
          </w:p>
        </w:tc>
        <w:tc>
          <w:tcPr>
            <w:tcW w:w="833" w:type="pct"/>
            <w:tcBorders>
              <w:top w:val="nil"/>
              <w:left w:val="nil"/>
              <w:bottom w:val="single" w:sz="4" w:space="0" w:color="auto"/>
              <w:right w:val="single" w:sz="4" w:space="0" w:color="auto"/>
            </w:tcBorders>
            <w:shd w:val="clear" w:color="auto" w:fill="auto"/>
            <w:noWrap/>
            <w:vAlign w:val="bottom"/>
            <w:hideMark/>
          </w:tcPr>
          <w:p w14:paraId="205342E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12.000.000</w:t>
            </w:r>
          </w:p>
        </w:tc>
      </w:tr>
      <w:tr w:rsidR="00D725D1" w:rsidRPr="00D725D1" w14:paraId="315E211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BE973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1156</w:t>
            </w:r>
          </w:p>
        </w:tc>
        <w:tc>
          <w:tcPr>
            <w:tcW w:w="1017" w:type="pct"/>
            <w:tcBorders>
              <w:top w:val="nil"/>
              <w:left w:val="nil"/>
              <w:bottom w:val="single" w:sz="4" w:space="0" w:color="auto"/>
              <w:right w:val="single" w:sz="4" w:space="0" w:color="auto"/>
            </w:tcBorders>
            <w:shd w:val="clear" w:color="auto" w:fill="auto"/>
            <w:noWrap/>
            <w:vAlign w:val="bottom"/>
            <w:hideMark/>
          </w:tcPr>
          <w:p w14:paraId="08BBD21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028-01-00-07901</w:t>
            </w:r>
          </w:p>
        </w:tc>
        <w:tc>
          <w:tcPr>
            <w:tcW w:w="2839" w:type="pct"/>
            <w:tcBorders>
              <w:top w:val="nil"/>
              <w:left w:val="nil"/>
              <w:bottom w:val="single" w:sz="4" w:space="0" w:color="auto"/>
              <w:right w:val="single" w:sz="4" w:space="0" w:color="auto"/>
            </w:tcBorders>
            <w:shd w:val="clear" w:color="auto" w:fill="auto"/>
            <w:vAlign w:val="center"/>
            <w:hideMark/>
          </w:tcPr>
          <w:p w14:paraId="28770C7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Impresoras  HP 3005, serie JPKFY 03354</w:t>
            </w:r>
          </w:p>
        </w:tc>
        <w:tc>
          <w:tcPr>
            <w:tcW w:w="833" w:type="pct"/>
            <w:tcBorders>
              <w:top w:val="nil"/>
              <w:left w:val="nil"/>
              <w:bottom w:val="single" w:sz="4" w:space="0" w:color="auto"/>
              <w:right w:val="single" w:sz="4" w:space="0" w:color="auto"/>
            </w:tcBorders>
            <w:shd w:val="clear" w:color="auto" w:fill="auto"/>
            <w:noWrap/>
            <w:vAlign w:val="bottom"/>
            <w:hideMark/>
          </w:tcPr>
          <w:p w14:paraId="7A267B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450.000</w:t>
            </w:r>
          </w:p>
        </w:tc>
      </w:tr>
      <w:tr w:rsidR="00D725D1" w:rsidRPr="00D725D1" w14:paraId="4DA0B48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2865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1157</w:t>
            </w:r>
          </w:p>
        </w:tc>
        <w:tc>
          <w:tcPr>
            <w:tcW w:w="1017" w:type="pct"/>
            <w:tcBorders>
              <w:top w:val="nil"/>
              <w:left w:val="nil"/>
              <w:bottom w:val="single" w:sz="4" w:space="0" w:color="auto"/>
              <w:right w:val="single" w:sz="4" w:space="0" w:color="auto"/>
            </w:tcBorders>
            <w:shd w:val="clear" w:color="auto" w:fill="auto"/>
            <w:noWrap/>
            <w:vAlign w:val="bottom"/>
            <w:hideMark/>
          </w:tcPr>
          <w:p w14:paraId="3FDCA32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028-01-00-06623</w:t>
            </w:r>
          </w:p>
        </w:tc>
        <w:tc>
          <w:tcPr>
            <w:tcW w:w="2839" w:type="pct"/>
            <w:tcBorders>
              <w:top w:val="nil"/>
              <w:left w:val="nil"/>
              <w:bottom w:val="single" w:sz="4" w:space="0" w:color="auto"/>
              <w:right w:val="single" w:sz="4" w:space="0" w:color="auto"/>
            </w:tcBorders>
            <w:shd w:val="clear" w:color="auto" w:fill="auto"/>
            <w:vAlign w:val="center"/>
            <w:hideMark/>
          </w:tcPr>
          <w:p w14:paraId="0E6CC52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Impresoras  Láser Blanco y negro </w:t>
            </w:r>
          </w:p>
        </w:tc>
        <w:tc>
          <w:tcPr>
            <w:tcW w:w="833" w:type="pct"/>
            <w:tcBorders>
              <w:top w:val="nil"/>
              <w:left w:val="nil"/>
              <w:bottom w:val="single" w:sz="4" w:space="0" w:color="auto"/>
              <w:right w:val="single" w:sz="4" w:space="0" w:color="auto"/>
            </w:tcBorders>
            <w:shd w:val="clear" w:color="auto" w:fill="auto"/>
            <w:noWrap/>
            <w:vAlign w:val="bottom"/>
            <w:hideMark/>
          </w:tcPr>
          <w:p w14:paraId="7DD41E7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12.000.000</w:t>
            </w:r>
          </w:p>
        </w:tc>
      </w:tr>
      <w:tr w:rsidR="00D725D1" w:rsidRPr="00D725D1" w14:paraId="347AE81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939C8C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1158</w:t>
            </w:r>
          </w:p>
        </w:tc>
        <w:tc>
          <w:tcPr>
            <w:tcW w:w="1017" w:type="pct"/>
            <w:tcBorders>
              <w:top w:val="nil"/>
              <w:left w:val="nil"/>
              <w:bottom w:val="single" w:sz="4" w:space="0" w:color="auto"/>
              <w:right w:val="single" w:sz="4" w:space="0" w:color="auto"/>
            </w:tcBorders>
            <w:shd w:val="clear" w:color="auto" w:fill="auto"/>
            <w:noWrap/>
            <w:vAlign w:val="bottom"/>
            <w:hideMark/>
          </w:tcPr>
          <w:p w14:paraId="28D937B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028-01-00-06625</w:t>
            </w:r>
          </w:p>
        </w:tc>
        <w:tc>
          <w:tcPr>
            <w:tcW w:w="2839" w:type="pct"/>
            <w:tcBorders>
              <w:top w:val="nil"/>
              <w:left w:val="nil"/>
              <w:bottom w:val="single" w:sz="4" w:space="0" w:color="auto"/>
              <w:right w:val="single" w:sz="4" w:space="0" w:color="auto"/>
            </w:tcBorders>
            <w:shd w:val="clear" w:color="auto" w:fill="auto"/>
            <w:vAlign w:val="center"/>
            <w:hideMark/>
          </w:tcPr>
          <w:p w14:paraId="303A454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Impresoras  Láser Blanco y negro </w:t>
            </w:r>
          </w:p>
        </w:tc>
        <w:tc>
          <w:tcPr>
            <w:tcW w:w="833" w:type="pct"/>
            <w:tcBorders>
              <w:top w:val="nil"/>
              <w:left w:val="nil"/>
              <w:bottom w:val="single" w:sz="4" w:space="0" w:color="auto"/>
              <w:right w:val="single" w:sz="4" w:space="0" w:color="auto"/>
            </w:tcBorders>
            <w:shd w:val="clear" w:color="auto" w:fill="auto"/>
            <w:noWrap/>
            <w:vAlign w:val="bottom"/>
            <w:hideMark/>
          </w:tcPr>
          <w:p w14:paraId="467FEB8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5.725.878</w:t>
            </w:r>
          </w:p>
        </w:tc>
      </w:tr>
      <w:tr w:rsidR="00D725D1" w:rsidRPr="00D725D1" w14:paraId="08F885D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25A81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1159</w:t>
            </w:r>
          </w:p>
        </w:tc>
        <w:tc>
          <w:tcPr>
            <w:tcW w:w="1017" w:type="pct"/>
            <w:tcBorders>
              <w:top w:val="nil"/>
              <w:left w:val="nil"/>
              <w:bottom w:val="single" w:sz="4" w:space="0" w:color="auto"/>
              <w:right w:val="single" w:sz="4" w:space="0" w:color="auto"/>
            </w:tcBorders>
            <w:shd w:val="clear" w:color="auto" w:fill="auto"/>
            <w:noWrap/>
            <w:vAlign w:val="bottom"/>
            <w:hideMark/>
          </w:tcPr>
          <w:p w14:paraId="41AE8B5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028-01-00-06626</w:t>
            </w:r>
          </w:p>
        </w:tc>
        <w:tc>
          <w:tcPr>
            <w:tcW w:w="2839" w:type="pct"/>
            <w:tcBorders>
              <w:top w:val="nil"/>
              <w:left w:val="nil"/>
              <w:bottom w:val="single" w:sz="4" w:space="0" w:color="auto"/>
              <w:right w:val="single" w:sz="4" w:space="0" w:color="auto"/>
            </w:tcBorders>
            <w:shd w:val="clear" w:color="auto" w:fill="auto"/>
            <w:vAlign w:val="center"/>
            <w:hideMark/>
          </w:tcPr>
          <w:p w14:paraId="602474A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Impresoras  Láser Blanco y negro </w:t>
            </w:r>
          </w:p>
        </w:tc>
        <w:tc>
          <w:tcPr>
            <w:tcW w:w="833" w:type="pct"/>
            <w:tcBorders>
              <w:top w:val="nil"/>
              <w:left w:val="nil"/>
              <w:bottom w:val="single" w:sz="4" w:space="0" w:color="auto"/>
              <w:right w:val="single" w:sz="4" w:space="0" w:color="auto"/>
            </w:tcBorders>
            <w:shd w:val="clear" w:color="auto" w:fill="auto"/>
            <w:noWrap/>
            <w:vAlign w:val="bottom"/>
            <w:hideMark/>
          </w:tcPr>
          <w:p w14:paraId="719C01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12.000.000</w:t>
            </w:r>
          </w:p>
        </w:tc>
      </w:tr>
      <w:tr w:rsidR="00D725D1" w:rsidRPr="00D725D1" w14:paraId="322E931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32591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1160</w:t>
            </w:r>
          </w:p>
        </w:tc>
        <w:tc>
          <w:tcPr>
            <w:tcW w:w="1017" w:type="pct"/>
            <w:tcBorders>
              <w:top w:val="nil"/>
              <w:left w:val="nil"/>
              <w:bottom w:val="single" w:sz="4" w:space="0" w:color="auto"/>
              <w:right w:val="single" w:sz="4" w:space="0" w:color="auto"/>
            </w:tcBorders>
            <w:shd w:val="clear" w:color="auto" w:fill="auto"/>
            <w:noWrap/>
            <w:vAlign w:val="bottom"/>
            <w:hideMark/>
          </w:tcPr>
          <w:p w14:paraId="4390FA6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028-01-00-06530</w:t>
            </w:r>
          </w:p>
        </w:tc>
        <w:tc>
          <w:tcPr>
            <w:tcW w:w="2839" w:type="pct"/>
            <w:tcBorders>
              <w:top w:val="nil"/>
              <w:left w:val="nil"/>
              <w:bottom w:val="single" w:sz="4" w:space="0" w:color="auto"/>
              <w:right w:val="single" w:sz="4" w:space="0" w:color="auto"/>
            </w:tcBorders>
            <w:shd w:val="clear" w:color="auto" w:fill="auto"/>
            <w:vAlign w:val="center"/>
            <w:hideMark/>
          </w:tcPr>
          <w:p w14:paraId="2BE452C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Impresoras  Láser Blanco y negro HP 3005 Marca: HP Modelo: P3005dn Serial No. JPKFYO3746</w:t>
            </w:r>
          </w:p>
        </w:tc>
        <w:tc>
          <w:tcPr>
            <w:tcW w:w="833" w:type="pct"/>
            <w:tcBorders>
              <w:top w:val="nil"/>
              <w:left w:val="nil"/>
              <w:bottom w:val="single" w:sz="4" w:space="0" w:color="auto"/>
              <w:right w:val="single" w:sz="4" w:space="0" w:color="auto"/>
            </w:tcBorders>
            <w:shd w:val="clear" w:color="auto" w:fill="auto"/>
            <w:noWrap/>
            <w:vAlign w:val="bottom"/>
            <w:hideMark/>
          </w:tcPr>
          <w:p w14:paraId="7149AAE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5.500.000</w:t>
            </w:r>
          </w:p>
        </w:tc>
      </w:tr>
      <w:tr w:rsidR="00D725D1" w:rsidRPr="00D725D1" w14:paraId="6B36457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CCFF1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1161</w:t>
            </w:r>
          </w:p>
        </w:tc>
        <w:tc>
          <w:tcPr>
            <w:tcW w:w="1017" w:type="pct"/>
            <w:tcBorders>
              <w:top w:val="nil"/>
              <w:left w:val="nil"/>
              <w:bottom w:val="single" w:sz="4" w:space="0" w:color="auto"/>
              <w:right w:val="single" w:sz="4" w:space="0" w:color="auto"/>
            </w:tcBorders>
            <w:shd w:val="clear" w:color="auto" w:fill="auto"/>
            <w:noWrap/>
            <w:vAlign w:val="bottom"/>
            <w:hideMark/>
          </w:tcPr>
          <w:p w14:paraId="36620DB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028-01-00-06532</w:t>
            </w:r>
          </w:p>
        </w:tc>
        <w:tc>
          <w:tcPr>
            <w:tcW w:w="2839" w:type="pct"/>
            <w:tcBorders>
              <w:top w:val="nil"/>
              <w:left w:val="nil"/>
              <w:bottom w:val="single" w:sz="4" w:space="0" w:color="auto"/>
              <w:right w:val="single" w:sz="4" w:space="0" w:color="auto"/>
            </w:tcBorders>
            <w:shd w:val="clear" w:color="auto" w:fill="auto"/>
            <w:vAlign w:val="center"/>
            <w:hideMark/>
          </w:tcPr>
          <w:p w14:paraId="6AB5C7F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Impresoras  Láser Color  Marca: HP Modelo: P3505n Serial No.CNCC7712VT</w:t>
            </w:r>
          </w:p>
        </w:tc>
        <w:tc>
          <w:tcPr>
            <w:tcW w:w="833" w:type="pct"/>
            <w:tcBorders>
              <w:top w:val="nil"/>
              <w:left w:val="nil"/>
              <w:bottom w:val="single" w:sz="4" w:space="0" w:color="auto"/>
              <w:right w:val="single" w:sz="4" w:space="0" w:color="auto"/>
            </w:tcBorders>
            <w:shd w:val="clear" w:color="auto" w:fill="auto"/>
            <w:noWrap/>
            <w:vAlign w:val="bottom"/>
            <w:hideMark/>
          </w:tcPr>
          <w:p w14:paraId="5AC5A42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3.500.000</w:t>
            </w:r>
          </w:p>
        </w:tc>
      </w:tr>
      <w:tr w:rsidR="00D725D1" w:rsidRPr="00D725D1" w14:paraId="768E5D3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13473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1162</w:t>
            </w:r>
          </w:p>
        </w:tc>
        <w:tc>
          <w:tcPr>
            <w:tcW w:w="1017" w:type="pct"/>
            <w:tcBorders>
              <w:top w:val="nil"/>
              <w:left w:val="nil"/>
              <w:bottom w:val="single" w:sz="4" w:space="0" w:color="auto"/>
              <w:right w:val="single" w:sz="4" w:space="0" w:color="auto"/>
            </w:tcBorders>
            <w:shd w:val="clear" w:color="auto" w:fill="auto"/>
            <w:noWrap/>
            <w:vAlign w:val="bottom"/>
            <w:hideMark/>
          </w:tcPr>
          <w:p w14:paraId="2A9FB4D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028-01-00-06533</w:t>
            </w:r>
          </w:p>
        </w:tc>
        <w:tc>
          <w:tcPr>
            <w:tcW w:w="2839" w:type="pct"/>
            <w:tcBorders>
              <w:top w:val="nil"/>
              <w:left w:val="nil"/>
              <w:bottom w:val="single" w:sz="4" w:space="0" w:color="auto"/>
              <w:right w:val="single" w:sz="4" w:space="0" w:color="auto"/>
            </w:tcBorders>
            <w:shd w:val="clear" w:color="auto" w:fill="auto"/>
            <w:vAlign w:val="center"/>
            <w:hideMark/>
          </w:tcPr>
          <w:p w14:paraId="4BE8735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Impresoras  Láser Color  Marca: HP Modelo: P3505n Serial No.CNCC7712XG</w:t>
            </w:r>
          </w:p>
        </w:tc>
        <w:tc>
          <w:tcPr>
            <w:tcW w:w="833" w:type="pct"/>
            <w:tcBorders>
              <w:top w:val="nil"/>
              <w:left w:val="nil"/>
              <w:bottom w:val="single" w:sz="4" w:space="0" w:color="auto"/>
              <w:right w:val="single" w:sz="4" w:space="0" w:color="auto"/>
            </w:tcBorders>
            <w:shd w:val="clear" w:color="auto" w:fill="auto"/>
            <w:noWrap/>
            <w:vAlign w:val="bottom"/>
            <w:hideMark/>
          </w:tcPr>
          <w:p w14:paraId="2F9EB4E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3.500.000</w:t>
            </w:r>
          </w:p>
        </w:tc>
      </w:tr>
      <w:tr w:rsidR="00D725D1" w:rsidRPr="00D725D1" w14:paraId="0178C2D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9A6D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1163</w:t>
            </w:r>
          </w:p>
        </w:tc>
        <w:tc>
          <w:tcPr>
            <w:tcW w:w="1017" w:type="pct"/>
            <w:tcBorders>
              <w:top w:val="nil"/>
              <w:left w:val="nil"/>
              <w:bottom w:val="single" w:sz="4" w:space="0" w:color="auto"/>
              <w:right w:val="single" w:sz="4" w:space="0" w:color="auto"/>
            </w:tcBorders>
            <w:shd w:val="clear" w:color="auto" w:fill="auto"/>
            <w:noWrap/>
            <w:vAlign w:val="bottom"/>
            <w:hideMark/>
          </w:tcPr>
          <w:p w14:paraId="156AB0F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028-01-00-04812</w:t>
            </w:r>
          </w:p>
        </w:tc>
        <w:tc>
          <w:tcPr>
            <w:tcW w:w="2839" w:type="pct"/>
            <w:tcBorders>
              <w:top w:val="nil"/>
              <w:left w:val="nil"/>
              <w:bottom w:val="single" w:sz="4" w:space="0" w:color="auto"/>
              <w:right w:val="single" w:sz="4" w:space="0" w:color="auto"/>
            </w:tcBorders>
            <w:shd w:val="clear" w:color="auto" w:fill="auto"/>
            <w:vAlign w:val="center"/>
            <w:hideMark/>
          </w:tcPr>
          <w:p w14:paraId="3912CFCA" w14:textId="7E19C1B1"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Impresoras </w:t>
            </w:r>
            <w:r w:rsidR="000401CA">
              <w:rPr>
                <w:rFonts w:ascii="Calibri" w:hAnsi="Calibri" w:cs="Calibri"/>
                <w:color w:val="000000"/>
                <w:sz w:val="18"/>
                <w:szCs w:val="18"/>
                <w:lang w:val="es-PY" w:eastAsia="es-PY"/>
              </w:rPr>
              <w:t>l</w:t>
            </w:r>
            <w:r w:rsidR="000401CA" w:rsidRPr="00D725D1">
              <w:rPr>
                <w:rFonts w:ascii="Calibri" w:hAnsi="Calibri" w:cs="Calibri"/>
                <w:color w:val="000000"/>
                <w:sz w:val="18"/>
                <w:szCs w:val="18"/>
                <w:lang w:val="es-PY" w:eastAsia="es-PY"/>
              </w:rPr>
              <w:t>áser</w:t>
            </w:r>
            <w:r w:rsidRPr="00D725D1">
              <w:rPr>
                <w:rFonts w:ascii="Calibri" w:hAnsi="Calibri" w:cs="Calibri"/>
                <w:color w:val="000000"/>
                <w:sz w:val="18"/>
                <w:szCs w:val="18"/>
                <w:lang w:val="es-PY" w:eastAsia="es-PY"/>
              </w:rPr>
              <w:t xml:space="preserve"> color</w:t>
            </w:r>
          </w:p>
        </w:tc>
        <w:tc>
          <w:tcPr>
            <w:tcW w:w="833" w:type="pct"/>
            <w:tcBorders>
              <w:top w:val="nil"/>
              <w:left w:val="nil"/>
              <w:bottom w:val="single" w:sz="4" w:space="0" w:color="auto"/>
              <w:right w:val="single" w:sz="4" w:space="0" w:color="auto"/>
            </w:tcBorders>
            <w:shd w:val="clear" w:color="auto" w:fill="auto"/>
            <w:noWrap/>
            <w:vAlign w:val="bottom"/>
            <w:hideMark/>
          </w:tcPr>
          <w:p w14:paraId="21BA41B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8.110.872</w:t>
            </w:r>
          </w:p>
        </w:tc>
      </w:tr>
      <w:tr w:rsidR="00D725D1" w:rsidRPr="00D725D1" w14:paraId="56D3BC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D730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1164</w:t>
            </w:r>
          </w:p>
        </w:tc>
        <w:tc>
          <w:tcPr>
            <w:tcW w:w="1017" w:type="pct"/>
            <w:tcBorders>
              <w:top w:val="nil"/>
              <w:left w:val="nil"/>
              <w:bottom w:val="single" w:sz="4" w:space="0" w:color="auto"/>
              <w:right w:val="single" w:sz="4" w:space="0" w:color="auto"/>
            </w:tcBorders>
            <w:shd w:val="clear" w:color="auto" w:fill="auto"/>
            <w:noWrap/>
            <w:vAlign w:val="bottom"/>
            <w:hideMark/>
          </w:tcPr>
          <w:p w14:paraId="2A73721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028-01-00-04813</w:t>
            </w:r>
          </w:p>
        </w:tc>
        <w:tc>
          <w:tcPr>
            <w:tcW w:w="2839" w:type="pct"/>
            <w:tcBorders>
              <w:top w:val="nil"/>
              <w:left w:val="nil"/>
              <w:bottom w:val="single" w:sz="4" w:space="0" w:color="auto"/>
              <w:right w:val="single" w:sz="4" w:space="0" w:color="auto"/>
            </w:tcBorders>
            <w:shd w:val="clear" w:color="auto" w:fill="auto"/>
            <w:vAlign w:val="center"/>
            <w:hideMark/>
          </w:tcPr>
          <w:p w14:paraId="29ED548F" w14:textId="16C743FB" w:rsidR="00D725D1" w:rsidRPr="00D725D1" w:rsidRDefault="000401CA" w:rsidP="000401CA">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Impresoras lá</w:t>
            </w:r>
            <w:r w:rsidR="00D725D1" w:rsidRPr="00D725D1">
              <w:rPr>
                <w:rFonts w:ascii="Calibri" w:hAnsi="Calibri" w:cs="Calibri"/>
                <w:color w:val="000000"/>
                <w:sz w:val="18"/>
                <w:szCs w:val="18"/>
                <w:lang w:val="es-PY" w:eastAsia="es-PY"/>
              </w:rPr>
              <w:t>ser color</w:t>
            </w:r>
          </w:p>
        </w:tc>
        <w:tc>
          <w:tcPr>
            <w:tcW w:w="833" w:type="pct"/>
            <w:tcBorders>
              <w:top w:val="nil"/>
              <w:left w:val="nil"/>
              <w:bottom w:val="single" w:sz="4" w:space="0" w:color="auto"/>
              <w:right w:val="single" w:sz="4" w:space="0" w:color="auto"/>
            </w:tcBorders>
            <w:shd w:val="clear" w:color="auto" w:fill="auto"/>
            <w:noWrap/>
            <w:vAlign w:val="bottom"/>
            <w:hideMark/>
          </w:tcPr>
          <w:p w14:paraId="10D1AC8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8.110.872</w:t>
            </w:r>
          </w:p>
        </w:tc>
      </w:tr>
      <w:tr w:rsidR="00D725D1" w:rsidRPr="00D725D1" w14:paraId="2524D69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3E1FF2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1165</w:t>
            </w:r>
          </w:p>
        </w:tc>
        <w:tc>
          <w:tcPr>
            <w:tcW w:w="1017" w:type="pct"/>
            <w:tcBorders>
              <w:top w:val="nil"/>
              <w:left w:val="nil"/>
              <w:bottom w:val="single" w:sz="4" w:space="0" w:color="auto"/>
              <w:right w:val="single" w:sz="4" w:space="0" w:color="auto"/>
            </w:tcBorders>
            <w:shd w:val="clear" w:color="auto" w:fill="auto"/>
            <w:noWrap/>
            <w:vAlign w:val="bottom"/>
            <w:hideMark/>
          </w:tcPr>
          <w:p w14:paraId="600539E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028-01-00-04814</w:t>
            </w:r>
          </w:p>
        </w:tc>
        <w:tc>
          <w:tcPr>
            <w:tcW w:w="2839" w:type="pct"/>
            <w:tcBorders>
              <w:top w:val="nil"/>
              <w:left w:val="nil"/>
              <w:bottom w:val="single" w:sz="4" w:space="0" w:color="auto"/>
              <w:right w:val="single" w:sz="4" w:space="0" w:color="auto"/>
            </w:tcBorders>
            <w:shd w:val="clear" w:color="auto" w:fill="auto"/>
            <w:vAlign w:val="center"/>
            <w:hideMark/>
          </w:tcPr>
          <w:p w14:paraId="438C27FE" w14:textId="44B4E9A5"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Impresoras </w:t>
            </w:r>
            <w:r w:rsidR="000401CA">
              <w:rPr>
                <w:rFonts w:ascii="Calibri" w:hAnsi="Calibri" w:cs="Calibri"/>
                <w:color w:val="000000"/>
                <w:sz w:val="18"/>
                <w:szCs w:val="18"/>
                <w:lang w:val="es-PY" w:eastAsia="es-PY"/>
              </w:rPr>
              <w:t>l</w:t>
            </w:r>
            <w:r w:rsidR="000401CA" w:rsidRPr="00D725D1">
              <w:rPr>
                <w:rFonts w:ascii="Calibri" w:hAnsi="Calibri" w:cs="Calibri"/>
                <w:color w:val="000000"/>
                <w:sz w:val="18"/>
                <w:szCs w:val="18"/>
                <w:lang w:val="es-PY" w:eastAsia="es-PY"/>
              </w:rPr>
              <w:t>áser</w:t>
            </w:r>
            <w:r w:rsidRPr="00D725D1">
              <w:rPr>
                <w:rFonts w:ascii="Calibri" w:hAnsi="Calibri" w:cs="Calibri"/>
                <w:color w:val="000000"/>
                <w:sz w:val="18"/>
                <w:szCs w:val="18"/>
                <w:lang w:val="es-PY" w:eastAsia="es-PY"/>
              </w:rPr>
              <w:t xml:space="preserve"> color</w:t>
            </w:r>
          </w:p>
        </w:tc>
        <w:tc>
          <w:tcPr>
            <w:tcW w:w="833" w:type="pct"/>
            <w:tcBorders>
              <w:top w:val="nil"/>
              <w:left w:val="nil"/>
              <w:bottom w:val="single" w:sz="4" w:space="0" w:color="auto"/>
              <w:right w:val="single" w:sz="4" w:space="0" w:color="auto"/>
            </w:tcBorders>
            <w:shd w:val="clear" w:color="auto" w:fill="auto"/>
            <w:noWrap/>
            <w:vAlign w:val="bottom"/>
            <w:hideMark/>
          </w:tcPr>
          <w:p w14:paraId="72E70E8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8.110.872</w:t>
            </w:r>
          </w:p>
        </w:tc>
      </w:tr>
      <w:tr w:rsidR="00D725D1" w:rsidRPr="00D725D1" w14:paraId="6A7A9A7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49234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1166</w:t>
            </w:r>
          </w:p>
        </w:tc>
        <w:tc>
          <w:tcPr>
            <w:tcW w:w="1017" w:type="pct"/>
            <w:tcBorders>
              <w:top w:val="nil"/>
              <w:left w:val="nil"/>
              <w:bottom w:val="single" w:sz="4" w:space="0" w:color="auto"/>
              <w:right w:val="single" w:sz="4" w:space="0" w:color="auto"/>
            </w:tcBorders>
            <w:shd w:val="clear" w:color="auto" w:fill="auto"/>
            <w:noWrap/>
            <w:vAlign w:val="bottom"/>
            <w:hideMark/>
          </w:tcPr>
          <w:p w14:paraId="3DDABB5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028-01-00-04815</w:t>
            </w:r>
          </w:p>
        </w:tc>
        <w:tc>
          <w:tcPr>
            <w:tcW w:w="2839" w:type="pct"/>
            <w:tcBorders>
              <w:top w:val="nil"/>
              <w:left w:val="nil"/>
              <w:bottom w:val="single" w:sz="4" w:space="0" w:color="auto"/>
              <w:right w:val="single" w:sz="4" w:space="0" w:color="auto"/>
            </w:tcBorders>
            <w:shd w:val="clear" w:color="auto" w:fill="auto"/>
            <w:vAlign w:val="center"/>
            <w:hideMark/>
          </w:tcPr>
          <w:p w14:paraId="0B512DE8" w14:textId="582BE65D" w:rsidR="00D725D1" w:rsidRPr="00D725D1" w:rsidRDefault="00D725D1" w:rsidP="000401CA">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Impresoras </w:t>
            </w:r>
            <w:r w:rsidR="000401CA">
              <w:rPr>
                <w:rFonts w:ascii="Calibri" w:hAnsi="Calibri" w:cs="Calibri"/>
                <w:color w:val="000000"/>
                <w:sz w:val="18"/>
                <w:szCs w:val="18"/>
                <w:lang w:val="es-PY" w:eastAsia="es-PY"/>
              </w:rPr>
              <w:t>lá</w:t>
            </w:r>
            <w:r w:rsidRPr="00D725D1">
              <w:rPr>
                <w:rFonts w:ascii="Calibri" w:hAnsi="Calibri" w:cs="Calibri"/>
                <w:color w:val="000000"/>
                <w:sz w:val="18"/>
                <w:szCs w:val="18"/>
                <w:lang w:val="es-PY" w:eastAsia="es-PY"/>
              </w:rPr>
              <w:t>ser color</w:t>
            </w:r>
          </w:p>
        </w:tc>
        <w:tc>
          <w:tcPr>
            <w:tcW w:w="833" w:type="pct"/>
            <w:tcBorders>
              <w:top w:val="nil"/>
              <w:left w:val="nil"/>
              <w:bottom w:val="single" w:sz="4" w:space="0" w:color="auto"/>
              <w:right w:val="single" w:sz="4" w:space="0" w:color="auto"/>
            </w:tcBorders>
            <w:shd w:val="clear" w:color="auto" w:fill="auto"/>
            <w:noWrap/>
            <w:vAlign w:val="bottom"/>
            <w:hideMark/>
          </w:tcPr>
          <w:p w14:paraId="445ACD1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8.110.872</w:t>
            </w:r>
          </w:p>
        </w:tc>
      </w:tr>
      <w:tr w:rsidR="00D725D1" w:rsidRPr="00D725D1" w14:paraId="0E66AD8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856A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1167</w:t>
            </w:r>
          </w:p>
        </w:tc>
        <w:tc>
          <w:tcPr>
            <w:tcW w:w="1017" w:type="pct"/>
            <w:tcBorders>
              <w:top w:val="nil"/>
              <w:left w:val="nil"/>
              <w:bottom w:val="single" w:sz="4" w:space="0" w:color="auto"/>
              <w:right w:val="single" w:sz="4" w:space="0" w:color="auto"/>
            </w:tcBorders>
            <w:shd w:val="clear" w:color="auto" w:fill="auto"/>
            <w:noWrap/>
            <w:vAlign w:val="bottom"/>
            <w:hideMark/>
          </w:tcPr>
          <w:p w14:paraId="2555857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028-01-00-04816</w:t>
            </w:r>
          </w:p>
        </w:tc>
        <w:tc>
          <w:tcPr>
            <w:tcW w:w="2839" w:type="pct"/>
            <w:tcBorders>
              <w:top w:val="nil"/>
              <w:left w:val="nil"/>
              <w:bottom w:val="single" w:sz="4" w:space="0" w:color="auto"/>
              <w:right w:val="single" w:sz="4" w:space="0" w:color="auto"/>
            </w:tcBorders>
            <w:shd w:val="clear" w:color="auto" w:fill="auto"/>
            <w:vAlign w:val="center"/>
            <w:hideMark/>
          </w:tcPr>
          <w:p w14:paraId="5CED9213" w14:textId="4516701A" w:rsidR="00D725D1" w:rsidRPr="00D725D1" w:rsidRDefault="00D725D1" w:rsidP="000401CA">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Impresoras </w:t>
            </w:r>
            <w:r w:rsidR="000401CA">
              <w:rPr>
                <w:rFonts w:ascii="Calibri" w:hAnsi="Calibri" w:cs="Calibri"/>
                <w:color w:val="000000"/>
                <w:sz w:val="18"/>
                <w:szCs w:val="18"/>
                <w:lang w:val="es-PY" w:eastAsia="es-PY"/>
              </w:rPr>
              <w:t>lá</w:t>
            </w:r>
            <w:r w:rsidRPr="00D725D1">
              <w:rPr>
                <w:rFonts w:ascii="Calibri" w:hAnsi="Calibri" w:cs="Calibri"/>
                <w:color w:val="000000"/>
                <w:sz w:val="18"/>
                <w:szCs w:val="18"/>
                <w:lang w:val="es-PY" w:eastAsia="es-PY"/>
              </w:rPr>
              <w:t>ser color</w:t>
            </w:r>
          </w:p>
        </w:tc>
        <w:tc>
          <w:tcPr>
            <w:tcW w:w="833" w:type="pct"/>
            <w:tcBorders>
              <w:top w:val="nil"/>
              <w:left w:val="nil"/>
              <w:bottom w:val="single" w:sz="4" w:space="0" w:color="auto"/>
              <w:right w:val="single" w:sz="4" w:space="0" w:color="auto"/>
            </w:tcBorders>
            <w:shd w:val="clear" w:color="auto" w:fill="auto"/>
            <w:noWrap/>
            <w:vAlign w:val="bottom"/>
            <w:hideMark/>
          </w:tcPr>
          <w:p w14:paraId="2109C21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8.110.872</w:t>
            </w:r>
          </w:p>
        </w:tc>
      </w:tr>
      <w:tr w:rsidR="00D725D1" w:rsidRPr="00D725D1" w14:paraId="689821C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1B62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1168</w:t>
            </w:r>
          </w:p>
        </w:tc>
        <w:tc>
          <w:tcPr>
            <w:tcW w:w="1017" w:type="pct"/>
            <w:tcBorders>
              <w:top w:val="nil"/>
              <w:left w:val="nil"/>
              <w:bottom w:val="single" w:sz="4" w:space="0" w:color="auto"/>
              <w:right w:val="single" w:sz="4" w:space="0" w:color="auto"/>
            </w:tcBorders>
            <w:shd w:val="clear" w:color="auto" w:fill="auto"/>
            <w:noWrap/>
            <w:vAlign w:val="bottom"/>
            <w:hideMark/>
          </w:tcPr>
          <w:p w14:paraId="799699B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028-01-00-04817</w:t>
            </w:r>
          </w:p>
        </w:tc>
        <w:tc>
          <w:tcPr>
            <w:tcW w:w="2839" w:type="pct"/>
            <w:tcBorders>
              <w:top w:val="nil"/>
              <w:left w:val="nil"/>
              <w:bottom w:val="single" w:sz="4" w:space="0" w:color="auto"/>
              <w:right w:val="single" w:sz="4" w:space="0" w:color="auto"/>
            </w:tcBorders>
            <w:shd w:val="clear" w:color="auto" w:fill="auto"/>
            <w:vAlign w:val="center"/>
            <w:hideMark/>
          </w:tcPr>
          <w:p w14:paraId="21939304" w14:textId="62895625" w:rsidR="00D725D1" w:rsidRPr="00D725D1" w:rsidRDefault="00D725D1" w:rsidP="000401CA">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Impresoras </w:t>
            </w:r>
            <w:r w:rsidR="000401CA">
              <w:rPr>
                <w:rFonts w:ascii="Calibri" w:hAnsi="Calibri" w:cs="Calibri"/>
                <w:color w:val="000000"/>
                <w:sz w:val="18"/>
                <w:szCs w:val="18"/>
                <w:lang w:val="es-PY" w:eastAsia="es-PY"/>
              </w:rPr>
              <w:t>lá</w:t>
            </w:r>
            <w:r w:rsidRPr="00D725D1">
              <w:rPr>
                <w:rFonts w:ascii="Calibri" w:hAnsi="Calibri" w:cs="Calibri"/>
                <w:color w:val="000000"/>
                <w:sz w:val="18"/>
                <w:szCs w:val="18"/>
                <w:lang w:val="es-PY" w:eastAsia="es-PY"/>
              </w:rPr>
              <w:t>ser color</w:t>
            </w:r>
          </w:p>
        </w:tc>
        <w:tc>
          <w:tcPr>
            <w:tcW w:w="833" w:type="pct"/>
            <w:tcBorders>
              <w:top w:val="nil"/>
              <w:left w:val="nil"/>
              <w:bottom w:val="single" w:sz="4" w:space="0" w:color="auto"/>
              <w:right w:val="single" w:sz="4" w:space="0" w:color="auto"/>
            </w:tcBorders>
            <w:shd w:val="clear" w:color="auto" w:fill="auto"/>
            <w:noWrap/>
            <w:vAlign w:val="bottom"/>
            <w:hideMark/>
          </w:tcPr>
          <w:p w14:paraId="357BC74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5.402.254</w:t>
            </w:r>
          </w:p>
        </w:tc>
      </w:tr>
      <w:tr w:rsidR="00D725D1" w:rsidRPr="00D725D1" w14:paraId="14A8A25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5440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1169</w:t>
            </w:r>
          </w:p>
        </w:tc>
        <w:tc>
          <w:tcPr>
            <w:tcW w:w="1017" w:type="pct"/>
            <w:tcBorders>
              <w:top w:val="nil"/>
              <w:left w:val="nil"/>
              <w:bottom w:val="single" w:sz="4" w:space="0" w:color="auto"/>
              <w:right w:val="single" w:sz="4" w:space="0" w:color="auto"/>
            </w:tcBorders>
            <w:shd w:val="clear" w:color="auto" w:fill="auto"/>
            <w:noWrap/>
            <w:vAlign w:val="bottom"/>
            <w:hideMark/>
          </w:tcPr>
          <w:p w14:paraId="4E3C839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028-01-00-04818</w:t>
            </w:r>
          </w:p>
        </w:tc>
        <w:tc>
          <w:tcPr>
            <w:tcW w:w="2839" w:type="pct"/>
            <w:tcBorders>
              <w:top w:val="nil"/>
              <w:left w:val="nil"/>
              <w:bottom w:val="single" w:sz="4" w:space="0" w:color="auto"/>
              <w:right w:val="single" w:sz="4" w:space="0" w:color="auto"/>
            </w:tcBorders>
            <w:shd w:val="clear" w:color="auto" w:fill="auto"/>
            <w:vAlign w:val="center"/>
            <w:hideMark/>
          </w:tcPr>
          <w:p w14:paraId="02900335" w14:textId="03F6D2F1" w:rsidR="00D725D1" w:rsidRPr="00D725D1" w:rsidRDefault="00D725D1" w:rsidP="000401CA">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Impresoras </w:t>
            </w:r>
            <w:r w:rsidR="000401CA">
              <w:rPr>
                <w:rFonts w:ascii="Calibri" w:hAnsi="Calibri" w:cs="Calibri"/>
                <w:color w:val="000000"/>
                <w:sz w:val="18"/>
                <w:szCs w:val="18"/>
                <w:lang w:val="es-PY" w:eastAsia="es-PY"/>
              </w:rPr>
              <w:t>lá</w:t>
            </w:r>
            <w:r w:rsidRPr="00D725D1">
              <w:rPr>
                <w:rFonts w:ascii="Calibri" w:hAnsi="Calibri" w:cs="Calibri"/>
                <w:color w:val="000000"/>
                <w:sz w:val="18"/>
                <w:szCs w:val="18"/>
                <w:lang w:val="es-PY" w:eastAsia="es-PY"/>
              </w:rPr>
              <w:t>ser color</w:t>
            </w:r>
          </w:p>
        </w:tc>
        <w:tc>
          <w:tcPr>
            <w:tcW w:w="833" w:type="pct"/>
            <w:tcBorders>
              <w:top w:val="nil"/>
              <w:left w:val="nil"/>
              <w:bottom w:val="single" w:sz="4" w:space="0" w:color="auto"/>
              <w:right w:val="single" w:sz="4" w:space="0" w:color="auto"/>
            </w:tcBorders>
            <w:shd w:val="clear" w:color="auto" w:fill="auto"/>
            <w:noWrap/>
            <w:vAlign w:val="bottom"/>
            <w:hideMark/>
          </w:tcPr>
          <w:p w14:paraId="69D7BE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5.402.254</w:t>
            </w:r>
          </w:p>
        </w:tc>
      </w:tr>
      <w:tr w:rsidR="00D725D1" w:rsidRPr="00D725D1" w14:paraId="272258E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68BF1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1170</w:t>
            </w:r>
          </w:p>
        </w:tc>
        <w:tc>
          <w:tcPr>
            <w:tcW w:w="1017" w:type="pct"/>
            <w:tcBorders>
              <w:top w:val="nil"/>
              <w:left w:val="nil"/>
              <w:bottom w:val="single" w:sz="4" w:space="0" w:color="auto"/>
              <w:right w:val="single" w:sz="4" w:space="0" w:color="auto"/>
            </w:tcBorders>
            <w:shd w:val="clear" w:color="auto" w:fill="auto"/>
            <w:noWrap/>
            <w:vAlign w:val="bottom"/>
            <w:hideMark/>
          </w:tcPr>
          <w:p w14:paraId="6177CD3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028-01-00-04819</w:t>
            </w:r>
          </w:p>
        </w:tc>
        <w:tc>
          <w:tcPr>
            <w:tcW w:w="2839" w:type="pct"/>
            <w:tcBorders>
              <w:top w:val="nil"/>
              <w:left w:val="nil"/>
              <w:bottom w:val="single" w:sz="4" w:space="0" w:color="auto"/>
              <w:right w:val="single" w:sz="4" w:space="0" w:color="auto"/>
            </w:tcBorders>
            <w:shd w:val="clear" w:color="auto" w:fill="auto"/>
            <w:vAlign w:val="center"/>
            <w:hideMark/>
          </w:tcPr>
          <w:p w14:paraId="4C098EFA" w14:textId="76647B8C" w:rsidR="00D725D1" w:rsidRPr="00D725D1" w:rsidRDefault="00D725D1" w:rsidP="000401CA">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Impresoras </w:t>
            </w:r>
            <w:r w:rsidR="000401CA">
              <w:rPr>
                <w:rFonts w:ascii="Calibri" w:hAnsi="Calibri" w:cs="Calibri"/>
                <w:color w:val="000000"/>
                <w:sz w:val="18"/>
                <w:szCs w:val="18"/>
                <w:lang w:val="es-PY" w:eastAsia="es-PY"/>
              </w:rPr>
              <w:t>lá</w:t>
            </w:r>
            <w:r w:rsidRPr="00D725D1">
              <w:rPr>
                <w:rFonts w:ascii="Calibri" w:hAnsi="Calibri" w:cs="Calibri"/>
                <w:color w:val="000000"/>
                <w:sz w:val="18"/>
                <w:szCs w:val="18"/>
                <w:lang w:val="es-PY" w:eastAsia="es-PY"/>
              </w:rPr>
              <w:t>ser color</w:t>
            </w:r>
          </w:p>
        </w:tc>
        <w:tc>
          <w:tcPr>
            <w:tcW w:w="833" w:type="pct"/>
            <w:tcBorders>
              <w:top w:val="nil"/>
              <w:left w:val="nil"/>
              <w:bottom w:val="single" w:sz="4" w:space="0" w:color="auto"/>
              <w:right w:val="single" w:sz="4" w:space="0" w:color="auto"/>
            </w:tcBorders>
            <w:shd w:val="clear" w:color="auto" w:fill="auto"/>
            <w:noWrap/>
            <w:vAlign w:val="bottom"/>
            <w:hideMark/>
          </w:tcPr>
          <w:p w14:paraId="25BEE34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5.402.254</w:t>
            </w:r>
          </w:p>
        </w:tc>
      </w:tr>
      <w:tr w:rsidR="00D725D1" w:rsidRPr="00D725D1" w14:paraId="444E81B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B8CF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1171</w:t>
            </w:r>
          </w:p>
        </w:tc>
        <w:tc>
          <w:tcPr>
            <w:tcW w:w="1017" w:type="pct"/>
            <w:tcBorders>
              <w:top w:val="nil"/>
              <w:left w:val="nil"/>
              <w:bottom w:val="single" w:sz="4" w:space="0" w:color="auto"/>
              <w:right w:val="single" w:sz="4" w:space="0" w:color="auto"/>
            </w:tcBorders>
            <w:shd w:val="clear" w:color="auto" w:fill="auto"/>
            <w:noWrap/>
            <w:vAlign w:val="bottom"/>
            <w:hideMark/>
          </w:tcPr>
          <w:p w14:paraId="2BFCABC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028-01-00-04810</w:t>
            </w:r>
          </w:p>
        </w:tc>
        <w:tc>
          <w:tcPr>
            <w:tcW w:w="2839" w:type="pct"/>
            <w:tcBorders>
              <w:top w:val="nil"/>
              <w:left w:val="nil"/>
              <w:bottom w:val="single" w:sz="4" w:space="0" w:color="auto"/>
              <w:right w:val="single" w:sz="4" w:space="0" w:color="auto"/>
            </w:tcBorders>
            <w:shd w:val="clear" w:color="auto" w:fill="auto"/>
            <w:vAlign w:val="center"/>
            <w:hideMark/>
          </w:tcPr>
          <w:p w14:paraId="1756C22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Impresoras matricial</w:t>
            </w:r>
          </w:p>
        </w:tc>
        <w:tc>
          <w:tcPr>
            <w:tcW w:w="833" w:type="pct"/>
            <w:tcBorders>
              <w:top w:val="nil"/>
              <w:left w:val="nil"/>
              <w:bottom w:val="single" w:sz="4" w:space="0" w:color="auto"/>
              <w:right w:val="single" w:sz="4" w:space="0" w:color="auto"/>
            </w:tcBorders>
            <w:shd w:val="clear" w:color="auto" w:fill="auto"/>
            <w:noWrap/>
            <w:vAlign w:val="bottom"/>
            <w:hideMark/>
          </w:tcPr>
          <w:p w14:paraId="7662B88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8.110.872</w:t>
            </w:r>
          </w:p>
        </w:tc>
      </w:tr>
      <w:tr w:rsidR="00D725D1" w:rsidRPr="00D725D1" w14:paraId="67061DC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D22B0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1172</w:t>
            </w:r>
          </w:p>
        </w:tc>
        <w:tc>
          <w:tcPr>
            <w:tcW w:w="1017" w:type="pct"/>
            <w:tcBorders>
              <w:top w:val="nil"/>
              <w:left w:val="nil"/>
              <w:bottom w:val="single" w:sz="4" w:space="0" w:color="auto"/>
              <w:right w:val="single" w:sz="4" w:space="0" w:color="auto"/>
            </w:tcBorders>
            <w:shd w:val="clear" w:color="auto" w:fill="auto"/>
            <w:noWrap/>
            <w:vAlign w:val="bottom"/>
            <w:hideMark/>
          </w:tcPr>
          <w:p w14:paraId="23C8BF0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028-01-00-04821</w:t>
            </w:r>
          </w:p>
        </w:tc>
        <w:tc>
          <w:tcPr>
            <w:tcW w:w="2839" w:type="pct"/>
            <w:tcBorders>
              <w:top w:val="nil"/>
              <w:left w:val="nil"/>
              <w:bottom w:val="single" w:sz="4" w:space="0" w:color="auto"/>
              <w:right w:val="single" w:sz="4" w:space="0" w:color="auto"/>
            </w:tcBorders>
            <w:shd w:val="clear" w:color="auto" w:fill="auto"/>
            <w:vAlign w:val="center"/>
            <w:hideMark/>
          </w:tcPr>
          <w:p w14:paraId="6756089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Impresoras matricial</w:t>
            </w:r>
          </w:p>
        </w:tc>
        <w:tc>
          <w:tcPr>
            <w:tcW w:w="833" w:type="pct"/>
            <w:tcBorders>
              <w:top w:val="nil"/>
              <w:left w:val="nil"/>
              <w:bottom w:val="single" w:sz="4" w:space="0" w:color="auto"/>
              <w:right w:val="single" w:sz="4" w:space="0" w:color="auto"/>
            </w:tcBorders>
            <w:shd w:val="clear" w:color="auto" w:fill="auto"/>
            <w:noWrap/>
            <w:vAlign w:val="bottom"/>
            <w:hideMark/>
          </w:tcPr>
          <w:p w14:paraId="6A94BC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3.911.479</w:t>
            </w:r>
          </w:p>
        </w:tc>
      </w:tr>
      <w:tr w:rsidR="00D725D1" w:rsidRPr="00D725D1" w14:paraId="3B218DF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B1BF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1173</w:t>
            </w:r>
          </w:p>
        </w:tc>
        <w:tc>
          <w:tcPr>
            <w:tcW w:w="1017" w:type="pct"/>
            <w:tcBorders>
              <w:top w:val="nil"/>
              <w:left w:val="nil"/>
              <w:bottom w:val="single" w:sz="4" w:space="0" w:color="auto"/>
              <w:right w:val="single" w:sz="4" w:space="0" w:color="auto"/>
            </w:tcBorders>
            <w:shd w:val="clear" w:color="auto" w:fill="auto"/>
            <w:noWrap/>
            <w:vAlign w:val="bottom"/>
            <w:hideMark/>
          </w:tcPr>
          <w:p w14:paraId="6E1E9B6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028-01-00-04822</w:t>
            </w:r>
          </w:p>
        </w:tc>
        <w:tc>
          <w:tcPr>
            <w:tcW w:w="2839" w:type="pct"/>
            <w:tcBorders>
              <w:top w:val="nil"/>
              <w:left w:val="nil"/>
              <w:bottom w:val="single" w:sz="4" w:space="0" w:color="auto"/>
              <w:right w:val="single" w:sz="4" w:space="0" w:color="auto"/>
            </w:tcBorders>
            <w:shd w:val="clear" w:color="auto" w:fill="auto"/>
            <w:vAlign w:val="center"/>
            <w:hideMark/>
          </w:tcPr>
          <w:p w14:paraId="273BD60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Impresoras matricial</w:t>
            </w:r>
          </w:p>
        </w:tc>
        <w:tc>
          <w:tcPr>
            <w:tcW w:w="833" w:type="pct"/>
            <w:tcBorders>
              <w:top w:val="nil"/>
              <w:left w:val="nil"/>
              <w:bottom w:val="single" w:sz="4" w:space="0" w:color="auto"/>
              <w:right w:val="single" w:sz="4" w:space="0" w:color="auto"/>
            </w:tcBorders>
            <w:shd w:val="clear" w:color="auto" w:fill="auto"/>
            <w:noWrap/>
            <w:vAlign w:val="bottom"/>
            <w:hideMark/>
          </w:tcPr>
          <w:p w14:paraId="3D8F3C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8.110.872</w:t>
            </w:r>
          </w:p>
        </w:tc>
      </w:tr>
      <w:tr w:rsidR="00D725D1" w:rsidRPr="00D725D1" w14:paraId="7442F04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50213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1174</w:t>
            </w:r>
          </w:p>
        </w:tc>
        <w:tc>
          <w:tcPr>
            <w:tcW w:w="1017" w:type="pct"/>
            <w:tcBorders>
              <w:top w:val="nil"/>
              <w:left w:val="nil"/>
              <w:bottom w:val="single" w:sz="4" w:space="0" w:color="auto"/>
              <w:right w:val="single" w:sz="4" w:space="0" w:color="auto"/>
            </w:tcBorders>
            <w:shd w:val="clear" w:color="auto" w:fill="auto"/>
            <w:noWrap/>
            <w:vAlign w:val="bottom"/>
            <w:hideMark/>
          </w:tcPr>
          <w:p w14:paraId="4A16DE5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028.01.00.03681</w:t>
            </w:r>
          </w:p>
        </w:tc>
        <w:tc>
          <w:tcPr>
            <w:tcW w:w="2839" w:type="pct"/>
            <w:tcBorders>
              <w:top w:val="nil"/>
              <w:left w:val="nil"/>
              <w:bottom w:val="single" w:sz="4" w:space="0" w:color="auto"/>
              <w:right w:val="single" w:sz="4" w:space="0" w:color="auto"/>
            </w:tcBorders>
            <w:shd w:val="clear" w:color="auto" w:fill="auto"/>
            <w:vAlign w:val="center"/>
            <w:hideMark/>
          </w:tcPr>
          <w:p w14:paraId="6A5CCBF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050A394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13.000.000</w:t>
            </w:r>
          </w:p>
        </w:tc>
      </w:tr>
      <w:tr w:rsidR="00D725D1" w:rsidRPr="00D725D1" w14:paraId="7B51757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092E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1175</w:t>
            </w:r>
          </w:p>
        </w:tc>
        <w:tc>
          <w:tcPr>
            <w:tcW w:w="1017" w:type="pct"/>
            <w:tcBorders>
              <w:top w:val="nil"/>
              <w:left w:val="nil"/>
              <w:bottom w:val="single" w:sz="4" w:space="0" w:color="auto"/>
              <w:right w:val="single" w:sz="4" w:space="0" w:color="auto"/>
            </w:tcBorders>
            <w:shd w:val="clear" w:color="auto" w:fill="auto"/>
            <w:noWrap/>
            <w:vAlign w:val="bottom"/>
            <w:hideMark/>
          </w:tcPr>
          <w:p w14:paraId="4658727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028.01.00.03682</w:t>
            </w:r>
          </w:p>
        </w:tc>
        <w:tc>
          <w:tcPr>
            <w:tcW w:w="2839" w:type="pct"/>
            <w:tcBorders>
              <w:top w:val="nil"/>
              <w:left w:val="nil"/>
              <w:bottom w:val="single" w:sz="4" w:space="0" w:color="auto"/>
              <w:right w:val="single" w:sz="4" w:space="0" w:color="auto"/>
            </w:tcBorders>
            <w:shd w:val="clear" w:color="auto" w:fill="auto"/>
            <w:vAlign w:val="center"/>
            <w:hideMark/>
          </w:tcPr>
          <w:p w14:paraId="4A2B007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6EBD9D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8.500.000</w:t>
            </w:r>
          </w:p>
        </w:tc>
      </w:tr>
      <w:tr w:rsidR="00D725D1" w:rsidRPr="00D725D1" w14:paraId="578CD6F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14819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1176</w:t>
            </w:r>
          </w:p>
        </w:tc>
        <w:tc>
          <w:tcPr>
            <w:tcW w:w="1017" w:type="pct"/>
            <w:tcBorders>
              <w:top w:val="nil"/>
              <w:left w:val="nil"/>
              <w:bottom w:val="single" w:sz="4" w:space="0" w:color="auto"/>
              <w:right w:val="single" w:sz="4" w:space="0" w:color="auto"/>
            </w:tcBorders>
            <w:shd w:val="clear" w:color="auto" w:fill="auto"/>
            <w:noWrap/>
            <w:vAlign w:val="bottom"/>
            <w:hideMark/>
          </w:tcPr>
          <w:p w14:paraId="50BC679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028.01.00.04272</w:t>
            </w:r>
          </w:p>
        </w:tc>
        <w:tc>
          <w:tcPr>
            <w:tcW w:w="2839" w:type="pct"/>
            <w:tcBorders>
              <w:top w:val="nil"/>
              <w:left w:val="nil"/>
              <w:bottom w:val="single" w:sz="4" w:space="0" w:color="auto"/>
              <w:right w:val="single" w:sz="4" w:space="0" w:color="auto"/>
            </w:tcBorders>
            <w:shd w:val="clear" w:color="auto" w:fill="auto"/>
            <w:vAlign w:val="center"/>
            <w:hideMark/>
          </w:tcPr>
          <w:p w14:paraId="66DE7DF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0094625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8.500.000</w:t>
            </w:r>
          </w:p>
        </w:tc>
      </w:tr>
      <w:tr w:rsidR="00D725D1" w:rsidRPr="00D725D1" w14:paraId="19F8047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1F2F7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1177</w:t>
            </w:r>
          </w:p>
        </w:tc>
        <w:tc>
          <w:tcPr>
            <w:tcW w:w="1017" w:type="pct"/>
            <w:tcBorders>
              <w:top w:val="nil"/>
              <w:left w:val="nil"/>
              <w:bottom w:val="single" w:sz="4" w:space="0" w:color="auto"/>
              <w:right w:val="single" w:sz="4" w:space="0" w:color="auto"/>
            </w:tcBorders>
            <w:shd w:val="clear" w:color="auto" w:fill="auto"/>
            <w:noWrap/>
            <w:vAlign w:val="bottom"/>
            <w:hideMark/>
          </w:tcPr>
          <w:p w14:paraId="346C27C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028.01.00.04273</w:t>
            </w:r>
          </w:p>
        </w:tc>
        <w:tc>
          <w:tcPr>
            <w:tcW w:w="2839" w:type="pct"/>
            <w:tcBorders>
              <w:top w:val="nil"/>
              <w:left w:val="nil"/>
              <w:bottom w:val="single" w:sz="4" w:space="0" w:color="auto"/>
              <w:right w:val="single" w:sz="4" w:space="0" w:color="auto"/>
            </w:tcBorders>
            <w:shd w:val="clear" w:color="auto" w:fill="auto"/>
            <w:vAlign w:val="center"/>
            <w:hideMark/>
          </w:tcPr>
          <w:p w14:paraId="343F687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7F988A2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2.300.000</w:t>
            </w:r>
          </w:p>
        </w:tc>
      </w:tr>
      <w:tr w:rsidR="00D725D1" w:rsidRPr="00D725D1" w14:paraId="63E977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CFC8B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1178</w:t>
            </w:r>
          </w:p>
        </w:tc>
        <w:tc>
          <w:tcPr>
            <w:tcW w:w="1017" w:type="pct"/>
            <w:tcBorders>
              <w:top w:val="nil"/>
              <w:left w:val="nil"/>
              <w:bottom w:val="single" w:sz="4" w:space="0" w:color="auto"/>
              <w:right w:val="single" w:sz="4" w:space="0" w:color="auto"/>
            </w:tcBorders>
            <w:shd w:val="clear" w:color="auto" w:fill="auto"/>
            <w:noWrap/>
            <w:vAlign w:val="bottom"/>
            <w:hideMark/>
          </w:tcPr>
          <w:p w14:paraId="7053972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028.01.00.04274</w:t>
            </w:r>
          </w:p>
        </w:tc>
        <w:tc>
          <w:tcPr>
            <w:tcW w:w="2839" w:type="pct"/>
            <w:tcBorders>
              <w:top w:val="nil"/>
              <w:left w:val="nil"/>
              <w:bottom w:val="single" w:sz="4" w:space="0" w:color="auto"/>
              <w:right w:val="single" w:sz="4" w:space="0" w:color="auto"/>
            </w:tcBorders>
            <w:shd w:val="clear" w:color="auto" w:fill="auto"/>
            <w:vAlign w:val="center"/>
            <w:hideMark/>
          </w:tcPr>
          <w:p w14:paraId="51DB87D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6DF8267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13.000.000</w:t>
            </w:r>
          </w:p>
        </w:tc>
      </w:tr>
      <w:tr w:rsidR="00D725D1" w:rsidRPr="00D725D1" w14:paraId="79779F4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90DD6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1179</w:t>
            </w:r>
          </w:p>
        </w:tc>
        <w:tc>
          <w:tcPr>
            <w:tcW w:w="1017" w:type="pct"/>
            <w:tcBorders>
              <w:top w:val="nil"/>
              <w:left w:val="nil"/>
              <w:bottom w:val="single" w:sz="4" w:space="0" w:color="auto"/>
              <w:right w:val="single" w:sz="4" w:space="0" w:color="auto"/>
            </w:tcBorders>
            <w:shd w:val="clear" w:color="auto" w:fill="auto"/>
            <w:noWrap/>
            <w:vAlign w:val="bottom"/>
            <w:hideMark/>
          </w:tcPr>
          <w:p w14:paraId="668A2AE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028.01.00.04275</w:t>
            </w:r>
          </w:p>
        </w:tc>
        <w:tc>
          <w:tcPr>
            <w:tcW w:w="2839" w:type="pct"/>
            <w:tcBorders>
              <w:top w:val="nil"/>
              <w:left w:val="nil"/>
              <w:bottom w:val="single" w:sz="4" w:space="0" w:color="auto"/>
              <w:right w:val="single" w:sz="4" w:space="0" w:color="auto"/>
            </w:tcBorders>
            <w:shd w:val="clear" w:color="auto" w:fill="auto"/>
            <w:vAlign w:val="center"/>
            <w:hideMark/>
          </w:tcPr>
          <w:p w14:paraId="5D9DD1F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0A8DB57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8.500.000</w:t>
            </w:r>
          </w:p>
        </w:tc>
      </w:tr>
      <w:tr w:rsidR="00D725D1" w:rsidRPr="00D725D1" w14:paraId="5F66FE9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2622B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1180</w:t>
            </w:r>
          </w:p>
        </w:tc>
        <w:tc>
          <w:tcPr>
            <w:tcW w:w="1017" w:type="pct"/>
            <w:tcBorders>
              <w:top w:val="nil"/>
              <w:left w:val="nil"/>
              <w:bottom w:val="single" w:sz="4" w:space="0" w:color="auto"/>
              <w:right w:val="single" w:sz="4" w:space="0" w:color="auto"/>
            </w:tcBorders>
            <w:shd w:val="clear" w:color="auto" w:fill="auto"/>
            <w:noWrap/>
            <w:vAlign w:val="bottom"/>
            <w:hideMark/>
          </w:tcPr>
          <w:p w14:paraId="3B0F6C2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028.01.00.04276</w:t>
            </w:r>
          </w:p>
        </w:tc>
        <w:tc>
          <w:tcPr>
            <w:tcW w:w="2839" w:type="pct"/>
            <w:tcBorders>
              <w:top w:val="nil"/>
              <w:left w:val="nil"/>
              <w:bottom w:val="single" w:sz="4" w:space="0" w:color="auto"/>
              <w:right w:val="single" w:sz="4" w:space="0" w:color="auto"/>
            </w:tcBorders>
            <w:shd w:val="clear" w:color="auto" w:fill="auto"/>
            <w:vAlign w:val="center"/>
            <w:hideMark/>
          </w:tcPr>
          <w:p w14:paraId="59B3DBC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6402EDB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13.000.000</w:t>
            </w:r>
          </w:p>
        </w:tc>
      </w:tr>
      <w:tr w:rsidR="00D725D1" w:rsidRPr="00D725D1" w14:paraId="3A1E0F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42CB8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1181</w:t>
            </w:r>
          </w:p>
        </w:tc>
        <w:tc>
          <w:tcPr>
            <w:tcW w:w="1017" w:type="pct"/>
            <w:tcBorders>
              <w:top w:val="nil"/>
              <w:left w:val="nil"/>
              <w:bottom w:val="single" w:sz="4" w:space="0" w:color="auto"/>
              <w:right w:val="single" w:sz="4" w:space="0" w:color="auto"/>
            </w:tcBorders>
            <w:shd w:val="clear" w:color="auto" w:fill="auto"/>
            <w:noWrap/>
            <w:vAlign w:val="bottom"/>
            <w:hideMark/>
          </w:tcPr>
          <w:p w14:paraId="568651C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028.01.00.04277</w:t>
            </w:r>
          </w:p>
        </w:tc>
        <w:tc>
          <w:tcPr>
            <w:tcW w:w="2839" w:type="pct"/>
            <w:tcBorders>
              <w:top w:val="nil"/>
              <w:left w:val="nil"/>
              <w:bottom w:val="single" w:sz="4" w:space="0" w:color="auto"/>
              <w:right w:val="single" w:sz="4" w:space="0" w:color="auto"/>
            </w:tcBorders>
            <w:shd w:val="clear" w:color="auto" w:fill="auto"/>
            <w:vAlign w:val="center"/>
            <w:hideMark/>
          </w:tcPr>
          <w:p w14:paraId="79FD374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023EB12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2A22D5A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359F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1182</w:t>
            </w:r>
          </w:p>
        </w:tc>
        <w:tc>
          <w:tcPr>
            <w:tcW w:w="1017" w:type="pct"/>
            <w:tcBorders>
              <w:top w:val="nil"/>
              <w:left w:val="nil"/>
              <w:bottom w:val="single" w:sz="4" w:space="0" w:color="auto"/>
              <w:right w:val="single" w:sz="4" w:space="0" w:color="auto"/>
            </w:tcBorders>
            <w:shd w:val="clear" w:color="auto" w:fill="auto"/>
            <w:noWrap/>
            <w:vAlign w:val="bottom"/>
            <w:hideMark/>
          </w:tcPr>
          <w:p w14:paraId="5A34E08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028.01.00.05379</w:t>
            </w:r>
          </w:p>
        </w:tc>
        <w:tc>
          <w:tcPr>
            <w:tcW w:w="2839" w:type="pct"/>
            <w:tcBorders>
              <w:top w:val="nil"/>
              <w:left w:val="nil"/>
              <w:bottom w:val="single" w:sz="4" w:space="0" w:color="auto"/>
              <w:right w:val="single" w:sz="4" w:space="0" w:color="auto"/>
            </w:tcBorders>
            <w:shd w:val="clear" w:color="auto" w:fill="auto"/>
            <w:vAlign w:val="center"/>
            <w:hideMark/>
          </w:tcPr>
          <w:p w14:paraId="399715A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74277E3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13.000.000</w:t>
            </w:r>
          </w:p>
        </w:tc>
      </w:tr>
      <w:tr w:rsidR="00D725D1" w:rsidRPr="00D725D1" w14:paraId="6464CE2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56C67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1183</w:t>
            </w:r>
          </w:p>
        </w:tc>
        <w:tc>
          <w:tcPr>
            <w:tcW w:w="1017" w:type="pct"/>
            <w:tcBorders>
              <w:top w:val="nil"/>
              <w:left w:val="nil"/>
              <w:bottom w:val="single" w:sz="4" w:space="0" w:color="auto"/>
              <w:right w:val="single" w:sz="4" w:space="0" w:color="auto"/>
            </w:tcBorders>
            <w:shd w:val="clear" w:color="auto" w:fill="auto"/>
            <w:noWrap/>
            <w:vAlign w:val="bottom"/>
            <w:hideMark/>
          </w:tcPr>
          <w:p w14:paraId="7AC0EEF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028.01.00.05380</w:t>
            </w:r>
          </w:p>
        </w:tc>
        <w:tc>
          <w:tcPr>
            <w:tcW w:w="2839" w:type="pct"/>
            <w:tcBorders>
              <w:top w:val="nil"/>
              <w:left w:val="nil"/>
              <w:bottom w:val="single" w:sz="4" w:space="0" w:color="auto"/>
              <w:right w:val="single" w:sz="4" w:space="0" w:color="auto"/>
            </w:tcBorders>
            <w:shd w:val="clear" w:color="auto" w:fill="auto"/>
            <w:vAlign w:val="center"/>
            <w:hideMark/>
          </w:tcPr>
          <w:p w14:paraId="569B695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23252E1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13.000.000</w:t>
            </w:r>
          </w:p>
        </w:tc>
      </w:tr>
      <w:tr w:rsidR="00D725D1" w:rsidRPr="00D725D1" w14:paraId="473848E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45FD8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1184</w:t>
            </w:r>
          </w:p>
        </w:tc>
        <w:tc>
          <w:tcPr>
            <w:tcW w:w="1017" w:type="pct"/>
            <w:tcBorders>
              <w:top w:val="nil"/>
              <w:left w:val="nil"/>
              <w:bottom w:val="single" w:sz="4" w:space="0" w:color="auto"/>
              <w:right w:val="single" w:sz="4" w:space="0" w:color="auto"/>
            </w:tcBorders>
            <w:shd w:val="clear" w:color="auto" w:fill="auto"/>
            <w:noWrap/>
            <w:vAlign w:val="bottom"/>
            <w:hideMark/>
          </w:tcPr>
          <w:p w14:paraId="3A1ABB9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028.01.00.05790</w:t>
            </w:r>
          </w:p>
        </w:tc>
        <w:tc>
          <w:tcPr>
            <w:tcW w:w="2839" w:type="pct"/>
            <w:tcBorders>
              <w:top w:val="nil"/>
              <w:left w:val="nil"/>
              <w:bottom w:val="single" w:sz="4" w:space="0" w:color="auto"/>
              <w:right w:val="single" w:sz="4" w:space="0" w:color="auto"/>
            </w:tcBorders>
            <w:shd w:val="clear" w:color="auto" w:fill="auto"/>
            <w:vAlign w:val="center"/>
            <w:hideMark/>
          </w:tcPr>
          <w:p w14:paraId="2E9C650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40DBB1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13.000.000</w:t>
            </w:r>
          </w:p>
        </w:tc>
      </w:tr>
      <w:tr w:rsidR="00D725D1" w:rsidRPr="00D725D1" w14:paraId="68AD571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52242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1185</w:t>
            </w:r>
          </w:p>
        </w:tc>
        <w:tc>
          <w:tcPr>
            <w:tcW w:w="1017" w:type="pct"/>
            <w:tcBorders>
              <w:top w:val="nil"/>
              <w:left w:val="nil"/>
              <w:bottom w:val="single" w:sz="4" w:space="0" w:color="auto"/>
              <w:right w:val="single" w:sz="4" w:space="0" w:color="auto"/>
            </w:tcBorders>
            <w:shd w:val="clear" w:color="auto" w:fill="auto"/>
            <w:noWrap/>
            <w:vAlign w:val="bottom"/>
            <w:hideMark/>
          </w:tcPr>
          <w:p w14:paraId="4B41E2A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028.01.00.05791</w:t>
            </w:r>
          </w:p>
        </w:tc>
        <w:tc>
          <w:tcPr>
            <w:tcW w:w="2839" w:type="pct"/>
            <w:tcBorders>
              <w:top w:val="nil"/>
              <w:left w:val="nil"/>
              <w:bottom w:val="single" w:sz="4" w:space="0" w:color="auto"/>
              <w:right w:val="single" w:sz="4" w:space="0" w:color="auto"/>
            </w:tcBorders>
            <w:shd w:val="clear" w:color="auto" w:fill="auto"/>
            <w:vAlign w:val="center"/>
            <w:hideMark/>
          </w:tcPr>
          <w:p w14:paraId="39A01AF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4E3880A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13.000.000</w:t>
            </w:r>
          </w:p>
        </w:tc>
      </w:tr>
      <w:tr w:rsidR="00D725D1" w:rsidRPr="00D725D1" w14:paraId="30CDC25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F3234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1186</w:t>
            </w:r>
          </w:p>
        </w:tc>
        <w:tc>
          <w:tcPr>
            <w:tcW w:w="1017" w:type="pct"/>
            <w:tcBorders>
              <w:top w:val="nil"/>
              <w:left w:val="nil"/>
              <w:bottom w:val="single" w:sz="4" w:space="0" w:color="auto"/>
              <w:right w:val="single" w:sz="4" w:space="0" w:color="auto"/>
            </w:tcBorders>
            <w:shd w:val="clear" w:color="auto" w:fill="auto"/>
            <w:noWrap/>
            <w:vAlign w:val="bottom"/>
            <w:hideMark/>
          </w:tcPr>
          <w:p w14:paraId="769D931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028.01.00.05792</w:t>
            </w:r>
          </w:p>
        </w:tc>
        <w:tc>
          <w:tcPr>
            <w:tcW w:w="2839" w:type="pct"/>
            <w:tcBorders>
              <w:top w:val="nil"/>
              <w:left w:val="nil"/>
              <w:bottom w:val="single" w:sz="4" w:space="0" w:color="auto"/>
              <w:right w:val="single" w:sz="4" w:space="0" w:color="auto"/>
            </w:tcBorders>
            <w:shd w:val="clear" w:color="auto" w:fill="auto"/>
            <w:vAlign w:val="center"/>
            <w:hideMark/>
          </w:tcPr>
          <w:p w14:paraId="1621B97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26D4124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13.000.000</w:t>
            </w:r>
          </w:p>
        </w:tc>
      </w:tr>
      <w:tr w:rsidR="00D725D1" w:rsidRPr="00D725D1" w14:paraId="12503D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A4BB2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1187</w:t>
            </w:r>
          </w:p>
        </w:tc>
        <w:tc>
          <w:tcPr>
            <w:tcW w:w="1017" w:type="pct"/>
            <w:tcBorders>
              <w:top w:val="nil"/>
              <w:left w:val="nil"/>
              <w:bottom w:val="single" w:sz="4" w:space="0" w:color="auto"/>
              <w:right w:val="single" w:sz="4" w:space="0" w:color="auto"/>
            </w:tcBorders>
            <w:shd w:val="clear" w:color="auto" w:fill="auto"/>
            <w:noWrap/>
            <w:vAlign w:val="bottom"/>
            <w:hideMark/>
          </w:tcPr>
          <w:p w14:paraId="2AAC883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028.01.00.06496</w:t>
            </w:r>
          </w:p>
        </w:tc>
        <w:tc>
          <w:tcPr>
            <w:tcW w:w="2839" w:type="pct"/>
            <w:tcBorders>
              <w:top w:val="nil"/>
              <w:left w:val="nil"/>
              <w:bottom w:val="single" w:sz="4" w:space="0" w:color="auto"/>
              <w:right w:val="single" w:sz="4" w:space="0" w:color="auto"/>
            </w:tcBorders>
            <w:shd w:val="clear" w:color="auto" w:fill="auto"/>
            <w:vAlign w:val="center"/>
            <w:hideMark/>
          </w:tcPr>
          <w:p w14:paraId="37F2263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5FB087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240A979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5518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1188</w:t>
            </w:r>
          </w:p>
        </w:tc>
        <w:tc>
          <w:tcPr>
            <w:tcW w:w="1017" w:type="pct"/>
            <w:tcBorders>
              <w:top w:val="nil"/>
              <w:left w:val="nil"/>
              <w:bottom w:val="single" w:sz="4" w:space="0" w:color="auto"/>
              <w:right w:val="single" w:sz="4" w:space="0" w:color="auto"/>
            </w:tcBorders>
            <w:shd w:val="clear" w:color="auto" w:fill="auto"/>
            <w:noWrap/>
            <w:vAlign w:val="bottom"/>
            <w:hideMark/>
          </w:tcPr>
          <w:p w14:paraId="7A8DF9D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028.01.00.06497</w:t>
            </w:r>
          </w:p>
        </w:tc>
        <w:tc>
          <w:tcPr>
            <w:tcW w:w="2839" w:type="pct"/>
            <w:tcBorders>
              <w:top w:val="nil"/>
              <w:left w:val="nil"/>
              <w:bottom w:val="single" w:sz="4" w:space="0" w:color="auto"/>
              <w:right w:val="single" w:sz="4" w:space="0" w:color="auto"/>
            </w:tcBorders>
            <w:shd w:val="clear" w:color="auto" w:fill="auto"/>
            <w:vAlign w:val="center"/>
            <w:hideMark/>
          </w:tcPr>
          <w:p w14:paraId="33B5EE5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65846B0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13.000.000</w:t>
            </w:r>
          </w:p>
        </w:tc>
      </w:tr>
      <w:tr w:rsidR="00D725D1" w:rsidRPr="00D725D1" w14:paraId="62D2F8E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66C1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1189</w:t>
            </w:r>
          </w:p>
        </w:tc>
        <w:tc>
          <w:tcPr>
            <w:tcW w:w="1017" w:type="pct"/>
            <w:tcBorders>
              <w:top w:val="nil"/>
              <w:left w:val="nil"/>
              <w:bottom w:val="single" w:sz="4" w:space="0" w:color="auto"/>
              <w:right w:val="single" w:sz="4" w:space="0" w:color="auto"/>
            </w:tcBorders>
            <w:shd w:val="clear" w:color="auto" w:fill="auto"/>
            <w:noWrap/>
            <w:vAlign w:val="bottom"/>
            <w:hideMark/>
          </w:tcPr>
          <w:p w14:paraId="121225A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028.01.00.06498</w:t>
            </w:r>
          </w:p>
        </w:tc>
        <w:tc>
          <w:tcPr>
            <w:tcW w:w="2839" w:type="pct"/>
            <w:tcBorders>
              <w:top w:val="nil"/>
              <w:left w:val="nil"/>
              <w:bottom w:val="single" w:sz="4" w:space="0" w:color="auto"/>
              <w:right w:val="single" w:sz="4" w:space="0" w:color="auto"/>
            </w:tcBorders>
            <w:shd w:val="clear" w:color="auto" w:fill="auto"/>
            <w:vAlign w:val="center"/>
            <w:hideMark/>
          </w:tcPr>
          <w:p w14:paraId="5D3A3A9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1DE7DB4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0F0CD74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A350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1190</w:t>
            </w:r>
          </w:p>
        </w:tc>
        <w:tc>
          <w:tcPr>
            <w:tcW w:w="1017" w:type="pct"/>
            <w:tcBorders>
              <w:top w:val="nil"/>
              <w:left w:val="nil"/>
              <w:bottom w:val="single" w:sz="4" w:space="0" w:color="auto"/>
              <w:right w:val="single" w:sz="4" w:space="0" w:color="auto"/>
            </w:tcBorders>
            <w:shd w:val="clear" w:color="auto" w:fill="auto"/>
            <w:noWrap/>
            <w:vAlign w:val="bottom"/>
            <w:hideMark/>
          </w:tcPr>
          <w:p w14:paraId="5E51E46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028.01.00.06499</w:t>
            </w:r>
          </w:p>
        </w:tc>
        <w:tc>
          <w:tcPr>
            <w:tcW w:w="2839" w:type="pct"/>
            <w:tcBorders>
              <w:top w:val="nil"/>
              <w:left w:val="nil"/>
              <w:bottom w:val="single" w:sz="4" w:space="0" w:color="auto"/>
              <w:right w:val="single" w:sz="4" w:space="0" w:color="auto"/>
            </w:tcBorders>
            <w:shd w:val="clear" w:color="auto" w:fill="auto"/>
            <w:vAlign w:val="center"/>
            <w:hideMark/>
          </w:tcPr>
          <w:p w14:paraId="06B5209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6DAFDF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79AAC8A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ABABA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1191</w:t>
            </w:r>
          </w:p>
        </w:tc>
        <w:tc>
          <w:tcPr>
            <w:tcW w:w="1017" w:type="pct"/>
            <w:tcBorders>
              <w:top w:val="nil"/>
              <w:left w:val="nil"/>
              <w:bottom w:val="single" w:sz="4" w:space="0" w:color="auto"/>
              <w:right w:val="single" w:sz="4" w:space="0" w:color="auto"/>
            </w:tcBorders>
            <w:shd w:val="clear" w:color="auto" w:fill="auto"/>
            <w:noWrap/>
            <w:vAlign w:val="bottom"/>
            <w:hideMark/>
          </w:tcPr>
          <w:p w14:paraId="26E56FA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028-01-00-06613</w:t>
            </w:r>
          </w:p>
        </w:tc>
        <w:tc>
          <w:tcPr>
            <w:tcW w:w="2839" w:type="pct"/>
            <w:tcBorders>
              <w:top w:val="nil"/>
              <w:left w:val="nil"/>
              <w:bottom w:val="single" w:sz="4" w:space="0" w:color="auto"/>
              <w:right w:val="single" w:sz="4" w:space="0" w:color="auto"/>
            </w:tcBorders>
            <w:shd w:val="clear" w:color="auto" w:fill="auto"/>
            <w:vAlign w:val="center"/>
            <w:hideMark/>
          </w:tcPr>
          <w:p w14:paraId="4AFA0E4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Infocus</w:t>
            </w:r>
          </w:p>
        </w:tc>
        <w:tc>
          <w:tcPr>
            <w:tcW w:w="833" w:type="pct"/>
            <w:tcBorders>
              <w:top w:val="nil"/>
              <w:left w:val="nil"/>
              <w:bottom w:val="single" w:sz="4" w:space="0" w:color="auto"/>
              <w:right w:val="single" w:sz="4" w:space="0" w:color="auto"/>
            </w:tcBorders>
            <w:shd w:val="clear" w:color="auto" w:fill="auto"/>
            <w:noWrap/>
            <w:vAlign w:val="bottom"/>
            <w:hideMark/>
          </w:tcPr>
          <w:p w14:paraId="76035A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2.300.000</w:t>
            </w:r>
          </w:p>
        </w:tc>
      </w:tr>
      <w:tr w:rsidR="00D725D1" w:rsidRPr="00D725D1" w14:paraId="2F00141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E19D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1192</w:t>
            </w:r>
          </w:p>
        </w:tc>
        <w:tc>
          <w:tcPr>
            <w:tcW w:w="1017" w:type="pct"/>
            <w:tcBorders>
              <w:top w:val="nil"/>
              <w:left w:val="nil"/>
              <w:bottom w:val="single" w:sz="4" w:space="0" w:color="auto"/>
              <w:right w:val="single" w:sz="4" w:space="0" w:color="auto"/>
            </w:tcBorders>
            <w:shd w:val="clear" w:color="auto" w:fill="auto"/>
            <w:noWrap/>
            <w:vAlign w:val="bottom"/>
            <w:hideMark/>
          </w:tcPr>
          <w:p w14:paraId="155C173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028-01-00-11865</w:t>
            </w:r>
          </w:p>
        </w:tc>
        <w:tc>
          <w:tcPr>
            <w:tcW w:w="2839" w:type="pct"/>
            <w:tcBorders>
              <w:top w:val="nil"/>
              <w:left w:val="nil"/>
              <w:bottom w:val="single" w:sz="4" w:space="0" w:color="auto"/>
              <w:right w:val="single" w:sz="4" w:space="0" w:color="auto"/>
            </w:tcBorders>
            <w:shd w:val="clear" w:color="auto" w:fill="auto"/>
            <w:vAlign w:val="center"/>
            <w:hideMark/>
          </w:tcPr>
          <w:p w14:paraId="08F48CEE" w14:textId="2C5EFB78" w:rsidR="00D725D1" w:rsidRPr="00D725D1" w:rsidRDefault="00D725D1" w:rsidP="00E65607">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w:t>
            </w:r>
            <w:r w:rsidR="00E65607">
              <w:rPr>
                <w:rFonts w:ascii="Calibri" w:hAnsi="Calibri" w:cs="Calibri"/>
                <w:color w:val="000000"/>
                <w:sz w:val="18"/>
                <w:szCs w:val="18"/>
                <w:lang w:val="es-PY" w:eastAsia="es-PY"/>
              </w:rPr>
              <w:t xml:space="preserve">Acad </w:t>
            </w:r>
            <w:r w:rsidRPr="00D725D1">
              <w:rPr>
                <w:rFonts w:ascii="Calibri" w:hAnsi="Calibri" w:cs="Calibri"/>
                <w:color w:val="000000"/>
                <w:sz w:val="18"/>
                <w:szCs w:val="18"/>
                <w:lang w:val="es-PY" w:eastAsia="es-PY"/>
              </w:rPr>
              <w:t xml:space="preserve">Caja </w:t>
            </w:r>
            <w:r w:rsidR="00E65607" w:rsidRPr="00D725D1">
              <w:rPr>
                <w:rFonts w:ascii="Calibri" w:hAnsi="Calibri" w:cs="Calibri"/>
                <w:color w:val="000000"/>
                <w:sz w:val="18"/>
                <w:szCs w:val="18"/>
                <w:lang w:val="es-PY" w:eastAsia="es-PY"/>
              </w:rPr>
              <w:t>mecánica</w:t>
            </w:r>
            <w:r w:rsidRPr="00D725D1">
              <w:rPr>
                <w:rFonts w:ascii="Calibri" w:hAnsi="Calibri" w:cs="Calibri"/>
                <w:color w:val="000000"/>
                <w:sz w:val="18"/>
                <w:szCs w:val="18"/>
                <w:lang w:val="es-PY" w:eastAsia="es-PY"/>
              </w:rPr>
              <w:t xml:space="preserve"> combencional.</w:t>
            </w:r>
          </w:p>
        </w:tc>
        <w:tc>
          <w:tcPr>
            <w:tcW w:w="833" w:type="pct"/>
            <w:tcBorders>
              <w:top w:val="nil"/>
              <w:left w:val="nil"/>
              <w:bottom w:val="single" w:sz="4" w:space="0" w:color="auto"/>
              <w:right w:val="single" w:sz="4" w:space="0" w:color="auto"/>
            </w:tcBorders>
            <w:shd w:val="clear" w:color="auto" w:fill="auto"/>
            <w:noWrap/>
            <w:vAlign w:val="bottom"/>
            <w:hideMark/>
          </w:tcPr>
          <w:p w14:paraId="28CF2D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64.100.000</w:t>
            </w:r>
          </w:p>
        </w:tc>
      </w:tr>
      <w:tr w:rsidR="00D725D1" w:rsidRPr="00D725D1" w14:paraId="2EE1961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110151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w:t>
            </w:r>
          </w:p>
        </w:tc>
        <w:tc>
          <w:tcPr>
            <w:tcW w:w="1017" w:type="pct"/>
            <w:tcBorders>
              <w:top w:val="nil"/>
              <w:left w:val="nil"/>
              <w:bottom w:val="single" w:sz="4" w:space="0" w:color="auto"/>
              <w:right w:val="single" w:sz="4" w:space="0" w:color="auto"/>
            </w:tcBorders>
            <w:shd w:val="clear" w:color="auto" w:fill="auto"/>
            <w:noWrap/>
            <w:vAlign w:val="bottom"/>
            <w:hideMark/>
          </w:tcPr>
          <w:p w14:paraId="5106FA6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028-01-00-11866</w:t>
            </w:r>
          </w:p>
        </w:tc>
        <w:tc>
          <w:tcPr>
            <w:tcW w:w="2839" w:type="pct"/>
            <w:tcBorders>
              <w:top w:val="nil"/>
              <w:left w:val="nil"/>
              <w:bottom w:val="single" w:sz="4" w:space="0" w:color="auto"/>
              <w:right w:val="single" w:sz="4" w:space="0" w:color="auto"/>
            </w:tcBorders>
            <w:shd w:val="clear" w:color="auto" w:fill="auto"/>
            <w:vAlign w:val="center"/>
            <w:hideMark/>
          </w:tcPr>
          <w:p w14:paraId="13C1782C" w14:textId="7CAD1B92" w:rsidR="00D725D1" w:rsidRPr="00D725D1" w:rsidRDefault="00D725D1" w:rsidP="00E65607">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w:t>
            </w:r>
            <w:r w:rsidR="00E65607">
              <w:rPr>
                <w:rFonts w:ascii="Calibri" w:hAnsi="Calibri" w:cs="Calibri"/>
                <w:color w:val="000000"/>
                <w:sz w:val="18"/>
                <w:szCs w:val="18"/>
                <w:lang w:val="es-PY" w:eastAsia="es-PY"/>
              </w:rPr>
              <w:t>A</w:t>
            </w:r>
            <w:r w:rsidRPr="00D725D1">
              <w:rPr>
                <w:rFonts w:ascii="Calibri" w:hAnsi="Calibri" w:cs="Calibri"/>
                <w:color w:val="000000"/>
                <w:sz w:val="18"/>
                <w:szCs w:val="18"/>
                <w:lang w:val="es-PY" w:eastAsia="es-PY"/>
              </w:rPr>
              <w:t xml:space="preserve">cad caja </w:t>
            </w:r>
            <w:r w:rsidR="00E65607" w:rsidRPr="00D725D1">
              <w:rPr>
                <w:rFonts w:ascii="Calibri" w:hAnsi="Calibri" w:cs="Calibri"/>
                <w:color w:val="000000"/>
                <w:sz w:val="18"/>
                <w:szCs w:val="18"/>
                <w:lang w:val="es-PY" w:eastAsia="es-PY"/>
              </w:rPr>
              <w:t>automática</w:t>
            </w:r>
            <w:r w:rsidRPr="00D725D1">
              <w:rPr>
                <w:rFonts w:ascii="Calibri" w:hAnsi="Calibri" w:cs="Calibri"/>
                <w:color w:val="000000"/>
                <w:sz w:val="18"/>
                <w:szCs w:val="18"/>
                <w:lang w:val="es-PY" w:eastAsia="es-PY"/>
              </w:rPr>
              <w:t xml:space="preserve"> </w:t>
            </w:r>
            <w:r w:rsidR="00E65607" w:rsidRPr="00D725D1">
              <w:rPr>
                <w:rFonts w:ascii="Calibri" w:hAnsi="Calibri" w:cs="Calibri"/>
                <w:color w:val="000000"/>
                <w:sz w:val="18"/>
                <w:szCs w:val="18"/>
                <w:lang w:val="es-PY" w:eastAsia="es-PY"/>
              </w:rPr>
              <w:t>didáctica</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002BE44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5.650.000</w:t>
            </w:r>
          </w:p>
        </w:tc>
      </w:tr>
      <w:tr w:rsidR="00D725D1" w:rsidRPr="00D725D1" w14:paraId="505A877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48CF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1194</w:t>
            </w:r>
          </w:p>
        </w:tc>
        <w:tc>
          <w:tcPr>
            <w:tcW w:w="1017" w:type="pct"/>
            <w:tcBorders>
              <w:top w:val="nil"/>
              <w:left w:val="nil"/>
              <w:bottom w:val="single" w:sz="4" w:space="0" w:color="auto"/>
              <w:right w:val="single" w:sz="4" w:space="0" w:color="auto"/>
            </w:tcBorders>
            <w:shd w:val="clear" w:color="auto" w:fill="auto"/>
            <w:noWrap/>
            <w:vAlign w:val="bottom"/>
            <w:hideMark/>
          </w:tcPr>
          <w:p w14:paraId="47465D8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028-01-00-10663</w:t>
            </w:r>
          </w:p>
        </w:tc>
        <w:tc>
          <w:tcPr>
            <w:tcW w:w="2839" w:type="pct"/>
            <w:tcBorders>
              <w:top w:val="nil"/>
              <w:left w:val="nil"/>
              <w:bottom w:val="single" w:sz="4" w:space="0" w:color="auto"/>
              <w:right w:val="single" w:sz="4" w:space="0" w:color="auto"/>
            </w:tcBorders>
            <w:shd w:val="clear" w:color="auto" w:fill="auto"/>
            <w:vAlign w:val="center"/>
            <w:hideMark/>
          </w:tcPr>
          <w:p w14:paraId="717EA44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(Equipo de diagnóstico Autm. Multimarca p/eletron.tipo 1)</w:t>
            </w:r>
          </w:p>
        </w:tc>
        <w:tc>
          <w:tcPr>
            <w:tcW w:w="833" w:type="pct"/>
            <w:tcBorders>
              <w:top w:val="nil"/>
              <w:left w:val="nil"/>
              <w:bottom w:val="single" w:sz="4" w:space="0" w:color="auto"/>
              <w:right w:val="single" w:sz="4" w:space="0" w:color="auto"/>
            </w:tcBorders>
            <w:shd w:val="clear" w:color="auto" w:fill="auto"/>
            <w:noWrap/>
            <w:vAlign w:val="bottom"/>
            <w:hideMark/>
          </w:tcPr>
          <w:p w14:paraId="22707C3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253.000.000</w:t>
            </w:r>
          </w:p>
        </w:tc>
      </w:tr>
      <w:tr w:rsidR="00D725D1" w:rsidRPr="00D725D1" w14:paraId="4120EFF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0C14F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1195</w:t>
            </w:r>
          </w:p>
        </w:tc>
        <w:tc>
          <w:tcPr>
            <w:tcW w:w="1017" w:type="pct"/>
            <w:tcBorders>
              <w:top w:val="nil"/>
              <w:left w:val="nil"/>
              <w:bottom w:val="single" w:sz="4" w:space="0" w:color="auto"/>
              <w:right w:val="single" w:sz="4" w:space="0" w:color="auto"/>
            </w:tcBorders>
            <w:shd w:val="clear" w:color="auto" w:fill="auto"/>
            <w:noWrap/>
            <w:vAlign w:val="bottom"/>
            <w:hideMark/>
          </w:tcPr>
          <w:p w14:paraId="368CD95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028-01-00-10664</w:t>
            </w:r>
          </w:p>
        </w:tc>
        <w:tc>
          <w:tcPr>
            <w:tcW w:w="2839" w:type="pct"/>
            <w:tcBorders>
              <w:top w:val="nil"/>
              <w:left w:val="nil"/>
              <w:bottom w:val="single" w:sz="4" w:space="0" w:color="auto"/>
              <w:right w:val="single" w:sz="4" w:space="0" w:color="auto"/>
            </w:tcBorders>
            <w:shd w:val="clear" w:color="auto" w:fill="auto"/>
            <w:vAlign w:val="center"/>
            <w:hideMark/>
          </w:tcPr>
          <w:p w14:paraId="547AAC61" w14:textId="43EF26D2" w:rsidR="00D725D1" w:rsidRPr="00D725D1" w:rsidRDefault="00D725D1" w:rsidP="00E65607">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w:t>
            </w:r>
            <w:r w:rsidR="00E65607">
              <w:rPr>
                <w:rFonts w:ascii="Calibri" w:hAnsi="Calibri" w:cs="Calibri"/>
                <w:color w:val="000000"/>
                <w:sz w:val="18"/>
                <w:szCs w:val="18"/>
                <w:lang w:val="es-PY" w:eastAsia="es-PY"/>
              </w:rPr>
              <w:t xml:space="preserve"> </w:t>
            </w:r>
            <w:r w:rsidRPr="00D725D1">
              <w:rPr>
                <w:rFonts w:ascii="Calibri" w:hAnsi="Calibri" w:cs="Calibri"/>
                <w:color w:val="000000"/>
                <w:sz w:val="18"/>
                <w:szCs w:val="18"/>
                <w:lang w:val="es-PY" w:eastAsia="es-PY"/>
              </w:rPr>
              <w:t xml:space="preserve"> (Equipo de diagnóstico Autm. Multimarca p/eletron.tipo 2) </w:t>
            </w:r>
          </w:p>
        </w:tc>
        <w:tc>
          <w:tcPr>
            <w:tcW w:w="833" w:type="pct"/>
            <w:tcBorders>
              <w:top w:val="nil"/>
              <w:left w:val="nil"/>
              <w:bottom w:val="single" w:sz="4" w:space="0" w:color="auto"/>
              <w:right w:val="single" w:sz="4" w:space="0" w:color="auto"/>
            </w:tcBorders>
            <w:shd w:val="clear" w:color="auto" w:fill="auto"/>
            <w:noWrap/>
            <w:vAlign w:val="bottom"/>
            <w:hideMark/>
          </w:tcPr>
          <w:p w14:paraId="0133F3E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7.700.000</w:t>
            </w:r>
          </w:p>
        </w:tc>
      </w:tr>
      <w:tr w:rsidR="00D725D1" w:rsidRPr="00D725D1" w14:paraId="65ACAB3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A375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1196</w:t>
            </w:r>
          </w:p>
        </w:tc>
        <w:tc>
          <w:tcPr>
            <w:tcW w:w="1017" w:type="pct"/>
            <w:tcBorders>
              <w:top w:val="nil"/>
              <w:left w:val="nil"/>
              <w:bottom w:val="single" w:sz="4" w:space="0" w:color="auto"/>
              <w:right w:val="single" w:sz="4" w:space="0" w:color="auto"/>
            </w:tcBorders>
            <w:shd w:val="clear" w:color="auto" w:fill="auto"/>
            <w:noWrap/>
            <w:vAlign w:val="bottom"/>
            <w:hideMark/>
          </w:tcPr>
          <w:p w14:paraId="44D35AD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028-01-00-11867</w:t>
            </w:r>
          </w:p>
        </w:tc>
        <w:tc>
          <w:tcPr>
            <w:tcW w:w="2839" w:type="pct"/>
            <w:tcBorders>
              <w:top w:val="nil"/>
              <w:left w:val="nil"/>
              <w:bottom w:val="single" w:sz="4" w:space="0" w:color="auto"/>
              <w:right w:val="single" w:sz="4" w:space="0" w:color="auto"/>
            </w:tcBorders>
            <w:shd w:val="clear" w:color="auto" w:fill="auto"/>
            <w:vAlign w:val="center"/>
            <w:hideMark/>
          </w:tcPr>
          <w:p w14:paraId="7B5026D1" w14:textId="697CD0A3" w:rsidR="00D725D1" w:rsidRPr="00D725D1" w:rsidRDefault="00D725D1" w:rsidP="00E65607">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w:t>
            </w:r>
            <w:r w:rsidR="00E65607">
              <w:rPr>
                <w:rFonts w:ascii="Calibri" w:hAnsi="Calibri" w:cs="Calibri"/>
                <w:color w:val="000000"/>
                <w:sz w:val="18"/>
                <w:szCs w:val="18"/>
                <w:lang w:val="es-PY" w:eastAsia="es-PY"/>
              </w:rPr>
              <w:t>A</w:t>
            </w:r>
            <w:r w:rsidRPr="00D725D1">
              <w:rPr>
                <w:rFonts w:ascii="Calibri" w:hAnsi="Calibri" w:cs="Calibri"/>
                <w:color w:val="000000"/>
                <w:sz w:val="18"/>
                <w:szCs w:val="18"/>
                <w:lang w:val="es-PY" w:eastAsia="es-PY"/>
              </w:rPr>
              <w:t>cad</w:t>
            </w:r>
            <w:r w:rsidR="00E65607">
              <w:rPr>
                <w:rFonts w:ascii="Calibri" w:hAnsi="Calibri" w:cs="Calibri"/>
                <w:color w:val="000000"/>
                <w:sz w:val="18"/>
                <w:szCs w:val="18"/>
                <w:lang w:val="es-PY" w:eastAsia="es-PY"/>
              </w:rPr>
              <w:t xml:space="preserve"> </w:t>
            </w:r>
            <w:r w:rsidRPr="00D725D1">
              <w:rPr>
                <w:rFonts w:ascii="Calibri" w:hAnsi="Calibri" w:cs="Calibri"/>
                <w:color w:val="000000"/>
                <w:sz w:val="18"/>
                <w:szCs w:val="18"/>
                <w:lang w:val="es-PY" w:eastAsia="es-PY"/>
              </w:rPr>
              <w:t>Bancada de embrague</w:t>
            </w:r>
          </w:p>
        </w:tc>
        <w:tc>
          <w:tcPr>
            <w:tcW w:w="833" w:type="pct"/>
            <w:tcBorders>
              <w:top w:val="nil"/>
              <w:left w:val="nil"/>
              <w:bottom w:val="single" w:sz="4" w:space="0" w:color="auto"/>
              <w:right w:val="single" w:sz="4" w:space="0" w:color="auto"/>
            </w:tcBorders>
            <w:shd w:val="clear" w:color="auto" w:fill="auto"/>
            <w:noWrap/>
            <w:vAlign w:val="bottom"/>
            <w:hideMark/>
          </w:tcPr>
          <w:p w14:paraId="4CEE1BC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7.380.000</w:t>
            </w:r>
          </w:p>
        </w:tc>
      </w:tr>
      <w:tr w:rsidR="00D725D1" w:rsidRPr="00D725D1" w14:paraId="0C06B57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3205F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1197</w:t>
            </w:r>
          </w:p>
        </w:tc>
        <w:tc>
          <w:tcPr>
            <w:tcW w:w="1017" w:type="pct"/>
            <w:tcBorders>
              <w:top w:val="nil"/>
              <w:left w:val="nil"/>
              <w:bottom w:val="single" w:sz="4" w:space="0" w:color="auto"/>
              <w:right w:val="single" w:sz="4" w:space="0" w:color="auto"/>
            </w:tcBorders>
            <w:shd w:val="clear" w:color="auto" w:fill="auto"/>
            <w:noWrap/>
            <w:vAlign w:val="bottom"/>
            <w:hideMark/>
          </w:tcPr>
          <w:p w14:paraId="161CE26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028-01-00-11571</w:t>
            </w:r>
          </w:p>
        </w:tc>
        <w:tc>
          <w:tcPr>
            <w:tcW w:w="2839" w:type="pct"/>
            <w:tcBorders>
              <w:top w:val="nil"/>
              <w:left w:val="nil"/>
              <w:bottom w:val="single" w:sz="4" w:space="0" w:color="auto"/>
              <w:right w:val="single" w:sz="4" w:space="0" w:color="auto"/>
            </w:tcBorders>
            <w:shd w:val="clear" w:color="auto" w:fill="auto"/>
            <w:vAlign w:val="center"/>
            <w:hideMark/>
          </w:tcPr>
          <w:p w14:paraId="6D25557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eléctricos</w:t>
            </w:r>
          </w:p>
        </w:tc>
        <w:tc>
          <w:tcPr>
            <w:tcW w:w="833" w:type="pct"/>
            <w:tcBorders>
              <w:top w:val="nil"/>
              <w:left w:val="nil"/>
              <w:bottom w:val="single" w:sz="4" w:space="0" w:color="auto"/>
              <w:right w:val="single" w:sz="4" w:space="0" w:color="auto"/>
            </w:tcBorders>
            <w:shd w:val="clear" w:color="auto" w:fill="auto"/>
            <w:noWrap/>
            <w:vAlign w:val="bottom"/>
            <w:hideMark/>
          </w:tcPr>
          <w:p w14:paraId="4C4B9E5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38E4F4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6D719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1198</w:t>
            </w:r>
          </w:p>
        </w:tc>
        <w:tc>
          <w:tcPr>
            <w:tcW w:w="1017" w:type="pct"/>
            <w:tcBorders>
              <w:top w:val="nil"/>
              <w:left w:val="nil"/>
              <w:bottom w:val="single" w:sz="4" w:space="0" w:color="auto"/>
              <w:right w:val="single" w:sz="4" w:space="0" w:color="auto"/>
            </w:tcBorders>
            <w:shd w:val="clear" w:color="auto" w:fill="auto"/>
            <w:noWrap/>
            <w:vAlign w:val="bottom"/>
            <w:hideMark/>
          </w:tcPr>
          <w:p w14:paraId="19ABD7B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028-01-00-11572</w:t>
            </w:r>
          </w:p>
        </w:tc>
        <w:tc>
          <w:tcPr>
            <w:tcW w:w="2839" w:type="pct"/>
            <w:tcBorders>
              <w:top w:val="nil"/>
              <w:left w:val="nil"/>
              <w:bottom w:val="single" w:sz="4" w:space="0" w:color="auto"/>
              <w:right w:val="single" w:sz="4" w:space="0" w:color="auto"/>
            </w:tcBorders>
            <w:shd w:val="clear" w:color="auto" w:fill="auto"/>
            <w:vAlign w:val="center"/>
            <w:hideMark/>
          </w:tcPr>
          <w:p w14:paraId="707F7F4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eléctricos</w:t>
            </w:r>
          </w:p>
        </w:tc>
        <w:tc>
          <w:tcPr>
            <w:tcW w:w="833" w:type="pct"/>
            <w:tcBorders>
              <w:top w:val="nil"/>
              <w:left w:val="nil"/>
              <w:bottom w:val="single" w:sz="4" w:space="0" w:color="auto"/>
              <w:right w:val="single" w:sz="4" w:space="0" w:color="auto"/>
            </w:tcBorders>
            <w:shd w:val="clear" w:color="auto" w:fill="auto"/>
            <w:noWrap/>
            <w:vAlign w:val="bottom"/>
            <w:hideMark/>
          </w:tcPr>
          <w:p w14:paraId="664324B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76E9A85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85834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1199</w:t>
            </w:r>
          </w:p>
        </w:tc>
        <w:tc>
          <w:tcPr>
            <w:tcW w:w="1017" w:type="pct"/>
            <w:tcBorders>
              <w:top w:val="nil"/>
              <w:left w:val="nil"/>
              <w:bottom w:val="single" w:sz="4" w:space="0" w:color="auto"/>
              <w:right w:val="single" w:sz="4" w:space="0" w:color="auto"/>
            </w:tcBorders>
            <w:shd w:val="clear" w:color="auto" w:fill="auto"/>
            <w:noWrap/>
            <w:vAlign w:val="bottom"/>
            <w:hideMark/>
          </w:tcPr>
          <w:p w14:paraId="170B443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028-01-00-11573</w:t>
            </w:r>
          </w:p>
        </w:tc>
        <w:tc>
          <w:tcPr>
            <w:tcW w:w="2839" w:type="pct"/>
            <w:tcBorders>
              <w:top w:val="nil"/>
              <w:left w:val="nil"/>
              <w:bottom w:val="single" w:sz="4" w:space="0" w:color="auto"/>
              <w:right w:val="single" w:sz="4" w:space="0" w:color="auto"/>
            </w:tcBorders>
            <w:shd w:val="clear" w:color="auto" w:fill="auto"/>
            <w:vAlign w:val="center"/>
            <w:hideMark/>
          </w:tcPr>
          <w:p w14:paraId="2645D07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eléctricos</w:t>
            </w:r>
          </w:p>
        </w:tc>
        <w:tc>
          <w:tcPr>
            <w:tcW w:w="833" w:type="pct"/>
            <w:tcBorders>
              <w:top w:val="nil"/>
              <w:left w:val="nil"/>
              <w:bottom w:val="single" w:sz="4" w:space="0" w:color="auto"/>
              <w:right w:val="single" w:sz="4" w:space="0" w:color="auto"/>
            </w:tcBorders>
            <w:shd w:val="clear" w:color="auto" w:fill="auto"/>
            <w:noWrap/>
            <w:vAlign w:val="bottom"/>
            <w:hideMark/>
          </w:tcPr>
          <w:p w14:paraId="5F5C670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47146D3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ED381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1200</w:t>
            </w:r>
          </w:p>
        </w:tc>
        <w:tc>
          <w:tcPr>
            <w:tcW w:w="1017" w:type="pct"/>
            <w:tcBorders>
              <w:top w:val="nil"/>
              <w:left w:val="nil"/>
              <w:bottom w:val="single" w:sz="4" w:space="0" w:color="auto"/>
              <w:right w:val="single" w:sz="4" w:space="0" w:color="auto"/>
            </w:tcBorders>
            <w:shd w:val="clear" w:color="auto" w:fill="auto"/>
            <w:noWrap/>
            <w:vAlign w:val="bottom"/>
            <w:hideMark/>
          </w:tcPr>
          <w:p w14:paraId="338F07F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028-01-00-11574</w:t>
            </w:r>
          </w:p>
        </w:tc>
        <w:tc>
          <w:tcPr>
            <w:tcW w:w="2839" w:type="pct"/>
            <w:tcBorders>
              <w:top w:val="nil"/>
              <w:left w:val="nil"/>
              <w:bottom w:val="single" w:sz="4" w:space="0" w:color="auto"/>
              <w:right w:val="single" w:sz="4" w:space="0" w:color="auto"/>
            </w:tcBorders>
            <w:shd w:val="clear" w:color="auto" w:fill="auto"/>
            <w:vAlign w:val="center"/>
            <w:hideMark/>
          </w:tcPr>
          <w:p w14:paraId="1130FDE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eléctricos</w:t>
            </w:r>
          </w:p>
        </w:tc>
        <w:tc>
          <w:tcPr>
            <w:tcW w:w="833" w:type="pct"/>
            <w:tcBorders>
              <w:top w:val="nil"/>
              <w:left w:val="nil"/>
              <w:bottom w:val="single" w:sz="4" w:space="0" w:color="auto"/>
              <w:right w:val="single" w:sz="4" w:space="0" w:color="auto"/>
            </w:tcBorders>
            <w:shd w:val="clear" w:color="auto" w:fill="auto"/>
            <w:noWrap/>
            <w:vAlign w:val="bottom"/>
            <w:hideMark/>
          </w:tcPr>
          <w:p w14:paraId="1F8832E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145756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AE35B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1201</w:t>
            </w:r>
          </w:p>
        </w:tc>
        <w:tc>
          <w:tcPr>
            <w:tcW w:w="1017" w:type="pct"/>
            <w:tcBorders>
              <w:top w:val="nil"/>
              <w:left w:val="nil"/>
              <w:bottom w:val="single" w:sz="4" w:space="0" w:color="auto"/>
              <w:right w:val="single" w:sz="4" w:space="0" w:color="auto"/>
            </w:tcBorders>
            <w:shd w:val="clear" w:color="auto" w:fill="auto"/>
            <w:noWrap/>
            <w:vAlign w:val="bottom"/>
            <w:hideMark/>
          </w:tcPr>
          <w:p w14:paraId="374F6E7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028-01-00-11575</w:t>
            </w:r>
          </w:p>
        </w:tc>
        <w:tc>
          <w:tcPr>
            <w:tcW w:w="2839" w:type="pct"/>
            <w:tcBorders>
              <w:top w:val="nil"/>
              <w:left w:val="nil"/>
              <w:bottom w:val="single" w:sz="4" w:space="0" w:color="auto"/>
              <w:right w:val="single" w:sz="4" w:space="0" w:color="auto"/>
            </w:tcBorders>
            <w:shd w:val="clear" w:color="auto" w:fill="auto"/>
            <w:vAlign w:val="center"/>
            <w:hideMark/>
          </w:tcPr>
          <w:p w14:paraId="7D4CD17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eléctricos</w:t>
            </w:r>
          </w:p>
        </w:tc>
        <w:tc>
          <w:tcPr>
            <w:tcW w:w="833" w:type="pct"/>
            <w:tcBorders>
              <w:top w:val="nil"/>
              <w:left w:val="nil"/>
              <w:bottom w:val="single" w:sz="4" w:space="0" w:color="auto"/>
              <w:right w:val="single" w:sz="4" w:space="0" w:color="auto"/>
            </w:tcBorders>
            <w:shd w:val="clear" w:color="auto" w:fill="auto"/>
            <w:noWrap/>
            <w:vAlign w:val="bottom"/>
            <w:hideMark/>
          </w:tcPr>
          <w:p w14:paraId="070CE26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6B9A20E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A8C8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1202</w:t>
            </w:r>
          </w:p>
        </w:tc>
        <w:tc>
          <w:tcPr>
            <w:tcW w:w="1017" w:type="pct"/>
            <w:tcBorders>
              <w:top w:val="nil"/>
              <w:left w:val="nil"/>
              <w:bottom w:val="single" w:sz="4" w:space="0" w:color="auto"/>
              <w:right w:val="single" w:sz="4" w:space="0" w:color="auto"/>
            </w:tcBorders>
            <w:shd w:val="clear" w:color="auto" w:fill="auto"/>
            <w:noWrap/>
            <w:vAlign w:val="bottom"/>
            <w:hideMark/>
          </w:tcPr>
          <w:p w14:paraId="671A865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028-01-00-11576</w:t>
            </w:r>
          </w:p>
        </w:tc>
        <w:tc>
          <w:tcPr>
            <w:tcW w:w="2839" w:type="pct"/>
            <w:tcBorders>
              <w:top w:val="nil"/>
              <w:left w:val="nil"/>
              <w:bottom w:val="single" w:sz="4" w:space="0" w:color="auto"/>
              <w:right w:val="single" w:sz="4" w:space="0" w:color="auto"/>
            </w:tcBorders>
            <w:shd w:val="clear" w:color="auto" w:fill="auto"/>
            <w:vAlign w:val="center"/>
            <w:hideMark/>
          </w:tcPr>
          <w:p w14:paraId="7FA0EEF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eléctricos</w:t>
            </w:r>
          </w:p>
        </w:tc>
        <w:tc>
          <w:tcPr>
            <w:tcW w:w="833" w:type="pct"/>
            <w:tcBorders>
              <w:top w:val="nil"/>
              <w:left w:val="nil"/>
              <w:bottom w:val="single" w:sz="4" w:space="0" w:color="auto"/>
              <w:right w:val="single" w:sz="4" w:space="0" w:color="auto"/>
            </w:tcBorders>
            <w:shd w:val="clear" w:color="auto" w:fill="auto"/>
            <w:noWrap/>
            <w:vAlign w:val="bottom"/>
            <w:hideMark/>
          </w:tcPr>
          <w:p w14:paraId="5BFBF2B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466949C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EE1F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1203</w:t>
            </w:r>
          </w:p>
        </w:tc>
        <w:tc>
          <w:tcPr>
            <w:tcW w:w="1017" w:type="pct"/>
            <w:tcBorders>
              <w:top w:val="nil"/>
              <w:left w:val="nil"/>
              <w:bottom w:val="single" w:sz="4" w:space="0" w:color="auto"/>
              <w:right w:val="single" w:sz="4" w:space="0" w:color="auto"/>
            </w:tcBorders>
            <w:shd w:val="clear" w:color="auto" w:fill="auto"/>
            <w:noWrap/>
            <w:vAlign w:val="bottom"/>
            <w:hideMark/>
          </w:tcPr>
          <w:p w14:paraId="5449D74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028-01-00-11577</w:t>
            </w:r>
          </w:p>
        </w:tc>
        <w:tc>
          <w:tcPr>
            <w:tcW w:w="2839" w:type="pct"/>
            <w:tcBorders>
              <w:top w:val="nil"/>
              <w:left w:val="nil"/>
              <w:bottom w:val="single" w:sz="4" w:space="0" w:color="auto"/>
              <w:right w:val="single" w:sz="4" w:space="0" w:color="auto"/>
            </w:tcBorders>
            <w:shd w:val="clear" w:color="auto" w:fill="auto"/>
            <w:vAlign w:val="center"/>
            <w:hideMark/>
          </w:tcPr>
          <w:p w14:paraId="2FD47EC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eléctricos</w:t>
            </w:r>
          </w:p>
        </w:tc>
        <w:tc>
          <w:tcPr>
            <w:tcW w:w="833" w:type="pct"/>
            <w:tcBorders>
              <w:top w:val="nil"/>
              <w:left w:val="nil"/>
              <w:bottom w:val="single" w:sz="4" w:space="0" w:color="auto"/>
              <w:right w:val="single" w:sz="4" w:space="0" w:color="auto"/>
            </w:tcBorders>
            <w:shd w:val="clear" w:color="auto" w:fill="auto"/>
            <w:noWrap/>
            <w:vAlign w:val="bottom"/>
            <w:hideMark/>
          </w:tcPr>
          <w:p w14:paraId="06109D2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7C5AA63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40B0C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1204</w:t>
            </w:r>
          </w:p>
        </w:tc>
        <w:tc>
          <w:tcPr>
            <w:tcW w:w="1017" w:type="pct"/>
            <w:tcBorders>
              <w:top w:val="nil"/>
              <w:left w:val="nil"/>
              <w:bottom w:val="single" w:sz="4" w:space="0" w:color="auto"/>
              <w:right w:val="single" w:sz="4" w:space="0" w:color="auto"/>
            </w:tcBorders>
            <w:shd w:val="clear" w:color="auto" w:fill="auto"/>
            <w:noWrap/>
            <w:vAlign w:val="bottom"/>
            <w:hideMark/>
          </w:tcPr>
          <w:p w14:paraId="5CCBDAA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028-01-00-11578</w:t>
            </w:r>
          </w:p>
        </w:tc>
        <w:tc>
          <w:tcPr>
            <w:tcW w:w="2839" w:type="pct"/>
            <w:tcBorders>
              <w:top w:val="nil"/>
              <w:left w:val="nil"/>
              <w:bottom w:val="single" w:sz="4" w:space="0" w:color="auto"/>
              <w:right w:val="single" w:sz="4" w:space="0" w:color="auto"/>
            </w:tcBorders>
            <w:shd w:val="clear" w:color="auto" w:fill="auto"/>
            <w:vAlign w:val="center"/>
            <w:hideMark/>
          </w:tcPr>
          <w:p w14:paraId="1390104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eléctricos</w:t>
            </w:r>
          </w:p>
        </w:tc>
        <w:tc>
          <w:tcPr>
            <w:tcW w:w="833" w:type="pct"/>
            <w:tcBorders>
              <w:top w:val="nil"/>
              <w:left w:val="nil"/>
              <w:bottom w:val="single" w:sz="4" w:space="0" w:color="auto"/>
              <w:right w:val="single" w:sz="4" w:space="0" w:color="auto"/>
            </w:tcBorders>
            <w:shd w:val="clear" w:color="auto" w:fill="auto"/>
            <w:noWrap/>
            <w:vAlign w:val="bottom"/>
            <w:hideMark/>
          </w:tcPr>
          <w:p w14:paraId="18CC9AC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19.330.000</w:t>
            </w:r>
          </w:p>
        </w:tc>
      </w:tr>
      <w:tr w:rsidR="00D725D1" w:rsidRPr="00D725D1" w14:paraId="31A18C6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A7C2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1205</w:t>
            </w:r>
          </w:p>
        </w:tc>
        <w:tc>
          <w:tcPr>
            <w:tcW w:w="1017" w:type="pct"/>
            <w:tcBorders>
              <w:top w:val="nil"/>
              <w:left w:val="nil"/>
              <w:bottom w:val="single" w:sz="4" w:space="0" w:color="auto"/>
              <w:right w:val="single" w:sz="4" w:space="0" w:color="auto"/>
            </w:tcBorders>
            <w:shd w:val="clear" w:color="auto" w:fill="auto"/>
            <w:noWrap/>
            <w:vAlign w:val="bottom"/>
            <w:hideMark/>
          </w:tcPr>
          <w:p w14:paraId="0ACC7BC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028-01-00-11579</w:t>
            </w:r>
          </w:p>
        </w:tc>
        <w:tc>
          <w:tcPr>
            <w:tcW w:w="2839" w:type="pct"/>
            <w:tcBorders>
              <w:top w:val="nil"/>
              <w:left w:val="nil"/>
              <w:bottom w:val="single" w:sz="4" w:space="0" w:color="auto"/>
              <w:right w:val="single" w:sz="4" w:space="0" w:color="auto"/>
            </w:tcBorders>
            <w:shd w:val="clear" w:color="auto" w:fill="auto"/>
            <w:vAlign w:val="center"/>
            <w:hideMark/>
          </w:tcPr>
          <w:p w14:paraId="61B4B82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eléctricos</w:t>
            </w:r>
          </w:p>
        </w:tc>
        <w:tc>
          <w:tcPr>
            <w:tcW w:w="833" w:type="pct"/>
            <w:tcBorders>
              <w:top w:val="nil"/>
              <w:left w:val="nil"/>
              <w:bottom w:val="single" w:sz="4" w:space="0" w:color="auto"/>
              <w:right w:val="single" w:sz="4" w:space="0" w:color="auto"/>
            </w:tcBorders>
            <w:shd w:val="clear" w:color="auto" w:fill="auto"/>
            <w:noWrap/>
            <w:vAlign w:val="bottom"/>
            <w:hideMark/>
          </w:tcPr>
          <w:p w14:paraId="6D09F24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19.330.000</w:t>
            </w:r>
          </w:p>
        </w:tc>
      </w:tr>
      <w:tr w:rsidR="00D725D1" w:rsidRPr="00D725D1" w14:paraId="1DC1F97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932A4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1206</w:t>
            </w:r>
          </w:p>
        </w:tc>
        <w:tc>
          <w:tcPr>
            <w:tcW w:w="1017" w:type="pct"/>
            <w:tcBorders>
              <w:top w:val="nil"/>
              <w:left w:val="nil"/>
              <w:bottom w:val="single" w:sz="4" w:space="0" w:color="auto"/>
              <w:right w:val="single" w:sz="4" w:space="0" w:color="auto"/>
            </w:tcBorders>
            <w:shd w:val="clear" w:color="auto" w:fill="auto"/>
            <w:noWrap/>
            <w:vAlign w:val="bottom"/>
            <w:hideMark/>
          </w:tcPr>
          <w:p w14:paraId="31C897E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028-01-00-11580</w:t>
            </w:r>
          </w:p>
        </w:tc>
        <w:tc>
          <w:tcPr>
            <w:tcW w:w="2839" w:type="pct"/>
            <w:tcBorders>
              <w:top w:val="nil"/>
              <w:left w:val="nil"/>
              <w:bottom w:val="single" w:sz="4" w:space="0" w:color="auto"/>
              <w:right w:val="single" w:sz="4" w:space="0" w:color="auto"/>
            </w:tcBorders>
            <w:shd w:val="clear" w:color="auto" w:fill="auto"/>
            <w:vAlign w:val="center"/>
            <w:hideMark/>
          </w:tcPr>
          <w:p w14:paraId="7777D9F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eléctricos</w:t>
            </w:r>
          </w:p>
        </w:tc>
        <w:tc>
          <w:tcPr>
            <w:tcW w:w="833" w:type="pct"/>
            <w:tcBorders>
              <w:top w:val="nil"/>
              <w:left w:val="nil"/>
              <w:bottom w:val="single" w:sz="4" w:space="0" w:color="auto"/>
              <w:right w:val="single" w:sz="4" w:space="0" w:color="auto"/>
            </w:tcBorders>
            <w:shd w:val="clear" w:color="auto" w:fill="auto"/>
            <w:noWrap/>
            <w:vAlign w:val="bottom"/>
            <w:hideMark/>
          </w:tcPr>
          <w:p w14:paraId="4BF1FE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19.330.000</w:t>
            </w:r>
          </w:p>
        </w:tc>
      </w:tr>
      <w:tr w:rsidR="00D725D1" w:rsidRPr="00D725D1" w14:paraId="14A3F55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8B628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1207</w:t>
            </w:r>
          </w:p>
        </w:tc>
        <w:tc>
          <w:tcPr>
            <w:tcW w:w="1017" w:type="pct"/>
            <w:tcBorders>
              <w:top w:val="nil"/>
              <w:left w:val="nil"/>
              <w:bottom w:val="single" w:sz="4" w:space="0" w:color="auto"/>
              <w:right w:val="single" w:sz="4" w:space="0" w:color="auto"/>
            </w:tcBorders>
            <w:shd w:val="clear" w:color="auto" w:fill="auto"/>
            <w:noWrap/>
            <w:vAlign w:val="bottom"/>
            <w:hideMark/>
          </w:tcPr>
          <w:p w14:paraId="3F4FC64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028-01-00-11561</w:t>
            </w:r>
          </w:p>
        </w:tc>
        <w:tc>
          <w:tcPr>
            <w:tcW w:w="2839" w:type="pct"/>
            <w:tcBorders>
              <w:top w:val="nil"/>
              <w:left w:val="nil"/>
              <w:bottom w:val="single" w:sz="4" w:space="0" w:color="auto"/>
              <w:right w:val="single" w:sz="4" w:space="0" w:color="auto"/>
            </w:tcBorders>
            <w:shd w:val="clear" w:color="auto" w:fill="auto"/>
            <w:vAlign w:val="center"/>
            <w:hideMark/>
          </w:tcPr>
          <w:p w14:paraId="7275BD6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magnéticos</w:t>
            </w:r>
          </w:p>
        </w:tc>
        <w:tc>
          <w:tcPr>
            <w:tcW w:w="833" w:type="pct"/>
            <w:tcBorders>
              <w:top w:val="nil"/>
              <w:left w:val="nil"/>
              <w:bottom w:val="single" w:sz="4" w:space="0" w:color="auto"/>
              <w:right w:val="single" w:sz="4" w:space="0" w:color="auto"/>
            </w:tcBorders>
            <w:shd w:val="clear" w:color="auto" w:fill="auto"/>
            <w:noWrap/>
            <w:vAlign w:val="bottom"/>
            <w:hideMark/>
          </w:tcPr>
          <w:p w14:paraId="29F0C43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0D2D2E4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085E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1208</w:t>
            </w:r>
          </w:p>
        </w:tc>
        <w:tc>
          <w:tcPr>
            <w:tcW w:w="1017" w:type="pct"/>
            <w:tcBorders>
              <w:top w:val="nil"/>
              <w:left w:val="nil"/>
              <w:bottom w:val="single" w:sz="4" w:space="0" w:color="auto"/>
              <w:right w:val="single" w:sz="4" w:space="0" w:color="auto"/>
            </w:tcBorders>
            <w:shd w:val="clear" w:color="auto" w:fill="auto"/>
            <w:noWrap/>
            <w:vAlign w:val="bottom"/>
            <w:hideMark/>
          </w:tcPr>
          <w:p w14:paraId="6912C8E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028-01-00-11562</w:t>
            </w:r>
          </w:p>
        </w:tc>
        <w:tc>
          <w:tcPr>
            <w:tcW w:w="2839" w:type="pct"/>
            <w:tcBorders>
              <w:top w:val="nil"/>
              <w:left w:val="nil"/>
              <w:bottom w:val="single" w:sz="4" w:space="0" w:color="auto"/>
              <w:right w:val="single" w:sz="4" w:space="0" w:color="auto"/>
            </w:tcBorders>
            <w:shd w:val="clear" w:color="auto" w:fill="auto"/>
            <w:vAlign w:val="center"/>
            <w:hideMark/>
          </w:tcPr>
          <w:p w14:paraId="10B33CC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magnéticos</w:t>
            </w:r>
          </w:p>
        </w:tc>
        <w:tc>
          <w:tcPr>
            <w:tcW w:w="833" w:type="pct"/>
            <w:tcBorders>
              <w:top w:val="nil"/>
              <w:left w:val="nil"/>
              <w:bottom w:val="single" w:sz="4" w:space="0" w:color="auto"/>
              <w:right w:val="single" w:sz="4" w:space="0" w:color="auto"/>
            </w:tcBorders>
            <w:shd w:val="clear" w:color="auto" w:fill="auto"/>
            <w:noWrap/>
            <w:vAlign w:val="bottom"/>
            <w:hideMark/>
          </w:tcPr>
          <w:p w14:paraId="472FBB3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00472DC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552DB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1209</w:t>
            </w:r>
          </w:p>
        </w:tc>
        <w:tc>
          <w:tcPr>
            <w:tcW w:w="1017" w:type="pct"/>
            <w:tcBorders>
              <w:top w:val="nil"/>
              <w:left w:val="nil"/>
              <w:bottom w:val="single" w:sz="4" w:space="0" w:color="auto"/>
              <w:right w:val="single" w:sz="4" w:space="0" w:color="auto"/>
            </w:tcBorders>
            <w:shd w:val="clear" w:color="auto" w:fill="auto"/>
            <w:noWrap/>
            <w:vAlign w:val="bottom"/>
            <w:hideMark/>
          </w:tcPr>
          <w:p w14:paraId="73C789B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028-01-00-11563</w:t>
            </w:r>
          </w:p>
        </w:tc>
        <w:tc>
          <w:tcPr>
            <w:tcW w:w="2839" w:type="pct"/>
            <w:tcBorders>
              <w:top w:val="nil"/>
              <w:left w:val="nil"/>
              <w:bottom w:val="single" w:sz="4" w:space="0" w:color="auto"/>
              <w:right w:val="single" w:sz="4" w:space="0" w:color="auto"/>
            </w:tcBorders>
            <w:shd w:val="clear" w:color="auto" w:fill="auto"/>
            <w:vAlign w:val="center"/>
            <w:hideMark/>
          </w:tcPr>
          <w:p w14:paraId="48FC03B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magnéticos</w:t>
            </w:r>
          </w:p>
        </w:tc>
        <w:tc>
          <w:tcPr>
            <w:tcW w:w="833" w:type="pct"/>
            <w:tcBorders>
              <w:top w:val="nil"/>
              <w:left w:val="nil"/>
              <w:bottom w:val="single" w:sz="4" w:space="0" w:color="auto"/>
              <w:right w:val="single" w:sz="4" w:space="0" w:color="auto"/>
            </w:tcBorders>
            <w:shd w:val="clear" w:color="auto" w:fill="auto"/>
            <w:noWrap/>
            <w:vAlign w:val="bottom"/>
            <w:hideMark/>
          </w:tcPr>
          <w:p w14:paraId="07270DC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4AD20C3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B5145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1210</w:t>
            </w:r>
          </w:p>
        </w:tc>
        <w:tc>
          <w:tcPr>
            <w:tcW w:w="1017" w:type="pct"/>
            <w:tcBorders>
              <w:top w:val="nil"/>
              <w:left w:val="nil"/>
              <w:bottom w:val="single" w:sz="4" w:space="0" w:color="auto"/>
              <w:right w:val="single" w:sz="4" w:space="0" w:color="auto"/>
            </w:tcBorders>
            <w:shd w:val="clear" w:color="auto" w:fill="auto"/>
            <w:noWrap/>
            <w:vAlign w:val="bottom"/>
            <w:hideMark/>
          </w:tcPr>
          <w:p w14:paraId="4EDB66D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028-01-00-11564</w:t>
            </w:r>
          </w:p>
        </w:tc>
        <w:tc>
          <w:tcPr>
            <w:tcW w:w="2839" w:type="pct"/>
            <w:tcBorders>
              <w:top w:val="nil"/>
              <w:left w:val="nil"/>
              <w:bottom w:val="single" w:sz="4" w:space="0" w:color="auto"/>
              <w:right w:val="single" w:sz="4" w:space="0" w:color="auto"/>
            </w:tcBorders>
            <w:shd w:val="clear" w:color="auto" w:fill="auto"/>
            <w:vAlign w:val="center"/>
            <w:hideMark/>
          </w:tcPr>
          <w:p w14:paraId="5206192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magnéticos</w:t>
            </w:r>
          </w:p>
        </w:tc>
        <w:tc>
          <w:tcPr>
            <w:tcW w:w="833" w:type="pct"/>
            <w:tcBorders>
              <w:top w:val="nil"/>
              <w:left w:val="nil"/>
              <w:bottom w:val="single" w:sz="4" w:space="0" w:color="auto"/>
              <w:right w:val="single" w:sz="4" w:space="0" w:color="auto"/>
            </w:tcBorders>
            <w:shd w:val="clear" w:color="auto" w:fill="auto"/>
            <w:noWrap/>
            <w:vAlign w:val="bottom"/>
            <w:hideMark/>
          </w:tcPr>
          <w:p w14:paraId="4EFFEA7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08296A4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2BEDB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1211</w:t>
            </w:r>
          </w:p>
        </w:tc>
        <w:tc>
          <w:tcPr>
            <w:tcW w:w="1017" w:type="pct"/>
            <w:tcBorders>
              <w:top w:val="nil"/>
              <w:left w:val="nil"/>
              <w:bottom w:val="single" w:sz="4" w:space="0" w:color="auto"/>
              <w:right w:val="single" w:sz="4" w:space="0" w:color="auto"/>
            </w:tcBorders>
            <w:shd w:val="clear" w:color="auto" w:fill="auto"/>
            <w:noWrap/>
            <w:vAlign w:val="bottom"/>
            <w:hideMark/>
          </w:tcPr>
          <w:p w14:paraId="6B4BDE8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028-01-00-11565</w:t>
            </w:r>
          </w:p>
        </w:tc>
        <w:tc>
          <w:tcPr>
            <w:tcW w:w="2839" w:type="pct"/>
            <w:tcBorders>
              <w:top w:val="nil"/>
              <w:left w:val="nil"/>
              <w:bottom w:val="single" w:sz="4" w:space="0" w:color="auto"/>
              <w:right w:val="single" w:sz="4" w:space="0" w:color="auto"/>
            </w:tcBorders>
            <w:shd w:val="clear" w:color="auto" w:fill="auto"/>
            <w:vAlign w:val="center"/>
            <w:hideMark/>
          </w:tcPr>
          <w:p w14:paraId="58A582F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magnéticos</w:t>
            </w:r>
          </w:p>
        </w:tc>
        <w:tc>
          <w:tcPr>
            <w:tcW w:w="833" w:type="pct"/>
            <w:tcBorders>
              <w:top w:val="nil"/>
              <w:left w:val="nil"/>
              <w:bottom w:val="single" w:sz="4" w:space="0" w:color="auto"/>
              <w:right w:val="single" w:sz="4" w:space="0" w:color="auto"/>
            </w:tcBorders>
            <w:shd w:val="clear" w:color="auto" w:fill="auto"/>
            <w:noWrap/>
            <w:vAlign w:val="bottom"/>
            <w:hideMark/>
          </w:tcPr>
          <w:p w14:paraId="609D28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70B188C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DE59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1212</w:t>
            </w:r>
          </w:p>
        </w:tc>
        <w:tc>
          <w:tcPr>
            <w:tcW w:w="1017" w:type="pct"/>
            <w:tcBorders>
              <w:top w:val="nil"/>
              <w:left w:val="nil"/>
              <w:bottom w:val="single" w:sz="4" w:space="0" w:color="auto"/>
              <w:right w:val="single" w:sz="4" w:space="0" w:color="auto"/>
            </w:tcBorders>
            <w:shd w:val="clear" w:color="auto" w:fill="auto"/>
            <w:noWrap/>
            <w:vAlign w:val="bottom"/>
            <w:hideMark/>
          </w:tcPr>
          <w:p w14:paraId="68145AA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028-01-00-11566</w:t>
            </w:r>
          </w:p>
        </w:tc>
        <w:tc>
          <w:tcPr>
            <w:tcW w:w="2839" w:type="pct"/>
            <w:tcBorders>
              <w:top w:val="nil"/>
              <w:left w:val="nil"/>
              <w:bottom w:val="single" w:sz="4" w:space="0" w:color="auto"/>
              <w:right w:val="single" w:sz="4" w:space="0" w:color="auto"/>
            </w:tcBorders>
            <w:shd w:val="clear" w:color="auto" w:fill="auto"/>
            <w:vAlign w:val="center"/>
            <w:hideMark/>
          </w:tcPr>
          <w:p w14:paraId="6FE597C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magnéticos</w:t>
            </w:r>
          </w:p>
        </w:tc>
        <w:tc>
          <w:tcPr>
            <w:tcW w:w="833" w:type="pct"/>
            <w:tcBorders>
              <w:top w:val="nil"/>
              <w:left w:val="nil"/>
              <w:bottom w:val="single" w:sz="4" w:space="0" w:color="auto"/>
              <w:right w:val="single" w:sz="4" w:space="0" w:color="auto"/>
            </w:tcBorders>
            <w:shd w:val="clear" w:color="auto" w:fill="auto"/>
            <w:noWrap/>
            <w:vAlign w:val="bottom"/>
            <w:hideMark/>
          </w:tcPr>
          <w:p w14:paraId="55FD47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2F2E275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D961A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1213</w:t>
            </w:r>
          </w:p>
        </w:tc>
        <w:tc>
          <w:tcPr>
            <w:tcW w:w="1017" w:type="pct"/>
            <w:tcBorders>
              <w:top w:val="nil"/>
              <w:left w:val="nil"/>
              <w:bottom w:val="single" w:sz="4" w:space="0" w:color="auto"/>
              <w:right w:val="single" w:sz="4" w:space="0" w:color="auto"/>
            </w:tcBorders>
            <w:shd w:val="clear" w:color="auto" w:fill="auto"/>
            <w:noWrap/>
            <w:vAlign w:val="bottom"/>
            <w:hideMark/>
          </w:tcPr>
          <w:p w14:paraId="5F85482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028-01-00-11567</w:t>
            </w:r>
          </w:p>
        </w:tc>
        <w:tc>
          <w:tcPr>
            <w:tcW w:w="2839" w:type="pct"/>
            <w:tcBorders>
              <w:top w:val="nil"/>
              <w:left w:val="nil"/>
              <w:bottom w:val="single" w:sz="4" w:space="0" w:color="auto"/>
              <w:right w:val="single" w:sz="4" w:space="0" w:color="auto"/>
            </w:tcBorders>
            <w:shd w:val="clear" w:color="auto" w:fill="auto"/>
            <w:vAlign w:val="center"/>
            <w:hideMark/>
          </w:tcPr>
          <w:p w14:paraId="172E926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magnéticos</w:t>
            </w:r>
          </w:p>
        </w:tc>
        <w:tc>
          <w:tcPr>
            <w:tcW w:w="833" w:type="pct"/>
            <w:tcBorders>
              <w:top w:val="nil"/>
              <w:left w:val="nil"/>
              <w:bottom w:val="single" w:sz="4" w:space="0" w:color="auto"/>
              <w:right w:val="single" w:sz="4" w:space="0" w:color="auto"/>
            </w:tcBorders>
            <w:shd w:val="clear" w:color="auto" w:fill="auto"/>
            <w:noWrap/>
            <w:vAlign w:val="bottom"/>
            <w:hideMark/>
          </w:tcPr>
          <w:p w14:paraId="70B3722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4FAB095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A910A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1214</w:t>
            </w:r>
          </w:p>
        </w:tc>
        <w:tc>
          <w:tcPr>
            <w:tcW w:w="1017" w:type="pct"/>
            <w:tcBorders>
              <w:top w:val="nil"/>
              <w:left w:val="nil"/>
              <w:bottom w:val="single" w:sz="4" w:space="0" w:color="auto"/>
              <w:right w:val="single" w:sz="4" w:space="0" w:color="auto"/>
            </w:tcBorders>
            <w:shd w:val="clear" w:color="auto" w:fill="auto"/>
            <w:noWrap/>
            <w:vAlign w:val="bottom"/>
            <w:hideMark/>
          </w:tcPr>
          <w:p w14:paraId="28F07F6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028-01-00-11568</w:t>
            </w:r>
          </w:p>
        </w:tc>
        <w:tc>
          <w:tcPr>
            <w:tcW w:w="2839" w:type="pct"/>
            <w:tcBorders>
              <w:top w:val="nil"/>
              <w:left w:val="nil"/>
              <w:bottom w:val="single" w:sz="4" w:space="0" w:color="auto"/>
              <w:right w:val="single" w:sz="4" w:space="0" w:color="auto"/>
            </w:tcBorders>
            <w:shd w:val="clear" w:color="auto" w:fill="auto"/>
            <w:vAlign w:val="center"/>
            <w:hideMark/>
          </w:tcPr>
          <w:p w14:paraId="2D55719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magnéticos</w:t>
            </w:r>
          </w:p>
        </w:tc>
        <w:tc>
          <w:tcPr>
            <w:tcW w:w="833" w:type="pct"/>
            <w:tcBorders>
              <w:top w:val="nil"/>
              <w:left w:val="nil"/>
              <w:bottom w:val="single" w:sz="4" w:space="0" w:color="auto"/>
              <w:right w:val="single" w:sz="4" w:space="0" w:color="auto"/>
            </w:tcBorders>
            <w:shd w:val="clear" w:color="auto" w:fill="auto"/>
            <w:noWrap/>
            <w:vAlign w:val="bottom"/>
            <w:hideMark/>
          </w:tcPr>
          <w:p w14:paraId="41F42E8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761FEA7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91AC2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1215</w:t>
            </w:r>
          </w:p>
        </w:tc>
        <w:tc>
          <w:tcPr>
            <w:tcW w:w="1017" w:type="pct"/>
            <w:tcBorders>
              <w:top w:val="nil"/>
              <w:left w:val="nil"/>
              <w:bottom w:val="single" w:sz="4" w:space="0" w:color="auto"/>
              <w:right w:val="single" w:sz="4" w:space="0" w:color="auto"/>
            </w:tcBorders>
            <w:shd w:val="clear" w:color="auto" w:fill="auto"/>
            <w:noWrap/>
            <w:vAlign w:val="bottom"/>
            <w:hideMark/>
          </w:tcPr>
          <w:p w14:paraId="4285A5A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028-01-00-11569</w:t>
            </w:r>
          </w:p>
        </w:tc>
        <w:tc>
          <w:tcPr>
            <w:tcW w:w="2839" w:type="pct"/>
            <w:tcBorders>
              <w:top w:val="nil"/>
              <w:left w:val="nil"/>
              <w:bottom w:val="single" w:sz="4" w:space="0" w:color="auto"/>
              <w:right w:val="single" w:sz="4" w:space="0" w:color="auto"/>
            </w:tcBorders>
            <w:shd w:val="clear" w:color="auto" w:fill="auto"/>
            <w:vAlign w:val="center"/>
            <w:hideMark/>
          </w:tcPr>
          <w:p w14:paraId="1C303FD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magnéticos</w:t>
            </w:r>
          </w:p>
        </w:tc>
        <w:tc>
          <w:tcPr>
            <w:tcW w:w="833" w:type="pct"/>
            <w:tcBorders>
              <w:top w:val="nil"/>
              <w:left w:val="nil"/>
              <w:bottom w:val="single" w:sz="4" w:space="0" w:color="auto"/>
              <w:right w:val="single" w:sz="4" w:space="0" w:color="auto"/>
            </w:tcBorders>
            <w:shd w:val="clear" w:color="auto" w:fill="auto"/>
            <w:noWrap/>
            <w:vAlign w:val="bottom"/>
            <w:hideMark/>
          </w:tcPr>
          <w:p w14:paraId="020E355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3FC736A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73D8F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1216</w:t>
            </w:r>
          </w:p>
        </w:tc>
        <w:tc>
          <w:tcPr>
            <w:tcW w:w="1017" w:type="pct"/>
            <w:tcBorders>
              <w:top w:val="nil"/>
              <w:left w:val="nil"/>
              <w:bottom w:val="single" w:sz="4" w:space="0" w:color="auto"/>
              <w:right w:val="single" w:sz="4" w:space="0" w:color="auto"/>
            </w:tcBorders>
            <w:shd w:val="clear" w:color="auto" w:fill="auto"/>
            <w:noWrap/>
            <w:vAlign w:val="bottom"/>
            <w:hideMark/>
          </w:tcPr>
          <w:p w14:paraId="1457496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028-01-00-11570</w:t>
            </w:r>
          </w:p>
        </w:tc>
        <w:tc>
          <w:tcPr>
            <w:tcW w:w="2839" w:type="pct"/>
            <w:tcBorders>
              <w:top w:val="nil"/>
              <w:left w:val="nil"/>
              <w:bottom w:val="single" w:sz="4" w:space="0" w:color="auto"/>
              <w:right w:val="single" w:sz="4" w:space="0" w:color="auto"/>
            </w:tcBorders>
            <w:shd w:val="clear" w:color="auto" w:fill="auto"/>
            <w:vAlign w:val="center"/>
            <w:hideMark/>
          </w:tcPr>
          <w:p w14:paraId="73A8E8A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Campos magnéticos</w:t>
            </w:r>
          </w:p>
        </w:tc>
        <w:tc>
          <w:tcPr>
            <w:tcW w:w="833" w:type="pct"/>
            <w:tcBorders>
              <w:top w:val="nil"/>
              <w:left w:val="nil"/>
              <w:bottom w:val="single" w:sz="4" w:space="0" w:color="auto"/>
              <w:right w:val="single" w:sz="4" w:space="0" w:color="auto"/>
            </w:tcBorders>
            <w:shd w:val="clear" w:color="auto" w:fill="auto"/>
            <w:noWrap/>
            <w:vAlign w:val="bottom"/>
            <w:hideMark/>
          </w:tcPr>
          <w:p w14:paraId="31F2843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34899CE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897EF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1217</w:t>
            </w:r>
          </w:p>
        </w:tc>
        <w:tc>
          <w:tcPr>
            <w:tcW w:w="1017" w:type="pct"/>
            <w:tcBorders>
              <w:top w:val="nil"/>
              <w:left w:val="nil"/>
              <w:bottom w:val="single" w:sz="4" w:space="0" w:color="auto"/>
              <w:right w:val="single" w:sz="4" w:space="0" w:color="auto"/>
            </w:tcBorders>
            <w:shd w:val="clear" w:color="auto" w:fill="auto"/>
            <w:noWrap/>
            <w:vAlign w:val="bottom"/>
            <w:hideMark/>
          </w:tcPr>
          <w:p w14:paraId="2DD9783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028-01-00-11864</w:t>
            </w:r>
          </w:p>
        </w:tc>
        <w:tc>
          <w:tcPr>
            <w:tcW w:w="2839" w:type="pct"/>
            <w:tcBorders>
              <w:top w:val="nil"/>
              <w:left w:val="nil"/>
              <w:bottom w:val="single" w:sz="4" w:space="0" w:color="auto"/>
              <w:right w:val="single" w:sz="4" w:space="0" w:color="auto"/>
            </w:tcBorders>
            <w:shd w:val="clear" w:color="auto" w:fill="auto"/>
            <w:vAlign w:val="center"/>
            <w:hideMark/>
          </w:tcPr>
          <w:p w14:paraId="0AE5BAB0" w14:textId="6ED02F24" w:rsidR="00D725D1" w:rsidRPr="00D725D1" w:rsidRDefault="00D725D1" w:rsidP="00E65607">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w:t>
            </w:r>
            <w:r w:rsidR="00E65607">
              <w:rPr>
                <w:rFonts w:ascii="Calibri" w:hAnsi="Calibri" w:cs="Calibri"/>
                <w:color w:val="000000"/>
                <w:sz w:val="18"/>
                <w:szCs w:val="18"/>
                <w:lang w:val="es-PY" w:eastAsia="es-PY"/>
              </w:rPr>
              <w:t>A</w:t>
            </w:r>
            <w:r w:rsidRPr="00D725D1">
              <w:rPr>
                <w:rFonts w:ascii="Calibri" w:hAnsi="Calibri" w:cs="Calibri"/>
                <w:color w:val="000000"/>
                <w:sz w:val="18"/>
                <w:szCs w:val="18"/>
                <w:lang w:val="es-PY" w:eastAsia="es-PY"/>
              </w:rPr>
              <w:t>cad. Diferencial autoblocante.</w:t>
            </w:r>
          </w:p>
        </w:tc>
        <w:tc>
          <w:tcPr>
            <w:tcW w:w="833" w:type="pct"/>
            <w:tcBorders>
              <w:top w:val="nil"/>
              <w:left w:val="nil"/>
              <w:bottom w:val="single" w:sz="4" w:space="0" w:color="auto"/>
              <w:right w:val="single" w:sz="4" w:space="0" w:color="auto"/>
            </w:tcBorders>
            <w:shd w:val="clear" w:color="auto" w:fill="auto"/>
            <w:noWrap/>
            <w:vAlign w:val="bottom"/>
            <w:hideMark/>
          </w:tcPr>
          <w:p w14:paraId="2A37AA3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70.200.000</w:t>
            </w:r>
          </w:p>
        </w:tc>
      </w:tr>
      <w:tr w:rsidR="00D725D1" w:rsidRPr="00D725D1" w14:paraId="2EEA597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E55281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1218</w:t>
            </w:r>
          </w:p>
        </w:tc>
        <w:tc>
          <w:tcPr>
            <w:tcW w:w="1017" w:type="pct"/>
            <w:tcBorders>
              <w:top w:val="nil"/>
              <w:left w:val="nil"/>
              <w:bottom w:val="single" w:sz="4" w:space="0" w:color="auto"/>
              <w:right w:val="single" w:sz="4" w:space="0" w:color="auto"/>
            </w:tcBorders>
            <w:shd w:val="clear" w:color="auto" w:fill="auto"/>
            <w:noWrap/>
            <w:vAlign w:val="bottom"/>
            <w:hideMark/>
          </w:tcPr>
          <w:p w14:paraId="43F053A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028-01-00-11593</w:t>
            </w:r>
          </w:p>
        </w:tc>
        <w:tc>
          <w:tcPr>
            <w:tcW w:w="2839" w:type="pct"/>
            <w:tcBorders>
              <w:top w:val="nil"/>
              <w:left w:val="nil"/>
              <w:bottom w:val="single" w:sz="4" w:space="0" w:color="auto"/>
              <w:right w:val="single" w:sz="4" w:space="0" w:color="auto"/>
            </w:tcBorders>
            <w:shd w:val="clear" w:color="auto" w:fill="auto"/>
            <w:vAlign w:val="center"/>
            <w:hideMark/>
          </w:tcPr>
          <w:p w14:paraId="75C5D7DA" w14:textId="07052D18" w:rsidR="00D725D1" w:rsidRPr="00D725D1" w:rsidRDefault="00D725D1" w:rsidP="00E65607">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w:t>
            </w:r>
            <w:r w:rsidR="00E65607">
              <w:rPr>
                <w:rFonts w:ascii="Calibri" w:hAnsi="Calibri" w:cs="Calibri"/>
                <w:color w:val="000000"/>
                <w:sz w:val="18"/>
                <w:szCs w:val="18"/>
                <w:lang w:val="es-PY" w:eastAsia="es-PY"/>
              </w:rPr>
              <w:t>A</w:t>
            </w:r>
            <w:r w:rsidRPr="00D725D1">
              <w:rPr>
                <w:rFonts w:ascii="Calibri" w:hAnsi="Calibri" w:cs="Calibri"/>
                <w:color w:val="000000"/>
                <w:sz w:val="18"/>
                <w:szCs w:val="18"/>
                <w:lang w:val="es-PY" w:eastAsia="es-PY"/>
              </w:rPr>
              <w:t>cad. Dispositivos puesta a tierra.</w:t>
            </w:r>
          </w:p>
        </w:tc>
        <w:tc>
          <w:tcPr>
            <w:tcW w:w="833" w:type="pct"/>
            <w:tcBorders>
              <w:top w:val="nil"/>
              <w:left w:val="nil"/>
              <w:bottom w:val="single" w:sz="4" w:space="0" w:color="auto"/>
              <w:right w:val="single" w:sz="4" w:space="0" w:color="auto"/>
            </w:tcBorders>
            <w:shd w:val="clear" w:color="auto" w:fill="auto"/>
            <w:noWrap/>
            <w:vAlign w:val="bottom"/>
            <w:hideMark/>
          </w:tcPr>
          <w:p w14:paraId="41F6AA2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25D4B7D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77B0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1219</w:t>
            </w:r>
          </w:p>
        </w:tc>
        <w:tc>
          <w:tcPr>
            <w:tcW w:w="1017" w:type="pct"/>
            <w:tcBorders>
              <w:top w:val="nil"/>
              <w:left w:val="nil"/>
              <w:bottom w:val="single" w:sz="4" w:space="0" w:color="auto"/>
              <w:right w:val="single" w:sz="4" w:space="0" w:color="auto"/>
            </w:tcBorders>
            <w:shd w:val="clear" w:color="auto" w:fill="auto"/>
            <w:noWrap/>
            <w:vAlign w:val="bottom"/>
            <w:hideMark/>
          </w:tcPr>
          <w:p w14:paraId="5DAEAF2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028-01-00-11594</w:t>
            </w:r>
          </w:p>
        </w:tc>
        <w:tc>
          <w:tcPr>
            <w:tcW w:w="2839" w:type="pct"/>
            <w:tcBorders>
              <w:top w:val="nil"/>
              <w:left w:val="nil"/>
              <w:bottom w:val="single" w:sz="4" w:space="0" w:color="auto"/>
              <w:right w:val="single" w:sz="4" w:space="0" w:color="auto"/>
            </w:tcBorders>
            <w:shd w:val="clear" w:color="auto" w:fill="auto"/>
            <w:vAlign w:val="center"/>
            <w:hideMark/>
          </w:tcPr>
          <w:p w14:paraId="118227F0" w14:textId="44D0527B" w:rsidR="00D725D1" w:rsidRPr="00D725D1" w:rsidRDefault="00D725D1" w:rsidP="00E65607">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w:t>
            </w:r>
            <w:r w:rsidR="00E65607">
              <w:rPr>
                <w:rFonts w:ascii="Calibri" w:hAnsi="Calibri" w:cs="Calibri"/>
                <w:color w:val="000000"/>
                <w:sz w:val="18"/>
                <w:szCs w:val="18"/>
                <w:lang w:val="es-PY" w:eastAsia="es-PY"/>
              </w:rPr>
              <w:t>A</w:t>
            </w:r>
            <w:r w:rsidRPr="00D725D1">
              <w:rPr>
                <w:rFonts w:ascii="Calibri" w:hAnsi="Calibri" w:cs="Calibri"/>
                <w:color w:val="000000"/>
                <w:sz w:val="18"/>
                <w:szCs w:val="18"/>
                <w:lang w:val="es-PY" w:eastAsia="es-PY"/>
              </w:rPr>
              <w:t>cad. Dispositivos puesta a tierra.</w:t>
            </w:r>
          </w:p>
        </w:tc>
        <w:tc>
          <w:tcPr>
            <w:tcW w:w="833" w:type="pct"/>
            <w:tcBorders>
              <w:top w:val="nil"/>
              <w:left w:val="nil"/>
              <w:bottom w:val="single" w:sz="4" w:space="0" w:color="auto"/>
              <w:right w:val="single" w:sz="4" w:space="0" w:color="auto"/>
            </w:tcBorders>
            <w:shd w:val="clear" w:color="auto" w:fill="auto"/>
            <w:noWrap/>
            <w:vAlign w:val="bottom"/>
            <w:hideMark/>
          </w:tcPr>
          <w:p w14:paraId="4942E1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7A6FC84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9E95F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1220</w:t>
            </w:r>
          </w:p>
        </w:tc>
        <w:tc>
          <w:tcPr>
            <w:tcW w:w="1017" w:type="pct"/>
            <w:tcBorders>
              <w:top w:val="nil"/>
              <w:left w:val="nil"/>
              <w:bottom w:val="single" w:sz="4" w:space="0" w:color="auto"/>
              <w:right w:val="single" w:sz="4" w:space="0" w:color="auto"/>
            </w:tcBorders>
            <w:shd w:val="clear" w:color="auto" w:fill="auto"/>
            <w:noWrap/>
            <w:vAlign w:val="bottom"/>
            <w:hideMark/>
          </w:tcPr>
          <w:p w14:paraId="1AEC082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028-01-00-11595</w:t>
            </w:r>
          </w:p>
        </w:tc>
        <w:tc>
          <w:tcPr>
            <w:tcW w:w="2839" w:type="pct"/>
            <w:tcBorders>
              <w:top w:val="nil"/>
              <w:left w:val="nil"/>
              <w:bottom w:val="single" w:sz="4" w:space="0" w:color="auto"/>
              <w:right w:val="single" w:sz="4" w:space="0" w:color="auto"/>
            </w:tcBorders>
            <w:shd w:val="clear" w:color="auto" w:fill="auto"/>
            <w:vAlign w:val="center"/>
            <w:hideMark/>
          </w:tcPr>
          <w:p w14:paraId="6C01E83B" w14:textId="1CAA2BF5" w:rsidR="00D725D1" w:rsidRPr="00D725D1" w:rsidRDefault="00D725D1" w:rsidP="00E65607">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w:t>
            </w:r>
            <w:r w:rsidR="00E65607">
              <w:rPr>
                <w:rFonts w:ascii="Calibri" w:hAnsi="Calibri" w:cs="Calibri"/>
                <w:color w:val="000000"/>
                <w:sz w:val="18"/>
                <w:szCs w:val="18"/>
                <w:lang w:val="es-PY" w:eastAsia="es-PY"/>
              </w:rPr>
              <w:t>A</w:t>
            </w:r>
            <w:r w:rsidRPr="00D725D1">
              <w:rPr>
                <w:rFonts w:ascii="Calibri" w:hAnsi="Calibri" w:cs="Calibri"/>
                <w:color w:val="000000"/>
                <w:sz w:val="18"/>
                <w:szCs w:val="18"/>
                <w:lang w:val="es-PY" w:eastAsia="es-PY"/>
              </w:rPr>
              <w:t>cad. Dispositivos puesta a tierra.</w:t>
            </w:r>
          </w:p>
        </w:tc>
        <w:tc>
          <w:tcPr>
            <w:tcW w:w="833" w:type="pct"/>
            <w:tcBorders>
              <w:top w:val="nil"/>
              <w:left w:val="nil"/>
              <w:bottom w:val="single" w:sz="4" w:space="0" w:color="auto"/>
              <w:right w:val="single" w:sz="4" w:space="0" w:color="auto"/>
            </w:tcBorders>
            <w:shd w:val="clear" w:color="auto" w:fill="auto"/>
            <w:noWrap/>
            <w:vAlign w:val="bottom"/>
            <w:hideMark/>
          </w:tcPr>
          <w:p w14:paraId="203709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2385A15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63E15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1221</w:t>
            </w:r>
          </w:p>
        </w:tc>
        <w:tc>
          <w:tcPr>
            <w:tcW w:w="1017" w:type="pct"/>
            <w:tcBorders>
              <w:top w:val="nil"/>
              <w:left w:val="nil"/>
              <w:bottom w:val="single" w:sz="4" w:space="0" w:color="auto"/>
              <w:right w:val="single" w:sz="4" w:space="0" w:color="auto"/>
            </w:tcBorders>
            <w:shd w:val="clear" w:color="auto" w:fill="auto"/>
            <w:noWrap/>
            <w:vAlign w:val="bottom"/>
            <w:hideMark/>
          </w:tcPr>
          <w:p w14:paraId="6BC8258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028-01-00-11752</w:t>
            </w:r>
          </w:p>
        </w:tc>
        <w:tc>
          <w:tcPr>
            <w:tcW w:w="2839" w:type="pct"/>
            <w:tcBorders>
              <w:top w:val="nil"/>
              <w:left w:val="nil"/>
              <w:bottom w:val="single" w:sz="4" w:space="0" w:color="auto"/>
              <w:right w:val="single" w:sz="4" w:space="0" w:color="auto"/>
            </w:tcBorders>
            <w:shd w:val="clear" w:color="auto" w:fill="auto"/>
            <w:vAlign w:val="center"/>
            <w:hideMark/>
          </w:tcPr>
          <w:p w14:paraId="7855DB2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10C653B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497FFAA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8C54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1222</w:t>
            </w:r>
          </w:p>
        </w:tc>
        <w:tc>
          <w:tcPr>
            <w:tcW w:w="1017" w:type="pct"/>
            <w:tcBorders>
              <w:top w:val="nil"/>
              <w:left w:val="nil"/>
              <w:bottom w:val="single" w:sz="4" w:space="0" w:color="auto"/>
              <w:right w:val="single" w:sz="4" w:space="0" w:color="auto"/>
            </w:tcBorders>
            <w:shd w:val="clear" w:color="auto" w:fill="auto"/>
            <w:noWrap/>
            <w:vAlign w:val="bottom"/>
            <w:hideMark/>
          </w:tcPr>
          <w:p w14:paraId="1A9201E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028-01-00-11753</w:t>
            </w:r>
          </w:p>
        </w:tc>
        <w:tc>
          <w:tcPr>
            <w:tcW w:w="2839" w:type="pct"/>
            <w:tcBorders>
              <w:top w:val="nil"/>
              <w:left w:val="nil"/>
              <w:bottom w:val="single" w:sz="4" w:space="0" w:color="auto"/>
              <w:right w:val="single" w:sz="4" w:space="0" w:color="auto"/>
            </w:tcBorders>
            <w:shd w:val="clear" w:color="auto" w:fill="auto"/>
            <w:vAlign w:val="center"/>
            <w:hideMark/>
          </w:tcPr>
          <w:p w14:paraId="6E5EA64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401D923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07A8D7A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C010B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1223</w:t>
            </w:r>
          </w:p>
        </w:tc>
        <w:tc>
          <w:tcPr>
            <w:tcW w:w="1017" w:type="pct"/>
            <w:tcBorders>
              <w:top w:val="nil"/>
              <w:left w:val="nil"/>
              <w:bottom w:val="single" w:sz="4" w:space="0" w:color="auto"/>
              <w:right w:val="single" w:sz="4" w:space="0" w:color="auto"/>
            </w:tcBorders>
            <w:shd w:val="clear" w:color="auto" w:fill="auto"/>
            <w:noWrap/>
            <w:vAlign w:val="bottom"/>
            <w:hideMark/>
          </w:tcPr>
          <w:p w14:paraId="5C4D345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028-01-00-11754</w:t>
            </w:r>
          </w:p>
        </w:tc>
        <w:tc>
          <w:tcPr>
            <w:tcW w:w="2839" w:type="pct"/>
            <w:tcBorders>
              <w:top w:val="nil"/>
              <w:left w:val="nil"/>
              <w:bottom w:val="single" w:sz="4" w:space="0" w:color="auto"/>
              <w:right w:val="single" w:sz="4" w:space="0" w:color="auto"/>
            </w:tcBorders>
            <w:shd w:val="clear" w:color="auto" w:fill="auto"/>
            <w:vAlign w:val="center"/>
            <w:hideMark/>
          </w:tcPr>
          <w:p w14:paraId="18DD9F8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093D170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080AAFB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6634C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1224</w:t>
            </w:r>
          </w:p>
        </w:tc>
        <w:tc>
          <w:tcPr>
            <w:tcW w:w="1017" w:type="pct"/>
            <w:tcBorders>
              <w:top w:val="nil"/>
              <w:left w:val="nil"/>
              <w:bottom w:val="single" w:sz="4" w:space="0" w:color="auto"/>
              <w:right w:val="single" w:sz="4" w:space="0" w:color="auto"/>
            </w:tcBorders>
            <w:shd w:val="clear" w:color="auto" w:fill="auto"/>
            <w:noWrap/>
            <w:vAlign w:val="bottom"/>
            <w:hideMark/>
          </w:tcPr>
          <w:p w14:paraId="3302991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028-01-00-11755</w:t>
            </w:r>
          </w:p>
        </w:tc>
        <w:tc>
          <w:tcPr>
            <w:tcW w:w="2839" w:type="pct"/>
            <w:tcBorders>
              <w:top w:val="nil"/>
              <w:left w:val="nil"/>
              <w:bottom w:val="single" w:sz="4" w:space="0" w:color="auto"/>
              <w:right w:val="single" w:sz="4" w:space="0" w:color="auto"/>
            </w:tcBorders>
            <w:shd w:val="clear" w:color="auto" w:fill="auto"/>
            <w:vAlign w:val="center"/>
            <w:hideMark/>
          </w:tcPr>
          <w:p w14:paraId="05B8046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7F8E10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00EC65B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04F0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1225</w:t>
            </w:r>
          </w:p>
        </w:tc>
        <w:tc>
          <w:tcPr>
            <w:tcW w:w="1017" w:type="pct"/>
            <w:tcBorders>
              <w:top w:val="nil"/>
              <w:left w:val="nil"/>
              <w:bottom w:val="single" w:sz="4" w:space="0" w:color="auto"/>
              <w:right w:val="single" w:sz="4" w:space="0" w:color="auto"/>
            </w:tcBorders>
            <w:shd w:val="clear" w:color="auto" w:fill="auto"/>
            <w:noWrap/>
            <w:vAlign w:val="bottom"/>
            <w:hideMark/>
          </w:tcPr>
          <w:p w14:paraId="619C8DD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028-01-00-11756</w:t>
            </w:r>
          </w:p>
        </w:tc>
        <w:tc>
          <w:tcPr>
            <w:tcW w:w="2839" w:type="pct"/>
            <w:tcBorders>
              <w:top w:val="nil"/>
              <w:left w:val="nil"/>
              <w:bottom w:val="single" w:sz="4" w:space="0" w:color="auto"/>
              <w:right w:val="single" w:sz="4" w:space="0" w:color="auto"/>
            </w:tcBorders>
            <w:shd w:val="clear" w:color="auto" w:fill="auto"/>
            <w:vAlign w:val="center"/>
            <w:hideMark/>
          </w:tcPr>
          <w:p w14:paraId="4DF9683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741FBEE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1E28559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07BC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1226</w:t>
            </w:r>
          </w:p>
        </w:tc>
        <w:tc>
          <w:tcPr>
            <w:tcW w:w="1017" w:type="pct"/>
            <w:tcBorders>
              <w:top w:val="nil"/>
              <w:left w:val="nil"/>
              <w:bottom w:val="single" w:sz="4" w:space="0" w:color="auto"/>
              <w:right w:val="single" w:sz="4" w:space="0" w:color="auto"/>
            </w:tcBorders>
            <w:shd w:val="clear" w:color="auto" w:fill="auto"/>
            <w:noWrap/>
            <w:vAlign w:val="bottom"/>
            <w:hideMark/>
          </w:tcPr>
          <w:p w14:paraId="2BE4019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028-01-00-11757</w:t>
            </w:r>
          </w:p>
        </w:tc>
        <w:tc>
          <w:tcPr>
            <w:tcW w:w="2839" w:type="pct"/>
            <w:tcBorders>
              <w:top w:val="nil"/>
              <w:left w:val="nil"/>
              <w:bottom w:val="single" w:sz="4" w:space="0" w:color="auto"/>
              <w:right w:val="single" w:sz="4" w:space="0" w:color="auto"/>
            </w:tcBorders>
            <w:shd w:val="clear" w:color="auto" w:fill="auto"/>
            <w:vAlign w:val="center"/>
            <w:hideMark/>
          </w:tcPr>
          <w:p w14:paraId="651CA98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17A132D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3DBA8E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67985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1227</w:t>
            </w:r>
          </w:p>
        </w:tc>
        <w:tc>
          <w:tcPr>
            <w:tcW w:w="1017" w:type="pct"/>
            <w:tcBorders>
              <w:top w:val="nil"/>
              <w:left w:val="nil"/>
              <w:bottom w:val="single" w:sz="4" w:space="0" w:color="auto"/>
              <w:right w:val="single" w:sz="4" w:space="0" w:color="auto"/>
            </w:tcBorders>
            <w:shd w:val="clear" w:color="auto" w:fill="auto"/>
            <w:noWrap/>
            <w:vAlign w:val="bottom"/>
            <w:hideMark/>
          </w:tcPr>
          <w:p w14:paraId="7D4CBE7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028-01-00-11758</w:t>
            </w:r>
          </w:p>
        </w:tc>
        <w:tc>
          <w:tcPr>
            <w:tcW w:w="2839" w:type="pct"/>
            <w:tcBorders>
              <w:top w:val="nil"/>
              <w:left w:val="nil"/>
              <w:bottom w:val="single" w:sz="4" w:space="0" w:color="auto"/>
              <w:right w:val="single" w:sz="4" w:space="0" w:color="auto"/>
            </w:tcBorders>
            <w:shd w:val="clear" w:color="auto" w:fill="auto"/>
            <w:vAlign w:val="center"/>
            <w:hideMark/>
          </w:tcPr>
          <w:p w14:paraId="04349CA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716B55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60537F3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E837B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1228</w:t>
            </w:r>
          </w:p>
        </w:tc>
        <w:tc>
          <w:tcPr>
            <w:tcW w:w="1017" w:type="pct"/>
            <w:tcBorders>
              <w:top w:val="nil"/>
              <w:left w:val="nil"/>
              <w:bottom w:val="single" w:sz="4" w:space="0" w:color="auto"/>
              <w:right w:val="single" w:sz="4" w:space="0" w:color="auto"/>
            </w:tcBorders>
            <w:shd w:val="clear" w:color="auto" w:fill="auto"/>
            <w:noWrap/>
            <w:vAlign w:val="bottom"/>
            <w:hideMark/>
          </w:tcPr>
          <w:p w14:paraId="3FADC9F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028-01-00-11759</w:t>
            </w:r>
          </w:p>
        </w:tc>
        <w:tc>
          <w:tcPr>
            <w:tcW w:w="2839" w:type="pct"/>
            <w:tcBorders>
              <w:top w:val="nil"/>
              <w:left w:val="nil"/>
              <w:bottom w:val="single" w:sz="4" w:space="0" w:color="auto"/>
              <w:right w:val="single" w:sz="4" w:space="0" w:color="auto"/>
            </w:tcBorders>
            <w:shd w:val="clear" w:color="auto" w:fill="auto"/>
            <w:vAlign w:val="center"/>
            <w:hideMark/>
          </w:tcPr>
          <w:p w14:paraId="0929A67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1DE4746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79785ED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E4375D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1229</w:t>
            </w:r>
          </w:p>
        </w:tc>
        <w:tc>
          <w:tcPr>
            <w:tcW w:w="1017" w:type="pct"/>
            <w:tcBorders>
              <w:top w:val="nil"/>
              <w:left w:val="nil"/>
              <w:bottom w:val="single" w:sz="4" w:space="0" w:color="auto"/>
              <w:right w:val="single" w:sz="4" w:space="0" w:color="auto"/>
            </w:tcBorders>
            <w:shd w:val="clear" w:color="auto" w:fill="auto"/>
            <w:noWrap/>
            <w:vAlign w:val="bottom"/>
            <w:hideMark/>
          </w:tcPr>
          <w:p w14:paraId="7D0C4F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028-01-00-11760</w:t>
            </w:r>
          </w:p>
        </w:tc>
        <w:tc>
          <w:tcPr>
            <w:tcW w:w="2839" w:type="pct"/>
            <w:tcBorders>
              <w:top w:val="nil"/>
              <w:left w:val="nil"/>
              <w:bottom w:val="single" w:sz="4" w:space="0" w:color="auto"/>
              <w:right w:val="single" w:sz="4" w:space="0" w:color="auto"/>
            </w:tcBorders>
            <w:shd w:val="clear" w:color="auto" w:fill="auto"/>
            <w:vAlign w:val="center"/>
            <w:hideMark/>
          </w:tcPr>
          <w:p w14:paraId="5C64534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0FDBAC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48179CA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DA427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1230</w:t>
            </w:r>
          </w:p>
        </w:tc>
        <w:tc>
          <w:tcPr>
            <w:tcW w:w="1017" w:type="pct"/>
            <w:tcBorders>
              <w:top w:val="nil"/>
              <w:left w:val="nil"/>
              <w:bottom w:val="single" w:sz="4" w:space="0" w:color="auto"/>
              <w:right w:val="single" w:sz="4" w:space="0" w:color="auto"/>
            </w:tcBorders>
            <w:shd w:val="clear" w:color="auto" w:fill="auto"/>
            <w:noWrap/>
            <w:vAlign w:val="bottom"/>
            <w:hideMark/>
          </w:tcPr>
          <w:p w14:paraId="6535385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028-01-00-11761</w:t>
            </w:r>
          </w:p>
        </w:tc>
        <w:tc>
          <w:tcPr>
            <w:tcW w:w="2839" w:type="pct"/>
            <w:tcBorders>
              <w:top w:val="nil"/>
              <w:left w:val="nil"/>
              <w:bottom w:val="single" w:sz="4" w:space="0" w:color="auto"/>
              <w:right w:val="single" w:sz="4" w:space="0" w:color="auto"/>
            </w:tcBorders>
            <w:shd w:val="clear" w:color="auto" w:fill="auto"/>
            <w:vAlign w:val="center"/>
            <w:hideMark/>
          </w:tcPr>
          <w:p w14:paraId="45BEF1F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495474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6DE9761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E11DE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1231</w:t>
            </w:r>
          </w:p>
        </w:tc>
        <w:tc>
          <w:tcPr>
            <w:tcW w:w="1017" w:type="pct"/>
            <w:tcBorders>
              <w:top w:val="nil"/>
              <w:left w:val="nil"/>
              <w:bottom w:val="single" w:sz="4" w:space="0" w:color="auto"/>
              <w:right w:val="single" w:sz="4" w:space="0" w:color="auto"/>
            </w:tcBorders>
            <w:shd w:val="clear" w:color="auto" w:fill="auto"/>
            <w:noWrap/>
            <w:vAlign w:val="bottom"/>
            <w:hideMark/>
          </w:tcPr>
          <w:p w14:paraId="734567C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028-01-00-11762</w:t>
            </w:r>
          </w:p>
        </w:tc>
        <w:tc>
          <w:tcPr>
            <w:tcW w:w="2839" w:type="pct"/>
            <w:tcBorders>
              <w:top w:val="nil"/>
              <w:left w:val="nil"/>
              <w:bottom w:val="single" w:sz="4" w:space="0" w:color="auto"/>
              <w:right w:val="single" w:sz="4" w:space="0" w:color="auto"/>
            </w:tcBorders>
            <w:shd w:val="clear" w:color="auto" w:fill="auto"/>
            <w:vAlign w:val="center"/>
            <w:hideMark/>
          </w:tcPr>
          <w:p w14:paraId="48AB525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6F821EE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3FDD42C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6329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1232</w:t>
            </w:r>
          </w:p>
        </w:tc>
        <w:tc>
          <w:tcPr>
            <w:tcW w:w="1017" w:type="pct"/>
            <w:tcBorders>
              <w:top w:val="nil"/>
              <w:left w:val="nil"/>
              <w:bottom w:val="single" w:sz="4" w:space="0" w:color="auto"/>
              <w:right w:val="single" w:sz="4" w:space="0" w:color="auto"/>
            </w:tcBorders>
            <w:shd w:val="clear" w:color="auto" w:fill="auto"/>
            <w:noWrap/>
            <w:vAlign w:val="bottom"/>
            <w:hideMark/>
          </w:tcPr>
          <w:p w14:paraId="6735CD3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028-01-00-11763</w:t>
            </w:r>
          </w:p>
        </w:tc>
        <w:tc>
          <w:tcPr>
            <w:tcW w:w="2839" w:type="pct"/>
            <w:tcBorders>
              <w:top w:val="nil"/>
              <w:left w:val="nil"/>
              <w:bottom w:val="single" w:sz="4" w:space="0" w:color="auto"/>
              <w:right w:val="single" w:sz="4" w:space="0" w:color="auto"/>
            </w:tcBorders>
            <w:shd w:val="clear" w:color="auto" w:fill="auto"/>
            <w:vAlign w:val="center"/>
            <w:hideMark/>
          </w:tcPr>
          <w:p w14:paraId="160F86D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6CB391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4CD9772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58A96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1233</w:t>
            </w:r>
          </w:p>
        </w:tc>
        <w:tc>
          <w:tcPr>
            <w:tcW w:w="1017" w:type="pct"/>
            <w:tcBorders>
              <w:top w:val="nil"/>
              <w:left w:val="nil"/>
              <w:bottom w:val="single" w:sz="4" w:space="0" w:color="auto"/>
              <w:right w:val="single" w:sz="4" w:space="0" w:color="auto"/>
            </w:tcBorders>
            <w:shd w:val="clear" w:color="auto" w:fill="auto"/>
            <w:noWrap/>
            <w:vAlign w:val="bottom"/>
            <w:hideMark/>
          </w:tcPr>
          <w:p w14:paraId="3266F88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028-01-00-11764</w:t>
            </w:r>
          </w:p>
        </w:tc>
        <w:tc>
          <w:tcPr>
            <w:tcW w:w="2839" w:type="pct"/>
            <w:tcBorders>
              <w:top w:val="nil"/>
              <w:left w:val="nil"/>
              <w:bottom w:val="single" w:sz="4" w:space="0" w:color="auto"/>
              <w:right w:val="single" w:sz="4" w:space="0" w:color="auto"/>
            </w:tcBorders>
            <w:shd w:val="clear" w:color="auto" w:fill="auto"/>
            <w:vAlign w:val="center"/>
            <w:hideMark/>
          </w:tcPr>
          <w:p w14:paraId="335A454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292007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673C403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BE02C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1234</w:t>
            </w:r>
          </w:p>
        </w:tc>
        <w:tc>
          <w:tcPr>
            <w:tcW w:w="1017" w:type="pct"/>
            <w:tcBorders>
              <w:top w:val="nil"/>
              <w:left w:val="nil"/>
              <w:bottom w:val="single" w:sz="4" w:space="0" w:color="auto"/>
              <w:right w:val="single" w:sz="4" w:space="0" w:color="auto"/>
            </w:tcBorders>
            <w:shd w:val="clear" w:color="auto" w:fill="auto"/>
            <w:noWrap/>
            <w:vAlign w:val="bottom"/>
            <w:hideMark/>
          </w:tcPr>
          <w:p w14:paraId="0D7CF7F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028-01-00-11765</w:t>
            </w:r>
          </w:p>
        </w:tc>
        <w:tc>
          <w:tcPr>
            <w:tcW w:w="2839" w:type="pct"/>
            <w:tcBorders>
              <w:top w:val="nil"/>
              <w:left w:val="nil"/>
              <w:bottom w:val="single" w:sz="4" w:space="0" w:color="auto"/>
              <w:right w:val="single" w:sz="4" w:space="0" w:color="auto"/>
            </w:tcBorders>
            <w:shd w:val="clear" w:color="auto" w:fill="auto"/>
            <w:vAlign w:val="center"/>
            <w:hideMark/>
          </w:tcPr>
          <w:p w14:paraId="0E42762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26BACC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727724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77AE0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1235</w:t>
            </w:r>
          </w:p>
        </w:tc>
        <w:tc>
          <w:tcPr>
            <w:tcW w:w="1017" w:type="pct"/>
            <w:tcBorders>
              <w:top w:val="nil"/>
              <w:left w:val="nil"/>
              <w:bottom w:val="single" w:sz="4" w:space="0" w:color="auto"/>
              <w:right w:val="single" w:sz="4" w:space="0" w:color="auto"/>
            </w:tcBorders>
            <w:shd w:val="clear" w:color="auto" w:fill="auto"/>
            <w:noWrap/>
            <w:vAlign w:val="bottom"/>
            <w:hideMark/>
          </w:tcPr>
          <w:p w14:paraId="435C4A0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028-01-00-11766</w:t>
            </w:r>
          </w:p>
        </w:tc>
        <w:tc>
          <w:tcPr>
            <w:tcW w:w="2839" w:type="pct"/>
            <w:tcBorders>
              <w:top w:val="nil"/>
              <w:left w:val="nil"/>
              <w:bottom w:val="single" w:sz="4" w:space="0" w:color="auto"/>
              <w:right w:val="single" w:sz="4" w:space="0" w:color="auto"/>
            </w:tcBorders>
            <w:shd w:val="clear" w:color="auto" w:fill="auto"/>
            <w:vAlign w:val="center"/>
            <w:hideMark/>
          </w:tcPr>
          <w:p w14:paraId="46903E8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26BB173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33FBF8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D340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1236</w:t>
            </w:r>
          </w:p>
        </w:tc>
        <w:tc>
          <w:tcPr>
            <w:tcW w:w="1017" w:type="pct"/>
            <w:tcBorders>
              <w:top w:val="nil"/>
              <w:left w:val="nil"/>
              <w:bottom w:val="single" w:sz="4" w:space="0" w:color="auto"/>
              <w:right w:val="single" w:sz="4" w:space="0" w:color="auto"/>
            </w:tcBorders>
            <w:shd w:val="clear" w:color="auto" w:fill="auto"/>
            <w:noWrap/>
            <w:vAlign w:val="bottom"/>
            <w:hideMark/>
          </w:tcPr>
          <w:p w14:paraId="465B5DC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028-01-00-11767</w:t>
            </w:r>
          </w:p>
        </w:tc>
        <w:tc>
          <w:tcPr>
            <w:tcW w:w="2839" w:type="pct"/>
            <w:tcBorders>
              <w:top w:val="nil"/>
              <w:left w:val="nil"/>
              <w:bottom w:val="single" w:sz="4" w:space="0" w:color="auto"/>
              <w:right w:val="single" w:sz="4" w:space="0" w:color="auto"/>
            </w:tcBorders>
            <w:shd w:val="clear" w:color="auto" w:fill="auto"/>
            <w:vAlign w:val="center"/>
            <w:hideMark/>
          </w:tcPr>
          <w:p w14:paraId="3A288BE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408B1D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2BDE819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89CE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1237</w:t>
            </w:r>
          </w:p>
        </w:tc>
        <w:tc>
          <w:tcPr>
            <w:tcW w:w="1017" w:type="pct"/>
            <w:tcBorders>
              <w:top w:val="nil"/>
              <w:left w:val="nil"/>
              <w:bottom w:val="single" w:sz="4" w:space="0" w:color="auto"/>
              <w:right w:val="single" w:sz="4" w:space="0" w:color="auto"/>
            </w:tcBorders>
            <w:shd w:val="clear" w:color="auto" w:fill="auto"/>
            <w:noWrap/>
            <w:vAlign w:val="bottom"/>
            <w:hideMark/>
          </w:tcPr>
          <w:p w14:paraId="15B2B1C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028-01-00-11768</w:t>
            </w:r>
          </w:p>
        </w:tc>
        <w:tc>
          <w:tcPr>
            <w:tcW w:w="2839" w:type="pct"/>
            <w:tcBorders>
              <w:top w:val="nil"/>
              <w:left w:val="nil"/>
              <w:bottom w:val="single" w:sz="4" w:space="0" w:color="auto"/>
              <w:right w:val="single" w:sz="4" w:space="0" w:color="auto"/>
            </w:tcBorders>
            <w:shd w:val="clear" w:color="auto" w:fill="auto"/>
            <w:vAlign w:val="center"/>
            <w:hideMark/>
          </w:tcPr>
          <w:p w14:paraId="035AC5B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4C6077B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1246B9F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1DBE2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1238</w:t>
            </w:r>
          </w:p>
        </w:tc>
        <w:tc>
          <w:tcPr>
            <w:tcW w:w="1017" w:type="pct"/>
            <w:tcBorders>
              <w:top w:val="nil"/>
              <w:left w:val="nil"/>
              <w:bottom w:val="single" w:sz="4" w:space="0" w:color="auto"/>
              <w:right w:val="single" w:sz="4" w:space="0" w:color="auto"/>
            </w:tcBorders>
            <w:shd w:val="clear" w:color="auto" w:fill="auto"/>
            <w:noWrap/>
            <w:vAlign w:val="bottom"/>
            <w:hideMark/>
          </w:tcPr>
          <w:p w14:paraId="1A15425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028-01-00-11769</w:t>
            </w:r>
          </w:p>
        </w:tc>
        <w:tc>
          <w:tcPr>
            <w:tcW w:w="2839" w:type="pct"/>
            <w:tcBorders>
              <w:top w:val="nil"/>
              <w:left w:val="nil"/>
              <w:bottom w:val="single" w:sz="4" w:space="0" w:color="auto"/>
              <w:right w:val="single" w:sz="4" w:space="0" w:color="auto"/>
            </w:tcBorders>
            <w:shd w:val="clear" w:color="auto" w:fill="auto"/>
            <w:vAlign w:val="center"/>
            <w:hideMark/>
          </w:tcPr>
          <w:p w14:paraId="3C9E47A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1F3012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34E73C7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58597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1239</w:t>
            </w:r>
          </w:p>
        </w:tc>
        <w:tc>
          <w:tcPr>
            <w:tcW w:w="1017" w:type="pct"/>
            <w:tcBorders>
              <w:top w:val="nil"/>
              <w:left w:val="nil"/>
              <w:bottom w:val="single" w:sz="4" w:space="0" w:color="auto"/>
              <w:right w:val="single" w:sz="4" w:space="0" w:color="auto"/>
            </w:tcBorders>
            <w:shd w:val="clear" w:color="auto" w:fill="auto"/>
            <w:noWrap/>
            <w:vAlign w:val="bottom"/>
            <w:hideMark/>
          </w:tcPr>
          <w:p w14:paraId="5E6E3C2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028-01-00-11770</w:t>
            </w:r>
          </w:p>
        </w:tc>
        <w:tc>
          <w:tcPr>
            <w:tcW w:w="2839" w:type="pct"/>
            <w:tcBorders>
              <w:top w:val="nil"/>
              <w:left w:val="nil"/>
              <w:bottom w:val="single" w:sz="4" w:space="0" w:color="auto"/>
              <w:right w:val="single" w:sz="4" w:space="0" w:color="auto"/>
            </w:tcBorders>
            <w:shd w:val="clear" w:color="auto" w:fill="auto"/>
            <w:vAlign w:val="center"/>
            <w:hideMark/>
          </w:tcPr>
          <w:p w14:paraId="46063D9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7874D39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4A530F1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07D3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1240</w:t>
            </w:r>
          </w:p>
        </w:tc>
        <w:tc>
          <w:tcPr>
            <w:tcW w:w="1017" w:type="pct"/>
            <w:tcBorders>
              <w:top w:val="nil"/>
              <w:left w:val="nil"/>
              <w:bottom w:val="single" w:sz="4" w:space="0" w:color="auto"/>
              <w:right w:val="single" w:sz="4" w:space="0" w:color="auto"/>
            </w:tcBorders>
            <w:shd w:val="clear" w:color="auto" w:fill="auto"/>
            <w:noWrap/>
            <w:vAlign w:val="bottom"/>
            <w:hideMark/>
          </w:tcPr>
          <w:p w14:paraId="15435AD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028-01-00-11771</w:t>
            </w:r>
          </w:p>
        </w:tc>
        <w:tc>
          <w:tcPr>
            <w:tcW w:w="2839" w:type="pct"/>
            <w:tcBorders>
              <w:top w:val="nil"/>
              <w:left w:val="nil"/>
              <w:bottom w:val="single" w:sz="4" w:space="0" w:color="auto"/>
              <w:right w:val="single" w:sz="4" w:space="0" w:color="auto"/>
            </w:tcBorders>
            <w:shd w:val="clear" w:color="auto" w:fill="auto"/>
            <w:vAlign w:val="center"/>
            <w:hideMark/>
          </w:tcPr>
          <w:p w14:paraId="5401BB3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6177C1C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39CF6E6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75FC7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1241</w:t>
            </w:r>
          </w:p>
        </w:tc>
        <w:tc>
          <w:tcPr>
            <w:tcW w:w="1017" w:type="pct"/>
            <w:tcBorders>
              <w:top w:val="nil"/>
              <w:left w:val="nil"/>
              <w:bottom w:val="single" w:sz="4" w:space="0" w:color="auto"/>
              <w:right w:val="single" w:sz="4" w:space="0" w:color="auto"/>
            </w:tcBorders>
            <w:shd w:val="clear" w:color="auto" w:fill="auto"/>
            <w:noWrap/>
            <w:vAlign w:val="bottom"/>
            <w:hideMark/>
          </w:tcPr>
          <w:p w14:paraId="1C62E2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028-01-00-11772</w:t>
            </w:r>
          </w:p>
        </w:tc>
        <w:tc>
          <w:tcPr>
            <w:tcW w:w="2839" w:type="pct"/>
            <w:tcBorders>
              <w:top w:val="nil"/>
              <w:left w:val="nil"/>
              <w:bottom w:val="single" w:sz="4" w:space="0" w:color="auto"/>
              <w:right w:val="single" w:sz="4" w:space="0" w:color="auto"/>
            </w:tcBorders>
            <w:shd w:val="clear" w:color="auto" w:fill="auto"/>
            <w:vAlign w:val="center"/>
            <w:hideMark/>
          </w:tcPr>
          <w:p w14:paraId="18A98B6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3B54A8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19DC258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CABC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1242</w:t>
            </w:r>
          </w:p>
        </w:tc>
        <w:tc>
          <w:tcPr>
            <w:tcW w:w="1017" w:type="pct"/>
            <w:tcBorders>
              <w:top w:val="nil"/>
              <w:left w:val="nil"/>
              <w:bottom w:val="single" w:sz="4" w:space="0" w:color="auto"/>
              <w:right w:val="single" w:sz="4" w:space="0" w:color="auto"/>
            </w:tcBorders>
            <w:shd w:val="clear" w:color="auto" w:fill="auto"/>
            <w:noWrap/>
            <w:vAlign w:val="bottom"/>
            <w:hideMark/>
          </w:tcPr>
          <w:p w14:paraId="2DB45A1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028-01-00-11773</w:t>
            </w:r>
          </w:p>
        </w:tc>
        <w:tc>
          <w:tcPr>
            <w:tcW w:w="2839" w:type="pct"/>
            <w:tcBorders>
              <w:top w:val="nil"/>
              <w:left w:val="nil"/>
              <w:bottom w:val="single" w:sz="4" w:space="0" w:color="auto"/>
              <w:right w:val="single" w:sz="4" w:space="0" w:color="auto"/>
            </w:tcBorders>
            <w:shd w:val="clear" w:color="auto" w:fill="auto"/>
            <w:vAlign w:val="center"/>
            <w:hideMark/>
          </w:tcPr>
          <w:p w14:paraId="7AEFFA4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6360F6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0E227A2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9753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1243</w:t>
            </w:r>
          </w:p>
        </w:tc>
        <w:tc>
          <w:tcPr>
            <w:tcW w:w="1017" w:type="pct"/>
            <w:tcBorders>
              <w:top w:val="nil"/>
              <w:left w:val="nil"/>
              <w:bottom w:val="single" w:sz="4" w:space="0" w:color="auto"/>
              <w:right w:val="single" w:sz="4" w:space="0" w:color="auto"/>
            </w:tcBorders>
            <w:shd w:val="clear" w:color="auto" w:fill="auto"/>
            <w:noWrap/>
            <w:vAlign w:val="bottom"/>
            <w:hideMark/>
          </w:tcPr>
          <w:p w14:paraId="2159F25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028-01-00-11774</w:t>
            </w:r>
          </w:p>
        </w:tc>
        <w:tc>
          <w:tcPr>
            <w:tcW w:w="2839" w:type="pct"/>
            <w:tcBorders>
              <w:top w:val="nil"/>
              <w:left w:val="nil"/>
              <w:bottom w:val="single" w:sz="4" w:space="0" w:color="auto"/>
              <w:right w:val="single" w:sz="4" w:space="0" w:color="auto"/>
            </w:tcBorders>
            <w:shd w:val="clear" w:color="auto" w:fill="auto"/>
            <w:vAlign w:val="center"/>
            <w:hideMark/>
          </w:tcPr>
          <w:p w14:paraId="12B3AF0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124F7AB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6460153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B5A15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1244</w:t>
            </w:r>
          </w:p>
        </w:tc>
        <w:tc>
          <w:tcPr>
            <w:tcW w:w="1017" w:type="pct"/>
            <w:tcBorders>
              <w:top w:val="nil"/>
              <w:left w:val="nil"/>
              <w:bottom w:val="single" w:sz="4" w:space="0" w:color="auto"/>
              <w:right w:val="single" w:sz="4" w:space="0" w:color="auto"/>
            </w:tcBorders>
            <w:shd w:val="clear" w:color="auto" w:fill="auto"/>
            <w:noWrap/>
            <w:vAlign w:val="bottom"/>
            <w:hideMark/>
          </w:tcPr>
          <w:p w14:paraId="61FC02D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028-01-00-11775</w:t>
            </w:r>
          </w:p>
        </w:tc>
        <w:tc>
          <w:tcPr>
            <w:tcW w:w="2839" w:type="pct"/>
            <w:tcBorders>
              <w:top w:val="nil"/>
              <w:left w:val="nil"/>
              <w:bottom w:val="single" w:sz="4" w:space="0" w:color="auto"/>
              <w:right w:val="single" w:sz="4" w:space="0" w:color="auto"/>
            </w:tcBorders>
            <w:shd w:val="clear" w:color="auto" w:fill="auto"/>
            <w:vAlign w:val="center"/>
            <w:hideMark/>
          </w:tcPr>
          <w:p w14:paraId="1C04CED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7F7FC9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3D22A76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1AFA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1245</w:t>
            </w:r>
          </w:p>
        </w:tc>
        <w:tc>
          <w:tcPr>
            <w:tcW w:w="1017" w:type="pct"/>
            <w:tcBorders>
              <w:top w:val="nil"/>
              <w:left w:val="nil"/>
              <w:bottom w:val="single" w:sz="4" w:space="0" w:color="auto"/>
              <w:right w:val="single" w:sz="4" w:space="0" w:color="auto"/>
            </w:tcBorders>
            <w:shd w:val="clear" w:color="auto" w:fill="auto"/>
            <w:noWrap/>
            <w:vAlign w:val="bottom"/>
            <w:hideMark/>
          </w:tcPr>
          <w:p w14:paraId="070730A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028-01-00-11776</w:t>
            </w:r>
          </w:p>
        </w:tc>
        <w:tc>
          <w:tcPr>
            <w:tcW w:w="2839" w:type="pct"/>
            <w:tcBorders>
              <w:top w:val="nil"/>
              <w:left w:val="nil"/>
              <w:bottom w:val="single" w:sz="4" w:space="0" w:color="auto"/>
              <w:right w:val="single" w:sz="4" w:space="0" w:color="auto"/>
            </w:tcBorders>
            <w:shd w:val="clear" w:color="auto" w:fill="auto"/>
            <w:vAlign w:val="center"/>
            <w:hideMark/>
          </w:tcPr>
          <w:p w14:paraId="39E30BF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564F59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0CD35D9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7C39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1246</w:t>
            </w:r>
          </w:p>
        </w:tc>
        <w:tc>
          <w:tcPr>
            <w:tcW w:w="1017" w:type="pct"/>
            <w:tcBorders>
              <w:top w:val="nil"/>
              <w:left w:val="nil"/>
              <w:bottom w:val="single" w:sz="4" w:space="0" w:color="auto"/>
              <w:right w:val="single" w:sz="4" w:space="0" w:color="auto"/>
            </w:tcBorders>
            <w:shd w:val="clear" w:color="auto" w:fill="auto"/>
            <w:noWrap/>
            <w:vAlign w:val="bottom"/>
            <w:hideMark/>
          </w:tcPr>
          <w:p w14:paraId="39B53C0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028-01-00-11777</w:t>
            </w:r>
          </w:p>
        </w:tc>
        <w:tc>
          <w:tcPr>
            <w:tcW w:w="2839" w:type="pct"/>
            <w:tcBorders>
              <w:top w:val="nil"/>
              <w:left w:val="nil"/>
              <w:bottom w:val="single" w:sz="4" w:space="0" w:color="auto"/>
              <w:right w:val="single" w:sz="4" w:space="0" w:color="auto"/>
            </w:tcBorders>
            <w:shd w:val="clear" w:color="auto" w:fill="auto"/>
            <w:vAlign w:val="center"/>
            <w:hideMark/>
          </w:tcPr>
          <w:p w14:paraId="78CDDD5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0CB167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371838A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B9508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1247</w:t>
            </w:r>
          </w:p>
        </w:tc>
        <w:tc>
          <w:tcPr>
            <w:tcW w:w="1017" w:type="pct"/>
            <w:tcBorders>
              <w:top w:val="nil"/>
              <w:left w:val="nil"/>
              <w:bottom w:val="single" w:sz="4" w:space="0" w:color="auto"/>
              <w:right w:val="single" w:sz="4" w:space="0" w:color="auto"/>
            </w:tcBorders>
            <w:shd w:val="clear" w:color="auto" w:fill="auto"/>
            <w:noWrap/>
            <w:vAlign w:val="bottom"/>
            <w:hideMark/>
          </w:tcPr>
          <w:p w14:paraId="1754190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028-01-00-11778</w:t>
            </w:r>
          </w:p>
        </w:tc>
        <w:tc>
          <w:tcPr>
            <w:tcW w:w="2839" w:type="pct"/>
            <w:tcBorders>
              <w:top w:val="nil"/>
              <w:left w:val="nil"/>
              <w:bottom w:val="single" w:sz="4" w:space="0" w:color="auto"/>
              <w:right w:val="single" w:sz="4" w:space="0" w:color="auto"/>
            </w:tcBorders>
            <w:shd w:val="clear" w:color="auto" w:fill="auto"/>
            <w:vAlign w:val="center"/>
            <w:hideMark/>
          </w:tcPr>
          <w:p w14:paraId="104FDE6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6314FC1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7F4A2FE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41416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1248</w:t>
            </w:r>
          </w:p>
        </w:tc>
        <w:tc>
          <w:tcPr>
            <w:tcW w:w="1017" w:type="pct"/>
            <w:tcBorders>
              <w:top w:val="nil"/>
              <w:left w:val="nil"/>
              <w:bottom w:val="single" w:sz="4" w:space="0" w:color="auto"/>
              <w:right w:val="single" w:sz="4" w:space="0" w:color="auto"/>
            </w:tcBorders>
            <w:shd w:val="clear" w:color="auto" w:fill="auto"/>
            <w:noWrap/>
            <w:vAlign w:val="bottom"/>
            <w:hideMark/>
          </w:tcPr>
          <w:p w14:paraId="5D768F6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028-01-00-11779</w:t>
            </w:r>
          </w:p>
        </w:tc>
        <w:tc>
          <w:tcPr>
            <w:tcW w:w="2839" w:type="pct"/>
            <w:tcBorders>
              <w:top w:val="nil"/>
              <w:left w:val="nil"/>
              <w:bottom w:val="single" w:sz="4" w:space="0" w:color="auto"/>
              <w:right w:val="single" w:sz="4" w:space="0" w:color="auto"/>
            </w:tcBorders>
            <w:shd w:val="clear" w:color="auto" w:fill="auto"/>
            <w:vAlign w:val="center"/>
            <w:hideMark/>
          </w:tcPr>
          <w:p w14:paraId="2868B98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54A2A96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8.550.000</w:t>
            </w:r>
          </w:p>
        </w:tc>
      </w:tr>
      <w:tr w:rsidR="00D725D1" w:rsidRPr="00D725D1" w14:paraId="4676E44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1BCBE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1249</w:t>
            </w:r>
          </w:p>
        </w:tc>
        <w:tc>
          <w:tcPr>
            <w:tcW w:w="1017" w:type="pct"/>
            <w:tcBorders>
              <w:top w:val="nil"/>
              <w:left w:val="nil"/>
              <w:bottom w:val="single" w:sz="4" w:space="0" w:color="auto"/>
              <w:right w:val="single" w:sz="4" w:space="0" w:color="auto"/>
            </w:tcBorders>
            <w:shd w:val="clear" w:color="auto" w:fill="auto"/>
            <w:noWrap/>
            <w:vAlign w:val="bottom"/>
            <w:hideMark/>
          </w:tcPr>
          <w:p w14:paraId="316AAF8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028-01-00-11780</w:t>
            </w:r>
          </w:p>
        </w:tc>
        <w:tc>
          <w:tcPr>
            <w:tcW w:w="2839" w:type="pct"/>
            <w:tcBorders>
              <w:top w:val="nil"/>
              <w:left w:val="nil"/>
              <w:bottom w:val="single" w:sz="4" w:space="0" w:color="auto"/>
              <w:right w:val="single" w:sz="4" w:space="0" w:color="auto"/>
            </w:tcBorders>
            <w:shd w:val="clear" w:color="auto" w:fill="auto"/>
            <w:vAlign w:val="center"/>
            <w:hideMark/>
          </w:tcPr>
          <w:p w14:paraId="64DD31A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14C78CF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8.550.000</w:t>
            </w:r>
          </w:p>
        </w:tc>
      </w:tr>
      <w:tr w:rsidR="00D725D1" w:rsidRPr="00D725D1" w14:paraId="1076C66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1F37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1250</w:t>
            </w:r>
          </w:p>
        </w:tc>
        <w:tc>
          <w:tcPr>
            <w:tcW w:w="1017" w:type="pct"/>
            <w:tcBorders>
              <w:top w:val="nil"/>
              <w:left w:val="nil"/>
              <w:bottom w:val="single" w:sz="4" w:space="0" w:color="auto"/>
              <w:right w:val="single" w:sz="4" w:space="0" w:color="auto"/>
            </w:tcBorders>
            <w:shd w:val="clear" w:color="auto" w:fill="auto"/>
            <w:noWrap/>
            <w:vAlign w:val="bottom"/>
            <w:hideMark/>
          </w:tcPr>
          <w:p w14:paraId="7AB06BC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028-01-00-11781</w:t>
            </w:r>
          </w:p>
        </w:tc>
        <w:tc>
          <w:tcPr>
            <w:tcW w:w="2839" w:type="pct"/>
            <w:tcBorders>
              <w:top w:val="nil"/>
              <w:left w:val="nil"/>
              <w:bottom w:val="single" w:sz="4" w:space="0" w:color="auto"/>
              <w:right w:val="single" w:sz="4" w:space="0" w:color="auto"/>
            </w:tcBorders>
            <w:shd w:val="clear" w:color="auto" w:fill="auto"/>
            <w:vAlign w:val="center"/>
            <w:hideMark/>
          </w:tcPr>
          <w:p w14:paraId="5D23FA2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 Electronica A.E.</w:t>
            </w:r>
          </w:p>
        </w:tc>
        <w:tc>
          <w:tcPr>
            <w:tcW w:w="833" w:type="pct"/>
            <w:tcBorders>
              <w:top w:val="nil"/>
              <w:left w:val="nil"/>
              <w:bottom w:val="single" w:sz="4" w:space="0" w:color="auto"/>
              <w:right w:val="single" w:sz="4" w:space="0" w:color="auto"/>
            </w:tcBorders>
            <w:shd w:val="clear" w:color="auto" w:fill="auto"/>
            <w:noWrap/>
            <w:vAlign w:val="bottom"/>
            <w:hideMark/>
          </w:tcPr>
          <w:p w14:paraId="4841697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8.550.000</w:t>
            </w:r>
          </w:p>
        </w:tc>
      </w:tr>
      <w:tr w:rsidR="00D725D1" w:rsidRPr="00D725D1" w14:paraId="7CA0C5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A639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1251</w:t>
            </w:r>
          </w:p>
        </w:tc>
        <w:tc>
          <w:tcPr>
            <w:tcW w:w="1017" w:type="pct"/>
            <w:tcBorders>
              <w:top w:val="nil"/>
              <w:left w:val="nil"/>
              <w:bottom w:val="single" w:sz="4" w:space="0" w:color="auto"/>
              <w:right w:val="single" w:sz="4" w:space="0" w:color="auto"/>
            </w:tcBorders>
            <w:shd w:val="clear" w:color="auto" w:fill="auto"/>
            <w:noWrap/>
            <w:vAlign w:val="bottom"/>
            <w:hideMark/>
          </w:tcPr>
          <w:p w14:paraId="7EFEAC8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028-01-00-11560</w:t>
            </w:r>
          </w:p>
        </w:tc>
        <w:tc>
          <w:tcPr>
            <w:tcW w:w="2839" w:type="pct"/>
            <w:tcBorders>
              <w:top w:val="nil"/>
              <w:left w:val="nil"/>
              <w:bottom w:val="single" w:sz="4" w:space="0" w:color="auto"/>
              <w:right w:val="single" w:sz="4" w:space="0" w:color="auto"/>
            </w:tcBorders>
            <w:shd w:val="clear" w:color="auto" w:fill="auto"/>
            <w:vAlign w:val="center"/>
            <w:hideMark/>
          </w:tcPr>
          <w:p w14:paraId="0B2CE63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Maquinas eléctricas</w:t>
            </w:r>
          </w:p>
        </w:tc>
        <w:tc>
          <w:tcPr>
            <w:tcW w:w="833" w:type="pct"/>
            <w:tcBorders>
              <w:top w:val="nil"/>
              <w:left w:val="nil"/>
              <w:bottom w:val="single" w:sz="4" w:space="0" w:color="auto"/>
              <w:right w:val="single" w:sz="4" w:space="0" w:color="auto"/>
            </w:tcBorders>
            <w:shd w:val="clear" w:color="auto" w:fill="auto"/>
            <w:noWrap/>
            <w:vAlign w:val="bottom"/>
            <w:hideMark/>
          </w:tcPr>
          <w:p w14:paraId="5487E67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08471F7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BC5C0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1252</w:t>
            </w:r>
          </w:p>
        </w:tc>
        <w:tc>
          <w:tcPr>
            <w:tcW w:w="1017" w:type="pct"/>
            <w:tcBorders>
              <w:top w:val="nil"/>
              <w:left w:val="nil"/>
              <w:bottom w:val="single" w:sz="4" w:space="0" w:color="auto"/>
              <w:right w:val="single" w:sz="4" w:space="0" w:color="auto"/>
            </w:tcBorders>
            <w:shd w:val="clear" w:color="auto" w:fill="auto"/>
            <w:noWrap/>
            <w:vAlign w:val="bottom"/>
            <w:hideMark/>
          </w:tcPr>
          <w:p w14:paraId="5B2262E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028-01-00-12395</w:t>
            </w:r>
          </w:p>
        </w:tc>
        <w:tc>
          <w:tcPr>
            <w:tcW w:w="2839" w:type="pct"/>
            <w:tcBorders>
              <w:top w:val="nil"/>
              <w:left w:val="nil"/>
              <w:bottom w:val="single" w:sz="4" w:space="0" w:color="auto"/>
              <w:right w:val="single" w:sz="4" w:space="0" w:color="auto"/>
            </w:tcBorders>
            <w:shd w:val="clear" w:color="auto" w:fill="auto"/>
            <w:vAlign w:val="center"/>
            <w:hideMark/>
          </w:tcPr>
          <w:p w14:paraId="51396899" w14:textId="7A4626D0"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w:t>
            </w:r>
            <w:r w:rsidR="004517AF">
              <w:rPr>
                <w:rFonts w:ascii="Calibri" w:hAnsi="Calibri" w:cs="Calibri"/>
                <w:color w:val="000000"/>
                <w:sz w:val="18"/>
                <w:szCs w:val="18"/>
                <w:lang w:val="es-PY" w:eastAsia="es-PY"/>
              </w:rPr>
              <w:t>A</w:t>
            </w:r>
            <w:r w:rsidRPr="00D725D1">
              <w:rPr>
                <w:rFonts w:ascii="Calibri" w:hAnsi="Calibri" w:cs="Calibri"/>
                <w:color w:val="000000"/>
                <w:sz w:val="18"/>
                <w:szCs w:val="18"/>
                <w:lang w:val="es-PY" w:eastAsia="es-PY"/>
              </w:rPr>
              <w:t xml:space="preserve">cad. Motor de </w:t>
            </w:r>
            <w:r w:rsidR="004517AF" w:rsidRPr="00D725D1">
              <w:rPr>
                <w:rFonts w:ascii="Calibri" w:hAnsi="Calibri" w:cs="Calibri"/>
                <w:color w:val="000000"/>
                <w:sz w:val="18"/>
                <w:szCs w:val="18"/>
                <w:lang w:val="es-PY" w:eastAsia="es-PY"/>
              </w:rPr>
              <w:t>combustión</w:t>
            </w:r>
          </w:p>
        </w:tc>
        <w:tc>
          <w:tcPr>
            <w:tcW w:w="833" w:type="pct"/>
            <w:tcBorders>
              <w:top w:val="nil"/>
              <w:left w:val="nil"/>
              <w:bottom w:val="single" w:sz="4" w:space="0" w:color="auto"/>
              <w:right w:val="single" w:sz="4" w:space="0" w:color="auto"/>
            </w:tcBorders>
            <w:shd w:val="clear" w:color="auto" w:fill="auto"/>
            <w:noWrap/>
            <w:vAlign w:val="bottom"/>
            <w:hideMark/>
          </w:tcPr>
          <w:p w14:paraId="226E9B4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980.200</w:t>
            </w:r>
          </w:p>
        </w:tc>
      </w:tr>
      <w:tr w:rsidR="00D725D1" w:rsidRPr="00D725D1" w14:paraId="6711623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8F3F6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1253</w:t>
            </w:r>
          </w:p>
        </w:tc>
        <w:tc>
          <w:tcPr>
            <w:tcW w:w="1017" w:type="pct"/>
            <w:tcBorders>
              <w:top w:val="nil"/>
              <w:left w:val="nil"/>
              <w:bottom w:val="single" w:sz="4" w:space="0" w:color="auto"/>
              <w:right w:val="single" w:sz="4" w:space="0" w:color="auto"/>
            </w:tcBorders>
            <w:shd w:val="clear" w:color="auto" w:fill="auto"/>
            <w:noWrap/>
            <w:vAlign w:val="bottom"/>
            <w:hideMark/>
          </w:tcPr>
          <w:p w14:paraId="317FE8B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028-01-00-11861</w:t>
            </w:r>
          </w:p>
        </w:tc>
        <w:tc>
          <w:tcPr>
            <w:tcW w:w="2839" w:type="pct"/>
            <w:tcBorders>
              <w:top w:val="nil"/>
              <w:left w:val="nil"/>
              <w:bottom w:val="single" w:sz="4" w:space="0" w:color="auto"/>
              <w:right w:val="single" w:sz="4" w:space="0" w:color="auto"/>
            </w:tcBorders>
            <w:shd w:val="clear" w:color="auto" w:fill="auto"/>
            <w:vAlign w:val="center"/>
            <w:hideMark/>
          </w:tcPr>
          <w:p w14:paraId="1310C62D" w14:textId="2CEAAF43"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w:t>
            </w:r>
            <w:r w:rsidR="004517AF">
              <w:rPr>
                <w:rFonts w:ascii="Calibri" w:hAnsi="Calibri" w:cs="Calibri"/>
                <w:color w:val="000000"/>
                <w:sz w:val="18"/>
                <w:szCs w:val="18"/>
                <w:lang w:val="es-PY" w:eastAsia="es-PY"/>
              </w:rPr>
              <w:t>A</w:t>
            </w:r>
            <w:r w:rsidRPr="00D725D1">
              <w:rPr>
                <w:rFonts w:ascii="Calibri" w:hAnsi="Calibri" w:cs="Calibri"/>
                <w:color w:val="000000"/>
                <w:sz w:val="18"/>
                <w:szCs w:val="18"/>
                <w:lang w:val="es-PY" w:eastAsia="es-PY"/>
              </w:rPr>
              <w:t>cad. Motor diesel.</w:t>
            </w:r>
          </w:p>
        </w:tc>
        <w:tc>
          <w:tcPr>
            <w:tcW w:w="833" w:type="pct"/>
            <w:tcBorders>
              <w:top w:val="nil"/>
              <w:left w:val="nil"/>
              <w:bottom w:val="single" w:sz="4" w:space="0" w:color="auto"/>
              <w:right w:val="single" w:sz="4" w:space="0" w:color="auto"/>
            </w:tcBorders>
            <w:shd w:val="clear" w:color="auto" w:fill="auto"/>
            <w:noWrap/>
            <w:vAlign w:val="bottom"/>
            <w:hideMark/>
          </w:tcPr>
          <w:p w14:paraId="058F573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8.580.000</w:t>
            </w:r>
          </w:p>
        </w:tc>
      </w:tr>
      <w:tr w:rsidR="00D725D1" w:rsidRPr="00D725D1" w14:paraId="56FB82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F0FF1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1254</w:t>
            </w:r>
          </w:p>
        </w:tc>
        <w:tc>
          <w:tcPr>
            <w:tcW w:w="1017" w:type="pct"/>
            <w:tcBorders>
              <w:top w:val="nil"/>
              <w:left w:val="nil"/>
              <w:bottom w:val="single" w:sz="4" w:space="0" w:color="auto"/>
              <w:right w:val="single" w:sz="4" w:space="0" w:color="auto"/>
            </w:tcBorders>
            <w:shd w:val="clear" w:color="auto" w:fill="auto"/>
            <w:noWrap/>
            <w:vAlign w:val="bottom"/>
            <w:hideMark/>
          </w:tcPr>
          <w:p w14:paraId="5877EB6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028-01-00-11862</w:t>
            </w:r>
          </w:p>
        </w:tc>
        <w:tc>
          <w:tcPr>
            <w:tcW w:w="2839" w:type="pct"/>
            <w:tcBorders>
              <w:top w:val="nil"/>
              <w:left w:val="nil"/>
              <w:bottom w:val="single" w:sz="4" w:space="0" w:color="auto"/>
              <w:right w:val="single" w:sz="4" w:space="0" w:color="auto"/>
            </w:tcBorders>
            <w:shd w:val="clear" w:color="auto" w:fill="auto"/>
            <w:vAlign w:val="center"/>
            <w:hideMark/>
          </w:tcPr>
          <w:p w14:paraId="0B8EAF87" w14:textId="7028F796"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w:t>
            </w:r>
            <w:r w:rsidR="004517AF">
              <w:rPr>
                <w:rFonts w:ascii="Calibri" w:hAnsi="Calibri" w:cs="Calibri"/>
                <w:color w:val="000000"/>
                <w:sz w:val="18"/>
                <w:szCs w:val="18"/>
                <w:lang w:val="es-PY" w:eastAsia="es-PY"/>
              </w:rPr>
              <w:t>A</w:t>
            </w:r>
            <w:r w:rsidRPr="00D725D1">
              <w:rPr>
                <w:rFonts w:ascii="Calibri" w:hAnsi="Calibri" w:cs="Calibri"/>
                <w:color w:val="000000"/>
                <w:sz w:val="18"/>
                <w:szCs w:val="18"/>
                <w:lang w:val="es-PY" w:eastAsia="es-PY"/>
              </w:rPr>
              <w:t xml:space="preserve">cad. Motor nastero inyección electrónica. </w:t>
            </w:r>
          </w:p>
        </w:tc>
        <w:tc>
          <w:tcPr>
            <w:tcW w:w="833" w:type="pct"/>
            <w:tcBorders>
              <w:top w:val="nil"/>
              <w:left w:val="nil"/>
              <w:bottom w:val="single" w:sz="4" w:space="0" w:color="auto"/>
              <w:right w:val="single" w:sz="4" w:space="0" w:color="auto"/>
            </w:tcBorders>
            <w:shd w:val="clear" w:color="auto" w:fill="auto"/>
            <w:noWrap/>
            <w:vAlign w:val="bottom"/>
            <w:hideMark/>
          </w:tcPr>
          <w:p w14:paraId="7BF0911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8.580.000</w:t>
            </w:r>
          </w:p>
        </w:tc>
      </w:tr>
      <w:tr w:rsidR="00D725D1" w:rsidRPr="00D725D1" w14:paraId="7680DE5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BA78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1255</w:t>
            </w:r>
          </w:p>
        </w:tc>
        <w:tc>
          <w:tcPr>
            <w:tcW w:w="1017" w:type="pct"/>
            <w:tcBorders>
              <w:top w:val="nil"/>
              <w:left w:val="nil"/>
              <w:bottom w:val="single" w:sz="4" w:space="0" w:color="auto"/>
              <w:right w:val="single" w:sz="4" w:space="0" w:color="auto"/>
            </w:tcBorders>
            <w:shd w:val="clear" w:color="auto" w:fill="auto"/>
            <w:noWrap/>
            <w:vAlign w:val="bottom"/>
            <w:hideMark/>
          </w:tcPr>
          <w:p w14:paraId="51AFD55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028-01-00-11647</w:t>
            </w:r>
          </w:p>
        </w:tc>
        <w:tc>
          <w:tcPr>
            <w:tcW w:w="2839" w:type="pct"/>
            <w:tcBorders>
              <w:top w:val="nil"/>
              <w:left w:val="nil"/>
              <w:bottom w:val="single" w:sz="4" w:space="0" w:color="auto"/>
              <w:right w:val="single" w:sz="4" w:space="0" w:color="auto"/>
            </w:tcBorders>
            <w:shd w:val="clear" w:color="auto" w:fill="auto"/>
            <w:vAlign w:val="center"/>
            <w:hideMark/>
          </w:tcPr>
          <w:p w14:paraId="61998C07" w14:textId="0F557ED1"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w:t>
            </w:r>
            <w:r w:rsidR="004517AF">
              <w:rPr>
                <w:rFonts w:ascii="Calibri" w:hAnsi="Calibri" w:cs="Calibri"/>
                <w:color w:val="000000"/>
                <w:sz w:val="18"/>
                <w:szCs w:val="18"/>
                <w:lang w:val="es-PY" w:eastAsia="es-PY"/>
              </w:rPr>
              <w:t>é</w:t>
            </w:r>
            <w:r w:rsidRPr="00D725D1">
              <w:rPr>
                <w:rFonts w:ascii="Calibri" w:hAnsi="Calibri" w:cs="Calibri"/>
                <w:color w:val="000000"/>
                <w:sz w:val="18"/>
                <w:szCs w:val="18"/>
                <w:lang w:val="es-PY" w:eastAsia="es-PY"/>
              </w:rPr>
              <w:t>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5A9DE5A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3B422CA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DF585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1256</w:t>
            </w:r>
          </w:p>
        </w:tc>
        <w:tc>
          <w:tcPr>
            <w:tcW w:w="1017" w:type="pct"/>
            <w:tcBorders>
              <w:top w:val="nil"/>
              <w:left w:val="nil"/>
              <w:bottom w:val="single" w:sz="4" w:space="0" w:color="auto"/>
              <w:right w:val="single" w:sz="4" w:space="0" w:color="auto"/>
            </w:tcBorders>
            <w:shd w:val="clear" w:color="auto" w:fill="auto"/>
            <w:noWrap/>
            <w:vAlign w:val="bottom"/>
            <w:hideMark/>
          </w:tcPr>
          <w:p w14:paraId="3B4C270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028-01-00-11653</w:t>
            </w:r>
          </w:p>
        </w:tc>
        <w:tc>
          <w:tcPr>
            <w:tcW w:w="2839" w:type="pct"/>
            <w:tcBorders>
              <w:top w:val="nil"/>
              <w:left w:val="nil"/>
              <w:bottom w:val="single" w:sz="4" w:space="0" w:color="auto"/>
              <w:right w:val="single" w:sz="4" w:space="0" w:color="auto"/>
            </w:tcBorders>
            <w:shd w:val="clear" w:color="auto" w:fill="auto"/>
            <w:vAlign w:val="center"/>
            <w:hideMark/>
          </w:tcPr>
          <w:p w14:paraId="7381AD80" w14:textId="7A8304A1"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w:t>
            </w:r>
            <w:r w:rsidR="004517AF">
              <w:rPr>
                <w:rFonts w:ascii="Calibri" w:hAnsi="Calibri" w:cs="Calibri"/>
                <w:color w:val="000000"/>
                <w:sz w:val="18"/>
                <w:szCs w:val="18"/>
                <w:lang w:val="es-PY" w:eastAsia="es-PY"/>
              </w:rPr>
              <w:t>é</w:t>
            </w:r>
            <w:r w:rsidRPr="00D725D1">
              <w:rPr>
                <w:rFonts w:ascii="Calibri" w:hAnsi="Calibri" w:cs="Calibri"/>
                <w:color w:val="000000"/>
                <w:sz w:val="18"/>
                <w:szCs w:val="18"/>
                <w:lang w:val="es-PY" w:eastAsia="es-PY"/>
              </w:rPr>
              <w:t>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50E9FAA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7.500.000</w:t>
            </w:r>
          </w:p>
        </w:tc>
      </w:tr>
      <w:tr w:rsidR="00D725D1" w:rsidRPr="00D725D1" w14:paraId="38061AB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B7641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1257</w:t>
            </w:r>
          </w:p>
        </w:tc>
        <w:tc>
          <w:tcPr>
            <w:tcW w:w="1017" w:type="pct"/>
            <w:tcBorders>
              <w:top w:val="nil"/>
              <w:left w:val="nil"/>
              <w:bottom w:val="single" w:sz="4" w:space="0" w:color="auto"/>
              <w:right w:val="single" w:sz="4" w:space="0" w:color="auto"/>
            </w:tcBorders>
            <w:shd w:val="clear" w:color="auto" w:fill="auto"/>
            <w:noWrap/>
            <w:vAlign w:val="bottom"/>
            <w:hideMark/>
          </w:tcPr>
          <w:p w14:paraId="3A87E8B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028-01-00-11654</w:t>
            </w:r>
          </w:p>
        </w:tc>
        <w:tc>
          <w:tcPr>
            <w:tcW w:w="2839" w:type="pct"/>
            <w:tcBorders>
              <w:top w:val="nil"/>
              <w:left w:val="nil"/>
              <w:bottom w:val="single" w:sz="4" w:space="0" w:color="auto"/>
              <w:right w:val="single" w:sz="4" w:space="0" w:color="auto"/>
            </w:tcBorders>
            <w:shd w:val="clear" w:color="auto" w:fill="auto"/>
            <w:vAlign w:val="center"/>
            <w:hideMark/>
          </w:tcPr>
          <w:p w14:paraId="0AF7F2BA" w14:textId="2977F872"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w:t>
            </w:r>
            <w:r w:rsidR="004517AF">
              <w:rPr>
                <w:rFonts w:ascii="Calibri" w:hAnsi="Calibri" w:cs="Calibri"/>
                <w:color w:val="000000"/>
                <w:sz w:val="18"/>
                <w:szCs w:val="18"/>
                <w:lang w:val="es-PY" w:eastAsia="es-PY"/>
              </w:rPr>
              <w:t>é</w:t>
            </w:r>
            <w:r w:rsidRPr="00D725D1">
              <w:rPr>
                <w:rFonts w:ascii="Calibri" w:hAnsi="Calibri" w:cs="Calibri"/>
                <w:color w:val="000000"/>
                <w:sz w:val="18"/>
                <w:szCs w:val="18"/>
                <w:lang w:val="es-PY" w:eastAsia="es-PY"/>
              </w:rPr>
              <w:t>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6527842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7.500.000</w:t>
            </w:r>
          </w:p>
        </w:tc>
      </w:tr>
      <w:tr w:rsidR="00D725D1" w:rsidRPr="00D725D1" w14:paraId="56374D1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3CE2E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w:t>
            </w:r>
          </w:p>
        </w:tc>
        <w:tc>
          <w:tcPr>
            <w:tcW w:w="1017" w:type="pct"/>
            <w:tcBorders>
              <w:top w:val="nil"/>
              <w:left w:val="nil"/>
              <w:bottom w:val="single" w:sz="4" w:space="0" w:color="auto"/>
              <w:right w:val="single" w:sz="4" w:space="0" w:color="auto"/>
            </w:tcBorders>
            <w:shd w:val="clear" w:color="auto" w:fill="auto"/>
            <w:noWrap/>
            <w:vAlign w:val="bottom"/>
            <w:hideMark/>
          </w:tcPr>
          <w:p w14:paraId="03D9D01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028-01-00-11616</w:t>
            </w:r>
          </w:p>
        </w:tc>
        <w:tc>
          <w:tcPr>
            <w:tcW w:w="2839" w:type="pct"/>
            <w:tcBorders>
              <w:top w:val="nil"/>
              <w:left w:val="nil"/>
              <w:bottom w:val="single" w:sz="4" w:space="0" w:color="auto"/>
              <w:right w:val="single" w:sz="4" w:space="0" w:color="auto"/>
            </w:tcBorders>
            <w:shd w:val="clear" w:color="auto" w:fill="auto"/>
            <w:vAlign w:val="center"/>
            <w:hideMark/>
          </w:tcPr>
          <w:p w14:paraId="5611258C" w14:textId="174ABE6C"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w:t>
            </w:r>
            <w:r w:rsidR="004517AF">
              <w:rPr>
                <w:rFonts w:ascii="Calibri" w:hAnsi="Calibri" w:cs="Calibri"/>
                <w:color w:val="000000"/>
                <w:sz w:val="18"/>
                <w:szCs w:val="18"/>
                <w:lang w:val="es-PY" w:eastAsia="es-PY"/>
              </w:rPr>
              <w:t>é</w:t>
            </w:r>
            <w:r w:rsidRPr="00D725D1">
              <w:rPr>
                <w:rFonts w:ascii="Calibri" w:hAnsi="Calibri" w:cs="Calibri"/>
                <w:color w:val="000000"/>
                <w:sz w:val="18"/>
                <w:szCs w:val="18"/>
                <w:lang w:val="es-PY" w:eastAsia="es-PY"/>
              </w:rPr>
              <w:t>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6ADA5D3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4537F73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954F1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1259</w:t>
            </w:r>
          </w:p>
        </w:tc>
        <w:tc>
          <w:tcPr>
            <w:tcW w:w="1017" w:type="pct"/>
            <w:tcBorders>
              <w:top w:val="nil"/>
              <w:left w:val="nil"/>
              <w:bottom w:val="single" w:sz="4" w:space="0" w:color="auto"/>
              <w:right w:val="single" w:sz="4" w:space="0" w:color="auto"/>
            </w:tcBorders>
            <w:shd w:val="clear" w:color="auto" w:fill="auto"/>
            <w:noWrap/>
            <w:vAlign w:val="bottom"/>
            <w:hideMark/>
          </w:tcPr>
          <w:p w14:paraId="5507CFC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028-01-00-11617</w:t>
            </w:r>
          </w:p>
        </w:tc>
        <w:tc>
          <w:tcPr>
            <w:tcW w:w="2839" w:type="pct"/>
            <w:tcBorders>
              <w:top w:val="nil"/>
              <w:left w:val="nil"/>
              <w:bottom w:val="single" w:sz="4" w:space="0" w:color="auto"/>
              <w:right w:val="single" w:sz="4" w:space="0" w:color="auto"/>
            </w:tcBorders>
            <w:shd w:val="clear" w:color="auto" w:fill="auto"/>
            <w:vAlign w:val="center"/>
            <w:hideMark/>
          </w:tcPr>
          <w:p w14:paraId="27BA64B3" w14:textId="5D9AD0D7"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34B6005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30123C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143BF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1260</w:t>
            </w:r>
          </w:p>
        </w:tc>
        <w:tc>
          <w:tcPr>
            <w:tcW w:w="1017" w:type="pct"/>
            <w:tcBorders>
              <w:top w:val="nil"/>
              <w:left w:val="nil"/>
              <w:bottom w:val="single" w:sz="4" w:space="0" w:color="auto"/>
              <w:right w:val="single" w:sz="4" w:space="0" w:color="auto"/>
            </w:tcBorders>
            <w:shd w:val="clear" w:color="auto" w:fill="auto"/>
            <w:noWrap/>
            <w:vAlign w:val="bottom"/>
            <w:hideMark/>
          </w:tcPr>
          <w:p w14:paraId="164C7E8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028-01-00-11618</w:t>
            </w:r>
          </w:p>
        </w:tc>
        <w:tc>
          <w:tcPr>
            <w:tcW w:w="2839" w:type="pct"/>
            <w:tcBorders>
              <w:top w:val="nil"/>
              <w:left w:val="nil"/>
              <w:bottom w:val="single" w:sz="4" w:space="0" w:color="auto"/>
              <w:right w:val="single" w:sz="4" w:space="0" w:color="auto"/>
            </w:tcBorders>
            <w:shd w:val="clear" w:color="auto" w:fill="auto"/>
            <w:vAlign w:val="center"/>
            <w:hideMark/>
          </w:tcPr>
          <w:p w14:paraId="0F9E725C" w14:textId="02359B7E"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4C95F6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4418943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B5072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1261</w:t>
            </w:r>
          </w:p>
        </w:tc>
        <w:tc>
          <w:tcPr>
            <w:tcW w:w="1017" w:type="pct"/>
            <w:tcBorders>
              <w:top w:val="nil"/>
              <w:left w:val="nil"/>
              <w:bottom w:val="single" w:sz="4" w:space="0" w:color="auto"/>
              <w:right w:val="single" w:sz="4" w:space="0" w:color="auto"/>
            </w:tcBorders>
            <w:shd w:val="clear" w:color="auto" w:fill="auto"/>
            <w:noWrap/>
            <w:vAlign w:val="bottom"/>
            <w:hideMark/>
          </w:tcPr>
          <w:p w14:paraId="29E0577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028-01-00-11619</w:t>
            </w:r>
          </w:p>
        </w:tc>
        <w:tc>
          <w:tcPr>
            <w:tcW w:w="2839" w:type="pct"/>
            <w:tcBorders>
              <w:top w:val="nil"/>
              <w:left w:val="nil"/>
              <w:bottom w:val="single" w:sz="4" w:space="0" w:color="auto"/>
              <w:right w:val="single" w:sz="4" w:space="0" w:color="auto"/>
            </w:tcBorders>
            <w:shd w:val="clear" w:color="auto" w:fill="auto"/>
            <w:vAlign w:val="center"/>
            <w:hideMark/>
          </w:tcPr>
          <w:p w14:paraId="1E87F9C0" w14:textId="538075D7"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6184F0D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719C1B3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FAE49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1262</w:t>
            </w:r>
          </w:p>
        </w:tc>
        <w:tc>
          <w:tcPr>
            <w:tcW w:w="1017" w:type="pct"/>
            <w:tcBorders>
              <w:top w:val="nil"/>
              <w:left w:val="nil"/>
              <w:bottom w:val="single" w:sz="4" w:space="0" w:color="auto"/>
              <w:right w:val="single" w:sz="4" w:space="0" w:color="auto"/>
            </w:tcBorders>
            <w:shd w:val="clear" w:color="auto" w:fill="auto"/>
            <w:noWrap/>
            <w:vAlign w:val="bottom"/>
            <w:hideMark/>
          </w:tcPr>
          <w:p w14:paraId="1D2029D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028-01-00-11620</w:t>
            </w:r>
          </w:p>
        </w:tc>
        <w:tc>
          <w:tcPr>
            <w:tcW w:w="2839" w:type="pct"/>
            <w:tcBorders>
              <w:top w:val="nil"/>
              <w:left w:val="nil"/>
              <w:bottom w:val="single" w:sz="4" w:space="0" w:color="auto"/>
              <w:right w:val="single" w:sz="4" w:space="0" w:color="auto"/>
            </w:tcBorders>
            <w:shd w:val="clear" w:color="auto" w:fill="auto"/>
            <w:vAlign w:val="center"/>
            <w:hideMark/>
          </w:tcPr>
          <w:p w14:paraId="75F19409" w14:textId="2B8E10A5"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4FC91E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642A7AC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CC92A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1263</w:t>
            </w:r>
          </w:p>
        </w:tc>
        <w:tc>
          <w:tcPr>
            <w:tcW w:w="1017" w:type="pct"/>
            <w:tcBorders>
              <w:top w:val="nil"/>
              <w:left w:val="nil"/>
              <w:bottom w:val="single" w:sz="4" w:space="0" w:color="auto"/>
              <w:right w:val="single" w:sz="4" w:space="0" w:color="auto"/>
            </w:tcBorders>
            <w:shd w:val="clear" w:color="auto" w:fill="auto"/>
            <w:noWrap/>
            <w:vAlign w:val="bottom"/>
            <w:hideMark/>
          </w:tcPr>
          <w:p w14:paraId="1F23C93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028-01-00-11621</w:t>
            </w:r>
          </w:p>
        </w:tc>
        <w:tc>
          <w:tcPr>
            <w:tcW w:w="2839" w:type="pct"/>
            <w:tcBorders>
              <w:top w:val="nil"/>
              <w:left w:val="nil"/>
              <w:bottom w:val="single" w:sz="4" w:space="0" w:color="auto"/>
              <w:right w:val="single" w:sz="4" w:space="0" w:color="auto"/>
            </w:tcBorders>
            <w:shd w:val="clear" w:color="auto" w:fill="auto"/>
            <w:vAlign w:val="center"/>
            <w:hideMark/>
          </w:tcPr>
          <w:p w14:paraId="3AEA4E8B" w14:textId="0E7C92A9"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49D3F9F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148BBF5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B45D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1264</w:t>
            </w:r>
          </w:p>
        </w:tc>
        <w:tc>
          <w:tcPr>
            <w:tcW w:w="1017" w:type="pct"/>
            <w:tcBorders>
              <w:top w:val="nil"/>
              <w:left w:val="nil"/>
              <w:bottom w:val="single" w:sz="4" w:space="0" w:color="auto"/>
              <w:right w:val="single" w:sz="4" w:space="0" w:color="auto"/>
            </w:tcBorders>
            <w:shd w:val="clear" w:color="auto" w:fill="auto"/>
            <w:noWrap/>
            <w:vAlign w:val="bottom"/>
            <w:hideMark/>
          </w:tcPr>
          <w:p w14:paraId="3E73454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028-01-00-11622</w:t>
            </w:r>
          </w:p>
        </w:tc>
        <w:tc>
          <w:tcPr>
            <w:tcW w:w="2839" w:type="pct"/>
            <w:tcBorders>
              <w:top w:val="nil"/>
              <w:left w:val="nil"/>
              <w:bottom w:val="single" w:sz="4" w:space="0" w:color="auto"/>
              <w:right w:val="single" w:sz="4" w:space="0" w:color="auto"/>
            </w:tcBorders>
            <w:shd w:val="clear" w:color="auto" w:fill="auto"/>
            <w:vAlign w:val="center"/>
            <w:hideMark/>
          </w:tcPr>
          <w:p w14:paraId="673659FC" w14:textId="64AE7355"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2B270F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5F881F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37DB1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1265</w:t>
            </w:r>
          </w:p>
        </w:tc>
        <w:tc>
          <w:tcPr>
            <w:tcW w:w="1017" w:type="pct"/>
            <w:tcBorders>
              <w:top w:val="nil"/>
              <w:left w:val="nil"/>
              <w:bottom w:val="single" w:sz="4" w:space="0" w:color="auto"/>
              <w:right w:val="single" w:sz="4" w:space="0" w:color="auto"/>
            </w:tcBorders>
            <w:shd w:val="clear" w:color="auto" w:fill="auto"/>
            <w:noWrap/>
            <w:vAlign w:val="bottom"/>
            <w:hideMark/>
          </w:tcPr>
          <w:p w14:paraId="09DC2E6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028-01-00-11623</w:t>
            </w:r>
          </w:p>
        </w:tc>
        <w:tc>
          <w:tcPr>
            <w:tcW w:w="2839" w:type="pct"/>
            <w:tcBorders>
              <w:top w:val="nil"/>
              <w:left w:val="nil"/>
              <w:bottom w:val="single" w:sz="4" w:space="0" w:color="auto"/>
              <w:right w:val="single" w:sz="4" w:space="0" w:color="auto"/>
            </w:tcBorders>
            <w:shd w:val="clear" w:color="auto" w:fill="auto"/>
            <w:vAlign w:val="center"/>
            <w:hideMark/>
          </w:tcPr>
          <w:p w14:paraId="5EED490F" w14:textId="69F52FB2"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5018B94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4876D51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405F9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1266</w:t>
            </w:r>
          </w:p>
        </w:tc>
        <w:tc>
          <w:tcPr>
            <w:tcW w:w="1017" w:type="pct"/>
            <w:tcBorders>
              <w:top w:val="nil"/>
              <w:left w:val="nil"/>
              <w:bottom w:val="single" w:sz="4" w:space="0" w:color="auto"/>
              <w:right w:val="single" w:sz="4" w:space="0" w:color="auto"/>
            </w:tcBorders>
            <w:shd w:val="clear" w:color="auto" w:fill="auto"/>
            <w:noWrap/>
            <w:vAlign w:val="bottom"/>
            <w:hideMark/>
          </w:tcPr>
          <w:p w14:paraId="34A0EC0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028-01-00-11624</w:t>
            </w:r>
          </w:p>
        </w:tc>
        <w:tc>
          <w:tcPr>
            <w:tcW w:w="2839" w:type="pct"/>
            <w:tcBorders>
              <w:top w:val="nil"/>
              <w:left w:val="nil"/>
              <w:bottom w:val="single" w:sz="4" w:space="0" w:color="auto"/>
              <w:right w:val="single" w:sz="4" w:space="0" w:color="auto"/>
            </w:tcBorders>
            <w:shd w:val="clear" w:color="auto" w:fill="auto"/>
            <w:vAlign w:val="center"/>
            <w:hideMark/>
          </w:tcPr>
          <w:p w14:paraId="1C8C2BF4" w14:textId="2043911E"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487EEDD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7FECEC4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D92BC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1267</w:t>
            </w:r>
          </w:p>
        </w:tc>
        <w:tc>
          <w:tcPr>
            <w:tcW w:w="1017" w:type="pct"/>
            <w:tcBorders>
              <w:top w:val="nil"/>
              <w:left w:val="nil"/>
              <w:bottom w:val="single" w:sz="4" w:space="0" w:color="auto"/>
              <w:right w:val="single" w:sz="4" w:space="0" w:color="auto"/>
            </w:tcBorders>
            <w:shd w:val="clear" w:color="auto" w:fill="auto"/>
            <w:noWrap/>
            <w:vAlign w:val="bottom"/>
            <w:hideMark/>
          </w:tcPr>
          <w:p w14:paraId="5371E82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028-01-00-11625</w:t>
            </w:r>
          </w:p>
        </w:tc>
        <w:tc>
          <w:tcPr>
            <w:tcW w:w="2839" w:type="pct"/>
            <w:tcBorders>
              <w:top w:val="nil"/>
              <w:left w:val="nil"/>
              <w:bottom w:val="single" w:sz="4" w:space="0" w:color="auto"/>
              <w:right w:val="single" w:sz="4" w:space="0" w:color="auto"/>
            </w:tcBorders>
            <w:shd w:val="clear" w:color="auto" w:fill="auto"/>
            <w:vAlign w:val="center"/>
            <w:hideMark/>
          </w:tcPr>
          <w:p w14:paraId="53E519F5" w14:textId="683B855E"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17219F6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38677D4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30A8D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1268</w:t>
            </w:r>
          </w:p>
        </w:tc>
        <w:tc>
          <w:tcPr>
            <w:tcW w:w="1017" w:type="pct"/>
            <w:tcBorders>
              <w:top w:val="nil"/>
              <w:left w:val="nil"/>
              <w:bottom w:val="single" w:sz="4" w:space="0" w:color="auto"/>
              <w:right w:val="single" w:sz="4" w:space="0" w:color="auto"/>
            </w:tcBorders>
            <w:shd w:val="clear" w:color="auto" w:fill="auto"/>
            <w:noWrap/>
            <w:vAlign w:val="bottom"/>
            <w:hideMark/>
          </w:tcPr>
          <w:p w14:paraId="48CB477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028-01-00-11626</w:t>
            </w:r>
          </w:p>
        </w:tc>
        <w:tc>
          <w:tcPr>
            <w:tcW w:w="2839" w:type="pct"/>
            <w:tcBorders>
              <w:top w:val="nil"/>
              <w:left w:val="nil"/>
              <w:bottom w:val="single" w:sz="4" w:space="0" w:color="auto"/>
              <w:right w:val="single" w:sz="4" w:space="0" w:color="auto"/>
            </w:tcBorders>
            <w:shd w:val="clear" w:color="auto" w:fill="auto"/>
            <w:vAlign w:val="center"/>
            <w:hideMark/>
          </w:tcPr>
          <w:p w14:paraId="3981222E" w14:textId="78282725"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2A090DE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026768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3D301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1269</w:t>
            </w:r>
          </w:p>
        </w:tc>
        <w:tc>
          <w:tcPr>
            <w:tcW w:w="1017" w:type="pct"/>
            <w:tcBorders>
              <w:top w:val="nil"/>
              <w:left w:val="nil"/>
              <w:bottom w:val="single" w:sz="4" w:space="0" w:color="auto"/>
              <w:right w:val="single" w:sz="4" w:space="0" w:color="auto"/>
            </w:tcBorders>
            <w:shd w:val="clear" w:color="auto" w:fill="auto"/>
            <w:noWrap/>
            <w:vAlign w:val="bottom"/>
            <w:hideMark/>
          </w:tcPr>
          <w:p w14:paraId="476B619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028-01-00-11627</w:t>
            </w:r>
          </w:p>
        </w:tc>
        <w:tc>
          <w:tcPr>
            <w:tcW w:w="2839" w:type="pct"/>
            <w:tcBorders>
              <w:top w:val="nil"/>
              <w:left w:val="nil"/>
              <w:bottom w:val="single" w:sz="4" w:space="0" w:color="auto"/>
              <w:right w:val="single" w:sz="4" w:space="0" w:color="auto"/>
            </w:tcBorders>
            <w:shd w:val="clear" w:color="auto" w:fill="auto"/>
            <w:vAlign w:val="center"/>
            <w:hideMark/>
          </w:tcPr>
          <w:p w14:paraId="7D8A9E69" w14:textId="46ECA8A7"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49EC1E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29A9681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10C8E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1270</w:t>
            </w:r>
          </w:p>
        </w:tc>
        <w:tc>
          <w:tcPr>
            <w:tcW w:w="1017" w:type="pct"/>
            <w:tcBorders>
              <w:top w:val="nil"/>
              <w:left w:val="nil"/>
              <w:bottom w:val="single" w:sz="4" w:space="0" w:color="auto"/>
              <w:right w:val="single" w:sz="4" w:space="0" w:color="auto"/>
            </w:tcBorders>
            <w:shd w:val="clear" w:color="auto" w:fill="auto"/>
            <w:noWrap/>
            <w:vAlign w:val="bottom"/>
            <w:hideMark/>
          </w:tcPr>
          <w:p w14:paraId="22F7B5D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028-01-00-11628</w:t>
            </w:r>
          </w:p>
        </w:tc>
        <w:tc>
          <w:tcPr>
            <w:tcW w:w="2839" w:type="pct"/>
            <w:tcBorders>
              <w:top w:val="nil"/>
              <w:left w:val="nil"/>
              <w:bottom w:val="single" w:sz="4" w:space="0" w:color="auto"/>
              <w:right w:val="single" w:sz="4" w:space="0" w:color="auto"/>
            </w:tcBorders>
            <w:shd w:val="clear" w:color="auto" w:fill="auto"/>
            <w:vAlign w:val="center"/>
            <w:hideMark/>
          </w:tcPr>
          <w:p w14:paraId="1406B505" w14:textId="58C3A056"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605B4D1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420386B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0BE49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1271</w:t>
            </w:r>
          </w:p>
        </w:tc>
        <w:tc>
          <w:tcPr>
            <w:tcW w:w="1017" w:type="pct"/>
            <w:tcBorders>
              <w:top w:val="nil"/>
              <w:left w:val="nil"/>
              <w:bottom w:val="single" w:sz="4" w:space="0" w:color="auto"/>
              <w:right w:val="single" w:sz="4" w:space="0" w:color="auto"/>
            </w:tcBorders>
            <w:shd w:val="clear" w:color="auto" w:fill="auto"/>
            <w:noWrap/>
            <w:vAlign w:val="bottom"/>
            <w:hideMark/>
          </w:tcPr>
          <w:p w14:paraId="5A4C8C2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028-01-00-11629</w:t>
            </w:r>
          </w:p>
        </w:tc>
        <w:tc>
          <w:tcPr>
            <w:tcW w:w="2839" w:type="pct"/>
            <w:tcBorders>
              <w:top w:val="nil"/>
              <w:left w:val="nil"/>
              <w:bottom w:val="single" w:sz="4" w:space="0" w:color="auto"/>
              <w:right w:val="single" w:sz="4" w:space="0" w:color="auto"/>
            </w:tcBorders>
            <w:shd w:val="clear" w:color="auto" w:fill="auto"/>
            <w:vAlign w:val="center"/>
            <w:hideMark/>
          </w:tcPr>
          <w:p w14:paraId="45AAA411" w14:textId="43A93404"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3E64F4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4EE7273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53321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1272</w:t>
            </w:r>
          </w:p>
        </w:tc>
        <w:tc>
          <w:tcPr>
            <w:tcW w:w="1017" w:type="pct"/>
            <w:tcBorders>
              <w:top w:val="nil"/>
              <w:left w:val="nil"/>
              <w:bottom w:val="single" w:sz="4" w:space="0" w:color="auto"/>
              <w:right w:val="single" w:sz="4" w:space="0" w:color="auto"/>
            </w:tcBorders>
            <w:shd w:val="clear" w:color="auto" w:fill="auto"/>
            <w:noWrap/>
            <w:vAlign w:val="bottom"/>
            <w:hideMark/>
          </w:tcPr>
          <w:p w14:paraId="3EB60EA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028-01-00-11630</w:t>
            </w:r>
          </w:p>
        </w:tc>
        <w:tc>
          <w:tcPr>
            <w:tcW w:w="2839" w:type="pct"/>
            <w:tcBorders>
              <w:top w:val="nil"/>
              <w:left w:val="nil"/>
              <w:bottom w:val="single" w:sz="4" w:space="0" w:color="auto"/>
              <w:right w:val="single" w:sz="4" w:space="0" w:color="auto"/>
            </w:tcBorders>
            <w:shd w:val="clear" w:color="auto" w:fill="auto"/>
            <w:vAlign w:val="center"/>
            <w:hideMark/>
          </w:tcPr>
          <w:p w14:paraId="695DC6A8" w14:textId="45D78395"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4D9B03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49BD007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D7EF6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1273</w:t>
            </w:r>
          </w:p>
        </w:tc>
        <w:tc>
          <w:tcPr>
            <w:tcW w:w="1017" w:type="pct"/>
            <w:tcBorders>
              <w:top w:val="nil"/>
              <w:left w:val="nil"/>
              <w:bottom w:val="single" w:sz="4" w:space="0" w:color="auto"/>
              <w:right w:val="single" w:sz="4" w:space="0" w:color="auto"/>
            </w:tcBorders>
            <w:shd w:val="clear" w:color="auto" w:fill="auto"/>
            <w:noWrap/>
            <w:vAlign w:val="bottom"/>
            <w:hideMark/>
          </w:tcPr>
          <w:p w14:paraId="3B08F3E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028-01-00-11631</w:t>
            </w:r>
          </w:p>
        </w:tc>
        <w:tc>
          <w:tcPr>
            <w:tcW w:w="2839" w:type="pct"/>
            <w:tcBorders>
              <w:top w:val="nil"/>
              <w:left w:val="nil"/>
              <w:bottom w:val="single" w:sz="4" w:space="0" w:color="auto"/>
              <w:right w:val="single" w:sz="4" w:space="0" w:color="auto"/>
            </w:tcBorders>
            <w:shd w:val="clear" w:color="auto" w:fill="auto"/>
            <w:vAlign w:val="center"/>
            <w:hideMark/>
          </w:tcPr>
          <w:p w14:paraId="6181AD72" w14:textId="5CFEE200"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46E7E80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1B4DA8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C726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1274</w:t>
            </w:r>
          </w:p>
        </w:tc>
        <w:tc>
          <w:tcPr>
            <w:tcW w:w="1017" w:type="pct"/>
            <w:tcBorders>
              <w:top w:val="nil"/>
              <w:left w:val="nil"/>
              <w:bottom w:val="single" w:sz="4" w:space="0" w:color="auto"/>
              <w:right w:val="single" w:sz="4" w:space="0" w:color="auto"/>
            </w:tcBorders>
            <w:shd w:val="clear" w:color="auto" w:fill="auto"/>
            <w:noWrap/>
            <w:vAlign w:val="bottom"/>
            <w:hideMark/>
          </w:tcPr>
          <w:p w14:paraId="5D1EC2D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028-01-00-11632</w:t>
            </w:r>
          </w:p>
        </w:tc>
        <w:tc>
          <w:tcPr>
            <w:tcW w:w="2839" w:type="pct"/>
            <w:tcBorders>
              <w:top w:val="nil"/>
              <w:left w:val="nil"/>
              <w:bottom w:val="single" w:sz="4" w:space="0" w:color="auto"/>
              <w:right w:val="single" w:sz="4" w:space="0" w:color="auto"/>
            </w:tcBorders>
            <w:shd w:val="clear" w:color="auto" w:fill="auto"/>
            <w:vAlign w:val="center"/>
            <w:hideMark/>
          </w:tcPr>
          <w:p w14:paraId="0025A739" w14:textId="26D087BA"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3F8CE58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611FBD1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361F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1275</w:t>
            </w:r>
          </w:p>
        </w:tc>
        <w:tc>
          <w:tcPr>
            <w:tcW w:w="1017" w:type="pct"/>
            <w:tcBorders>
              <w:top w:val="nil"/>
              <w:left w:val="nil"/>
              <w:bottom w:val="single" w:sz="4" w:space="0" w:color="auto"/>
              <w:right w:val="single" w:sz="4" w:space="0" w:color="auto"/>
            </w:tcBorders>
            <w:shd w:val="clear" w:color="auto" w:fill="auto"/>
            <w:noWrap/>
            <w:vAlign w:val="bottom"/>
            <w:hideMark/>
          </w:tcPr>
          <w:p w14:paraId="70640EC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028-01-00-11633</w:t>
            </w:r>
          </w:p>
        </w:tc>
        <w:tc>
          <w:tcPr>
            <w:tcW w:w="2839" w:type="pct"/>
            <w:tcBorders>
              <w:top w:val="nil"/>
              <w:left w:val="nil"/>
              <w:bottom w:val="single" w:sz="4" w:space="0" w:color="auto"/>
              <w:right w:val="single" w:sz="4" w:space="0" w:color="auto"/>
            </w:tcBorders>
            <w:shd w:val="clear" w:color="auto" w:fill="auto"/>
            <w:vAlign w:val="center"/>
            <w:hideMark/>
          </w:tcPr>
          <w:p w14:paraId="4996C8FF" w14:textId="27B4E4FF"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38A9B20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50B29EE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A6E41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1276</w:t>
            </w:r>
          </w:p>
        </w:tc>
        <w:tc>
          <w:tcPr>
            <w:tcW w:w="1017" w:type="pct"/>
            <w:tcBorders>
              <w:top w:val="nil"/>
              <w:left w:val="nil"/>
              <w:bottom w:val="single" w:sz="4" w:space="0" w:color="auto"/>
              <w:right w:val="single" w:sz="4" w:space="0" w:color="auto"/>
            </w:tcBorders>
            <w:shd w:val="clear" w:color="auto" w:fill="auto"/>
            <w:noWrap/>
            <w:vAlign w:val="bottom"/>
            <w:hideMark/>
          </w:tcPr>
          <w:p w14:paraId="3288348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028-01-00-11634</w:t>
            </w:r>
          </w:p>
        </w:tc>
        <w:tc>
          <w:tcPr>
            <w:tcW w:w="2839" w:type="pct"/>
            <w:tcBorders>
              <w:top w:val="nil"/>
              <w:left w:val="nil"/>
              <w:bottom w:val="single" w:sz="4" w:space="0" w:color="auto"/>
              <w:right w:val="single" w:sz="4" w:space="0" w:color="auto"/>
            </w:tcBorders>
            <w:shd w:val="clear" w:color="auto" w:fill="auto"/>
            <w:vAlign w:val="center"/>
            <w:hideMark/>
          </w:tcPr>
          <w:p w14:paraId="2E54A691" w14:textId="61D7E27F"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0086DC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542FE89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85DE0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1277</w:t>
            </w:r>
          </w:p>
        </w:tc>
        <w:tc>
          <w:tcPr>
            <w:tcW w:w="1017" w:type="pct"/>
            <w:tcBorders>
              <w:top w:val="nil"/>
              <w:left w:val="nil"/>
              <w:bottom w:val="single" w:sz="4" w:space="0" w:color="auto"/>
              <w:right w:val="single" w:sz="4" w:space="0" w:color="auto"/>
            </w:tcBorders>
            <w:shd w:val="clear" w:color="auto" w:fill="auto"/>
            <w:noWrap/>
            <w:vAlign w:val="bottom"/>
            <w:hideMark/>
          </w:tcPr>
          <w:p w14:paraId="7DA3920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028-01-00-11635</w:t>
            </w:r>
          </w:p>
        </w:tc>
        <w:tc>
          <w:tcPr>
            <w:tcW w:w="2839" w:type="pct"/>
            <w:tcBorders>
              <w:top w:val="nil"/>
              <w:left w:val="nil"/>
              <w:bottom w:val="single" w:sz="4" w:space="0" w:color="auto"/>
              <w:right w:val="single" w:sz="4" w:space="0" w:color="auto"/>
            </w:tcBorders>
            <w:shd w:val="clear" w:color="auto" w:fill="auto"/>
            <w:vAlign w:val="center"/>
            <w:hideMark/>
          </w:tcPr>
          <w:p w14:paraId="0724F394" w14:textId="06FCCFAA"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2FA125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3AB6D10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FADB4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1278</w:t>
            </w:r>
          </w:p>
        </w:tc>
        <w:tc>
          <w:tcPr>
            <w:tcW w:w="1017" w:type="pct"/>
            <w:tcBorders>
              <w:top w:val="nil"/>
              <w:left w:val="nil"/>
              <w:bottom w:val="single" w:sz="4" w:space="0" w:color="auto"/>
              <w:right w:val="single" w:sz="4" w:space="0" w:color="auto"/>
            </w:tcBorders>
            <w:shd w:val="clear" w:color="auto" w:fill="auto"/>
            <w:noWrap/>
            <w:vAlign w:val="bottom"/>
            <w:hideMark/>
          </w:tcPr>
          <w:p w14:paraId="4EBACDE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028-01-00-11636</w:t>
            </w:r>
          </w:p>
        </w:tc>
        <w:tc>
          <w:tcPr>
            <w:tcW w:w="2839" w:type="pct"/>
            <w:tcBorders>
              <w:top w:val="nil"/>
              <w:left w:val="nil"/>
              <w:bottom w:val="single" w:sz="4" w:space="0" w:color="auto"/>
              <w:right w:val="single" w:sz="4" w:space="0" w:color="auto"/>
            </w:tcBorders>
            <w:shd w:val="clear" w:color="auto" w:fill="auto"/>
            <w:vAlign w:val="center"/>
            <w:hideMark/>
          </w:tcPr>
          <w:p w14:paraId="6F7A80C4" w14:textId="3463F5F0"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49AADB9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1EED11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7EA51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1279</w:t>
            </w:r>
          </w:p>
        </w:tc>
        <w:tc>
          <w:tcPr>
            <w:tcW w:w="1017" w:type="pct"/>
            <w:tcBorders>
              <w:top w:val="nil"/>
              <w:left w:val="nil"/>
              <w:bottom w:val="single" w:sz="4" w:space="0" w:color="auto"/>
              <w:right w:val="single" w:sz="4" w:space="0" w:color="auto"/>
            </w:tcBorders>
            <w:shd w:val="clear" w:color="auto" w:fill="auto"/>
            <w:noWrap/>
            <w:vAlign w:val="bottom"/>
            <w:hideMark/>
          </w:tcPr>
          <w:p w14:paraId="1F90DE4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028-01-00-11637</w:t>
            </w:r>
          </w:p>
        </w:tc>
        <w:tc>
          <w:tcPr>
            <w:tcW w:w="2839" w:type="pct"/>
            <w:tcBorders>
              <w:top w:val="nil"/>
              <w:left w:val="nil"/>
              <w:bottom w:val="single" w:sz="4" w:space="0" w:color="auto"/>
              <w:right w:val="single" w:sz="4" w:space="0" w:color="auto"/>
            </w:tcBorders>
            <w:shd w:val="clear" w:color="auto" w:fill="auto"/>
            <w:vAlign w:val="center"/>
            <w:hideMark/>
          </w:tcPr>
          <w:p w14:paraId="13ACA2CA" w14:textId="707D52A2"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60EDD4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6BF7623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C625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1280</w:t>
            </w:r>
          </w:p>
        </w:tc>
        <w:tc>
          <w:tcPr>
            <w:tcW w:w="1017" w:type="pct"/>
            <w:tcBorders>
              <w:top w:val="nil"/>
              <w:left w:val="nil"/>
              <w:bottom w:val="single" w:sz="4" w:space="0" w:color="auto"/>
              <w:right w:val="single" w:sz="4" w:space="0" w:color="auto"/>
            </w:tcBorders>
            <w:shd w:val="clear" w:color="auto" w:fill="auto"/>
            <w:noWrap/>
            <w:vAlign w:val="bottom"/>
            <w:hideMark/>
          </w:tcPr>
          <w:p w14:paraId="57A73D2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028-01-00-11638</w:t>
            </w:r>
          </w:p>
        </w:tc>
        <w:tc>
          <w:tcPr>
            <w:tcW w:w="2839" w:type="pct"/>
            <w:tcBorders>
              <w:top w:val="nil"/>
              <w:left w:val="nil"/>
              <w:bottom w:val="single" w:sz="4" w:space="0" w:color="auto"/>
              <w:right w:val="single" w:sz="4" w:space="0" w:color="auto"/>
            </w:tcBorders>
            <w:shd w:val="clear" w:color="auto" w:fill="auto"/>
            <w:vAlign w:val="center"/>
            <w:hideMark/>
          </w:tcPr>
          <w:p w14:paraId="45E16E36" w14:textId="01A0CB0D"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744DE9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68111DC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7F2C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1281</w:t>
            </w:r>
          </w:p>
        </w:tc>
        <w:tc>
          <w:tcPr>
            <w:tcW w:w="1017" w:type="pct"/>
            <w:tcBorders>
              <w:top w:val="nil"/>
              <w:left w:val="nil"/>
              <w:bottom w:val="single" w:sz="4" w:space="0" w:color="auto"/>
              <w:right w:val="single" w:sz="4" w:space="0" w:color="auto"/>
            </w:tcBorders>
            <w:shd w:val="clear" w:color="auto" w:fill="auto"/>
            <w:noWrap/>
            <w:vAlign w:val="bottom"/>
            <w:hideMark/>
          </w:tcPr>
          <w:p w14:paraId="05D33D8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028-01-00-11639</w:t>
            </w:r>
          </w:p>
        </w:tc>
        <w:tc>
          <w:tcPr>
            <w:tcW w:w="2839" w:type="pct"/>
            <w:tcBorders>
              <w:top w:val="nil"/>
              <w:left w:val="nil"/>
              <w:bottom w:val="single" w:sz="4" w:space="0" w:color="auto"/>
              <w:right w:val="single" w:sz="4" w:space="0" w:color="auto"/>
            </w:tcBorders>
            <w:shd w:val="clear" w:color="auto" w:fill="auto"/>
            <w:vAlign w:val="center"/>
            <w:hideMark/>
          </w:tcPr>
          <w:p w14:paraId="13EAFB78" w14:textId="0C7CDA79"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38BDE54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59EE66D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B0E88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1282</w:t>
            </w:r>
          </w:p>
        </w:tc>
        <w:tc>
          <w:tcPr>
            <w:tcW w:w="1017" w:type="pct"/>
            <w:tcBorders>
              <w:top w:val="nil"/>
              <w:left w:val="nil"/>
              <w:bottom w:val="single" w:sz="4" w:space="0" w:color="auto"/>
              <w:right w:val="single" w:sz="4" w:space="0" w:color="auto"/>
            </w:tcBorders>
            <w:shd w:val="clear" w:color="auto" w:fill="auto"/>
            <w:noWrap/>
            <w:vAlign w:val="bottom"/>
            <w:hideMark/>
          </w:tcPr>
          <w:p w14:paraId="64D4B56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028-01-00-11640</w:t>
            </w:r>
          </w:p>
        </w:tc>
        <w:tc>
          <w:tcPr>
            <w:tcW w:w="2839" w:type="pct"/>
            <w:tcBorders>
              <w:top w:val="nil"/>
              <w:left w:val="nil"/>
              <w:bottom w:val="single" w:sz="4" w:space="0" w:color="auto"/>
              <w:right w:val="single" w:sz="4" w:space="0" w:color="auto"/>
            </w:tcBorders>
            <w:shd w:val="clear" w:color="auto" w:fill="auto"/>
            <w:vAlign w:val="center"/>
            <w:hideMark/>
          </w:tcPr>
          <w:p w14:paraId="4F409CD1" w14:textId="2B989B89"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 Para instalaciones eléctrica</w:t>
            </w:r>
            <w:r w:rsidR="004517AF">
              <w:rPr>
                <w:rFonts w:ascii="Calibri" w:hAnsi="Calibri" w:cs="Calibri"/>
                <w:color w:val="000000"/>
                <w:sz w:val="18"/>
                <w:szCs w:val="18"/>
                <w:lang w:val="es-PY" w:eastAsia="es-PY"/>
              </w:rPr>
              <w:t>s</w:t>
            </w:r>
          </w:p>
        </w:tc>
        <w:tc>
          <w:tcPr>
            <w:tcW w:w="833" w:type="pct"/>
            <w:tcBorders>
              <w:top w:val="nil"/>
              <w:left w:val="nil"/>
              <w:bottom w:val="single" w:sz="4" w:space="0" w:color="auto"/>
              <w:right w:val="single" w:sz="4" w:space="0" w:color="auto"/>
            </w:tcBorders>
            <w:shd w:val="clear" w:color="auto" w:fill="auto"/>
            <w:noWrap/>
            <w:vAlign w:val="bottom"/>
            <w:hideMark/>
          </w:tcPr>
          <w:p w14:paraId="7CCCDA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5AC177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9EBCB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1283</w:t>
            </w:r>
          </w:p>
        </w:tc>
        <w:tc>
          <w:tcPr>
            <w:tcW w:w="1017" w:type="pct"/>
            <w:tcBorders>
              <w:top w:val="nil"/>
              <w:left w:val="nil"/>
              <w:bottom w:val="single" w:sz="4" w:space="0" w:color="auto"/>
              <w:right w:val="single" w:sz="4" w:space="0" w:color="auto"/>
            </w:tcBorders>
            <w:shd w:val="clear" w:color="auto" w:fill="auto"/>
            <w:noWrap/>
            <w:vAlign w:val="bottom"/>
            <w:hideMark/>
          </w:tcPr>
          <w:p w14:paraId="55EDAA3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028-01-00-11641</w:t>
            </w:r>
          </w:p>
        </w:tc>
        <w:tc>
          <w:tcPr>
            <w:tcW w:w="2839" w:type="pct"/>
            <w:tcBorders>
              <w:top w:val="nil"/>
              <w:left w:val="nil"/>
              <w:bottom w:val="single" w:sz="4" w:space="0" w:color="auto"/>
              <w:right w:val="single" w:sz="4" w:space="0" w:color="auto"/>
            </w:tcBorders>
            <w:shd w:val="clear" w:color="auto" w:fill="auto"/>
            <w:vAlign w:val="center"/>
            <w:hideMark/>
          </w:tcPr>
          <w:p w14:paraId="19A78AFF" w14:textId="39BA4448"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 Para </w:t>
            </w:r>
            <w:r w:rsidR="00CC1246" w:rsidRPr="00D725D1">
              <w:rPr>
                <w:rFonts w:ascii="Calibri" w:hAnsi="Calibri" w:cs="Calibri"/>
                <w:color w:val="000000"/>
                <w:sz w:val="18"/>
                <w:szCs w:val="18"/>
                <w:lang w:val="es-PY" w:eastAsia="es-PY"/>
              </w:rPr>
              <w:t>instalaciones eléctricas</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4B8C270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57823E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1CF7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1284</w:t>
            </w:r>
          </w:p>
        </w:tc>
        <w:tc>
          <w:tcPr>
            <w:tcW w:w="1017" w:type="pct"/>
            <w:tcBorders>
              <w:top w:val="nil"/>
              <w:left w:val="nil"/>
              <w:bottom w:val="single" w:sz="4" w:space="0" w:color="auto"/>
              <w:right w:val="single" w:sz="4" w:space="0" w:color="auto"/>
            </w:tcBorders>
            <w:shd w:val="clear" w:color="auto" w:fill="auto"/>
            <w:noWrap/>
            <w:vAlign w:val="bottom"/>
            <w:hideMark/>
          </w:tcPr>
          <w:p w14:paraId="314B98F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028-01-00-11642</w:t>
            </w:r>
          </w:p>
        </w:tc>
        <w:tc>
          <w:tcPr>
            <w:tcW w:w="2839" w:type="pct"/>
            <w:tcBorders>
              <w:top w:val="nil"/>
              <w:left w:val="nil"/>
              <w:bottom w:val="single" w:sz="4" w:space="0" w:color="auto"/>
              <w:right w:val="single" w:sz="4" w:space="0" w:color="auto"/>
            </w:tcBorders>
            <w:shd w:val="clear" w:color="auto" w:fill="auto"/>
            <w:vAlign w:val="center"/>
            <w:hideMark/>
          </w:tcPr>
          <w:p w14:paraId="3C37E2D8" w14:textId="140B7649"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 Para </w:t>
            </w:r>
            <w:r w:rsidR="00CC1246" w:rsidRPr="00D725D1">
              <w:rPr>
                <w:rFonts w:ascii="Calibri" w:hAnsi="Calibri" w:cs="Calibri"/>
                <w:color w:val="000000"/>
                <w:sz w:val="18"/>
                <w:szCs w:val="18"/>
                <w:lang w:val="es-PY" w:eastAsia="es-PY"/>
              </w:rPr>
              <w:t>instalaciones eléctricas</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47064B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43C0935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A59E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1285</w:t>
            </w:r>
          </w:p>
        </w:tc>
        <w:tc>
          <w:tcPr>
            <w:tcW w:w="1017" w:type="pct"/>
            <w:tcBorders>
              <w:top w:val="nil"/>
              <w:left w:val="nil"/>
              <w:bottom w:val="single" w:sz="4" w:space="0" w:color="auto"/>
              <w:right w:val="single" w:sz="4" w:space="0" w:color="auto"/>
            </w:tcBorders>
            <w:shd w:val="clear" w:color="auto" w:fill="auto"/>
            <w:noWrap/>
            <w:vAlign w:val="bottom"/>
            <w:hideMark/>
          </w:tcPr>
          <w:p w14:paraId="7EB21C1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028-01-00-11643</w:t>
            </w:r>
          </w:p>
        </w:tc>
        <w:tc>
          <w:tcPr>
            <w:tcW w:w="2839" w:type="pct"/>
            <w:tcBorders>
              <w:top w:val="nil"/>
              <w:left w:val="nil"/>
              <w:bottom w:val="single" w:sz="4" w:space="0" w:color="auto"/>
              <w:right w:val="single" w:sz="4" w:space="0" w:color="auto"/>
            </w:tcBorders>
            <w:shd w:val="clear" w:color="auto" w:fill="auto"/>
            <w:vAlign w:val="center"/>
            <w:hideMark/>
          </w:tcPr>
          <w:p w14:paraId="11EC3583" w14:textId="50C8E80F"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 Para </w:t>
            </w:r>
            <w:r w:rsidR="00CC1246" w:rsidRPr="00D725D1">
              <w:rPr>
                <w:rFonts w:ascii="Calibri" w:hAnsi="Calibri" w:cs="Calibri"/>
                <w:color w:val="000000"/>
                <w:sz w:val="18"/>
                <w:szCs w:val="18"/>
                <w:lang w:val="es-PY" w:eastAsia="es-PY"/>
              </w:rPr>
              <w:t>instalaciones eléctricas</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2DCD9B0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6D030A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E03A0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1286</w:t>
            </w:r>
          </w:p>
        </w:tc>
        <w:tc>
          <w:tcPr>
            <w:tcW w:w="1017" w:type="pct"/>
            <w:tcBorders>
              <w:top w:val="nil"/>
              <w:left w:val="nil"/>
              <w:bottom w:val="single" w:sz="4" w:space="0" w:color="auto"/>
              <w:right w:val="single" w:sz="4" w:space="0" w:color="auto"/>
            </w:tcBorders>
            <w:shd w:val="clear" w:color="auto" w:fill="auto"/>
            <w:noWrap/>
            <w:vAlign w:val="bottom"/>
            <w:hideMark/>
          </w:tcPr>
          <w:p w14:paraId="2E1E1F5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028-01-00-11644</w:t>
            </w:r>
          </w:p>
        </w:tc>
        <w:tc>
          <w:tcPr>
            <w:tcW w:w="2839" w:type="pct"/>
            <w:tcBorders>
              <w:top w:val="nil"/>
              <w:left w:val="nil"/>
              <w:bottom w:val="single" w:sz="4" w:space="0" w:color="auto"/>
              <w:right w:val="single" w:sz="4" w:space="0" w:color="auto"/>
            </w:tcBorders>
            <w:shd w:val="clear" w:color="auto" w:fill="auto"/>
            <w:vAlign w:val="center"/>
            <w:hideMark/>
          </w:tcPr>
          <w:p w14:paraId="54A42FEE" w14:textId="39F17141"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 Para </w:t>
            </w:r>
            <w:r w:rsidR="00CC1246" w:rsidRPr="00D725D1">
              <w:rPr>
                <w:rFonts w:ascii="Calibri" w:hAnsi="Calibri" w:cs="Calibri"/>
                <w:color w:val="000000"/>
                <w:sz w:val="18"/>
                <w:szCs w:val="18"/>
                <w:lang w:val="es-PY" w:eastAsia="es-PY"/>
              </w:rPr>
              <w:t>instalaciones eléctricas</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39CF9E9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15E52DC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A750B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1287</w:t>
            </w:r>
          </w:p>
        </w:tc>
        <w:tc>
          <w:tcPr>
            <w:tcW w:w="1017" w:type="pct"/>
            <w:tcBorders>
              <w:top w:val="nil"/>
              <w:left w:val="nil"/>
              <w:bottom w:val="single" w:sz="4" w:space="0" w:color="auto"/>
              <w:right w:val="single" w:sz="4" w:space="0" w:color="auto"/>
            </w:tcBorders>
            <w:shd w:val="clear" w:color="auto" w:fill="auto"/>
            <w:noWrap/>
            <w:vAlign w:val="bottom"/>
            <w:hideMark/>
          </w:tcPr>
          <w:p w14:paraId="35D0BBC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028-01-00-11645</w:t>
            </w:r>
          </w:p>
        </w:tc>
        <w:tc>
          <w:tcPr>
            <w:tcW w:w="2839" w:type="pct"/>
            <w:tcBorders>
              <w:top w:val="nil"/>
              <w:left w:val="nil"/>
              <w:bottom w:val="single" w:sz="4" w:space="0" w:color="auto"/>
              <w:right w:val="single" w:sz="4" w:space="0" w:color="auto"/>
            </w:tcBorders>
            <w:shd w:val="clear" w:color="auto" w:fill="auto"/>
            <w:vAlign w:val="center"/>
            <w:hideMark/>
          </w:tcPr>
          <w:p w14:paraId="23C06A5B" w14:textId="5F71F421"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 Para </w:t>
            </w:r>
            <w:r w:rsidR="00CC1246" w:rsidRPr="00D725D1">
              <w:rPr>
                <w:rFonts w:ascii="Calibri" w:hAnsi="Calibri" w:cs="Calibri"/>
                <w:color w:val="000000"/>
                <w:sz w:val="18"/>
                <w:szCs w:val="18"/>
                <w:lang w:val="es-PY" w:eastAsia="es-PY"/>
              </w:rPr>
              <w:t>instalaciones eléctricas</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27BCED3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5ABFA8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18DF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1288</w:t>
            </w:r>
          </w:p>
        </w:tc>
        <w:tc>
          <w:tcPr>
            <w:tcW w:w="1017" w:type="pct"/>
            <w:tcBorders>
              <w:top w:val="nil"/>
              <w:left w:val="nil"/>
              <w:bottom w:val="single" w:sz="4" w:space="0" w:color="auto"/>
              <w:right w:val="single" w:sz="4" w:space="0" w:color="auto"/>
            </w:tcBorders>
            <w:shd w:val="clear" w:color="auto" w:fill="auto"/>
            <w:noWrap/>
            <w:vAlign w:val="bottom"/>
            <w:hideMark/>
          </w:tcPr>
          <w:p w14:paraId="1939F63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028-01-00-11646</w:t>
            </w:r>
          </w:p>
        </w:tc>
        <w:tc>
          <w:tcPr>
            <w:tcW w:w="2839" w:type="pct"/>
            <w:tcBorders>
              <w:top w:val="nil"/>
              <w:left w:val="nil"/>
              <w:bottom w:val="single" w:sz="4" w:space="0" w:color="auto"/>
              <w:right w:val="single" w:sz="4" w:space="0" w:color="auto"/>
            </w:tcBorders>
            <w:shd w:val="clear" w:color="auto" w:fill="auto"/>
            <w:vAlign w:val="center"/>
            <w:hideMark/>
          </w:tcPr>
          <w:p w14:paraId="5FA86763" w14:textId="7E7FFDAA"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 Para </w:t>
            </w:r>
            <w:r w:rsidR="00CC1246" w:rsidRPr="00D725D1">
              <w:rPr>
                <w:rFonts w:ascii="Calibri" w:hAnsi="Calibri" w:cs="Calibri"/>
                <w:color w:val="000000"/>
                <w:sz w:val="18"/>
                <w:szCs w:val="18"/>
                <w:lang w:val="es-PY" w:eastAsia="es-PY"/>
              </w:rPr>
              <w:t>instalaciones eléctricas</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5A932A0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387265B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A6A66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1289</w:t>
            </w:r>
          </w:p>
        </w:tc>
        <w:tc>
          <w:tcPr>
            <w:tcW w:w="1017" w:type="pct"/>
            <w:tcBorders>
              <w:top w:val="nil"/>
              <w:left w:val="nil"/>
              <w:bottom w:val="single" w:sz="4" w:space="0" w:color="auto"/>
              <w:right w:val="single" w:sz="4" w:space="0" w:color="auto"/>
            </w:tcBorders>
            <w:shd w:val="clear" w:color="auto" w:fill="auto"/>
            <w:noWrap/>
            <w:vAlign w:val="bottom"/>
            <w:hideMark/>
          </w:tcPr>
          <w:p w14:paraId="654B4AC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028-01-00-11648</w:t>
            </w:r>
          </w:p>
        </w:tc>
        <w:tc>
          <w:tcPr>
            <w:tcW w:w="2839" w:type="pct"/>
            <w:tcBorders>
              <w:top w:val="nil"/>
              <w:left w:val="nil"/>
              <w:bottom w:val="single" w:sz="4" w:space="0" w:color="auto"/>
              <w:right w:val="single" w:sz="4" w:space="0" w:color="auto"/>
            </w:tcBorders>
            <w:shd w:val="clear" w:color="auto" w:fill="auto"/>
            <w:vAlign w:val="center"/>
            <w:hideMark/>
          </w:tcPr>
          <w:p w14:paraId="1480DAC9" w14:textId="2FA1E57C"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 Para </w:t>
            </w:r>
            <w:r w:rsidR="00CC1246" w:rsidRPr="00D725D1">
              <w:rPr>
                <w:rFonts w:ascii="Calibri" w:hAnsi="Calibri" w:cs="Calibri"/>
                <w:color w:val="000000"/>
                <w:sz w:val="18"/>
                <w:szCs w:val="18"/>
                <w:lang w:val="es-PY" w:eastAsia="es-PY"/>
              </w:rPr>
              <w:t>instalaciones eléctricas</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2E561BB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2AFC588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B511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1290</w:t>
            </w:r>
          </w:p>
        </w:tc>
        <w:tc>
          <w:tcPr>
            <w:tcW w:w="1017" w:type="pct"/>
            <w:tcBorders>
              <w:top w:val="nil"/>
              <w:left w:val="nil"/>
              <w:bottom w:val="single" w:sz="4" w:space="0" w:color="auto"/>
              <w:right w:val="single" w:sz="4" w:space="0" w:color="auto"/>
            </w:tcBorders>
            <w:shd w:val="clear" w:color="auto" w:fill="auto"/>
            <w:noWrap/>
            <w:vAlign w:val="bottom"/>
            <w:hideMark/>
          </w:tcPr>
          <w:p w14:paraId="1874A8F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028-01-00-11649</w:t>
            </w:r>
          </w:p>
        </w:tc>
        <w:tc>
          <w:tcPr>
            <w:tcW w:w="2839" w:type="pct"/>
            <w:tcBorders>
              <w:top w:val="nil"/>
              <w:left w:val="nil"/>
              <w:bottom w:val="single" w:sz="4" w:space="0" w:color="auto"/>
              <w:right w:val="single" w:sz="4" w:space="0" w:color="auto"/>
            </w:tcBorders>
            <w:shd w:val="clear" w:color="auto" w:fill="auto"/>
            <w:vAlign w:val="center"/>
            <w:hideMark/>
          </w:tcPr>
          <w:p w14:paraId="4E81DFC5" w14:textId="72185E2E"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 Para </w:t>
            </w:r>
            <w:r w:rsidR="00CC1246" w:rsidRPr="00D725D1">
              <w:rPr>
                <w:rFonts w:ascii="Calibri" w:hAnsi="Calibri" w:cs="Calibri"/>
                <w:color w:val="000000"/>
                <w:sz w:val="18"/>
                <w:szCs w:val="18"/>
                <w:lang w:val="es-PY" w:eastAsia="es-PY"/>
              </w:rPr>
              <w:t>instalaciones eléctricas</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6772679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6292EF0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DD22F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1291</w:t>
            </w:r>
          </w:p>
        </w:tc>
        <w:tc>
          <w:tcPr>
            <w:tcW w:w="1017" w:type="pct"/>
            <w:tcBorders>
              <w:top w:val="nil"/>
              <w:left w:val="nil"/>
              <w:bottom w:val="single" w:sz="4" w:space="0" w:color="auto"/>
              <w:right w:val="single" w:sz="4" w:space="0" w:color="auto"/>
            </w:tcBorders>
            <w:shd w:val="clear" w:color="auto" w:fill="auto"/>
            <w:noWrap/>
            <w:vAlign w:val="bottom"/>
            <w:hideMark/>
          </w:tcPr>
          <w:p w14:paraId="179405A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028-01-00-11650</w:t>
            </w:r>
          </w:p>
        </w:tc>
        <w:tc>
          <w:tcPr>
            <w:tcW w:w="2839" w:type="pct"/>
            <w:tcBorders>
              <w:top w:val="nil"/>
              <w:left w:val="nil"/>
              <w:bottom w:val="single" w:sz="4" w:space="0" w:color="auto"/>
              <w:right w:val="single" w:sz="4" w:space="0" w:color="auto"/>
            </w:tcBorders>
            <w:shd w:val="clear" w:color="auto" w:fill="auto"/>
            <w:vAlign w:val="center"/>
            <w:hideMark/>
          </w:tcPr>
          <w:p w14:paraId="24A88A11" w14:textId="459877A3"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 Para </w:t>
            </w:r>
            <w:r w:rsidR="00CC1246" w:rsidRPr="00D725D1">
              <w:rPr>
                <w:rFonts w:ascii="Calibri" w:hAnsi="Calibri" w:cs="Calibri"/>
                <w:color w:val="000000"/>
                <w:sz w:val="18"/>
                <w:szCs w:val="18"/>
                <w:lang w:val="es-PY" w:eastAsia="es-PY"/>
              </w:rPr>
              <w:t>instalaciones eléctricas</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70C577D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2E326F4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E9F3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1292</w:t>
            </w:r>
          </w:p>
        </w:tc>
        <w:tc>
          <w:tcPr>
            <w:tcW w:w="1017" w:type="pct"/>
            <w:tcBorders>
              <w:top w:val="nil"/>
              <w:left w:val="nil"/>
              <w:bottom w:val="single" w:sz="4" w:space="0" w:color="auto"/>
              <w:right w:val="single" w:sz="4" w:space="0" w:color="auto"/>
            </w:tcBorders>
            <w:shd w:val="clear" w:color="auto" w:fill="auto"/>
            <w:noWrap/>
            <w:vAlign w:val="bottom"/>
            <w:hideMark/>
          </w:tcPr>
          <w:p w14:paraId="5F3457E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028-01-00-11651</w:t>
            </w:r>
          </w:p>
        </w:tc>
        <w:tc>
          <w:tcPr>
            <w:tcW w:w="2839" w:type="pct"/>
            <w:tcBorders>
              <w:top w:val="nil"/>
              <w:left w:val="nil"/>
              <w:bottom w:val="single" w:sz="4" w:space="0" w:color="auto"/>
              <w:right w:val="single" w:sz="4" w:space="0" w:color="auto"/>
            </w:tcBorders>
            <w:shd w:val="clear" w:color="auto" w:fill="auto"/>
            <w:vAlign w:val="center"/>
            <w:hideMark/>
          </w:tcPr>
          <w:p w14:paraId="761C3E42" w14:textId="55FD5F54"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 Para </w:t>
            </w:r>
            <w:r w:rsidR="00CC1246" w:rsidRPr="00D725D1">
              <w:rPr>
                <w:rFonts w:ascii="Calibri" w:hAnsi="Calibri" w:cs="Calibri"/>
                <w:color w:val="000000"/>
                <w:sz w:val="18"/>
                <w:szCs w:val="18"/>
                <w:lang w:val="es-PY" w:eastAsia="es-PY"/>
              </w:rPr>
              <w:t>instalaciones eléctricas</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348D5CE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6C74EB6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E3AA5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1293</w:t>
            </w:r>
          </w:p>
        </w:tc>
        <w:tc>
          <w:tcPr>
            <w:tcW w:w="1017" w:type="pct"/>
            <w:tcBorders>
              <w:top w:val="nil"/>
              <w:left w:val="nil"/>
              <w:bottom w:val="single" w:sz="4" w:space="0" w:color="auto"/>
              <w:right w:val="single" w:sz="4" w:space="0" w:color="auto"/>
            </w:tcBorders>
            <w:shd w:val="clear" w:color="auto" w:fill="auto"/>
            <w:noWrap/>
            <w:vAlign w:val="bottom"/>
            <w:hideMark/>
          </w:tcPr>
          <w:p w14:paraId="3C0ACA9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028-01-00-11652</w:t>
            </w:r>
          </w:p>
        </w:tc>
        <w:tc>
          <w:tcPr>
            <w:tcW w:w="2839" w:type="pct"/>
            <w:tcBorders>
              <w:top w:val="nil"/>
              <w:left w:val="nil"/>
              <w:bottom w:val="single" w:sz="4" w:space="0" w:color="auto"/>
              <w:right w:val="single" w:sz="4" w:space="0" w:color="auto"/>
            </w:tcBorders>
            <w:shd w:val="clear" w:color="auto" w:fill="auto"/>
            <w:vAlign w:val="center"/>
            <w:hideMark/>
          </w:tcPr>
          <w:p w14:paraId="050B97F2" w14:textId="5F979010"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 Para </w:t>
            </w:r>
            <w:r w:rsidR="00CC1246" w:rsidRPr="00D725D1">
              <w:rPr>
                <w:rFonts w:ascii="Calibri" w:hAnsi="Calibri" w:cs="Calibri"/>
                <w:color w:val="000000"/>
                <w:sz w:val="18"/>
                <w:szCs w:val="18"/>
                <w:lang w:val="es-PY" w:eastAsia="es-PY"/>
              </w:rPr>
              <w:t>instalaciones eléctricas</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28D0C72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36408D1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7785C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1294</w:t>
            </w:r>
          </w:p>
        </w:tc>
        <w:tc>
          <w:tcPr>
            <w:tcW w:w="1017" w:type="pct"/>
            <w:tcBorders>
              <w:top w:val="nil"/>
              <w:left w:val="nil"/>
              <w:bottom w:val="single" w:sz="4" w:space="0" w:color="auto"/>
              <w:right w:val="single" w:sz="4" w:space="0" w:color="auto"/>
            </w:tcBorders>
            <w:shd w:val="clear" w:color="auto" w:fill="auto"/>
            <w:noWrap/>
            <w:vAlign w:val="bottom"/>
            <w:hideMark/>
          </w:tcPr>
          <w:p w14:paraId="7054793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028-01-00-11655</w:t>
            </w:r>
          </w:p>
        </w:tc>
        <w:tc>
          <w:tcPr>
            <w:tcW w:w="2839" w:type="pct"/>
            <w:tcBorders>
              <w:top w:val="nil"/>
              <w:left w:val="nil"/>
              <w:bottom w:val="single" w:sz="4" w:space="0" w:color="auto"/>
              <w:right w:val="single" w:sz="4" w:space="0" w:color="auto"/>
            </w:tcBorders>
            <w:shd w:val="clear" w:color="auto" w:fill="auto"/>
            <w:vAlign w:val="center"/>
            <w:hideMark/>
          </w:tcPr>
          <w:p w14:paraId="73BAFCDB" w14:textId="0D9C67C9"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 Para </w:t>
            </w:r>
            <w:r w:rsidR="00CC1246" w:rsidRPr="00D725D1">
              <w:rPr>
                <w:rFonts w:ascii="Calibri" w:hAnsi="Calibri" w:cs="Calibri"/>
                <w:color w:val="000000"/>
                <w:sz w:val="18"/>
                <w:szCs w:val="18"/>
                <w:lang w:val="es-PY" w:eastAsia="es-PY"/>
              </w:rPr>
              <w:t>instalaciones eléctricas</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678361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7.500.000</w:t>
            </w:r>
          </w:p>
        </w:tc>
      </w:tr>
      <w:tr w:rsidR="00D725D1" w:rsidRPr="00D725D1" w14:paraId="70986AE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72B0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1295</w:t>
            </w:r>
          </w:p>
        </w:tc>
        <w:tc>
          <w:tcPr>
            <w:tcW w:w="1017" w:type="pct"/>
            <w:tcBorders>
              <w:top w:val="nil"/>
              <w:left w:val="nil"/>
              <w:bottom w:val="single" w:sz="4" w:space="0" w:color="auto"/>
              <w:right w:val="single" w:sz="4" w:space="0" w:color="auto"/>
            </w:tcBorders>
            <w:shd w:val="clear" w:color="auto" w:fill="auto"/>
            <w:noWrap/>
            <w:vAlign w:val="bottom"/>
            <w:hideMark/>
          </w:tcPr>
          <w:p w14:paraId="7BE57C6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028-01-00-12397</w:t>
            </w:r>
          </w:p>
        </w:tc>
        <w:tc>
          <w:tcPr>
            <w:tcW w:w="2839" w:type="pct"/>
            <w:tcBorders>
              <w:top w:val="nil"/>
              <w:left w:val="nil"/>
              <w:bottom w:val="single" w:sz="4" w:space="0" w:color="auto"/>
              <w:right w:val="single" w:sz="4" w:space="0" w:color="auto"/>
            </w:tcBorders>
            <w:shd w:val="clear" w:color="auto" w:fill="auto"/>
            <w:vAlign w:val="center"/>
            <w:hideMark/>
          </w:tcPr>
          <w:p w14:paraId="2DE3B08D" w14:textId="55812502" w:rsidR="00D725D1" w:rsidRPr="00D725D1" w:rsidRDefault="00D725D1" w:rsidP="00CC1246">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w:t>
            </w:r>
            <w:r w:rsidR="00CC1246">
              <w:rPr>
                <w:rFonts w:ascii="Calibri" w:hAnsi="Calibri" w:cs="Calibri"/>
                <w:color w:val="000000"/>
                <w:sz w:val="18"/>
                <w:szCs w:val="18"/>
                <w:lang w:val="es-PY" w:eastAsia="es-PY"/>
              </w:rPr>
              <w:t>A</w:t>
            </w:r>
            <w:r w:rsidRPr="00D725D1">
              <w:rPr>
                <w:rFonts w:ascii="Calibri" w:hAnsi="Calibri" w:cs="Calibri"/>
                <w:color w:val="000000"/>
                <w:sz w:val="18"/>
                <w:szCs w:val="18"/>
                <w:lang w:val="es-PY" w:eastAsia="es-PY"/>
              </w:rPr>
              <w:t>cad. Sistema de mostrativo de frenos</w:t>
            </w:r>
          </w:p>
        </w:tc>
        <w:tc>
          <w:tcPr>
            <w:tcW w:w="833" w:type="pct"/>
            <w:tcBorders>
              <w:top w:val="nil"/>
              <w:left w:val="nil"/>
              <w:bottom w:val="single" w:sz="4" w:space="0" w:color="auto"/>
              <w:right w:val="single" w:sz="4" w:space="0" w:color="auto"/>
            </w:tcBorders>
            <w:shd w:val="clear" w:color="auto" w:fill="auto"/>
            <w:noWrap/>
            <w:vAlign w:val="bottom"/>
            <w:hideMark/>
          </w:tcPr>
          <w:p w14:paraId="12F8DF3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980.200</w:t>
            </w:r>
          </w:p>
        </w:tc>
      </w:tr>
      <w:tr w:rsidR="00D725D1" w:rsidRPr="00D725D1" w14:paraId="30ECB49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4A91B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1296</w:t>
            </w:r>
          </w:p>
        </w:tc>
        <w:tc>
          <w:tcPr>
            <w:tcW w:w="1017" w:type="pct"/>
            <w:tcBorders>
              <w:top w:val="nil"/>
              <w:left w:val="nil"/>
              <w:bottom w:val="single" w:sz="4" w:space="0" w:color="auto"/>
              <w:right w:val="single" w:sz="4" w:space="0" w:color="auto"/>
            </w:tcBorders>
            <w:shd w:val="clear" w:color="auto" w:fill="auto"/>
            <w:noWrap/>
            <w:vAlign w:val="bottom"/>
            <w:hideMark/>
          </w:tcPr>
          <w:p w14:paraId="21C4D2F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028-01-00-12659</w:t>
            </w:r>
          </w:p>
        </w:tc>
        <w:tc>
          <w:tcPr>
            <w:tcW w:w="2839" w:type="pct"/>
            <w:tcBorders>
              <w:top w:val="nil"/>
              <w:left w:val="nil"/>
              <w:bottom w:val="single" w:sz="4" w:space="0" w:color="auto"/>
              <w:right w:val="single" w:sz="4" w:space="0" w:color="auto"/>
            </w:tcBorders>
            <w:shd w:val="clear" w:color="auto" w:fill="auto"/>
            <w:vAlign w:val="center"/>
            <w:hideMark/>
          </w:tcPr>
          <w:p w14:paraId="16DD9A55" w14:textId="773353A1" w:rsidR="00D725D1" w:rsidRPr="00D725D1" w:rsidRDefault="00D725D1" w:rsidP="00CC1246">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w:t>
            </w:r>
            <w:r w:rsidR="00CC1246">
              <w:rPr>
                <w:rFonts w:ascii="Calibri" w:hAnsi="Calibri" w:cs="Calibri"/>
                <w:color w:val="000000"/>
                <w:sz w:val="18"/>
                <w:szCs w:val="18"/>
                <w:lang w:val="es-PY" w:eastAsia="es-PY"/>
              </w:rPr>
              <w:t>A</w:t>
            </w:r>
            <w:r w:rsidRPr="00D725D1">
              <w:rPr>
                <w:rFonts w:ascii="Calibri" w:hAnsi="Calibri" w:cs="Calibri"/>
                <w:color w:val="000000"/>
                <w:sz w:val="18"/>
                <w:szCs w:val="18"/>
                <w:lang w:val="es-PY" w:eastAsia="es-PY"/>
              </w:rPr>
              <w:t>cad. Sistema de refrigeración</w:t>
            </w:r>
          </w:p>
        </w:tc>
        <w:tc>
          <w:tcPr>
            <w:tcW w:w="833" w:type="pct"/>
            <w:tcBorders>
              <w:top w:val="nil"/>
              <w:left w:val="nil"/>
              <w:bottom w:val="single" w:sz="4" w:space="0" w:color="auto"/>
              <w:right w:val="single" w:sz="4" w:space="0" w:color="auto"/>
            </w:tcBorders>
            <w:shd w:val="clear" w:color="auto" w:fill="auto"/>
            <w:noWrap/>
            <w:vAlign w:val="bottom"/>
            <w:hideMark/>
          </w:tcPr>
          <w:p w14:paraId="4E76717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40F3325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D9833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1297</w:t>
            </w:r>
          </w:p>
        </w:tc>
        <w:tc>
          <w:tcPr>
            <w:tcW w:w="1017" w:type="pct"/>
            <w:tcBorders>
              <w:top w:val="nil"/>
              <w:left w:val="nil"/>
              <w:bottom w:val="single" w:sz="4" w:space="0" w:color="auto"/>
              <w:right w:val="single" w:sz="4" w:space="0" w:color="auto"/>
            </w:tcBorders>
            <w:shd w:val="clear" w:color="auto" w:fill="auto"/>
            <w:noWrap/>
            <w:vAlign w:val="bottom"/>
            <w:hideMark/>
          </w:tcPr>
          <w:p w14:paraId="4A8C885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028-01-00-12396</w:t>
            </w:r>
          </w:p>
        </w:tc>
        <w:tc>
          <w:tcPr>
            <w:tcW w:w="2839" w:type="pct"/>
            <w:tcBorders>
              <w:top w:val="nil"/>
              <w:left w:val="nil"/>
              <w:bottom w:val="single" w:sz="4" w:space="0" w:color="auto"/>
              <w:right w:val="single" w:sz="4" w:space="0" w:color="auto"/>
            </w:tcBorders>
            <w:shd w:val="clear" w:color="auto" w:fill="auto"/>
            <w:vAlign w:val="center"/>
            <w:hideMark/>
          </w:tcPr>
          <w:p w14:paraId="0C572888" w14:textId="1F20208C" w:rsidR="00D725D1" w:rsidRPr="00D725D1" w:rsidRDefault="00D725D1" w:rsidP="00CC1246">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w:t>
            </w:r>
            <w:r w:rsidR="00CC1246">
              <w:rPr>
                <w:rFonts w:ascii="Calibri" w:hAnsi="Calibri" w:cs="Calibri"/>
                <w:color w:val="000000"/>
                <w:sz w:val="18"/>
                <w:szCs w:val="18"/>
                <w:lang w:val="es-PY" w:eastAsia="es-PY"/>
              </w:rPr>
              <w:t>A</w:t>
            </w:r>
            <w:r w:rsidRPr="00D725D1">
              <w:rPr>
                <w:rFonts w:ascii="Calibri" w:hAnsi="Calibri" w:cs="Calibri"/>
                <w:color w:val="000000"/>
                <w:sz w:val="18"/>
                <w:szCs w:val="18"/>
                <w:lang w:val="es-PY" w:eastAsia="es-PY"/>
              </w:rPr>
              <w:t xml:space="preserve">cad. </w:t>
            </w:r>
            <w:r w:rsidR="004517AF" w:rsidRPr="00D725D1">
              <w:rPr>
                <w:rFonts w:ascii="Calibri" w:hAnsi="Calibri" w:cs="Calibri"/>
                <w:color w:val="000000"/>
                <w:sz w:val="18"/>
                <w:szCs w:val="18"/>
                <w:lang w:val="es-PY" w:eastAsia="es-PY"/>
              </w:rPr>
              <w:t>Túnel</w:t>
            </w:r>
            <w:r w:rsidRPr="00D725D1">
              <w:rPr>
                <w:rFonts w:ascii="Calibri" w:hAnsi="Calibri" w:cs="Calibri"/>
                <w:color w:val="000000"/>
                <w:sz w:val="18"/>
                <w:szCs w:val="18"/>
                <w:lang w:val="es-PY" w:eastAsia="es-PY"/>
              </w:rPr>
              <w:t xml:space="preserve"> de vientos didáctico</w:t>
            </w:r>
          </w:p>
        </w:tc>
        <w:tc>
          <w:tcPr>
            <w:tcW w:w="833" w:type="pct"/>
            <w:tcBorders>
              <w:top w:val="nil"/>
              <w:left w:val="nil"/>
              <w:bottom w:val="single" w:sz="4" w:space="0" w:color="auto"/>
              <w:right w:val="single" w:sz="4" w:space="0" w:color="auto"/>
            </w:tcBorders>
            <w:shd w:val="clear" w:color="auto" w:fill="auto"/>
            <w:noWrap/>
            <w:vAlign w:val="bottom"/>
            <w:hideMark/>
          </w:tcPr>
          <w:p w14:paraId="06BAA25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980.200</w:t>
            </w:r>
          </w:p>
        </w:tc>
      </w:tr>
      <w:tr w:rsidR="00D725D1" w:rsidRPr="00D725D1" w14:paraId="25D8C5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DEC6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1298</w:t>
            </w:r>
          </w:p>
        </w:tc>
        <w:tc>
          <w:tcPr>
            <w:tcW w:w="1017" w:type="pct"/>
            <w:tcBorders>
              <w:top w:val="nil"/>
              <w:left w:val="nil"/>
              <w:bottom w:val="single" w:sz="4" w:space="0" w:color="auto"/>
              <w:right w:val="single" w:sz="4" w:space="0" w:color="auto"/>
            </w:tcBorders>
            <w:shd w:val="clear" w:color="auto" w:fill="auto"/>
            <w:noWrap/>
            <w:vAlign w:val="bottom"/>
            <w:hideMark/>
          </w:tcPr>
          <w:p w14:paraId="196BBAD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028-01-00-11656</w:t>
            </w:r>
          </w:p>
        </w:tc>
        <w:tc>
          <w:tcPr>
            <w:tcW w:w="2839" w:type="pct"/>
            <w:tcBorders>
              <w:top w:val="nil"/>
              <w:left w:val="nil"/>
              <w:bottom w:val="single" w:sz="4" w:space="0" w:color="auto"/>
              <w:right w:val="single" w:sz="4" w:space="0" w:color="auto"/>
            </w:tcBorders>
            <w:shd w:val="clear" w:color="auto" w:fill="auto"/>
            <w:vAlign w:val="center"/>
            <w:hideMark/>
          </w:tcPr>
          <w:p w14:paraId="54EABB2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Acad.(Banco de prueba de picos inyectores Naftero)</w:t>
            </w:r>
          </w:p>
        </w:tc>
        <w:tc>
          <w:tcPr>
            <w:tcW w:w="833" w:type="pct"/>
            <w:tcBorders>
              <w:top w:val="nil"/>
              <w:left w:val="nil"/>
              <w:bottom w:val="single" w:sz="4" w:space="0" w:color="auto"/>
              <w:right w:val="single" w:sz="4" w:space="0" w:color="auto"/>
            </w:tcBorders>
            <w:shd w:val="clear" w:color="auto" w:fill="auto"/>
            <w:noWrap/>
            <w:vAlign w:val="bottom"/>
            <w:hideMark/>
          </w:tcPr>
          <w:p w14:paraId="4C1A3E6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449F76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2119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1299</w:t>
            </w:r>
          </w:p>
        </w:tc>
        <w:tc>
          <w:tcPr>
            <w:tcW w:w="1017" w:type="pct"/>
            <w:tcBorders>
              <w:top w:val="nil"/>
              <w:left w:val="nil"/>
              <w:bottom w:val="single" w:sz="4" w:space="0" w:color="auto"/>
              <w:right w:val="single" w:sz="4" w:space="0" w:color="auto"/>
            </w:tcBorders>
            <w:shd w:val="clear" w:color="auto" w:fill="auto"/>
            <w:noWrap/>
            <w:vAlign w:val="bottom"/>
            <w:hideMark/>
          </w:tcPr>
          <w:p w14:paraId="78D5A5C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028-01-00-11657</w:t>
            </w:r>
          </w:p>
        </w:tc>
        <w:tc>
          <w:tcPr>
            <w:tcW w:w="2839" w:type="pct"/>
            <w:tcBorders>
              <w:top w:val="nil"/>
              <w:left w:val="nil"/>
              <w:bottom w:val="single" w:sz="4" w:space="0" w:color="auto"/>
              <w:right w:val="single" w:sz="4" w:space="0" w:color="auto"/>
            </w:tcBorders>
            <w:shd w:val="clear" w:color="auto" w:fill="auto"/>
            <w:vAlign w:val="center"/>
            <w:hideMark/>
          </w:tcPr>
          <w:p w14:paraId="37466DB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Acad.(Banco didáctico de refrigeración automotriz)</w:t>
            </w:r>
          </w:p>
        </w:tc>
        <w:tc>
          <w:tcPr>
            <w:tcW w:w="833" w:type="pct"/>
            <w:tcBorders>
              <w:top w:val="nil"/>
              <w:left w:val="nil"/>
              <w:bottom w:val="single" w:sz="4" w:space="0" w:color="auto"/>
              <w:right w:val="single" w:sz="4" w:space="0" w:color="auto"/>
            </w:tcBorders>
            <w:shd w:val="clear" w:color="auto" w:fill="auto"/>
            <w:noWrap/>
            <w:vAlign w:val="bottom"/>
            <w:hideMark/>
          </w:tcPr>
          <w:p w14:paraId="23EC8B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26B0D94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807B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1300</w:t>
            </w:r>
          </w:p>
        </w:tc>
        <w:tc>
          <w:tcPr>
            <w:tcW w:w="1017" w:type="pct"/>
            <w:tcBorders>
              <w:top w:val="nil"/>
              <w:left w:val="nil"/>
              <w:bottom w:val="single" w:sz="4" w:space="0" w:color="auto"/>
              <w:right w:val="single" w:sz="4" w:space="0" w:color="auto"/>
            </w:tcBorders>
            <w:shd w:val="clear" w:color="auto" w:fill="auto"/>
            <w:noWrap/>
            <w:vAlign w:val="bottom"/>
            <w:hideMark/>
          </w:tcPr>
          <w:p w14:paraId="4014B8F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028-01-00-11659</w:t>
            </w:r>
          </w:p>
        </w:tc>
        <w:tc>
          <w:tcPr>
            <w:tcW w:w="2839" w:type="pct"/>
            <w:tcBorders>
              <w:top w:val="nil"/>
              <w:left w:val="nil"/>
              <w:bottom w:val="single" w:sz="4" w:space="0" w:color="auto"/>
              <w:right w:val="single" w:sz="4" w:space="0" w:color="auto"/>
            </w:tcBorders>
            <w:shd w:val="clear" w:color="auto" w:fill="auto"/>
            <w:vAlign w:val="center"/>
            <w:hideMark/>
          </w:tcPr>
          <w:p w14:paraId="7607D86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Acad.(Chasis completo sin carrocería motor Diesel)</w:t>
            </w:r>
          </w:p>
        </w:tc>
        <w:tc>
          <w:tcPr>
            <w:tcW w:w="833" w:type="pct"/>
            <w:tcBorders>
              <w:top w:val="nil"/>
              <w:left w:val="nil"/>
              <w:bottom w:val="single" w:sz="4" w:space="0" w:color="auto"/>
              <w:right w:val="single" w:sz="4" w:space="0" w:color="auto"/>
            </w:tcBorders>
            <w:shd w:val="clear" w:color="auto" w:fill="auto"/>
            <w:noWrap/>
            <w:vAlign w:val="bottom"/>
            <w:hideMark/>
          </w:tcPr>
          <w:p w14:paraId="2604F1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56ED1B6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8C00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1301</w:t>
            </w:r>
          </w:p>
        </w:tc>
        <w:tc>
          <w:tcPr>
            <w:tcW w:w="1017" w:type="pct"/>
            <w:tcBorders>
              <w:top w:val="nil"/>
              <w:left w:val="nil"/>
              <w:bottom w:val="single" w:sz="4" w:space="0" w:color="auto"/>
              <w:right w:val="single" w:sz="4" w:space="0" w:color="auto"/>
            </w:tcBorders>
            <w:shd w:val="clear" w:color="auto" w:fill="auto"/>
            <w:noWrap/>
            <w:vAlign w:val="bottom"/>
            <w:hideMark/>
          </w:tcPr>
          <w:p w14:paraId="3B0ACF9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028-01-00-11658</w:t>
            </w:r>
          </w:p>
        </w:tc>
        <w:tc>
          <w:tcPr>
            <w:tcW w:w="2839" w:type="pct"/>
            <w:tcBorders>
              <w:top w:val="nil"/>
              <w:left w:val="nil"/>
              <w:bottom w:val="single" w:sz="4" w:space="0" w:color="auto"/>
              <w:right w:val="single" w:sz="4" w:space="0" w:color="auto"/>
            </w:tcBorders>
            <w:shd w:val="clear" w:color="auto" w:fill="auto"/>
            <w:vAlign w:val="center"/>
            <w:hideMark/>
          </w:tcPr>
          <w:p w14:paraId="28CBC15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Acad.(Chasis completo sin carrocería motor Naftero)</w:t>
            </w:r>
          </w:p>
        </w:tc>
        <w:tc>
          <w:tcPr>
            <w:tcW w:w="833" w:type="pct"/>
            <w:tcBorders>
              <w:top w:val="nil"/>
              <w:left w:val="nil"/>
              <w:bottom w:val="single" w:sz="4" w:space="0" w:color="auto"/>
              <w:right w:val="single" w:sz="4" w:space="0" w:color="auto"/>
            </w:tcBorders>
            <w:shd w:val="clear" w:color="auto" w:fill="auto"/>
            <w:noWrap/>
            <w:vAlign w:val="bottom"/>
            <w:hideMark/>
          </w:tcPr>
          <w:p w14:paraId="2BC59B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22.000.000</w:t>
            </w:r>
          </w:p>
        </w:tc>
      </w:tr>
      <w:tr w:rsidR="00D725D1" w:rsidRPr="00D725D1" w14:paraId="4F7352F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404A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1302</w:t>
            </w:r>
          </w:p>
        </w:tc>
        <w:tc>
          <w:tcPr>
            <w:tcW w:w="1017" w:type="pct"/>
            <w:tcBorders>
              <w:top w:val="nil"/>
              <w:left w:val="nil"/>
              <w:bottom w:val="single" w:sz="4" w:space="0" w:color="auto"/>
              <w:right w:val="single" w:sz="4" w:space="0" w:color="auto"/>
            </w:tcBorders>
            <w:shd w:val="clear" w:color="auto" w:fill="auto"/>
            <w:noWrap/>
            <w:vAlign w:val="bottom"/>
            <w:hideMark/>
          </w:tcPr>
          <w:p w14:paraId="7A65D18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028-01-00-11661</w:t>
            </w:r>
          </w:p>
        </w:tc>
        <w:tc>
          <w:tcPr>
            <w:tcW w:w="2839" w:type="pct"/>
            <w:tcBorders>
              <w:top w:val="nil"/>
              <w:left w:val="nil"/>
              <w:bottom w:val="single" w:sz="4" w:space="0" w:color="auto"/>
              <w:right w:val="single" w:sz="4" w:space="0" w:color="auto"/>
            </w:tcBorders>
            <w:shd w:val="clear" w:color="auto" w:fill="auto"/>
            <w:vAlign w:val="center"/>
            <w:hideMark/>
          </w:tcPr>
          <w:p w14:paraId="2F24FF97" w14:textId="6F4BDE5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w:t>
            </w:r>
            <w:r w:rsidR="004517AF" w:rsidRPr="00D725D1">
              <w:rPr>
                <w:rFonts w:ascii="Calibri" w:hAnsi="Calibri" w:cs="Calibri"/>
                <w:color w:val="000000"/>
                <w:sz w:val="18"/>
                <w:szCs w:val="18"/>
                <w:lang w:val="es-PY" w:eastAsia="es-PY"/>
              </w:rPr>
              <w:t>Dirección</w:t>
            </w:r>
            <w:r w:rsidRPr="00D725D1">
              <w:rPr>
                <w:rFonts w:ascii="Calibri" w:hAnsi="Calibri" w:cs="Calibri"/>
                <w:color w:val="000000"/>
                <w:sz w:val="18"/>
                <w:szCs w:val="18"/>
                <w:lang w:val="es-PY" w:eastAsia="es-PY"/>
              </w:rPr>
              <w:t xml:space="preserve"> sin Cremallera mecánica)</w:t>
            </w:r>
          </w:p>
        </w:tc>
        <w:tc>
          <w:tcPr>
            <w:tcW w:w="833" w:type="pct"/>
            <w:tcBorders>
              <w:top w:val="nil"/>
              <w:left w:val="nil"/>
              <w:bottom w:val="single" w:sz="4" w:space="0" w:color="auto"/>
              <w:right w:val="single" w:sz="4" w:space="0" w:color="auto"/>
            </w:tcBorders>
            <w:shd w:val="clear" w:color="auto" w:fill="auto"/>
            <w:noWrap/>
            <w:vAlign w:val="bottom"/>
            <w:hideMark/>
          </w:tcPr>
          <w:p w14:paraId="396E16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66.000.000</w:t>
            </w:r>
          </w:p>
        </w:tc>
      </w:tr>
      <w:tr w:rsidR="00D725D1" w:rsidRPr="00D725D1" w14:paraId="3FE300B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430D7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1303</w:t>
            </w:r>
          </w:p>
        </w:tc>
        <w:tc>
          <w:tcPr>
            <w:tcW w:w="1017" w:type="pct"/>
            <w:tcBorders>
              <w:top w:val="nil"/>
              <w:left w:val="nil"/>
              <w:bottom w:val="single" w:sz="4" w:space="0" w:color="auto"/>
              <w:right w:val="single" w:sz="4" w:space="0" w:color="auto"/>
            </w:tcBorders>
            <w:shd w:val="clear" w:color="auto" w:fill="auto"/>
            <w:noWrap/>
            <w:vAlign w:val="bottom"/>
            <w:hideMark/>
          </w:tcPr>
          <w:p w14:paraId="2568ADD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028-01-00-11662</w:t>
            </w:r>
          </w:p>
        </w:tc>
        <w:tc>
          <w:tcPr>
            <w:tcW w:w="2839" w:type="pct"/>
            <w:tcBorders>
              <w:top w:val="nil"/>
              <w:left w:val="nil"/>
              <w:bottom w:val="single" w:sz="4" w:space="0" w:color="auto"/>
              <w:right w:val="single" w:sz="4" w:space="0" w:color="auto"/>
            </w:tcBorders>
            <w:shd w:val="clear" w:color="auto" w:fill="auto"/>
            <w:vAlign w:val="center"/>
            <w:hideMark/>
          </w:tcPr>
          <w:p w14:paraId="3BE173CF" w14:textId="581B0DC5"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w:t>
            </w:r>
            <w:r w:rsidR="004517AF" w:rsidRPr="00D725D1">
              <w:rPr>
                <w:rFonts w:ascii="Calibri" w:hAnsi="Calibri" w:cs="Calibri"/>
                <w:color w:val="000000"/>
                <w:sz w:val="18"/>
                <w:szCs w:val="18"/>
                <w:lang w:val="es-PY" w:eastAsia="es-PY"/>
              </w:rPr>
              <w:t>Dirección</w:t>
            </w:r>
            <w:r w:rsidRPr="00D725D1">
              <w:rPr>
                <w:rFonts w:ascii="Calibri" w:hAnsi="Calibri" w:cs="Calibri"/>
                <w:color w:val="000000"/>
                <w:sz w:val="18"/>
                <w:szCs w:val="18"/>
                <w:lang w:val="es-PY" w:eastAsia="es-PY"/>
              </w:rPr>
              <w:t xml:space="preserve"> sin fin mecánica)</w:t>
            </w:r>
          </w:p>
        </w:tc>
        <w:tc>
          <w:tcPr>
            <w:tcW w:w="833" w:type="pct"/>
            <w:tcBorders>
              <w:top w:val="nil"/>
              <w:left w:val="nil"/>
              <w:bottom w:val="single" w:sz="4" w:space="0" w:color="auto"/>
              <w:right w:val="single" w:sz="4" w:space="0" w:color="auto"/>
            </w:tcBorders>
            <w:shd w:val="clear" w:color="auto" w:fill="auto"/>
            <w:noWrap/>
            <w:vAlign w:val="bottom"/>
            <w:hideMark/>
          </w:tcPr>
          <w:p w14:paraId="5324A53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77.000.000</w:t>
            </w:r>
          </w:p>
        </w:tc>
      </w:tr>
      <w:tr w:rsidR="00D725D1" w:rsidRPr="00D725D1" w14:paraId="060F95D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9FBFE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1304</w:t>
            </w:r>
          </w:p>
        </w:tc>
        <w:tc>
          <w:tcPr>
            <w:tcW w:w="1017" w:type="pct"/>
            <w:tcBorders>
              <w:top w:val="nil"/>
              <w:left w:val="nil"/>
              <w:bottom w:val="single" w:sz="4" w:space="0" w:color="auto"/>
              <w:right w:val="single" w:sz="4" w:space="0" w:color="auto"/>
            </w:tcBorders>
            <w:shd w:val="clear" w:color="auto" w:fill="auto"/>
            <w:noWrap/>
            <w:vAlign w:val="bottom"/>
            <w:hideMark/>
          </w:tcPr>
          <w:p w14:paraId="4592D79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028-01-00-11606</w:t>
            </w:r>
          </w:p>
        </w:tc>
        <w:tc>
          <w:tcPr>
            <w:tcW w:w="2839" w:type="pct"/>
            <w:tcBorders>
              <w:top w:val="nil"/>
              <w:left w:val="nil"/>
              <w:bottom w:val="single" w:sz="4" w:space="0" w:color="auto"/>
              <w:right w:val="single" w:sz="4" w:space="0" w:color="auto"/>
            </w:tcBorders>
            <w:shd w:val="clear" w:color="auto" w:fill="auto"/>
            <w:vAlign w:val="center"/>
            <w:hideMark/>
          </w:tcPr>
          <w:p w14:paraId="2D64A1C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Acad.Carga resitiva inductiva</w:t>
            </w:r>
          </w:p>
        </w:tc>
        <w:tc>
          <w:tcPr>
            <w:tcW w:w="833" w:type="pct"/>
            <w:tcBorders>
              <w:top w:val="nil"/>
              <w:left w:val="nil"/>
              <w:bottom w:val="single" w:sz="4" w:space="0" w:color="auto"/>
              <w:right w:val="single" w:sz="4" w:space="0" w:color="auto"/>
            </w:tcBorders>
            <w:shd w:val="clear" w:color="auto" w:fill="auto"/>
            <w:noWrap/>
            <w:vAlign w:val="bottom"/>
            <w:hideMark/>
          </w:tcPr>
          <w:p w14:paraId="08A03B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7D0A21B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EF3708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1305</w:t>
            </w:r>
          </w:p>
        </w:tc>
        <w:tc>
          <w:tcPr>
            <w:tcW w:w="1017" w:type="pct"/>
            <w:tcBorders>
              <w:top w:val="nil"/>
              <w:left w:val="nil"/>
              <w:bottom w:val="single" w:sz="4" w:space="0" w:color="auto"/>
              <w:right w:val="single" w:sz="4" w:space="0" w:color="auto"/>
            </w:tcBorders>
            <w:shd w:val="clear" w:color="auto" w:fill="auto"/>
            <w:noWrap/>
            <w:vAlign w:val="bottom"/>
            <w:hideMark/>
          </w:tcPr>
          <w:p w14:paraId="7C2FEF2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028-01-00-11607</w:t>
            </w:r>
          </w:p>
        </w:tc>
        <w:tc>
          <w:tcPr>
            <w:tcW w:w="2839" w:type="pct"/>
            <w:tcBorders>
              <w:top w:val="nil"/>
              <w:left w:val="nil"/>
              <w:bottom w:val="single" w:sz="4" w:space="0" w:color="auto"/>
              <w:right w:val="single" w:sz="4" w:space="0" w:color="auto"/>
            </w:tcBorders>
            <w:shd w:val="clear" w:color="auto" w:fill="auto"/>
            <w:vAlign w:val="center"/>
            <w:hideMark/>
          </w:tcPr>
          <w:p w14:paraId="55F7D49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Acad.Carga resitiva inductiva</w:t>
            </w:r>
          </w:p>
        </w:tc>
        <w:tc>
          <w:tcPr>
            <w:tcW w:w="833" w:type="pct"/>
            <w:tcBorders>
              <w:top w:val="nil"/>
              <w:left w:val="nil"/>
              <w:bottom w:val="single" w:sz="4" w:space="0" w:color="auto"/>
              <w:right w:val="single" w:sz="4" w:space="0" w:color="auto"/>
            </w:tcBorders>
            <w:shd w:val="clear" w:color="auto" w:fill="auto"/>
            <w:noWrap/>
            <w:vAlign w:val="bottom"/>
            <w:hideMark/>
          </w:tcPr>
          <w:p w14:paraId="1FA44C2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17C37F5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BCA0D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1306</w:t>
            </w:r>
          </w:p>
        </w:tc>
        <w:tc>
          <w:tcPr>
            <w:tcW w:w="1017" w:type="pct"/>
            <w:tcBorders>
              <w:top w:val="nil"/>
              <w:left w:val="nil"/>
              <w:bottom w:val="single" w:sz="4" w:space="0" w:color="auto"/>
              <w:right w:val="single" w:sz="4" w:space="0" w:color="auto"/>
            </w:tcBorders>
            <w:shd w:val="clear" w:color="auto" w:fill="auto"/>
            <w:noWrap/>
            <w:vAlign w:val="bottom"/>
            <w:hideMark/>
          </w:tcPr>
          <w:p w14:paraId="4772D12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028-01-00-11608</w:t>
            </w:r>
          </w:p>
        </w:tc>
        <w:tc>
          <w:tcPr>
            <w:tcW w:w="2839" w:type="pct"/>
            <w:tcBorders>
              <w:top w:val="nil"/>
              <w:left w:val="nil"/>
              <w:bottom w:val="single" w:sz="4" w:space="0" w:color="auto"/>
              <w:right w:val="single" w:sz="4" w:space="0" w:color="auto"/>
            </w:tcBorders>
            <w:shd w:val="clear" w:color="auto" w:fill="auto"/>
            <w:vAlign w:val="center"/>
            <w:hideMark/>
          </w:tcPr>
          <w:p w14:paraId="1ACE09A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Acad.Carga resitiva inductiva</w:t>
            </w:r>
          </w:p>
        </w:tc>
        <w:tc>
          <w:tcPr>
            <w:tcW w:w="833" w:type="pct"/>
            <w:tcBorders>
              <w:top w:val="nil"/>
              <w:left w:val="nil"/>
              <w:bottom w:val="single" w:sz="4" w:space="0" w:color="auto"/>
              <w:right w:val="single" w:sz="4" w:space="0" w:color="auto"/>
            </w:tcBorders>
            <w:shd w:val="clear" w:color="auto" w:fill="auto"/>
            <w:noWrap/>
            <w:vAlign w:val="bottom"/>
            <w:hideMark/>
          </w:tcPr>
          <w:p w14:paraId="6D56032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45EB9AD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F9828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1307</w:t>
            </w:r>
          </w:p>
        </w:tc>
        <w:tc>
          <w:tcPr>
            <w:tcW w:w="1017" w:type="pct"/>
            <w:tcBorders>
              <w:top w:val="nil"/>
              <w:left w:val="nil"/>
              <w:bottom w:val="single" w:sz="4" w:space="0" w:color="auto"/>
              <w:right w:val="single" w:sz="4" w:space="0" w:color="auto"/>
            </w:tcBorders>
            <w:shd w:val="clear" w:color="auto" w:fill="auto"/>
            <w:noWrap/>
            <w:vAlign w:val="bottom"/>
            <w:hideMark/>
          </w:tcPr>
          <w:p w14:paraId="1C113EE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028-01-00-11609</w:t>
            </w:r>
          </w:p>
        </w:tc>
        <w:tc>
          <w:tcPr>
            <w:tcW w:w="2839" w:type="pct"/>
            <w:tcBorders>
              <w:top w:val="nil"/>
              <w:left w:val="nil"/>
              <w:bottom w:val="single" w:sz="4" w:space="0" w:color="auto"/>
              <w:right w:val="single" w:sz="4" w:space="0" w:color="auto"/>
            </w:tcBorders>
            <w:shd w:val="clear" w:color="auto" w:fill="auto"/>
            <w:vAlign w:val="center"/>
            <w:hideMark/>
          </w:tcPr>
          <w:p w14:paraId="5CA7C15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Acad.Carga resitiva inductiva</w:t>
            </w:r>
          </w:p>
        </w:tc>
        <w:tc>
          <w:tcPr>
            <w:tcW w:w="833" w:type="pct"/>
            <w:tcBorders>
              <w:top w:val="nil"/>
              <w:left w:val="nil"/>
              <w:bottom w:val="single" w:sz="4" w:space="0" w:color="auto"/>
              <w:right w:val="single" w:sz="4" w:space="0" w:color="auto"/>
            </w:tcBorders>
            <w:shd w:val="clear" w:color="auto" w:fill="auto"/>
            <w:noWrap/>
            <w:vAlign w:val="bottom"/>
            <w:hideMark/>
          </w:tcPr>
          <w:p w14:paraId="2AB03B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2309478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9F719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1308</w:t>
            </w:r>
          </w:p>
        </w:tc>
        <w:tc>
          <w:tcPr>
            <w:tcW w:w="1017" w:type="pct"/>
            <w:tcBorders>
              <w:top w:val="nil"/>
              <w:left w:val="nil"/>
              <w:bottom w:val="single" w:sz="4" w:space="0" w:color="auto"/>
              <w:right w:val="single" w:sz="4" w:space="0" w:color="auto"/>
            </w:tcBorders>
            <w:shd w:val="clear" w:color="auto" w:fill="auto"/>
            <w:noWrap/>
            <w:vAlign w:val="bottom"/>
            <w:hideMark/>
          </w:tcPr>
          <w:p w14:paraId="51D6492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028-01-00-11610</w:t>
            </w:r>
          </w:p>
        </w:tc>
        <w:tc>
          <w:tcPr>
            <w:tcW w:w="2839" w:type="pct"/>
            <w:tcBorders>
              <w:top w:val="nil"/>
              <w:left w:val="nil"/>
              <w:bottom w:val="single" w:sz="4" w:space="0" w:color="auto"/>
              <w:right w:val="single" w:sz="4" w:space="0" w:color="auto"/>
            </w:tcBorders>
            <w:shd w:val="clear" w:color="auto" w:fill="auto"/>
            <w:vAlign w:val="center"/>
            <w:hideMark/>
          </w:tcPr>
          <w:p w14:paraId="24C17B7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Acad.Carga resitiva inductiva</w:t>
            </w:r>
          </w:p>
        </w:tc>
        <w:tc>
          <w:tcPr>
            <w:tcW w:w="833" w:type="pct"/>
            <w:tcBorders>
              <w:top w:val="nil"/>
              <w:left w:val="nil"/>
              <w:bottom w:val="single" w:sz="4" w:space="0" w:color="auto"/>
              <w:right w:val="single" w:sz="4" w:space="0" w:color="auto"/>
            </w:tcBorders>
            <w:shd w:val="clear" w:color="auto" w:fill="auto"/>
            <w:noWrap/>
            <w:vAlign w:val="bottom"/>
            <w:hideMark/>
          </w:tcPr>
          <w:p w14:paraId="2DAB63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4EBAB24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60937F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1309</w:t>
            </w:r>
          </w:p>
        </w:tc>
        <w:tc>
          <w:tcPr>
            <w:tcW w:w="1017" w:type="pct"/>
            <w:tcBorders>
              <w:top w:val="nil"/>
              <w:left w:val="nil"/>
              <w:bottom w:val="single" w:sz="4" w:space="0" w:color="auto"/>
              <w:right w:val="single" w:sz="4" w:space="0" w:color="auto"/>
            </w:tcBorders>
            <w:shd w:val="clear" w:color="auto" w:fill="auto"/>
            <w:noWrap/>
            <w:vAlign w:val="bottom"/>
            <w:hideMark/>
          </w:tcPr>
          <w:p w14:paraId="1AB4F49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028-01-00-11611</w:t>
            </w:r>
          </w:p>
        </w:tc>
        <w:tc>
          <w:tcPr>
            <w:tcW w:w="2839" w:type="pct"/>
            <w:tcBorders>
              <w:top w:val="nil"/>
              <w:left w:val="nil"/>
              <w:bottom w:val="single" w:sz="4" w:space="0" w:color="auto"/>
              <w:right w:val="single" w:sz="4" w:space="0" w:color="auto"/>
            </w:tcBorders>
            <w:shd w:val="clear" w:color="auto" w:fill="auto"/>
            <w:vAlign w:val="center"/>
            <w:hideMark/>
          </w:tcPr>
          <w:p w14:paraId="2B183A5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Acad.Carga resitiva inductiva</w:t>
            </w:r>
          </w:p>
        </w:tc>
        <w:tc>
          <w:tcPr>
            <w:tcW w:w="833" w:type="pct"/>
            <w:tcBorders>
              <w:top w:val="nil"/>
              <w:left w:val="nil"/>
              <w:bottom w:val="single" w:sz="4" w:space="0" w:color="auto"/>
              <w:right w:val="single" w:sz="4" w:space="0" w:color="auto"/>
            </w:tcBorders>
            <w:shd w:val="clear" w:color="auto" w:fill="auto"/>
            <w:noWrap/>
            <w:vAlign w:val="bottom"/>
            <w:hideMark/>
          </w:tcPr>
          <w:p w14:paraId="5B8314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60FEC08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567FE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1310</w:t>
            </w:r>
          </w:p>
        </w:tc>
        <w:tc>
          <w:tcPr>
            <w:tcW w:w="1017" w:type="pct"/>
            <w:tcBorders>
              <w:top w:val="nil"/>
              <w:left w:val="nil"/>
              <w:bottom w:val="single" w:sz="4" w:space="0" w:color="auto"/>
              <w:right w:val="single" w:sz="4" w:space="0" w:color="auto"/>
            </w:tcBorders>
            <w:shd w:val="clear" w:color="auto" w:fill="auto"/>
            <w:noWrap/>
            <w:vAlign w:val="bottom"/>
            <w:hideMark/>
          </w:tcPr>
          <w:p w14:paraId="70756B2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028-01-00-11612</w:t>
            </w:r>
          </w:p>
        </w:tc>
        <w:tc>
          <w:tcPr>
            <w:tcW w:w="2839" w:type="pct"/>
            <w:tcBorders>
              <w:top w:val="nil"/>
              <w:left w:val="nil"/>
              <w:bottom w:val="single" w:sz="4" w:space="0" w:color="auto"/>
              <w:right w:val="single" w:sz="4" w:space="0" w:color="auto"/>
            </w:tcBorders>
            <w:shd w:val="clear" w:color="auto" w:fill="auto"/>
            <w:vAlign w:val="center"/>
            <w:hideMark/>
          </w:tcPr>
          <w:p w14:paraId="639D884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Acad.Carga resitiva inductiva</w:t>
            </w:r>
          </w:p>
        </w:tc>
        <w:tc>
          <w:tcPr>
            <w:tcW w:w="833" w:type="pct"/>
            <w:tcBorders>
              <w:top w:val="nil"/>
              <w:left w:val="nil"/>
              <w:bottom w:val="single" w:sz="4" w:space="0" w:color="auto"/>
              <w:right w:val="single" w:sz="4" w:space="0" w:color="auto"/>
            </w:tcBorders>
            <w:shd w:val="clear" w:color="auto" w:fill="auto"/>
            <w:noWrap/>
            <w:vAlign w:val="bottom"/>
            <w:hideMark/>
          </w:tcPr>
          <w:p w14:paraId="2D81A0B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3AAD86F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2BE7A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1311</w:t>
            </w:r>
          </w:p>
        </w:tc>
        <w:tc>
          <w:tcPr>
            <w:tcW w:w="1017" w:type="pct"/>
            <w:tcBorders>
              <w:top w:val="nil"/>
              <w:left w:val="nil"/>
              <w:bottom w:val="single" w:sz="4" w:space="0" w:color="auto"/>
              <w:right w:val="single" w:sz="4" w:space="0" w:color="auto"/>
            </w:tcBorders>
            <w:shd w:val="clear" w:color="auto" w:fill="auto"/>
            <w:noWrap/>
            <w:vAlign w:val="bottom"/>
            <w:hideMark/>
          </w:tcPr>
          <w:p w14:paraId="37630D3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028-01-00-11613</w:t>
            </w:r>
          </w:p>
        </w:tc>
        <w:tc>
          <w:tcPr>
            <w:tcW w:w="2839" w:type="pct"/>
            <w:tcBorders>
              <w:top w:val="nil"/>
              <w:left w:val="nil"/>
              <w:bottom w:val="single" w:sz="4" w:space="0" w:color="auto"/>
              <w:right w:val="single" w:sz="4" w:space="0" w:color="auto"/>
            </w:tcBorders>
            <w:shd w:val="clear" w:color="auto" w:fill="auto"/>
            <w:vAlign w:val="center"/>
            <w:hideMark/>
          </w:tcPr>
          <w:p w14:paraId="6DFEFA7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Acad.Carga resitiva inductiva</w:t>
            </w:r>
          </w:p>
        </w:tc>
        <w:tc>
          <w:tcPr>
            <w:tcW w:w="833" w:type="pct"/>
            <w:tcBorders>
              <w:top w:val="nil"/>
              <w:left w:val="nil"/>
              <w:bottom w:val="single" w:sz="4" w:space="0" w:color="auto"/>
              <w:right w:val="single" w:sz="4" w:space="0" w:color="auto"/>
            </w:tcBorders>
            <w:shd w:val="clear" w:color="auto" w:fill="auto"/>
            <w:noWrap/>
            <w:vAlign w:val="bottom"/>
            <w:hideMark/>
          </w:tcPr>
          <w:p w14:paraId="69DC12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1353ADE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1F90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1312</w:t>
            </w:r>
          </w:p>
        </w:tc>
        <w:tc>
          <w:tcPr>
            <w:tcW w:w="1017" w:type="pct"/>
            <w:tcBorders>
              <w:top w:val="nil"/>
              <w:left w:val="nil"/>
              <w:bottom w:val="single" w:sz="4" w:space="0" w:color="auto"/>
              <w:right w:val="single" w:sz="4" w:space="0" w:color="auto"/>
            </w:tcBorders>
            <w:shd w:val="clear" w:color="auto" w:fill="auto"/>
            <w:noWrap/>
            <w:vAlign w:val="bottom"/>
            <w:hideMark/>
          </w:tcPr>
          <w:p w14:paraId="0BF5094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028-01-00-11614</w:t>
            </w:r>
          </w:p>
        </w:tc>
        <w:tc>
          <w:tcPr>
            <w:tcW w:w="2839" w:type="pct"/>
            <w:tcBorders>
              <w:top w:val="nil"/>
              <w:left w:val="nil"/>
              <w:bottom w:val="single" w:sz="4" w:space="0" w:color="auto"/>
              <w:right w:val="single" w:sz="4" w:space="0" w:color="auto"/>
            </w:tcBorders>
            <w:shd w:val="clear" w:color="auto" w:fill="auto"/>
            <w:vAlign w:val="center"/>
            <w:hideMark/>
          </w:tcPr>
          <w:p w14:paraId="5272CF6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Acad.Carga resitiva inductiva</w:t>
            </w:r>
          </w:p>
        </w:tc>
        <w:tc>
          <w:tcPr>
            <w:tcW w:w="833" w:type="pct"/>
            <w:tcBorders>
              <w:top w:val="nil"/>
              <w:left w:val="nil"/>
              <w:bottom w:val="single" w:sz="4" w:space="0" w:color="auto"/>
              <w:right w:val="single" w:sz="4" w:space="0" w:color="auto"/>
            </w:tcBorders>
            <w:shd w:val="clear" w:color="auto" w:fill="auto"/>
            <w:noWrap/>
            <w:vAlign w:val="bottom"/>
            <w:hideMark/>
          </w:tcPr>
          <w:p w14:paraId="198B62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37F915D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42601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1313</w:t>
            </w:r>
          </w:p>
        </w:tc>
        <w:tc>
          <w:tcPr>
            <w:tcW w:w="1017" w:type="pct"/>
            <w:tcBorders>
              <w:top w:val="nil"/>
              <w:left w:val="nil"/>
              <w:bottom w:val="single" w:sz="4" w:space="0" w:color="auto"/>
              <w:right w:val="single" w:sz="4" w:space="0" w:color="auto"/>
            </w:tcBorders>
            <w:shd w:val="clear" w:color="auto" w:fill="auto"/>
            <w:noWrap/>
            <w:vAlign w:val="bottom"/>
            <w:hideMark/>
          </w:tcPr>
          <w:p w14:paraId="696D138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028-01-00-11615</w:t>
            </w:r>
          </w:p>
        </w:tc>
        <w:tc>
          <w:tcPr>
            <w:tcW w:w="2839" w:type="pct"/>
            <w:tcBorders>
              <w:top w:val="nil"/>
              <w:left w:val="nil"/>
              <w:bottom w:val="single" w:sz="4" w:space="0" w:color="auto"/>
              <w:right w:val="single" w:sz="4" w:space="0" w:color="auto"/>
            </w:tcBorders>
            <w:shd w:val="clear" w:color="auto" w:fill="auto"/>
            <w:vAlign w:val="center"/>
            <w:hideMark/>
          </w:tcPr>
          <w:p w14:paraId="1893966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Acad.Carga resitiva inductiva</w:t>
            </w:r>
          </w:p>
        </w:tc>
        <w:tc>
          <w:tcPr>
            <w:tcW w:w="833" w:type="pct"/>
            <w:tcBorders>
              <w:top w:val="nil"/>
              <w:left w:val="nil"/>
              <w:bottom w:val="single" w:sz="4" w:space="0" w:color="auto"/>
              <w:right w:val="single" w:sz="4" w:space="0" w:color="auto"/>
            </w:tcBorders>
            <w:shd w:val="clear" w:color="auto" w:fill="auto"/>
            <w:noWrap/>
            <w:vAlign w:val="bottom"/>
            <w:hideMark/>
          </w:tcPr>
          <w:p w14:paraId="70FD141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w:t>
            </w:r>
          </w:p>
        </w:tc>
      </w:tr>
      <w:tr w:rsidR="00D725D1" w:rsidRPr="00D725D1" w14:paraId="7B9D43C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C8B93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1314</w:t>
            </w:r>
          </w:p>
        </w:tc>
        <w:tc>
          <w:tcPr>
            <w:tcW w:w="1017" w:type="pct"/>
            <w:tcBorders>
              <w:top w:val="nil"/>
              <w:left w:val="nil"/>
              <w:bottom w:val="single" w:sz="4" w:space="0" w:color="auto"/>
              <w:right w:val="single" w:sz="4" w:space="0" w:color="auto"/>
            </w:tcBorders>
            <w:shd w:val="clear" w:color="auto" w:fill="auto"/>
            <w:noWrap/>
            <w:vAlign w:val="bottom"/>
            <w:hideMark/>
          </w:tcPr>
          <w:p w14:paraId="54757AF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028-01-00-11863</w:t>
            </w:r>
          </w:p>
        </w:tc>
        <w:tc>
          <w:tcPr>
            <w:tcW w:w="2839" w:type="pct"/>
            <w:tcBorders>
              <w:top w:val="nil"/>
              <w:left w:val="nil"/>
              <w:bottom w:val="single" w:sz="4" w:space="0" w:color="auto"/>
              <w:right w:val="single" w:sz="4" w:space="0" w:color="auto"/>
            </w:tcBorders>
            <w:shd w:val="clear" w:color="auto" w:fill="auto"/>
            <w:vAlign w:val="center"/>
            <w:hideMark/>
          </w:tcPr>
          <w:p w14:paraId="39FA7034" w14:textId="71043F48" w:rsidR="00D725D1" w:rsidRPr="00D725D1" w:rsidRDefault="004517AF" w:rsidP="00D725D1">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Kit A</w:t>
            </w:r>
            <w:r w:rsidR="00D725D1" w:rsidRPr="00D725D1">
              <w:rPr>
                <w:rFonts w:ascii="Calibri" w:hAnsi="Calibri" w:cs="Calibri"/>
                <w:color w:val="000000"/>
                <w:sz w:val="18"/>
                <w:szCs w:val="18"/>
                <w:lang w:val="es-PY" w:eastAsia="es-PY"/>
              </w:rPr>
              <w:t>cad.diferencial convencional A.M.</w:t>
            </w:r>
          </w:p>
        </w:tc>
        <w:tc>
          <w:tcPr>
            <w:tcW w:w="833" w:type="pct"/>
            <w:tcBorders>
              <w:top w:val="nil"/>
              <w:left w:val="nil"/>
              <w:bottom w:val="single" w:sz="4" w:space="0" w:color="auto"/>
              <w:right w:val="single" w:sz="4" w:space="0" w:color="auto"/>
            </w:tcBorders>
            <w:shd w:val="clear" w:color="auto" w:fill="auto"/>
            <w:noWrap/>
            <w:vAlign w:val="bottom"/>
            <w:hideMark/>
          </w:tcPr>
          <w:p w14:paraId="57AF500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8.580.000</w:t>
            </w:r>
          </w:p>
        </w:tc>
      </w:tr>
      <w:tr w:rsidR="00D725D1" w:rsidRPr="00D725D1" w14:paraId="6FD5F4C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3D139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1315</w:t>
            </w:r>
          </w:p>
        </w:tc>
        <w:tc>
          <w:tcPr>
            <w:tcW w:w="1017" w:type="pct"/>
            <w:tcBorders>
              <w:top w:val="nil"/>
              <w:left w:val="nil"/>
              <w:bottom w:val="single" w:sz="4" w:space="0" w:color="auto"/>
              <w:right w:val="single" w:sz="4" w:space="0" w:color="auto"/>
            </w:tcBorders>
            <w:shd w:val="clear" w:color="auto" w:fill="auto"/>
            <w:noWrap/>
            <w:vAlign w:val="bottom"/>
            <w:hideMark/>
          </w:tcPr>
          <w:p w14:paraId="51253E7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028-01-00-11591</w:t>
            </w:r>
          </w:p>
        </w:tc>
        <w:tc>
          <w:tcPr>
            <w:tcW w:w="2839" w:type="pct"/>
            <w:tcBorders>
              <w:top w:val="nil"/>
              <w:left w:val="nil"/>
              <w:bottom w:val="single" w:sz="4" w:space="0" w:color="auto"/>
              <w:right w:val="single" w:sz="4" w:space="0" w:color="auto"/>
            </w:tcBorders>
            <w:shd w:val="clear" w:color="auto" w:fill="auto"/>
            <w:vAlign w:val="center"/>
            <w:hideMark/>
          </w:tcPr>
          <w:p w14:paraId="1CDAB81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Acad.Dispositvo puesta en tierra</w:t>
            </w:r>
          </w:p>
        </w:tc>
        <w:tc>
          <w:tcPr>
            <w:tcW w:w="833" w:type="pct"/>
            <w:tcBorders>
              <w:top w:val="nil"/>
              <w:left w:val="nil"/>
              <w:bottom w:val="single" w:sz="4" w:space="0" w:color="auto"/>
              <w:right w:val="single" w:sz="4" w:space="0" w:color="auto"/>
            </w:tcBorders>
            <w:shd w:val="clear" w:color="auto" w:fill="auto"/>
            <w:noWrap/>
            <w:vAlign w:val="bottom"/>
            <w:hideMark/>
          </w:tcPr>
          <w:p w14:paraId="0DD6430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3CE23A7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E1C479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1316</w:t>
            </w:r>
          </w:p>
        </w:tc>
        <w:tc>
          <w:tcPr>
            <w:tcW w:w="1017" w:type="pct"/>
            <w:tcBorders>
              <w:top w:val="nil"/>
              <w:left w:val="nil"/>
              <w:bottom w:val="single" w:sz="4" w:space="0" w:color="auto"/>
              <w:right w:val="single" w:sz="4" w:space="0" w:color="auto"/>
            </w:tcBorders>
            <w:shd w:val="clear" w:color="auto" w:fill="auto"/>
            <w:noWrap/>
            <w:vAlign w:val="bottom"/>
            <w:hideMark/>
          </w:tcPr>
          <w:p w14:paraId="1DF348D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028-01-00-11592</w:t>
            </w:r>
          </w:p>
        </w:tc>
        <w:tc>
          <w:tcPr>
            <w:tcW w:w="2839" w:type="pct"/>
            <w:tcBorders>
              <w:top w:val="nil"/>
              <w:left w:val="nil"/>
              <w:bottom w:val="single" w:sz="4" w:space="0" w:color="auto"/>
              <w:right w:val="single" w:sz="4" w:space="0" w:color="auto"/>
            </w:tcBorders>
            <w:shd w:val="clear" w:color="auto" w:fill="auto"/>
            <w:vAlign w:val="center"/>
            <w:hideMark/>
          </w:tcPr>
          <w:p w14:paraId="193E49F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Acad.Dispositvo puesta en tierra</w:t>
            </w:r>
          </w:p>
        </w:tc>
        <w:tc>
          <w:tcPr>
            <w:tcW w:w="833" w:type="pct"/>
            <w:tcBorders>
              <w:top w:val="nil"/>
              <w:left w:val="nil"/>
              <w:bottom w:val="single" w:sz="4" w:space="0" w:color="auto"/>
              <w:right w:val="single" w:sz="4" w:space="0" w:color="auto"/>
            </w:tcBorders>
            <w:shd w:val="clear" w:color="auto" w:fill="auto"/>
            <w:noWrap/>
            <w:vAlign w:val="bottom"/>
            <w:hideMark/>
          </w:tcPr>
          <w:p w14:paraId="05A8EEE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1A0729C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EA78B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1317</w:t>
            </w:r>
          </w:p>
        </w:tc>
        <w:tc>
          <w:tcPr>
            <w:tcW w:w="1017" w:type="pct"/>
            <w:tcBorders>
              <w:top w:val="nil"/>
              <w:left w:val="nil"/>
              <w:bottom w:val="single" w:sz="4" w:space="0" w:color="auto"/>
              <w:right w:val="single" w:sz="4" w:space="0" w:color="auto"/>
            </w:tcBorders>
            <w:shd w:val="clear" w:color="auto" w:fill="auto"/>
            <w:noWrap/>
            <w:vAlign w:val="bottom"/>
            <w:hideMark/>
          </w:tcPr>
          <w:p w14:paraId="3726043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028-01-00-11596</w:t>
            </w:r>
          </w:p>
        </w:tc>
        <w:tc>
          <w:tcPr>
            <w:tcW w:w="2839" w:type="pct"/>
            <w:tcBorders>
              <w:top w:val="nil"/>
              <w:left w:val="nil"/>
              <w:bottom w:val="single" w:sz="4" w:space="0" w:color="auto"/>
              <w:right w:val="single" w:sz="4" w:space="0" w:color="auto"/>
            </w:tcBorders>
            <w:shd w:val="clear" w:color="auto" w:fill="auto"/>
            <w:vAlign w:val="center"/>
            <w:hideMark/>
          </w:tcPr>
          <w:p w14:paraId="487D4006" w14:textId="5986B039"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Acad.Electrost</w:t>
            </w:r>
            <w:r w:rsidR="004517AF">
              <w:rPr>
                <w:rFonts w:ascii="Calibri" w:hAnsi="Calibri" w:cs="Calibri"/>
                <w:color w:val="000000"/>
                <w:sz w:val="18"/>
                <w:szCs w:val="18"/>
                <w:lang w:val="es-PY" w:eastAsia="es-PY"/>
              </w:rPr>
              <w:t>á</w:t>
            </w:r>
            <w:r w:rsidRPr="00D725D1">
              <w:rPr>
                <w:rFonts w:ascii="Calibri" w:hAnsi="Calibri" w:cs="Calibri"/>
                <w:color w:val="000000"/>
                <w:sz w:val="18"/>
                <w:szCs w:val="18"/>
                <w:lang w:val="es-PY" w:eastAsia="es-PY"/>
              </w:rPr>
              <w:t>tica</w:t>
            </w:r>
          </w:p>
        </w:tc>
        <w:tc>
          <w:tcPr>
            <w:tcW w:w="833" w:type="pct"/>
            <w:tcBorders>
              <w:top w:val="nil"/>
              <w:left w:val="nil"/>
              <w:bottom w:val="single" w:sz="4" w:space="0" w:color="auto"/>
              <w:right w:val="single" w:sz="4" w:space="0" w:color="auto"/>
            </w:tcBorders>
            <w:shd w:val="clear" w:color="auto" w:fill="auto"/>
            <w:noWrap/>
            <w:vAlign w:val="bottom"/>
            <w:hideMark/>
          </w:tcPr>
          <w:p w14:paraId="080DF1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7090FBB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DB7E5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1318</w:t>
            </w:r>
          </w:p>
        </w:tc>
        <w:tc>
          <w:tcPr>
            <w:tcW w:w="1017" w:type="pct"/>
            <w:tcBorders>
              <w:top w:val="nil"/>
              <w:left w:val="nil"/>
              <w:bottom w:val="single" w:sz="4" w:space="0" w:color="auto"/>
              <w:right w:val="single" w:sz="4" w:space="0" w:color="auto"/>
            </w:tcBorders>
            <w:shd w:val="clear" w:color="auto" w:fill="auto"/>
            <w:noWrap/>
            <w:vAlign w:val="bottom"/>
            <w:hideMark/>
          </w:tcPr>
          <w:p w14:paraId="428B3D9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028-01-00-11597</w:t>
            </w:r>
          </w:p>
        </w:tc>
        <w:tc>
          <w:tcPr>
            <w:tcW w:w="2839" w:type="pct"/>
            <w:tcBorders>
              <w:top w:val="nil"/>
              <w:left w:val="nil"/>
              <w:bottom w:val="single" w:sz="4" w:space="0" w:color="auto"/>
              <w:right w:val="single" w:sz="4" w:space="0" w:color="auto"/>
            </w:tcBorders>
            <w:shd w:val="clear" w:color="auto" w:fill="auto"/>
            <w:vAlign w:val="center"/>
            <w:hideMark/>
          </w:tcPr>
          <w:p w14:paraId="72C62C68" w14:textId="2A246863"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Acad.Electrost</w:t>
            </w:r>
            <w:r w:rsidR="004517AF">
              <w:rPr>
                <w:rFonts w:ascii="Calibri" w:hAnsi="Calibri" w:cs="Calibri"/>
                <w:color w:val="000000"/>
                <w:sz w:val="18"/>
                <w:szCs w:val="18"/>
                <w:lang w:val="es-PY" w:eastAsia="es-PY"/>
              </w:rPr>
              <w:t>á</w:t>
            </w:r>
            <w:r w:rsidRPr="00D725D1">
              <w:rPr>
                <w:rFonts w:ascii="Calibri" w:hAnsi="Calibri" w:cs="Calibri"/>
                <w:color w:val="000000"/>
                <w:sz w:val="18"/>
                <w:szCs w:val="18"/>
                <w:lang w:val="es-PY" w:eastAsia="es-PY"/>
              </w:rPr>
              <w:t>tica</w:t>
            </w:r>
          </w:p>
        </w:tc>
        <w:tc>
          <w:tcPr>
            <w:tcW w:w="833" w:type="pct"/>
            <w:tcBorders>
              <w:top w:val="nil"/>
              <w:left w:val="nil"/>
              <w:bottom w:val="single" w:sz="4" w:space="0" w:color="auto"/>
              <w:right w:val="single" w:sz="4" w:space="0" w:color="auto"/>
            </w:tcBorders>
            <w:shd w:val="clear" w:color="auto" w:fill="auto"/>
            <w:noWrap/>
            <w:vAlign w:val="bottom"/>
            <w:hideMark/>
          </w:tcPr>
          <w:p w14:paraId="37A2833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22442B6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14BB4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1319</w:t>
            </w:r>
          </w:p>
        </w:tc>
        <w:tc>
          <w:tcPr>
            <w:tcW w:w="1017" w:type="pct"/>
            <w:tcBorders>
              <w:top w:val="nil"/>
              <w:left w:val="nil"/>
              <w:bottom w:val="single" w:sz="4" w:space="0" w:color="auto"/>
              <w:right w:val="single" w:sz="4" w:space="0" w:color="auto"/>
            </w:tcBorders>
            <w:shd w:val="clear" w:color="auto" w:fill="auto"/>
            <w:noWrap/>
            <w:vAlign w:val="bottom"/>
            <w:hideMark/>
          </w:tcPr>
          <w:p w14:paraId="07613D9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028-01-00-11598</w:t>
            </w:r>
          </w:p>
        </w:tc>
        <w:tc>
          <w:tcPr>
            <w:tcW w:w="2839" w:type="pct"/>
            <w:tcBorders>
              <w:top w:val="nil"/>
              <w:left w:val="nil"/>
              <w:bottom w:val="single" w:sz="4" w:space="0" w:color="auto"/>
              <w:right w:val="single" w:sz="4" w:space="0" w:color="auto"/>
            </w:tcBorders>
            <w:shd w:val="clear" w:color="auto" w:fill="auto"/>
            <w:vAlign w:val="center"/>
            <w:hideMark/>
          </w:tcPr>
          <w:p w14:paraId="388425BE" w14:textId="1B16FF1D"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Acad.Electrost</w:t>
            </w:r>
            <w:r w:rsidR="004517AF">
              <w:rPr>
                <w:rFonts w:ascii="Calibri" w:hAnsi="Calibri" w:cs="Calibri"/>
                <w:color w:val="000000"/>
                <w:sz w:val="18"/>
                <w:szCs w:val="18"/>
                <w:lang w:val="es-PY" w:eastAsia="es-PY"/>
              </w:rPr>
              <w:t>á</w:t>
            </w:r>
            <w:r w:rsidRPr="00D725D1">
              <w:rPr>
                <w:rFonts w:ascii="Calibri" w:hAnsi="Calibri" w:cs="Calibri"/>
                <w:color w:val="000000"/>
                <w:sz w:val="18"/>
                <w:szCs w:val="18"/>
                <w:lang w:val="es-PY" w:eastAsia="es-PY"/>
              </w:rPr>
              <w:t>tica</w:t>
            </w:r>
          </w:p>
        </w:tc>
        <w:tc>
          <w:tcPr>
            <w:tcW w:w="833" w:type="pct"/>
            <w:tcBorders>
              <w:top w:val="nil"/>
              <w:left w:val="nil"/>
              <w:bottom w:val="single" w:sz="4" w:space="0" w:color="auto"/>
              <w:right w:val="single" w:sz="4" w:space="0" w:color="auto"/>
            </w:tcBorders>
            <w:shd w:val="clear" w:color="auto" w:fill="auto"/>
            <w:noWrap/>
            <w:vAlign w:val="bottom"/>
            <w:hideMark/>
          </w:tcPr>
          <w:p w14:paraId="40A8AEB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64670D4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42D93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1320</w:t>
            </w:r>
          </w:p>
        </w:tc>
        <w:tc>
          <w:tcPr>
            <w:tcW w:w="1017" w:type="pct"/>
            <w:tcBorders>
              <w:top w:val="nil"/>
              <w:left w:val="nil"/>
              <w:bottom w:val="single" w:sz="4" w:space="0" w:color="auto"/>
              <w:right w:val="single" w:sz="4" w:space="0" w:color="auto"/>
            </w:tcBorders>
            <w:shd w:val="clear" w:color="auto" w:fill="auto"/>
            <w:noWrap/>
            <w:vAlign w:val="bottom"/>
            <w:hideMark/>
          </w:tcPr>
          <w:p w14:paraId="1B945DB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028-01-00-11599</w:t>
            </w:r>
          </w:p>
        </w:tc>
        <w:tc>
          <w:tcPr>
            <w:tcW w:w="2839" w:type="pct"/>
            <w:tcBorders>
              <w:top w:val="nil"/>
              <w:left w:val="nil"/>
              <w:bottom w:val="single" w:sz="4" w:space="0" w:color="auto"/>
              <w:right w:val="single" w:sz="4" w:space="0" w:color="auto"/>
            </w:tcBorders>
            <w:shd w:val="clear" w:color="auto" w:fill="auto"/>
            <w:vAlign w:val="center"/>
            <w:hideMark/>
          </w:tcPr>
          <w:p w14:paraId="25DCE312" w14:textId="777A81B7"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Acad.Electrost</w:t>
            </w:r>
            <w:r w:rsidR="004517AF">
              <w:rPr>
                <w:rFonts w:ascii="Calibri" w:hAnsi="Calibri" w:cs="Calibri"/>
                <w:color w:val="000000"/>
                <w:sz w:val="18"/>
                <w:szCs w:val="18"/>
                <w:lang w:val="es-PY" w:eastAsia="es-PY"/>
              </w:rPr>
              <w:t>á</w:t>
            </w:r>
            <w:r w:rsidRPr="00D725D1">
              <w:rPr>
                <w:rFonts w:ascii="Calibri" w:hAnsi="Calibri" w:cs="Calibri"/>
                <w:color w:val="000000"/>
                <w:sz w:val="18"/>
                <w:szCs w:val="18"/>
                <w:lang w:val="es-PY" w:eastAsia="es-PY"/>
              </w:rPr>
              <w:t>tica</w:t>
            </w:r>
          </w:p>
        </w:tc>
        <w:tc>
          <w:tcPr>
            <w:tcW w:w="833" w:type="pct"/>
            <w:tcBorders>
              <w:top w:val="nil"/>
              <w:left w:val="nil"/>
              <w:bottom w:val="single" w:sz="4" w:space="0" w:color="auto"/>
              <w:right w:val="single" w:sz="4" w:space="0" w:color="auto"/>
            </w:tcBorders>
            <w:shd w:val="clear" w:color="auto" w:fill="auto"/>
            <w:noWrap/>
            <w:vAlign w:val="bottom"/>
            <w:hideMark/>
          </w:tcPr>
          <w:p w14:paraId="25FFE0F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43C2BCD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74F53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1321</w:t>
            </w:r>
          </w:p>
        </w:tc>
        <w:tc>
          <w:tcPr>
            <w:tcW w:w="1017" w:type="pct"/>
            <w:tcBorders>
              <w:top w:val="nil"/>
              <w:left w:val="nil"/>
              <w:bottom w:val="single" w:sz="4" w:space="0" w:color="auto"/>
              <w:right w:val="single" w:sz="4" w:space="0" w:color="auto"/>
            </w:tcBorders>
            <w:shd w:val="clear" w:color="auto" w:fill="auto"/>
            <w:noWrap/>
            <w:vAlign w:val="bottom"/>
            <w:hideMark/>
          </w:tcPr>
          <w:p w14:paraId="01F0476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028-01-00-11600</w:t>
            </w:r>
          </w:p>
        </w:tc>
        <w:tc>
          <w:tcPr>
            <w:tcW w:w="2839" w:type="pct"/>
            <w:tcBorders>
              <w:top w:val="nil"/>
              <w:left w:val="nil"/>
              <w:bottom w:val="single" w:sz="4" w:space="0" w:color="auto"/>
              <w:right w:val="single" w:sz="4" w:space="0" w:color="auto"/>
            </w:tcBorders>
            <w:shd w:val="clear" w:color="auto" w:fill="auto"/>
            <w:vAlign w:val="center"/>
            <w:hideMark/>
          </w:tcPr>
          <w:p w14:paraId="79F0F184" w14:textId="79C8DF0B"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Acad.Electrost</w:t>
            </w:r>
            <w:r w:rsidR="004517AF">
              <w:rPr>
                <w:rFonts w:ascii="Calibri" w:hAnsi="Calibri" w:cs="Calibri"/>
                <w:color w:val="000000"/>
                <w:sz w:val="18"/>
                <w:szCs w:val="18"/>
                <w:lang w:val="es-PY" w:eastAsia="es-PY"/>
              </w:rPr>
              <w:t>á</w:t>
            </w:r>
            <w:r w:rsidRPr="00D725D1">
              <w:rPr>
                <w:rFonts w:ascii="Calibri" w:hAnsi="Calibri" w:cs="Calibri"/>
                <w:color w:val="000000"/>
                <w:sz w:val="18"/>
                <w:szCs w:val="18"/>
                <w:lang w:val="es-PY" w:eastAsia="es-PY"/>
              </w:rPr>
              <w:t>tica</w:t>
            </w:r>
          </w:p>
        </w:tc>
        <w:tc>
          <w:tcPr>
            <w:tcW w:w="833" w:type="pct"/>
            <w:tcBorders>
              <w:top w:val="nil"/>
              <w:left w:val="nil"/>
              <w:bottom w:val="single" w:sz="4" w:space="0" w:color="auto"/>
              <w:right w:val="single" w:sz="4" w:space="0" w:color="auto"/>
            </w:tcBorders>
            <w:shd w:val="clear" w:color="auto" w:fill="auto"/>
            <w:noWrap/>
            <w:vAlign w:val="bottom"/>
            <w:hideMark/>
          </w:tcPr>
          <w:p w14:paraId="2B6E5BC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4E56230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D2CFF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1322</w:t>
            </w:r>
          </w:p>
        </w:tc>
        <w:tc>
          <w:tcPr>
            <w:tcW w:w="1017" w:type="pct"/>
            <w:tcBorders>
              <w:top w:val="nil"/>
              <w:left w:val="nil"/>
              <w:bottom w:val="single" w:sz="4" w:space="0" w:color="auto"/>
              <w:right w:val="single" w:sz="4" w:space="0" w:color="auto"/>
            </w:tcBorders>
            <w:shd w:val="clear" w:color="auto" w:fill="auto"/>
            <w:noWrap/>
            <w:vAlign w:val="bottom"/>
            <w:hideMark/>
          </w:tcPr>
          <w:p w14:paraId="5280B3A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028-01-00-11601</w:t>
            </w:r>
          </w:p>
        </w:tc>
        <w:tc>
          <w:tcPr>
            <w:tcW w:w="2839" w:type="pct"/>
            <w:tcBorders>
              <w:top w:val="nil"/>
              <w:left w:val="nil"/>
              <w:bottom w:val="single" w:sz="4" w:space="0" w:color="auto"/>
              <w:right w:val="single" w:sz="4" w:space="0" w:color="auto"/>
            </w:tcBorders>
            <w:shd w:val="clear" w:color="auto" w:fill="auto"/>
            <w:vAlign w:val="center"/>
            <w:hideMark/>
          </w:tcPr>
          <w:p w14:paraId="2E792314" w14:textId="66AD0F22"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Acad.Electrost</w:t>
            </w:r>
            <w:r w:rsidR="004517AF">
              <w:rPr>
                <w:rFonts w:ascii="Calibri" w:hAnsi="Calibri" w:cs="Calibri"/>
                <w:color w:val="000000"/>
                <w:sz w:val="18"/>
                <w:szCs w:val="18"/>
                <w:lang w:val="es-PY" w:eastAsia="es-PY"/>
              </w:rPr>
              <w:t>á</w:t>
            </w:r>
            <w:r w:rsidRPr="00D725D1">
              <w:rPr>
                <w:rFonts w:ascii="Calibri" w:hAnsi="Calibri" w:cs="Calibri"/>
                <w:color w:val="000000"/>
                <w:sz w:val="18"/>
                <w:szCs w:val="18"/>
                <w:lang w:val="es-PY" w:eastAsia="es-PY"/>
              </w:rPr>
              <w:t>tica</w:t>
            </w:r>
          </w:p>
        </w:tc>
        <w:tc>
          <w:tcPr>
            <w:tcW w:w="833" w:type="pct"/>
            <w:tcBorders>
              <w:top w:val="nil"/>
              <w:left w:val="nil"/>
              <w:bottom w:val="single" w:sz="4" w:space="0" w:color="auto"/>
              <w:right w:val="single" w:sz="4" w:space="0" w:color="auto"/>
            </w:tcBorders>
            <w:shd w:val="clear" w:color="auto" w:fill="auto"/>
            <w:noWrap/>
            <w:vAlign w:val="bottom"/>
            <w:hideMark/>
          </w:tcPr>
          <w:p w14:paraId="784371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25FA4A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8A62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1323</w:t>
            </w:r>
          </w:p>
        </w:tc>
        <w:tc>
          <w:tcPr>
            <w:tcW w:w="1017" w:type="pct"/>
            <w:tcBorders>
              <w:top w:val="nil"/>
              <w:left w:val="nil"/>
              <w:bottom w:val="single" w:sz="4" w:space="0" w:color="auto"/>
              <w:right w:val="single" w:sz="4" w:space="0" w:color="auto"/>
            </w:tcBorders>
            <w:shd w:val="clear" w:color="auto" w:fill="auto"/>
            <w:noWrap/>
            <w:vAlign w:val="bottom"/>
            <w:hideMark/>
          </w:tcPr>
          <w:p w14:paraId="2CEB702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028-01-00-11602</w:t>
            </w:r>
          </w:p>
        </w:tc>
        <w:tc>
          <w:tcPr>
            <w:tcW w:w="2839" w:type="pct"/>
            <w:tcBorders>
              <w:top w:val="nil"/>
              <w:left w:val="nil"/>
              <w:bottom w:val="single" w:sz="4" w:space="0" w:color="auto"/>
              <w:right w:val="single" w:sz="4" w:space="0" w:color="auto"/>
            </w:tcBorders>
            <w:shd w:val="clear" w:color="auto" w:fill="auto"/>
            <w:vAlign w:val="center"/>
            <w:hideMark/>
          </w:tcPr>
          <w:p w14:paraId="5F3B86FA" w14:textId="31FF465B"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Acad.Electrost</w:t>
            </w:r>
            <w:r w:rsidR="004517AF">
              <w:rPr>
                <w:rFonts w:ascii="Calibri" w:hAnsi="Calibri" w:cs="Calibri"/>
                <w:color w:val="000000"/>
                <w:sz w:val="18"/>
                <w:szCs w:val="18"/>
                <w:lang w:val="es-PY" w:eastAsia="es-PY"/>
              </w:rPr>
              <w:t>á</w:t>
            </w:r>
            <w:r w:rsidRPr="00D725D1">
              <w:rPr>
                <w:rFonts w:ascii="Calibri" w:hAnsi="Calibri" w:cs="Calibri"/>
                <w:color w:val="000000"/>
                <w:sz w:val="18"/>
                <w:szCs w:val="18"/>
                <w:lang w:val="es-PY" w:eastAsia="es-PY"/>
              </w:rPr>
              <w:t>tica</w:t>
            </w:r>
          </w:p>
        </w:tc>
        <w:tc>
          <w:tcPr>
            <w:tcW w:w="833" w:type="pct"/>
            <w:tcBorders>
              <w:top w:val="nil"/>
              <w:left w:val="nil"/>
              <w:bottom w:val="single" w:sz="4" w:space="0" w:color="auto"/>
              <w:right w:val="single" w:sz="4" w:space="0" w:color="auto"/>
            </w:tcBorders>
            <w:shd w:val="clear" w:color="auto" w:fill="auto"/>
            <w:noWrap/>
            <w:vAlign w:val="bottom"/>
            <w:hideMark/>
          </w:tcPr>
          <w:p w14:paraId="09B5FEB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7263F6E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19AE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1324</w:t>
            </w:r>
          </w:p>
        </w:tc>
        <w:tc>
          <w:tcPr>
            <w:tcW w:w="1017" w:type="pct"/>
            <w:tcBorders>
              <w:top w:val="nil"/>
              <w:left w:val="nil"/>
              <w:bottom w:val="single" w:sz="4" w:space="0" w:color="auto"/>
              <w:right w:val="single" w:sz="4" w:space="0" w:color="auto"/>
            </w:tcBorders>
            <w:shd w:val="clear" w:color="auto" w:fill="auto"/>
            <w:noWrap/>
            <w:vAlign w:val="bottom"/>
            <w:hideMark/>
          </w:tcPr>
          <w:p w14:paraId="0A468D1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028-01-00-11603</w:t>
            </w:r>
          </w:p>
        </w:tc>
        <w:tc>
          <w:tcPr>
            <w:tcW w:w="2839" w:type="pct"/>
            <w:tcBorders>
              <w:top w:val="nil"/>
              <w:left w:val="nil"/>
              <w:bottom w:val="single" w:sz="4" w:space="0" w:color="auto"/>
              <w:right w:val="single" w:sz="4" w:space="0" w:color="auto"/>
            </w:tcBorders>
            <w:shd w:val="clear" w:color="auto" w:fill="auto"/>
            <w:vAlign w:val="center"/>
            <w:hideMark/>
          </w:tcPr>
          <w:p w14:paraId="4FA00D0A" w14:textId="5294BF45"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Acad.Electrost</w:t>
            </w:r>
            <w:r w:rsidR="004517AF">
              <w:rPr>
                <w:rFonts w:ascii="Calibri" w:hAnsi="Calibri" w:cs="Calibri"/>
                <w:color w:val="000000"/>
                <w:sz w:val="18"/>
                <w:szCs w:val="18"/>
                <w:lang w:val="es-PY" w:eastAsia="es-PY"/>
              </w:rPr>
              <w:t>á</w:t>
            </w:r>
            <w:r w:rsidRPr="00D725D1">
              <w:rPr>
                <w:rFonts w:ascii="Calibri" w:hAnsi="Calibri" w:cs="Calibri"/>
                <w:color w:val="000000"/>
                <w:sz w:val="18"/>
                <w:szCs w:val="18"/>
                <w:lang w:val="es-PY" w:eastAsia="es-PY"/>
              </w:rPr>
              <w:t>tica</w:t>
            </w:r>
          </w:p>
        </w:tc>
        <w:tc>
          <w:tcPr>
            <w:tcW w:w="833" w:type="pct"/>
            <w:tcBorders>
              <w:top w:val="nil"/>
              <w:left w:val="nil"/>
              <w:bottom w:val="single" w:sz="4" w:space="0" w:color="auto"/>
              <w:right w:val="single" w:sz="4" w:space="0" w:color="auto"/>
            </w:tcBorders>
            <w:shd w:val="clear" w:color="auto" w:fill="auto"/>
            <w:noWrap/>
            <w:vAlign w:val="bottom"/>
            <w:hideMark/>
          </w:tcPr>
          <w:p w14:paraId="4A21165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5282D66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03E5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1325</w:t>
            </w:r>
          </w:p>
        </w:tc>
        <w:tc>
          <w:tcPr>
            <w:tcW w:w="1017" w:type="pct"/>
            <w:tcBorders>
              <w:top w:val="nil"/>
              <w:left w:val="nil"/>
              <w:bottom w:val="single" w:sz="4" w:space="0" w:color="auto"/>
              <w:right w:val="single" w:sz="4" w:space="0" w:color="auto"/>
            </w:tcBorders>
            <w:shd w:val="clear" w:color="auto" w:fill="auto"/>
            <w:noWrap/>
            <w:vAlign w:val="bottom"/>
            <w:hideMark/>
          </w:tcPr>
          <w:p w14:paraId="307C6A9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028-01-00-11604</w:t>
            </w:r>
          </w:p>
        </w:tc>
        <w:tc>
          <w:tcPr>
            <w:tcW w:w="2839" w:type="pct"/>
            <w:tcBorders>
              <w:top w:val="nil"/>
              <w:left w:val="nil"/>
              <w:bottom w:val="single" w:sz="4" w:space="0" w:color="auto"/>
              <w:right w:val="single" w:sz="4" w:space="0" w:color="auto"/>
            </w:tcBorders>
            <w:shd w:val="clear" w:color="auto" w:fill="auto"/>
            <w:vAlign w:val="center"/>
            <w:hideMark/>
          </w:tcPr>
          <w:p w14:paraId="3011B18B" w14:textId="1034F2AB"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Acad.Electrost</w:t>
            </w:r>
            <w:r w:rsidR="004517AF">
              <w:rPr>
                <w:rFonts w:ascii="Calibri" w:hAnsi="Calibri" w:cs="Calibri"/>
                <w:color w:val="000000"/>
                <w:sz w:val="18"/>
                <w:szCs w:val="18"/>
                <w:lang w:val="es-PY" w:eastAsia="es-PY"/>
              </w:rPr>
              <w:t>á</w:t>
            </w:r>
            <w:r w:rsidRPr="00D725D1">
              <w:rPr>
                <w:rFonts w:ascii="Calibri" w:hAnsi="Calibri" w:cs="Calibri"/>
                <w:color w:val="000000"/>
                <w:sz w:val="18"/>
                <w:szCs w:val="18"/>
                <w:lang w:val="es-PY" w:eastAsia="es-PY"/>
              </w:rPr>
              <w:t>tica</w:t>
            </w:r>
          </w:p>
        </w:tc>
        <w:tc>
          <w:tcPr>
            <w:tcW w:w="833" w:type="pct"/>
            <w:tcBorders>
              <w:top w:val="nil"/>
              <w:left w:val="nil"/>
              <w:bottom w:val="single" w:sz="4" w:space="0" w:color="auto"/>
              <w:right w:val="single" w:sz="4" w:space="0" w:color="auto"/>
            </w:tcBorders>
            <w:shd w:val="clear" w:color="auto" w:fill="auto"/>
            <w:noWrap/>
            <w:vAlign w:val="bottom"/>
            <w:hideMark/>
          </w:tcPr>
          <w:p w14:paraId="31D4F9E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153CDFE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6950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1326</w:t>
            </w:r>
          </w:p>
        </w:tc>
        <w:tc>
          <w:tcPr>
            <w:tcW w:w="1017" w:type="pct"/>
            <w:tcBorders>
              <w:top w:val="nil"/>
              <w:left w:val="nil"/>
              <w:bottom w:val="single" w:sz="4" w:space="0" w:color="auto"/>
              <w:right w:val="single" w:sz="4" w:space="0" w:color="auto"/>
            </w:tcBorders>
            <w:shd w:val="clear" w:color="auto" w:fill="auto"/>
            <w:noWrap/>
            <w:vAlign w:val="bottom"/>
            <w:hideMark/>
          </w:tcPr>
          <w:p w14:paraId="6343385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028-01-00-11605</w:t>
            </w:r>
          </w:p>
        </w:tc>
        <w:tc>
          <w:tcPr>
            <w:tcW w:w="2839" w:type="pct"/>
            <w:tcBorders>
              <w:top w:val="nil"/>
              <w:left w:val="nil"/>
              <w:bottom w:val="single" w:sz="4" w:space="0" w:color="auto"/>
              <w:right w:val="single" w:sz="4" w:space="0" w:color="auto"/>
            </w:tcBorders>
            <w:shd w:val="clear" w:color="auto" w:fill="auto"/>
            <w:vAlign w:val="center"/>
            <w:hideMark/>
          </w:tcPr>
          <w:p w14:paraId="24D62227" w14:textId="05D1D171"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Acad.Electrost</w:t>
            </w:r>
            <w:r w:rsidR="004517AF">
              <w:rPr>
                <w:rFonts w:ascii="Calibri" w:hAnsi="Calibri" w:cs="Calibri"/>
                <w:color w:val="000000"/>
                <w:sz w:val="18"/>
                <w:szCs w:val="18"/>
                <w:lang w:val="es-PY" w:eastAsia="es-PY"/>
              </w:rPr>
              <w:t>á</w:t>
            </w:r>
            <w:r w:rsidRPr="00D725D1">
              <w:rPr>
                <w:rFonts w:ascii="Calibri" w:hAnsi="Calibri" w:cs="Calibri"/>
                <w:color w:val="000000"/>
                <w:sz w:val="18"/>
                <w:szCs w:val="18"/>
                <w:lang w:val="es-PY" w:eastAsia="es-PY"/>
              </w:rPr>
              <w:t>tica</w:t>
            </w:r>
          </w:p>
        </w:tc>
        <w:tc>
          <w:tcPr>
            <w:tcW w:w="833" w:type="pct"/>
            <w:tcBorders>
              <w:top w:val="nil"/>
              <w:left w:val="nil"/>
              <w:bottom w:val="single" w:sz="4" w:space="0" w:color="auto"/>
              <w:right w:val="single" w:sz="4" w:space="0" w:color="auto"/>
            </w:tcBorders>
            <w:shd w:val="clear" w:color="auto" w:fill="auto"/>
            <w:noWrap/>
            <w:vAlign w:val="bottom"/>
            <w:hideMark/>
          </w:tcPr>
          <w:p w14:paraId="45E8F64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40DF27A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66802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1327</w:t>
            </w:r>
          </w:p>
        </w:tc>
        <w:tc>
          <w:tcPr>
            <w:tcW w:w="1017" w:type="pct"/>
            <w:tcBorders>
              <w:top w:val="nil"/>
              <w:left w:val="nil"/>
              <w:bottom w:val="single" w:sz="4" w:space="0" w:color="auto"/>
              <w:right w:val="single" w:sz="4" w:space="0" w:color="auto"/>
            </w:tcBorders>
            <w:shd w:val="clear" w:color="auto" w:fill="auto"/>
            <w:noWrap/>
            <w:vAlign w:val="bottom"/>
            <w:hideMark/>
          </w:tcPr>
          <w:p w14:paraId="064F2CD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028-01-00-11585</w:t>
            </w:r>
          </w:p>
        </w:tc>
        <w:tc>
          <w:tcPr>
            <w:tcW w:w="2839" w:type="pct"/>
            <w:tcBorders>
              <w:top w:val="nil"/>
              <w:left w:val="nil"/>
              <w:bottom w:val="single" w:sz="4" w:space="0" w:color="auto"/>
              <w:right w:val="single" w:sz="4" w:space="0" w:color="auto"/>
            </w:tcBorders>
            <w:shd w:val="clear" w:color="auto" w:fill="auto"/>
            <w:vAlign w:val="center"/>
            <w:hideMark/>
          </w:tcPr>
          <w:p w14:paraId="2677F15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Acad.Entrenador de protecciones eléctricas</w:t>
            </w:r>
          </w:p>
        </w:tc>
        <w:tc>
          <w:tcPr>
            <w:tcW w:w="833" w:type="pct"/>
            <w:tcBorders>
              <w:top w:val="nil"/>
              <w:left w:val="nil"/>
              <w:bottom w:val="single" w:sz="4" w:space="0" w:color="auto"/>
              <w:right w:val="single" w:sz="4" w:space="0" w:color="auto"/>
            </w:tcBorders>
            <w:shd w:val="clear" w:color="auto" w:fill="auto"/>
            <w:noWrap/>
            <w:vAlign w:val="bottom"/>
            <w:hideMark/>
          </w:tcPr>
          <w:p w14:paraId="6271BFF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47B2F7A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00E3D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1328</w:t>
            </w:r>
          </w:p>
        </w:tc>
        <w:tc>
          <w:tcPr>
            <w:tcW w:w="1017" w:type="pct"/>
            <w:tcBorders>
              <w:top w:val="nil"/>
              <w:left w:val="nil"/>
              <w:bottom w:val="single" w:sz="4" w:space="0" w:color="auto"/>
              <w:right w:val="single" w:sz="4" w:space="0" w:color="auto"/>
            </w:tcBorders>
            <w:shd w:val="clear" w:color="auto" w:fill="auto"/>
            <w:noWrap/>
            <w:vAlign w:val="bottom"/>
            <w:hideMark/>
          </w:tcPr>
          <w:p w14:paraId="5932B05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028-01-00-11586</w:t>
            </w:r>
          </w:p>
        </w:tc>
        <w:tc>
          <w:tcPr>
            <w:tcW w:w="2839" w:type="pct"/>
            <w:tcBorders>
              <w:top w:val="nil"/>
              <w:left w:val="nil"/>
              <w:bottom w:val="single" w:sz="4" w:space="0" w:color="auto"/>
              <w:right w:val="single" w:sz="4" w:space="0" w:color="auto"/>
            </w:tcBorders>
            <w:shd w:val="clear" w:color="auto" w:fill="auto"/>
            <w:vAlign w:val="center"/>
            <w:hideMark/>
          </w:tcPr>
          <w:p w14:paraId="08A2BFC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Acad.Entrenador de protecciones eléctricas</w:t>
            </w:r>
          </w:p>
        </w:tc>
        <w:tc>
          <w:tcPr>
            <w:tcW w:w="833" w:type="pct"/>
            <w:tcBorders>
              <w:top w:val="nil"/>
              <w:left w:val="nil"/>
              <w:bottom w:val="single" w:sz="4" w:space="0" w:color="auto"/>
              <w:right w:val="single" w:sz="4" w:space="0" w:color="auto"/>
            </w:tcBorders>
            <w:shd w:val="clear" w:color="auto" w:fill="auto"/>
            <w:noWrap/>
            <w:vAlign w:val="bottom"/>
            <w:hideMark/>
          </w:tcPr>
          <w:p w14:paraId="66A449E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14.850.000</w:t>
            </w:r>
          </w:p>
        </w:tc>
      </w:tr>
      <w:tr w:rsidR="00D725D1" w:rsidRPr="00D725D1" w14:paraId="625A9BA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D2D2D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1329</w:t>
            </w:r>
          </w:p>
        </w:tc>
        <w:tc>
          <w:tcPr>
            <w:tcW w:w="1017" w:type="pct"/>
            <w:tcBorders>
              <w:top w:val="nil"/>
              <w:left w:val="nil"/>
              <w:bottom w:val="single" w:sz="4" w:space="0" w:color="auto"/>
              <w:right w:val="single" w:sz="4" w:space="0" w:color="auto"/>
            </w:tcBorders>
            <w:shd w:val="clear" w:color="auto" w:fill="auto"/>
            <w:noWrap/>
            <w:vAlign w:val="bottom"/>
            <w:hideMark/>
          </w:tcPr>
          <w:p w14:paraId="2DEFB63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028-01-00-11587</w:t>
            </w:r>
          </w:p>
        </w:tc>
        <w:tc>
          <w:tcPr>
            <w:tcW w:w="2839" w:type="pct"/>
            <w:tcBorders>
              <w:top w:val="nil"/>
              <w:left w:val="nil"/>
              <w:bottom w:val="single" w:sz="4" w:space="0" w:color="auto"/>
              <w:right w:val="single" w:sz="4" w:space="0" w:color="auto"/>
            </w:tcBorders>
            <w:shd w:val="clear" w:color="auto" w:fill="auto"/>
            <w:vAlign w:val="center"/>
            <w:hideMark/>
          </w:tcPr>
          <w:p w14:paraId="602EE8B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Acad.para montaje de un motor </w:t>
            </w:r>
          </w:p>
        </w:tc>
        <w:tc>
          <w:tcPr>
            <w:tcW w:w="833" w:type="pct"/>
            <w:tcBorders>
              <w:top w:val="nil"/>
              <w:left w:val="nil"/>
              <w:bottom w:val="single" w:sz="4" w:space="0" w:color="auto"/>
              <w:right w:val="single" w:sz="4" w:space="0" w:color="auto"/>
            </w:tcBorders>
            <w:shd w:val="clear" w:color="auto" w:fill="auto"/>
            <w:noWrap/>
            <w:vAlign w:val="bottom"/>
            <w:hideMark/>
          </w:tcPr>
          <w:p w14:paraId="02A3D62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14.850.000</w:t>
            </w:r>
          </w:p>
        </w:tc>
      </w:tr>
      <w:tr w:rsidR="00D725D1" w:rsidRPr="00D725D1" w14:paraId="2E13A0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127CE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1330</w:t>
            </w:r>
          </w:p>
        </w:tc>
        <w:tc>
          <w:tcPr>
            <w:tcW w:w="1017" w:type="pct"/>
            <w:tcBorders>
              <w:top w:val="nil"/>
              <w:left w:val="nil"/>
              <w:bottom w:val="single" w:sz="4" w:space="0" w:color="auto"/>
              <w:right w:val="single" w:sz="4" w:space="0" w:color="auto"/>
            </w:tcBorders>
            <w:shd w:val="clear" w:color="auto" w:fill="auto"/>
            <w:noWrap/>
            <w:vAlign w:val="bottom"/>
            <w:hideMark/>
          </w:tcPr>
          <w:p w14:paraId="654ED14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028-01-00-11588</w:t>
            </w:r>
          </w:p>
        </w:tc>
        <w:tc>
          <w:tcPr>
            <w:tcW w:w="2839" w:type="pct"/>
            <w:tcBorders>
              <w:top w:val="nil"/>
              <w:left w:val="nil"/>
              <w:bottom w:val="single" w:sz="4" w:space="0" w:color="auto"/>
              <w:right w:val="single" w:sz="4" w:space="0" w:color="auto"/>
            </w:tcBorders>
            <w:shd w:val="clear" w:color="auto" w:fill="auto"/>
            <w:vAlign w:val="center"/>
            <w:hideMark/>
          </w:tcPr>
          <w:p w14:paraId="1BC0954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Acad.para montaje de un motor </w:t>
            </w:r>
          </w:p>
        </w:tc>
        <w:tc>
          <w:tcPr>
            <w:tcW w:w="833" w:type="pct"/>
            <w:tcBorders>
              <w:top w:val="nil"/>
              <w:left w:val="nil"/>
              <w:bottom w:val="single" w:sz="4" w:space="0" w:color="auto"/>
              <w:right w:val="single" w:sz="4" w:space="0" w:color="auto"/>
            </w:tcBorders>
            <w:shd w:val="clear" w:color="auto" w:fill="auto"/>
            <w:noWrap/>
            <w:vAlign w:val="bottom"/>
            <w:hideMark/>
          </w:tcPr>
          <w:p w14:paraId="462C570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7.500.000</w:t>
            </w:r>
          </w:p>
        </w:tc>
      </w:tr>
      <w:tr w:rsidR="00D725D1" w:rsidRPr="00D725D1" w14:paraId="2F9E623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F7A8F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1331</w:t>
            </w:r>
          </w:p>
        </w:tc>
        <w:tc>
          <w:tcPr>
            <w:tcW w:w="1017" w:type="pct"/>
            <w:tcBorders>
              <w:top w:val="nil"/>
              <w:left w:val="nil"/>
              <w:bottom w:val="single" w:sz="4" w:space="0" w:color="auto"/>
              <w:right w:val="single" w:sz="4" w:space="0" w:color="auto"/>
            </w:tcBorders>
            <w:shd w:val="clear" w:color="auto" w:fill="auto"/>
            <w:noWrap/>
            <w:vAlign w:val="bottom"/>
            <w:hideMark/>
          </w:tcPr>
          <w:p w14:paraId="551AE7C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028-01-00-11581</w:t>
            </w:r>
          </w:p>
        </w:tc>
        <w:tc>
          <w:tcPr>
            <w:tcW w:w="2839" w:type="pct"/>
            <w:tcBorders>
              <w:top w:val="nil"/>
              <w:left w:val="nil"/>
              <w:bottom w:val="single" w:sz="4" w:space="0" w:color="auto"/>
              <w:right w:val="single" w:sz="4" w:space="0" w:color="auto"/>
            </w:tcBorders>
            <w:shd w:val="clear" w:color="auto" w:fill="auto"/>
            <w:vAlign w:val="center"/>
            <w:hideMark/>
          </w:tcPr>
          <w:p w14:paraId="043A660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Acad.Seguridad </w:t>
            </w:r>
          </w:p>
        </w:tc>
        <w:tc>
          <w:tcPr>
            <w:tcW w:w="833" w:type="pct"/>
            <w:tcBorders>
              <w:top w:val="nil"/>
              <w:left w:val="nil"/>
              <w:bottom w:val="single" w:sz="4" w:space="0" w:color="auto"/>
              <w:right w:val="single" w:sz="4" w:space="0" w:color="auto"/>
            </w:tcBorders>
            <w:shd w:val="clear" w:color="auto" w:fill="auto"/>
            <w:noWrap/>
            <w:vAlign w:val="bottom"/>
            <w:hideMark/>
          </w:tcPr>
          <w:p w14:paraId="4F69F9B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19.330.000</w:t>
            </w:r>
          </w:p>
        </w:tc>
      </w:tr>
      <w:tr w:rsidR="00D725D1" w:rsidRPr="00D725D1" w14:paraId="3D46A09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298A7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1332</w:t>
            </w:r>
          </w:p>
        </w:tc>
        <w:tc>
          <w:tcPr>
            <w:tcW w:w="1017" w:type="pct"/>
            <w:tcBorders>
              <w:top w:val="nil"/>
              <w:left w:val="nil"/>
              <w:bottom w:val="single" w:sz="4" w:space="0" w:color="auto"/>
              <w:right w:val="single" w:sz="4" w:space="0" w:color="auto"/>
            </w:tcBorders>
            <w:shd w:val="clear" w:color="auto" w:fill="auto"/>
            <w:noWrap/>
            <w:vAlign w:val="bottom"/>
            <w:hideMark/>
          </w:tcPr>
          <w:p w14:paraId="56B154C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028-01-00-11582</w:t>
            </w:r>
          </w:p>
        </w:tc>
        <w:tc>
          <w:tcPr>
            <w:tcW w:w="2839" w:type="pct"/>
            <w:tcBorders>
              <w:top w:val="nil"/>
              <w:left w:val="nil"/>
              <w:bottom w:val="single" w:sz="4" w:space="0" w:color="auto"/>
              <w:right w:val="single" w:sz="4" w:space="0" w:color="auto"/>
            </w:tcBorders>
            <w:shd w:val="clear" w:color="auto" w:fill="auto"/>
            <w:vAlign w:val="center"/>
            <w:hideMark/>
          </w:tcPr>
          <w:p w14:paraId="6C0DA7C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Acad.Seguridad </w:t>
            </w:r>
          </w:p>
        </w:tc>
        <w:tc>
          <w:tcPr>
            <w:tcW w:w="833" w:type="pct"/>
            <w:tcBorders>
              <w:top w:val="nil"/>
              <w:left w:val="nil"/>
              <w:bottom w:val="single" w:sz="4" w:space="0" w:color="auto"/>
              <w:right w:val="single" w:sz="4" w:space="0" w:color="auto"/>
            </w:tcBorders>
            <w:shd w:val="clear" w:color="auto" w:fill="auto"/>
            <w:noWrap/>
            <w:vAlign w:val="bottom"/>
            <w:hideMark/>
          </w:tcPr>
          <w:p w14:paraId="62E9C56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19.330.000</w:t>
            </w:r>
          </w:p>
        </w:tc>
      </w:tr>
      <w:tr w:rsidR="00D725D1" w:rsidRPr="00D725D1" w14:paraId="77833E3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8A8B3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1333</w:t>
            </w:r>
          </w:p>
        </w:tc>
        <w:tc>
          <w:tcPr>
            <w:tcW w:w="1017" w:type="pct"/>
            <w:tcBorders>
              <w:top w:val="nil"/>
              <w:left w:val="nil"/>
              <w:bottom w:val="single" w:sz="4" w:space="0" w:color="auto"/>
              <w:right w:val="single" w:sz="4" w:space="0" w:color="auto"/>
            </w:tcBorders>
            <w:shd w:val="clear" w:color="auto" w:fill="auto"/>
            <w:noWrap/>
            <w:vAlign w:val="bottom"/>
            <w:hideMark/>
          </w:tcPr>
          <w:p w14:paraId="330C24E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028-01-00-11583</w:t>
            </w:r>
          </w:p>
        </w:tc>
        <w:tc>
          <w:tcPr>
            <w:tcW w:w="2839" w:type="pct"/>
            <w:tcBorders>
              <w:top w:val="nil"/>
              <w:left w:val="nil"/>
              <w:bottom w:val="single" w:sz="4" w:space="0" w:color="auto"/>
              <w:right w:val="single" w:sz="4" w:space="0" w:color="auto"/>
            </w:tcBorders>
            <w:shd w:val="clear" w:color="auto" w:fill="auto"/>
            <w:vAlign w:val="center"/>
            <w:hideMark/>
          </w:tcPr>
          <w:p w14:paraId="73EFD2C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Acad.Seguridad antincendios</w:t>
            </w:r>
          </w:p>
        </w:tc>
        <w:tc>
          <w:tcPr>
            <w:tcW w:w="833" w:type="pct"/>
            <w:tcBorders>
              <w:top w:val="nil"/>
              <w:left w:val="nil"/>
              <w:bottom w:val="single" w:sz="4" w:space="0" w:color="auto"/>
              <w:right w:val="single" w:sz="4" w:space="0" w:color="auto"/>
            </w:tcBorders>
            <w:shd w:val="clear" w:color="auto" w:fill="auto"/>
            <w:noWrap/>
            <w:vAlign w:val="bottom"/>
            <w:hideMark/>
          </w:tcPr>
          <w:p w14:paraId="5275427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19.330.000</w:t>
            </w:r>
          </w:p>
        </w:tc>
      </w:tr>
      <w:tr w:rsidR="00D725D1" w:rsidRPr="00D725D1" w14:paraId="66BD3E4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F6E1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1334</w:t>
            </w:r>
          </w:p>
        </w:tc>
        <w:tc>
          <w:tcPr>
            <w:tcW w:w="1017" w:type="pct"/>
            <w:tcBorders>
              <w:top w:val="nil"/>
              <w:left w:val="nil"/>
              <w:bottom w:val="single" w:sz="4" w:space="0" w:color="auto"/>
              <w:right w:val="single" w:sz="4" w:space="0" w:color="auto"/>
            </w:tcBorders>
            <w:shd w:val="clear" w:color="auto" w:fill="auto"/>
            <w:noWrap/>
            <w:vAlign w:val="bottom"/>
            <w:hideMark/>
          </w:tcPr>
          <w:p w14:paraId="1A3ABDE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028-01-00-11584</w:t>
            </w:r>
          </w:p>
        </w:tc>
        <w:tc>
          <w:tcPr>
            <w:tcW w:w="2839" w:type="pct"/>
            <w:tcBorders>
              <w:top w:val="nil"/>
              <w:left w:val="nil"/>
              <w:bottom w:val="single" w:sz="4" w:space="0" w:color="auto"/>
              <w:right w:val="single" w:sz="4" w:space="0" w:color="auto"/>
            </w:tcBorders>
            <w:shd w:val="clear" w:color="auto" w:fill="auto"/>
            <w:vAlign w:val="center"/>
            <w:hideMark/>
          </w:tcPr>
          <w:p w14:paraId="5A94D7C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Acad.Seguridad antincendios</w:t>
            </w:r>
          </w:p>
        </w:tc>
        <w:tc>
          <w:tcPr>
            <w:tcW w:w="833" w:type="pct"/>
            <w:tcBorders>
              <w:top w:val="nil"/>
              <w:left w:val="nil"/>
              <w:bottom w:val="single" w:sz="4" w:space="0" w:color="auto"/>
              <w:right w:val="single" w:sz="4" w:space="0" w:color="auto"/>
            </w:tcBorders>
            <w:shd w:val="clear" w:color="auto" w:fill="auto"/>
            <w:noWrap/>
            <w:vAlign w:val="bottom"/>
            <w:hideMark/>
          </w:tcPr>
          <w:p w14:paraId="1B27F3B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30EE47A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0ABCE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1335</w:t>
            </w:r>
          </w:p>
        </w:tc>
        <w:tc>
          <w:tcPr>
            <w:tcW w:w="1017" w:type="pct"/>
            <w:tcBorders>
              <w:top w:val="nil"/>
              <w:left w:val="nil"/>
              <w:bottom w:val="single" w:sz="4" w:space="0" w:color="auto"/>
              <w:right w:val="single" w:sz="4" w:space="0" w:color="auto"/>
            </w:tcBorders>
            <w:shd w:val="clear" w:color="auto" w:fill="auto"/>
            <w:noWrap/>
            <w:vAlign w:val="bottom"/>
            <w:hideMark/>
          </w:tcPr>
          <w:p w14:paraId="07FDA99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028-01-00-11589</w:t>
            </w:r>
          </w:p>
        </w:tc>
        <w:tc>
          <w:tcPr>
            <w:tcW w:w="2839" w:type="pct"/>
            <w:tcBorders>
              <w:top w:val="nil"/>
              <w:left w:val="nil"/>
              <w:bottom w:val="single" w:sz="4" w:space="0" w:color="auto"/>
              <w:right w:val="single" w:sz="4" w:space="0" w:color="auto"/>
            </w:tcBorders>
            <w:shd w:val="clear" w:color="auto" w:fill="auto"/>
            <w:vAlign w:val="center"/>
            <w:hideMark/>
          </w:tcPr>
          <w:p w14:paraId="2960884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Acad.Video portero </w:t>
            </w:r>
          </w:p>
        </w:tc>
        <w:tc>
          <w:tcPr>
            <w:tcW w:w="833" w:type="pct"/>
            <w:tcBorders>
              <w:top w:val="nil"/>
              <w:left w:val="nil"/>
              <w:bottom w:val="single" w:sz="4" w:space="0" w:color="auto"/>
              <w:right w:val="single" w:sz="4" w:space="0" w:color="auto"/>
            </w:tcBorders>
            <w:shd w:val="clear" w:color="auto" w:fill="auto"/>
            <w:noWrap/>
            <w:vAlign w:val="bottom"/>
            <w:hideMark/>
          </w:tcPr>
          <w:p w14:paraId="77591E5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7.500.000</w:t>
            </w:r>
          </w:p>
        </w:tc>
      </w:tr>
      <w:tr w:rsidR="00D725D1" w:rsidRPr="00D725D1" w14:paraId="6E3C215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3E926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1336</w:t>
            </w:r>
          </w:p>
        </w:tc>
        <w:tc>
          <w:tcPr>
            <w:tcW w:w="1017" w:type="pct"/>
            <w:tcBorders>
              <w:top w:val="nil"/>
              <w:left w:val="nil"/>
              <w:bottom w:val="single" w:sz="4" w:space="0" w:color="auto"/>
              <w:right w:val="single" w:sz="4" w:space="0" w:color="auto"/>
            </w:tcBorders>
            <w:shd w:val="clear" w:color="auto" w:fill="auto"/>
            <w:noWrap/>
            <w:vAlign w:val="bottom"/>
            <w:hideMark/>
          </w:tcPr>
          <w:p w14:paraId="3B82512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028-01-00-11590</w:t>
            </w:r>
          </w:p>
        </w:tc>
        <w:tc>
          <w:tcPr>
            <w:tcW w:w="2839" w:type="pct"/>
            <w:tcBorders>
              <w:top w:val="nil"/>
              <w:left w:val="nil"/>
              <w:bottom w:val="single" w:sz="4" w:space="0" w:color="auto"/>
              <w:right w:val="single" w:sz="4" w:space="0" w:color="auto"/>
            </w:tcBorders>
            <w:shd w:val="clear" w:color="auto" w:fill="auto"/>
            <w:vAlign w:val="center"/>
            <w:hideMark/>
          </w:tcPr>
          <w:p w14:paraId="116F3A2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Acad.Video portero </w:t>
            </w:r>
          </w:p>
        </w:tc>
        <w:tc>
          <w:tcPr>
            <w:tcW w:w="833" w:type="pct"/>
            <w:tcBorders>
              <w:top w:val="nil"/>
              <w:left w:val="nil"/>
              <w:bottom w:val="single" w:sz="4" w:space="0" w:color="auto"/>
              <w:right w:val="single" w:sz="4" w:space="0" w:color="auto"/>
            </w:tcBorders>
            <w:shd w:val="clear" w:color="auto" w:fill="auto"/>
            <w:noWrap/>
            <w:vAlign w:val="bottom"/>
            <w:hideMark/>
          </w:tcPr>
          <w:p w14:paraId="7317AC5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29.750.000</w:t>
            </w:r>
          </w:p>
        </w:tc>
      </w:tr>
      <w:tr w:rsidR="00D725D1" w:rsidRPr="00D725D1" w14:paraId="49A092F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3D89B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1337</w:t>
            </w:r>
          </w:p>
        </w:tc>
        <w:tc>
          <w:tcPr>
            <w:tcW w:w="1017" w:type="pct"/>
            <w:tcBorders>
              <w:top w:val="nil"/>
              <w:left w:val="nil"/>
              <w:bottom w:val="single" w:sz="4" w:space="0" w:color="auto"/>
              <w:right w:val="single" w:sz="4" w:space="0" w:color="auto"/>
            </w:tcBorders>
            <w:shd w:val="clear" w:color="auto" w:fill="auto"/>
            <w:noWrap/>
            <w:vAlign w:val="bottom"/>
            <w:hideMark/>
          </w:tcPr>
          <w:p w14:paraId="77D1045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028-01-00-11538</w:t>
            </w:r>
          </w:p>
        </w:tc>
        <w:tc>
          <w:tcPr>
            <w:tcW w:w="2839" w:type="pct"/>
            <w:tcBorders>
              <w:top w:val="nil"/>
              <w:left w:val="nil"/>
              <w:bottom w:val="single" w:sz="4" w:space="0" w:color="auto"/>
              <w:right w:val="single" w:sz="4" w:space="0" w:color="auto"/>
            </w:tcBorders>
            <w:shd w:val="clear" w:color="auto" w:fill="auto"/>
            <w:vAlign w:val="center"/>
            <w:hideMark/>
          </w:tcPr>
          <w:p w14:paraId="28A13F5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w:t>
            </w:r>
          </w:p>
        </w:tc>
        <w:tc>
          <w:tcPr>
            <w:tcW w:w="833" w:type="pct"/>
            <w:tcBorders>
              <w:top w:val="nil"/>
              <w:left w:val="nil"/>
              <w:bottom w:val="single" w:sz="4" w:space="0" w:color="auto"/>
              <w:right w:val="single" w:sz="4" w:space="0" w:color="auto"/>
            </w:tcBorders>
            <w:shd w:val="clear" w:color="auto" w:fill="auto"/>
            <w:noWrap/>
            <w:vAlign w:val="bottom"/>
            <w:hideMark/>
          </w:tcPr>
          <w:p w14:paraId="4D0811D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970.350</w:t>
            </w:r>
          </w:p>
        </w:tc>
      </w:tr>
      <w:tr w:rsidR="00D725D1" w:rsidRPr="00D725D1" w14:paraId="1F9724C4"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33A4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1338</w:t>
            </w:r>
          </w:p>
        </w:tc>
        <w:tc>
          <w:tcPr>
            <w:tcW w:w="1017" w:type="pct"/>
            <w:tcBorders>
              <w:top w:val="nil"/>
              <w:left w:val="nil"/>
              <w:bottom w:val="single" w:sz="4" w:space="0" w:color="auto"/>
              <w:right w:val="single" w:sz="4" w:space="0" w:color="auto"/>
            </w:tcBorders>
            <w:shd w:val="clear" w:color="auto" w:fill="auto"/>
            <w:noWrap/>
            <w:vAlign w:val="bottom"/>
            <w:hideMark/>
          </w:tcPr>
          <w:p w14:paraId="483657C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028-01-00-11667</w:t>
            </w:r>
          </w:p>
        </w:tc>
        <w:tc>
          <w:tcPr>
            <w:tcW w:w="2839" w:type="pct"/>
            <w:tcBorders>
              <w:top w:val="nil"/>
              <w:left w:val="nil"/>
              <w:bottom w:val="single" w:sz="4" w:space="0" w:color="auto"/>
              <w:right w:val="single" w:sz="4" w:space="0" w:color="auto"/>
            </w:tcBorders>
            <w:shd w:val="clear" w:color="auto" w:fill="auto"/>
            <w:vAlign w:val="center"/>
            <w:hideMark/>
          </w:tcPr>
          <w:p w14:paraId="67D384F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Académico (Equipo de medidor de compresión de cilindro digital para Motores Diesel)</w:t>
            </w:r>
          </w:p>
        </w:tc>
        <w:tc>
          <w:tcPr>
            <w:tcW w:w="833" w:type="pct"/>
            <w:tcBorders>
              <w:top w:val="nil"/>
              <w:left w:val="nil"/>
              <w:bottom w:val="single" w:sz="4" w:space="0" w:color="auto"/>
              <w:right w:val="single" w:sz="4" w:space="0" w:color="auto"/>
            </w:tcBorders>
            <w:shd w:val="clear" w:color="auto" w:fill="auto"/>
            <w:noWrap/>
            <w:vAlign w:val="bottom"/>
            <w:hideMark/>
          </w:tcPr>
          <w:p w14:paraId="38A1506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15.400.000</w:t>
            </w:r>
          </w:p>
        </w:tc>
      </w:tr>
      <w:tr w:rsidR="00D725D1" w:rsidRPr="00D725D1" w14:paraId="0EE2E50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6A2B6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1339</w:t>
            </w:r>
          </w:p>
        </w:tc>
        <w:tc>
          <w:tcPr>
            <w:tcW w:w="1017" w:type="pct"/>
            <w:tcBorders>
              <w:top w:val="nil"/>
              <w:left w:val="nil"/>
              <w:bottom w:val="single" w:sz="4" w:space="0" w:color="auto"/>
              <w:right w:val="single" w:sz="4" w:space="0" w:color="auto"/>
            </w:tcBorders>
            <w:shd w:val="clear" w:color="auto" w:fill="auto"/>
            <w:noWrap/>
            <w:vAlign w:val="bottom"/>
            <w:hideMark/>
          </w:tcPr>
          <w:p w14:paraId="780FCAB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028-01-00-11668</w:t>
            </w:r>
          </w:p>
        </w:tc>
        <w:tc>
          <w:tcPr>
            <w:tcW w:w="2839" w:type="pct"/>
            <w:tcBorders>
              <w:top w:val="nil"/>
              <w:left w:val="nil"/>
              <w:bottom w:val="single" w:sz="4" w:space="0" w:color="auto"/>
              <w:right w:val="single" w:sz="4" w:space="0" w:color="auto"/>
            </w:tcBorders>
            <w:shd w:val="clear" w:color="auto" w:fill="auto"/>
            <w:vAlign w:val="center"/>
            <w:hideMark/>
          </w:tcPr>
          <w:p w14:paraId="10E1709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Académico (Mesa demostrativa de transmisión de potencia típica)</w:t>
            </w:r>
          </w:p>
        </w:tc>
        <w:tc>
          <w:tcPr>
            <w:tcW w:w="833" w:type="pct"/>
            <w:tcBorders>
              <w:top w:val="nil"/>
              <w:left w:val="nil"/>
              <w:bottom w:val="single" w:sz="4" w:space="0" w:color="auto"/>
              <w:right w:val="single" w:sz="4" w:space="0" w:color="auto"/>
            </w:tcBorders>
            <w:shd w:val="clear" w:color="auto" w:fill="auto"/>
            <w:noWrap/>
            <w:vAlign w:val="bottom"/>
            <w:hideMark/>
          </w:tcPr>
          <w:p w14:paraId="33A9A9C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330.000.000</w:t>
            </w:r>
          </w:p>
        </w:tc>
      </w:tr>
      <w:tr w:rsidR="00D725D1" w:rsidRPr="00D725D1" w14:paraId="19FBD99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17803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1340</w:t>
            </w:r>
          </w:p>
        </w:tc>
        <w:tc>
          <w:tcPr>
            <w:tcW w:w="1017" w:type="pct"/>
            <w:tcBorders>
              <w:top w:val="nil"/>
              <w:left w:val="nil"/>
              <w:bottom w:val="single" w:sz="4" w:space="0" w:color="auto"/>
              <w:right w:val="single" w:sz="4" w:space="0" w:color="auto"/>
            </w:tcBorders>
            <w:shd w:val="clear" w:color="auto" w:fill="auto"/>
            <w:noWrap/>
            <w:vAlign w:val="bottom"/>
            <w:hideMark/>
          </w:tcPr>
          <w:p w14:paraId="641F78F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028-01-00-11665</w:t>
            </w:r>
          </w:p>
        </w:tc>
        <w:tc>
          <w:tcPr>
            <w:tcW w:w="2839" w:type="pct"/>
            <w:tcBorders>
              <w:top w:val="nil"/>
              <w:left w:val="nil"/>
              <w:bottom w:val="single" w:sz="4" w:space="0" w:color="auto"/>
              <w:right w:val="single" w:sz="4" w:space="0" w:color="auto"/>
            </w:tcBorders>
            <w:shd w:val="clear" w:color="auto" w:fill="auto"/>
            <w:vAlign w:val="center"/>
            <w:hideMark/>
          </w:tcPr>
          <w:p w14:paraId="267099D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Académico (Motor naftero de 4 cilindros inyección electrónica para pruebas de dinamos</w:t>
            </w:r>
          </w:p>
        </w:tc>
        <w:tc>
          <w:tcPr>
            <w:tcW w:w="833" w:type="pct"/>
            <w:tcBorders>
              <w:top w:val="nil"/>
              <w:left w:val="nil"/>
              <w:bottom w:val="single" w:sz="4" w:space="0" w:color="auto"/>
              <w:right w:val="single" w:sz="4" w:space="0" w:color="auto"/>
            </w:tcBorders>
            <w:shd w:val="clear" w:color="auto" w:fill="auto"/>
            <w:noWrap/>
            <w:vAlign w:val="bottom"/>
            <w:hideMark/>
          </w:tcPr>
          <w:p w14:paraId="48CA751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20.900.000</w:t>
            </w:r>
          </w:p>
        </w:tc>
      </w:tr>
      <w:tr w:rsidR="00D725D1" w:rsidRPr="00D725D1" w14:paraId="385E18E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D7399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1341</w:t>
            </w:r>
          </w:p>
        </w:tc>
        <w:tc>
          <w:tcPr>
            <w:tcW w:w="1017" w:type="pct"/>
            <w:tcBorders>
              <w:top w:val="nil"/>
              <w:left w:val="nil"/>
              <w:bottom w:val="single" w:sz="4" w:space="0" w:color="auto"/>
              <w:right w:val="single" w:sz="4" w:space="0" w:color="auto"/>
            </w:tcBorders>
            <w:shd w:val="clear" w:color="auto" w:fill="auto"/>
            <w:noWrap/>
            <w:vAlign w:val="bottom"/>
            <w:hideMark/>
          </w:tcPr>
          <w:p w14:paraId="74C9377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028-01-00-11666</w:t>
            </w:r>
          </w:p>
        </w:tc>
        <w:tc>
          <w:tcPr>
            <w:tcW w:w="2839" w:type="pct"/>
            <w:tcBorders>
              <w:top w:val="nil"/>
              <w:left w:val="nil"/>
              <w:bottom w:val="single" w:sz="4" w:space="0" w:color="auto"/>
              <w:right w:val="single" w:sz="4" w:space="0" w:color="auto"/>
            </w:tcBorders>
            <w:shd w:val="clear" w:color="auto" w:fill="auto"/>
            <w:vAlign w:val="center"/>
            <w:hideMark/>
          </w:tcPr>
          <w:p w14:paraId="666283F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Académico (Motor naftero de 4 cilindros inyección electrónica para pruebas de dinamos</w:t>
            </w:r>
          </w:p>
        </w:tc>
        <w:tc>
          <w:tcPr>
            <w:tcW w:w="833" w:type="pct"/>
            <w:tcBorders>
              <w:top w:val="nil"/>
              <w:left w:val="nil"/>
              <w:bottom w:val="single" w:sz="4" w:space="0" w:color="auto"/>
              <w:right w:val="single" w:sz="4" w:space="0" w:color="auto"/>
            </w:tcBorders>
            <w:shd w:val="clear" w:color="auto" w:fill="auto"/>
            <w:noWrap/>
            <w:vAlign w:val="bottom"/>
            <w:hideMark/>
          </w:tcPr>
          <w:p w14:paraId="6C6D4E3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9.900.000</w:t>
            </w:r>
          </w:p>
        </w:tc>
      </w:tr>
      <w:tr w:rsidR="00D725D1" w:rsidRPr="00D725D1" w14:paraId="6F93BB6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EF157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1342</w:t>
            </w:r>
          </w:p>
        </w:tc>
        <w:tc>
          <w:tcPr>
            <w:tcW w:w="1017" w:type="pct"/>
            <w:tcBorders>
              <w:top w:val="nil"/>
              <w:left w:val="nil"/>
              <w:bottom w:val="single" w:sz="4" w:space="0" w:color="auto"/>
              <w:right w:val="single" w:sz="4" w:space="0" w:color="auto"/>
            </w:tcBorders>
            <w:shd w:val="clear" w:color="auto" w:fill="auto"/>
            <w:noWrap/>
            <w:vAlign w:val="bottom"/>
            <w:hideMark/>
          </w:tcPr>
          <w:p w14:paraId="4B182AA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028-01-00-11264</w:t>
            </w:r>
          </w:p>
        </w:tc>
        <w:tc>
          <w:tcPr>
            <w:tcW w:w="2839" w:type="pct"/>
            <w:tcBorders>
              <w:top w:val="nil"/>
              <w:left w:val="nil"/>
              <w:bottom w:val="single" w:sz="4" w:space="0" w:color="auto"/>
              <w:right w:val="single" w:sz="4" w:space="0" w:color="auto"/>
            </w:tcBorders>
            <w:shd w:val="clear" w:color="auto" w:fill="auto"/>
            <w:vAlign w:val="center"/>
            <w:hideMark/>
          </w:tcPr>
          <w:p w14:paraId="79287AF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210248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720BC00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89F2C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1343</w:t>
            </w:r>
          </w:p>
        </w:tc>
        <w:tc>
          <w:tcPr>
            <w:tcW w:w="1017" w:type="pct"/>
            <w:tcBorders>
              <w:top w:val="nil"/>
              <w:left w:val="nil"/>
              <w:bottom w:val="single" w:sz="4" w:space="0" w:color="auto"/>
              <w:right w:val="single" w:sz="4" w:space="0" w:color="auto"/>
            </w:tcBorders>
            <w:shd w:val="clear" w:color="auto" w:fill="auto"/>
            <w:noWrap/>
            <w:vAlign w:val="bottom"/>
            <w:hideMark/>
          </w:tcPr>
          <w:p w14:paraId="7432ABC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028-01-00-11265</w:t>
            </w:r>
          </w:p>
        </w:tc>
        <w:tc>
          <w:tcPr>
            <w:tcW w:w="2839" w:type="pct"/>
            <w:tcBorders>
              <w:top w:val="nil"/>
              <w:left w:val="nil"/>
              <w:bottom w:val="single" w:sz="4" w:space="0" w:color="auto"/>
              <w:right w:val="single" w:sz="4" w:space="0" w:color="auto"/>
            </w:tcBorders>
            <w:shd w:val="clear" w:color="auto" w:fill="auto"/>
            <w:vAlign w:val="center"/>
            <w:hideMark/>
          </w:tcPr>
          <w:p w14:paraId="56F3FC8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692CAD9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2D2F586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D2043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1344</w:t>
            </w:r>
          </w:p>
        </w:tc>
        <w:tc>
          <w:tcPr>
            <w:tcW w:w="1017" w:type="pct"/>
            <w:tcBorders>
              <w:top w:val="nil"/>
              <w:left w:val="nil"/>
              <w:bottom w:val="single" w:sz="4" w:space="0" w:color="auto"/>
              <w:right w:val="single" w:sz="4" w:space="0" w:color="auto"/>
            </w:tcBorders>
            <w:shd w:val="clear" w:color="auto" w:fill="auto"/>
            <w:noWrap/>
            <w:vAlign w:val="bottom"/>
            <w:hideMark/>
          </w:tcPr>
          <w:p w14:paraId="5EF9673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028-01-00-11266</w:t>
            </w:r>
          </w:p>
        </w:tc>
        <w:tc>
          <w:tcPr>
            <w:tcW w:w="2839" w:type="pct"/>
            <w:tcBorders>
              <w:top w:val="nil"/>
              <w:left w:val="nil"/>
              <w:bottom w:val="single" w:sz="4" w:space="0" w:color="auto"/>
              <w:right w:val="single" w:sz="4" w:space="0" w:color="auto"/>
            </w:tcBorders>
            <w:shd w:val="clear" w:color="auto" w:fill="auto"/>
            <w:vAlign w:val="center"/>
            <w:hideMark/>
          </w:tcPr>
          <w:p w14:paraId="20F94E4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173D7E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0EDA338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5F3B9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1345</w:t>
            </w:r>
          </w:p>
        </w:tc>
        <w:tc>
          <w:tcPr>
            <w:tcW w:w="1017" w:type="pct"/>
            <w:tcBorders>
              <w:top w:val="nil"/>
              <w:left w:val="nil"/>
              <w:bottom w:val="single" w:sz="4" w:space="0" w:color="auto"/>
              <w:right w:val="single" w:sz="4" w:space="0" w:color="auto"/>
            </w:tcBorders>
            <w:shd w:val="clear" w:color="auto" w:fill="auto"/>
            <w:noWrap/>
            <w:vAlign w:val="bottom"/>
            <w:hideMark/>
          </w:tcPr>
          <w:p w14:paraId="3C7CDC7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028-01-00-11267</w:t>
            </w:r>
          </w:p>
        </w:tc>
        <w:tc>
          <w:tcPr>
            <w:tcW w:w="2839" w:type="pct"/>
            <w:tcBorders>
              <w:top w:val="nil"/>
              <w:left w:val="nil"/>
              <w:bottom w:val="single" w:sz="4" w:space="0" w:color="auto"/>
              <w:right w:val="single" w:sz="4" w:space="0" w:color="auto"/>
            </w:tcBorders>
            <w:shd w:val="clear" w:color="auto" w:fill="auto"/>
            <w:vAlign w:val="center"/>
            <w:hideMark/>
          </w:tcPr>
          <w:p w14:paraId="1D23140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65C3427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1375ADC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F7FA3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1346</w:t>
            </w:r>
          </w:p>
        </w:tc>
        <w:tc>
          <w:tcPr>
            <w:tcW w:w="1017" w:type="pct"/>
            <w:tcBorders>
              <w:top w:val="nil"/>
              <w:left w:val="nil"/>
              <w:bottom w:val="single" w:sz="4" w:space="0" w:color="auto"/>
              <w:right w:val="single" w:sz="4" w:space="0" w:color="auto"/>
            </w:tcBorders>
            <w:shd w:val="clear" w:color="auto" w:fill="auto"/>
            <w:noWrap/>
            <w:vAlign w:val="bottom"/>
            <w:hideMark/>
          </w:tcPr>
          <w:p w14:paraId="3B46FBF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028-01-00-11268</w:t>
            </w:r>
          </w:p>
        </w:tc>
        <w:tc>
          <w:tcPr>
            <w:tcW w:w="2839" w:type="pct"/>
            <w:tcBorders>
              <w:top w:val="nil"/>
              <w:left w:val="nil"/>
              <w:bottom w:val="single" w:sz="4" w:space="0" w:color="auto"/>
              <w:right w:val="single" w:sz="4" w:space="0" w:color="auto"/>
            </w:tcBorders>
            <w:shd w:val="clear" w:color="auto" w:fill="auto"/>
            <w:vAlign w:val="center"/>
            <w:hideMark/>
          </w:tcPr>
          <w:p w14:paraId="2D3C8FA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076046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4AC0480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9848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1347</w:t>
            </w:r>
          </w:p>
        </w:tc>
        <w:tc>
          <w:tcPr>
            <w:tcW w:w="1017" w:type="pct"/>
            <w:tcBorders>
              <w:top w:val="nil"/>
              <w:left w:val="nil"/>
              <w:bottom w:val="single" w:sz="4" w:space="0" w:color="auto"/>
              <w:right w:val="single" w:sz="4" w:space="0" w:color="auto"/>
            </w:tcBorders>
            <w:shd w:val="clear" w:color="auto" w:fill="auto"/>
            <w:noWrap/>
            <w:vAlign w:val="bottom"/>
            <w:hideMark/>
          </w:tcPr>
          <w:p w14:paraId="011FE3C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028-01-00-11269</w:t>
            </w:r>
          </w:p>
        </w:tc>
        <w:tc>
          <w:tcPr>
            <w:tcW w:w="2839" w:type="pct"/>
            <w:tcBorders>
              <w:top w:val="nil"/>
              <w:left w:val="nil"/>
              <w:bottom w:val="single" w:sz="4" w:space="0" w:color="auto"/>
              <w:right w:val="single" w:sz="4" w:space="0" w:color="auto"/>
            </w:tcBorders>
            <w:shd w:val="clear" w:color="auto" w:fill="auto"/>
            <w:vAlign w:val="center"/>
            <w:hideMark/>
          </w:tcPr>
          <w:p w14:paraId="3F72232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18BAA1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0F4289E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98477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1348</w:t>
            </w:r>
          </w:p>
        </w:tc>
        <w:tc>
          <w:tcPr>
            <w:tcW w:w="1017" w:type="pct"/>
            <w:tcBorders>
              <w:top w:val="nil"/>
              <w:left w:val="nil"/>
              <w:bottom w:val="single" w:sz="4" w:space="0" w:color="auto"/>
              <w:right w:val="single" w:sz="4" w:space="0" w:color="auto"/>
            </w:tcBorders>
            <w:shd w:val="clear" w:color="auto" w:fill="auto"/>
            <w:noWrap/>
            <w:vAlign w:val="bottom"/>
            <w:hideMark/>
          </w:tcPr>
          <w:p w14:paraId="65FAF4B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028-01-00-11270</w:t>
            </w:r>
          </w:p>
        </w:tc>
        <w:tc>
          <w:tcPr>
            <w:tcW w:w="2839" w:type="pct"/>
            <w:tcBorders>
              <w:top w:val="nil"/>
              <w:left w:val="nil"/>
              <w:bottom w:val="single" w:sz="4" w:space="0" w:color="auto"/>
              <w:right w:val="single" w:sz="4" w:space="0" w:color="auto"/>
            </w:tcBorders>
            <w:shd w:val="clear" w:color="auto" w:fill="auto"/>
            <w:vAlign w:val="center"/>
            <w:hideMark/>
          </w:tcPr>
          <w:p w14:paraId="678B628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694ECE0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4FDC2CD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B064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1349</w:t>
            </w:r>
          </w:p>
        </w:tc>
        <w:tc>
          <w:tcPr>
            <w:tcW w:w="1017" w:type="pct"/>
            <w:tcBorders>
              <w:top w:val="nil"/>
              <w:left w:val="nil"/>
              <w:bottom w:val="single" w:sz="4" w:space="0" w:color="auto"/>
              <w:right w:val="single" w:sz="4" w:space="0" w:color="auto"/>
            </w:tcBorders>
            <w:shd w:val="clear" w:color="auto" w:fill="auto"/>
            <w:noWrap/>
            <w:vAlign w:val="bottom"/>
            <w:hideMark/>
          </w:tcPr>
          <w:p w14:paraId="380A058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028-01-00-11271</w:t>
            </w:r>
          </w:p>
        </w:tc>
        <w:tc>
          <w:tcPr>
            <w:tcW w:w="2839" w:type="pct"/>
            <w:tcBorders>
              <w:top w:val="nil"/>
              <w:left w:val="nil"/>
              <w:bottom w:val="single" w:sz="4" w:space="0" w:color="auto"/>
              <w:right w:val="single" w:sz="4" w:space="0" w:color="auto"/>
            </w:tcBorders>
            <w:shd w:val="clear" w:color="auto" w:fill="auto"/>
            <w:vAlign w:val="center"/>
            <w:hideMark/>
          </w:tcPr>
          <w:p w14:paraId="738250D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696482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733981C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B2059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1350</w:t>
            </w:r>
          </w:p>
        </w:tc>
        <w:tc>
          <w:tcPr>
            <w:tcW w:w="1017" w:type="pct"/>
            <w:tcBorders>
              <w:top w:val="nil"/>
              <w:left w:val="nil"/>
              <w:bottom w:val="single" w:sz="4" w:space="0" w:color="auto"/>
              <w:right w:val="single" w:sz="4" w:space="0" w:color="auto"/>
            </w:tcBorders>
            <w:shd w:val="clear" w:color="auto" w:fill="auto"/>
            <w:noWrap/>
            <w:vAlign w:val="bottom"/>
            <w:hideMark/>
          </w:tcPr>
          <w:p w14:paraId="648D032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028-01-00-11272</w:t>
            </w:r>
          </w:p>
        </w:tc>
        <w:tc>
          <w:tcPr>
            <w:tcW w:w="2839" w:type="pct"/>
            <w:tcBorders>
              <w:top w:val="nil"/>
              <w:left w:val="nil"/>
              <w:bottom w:val="single" w:sz="4" w:space="0" w:color="auto"/>
              <w:right w:val="single" w:sz="4" w:space="0" w:color="auto"/>
            </w:tcBorders>
            <w:shd w:val="clear" w:color="auto" w:fill="auto"/>
            <w:vAlign w:val="center"/>
            <w:hideMark/>
          </w:tcPr>
          <w:p w14:paraId="10BF3A8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1334FF7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27D6227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355B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1351</w:t>
            </w:r>
          </w:p>
        </w:tc>
        <w:tc>
          <w:tcPr>
            <w:tcW w:w="1017" w:type="pct"/>
            <w:tcBorders>
              <w:top w:val="nil"/>
              <w:left w:val="nil"/>
              <w:bottom w:val="single" w:sz="4" w:space="0" w:color="auto"/>
              <w:right w:val="single" w:sz="4" w:space="0" w:color="auto"/>
            </w:tcBorders>
            <w:shd w:val="clear" w:color="auto" w:fill="auto"/>
            <w:noWrap/>
            <w:vAlign w:val="bottom"/>
            <w:hideMark/>
          </w:tcPr>
          <w:p w14:paraId="1A10C37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028-01-00-11273</w:t>
            </w:r>
          </w:p>
        </w:tc>
        <w:tc>
          <w:tcPr>
            <w:tcW w:w="2839" w:type="pct"/>
            <w:tcBorders>
              <w:top w:val="nil"/>
              <w:left w:val="nil"/>
              <w:bottom w:val="single" w:sz="4" w:space="0" w:color="auto"/>
              <w:right w:val="single" w:sz="4" w:space="0" w:color="auto"/>
            </w:tcBorders>
            <w:shd w:val="clear" w:color="auto" w:fill="auto"/>
            <w:vAlign w:val="center"/>
            <w:hideMark/>
          </w:tcPr>
          <w:p w14:paraId="102656F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29E3EBB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36518C6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F5765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1352</w:t>
            </w:r>
          </w:p>
        </w:tc>
        <w:tc>
          <w:tcPr>
            <w:tcW w:w="1017" w:type="pct"/>
            <w:tcBorders>
              <w:top w:val="nil"/>
              <w:left w:val="nil"/>
              <w:bottom w:val="single" w:sz="4" w:space="0" w:color="auto"/>
              <w:right w:val="single" w:sz="4" w:space="0" w:color="auto"/>
            </w:tcBorders>
            <w:shd w:val="clear" w:color="auto" w:fill="auto"/>
            <w:noWrap/>
            <w:vAlign w:val="bottom"/>
            <w:hideMark/>
          </w:tcPr>
          <w:p w14:paraId="4FC8CCA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028-01-00-11274</w:t>
            </w:r>
          </w:p>
        </w:tc>
        <w:tc>
          <w:tcPr>
            <w:tcW w:w="2839" w:type="pct"/>
            <w:tcBorders>
              <w:top w:val="nil"/>
              <w:left w:val="nil"/>
              <w:bottom w:val="single" w:sz="4" w:space="0" w:color="auto"/>
              <w:right w:val="single" w:sz="4" w:space="0" w:color="auto"/>
            </w:tcBorders>
            <w:shd w:val="clear" w:color="auto" w:fill="auto"/>
            <w:vAlign w:val="center"/>
            <w:hideMark/>
          </w:tcPr>
          <w:p w14:paraId="65600A9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3083409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6A85698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83A04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1353</w:t>
            </w:r>
          </w:p>
        </w:tc>
        <w:tc>
          <w:tcPr>
            <w:tcW w:w="1017" w:type="pct"/>
            <w:tcBorders>
              <w:top w:val="nil"/>
              <w:left w:val="nil"/>
              <w:bottom w:val="single" w:sz="4" w:space="0" w:color="auto"/>
              <w:right w:val="single" w:sz="4" w:space="0" w:color="auto"/>
            </w:tcBorders>
            <w:shd w:val="clear" w:color="auto" w:fill="auto"/>
            <w:noWrap/>
            <w:vAlign w:val="bottom"/>
            <w:hideMark/>
          </w:tcPr>
          <w:p w14:paraId="61A7EC3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028-01-00-11275</w:t>
            </w:r>
          </w:p>
        </w:tc>
        <w:tc>
          <w:tcPr>
            <w:tcW w:w="2839" w:type="pct"/>
            <w:tcBorders>
              <w:top w:val="nil"/>
              <w:left w:val="nil"/>
              <w:bottom w:val="single" w:sz="4" w:space="0" w:color="auto"/>
              <w:right w:val="single" w:sz="4" w:space="0" w:color="auto"/>
            </w:tcBorders>
            <w:shd w:val="clear" w:color="auto" w:fill="auto"/>
            <w:vAlign w:val="center"/>
            <w:hideMark/>
          </w:tcPr>
          <w:p w14:paraId="021D53D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3A264DD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6C0CE94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2D6B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1354</w:t>
            </w:r>
          </w:p>
        </w:tc>
        <w:tc>
          <w:tcPr>
            <w:tcW w:w="1017" w:type="pct"/>
            <w:tcBorders>
              <w:top w:val="nil"/>
              <w:left w:val="nil"/>
              <w:bottom w:val="single" w:sz="4" w:space="0" w:color="auto"/>
              <w:right w:val="single" w:sz="4" w:space="0" w:color="auto"/>
            </w:tcBorders>
            <w:shd w:val="clear" w:color="auto" w:fill="auto"/>
            <w:noWrap/>
            <w:vAlign w:val="bottom"/>
            <w:hideMark/>
          </w:tcPr>
          <w:p w14:paraId="387D493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028-01-00-11276</w:t>
            </w:r>
          </w:p>
        </w:tc>
        <w:tc>
          <w:tcPr>
            <w:tcW w:w="2839" w:type="pct"/>
            <w:tcBorders>
              <w:top w:val="nil"/>
              <w:left w:val="nil"/>
              <w:bottom w:val="single" w:sz="4" w:space="0" w:color="auto"/>
              <w:right w:val="single" w:sz="4" w:space="0" w:color="auto"/>
            </w:tcBorders>
            <w:shd w:val="clear" w:color="auto" w:fill="auto"/>
            <w:vAlign w:val="center"/>
            <w:hideMark/>
          </w:tcPr>
          <w:p w14:paraId="396DDEA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47037E3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13FF854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5D39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1355</w:t>
            </w:r>
          </w:p>
        </w:tc>
        <w:tc>
          <w:tcPr>
            <w:tcW w:w="1017" w:type="pct"/>
            <w:tcBorders>
              <w:top w:val="nil"/>
              <w:left w:val="nil"/>
              <w:bottom w:val="single" w:sz="4" w:space="0" w:color="auto"/>
              <w:right w:val="single" w:sz="4" w:space="0" w:color="auto"/>
            </w:tcBorders>
            <w:shd w:val="clear" w:color="auto" w:fill="auto"/>
            <w:noWrap/>
            <w:vAlign w:val="bottom"/>
            <w:hideMark/>
          </w:tcPr>
          <w:p w14:paraId="0163A5A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028-01-00-11277</w:t>
            </w:r>
          </w:p>
        </w:tc>
        <w:tc>
          <w:tcPr>
            <w:tcW w:w="2839" w:type="pct"/>
            <w:tcBorders>
              <w:top w:val="nil"/>
              <w:left w:val="nil"/>
              <w:bottom w:val="single" w:sz="4" w:space="0" w:color="auto"/>
              <w:right w:val="single" w:sz="4" w:space="0" w:color="auto"/>
            </w:tcBorders>
            <w:shd w:val="clear" w:color="auto" w:fill="auto"/>
            <w:vAlign w:val="center"/>
            <w:hideMark/>
          </w:tcPr>
          <w:p w14:paraId="66D60AD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3C6BF0B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2100C4A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A825D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1356</w:t>
            </w:r>
          </w:p>
        </w:tc>
        <w:tc>
          <w:tcPr>
            <w:tcW w:w="1017" w:type="pct"/>
            <w:tcBorders>
              <w:top w:val="nil"/>
              <w:left w:val="nil"/>
              <w:bottom w:val="single" w:sz="4" w:space="0" w:color="auto"/>
              <w:right w:val="single" w:sz="4" w:space="0" w:color="auto"/>
            </w:tcBorders>
            <w:shd w:val="clear" w:color="auto" w:fill="auto"/>
            <w:noWrap/>
            <w:vAlign w:val="bottom"/>
            <w:hideMark/>
          </w:tcPr>
          <w:p w14:paraId="69BFB1E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028-01-00-11278</w:t>
            </w:r>
          </w:p>
        </w:tc>
        <w:tc>
          <w:tcPr>
            <w:tcW w:w="2839" w:type="pct"/>
            <w:tcBorders>
              <w:top w:val="nil"/>
              <w:left w:val="nil"/>
              <w:bottom w:val="single" w:sz="4" w:space="0" w:color="auto"/>
              <w:right w:val="single" w:sz="4" w:space="0" w:color="auto"/>
            </w:tcBorders>
            <w:shd w:val="clear" w:color="auto" w:fill="auto"/>
            <w:vAlign w:val="center"/>
            <w:hideMark/>
          </w:tcPr>
          <w:p w14:paraId="7A18786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17CFFBE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76B1219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8644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1357</w:t>
            </w:r>
          </w:p>
        </w:tc>
        <w:tc>
          <w:tcPr>
            <w:tcW w:w="1017" w:type="pct"/>
            <w:tcBorders>
              <w:top w:val="nil"/>
              <w:left w:val="nil"/>
              <w:bottom w:val="single" w:sz="4" w:space="0" w:color="auto"/>
              <w:right w:val="single" w:sz="4" w:space="0" w:color="auto"/>
            </w:tcBorders>
            <w:shd w:val="clear" w:color="auto" w:fill="auto"/>
            <w:noWrap/>
            <w:vAlign w:val="bottom"/>
            <w:hideMark/>
          </w:tcPr>
          <w:p w14:paraId="7B0423F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028-01-00-11279</w:t>
            </w:r>
          </w:p>
        </w:tc>
        <w:tc>
          <w:tcPr>
            <w:tcW w:w="2839" w:type="pct"/>
            <w:tcBorders>
              <w:top w:val="nil"/>
              <w:left w:val="nil"/>
              <w:bottom w:val="single" w:sz="4" w:space="0" w:color="auto"/>
              <w:right w:val="single" w:sz="4" w:space="0" w:color="auto"/>
            </w:tcBorders>
            <w:shd w:val="clear" w:color="auto" w:fill="auto"/>
            <w:vAlign w:val="center"/>
            <w:hideMark/>
          </w:tcPr>
          <w:p w14:paraId="68E4932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23EDD92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1AABE6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623E9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1358</w:t>
            </w:r>
          </w:p>
        </w:tc>
        <w:tc>
          <w:tcPr>
            <w:tcW w:w="1017" w:type="pct"/>
            <w:tcBorders>
              <w:top w:val="nil"/>
              <w:left w:val="nil"/>
              <w:bottom w:val="single" w:sz="4" w:space="0" w:color="auto"/>
              <w:right w:val="single" w:sz="4" w:space="0" w:color="auto"/>
            </w:tcBorders>
            <w:shd w:val="clear" w:color="auto" w:fill="auto"/>
            <w:noWrap/>
            <w:vAlign w:val="bottom"/>
            <w:hideMark/>
          </w:tcPr>
          <w:p w14:paraId="48085B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028-01-00-11280</w:t>
            </w:r>
          </w:p>
        </w:tc>
        <w:tc>
          <w:tcPr>
            <w:tcW w:w="2839" w:type="pct"/>
            <w:tcBorders>
              <w:top w:val="nil"/>
              <w:left w:val="nil"/>
              <w:bottom w:val="single" w:sz="4" w:space="0" w:color="auto"/>
              <w:right w:val="single" w:sz="4" w:space="0" w:color="auto"/>
            </w:tcBorders>
            <w:shd w:val="clear" w:color="auto" w:fill="auto"/>
            <w:vAlign w:val="center"/>
            <w:hideMark/>
          </w:tcPr>
          <w:p w14:paraId="03BCA0D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767251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3188BA2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A52D7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1359</w:t>
            </w:r>
          </w:p>
        </w:tc>
        <w:tc>
          <w:tcPr>
            <w:tcW w:w="1017" w:type="pct"/>
            <w:tcBorders>
              <w:top w:val="nil"/>
              <w:left w:val="nil"/>
              <w:bottom w:val="single" w:sz="4" w:space="0" w:color="auto"/>
              <w:right w:val="single" w:sz="4" w:space="0" w:color="auto"/>
            </w:tcBorders>
            <w:shd w:val="clear" w:color="auto" w:fill="auto"/>
            <w:noWrap/>
            <w:vAlign w:val="bottom"/>
            <w:hideMark/>
          </w:tcPr>
          <w:p w14:paraId="0ECDA5D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028-01-00-11281</w:t>
            </w:r>
          </w:p>
        </w:tc>
        <w:tc>
          <w:tcPr>
            <w:tcW w:w="2839" w:type="pct"/>
            <w:tcBorders>
              <w:top w:val="nil"/>
              <w:left w:val="nil"/>
              <w:bottom w:val="single" w:sz="4" w:space="0" w:color="auto"/>
              <w:right w:val="single" w:sz="4" w:space="0" w:color="auto"/>
            </w:tcBorders>
            <w:shd w:val="clear" w:color="auto" w:fill="auto"/>
            <w:vAlign w:val="center"/>
            <w:hideMark/>
          </w:tcPr>
          <w:p w14:paraId="025FF5C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3663E6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3FD47D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594D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1360</w:t>
            </w:r>
          </w:p>
        </w:tc>
        <w:tc>
          <w:tcPr>
            <w:tcW w:w="1017" w:type="pct"/>
            <w:tcBorders>
              <w:top w:val="nil"/>
              <w:left w:val="nil"/>
              <w:bottom w:val="single" w:sz="4" w:space="0" w:color="auto"/>
              <w:right w:val="single" w:sz="4" w:space="0" w:color="auto"/>
            </w:tcBorders>
            <w:shd w:val="clear" w:color="auto" w:fill="auto"/>
            <w:noWrap/>
            <w:vAlign w:val="bottom"/>
            <w:hideMark/>
          </w:tcPr>
          <w:p w14:paraId="2E047BA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028-01-00-11282</w:t>
            </w:r>
          </w:p>
        </w:tc>
        <w:tc>
          <w:tcPr>
            <w:tcW w:w="2839" w:type="pct"/>
            <w:tcBorders>
              <w:top w:val="nil"/>
              <w:left w:val="nil"/>
              <w:bottom w:val="single" w:sz="4" w:space="0" w:color="auto"/>
              <w:right w:val="single" w:sz="4" w:space="0" w:color="auto"/>
            </w:tcBorders>
            <w:shd w:val="clear" w:color="auto" w:fill="auto"/>
            <w:vAlign w:val="center"/>
            <w:hideMark/>
          </w:tcPr>
          <w:p w14:paraId="7D0763F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1F9204F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141E7E8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CF0E7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1361</w:t>
            </w:r>
          </w:p>
        </w:tc>
        <w:tc>
          <w:tcPr>
            <w:tcW w:w="1017" w:type="pct"/>
            <w:tcBorders>
              <w:top w:val="nil"/>
              <w:left w:val="nil"/>
              <w:bottom w:val="single" w:sz="4" w:space="0" w:color="auto"/>
              <w:right w:val="single" w:sz="4" w:space="0" w:color="auto"/>
            </w:tcBorders>
            <w:shd w:val="clear" w:color="auto" w:fill="auto"/>
            <w:noWrap/>
            <w:vAlign w:val="bottom"/>
            <w:hideMark/>
          </w:tcPr>
          <w:p w14:paraId="036B509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028-01-00-11283</w:t>
            </w:r>
          </w:p>
        </w:tc>
        <w:tc>
          <w:tcPr>
            <w:tcW w:w="2839" w:type="pct"/>
            <w:tcBorders>
              <w:top w:val="nil"/>
              <w:left w:val="nil"/>
              <w:bottom w:val="single" w:sz="4" w:space="0" w:color="auto"/>
              <w:right w:val="single" w:sz="4" w:space="0" w:color="auto"/>
            </w:tcBorders>
            <w:shd w:val="clear" w:color="auto" w:fill="auto"/>
            <w:vAlign w:val="center"/>
            <w:hideMark/>
          </w:tcPr>
          <w:p w14:paraId="46FF646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4EBBC2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0F69504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E7E9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1362</w:t>
            </w:r>
          </w:p>
        </w:tc>
        <w:tc>
          <w:tcPr>
            <w:tcW w:w="1017" w:type="pct"/>
            <w:tcBorders>
              <w:top w:val="nil"/>
              <w:left w:val="nil"/>
              <w:bottom w:val="single" w:sz="4" w:space="0" w:color="auto"/>
              <w:right w:val="single" w:sz="4" w:space="0" w:color="auto"/>
            </w:tcBorders>
            <w:shd w:val="clear" w:color="auto" w:fill="auto"/>
            <w:noWrap/>
            <w:vAlign w:val="bottom"/>
            <w:hideMark/>
          </w:tcPr>
          <w:p w14:paraId="0BF4427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028-01-00-11284</w:t>
            </w:r>
          </w:p>
        </w:tc>
        <w:tc>
          <w:tcPr>
            <w:tcW w:w="2839" w:type="pct"/>
            <w:tcBorders>
              <w:top w:val="nil"/>
              <w:left w:val="nil"/>
              <w:bottom w:val="single" w:sz="4" w:space="0" w:color="auto"/>
              <w:right w:val="single" w:sz="4" w:space="0" w:color="auto"/>
            </w:tcBorders>
            <w:shd w:val="clear" w:color="auto" w:fill="auto"/>
            <w:vAlign w:val="center"/>
            <w:hideMark/>
          </w:tcPr>
          <w:p w14:paraId="34A6869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7386A4B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2B3EB8A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3A7BC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1363</w:t>
            </w:r>
          </w:p>
        </w:tc>
        <w:tc>
          <w:tcPr>
            <w:tcW w:w="1017" w:type="pct"/>
            <w:tcBorders>
              <w:top w:val="nil"/>
              <w:left w:val="nil"/>
              <w:bottom w:val="single" w:sz="4" w:space="0" w:color="auto"/>
              <w:right w:val="single" w:sz="4" w:space="0" w:color="auto"/>
            </w:tcBorders>
            <w:shd w:val="clear" w:color="auto" w:fill="auto"/>
            <w:noWrap/>
            <w:vAlign w:val="bottom"/>
            <w:hideMark/>
          </w:tcPr>
          <w:p w14:paraId="1CAA768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028-01-00-11285</w:t>
            </w:r>
          </w:p>
        </w:tc>
        <w:tc>
          <w:tcPr>
            <w:tcW w:w="2839" w:type="pct"/>
            <w:tcBorders>
              <w:top w:val="nil"/>
              <w:left w:val="nil"/>
              <w:bottom w:val="single" w:sz="4" w:space="0" w:color="auto"/>
              <w:right w:val="single" w:sz="4" w:space="0" w:color="auto"/>
            </w:tcBorders>
            <w:shd w:val="clear" w:color="auto" w:fill="auto"/>
            <w:vAlign w:val="center"/>
            <w:hideMark/>
          </w:tcPr>
          <w:p w14:paraId="5291E39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41D5342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7C5F0BA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3DA0A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1364</w:t>
            </w:r>
          </w:p>
        </w:tc>
        <w:tc>
          <w:tcPr>
            <w:tcW w:w="1017" w:type="pct"/>
            <w:tcBorders>
              <w:top w:val="nil"/>
              <w:left w:val="nil"/>
              <w:bottom w:val="single" w:sz="4" w:space="0" w:color="auto"/>
              <w:right w:val="single" w:sz="4" w:space="0" w:color="auto"/>
            </w:tcBorders>
            <w:shd w:val="clear" w:color="auto" w:fill="auto"/>
            <w:noWrap/>
            <w:vAlign w:val="bottom"/>
            <w:hideMark/>
          </w:tcPr>
          <w:p w14:paraId="7748E7E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028-01-00-11286</w:t>
            </w:r>
          </w:p>
        </w:tc>
        <w:tc>
          <w:tcPr>
            <w:tcW w:w="2839" w:type="pct"/>
            <w:tcBorders>
              <w:top w:val="nil"/>
              <w:left w:val="nil"/>
              <w:bottom w:val="single" w:sz="4" w:space="0" w:color="auto"/>
              <w:right w:val="single" w:sz="4" w:space="0" w:color="auto"/>
            </w:tcBorders>
            <w:shd w:val="clear" w:color="auto" w:fill="auto"/>
            <w:vAlign w:val="center"/>
            <w:hideMark/>
          </w:tcPr>
          <w:p w14:paraId="42F6775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044C40D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1.160.000</w:t>
            </w:r>
          </w:p>
        </w:tc>
      </w:tr>
      <w:tr w:rsidR="00D725D1" w:rsidRPr="00D725D1" w14:paraId="42D9A8B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4E15C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1365</w:t>
            </w:r>
          </w:p>
        </w:tc>
        <w:tc>
          <w:tcPr>
            <w:tcW w:w="1017" w:type="pct"/>
            <w:tcBorders>
              <w:top w:val="nil"/>
              <w:left w:val="nil"/>
              <w:bottom w:val="single" w:sz="4" w:space="0" w:color="auto"/>
              <w:right w:val="single" w:sz="4" w:space="0" w:color="auto"/>
            </w:tcBorders>
            <w:shd w:val="clear" w:color="auto" w:fill="auto"/>
            <w:noWrap/>
            <w:vAlign w:val="bottom"/>
            <w:hideMark/>
          </w:tcPr>
          <w:p w14:paraId="7FA72C1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028-01-00-11287</w:t>
            </w:r>
          </w:p>
        </w:tc>
        <w:tc>
          <w:tcPr>
            <w:tcW w:w="2839" w:type="pct"/>
            <w:tcBorders>
              <w:top w:val="nil"/>
              <w:left w:val="nil"/>
              <w:bottom w:val="single" w:sz="4" w:space="0" w:color="auto"/>
              <w:right w:val="single" w:sz="4" w:space="0" w:color="auto"/>
            </w:tcBorders>
            <w:shd w:val="clear" w:color="auto" w:fill="auto"/>
            <w:vAlign w:val="center"/>
            <w:hideMark/>
          </w:tcPr>
          <w:p w14:paraId="4B54622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7F4631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1.160.000</w:t>
            </w:r>
          </w:p>
        </w:tc>
      </w:tr>
      <w:tr w:rsidR="00D725D1" w:rsidRPr="00D725D1" w14:paraId="2D775D2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299F9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1366</w:t>
            </w:r>
          </w:p>
        </w:tc>
        <w:tc>
          <w:tcPr>
            <w:tcW w:w="1017" w:type="pct"/>
            <w:tcBorders>
              <w:top w:val="nil"/>
              <w:left w:val="nil"/>
              <w:bottom w:val="single" w:sz="4" w:space="0" w:color="auto"/>
              <w:right w:val="single" w:sz="4" w:space="0" w:color="auto"/>
            </w:tcBorders>
            <w:shd w:val="clear" w:color="auto" w:fill="auto"/>
            <w:noWrap/>
            <w:vAlign w:val="bottom"/>
            <w:hideMark/>
          </w:tcPr>
          <w:p w14:paraId="5EDC1F0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028-01-00-11288</w:t>
            </w:r>
          </w:p>
        </w:tc>
        <w:tc>
          <w:tcPr>
            <w:tcW w:w="2839" w:type="pct"/>
            <w:tcBorders>
              <w:top w:val="nil"/>
              <w:left w:val="nil"/>
              <w:bottom w:val="single" w:sz="4" w:space="0" w:color="auto"/>
              <w:right w:val="single" w:sz="4" w:space="0" w:color="auto"/>
            </w:tcBorders>
            <w:shd w:val="clear" w:color="auto" w:fill="auto"/>
            <w:vAlign w:val="center"/>
            <w:hideMark/>
          </w:tcPr>
          <w:p w14:paraId="3D9FFC3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Kit académico Controlador </w:t>
            </w:r>
          </w:p>
        </w:tc>
        <w:tc>
          <w:tcPr>
            <w:tcW w:w="833" w:type="pct"/>
            <w:tcBorders>
              <w:top w:val="nil"/>
              <w:left w:val="nil"/>
              <w:bottom w:val="single" w:sz="4" w:space="0" w:color="auto"/>
              <w:right w:val="single" w:sz="4" w:space="0" w:color="auto"/>
            </w:tcBorders>
            <w:shd w:val="clear" w:color="auto" w:fill="auto"/>
            <w:noWrap/>
            <w:vAlign w:val="bottom"/>
            <w:hideMark/>
          </w:tcPr>
          <w:p w14:paraId="3D9C3A5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1.160.000</w:t>
            </w:r>
          </w:p>
        </w:tc>
      </w:tr>
      <w:tr w:rsidR="00D725D1" w:rsidRPr="00D725D1" w14:paraId="7F129E0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73D351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1367</w:t>
            </w:r>
          </w:p>
        </w:tc>
        <w:tc>
          <w:tcPr>
            <w:tcW w:w="1017" w:type="pct"/>
            <w:tcBorders>
              <w:top w:val="nil"/>
              <w:left w:val="nil"/>
              <w:bottom w:val="single" w:sz="4" w:space="0" w:color="auto"/>
              <w:right w:val="single" w:sz="4" w:space="0" w:color="auto"/>
            </w:tcBorders>
            <w:shd w:val="clear" w:color="auto" w:fill="auto"/>
            <w:noWrap/>
            <w:vAlign w:val="bottom"/>
            <w:hideMark/>
          </w:tcPr>
          <w:p w14:paraId="622AE60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028-01-00-11670</w:t>
            </w:r>
          </w:p>
        </w:tc>
        <w:tc>
          <w:tcPr>
            <w:tcW w:w="2839" w:type="pct"/>
            <w:tcBorders>
              <w:top w:val="nil"/>
              <w:left w:val="nil"/>
              <w:bottom w:val="single" w:sz="4" w:space="0" w:color="auto"/>
              <w:right w:val="single" w:sz="4" w:space="0" w:color="auto"/>
            </w:tcBorders>
            <w:shd w:val="clear" w:color="auto" w:fill="auto"/>
            <w:vAlign w:val="center"/>
            <w:hideMark/>
          </w:tcPr>
          <w:p w14:paraId="22C8AF7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Académico de limpieza de inyectores Diesel eléctricos</w:t>
            </w:r>
          </w:p>
        </w:tc>
        <w:tc>
          <w:tcPr>
            <w:tcW w:w="833" w:type="pct"/>
            <w:tcBorders>
              <w:top w:val="nil"/>
              <w:left w:val="nil"/>
              <w:bottom w:val="single" w:sz="4" w:space="0" w:color="auto"/>
              <w:right w:val="single" w:sz="4" w:space="0" w:color="auto"/>
            </w:tcBorders>
            <w:shd w:val="clear" w:color="auto" w:fill="auto"/>
            <w:noWrap/>
            <w:vAlign w:val="bottom"/>
            <w:hideMark/>
          </w:tcPr>
          <w:p w14:paraId="07FFE5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2.200.000</w:t>
            </w:r>
          </w:p>
        </w:tc>
      </w:tr>
      <w:tr w:rsidR="00D725D1" w:rsidRPr="00D725D1" w14:paraId="17FEAD4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46762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1368</w:t>
            </w:r>
          </w:p>
        </w:tc>
        <w:tc>
          <w:tcPr>
            <w:tcW w:w="1017" w:type="pct"/>
            <w:tcBorders>
              <w:top w:val="nil"/>
              <w:left w:val="nil"/>
              <w:bottom w:val="single" w:sz="4" w:space="0" w:color="auto"/>
              <w:right w:val="single" w:sz="4" w:space="0" w:color="auto"/>
            </w:tcBorders>
            <w:shd w:val="clear" w:color="auto" w:fill="auto"/>
            <w:noWrap/>
            <w:vAlign w:val="bottom"/>
            <w:hideMark/>
          </w:tcPr>
          <w:p w14:paraId="122F5B6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028-01-00-11536</w:t>
            </w:r>
          </w:p>
        </w:tc>
        <w:tc>
          <w:tcPr>
            <w:tcW w:w="2839" w:type="pct"/>
            <w:tcBorders>
              <w:top w:val="nil"/>
              <w:left w:val="nil"/>
              <w:bottom w:val="single" w:sz="4" w:space="0" w:color="auto"/>
              <w:right w:val="single" w:sz="4" w:space="0" w:color="auto"/>
            </w:tcBorders>
            <w:shd w:val="clear" w:color="auto" w:fill="auto"/>
            <w:vAlign w:val="center"/>
            <w:hideMark/>
          </w:tcPr>
          <w:p w14:paraId="3DD28930" w14:textId="40C4B931" w:rsidR="00D725D1" w:rsidRPr="00D725D1" w:rsidRDefault="00D725D1" w:rsidP="004517AF">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Kit acad</w:t>
            </w:r>
            <w:r w:rsidR="004517AF">
              <w:rPr>
                <w:rFonts w:ascii="Calibri" w:hAnsi="Calibri" w:cs="Calibri"/>
                <w:color w:val="000000"/>
                <w:sz w:val="18"/>
                <w:szCs w:val="18"/>
                <w:lang w:val="en-US" w:eastAsia="es-PY"/>
              </w:rPr>
              <w:t>é</w:t>
            </w:r>
            <w:r w:rsidRPr="00D725D1">
              <w:rPr>
                <w:rFonts w:ascii="Calibri" w:hAnsi="Calibri" w:cs="Calibri"/>
                <w:color w:val="000000"/>
                <w:sz w:val="18"/>
                <w:szCs w:val="18"/>
                <w:lang w:val="en-US" w:eastAsia="es-PY"/>
              </w:rPr>
              <w:t>mico EMCO concept turn 250 TCM.</w:t>
            </w:r>
          </w:p>
        </w:tc>
        <w:tc>
          <w:tcPr>
            <w:tcW w:w="833" w:type="pct"/>
            <w:tcBorders>
              <w:top w:val="nil"/>
              <w:left w:val="nil"/>
              <w:bottom w:val="single" w:sz="4" w:space="0" w:color="auto"/>
              <w:right w:val="single" w:sz="4" w:space="0" w:color="auto"/>
            </w:tcBorders>
            <w:shd w:val="clear" w:color="auto" w:fill="auto"/>
            <w:noWrap/>
            <w:vAlign w:val="bottom"/>
            <w:hideMark/>
          </w:tcPr>
          <w:p w14:paraId="50E5B9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970.350</w:t>
            </w:r>
          </w:p>
        </w:tc>
      </w:tr>
      <w:tr w:rsidR="00D725D1" w:rsidRPr="00D725D1" w14:paraId="7F6CBF8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4B19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1369</w:t>
            </w:r>
          </w:p>
        </w:tc>
        <w:tc>
          <w:tcPr>
            <w:tcW w:w="1017" w:type="pct"/>
            <w:tcBorders>
              <w:top w:val="nil"/>
              <w:left w:val="nil"/>
              <w:bottom w:val="single" w:sz="4" w:space="0" w:color="auto"/>
              <w:right w:val="single" w:sz="4" w:space="0" w:color="auto"/>
            </w:tcBorders>
            <w:shd w:val="clear" w:color="auto" w:fill="auto"/>
            <w:noWrap/>
            <w:vAlign w:val="bottom"/>
            <w:hideMark/>
          </w:tcPr>
          <w:p w14:paraId="7C16468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028-01-00-11460</w:t>
            </w:r>
          </w:p>
        </w:tc>
        <w:tc>
          <w:tcPr>
            <w:tcW w:w="2839" w:type="pct"/>
            <w:tcBorders>
              <w:top w:val="nil"/>
              <w:left w:val="nil"/>
              <w:bottom w:val="single" w:sz="4" w:space="0" w:color="auto"/>
              <w:right w:val="single" w:sz="4" w:space="0" w:color="auto"/>
            </w:tcBorders>
            <w:shd w:val="clear" w:color="auto" w:fill="auto"/>
            <w:vAlign w:val="center"/>
            <w:hideMark/>
          </w:tcPr>
          <w:p w14:paraId="7D9CCC0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Académico Mesada de mármol de granito para uso didáctico</w:t>
            </w:r>
          </w:p>
        </w:tc>
        <w:tc>
          <w:tcPr>
            <w:tcW w:w="833" w:type="pct"/>
            <w:tcBorders>
              <w:top w:val="nil"/>
              <w:left w:val="nil"/>
              <w:bottom w:val="single" w:sz="4" w:space="0" w:color="auto"/>
              <w:right w:val="single" w:sz="4" w:space="0" w:color="auto"/>
            </w:tcBorders>
            <w:shd w:val="clear" w:color="auto" w:fill="auto"/>
            <w:noWrap/>
            <w:vAlign w:val="bottom"/>
            <w:hideMark/>
          </w:tcPr>
          <w:p w14:paraId="034B6B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8.050.000</w:t>
            </w:r>
          </w:p>
        </w:tc>
      </w:tr>
      <w:tr w:rsidR="00D725D1" w:rsidRPr="00D725D1" w14:paraId="77A0CE0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FD69A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w:t>
            </w:r>
          </w:p>
        </w:tc>
        <w:tc>
          <w:tcPr>
            <w:tcW w:w="1017" w:type="pct"/>
            <w:tcBorders>
              <w:top w:val="nil"/>
              <w:left w:val="nil"/>
              <w:bottom w:val="single" w:sz="4" w:space="0" w:color="auto"/>
              <w:right w:val="single" w:sz="4" w:space="0" w:color="auto"/>
            </w:tcBorders>
            <w:shd w:val="clear" w:color="auto" w:fill="auto"/>
            <w:noWrap/>
            <w:vAlign w:val="bottom"/>
            <w:hideMark/>
          </w:tcPr>
          <w:p w14:paraId="59CC005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028-01-00-11471</w:t>
            </w:r>
          </w:p>
        </w:tc>
        <w:tc>
          <w:tcPr>
            <w:tcW w:w="2839" w:type="pct"/>
            <w:tcBorders>
              <w:top w:val="nil"/>
              <w:left w:val="nil"/>
              <w:bottom w:val="single" w:sz="4" w:space="0" w:color="auto"/>
              <w:right w:val="single" w:sz="4" w:space="0" w:color="auto"/>
            </w:tcBorders>
            <w:shd w:val="clear" w:color="auto" w:fill="auto"/>
            <w:vAlign w:val="center"/>
            <w:hideMark/>
          </w:tcPr>
          <w:p w14:paraId="0236ECE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Académico para lab.Block Patron</w:t>
            </w:r>
          </w:p>
        </w:tc>
        <w:tc>
          <w:tcPr>
            <w:tcW w:w="833" w:type="pct"/>
            <w:tcBorders>
              <w:top w:val="nil"/>
              <w:left w:val="nil"/>
              <w:bottom w:val="single" w:sz="4" w:space="0" w:color="auto"/>
              <w:right w:val="single" w:sz="4" w:space="0" w:color="auto"/>
            </w:tcBorders>
            <w:shd w:val="clear" w:color="auto" w:fill="auto"/>
            <w:noWrap/>
            <w:vAlign w:val="bottom"/>
            <w:hideMark/>
          </w:tcPr>
          <w:p w14:paraId="102BB3E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5.980.000</w:t>
            </w:r>
          </w:p>
        </w:tc>
      </w:tr>
      <w:tr w:rsidR="00D725D1" w:rsidRPr="00D725D1" w14:paraId="5BA6EE7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0BD2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1371</w:t>
            </w:r>
          </w:p>
        </w:tc>
        <w:tc>
          <w:tcPr>
            <w:tcW w:w="1017" w:type="pct"/>
            <w:tcBorders>
              <w:top w:val="nil"/>
              <w:left w:val="nil"/>
              <w:bottom w:val="single" w:sz="4" w:space="0" w:color="auto"/>
              <w:right w:val="single" w:sz="4" w:space="0" w:color="auto"/>
            </w:tcBorders>
            <w:shd w:val="clear" w:color="auto" w:fill="auto"/>
            <w:noWrap/>
            <w:vAlign w:val="bottom"/>
            <w:hideMark/>
          </w:tcPr>
          <w:p w14:paraId="338D016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028-01-00-11302</w:t>
            </w:r>
          </w:p>
        </w:tc>
        <w:tc>
          <w:tcPr>
            <w:tcW w:w="2839" w:type="pct"/>
            <w:tcBorders>
              <w:top w:val="nil"/>
              <w:left w:val="nil"/>
              <w:bottom w:val="single" w:sz="4" w:space="0" w:color="auto"/>
              <w:right w:val="single" w:sz="4" w:space="0" w:color="auto"/>
            </w:tcBorders>
            <w:shd w:val="clear" w:color="auto" w:fill="auto"/>
            <w:vAlign w:val="center"/>
            <w:hideMark/>
          </w:tcPr>
          <w:p w14:paraId="437C339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de controlador lógico</w:t>
            </w:r>
          </w:p>
        </w:tc>
        <w:tc>
          <w:tcPr>
            <w:tcW w:w="833" w:type="pct"/>
            <w:tcBorders>
              <w:top w:val="nil"/>
              <w:left w:val="nil"/>
              <w:bottom w:val="single" w:sz="4" w:space="0" w:color="auto"/>
              <w:right w:val="single" w:sz="4" w:space="0" w:color="auto"/>
            </w:tcBorders>
            <w:shd w:val="clear" w:color="auto" w:fill="auto"/>
            <w:noWrap/>
            <w:vAlign w:val="bottom"/>
            <w:hideMark/>
          </w:tcPr>
          <w:p w14:paraId="0ED34FB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15.611.695</w:t>
            </w:r>
          </w:p>
        </w:tc>
      </w:tr>
      <w:tr w:rsidR="00D725D1" w:rsidRPr="00D725D1" w14:paraId="3BDF23C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17E94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1372</w:t>
            </w:r>
          </w:p>
        </w:tc>
        <w:tc>
          <w:tcPr>
            <w:tcW w:w="1017" w:type="pct"/>
            <w:tcBorders>
              <w:top w:val="nil"/>
              <w:left w:val="nil"/>
              <w:bottom w:val="single" w:sz="4" w:space="0" w:color="auto"/>
              <w:right w:val="single" w:sz="4" w:space="0" w:color="auto"/>
            </w:tcBorders>
            <w:shd w:val="clear" w:color="auto" w:fill="auto"/>
            <w:noWrap/>
            <w:vAlign w:val="bottom"/>
            <w:hideMark/>
          </w:tcPr>
          <w:p w14:paraId="665E428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028-01-00-11303</w:t>
            </w:r>
          </w:p>
        </w:tc>
        <w:tc>
          <w:tcPr>
            <w:tcW w:w="2839" w:type="pct"/>
            <w:tcBorders>
              <w:top w:val="nil"/>
              <w:left w:val="nil"/>
              <w:bottom w:val="single" w:sz="4" w:space="0" w:color="auto"/>
              <w:right w:val="single" w:sz="4" w:space="0" w:color="auto"/>
            </w:tcBorders>
            <w:shd w:val="clear" w:color="auto" w:fill="auto"/>
            <w:vAlign w:val="center"/>
            <w:hideMark/>
          </w:tcPr>
          <w:p w14:paraId="492A41A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de controlador lógico</w:t>
            </w:r>
          </w:p>
        </w:tc>
        <w:tc>
          <w:tcPr>
            <w:tcW w:w="833" w:type="pct"/>
            <w:tcBorders>
              <w:top w:val="nil"/>
              <w:left w:val="nil"/>
              <w:bottom w:val="single" w:sz="4" w:space="0" w:color="auto"/>
              <w:right w:val="single" w:sz="4" w:space="0" w:color="auto"/>
            </w:tcBorders>
            <w:shd w:val="clear" w:color="auto" w:fill="auto"/>
            <w:noWrap/>
            <w:vAlign w:val="bottom"/>
            <w:hideMark/>
          </w:tcPr>
          <w:p w14:paraId="752587F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15.611.695</w:t>
            </w:r>
          </w:p>
        </w:tc>
      </w:tr>
      <w:tr w:rsidR="00D725D1" w:rsidRPr="00D725D1" w14:paraId="2E58FF9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6CFA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1373</w:t>
            </w:r>
          </w:p>
        </w:tc>
        <w:tc>
          <w:tcPr>
            <w:tcW w:w="1017" w:type="pct"/>
            <w:tcBorders>
              <w:top w:val="nil"/>
              <w:left w:val="nil"/>
              <w:bottom w:val="single" w:sz="4" w:space="0" w:color="auto"/>
              <w:right w:val="single" w:sz="4" w:space="0" w:color="auto"/>
            </w:tcBorders>
            <w:shd w:val="clear" w:color="auto" w:fill="auto"/>
            <w:noWrap/>
            <w:vAlign w:val="bottom"/>
            <w:hideMark/>
          </w:tcPr>
          <w:p w14:paraId="41D81B8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028-01-00-11304</w:t>
            </w:r>
          </w:p>
        </w:tc>
        <w:tc>
          <w:tcPr>
            <w:tcW w:w="2839" w:type="pct"/>
            <w:tcBorders>
              <w:top w:val="nil"/>
              <w:left w:val="nil"/>
              <w:bottom w:val="single" w:sz="4" w:space="0" w:color="auto"/>
              <w:right w:val="single" w:sz="4" w:space="0" w:color="auto"/>
            </w:tcBorders>
            <w:shd w:val="clear" w:color="auto" w:fill="auto"/>
            <w:vAlign w:val="center"/>
            <w:hideMark/>
          </w:tcPr>
          <w:p w14:paraId="1AA4DB7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de controlador lógico</w:t>
            </w:r>
          </w:p>
        </w:tc>
        <w:tc>
          <w:tcPr>
            <w:tcW w:w="833" w:type="pct"/>
            <w:tcBorders>
              <w:top w:val="nil"/>
              <w:left w:val="nil"/>
              <w:bottom w:val="single" w:sz="4" w:space="0" w:color="auto"/>
              <w:right w:val="single" w:sz="4" w:space="0" w:color="auto"/>
            </w:tcBorders>
            <w:shd w:val="clear" w:color="auto" w:fill="auto"/>
            <w:noWrap/>
            <w:vAlign w:val="bottom"/>
            <w:hideMark/>
          </w:tcPr>
          <w:p w14:paraId="4185354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15.611.695</w:t>
            </w:r>
          </w:p>
        </w:tc>
      </w:tr>
      <w:tr w:rsidR="00D725D1" w:rsidRPr="00D725D1" w14:paraId="37EDF58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51284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1374</w:t>
            </w:r>
          </w:p>
        </w:tc>
        <w:tc>
          <w:tcPr>
            <w:tcW w:w="1017" w:type="pct"/>
            <w:tcBorders>
              <w:top w:val="nil"/>
              <w:left w:val="nil"/>
              <w:bottom w:val="single" w:sz="4" w:space="0" w:color="auto"/>
              <w:right w:val="single" w:sz="4" w:space="0" w:color="auto"/>
            </w:tcBorders>
            <w:shd w:val="clear" w:color="auto" w:fill="auto"/>
            <w:noWrap/>
            <w:vAlign w:val="bottom"/>
            <w:hideMark/>
          </w:tcPr>
          <w:p w14:paraId="6F840EE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028-01-00-11305</w:t>
            </w:r>
          </w:p>
        </w:tc>
        <w:tc>
          <w:tcPr>
            <w:tcW w:w="2839" w:type="pct"/>
            <w:tcBorders>
              <w:top w:val="nil"/>
              <w:left w:val="nil"/>
              <w:bottom w:val="single" w:sz="4" w:space="0" w:color="auto"/>
              <w:right w:val="single" w:sz="4" w:space="0" w:color="auto"/>
            </w:tcBorders>
            <w:shd w:val="clear" w:color="auto" w:fill="auto"/>
            <w:vAlign w:val="center"/>
            <w:hideMark/>
          </w:tcPr>
          <w:p w14:paraId="383B9FB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de controlador lógico</w:t>
            </w:r>
          </w:p>
        </w:tc>
        <w:tc>
          <w:tcPr>
            <w:tcW w:w="833" w:type="pct"/>
            <w:tcBorders>
              <w:top w:val="nil"/>
              <w:left w:val="nil"/>
              <w:bottom w:val="single" w:sz="4" w:space="0" w:color="auto"/>
              <w:right w:val="single" w:sz="4" w:space="0" w:color="auto"/>
            </w:tcBorders>
            <w:shd w:val="clear" w:color="auto" w:fill="auto"/>
            <w:noWrap/>
            <w:vAlign w:val="bottom"/>
            <w:hideMark/>
          </w:tcPr>
          <w:p w14:paraId="626AD8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15.611.695</w:t>
            </w:r>
          </w:p>
        </w:tc>
      </w:tr>
      <w:tr w:rsidR="00D725D1" w:rsidRPr="00D725D1" w14:paraId="14208B7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F23C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1375</w:t>
            </w:r>
          </w:p>
        </w:tc>
        <w:tc>
          <w:tcPr>
            <w:tcW w:w="1017" w:type="pct"/>
            <w:tcBorders>
              <w:top w:val="nil"/>
              <w:left w:val="nil"/>
              <w:bottom w:val="single" w:sz="4" w:space="0" w:color="auto"/>
              <w:right w:val="single" w:sz="4" w:space="0" w:color="auto"/>
            </w:tcBorders>
            <w:shd w:val="clear" w:color="auto" w:fill="auto"/>
            <w:noWrap/>
            <w:vAlign w:val="bottom"/>
            <w:hideMark/>
          </w:tcPr>
          <w:p w14:paraId="6DFC54C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028-01-00-11306</w:t>
            </w:r>
          </w:p>
        </w:tc>
        <w:tc>
          <w:tcPr>
            <w:tcW w:w="2839" w:type="pct"/>
            <w:tcBorders>
              <w:top w:val="nil"/>
              <w:left w:val="nil"/>
              <w:bottom w:val="single" w:sz="4" w:space="0" w:color="auto"/>
              <w:right w:val="single" w:sz="4" w:space="0" w:color="auto"/>
            </w:tcBorders>
            <w:shd w:val="clear" w:color="auto" w:fill="auto"/>
            <w:vAlign w:val="center"/>
            <w:hideMark/>
          </w:tcPr>
          <w:p w14:paraId="044D57D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de controlador lógico</w:t>
            </w:r>
          </w:p>
        </w:tc>
        <w:tc>
          <w:tcPr>
            <w:tcW w:w="833" w:type="pct"/>
            <w:tcBorders>
              <w:top w:val="nil"/>
              <w:left w:val="nil"/>
              <w:bottom w:val="single" w:sz="4" w:space="0" w:color="auto"/>
              <w:right w:val="single" w:sz="4" w:space="0" w:color="auto"/>
            </w:tcBorders>
            <w:shd w:val="clear" w:color="auto" w:fill="auto"/>
            <w:noWrap/>
            <w:vAlign w:val="bottom"/>
            <w:hideMark/>
          </w:tcPr>
          <w:p w14:paraId="262FD58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15.611.695</w:t>
            </w:r>
          </w:p>
        </w:tc>
      </w:tr>
      <w:tr w:rsidR="00D725D1" w:rsidRPr="00D725D1" w14:paraId="6AA85F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9431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1376</w:t>
            </w:r>
          </w:p>
        </w:tc>
        <w:tc>
          <w:tcPr>
            <w:tcW w:w="1017" w:type="pct"/>
            <w:tcBorders>
              <w:top w:val="nil"/>
              <w:left w:val="nil"/>
              <w:bottom w:val="single" w:sz="4" w:space="0" w:color="auto"/>
              <w:right w:val="single" w:sz="4" w:space="0" w:color="auto"/>
            </w:tcBorders>
            <w:shd w:val="clear" w:color="auto" w:fill="auto"/>
            <w:noWrap/>
            <w:vAlign w:val="bottom"/>
            <w:hideMark/>
          </w:tcPr>
          <w:p w14:paraId="33407A3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028-01-00-11307</w:t>
            </w:r>
          </w:p>
        </w:tc>
        <w:tc>
          <w:tcPr>
            <w:tcW w:w="2839" w:type="pct"/>
            <w:tcBorders>
              <w:top w:val="nil"/>
              <w:left w:val="nil"/>
              <w:bottom w:val="single" w:sz="4" w:space="0" w:color="auto"/>
              <w:right w:val="single" w:sz="4" w:space="0" w:color="auto"/>
            </w:tcBorders>
            <w:shd w:val="clear" w:color="auto" w:fill="auto"/>
            <w:vAlign w:val="center"/>
            <w:hideMark/>
          </w:tcPr>
          <w:p w14:paraId="4B9DD84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de controlador lógico</w:t>
            </w:r>
          </w:p>
        </w:tc>
        <w:tc>
          <w:tcPr>
            <w:tcW w:w="833" w:type="pct"/>
            <w:tcBorders>
              <w:top w:val="nil"/>
              <w:left w:val="nil"/>
              <w:bottom w:val="single" w:sz="4" w:space="0" w:color="auto"/>
              <w:right w:val="single" w:sz="4" w:space="0" w:color="auto"/>
            </w:tcBorders>
            <w:shd w:val="clear" w:color="auto" w:fill="auto"/>
            <w:noWrap/>
            <w:vAlign w:val="bottom"/>
            <w:hideMark/>
          </w:tcPr>
          <w:p w14:paraId="017E70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15.611.695</w:t>
            </w:r>
          </w:p>
        </w:tc>
      </w:tr>
      <w:tr w:rsidR="00D725D1" w:rsidRPr="00D725D1" w14:paraId="555F414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6827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1377</w:t>
            </w:r>
          </w:p>
        </w:tc>
        <w:tc>
          <w:tcPr>
            <w:tcW w:w="1017" w:type="pct"/>
            <w:tcBorders>
              <w:top w:val="nil"/>
              <w:left w:val="nil"/>
              <w:bottom w:val="single" w:sz="4" w:space="0" w:color="auto"/>
              <w:right w:val="single" w:sz="4" w:space="0" w:color="auto"/>
            </w:tcBorders>
            <w:shd w:val="clear" w:color="auto" w:fill="auto"/>
            <w:noWrap/>
            <w:vAlign w:val="bottom"/>
            <w:hideMark/>
          </w:tcPr>
          <w:p w14:paraId="2EC34A8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028-01-00-11308</w:t>
            </w:r>
          </w:p>
        </w:tc>
        <w:tc>
          <w:tcPr>
            <w:tcW w:w="2839" w:type="pct"/>
            <w:tcBorders>
              <w:top w:val="nil"/>
              <w:left w:val="nil"/>
              <w:bottom w:val="single" w:sz="4" w:space="0" w:color="auto"/>
              <w:right w:val="single" w:sz="4" w:space="0" w:color="auto"/>
            </w:tcBorders>
            <w:shd w:val="clear" w:color="auto" w:fill="auto"/>
            <w:vAlign w:val="center"/>
            <w:hideMark/>
          </w:tcPr>
          <w:p w14:paraId="150E2CB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de controlador lógico</w:t>
            </w:r>
          </w:p>
        </w:tc>
        <w:tc>
          <w:tcPr>
            <w:tcW w:w="833" w:type="pct"/>
            <w:tcBorders>
              <w:top w:val="nil"/>
              <w:left w:val="nil"/>
              <w:bottom w:val="single" w:sz="4" w:space="0" w:color="auto"/>
              <w:right w:val="single" w:sz="4" w:space="0" w:color="auto"/>
            </w:tcBorders>
            <w:shd w:val="clear" w:color="auto" w:fill="auto"/>
            <w:noWrap/>
            <w:vAlign w:val="bottom"/>
            <w:hideMark/>
          </w:tcPr>
          <w:p w14:paraId="5BD6AAB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15.611.695</w:t>
            </w:r>
          </w:p>
        </w:tc>
      </w:tr>
      <w:tr w:rsidR="00D725D1" w:rsidRPr="00D725D1" w14:paraId="4225B96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595AF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1378</w:t>
            </w:r>
          </w:p>
        </w:tc>
        <w:tc>
          <w:tcPr>
            <w:tcW w:w="1017" w:type="pct"/>
            <w:tcBorders>
              <w:top w:val="nil"/>
              <w:left w:val="nil"/>
              <w:bottom w:val="single" w:sz="4" w:space="0" w:color="auto"/>
              <w:right w:val="single" w:sz="4" w:space="0" w:color="auto"/>
            </w:tcBorders>
            <w:shd w:val="clear" w:color="auto" w:fill="auto"/>
            <w:noWrap/>
            <w:vAlign w:val="bottom"/>
            <w:hideMark/>
          </w:tcPr>
          <w:p w14:paraId="790301A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028-01-00-11309</w:t>
            </w:r>
          </w:p>
        </w:tc>
        <w:tc>
          <w:tcPr>
            <w:tcW w:w="2839" w:type="pct"/>
            <w:tcBorders>
              <w:top w:val="nil"/>
              <w:left w:val="nil"/>
              <w:bottom w:val="single" w:sz="4" w:space="0" w:color="auto"/>
              <w:right w:val="single" w:sz="4" w:space="0" w:color="auto"/>
            </w:tcBorders>
            <w:shd w:val="clear" w:color="auto" w:fill="auto"/>
            <w:vAlign w:val="center"/>
            <w:hideMark/>
          </w:tcPr>
          <w:p w14:paraId="03635AA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de controlador lógico</w:t>
            </w:r>
          </w:p>
        </w:tc>
        <w:tc>
          <w:tcPr>
            <w:tcW w:w="833" w:type="pct"/>
            <w:tcBorders>
              <w:top w:val="nil"/>
              <w:left w:val="nil"/>
              <w:bottom w:val="single" w:sz="4" w:space="0" w:color="auto"/>
              <w:right w:val="single" w:sz="4" w:space="0" w:color="auto"/>
            </w:tcBorders>
            <w:shd w:val="clear" w:color="auto" w:fill="auto"/>
            <w:noWrap/>
            <w:vAlign w:val="bottom"/>
            <w:hideMark/>
          </w:tcPr>
          <w:p w14:paraId="1599A39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15.611.695</w:t>
            </w:r>
          </w:p>
        </w:tc>
      </w:tr>
      <w:tr w:rsidR="00D725D1" w:rsidRPr="00D725D1" w14:paraId="62E11A2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46DE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1379</w:t>
            </w:r>
          </w:p>
        </w:tc>
        <w:tc>
          <w:tcPr>
            <w:tcW w:w="1017" w:type="pct"/>
            <w:tcBorders>
              <w:top w:val="nil"/>
              <w:left w:val="nil"/>
              <w:bottom w:val="single" w:sz="4" w:space="0" w:color="auto"/>
              <w:right w:val="single" w:sz="4" w:space="0" w:color="auto"/>
            </w:tcBorders>
            <w:shd w:val="clear" w:color="auto" w:fill="auto"/>
            <w:noWrap/>
            <w:vAlign w:val="bottom"/>
            <w:hideMark/>
          </w:tcPr>
          <w:p w14:paraId="05C0166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028-01-00-11310</w:t>
            </w:r>
          </w:p>
        </w:tc>
        <w:tc>
          <w:tcPr>
            <w:tcW w:w="2839" w:type="pct"/>
            <w:tcBorders>
              <w:top w:val="nil"/>
              <w:left w:val="nil"/>
              <w:bottom w:val="single" w:sz="4" w:space="0" w:color="auto"/>
              <w:right w:val="single" w:sz="4" w:space="0" w:color="auto"/>
            </w:tcBorders>
            <w:shd w:val="clear" w:color="auto" w:fill="auto"/>
            <w:vAlign w:val="center"/>
            <w:hideMark/>
          </w:tcPr>
          <w:p w14:paraId="352708F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de controlador lógico</w:t>
            </w:r>
          </w:p>
        </w:tc>
        <w:tc>
          <w:tcPr>
            <w:tcW w:w="833" w:type="pct"/>
            <w:tcBorders>
              <w:top w:val="nil"/>
              <w:left w:val="nil"/>
              <w:bottom w:val="single" w:sz="4" w:space="0" w:color="auto"/>
              <w:right w:val="single" w:sz="4" w:space="0" w:color="auto"/>
            </w:tcBorders>
            <w:shd w:val="clear" w:color="auto" w:fill="auto"/>
            <w:noWrap/>
            <w:vAlign w:val="bottom"/>
            <w:hideMark/>
          </w:tcPr>
          <w:p w14:paraId="358FA6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15.611.695</w:t>
            </w:r>
          </w:p>
        </w:tc>
      </w:tr>
      <w:tr w:rsidR="00D725D1" w:rsidRPr="00D725D1" w14:paraId="39673C5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B552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1380</w:t>
            </w:r>
          </w:p>
        </w:tc>
        <w:tc>
          <w:tcPr>
            <w:tcW w:w="1017" w:type="pct"/>
            <w:tcBorders>
              <w:top w:val="nil"/>
              <w:left w:val="nil"/>
              <w:bottom w:val="single" w:sz="4" w:space="0" w:color="auto"/>
              <w:right w:val="single" w:sz="4" w:space="0" w:color="auto"/>
            </w:tcBorders>
            <w:shd w:val="clear" w:color="auto" w:fill="auto"/>
            <w:noWrap/>
            <w:vAlign w:val="bottom"/>
            <w:hideMark/>
          </w:tcPr>
          <w:p w14:paraId="772C421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028-01-00-11311</w:t>
            </w:r>
          </w:p>
        </w:tc>
        <w:tc>
          <w:tcPr>
            <w:tcW w:w="2839" w:type="pct"/>
            <w:tcBorders>
              <w:top w:val="nil"/>
              <w:left w:val="nil"/>
              <w:bottom w:val="single" w:sz="4" w:space="0" w:color="auto"/>
              <w:right w:val="single" w:sz="4" w:space="0" w:color="auto"/>
            </w:tcBorders>
            <w:shd w:val="clear" w:color="auto" w:fill="auto"/>
            <w:vAlign w:val="center"/>
            <w:hideMark/>
          </w:tcPr>
          <w:p w14:paraId="77F02A9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de controlador lógico</w:t>
            </w:r>
          </w:p>
        </w:tc>
        <w:tc>
          <w:tcPr>
            <w:tcW w:w="833" w:type="pct"/>
            <w:tcBorders>
              <w:top w:val="nil"/>
              <w:left w:val="nil"/>
              <w:bottom w:val="single" w:sz="4" w:space="0" w:color="auto"/>
              <w:right w:val="single" w:sz="4" w:space="0" w:color="auto"/>
            </w:tcBorders>
            <w:shd w:val="clear" w:color="auto" w:fill="auto"/>
            <w:noWrap/>
            <w:vAlign w:val="bottom"/>
            <w:hideMark/>
          </w:tcPr>
          <w:p w14:paraId="539FED8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15.611.695</w:t>
            </w:r>
          </w:p>
        </w:tc>
      </w:tr>
      <w:tr w:rsidR="00D725D1" w:rsidRPr="00D725D1" w14:paraId="4E41CCD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81A9B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1381</w:t>
            </w:r>
          </w:p>
        </w:tc>
        <w:tc>
          <w:tcPr>
            <w:tcW w:w="1017" w:type="pct"/>
            <w:tcBorders>
              <w:top w:val="nil"/>
              <w:left w:val="nil"/>
              <w:bottom w:val="single" w:sz="4" w:space="0" w:color="auto"/>
              <w:right w:val="single" w:sz="4" w:space="0" w:color="auto"/>
            </w:tcBorders>
            <w:shd w:val="clear" w:color="auto" w:fill="auto"/>
            <w:noWrap/>
            <w:vAlign w:val="bottom"/>
            <w:hideMark/>
          </w:tcPr>
          <w:p w14:paraId="3158DDD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028-01-00-11312</w:t>
            </w:r>
          </w:p>
        </w:tc>
        <w:tc>
          <w:tcPr>
            <w:tcW w:w="2839" w:type="pct"/>
            <w:tcBorders>
              <w:top w:val="nil"/>
              <w:left w:val="nil"/>
              <w:bottom w:val="single" w:sz="4" w:space="0" w:color="auto"/>
              <w:right w:val="single" w:sz="4" w:space="0" w:color="auto"/>
            </w:tcBorders>
            <w:shd w:val="clear" w:color="auto" w:fill="auto"/>
            <w:vAlign w:val="center"/>
            <w:hideMark/>
          </w:tcPr>
          <w:p w14:paraId="3942A34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de controlador lógico</w:t>
            </w:r>
          </w:p>
        </w:tc>
        <w:tc>
          <w:tcPr>
            <w:tcW w:w="833" w:type="pct"/>
            <w:tcBorders>
              <w:top w:val="nil"/>
              <w:left w:val="nil"/>
              <w:bottom w:val="single" w:sz="4" w:space="0" w:color="auto"/>
              <w:right w:val="single" w:sz="4" w:space="0" w:color="auto"/>
            </w:tcBorders>
            <w:shd w:val="clear" w:color="auto" w:fill="auto"/>
            <w:noWrap/>
            <w:vAlign w:val="bottom"/>
            <w:hideMark/>
          </w:tcPr>
          <w:p w14:paraId="4C7F64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15.611.695</w:t>
            </w:r>
          </w:p>
        </w:tc>
      </w:tr>
      <w:tr w:rsidR="00D725D1" w:rsidRPr="00D725D1" w14:paraId="6972B6B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5D31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1382</w:t>
            </w:r>
          </w:p>
        </w:tc>
        <w:tc>
          <w:tcPr>
            <w:tcW w:w="1017" w:type="pct"/>
            <w:tcBorders>
              <w:top w:val="nil"/>
              <w:left w:val="nil"/>
              <w:bottom w:val="single" w:sz="4" w:space="0" w:color="auto"/>
              <w:right w:val="single" w:sz="4" w:space="0" w:color="auto"/>
            </w:tcBorders>
            <w:shd w:val="clear" w:color="auto" w:fill="auto"/>
            <w:noWrap/>
            <w:vAlign w:val="bottom"/>
            <w:hideMark/>
          </w:tcPr>
          <w:p w14:paraId="0B3AEED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028-01-00-11313</w:t>
            </w:r>
          </w:p>
        </w:tc>
        <w:tc>
          <w:tcPr>
            <w:tcW w:w="2839" w:type="pct"/>
            <w:tcBorders>
              <w:top w:val="nil"/>
              <w:left w:val="nil"/>
              <w:bottom w:val="single" w:sz="4" w:space="0" w:color="auto"/>
              <w:right w:val="single" w:sz="4" w:space="0" w:color="auto"/>
            </w:tcBorders>
            <w:shd w:val="clear" w:color="auto" w:fill="auto"/>
            <w:vAlign w:val="center"/>
            <w:hideMark/>
          </w:tcPr>
          <w:p w14:paraId="6EEA4B5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de controlador lógico</w:t>
            </w:r>
          </w:p>
        </w:tc>
        <w:tc>
          <w:tcPr>
            <w:tcW w:w="833" w:type="pct"/>
            <w:tcBorders>
              <w:top w:val="nil"/>
              <w:left w:val="nil"/>
              <w:bottom w:val="single" w:sz="4" w:space="0" w:color="auto"/>
              <w:right w:val="single" w:sz="4" w:space="0" w:color="auto"/>
            </w:tcBorders>
            <w:shd w:val="clear" w:color="auto" w:fill="auto"/>
            <w:noWrap/>
            <w:vAlign w:val="bottom"/>
            <w:hideMark/>
          </w:tcPr>
          <w:p w14:paraId="2D59CF4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15.611.695</w:t>
            </w:r>
          </w:p>
        </w:tc>
      </w:tr>
      <w:tr w:rsidR="00D725D1" w:rsidRPr="00D725D1" w14:paraId="5D04139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D9042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1383</w:t>
            </w:r>
          </w:p>
        </w:tc>
        <w:tc>
          <w:tcPr>
            <w:tcW w:w="1017" w:type="pct"/>
            <w:tcBorders>
              <w:top w:val="nil"/>
              <w:left w:val="nil"/>
              <w:bottom w:val="single" w:sz="4" w:space="0" w:color="auto"/>
              <w:right w:val="single" w:sz="4" w:space="0" w:color="auto"/>
            </w:tcBorders>
            <w:shd w:val="clear" w:color="auto" w:fill="auto"/>
            <w:noWrap/>
            <w:vAlign w:val="bottom"/>
            <w:hideMark/>
          </w:tcPr>
          <w:p w14:paraId="5080BB9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028-01-00-11314</w:t>
            </w:r>
          </w:p>
        </w:tc>
        <w:tc>
          <w:tcPr>
            <w:tcW w:w="2839" w:type="pct"/>
            <w:tcBorders>
              <w:top w:val="nil"/>
              <w:left w:val="nil"/>
              <w:bottom w:val="single" w:sz="4" w:space="0" w:color="auto"/>
              <w:right w:val="single" w:sz="4" w:space="0" w:color="auto"/>
            </w:tcBorders>
            <w:shd w:val="clear" w:color="auto" w:fill="auto"/>
            <w:vAlign w:val="center"/>
            <w:hideMark/>
          </w:tcPr>
          <w:p w14:paraId="75AA241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de controlador lógico</w:t>
            </w:r>
          </w:p>
        </w:tc>
        <w:tc>
          <w:tcPr>
            <w:tcW w:w="833" w:type="pct"/>
            <w:tcBorders>
              <w:top w:val="nil"/>
              <w:left w:val="nil"/>
              <w:bottom w:val="single" w:sz="4" w:space="0" w:color="auto"/>
              <w:right w:val="single" w:sz="4" w:space="0" w:color="auto"/>
            </w:tcBorders>
            <w:shd w:val="clear" w:color="auto" w:fill="auto"/>
            <w:noWrap/>
            <w:vAlign w:val="bottom"/>
            <w:hideMark/>
          </w:tcPr>
          <w:p w14:paraId="1B38619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25859BE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70D4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1384</w:t>
            </w:r>
          </w:p>
        </w:tc>
        <w:tc>
          <w:tcPr>
            <w:tcW w:w="1017" w:type="pct"/>
            <w:tcBorders>
              <w:top w:val="nil"/>
              <w:left w:val="nil"/>
              <w:bottom w:val="single" w:sz="4" w:space="0" w:color="auto"/>
              <w:right w:val="single" w:sz="4" w:space="0" w:color="auto"/>
            </w:tcBorders>
            <w:shd w:val="clear" w:color="auto" w:fill="auto"/>
            <w:noWrap/>
            <w:vAlign w:val="bottom"/>
            <w:hideMark/>
          </w:tcPr>
          <w:p w14:paraId="0397551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028-01-00-11315</w:t>
            </w:r>
          </w:p>
        </w:tc>
        <w:tc>
          <w:tcPr>
            <w:tcW w:w="2839" w:type="pct"/>
            <w:tcBorders>
              <w:top w:val="nil"/>
              <w:left w:val="nil"/>
              <w:bottom w:val="single" w:sz="4" w:space="0" w:color="auto"/>
              <w:right w:val="single" w:sz="4" w:space="0" w:color="auto"/>
            </w:tcBorders>
            <w:shd w:val="clear" w:color="auto" w:fill="auto"/>
            <w:vAlign w:val="center"/>
            <w:hideMark/>
          </w:tcPr>
          <w:p w14:paraId="5FA7C60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de controlador lógico</w:t>
            </w:r>
          </w:p>
        </w:tc>
        <w:tc>
          <w:tcPr>
            <w:tcW w:w="833" w:type="pct"/>
            <w:tcBorders>
              <w:top w:val="nil"/>
              <w:left w:val="nil"/>
              <w:bottom w:val="single" w:sz="4" w:space="0" w:color="auto"/>
              <w:right w:val="single" w:sz="4" w:space="0" w:color="auto"/>
            </w:tcBorders>
            <w:shd w:val="clear" w:color="auto" w:fill="auto"/>
            <w:noWrap/>
            <w:vAlign w:val="bottom"/>
            <w:hideMark/>
          </w:tcPr>
          <w:p w14:paraId="426486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6581868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B9B4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1385</w:t>
            </w:r>
          </w:p>
        </w:tc>
        <w:tc>
          <w:tcPr>
            <w:tcW w:w="1017" w:type="pct"/>
            <w:tcBorders>
              <w:top w:val="nil"/>
              <w:left w:val="nil"/>
              <w:bottom w:val="single" w:sz="4" w:space="0" w:color="auto"/>
              <w:right w:val="single" w:sz="4" w:space="0" w:color="auto"/>
            </w:tcBorders>
            <w:shd w:val="clear" w:color="auto" w:fill="auto"/>
            <w:noWrap/>
            <w:vAlign w:val="bottom"/>
            <w:hideMark/>
          </w:tcPr>
          <w:p w14:paraId="1C4F2B7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028-01-00-11316</w:t>
            </w:r>
          </w:p>
        </w:tc>
        <w:tc>
          <w:tcPr>
            <w:tcW w:w="2839" w:type="pct"/>
            <w:tcBorders>
              <w:top w:val="nil"/>
              <w:left w:val="nil"/>
              <w:bottom w:val="single" w:sz="4" w:space="0" w:color="auto"/>
              <w:right w:val="single" w:sz="4" w:space="0" w:color="auto"/>
            </w:tcBorders>
            <w:shd w:val="clear" w:color="auto" w:fill="auto"/>
            <w:vAlign w:val="center"/>
            <w:hideMark/>
          </w:tcPr>
          <w:p w14:paraId="2443ED5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Kit de controlador lógico</w:t>
            </w:r>
          </w:p>
        </w:tc>
        <w:tc>
          <w:tcPr>
            <w:tcW w:w="833" w:type="pct"/>
            <w:tcBorders>
              <w:top w:val="nil"/>
              <w:left w:val="nil"/>
              <w:bottom w:val="single" w:sz="4" w:space="0" w:color="auto"/>
              <w:right w:val="single" w:sz="4" w:space="0" w:color="auto"/>
            </w:tcBorders>
            <w:shd w:val="clear" w:color="auto" w:fill="auto"/>
            <w:noWrap/>
            <w:vAlign w:val="bottom"/>
            <w:hideMark/>
          </w:tcPr>
          <w:p w14:paraId="5CF6074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1.150.000</w:t>
            </w:r>
          </w:p>
        </w:tc>
      </w:tr>
      <w:tr w:rsidR="00D725D1" w:rsidRPr="00D725D1" w14:paraId="5FBB356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13E10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1386</w:t>
            </w:r>
          </w:p>
        </w:tc>
        <w:tc>
          <w:tcPr>
            <w:tcW w:w="1017" w:type="pct"/>
            <w:tcBorders>
              <w:top w:val="nil"/>
              <w:left w:val="nil"/>
              <w:bottom w:val="single" w:sz="4" w:space="0" w:color="auto"/>
              <w:right w:val="single" w:sz="4" w:space="0" w:color="auto"/>
            </w:tcBorders>
            <w:shd w:val="clear" w:color="auto" w:fill="auto"/>
            <w:noWrap/>
            <w:vAlign w:val="bottom"/>
            <w:hideMark/>
          </w:tcPr>
          <w:p w14:paraId="56ACDBE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028-01-00-12936</w:t>
            </w:r>
          </w:p>
        </w:tc>
        <w:tc>
          <w:tcPr>
            <w:tcW w:w="2839" w:type="pct"/>
            <w:tcBorders>
              <w:top w:val="nil"/>
              <w:left w:val="nil"/>
              <w:bottom w:val="single" w:sz="4" w:space="0" w:color="auto"/>
              <w:right w:val="single" w:sz="4" w:space="0" w:color="auto"/>
            </w:tcBorders>
            <w:shd w:val="clear" w:color="auto" w:fill="auto"/>
            <w:vAlign w:val="center"/>
            <w:hideMark/>
          </w:tcPr>
          <w:p w14:paraId="407C16C3" w14:textId="593F1138" w:rsidR="00D725D1" w:rsidRPr="00D725D1" w:rsidRDefault="004517AF" w:rsidP="00D725D1">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Kit de emergencia radioló</w:t>
            </w:r>
            <w:r w:rsidR="00D725D1" w:rsidRPr="00D725D1">
              <w:rPr>
                <w:rFonts w:ascii="Calibri" w:hAnsi="Calibri" w:cs="Calibri"/>
                <w:color w:val="000000"/>
                <w:sz w:val="18"/>
                <w:szCs w:val="18"/>
                <w:lang w:val="es-PY" w:eastAsia="es-PY"/>
              </w:rPr>
              <w:t>gica</w:t>
            </w:r>
          </w:p>
        </w:tc>
        <w:tc>
          <w:tcPr>
            <w:tcW w:w="833" w:type="pct"/>
            <w:tcBorders>
              <w:top w:val="nil"/>
              <w:left w:val="nil"/>
              <w:bottom w:val="single" w:sz="4" w:space="0" w:color="auto"/>
              <w:right w:val="single" w:sz="4" w:space="0" w:color="auto"/>
            </w:tcBorders>
            <w:shd w:val="clear" w:color="auto" w:fill="auto"/>
            <w:noWrap/>
            <w:vAlign w:val="bottom"/>
            <w:hideMark/>
          </w:tcPr>
          <w:p w14:paraId="7382106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3.030.000</w:t>
            </w:r>
          </w:p>
        </w:tc>
      </w:tr>
      <w:tr w:rsidR="00D725D1" w:rsidRPr="00D725D1" w14:paraId="072708A0"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FC73E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1387</w:t>
            </w:r>
          </w:p>
        </w:tc>
        <w:tc>
          <w:tcPr>
            <w:tcW w:w="1017" w:type="pct"/>
            <w:tcBorders>
              <w:top w:val="nil"/>
              <w:left w:val="nil"/>
              <w:bottom w:val="single" w:sz="4" w:space="0" w:color="auto"/>
              <w:right w:val="single" w:sz="4" w:space="0" w:color="auto"/>
            </w:tcBorders>
            <w:shd w:val="clear" w:color="auto" w:fill="auto"/>
            <w:noWrap/>
            <w:vAlign w:val="bottom"/>
            <w:hideMark/>
          </w:tcPr>
          <w:p w14:paraId="0EF83E3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028-05-01-01479</w:t>
            </w:r>
          </w:p>
        </w:tc>
        <w:tc>
          <w:tcPr>
            <w:tcW w:w="2839" w:type="pct"/>
            <w:tcBorders>
              <w:top w:val="nil"/>
              <w:left w:val="nil"/>
              <w:bottom w:val="single" w:sz="4" w:space="0" w:color="auto"/>
              <w:right w:val="single" w:sz="4" w:space="0" w:color="auto"/>
            </w:tcBorders>
            <w:shd w:val="clear" w:color="auto" w:fill="auto"/>
            <w:vAlign w:val="center"/>
            <w:hideMark/>
          </w:tcPr>
          <w:p w14:paraId="6476914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KONICA MINOLTA Bizhub 2112. 28 copias por minutos. Ampliación, reducción y zoom  de 25 a 400%. 1 bandeja de papel para 250 hojas. Copia: carta, A4, oficio Marca: KONICA MINOLTA</w:t>
            </w:r>
          </w:p>
        </w:tc>
        <w:tc>
          <w:tcPr>
            <w:tcW w:w="833" w:type="pct"/>
            <w:tcBorders>
              <w:top w:val="nil"/>
              <w:left w:val="nil"/>
              <w:bottom w:val="single" w:sz="4" w:space="0" w:color="auto"/>
              <w:right w:val="single" w:sz="4" w:space="0" w:color="auto"/>
            </w:tcBorders>
            <w:shd w:val="clear" w:color="auto" w:fill="auto"/>
            <w:noWrap/>
            <w:vAlign w:val="bottom"/>
            <w:hideMark/>
          </w:tcPr>
          <w:p w14:paraId="33B022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1F456B1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8289F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1388</w:t>
            </w:r>
          </w:p>
        </w:tc>
        <w:tc>
          <w:tcPr>
            <w:tcW w:w="1017" w:type="pct"/>
            <w:tcBorders>
              <w:top w:val="nil"/>
              <w:left w:val="nil"/>
              <w:bottom w:val="single" w:sz="4" w:space="0" w:color="auto"/>
              <w:right w:val="single" w:sz="4" w:space="0" w:color="auto"/>
            </w:tcBorders>
            <w:shd w:val="clear" w:color="auto" w:fill="auto"/>
            <w:noWrap/>
            <w:vAlign w:val="bottom"/>
            <w:hideMark/>
          </w:tcPr>
          <w:p w14:paraId="4DF47AA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028-01-00-13412</w:t>
            </w:r>
          </w:p>
        </w:tc>
        <w:tc>
          <w:tcPr>
            <w:tcW w:w="2839" w:type="pct"/>
            <w:tcBorders>
              <w:top w:val="nil"/>
              <w:left w:val="nil"/>
              <w:bottom w:val="single" w:sz="4" w:space="0" w:color="auto"/>
              <w:right w:val="single" w:sz="4" w:space="0" w:color="auto"/>
            </w:tcBorders>
            <w:shd w:val="clear" w:color="auto" w:fill="auto"/>
            <w:vAlign w:val="center"/>
            <w:hideMark/>
          </w:tcPr>
          <w:p w14:paraId="371297D0" w14:textId="63847C6A"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L</w:t>
            </w:r>
            <w:r w:rsidR="004517AF">
              <w:rPr>
                <w:rFonts w:ascii="Calibri" w:hAnsi="Calibri" w:cs="Calibri"/>
                <w:color w:val="000000"/>
                <w:sz w:val="18"/>
                <w:szCs w:val="18"/>
                <w:lang w:val="es-PY" w:eastAsia="es-PY"/>
              </w:rPr>
              <w:t>á</w:t>
            </w:r>
            <w:r w:rsidRPr="00D725D1">
              <w:rPr>
                <w:rFonts w:ascii="Calibri" w:hAnsi="Calibri" w:cs="Calibri"/>
                <w:color w:val="000000"/>
                <w:sz w:val="18"/>
                <w:szCs w:val="18"/>
                <w:lang w:val="es-PY" w:eastAsia="es-PY"/>
              </w:rPr>
              <w:t>ampara de Boro</w:t>
            </w:r>
          </w:p>
        </w:tc>
        <w:tc>
          <w:tcPr>
            <w:tcW w:w="833" w:type="pct"/>
            <w:tcBorders>
              <w:top w:val="nil"/>
              <w:left w:val="nil"/>
              <w:bottom w:val="single" w:sz="4" w:space="0" w:color="auto"/>
              <w:right w:val="single" w:sz="4" w:space="0" w:color="auto"/>
            </w:tcBorders>
            <w:shd w:val="clear" w:color="auto" w:fill="auto"/>
            <w:noWrap/>
            <w:vAlign w:val="bottom"/>
            <w:hideMark/>
          </w:tcPr>
          <w:p w14:paraId="5F56C8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86.495.750</w:t>
            </w:r>
          </w:p>
        </w:tc>
      </w:tr>
      <w:tr w:rsidR="00D725D1" w:rsidRPr="00D725D1" w14:paraId="79CDB01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2B5A4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1389</w:t>
            </w:r>
          </w:p>
        </w:tc>
        <w:tc>
          <w:tcPr>
            <w:tcW w:w="1017" w:type="pct"/>
            <w:tcBorders>
              <w:top w:val="nil"/>
              <w:left w:val="nil"/>
              <w:bottom w:val="single" w:sz="4" w:space="0" w:color="auto"/>
              <w:right w:val="single" w:sz="4" w:space="0" w:color="auto"/>
            </w:tcBorders>
            <w:shd w:val="clear" w:color="auto" w:fill="auto"/>
            <w:noWrap/>
            <w:vAlign w:val="bottom"/>
            <w:hideMark/>
          </w:tcPr>
          <w:p w14:paraId="2B3343B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028-01-00-13414</w:t>
            </w:r>
          </w:p>
        </w:tc>
        <w:tc>
          <w:tcPr>
            <w:tcW w:w="2839" w:type="pct"/>
            <w:tcBorders>
              <w:top w:val="nil"/>
              <w:left w:val="nil"/>
              <w:bottom w:val="single" w:sz="4" w:space="0" w:color="auto"/>
              <w:right w:val="single" w:sz="4" w:space="0" w:color="auto"/>
            </w:tcBorders>
            <w:shd w:val="clear" w:color="auto" w:fill="auto"/>
            <w:vAlign w:val="center"/>
            <w:hideMark/>
          </w:tcPr>
          <w:p w14:paraId="68B988DD" w14:textId="32428AA1"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L</w:t>
            </w:r>
            <w:r w:rsidR="004517AF">
              <w:rPr>
                <w:rFonts w:ascii="Calibri" w:hAnsi="Calibri" w:cs="Calibri"/>
                <w:color w:val="000000"/>
                <w:sz w:val="18"/>
                <w:szCs w:val="18"/>
                <w:lang w:val="es-PY" w:eastAsia="es-PY"/>
              </w:rPr>
              <w:t>á</w:t>
            </w:r>
            <w:r w:rsidRPr="00D725D1">
              <w:rPr>
                <w:rFonts w:ascii="Calibri" w:hAnsi="Calibri" w:cs="Calibri"/>
                <w:color w:val="000000"/>
                <w:sz w:val="18"/>
                <w:szCs w:val="18"/>
                <w:lang w:val="es-PY" w:eastAsia="es-PY"/>
              </w:rPr>
              <w:t>mpara de Mercurio</w:t>
            </w:r>
          </w:p>
        </w:tc>
        <w:tc>
          <w:tcPr>
            <w:tcW w:w="833" w:type="pct"/>
            <w:tcBorders>
              <w:top w:val="nil"/>
              <w:left w:val="nil"/>
              <w:bottom w:val="single" w:sz="4" w:space="0" w:color="auto"/>
              <w:right w:val="single" w:sz="4" w:space="0" w:color="auto"/>
            </w:tcBorders>
            <w:shd w:val="clear" w:color="auto" w:fill="auto"/>
            <w:noWrap/>
            <w:vAlign w:val="bottom"/>
            <w:hideMark/>
          </w:tcPr>
          <w:p w14:paraId="30C467C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4.800.000</w:t>
            </w:r>
          </w:p>
        </w:tc>
      </w:tr>
      <w:tr w:rsidR="00D725D1" w:rsidRPr="00D725D1" w14:paraId="7B4B4B5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E9D6D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1390</w:t>
            </w:r>
          </w:p>
        </w:tc>
        <w:tc>
          <w:tcPr>
            <w:tcW w:w="1017" w:type="pct"/>
            <w:tcBorders>
              <w:top w:val="nil"/>
              <w:left w:val="nil"/>
              <w:bottom w:val="single" w:sz="4" w:space="0" w:color="auto"/>
              <w:right w:val="single" w:sz="4" w:space="0" w:color="auto"/>
            </w:tcBorders>
            <w:shd w:val="clear" w:color="auto" w:fill="auto"/>
            <w:noWrap/>
            <w:vAlign w:val="bottom"/>
            <w:hideMark/>
          </w:tcPr>
          <w:p w14:paraId="3FE410F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028-01-00-13413</w:t>
            </w:r>
          </w:p>
        </w:tc>
        <w:tc>
          <w:tcPr>
            <w:tcW w:w="2839" w:type="pct"/>
            <w:tcBorders>
              <w:top w:val="nil"/>
              <w:left w:val="nil"/>
              <w:bottom w:val="single" w:sz="4" w:space="0" w:color="auto"/>
              <w:right w:val="single" w:sz="4" w:space="0" w:color="auto"/>
            </w:tcBorders>
            <w:shd w:val="clear" w:color="auto" w:fill="auto"/>
            <w:vAlign w:val="center"/>
            <w:hideMark/>
          </w:tcPr>
          <w:p w14:paraId="2B6C5855" w14:textId="007417D0"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L</w:t>
            </w:r>
            <w:r w:rsidR="004517AF">
              <w:rPr>
                <w:rFonts w:ascii="Calibri" w:hAnsi="Calibri" w:cs="Calibri"/>
                <w:color w:val="000000"/>
                <w:sz w:val="18"/>
                <w:szCs w:val="18"/>
                <w:lang w:val="es-PY" w:eastAsia="es-PY"/>
              </w:rPr>
              <w:t>á</w:t>
            </w:r>
            <w:r w:rsidRPr="00D725D1">
              <w:rPr>
                <w:rFonts w:ascii="Calibri" w:hAnsi="Calibri" w:cs="Calibri"/>
                <w:color w:val="000000"/>
                <w:sz w:val="18"/>
                <w:szCs w:val="18"/>
                <w:lang w:val="es-PY" w:eastAsia="es-PY"/>
              </w:rPr>
              <w:t>mpara de Moligdeno</w:t>
            </w:r>
          </w:p>
        </w:tc>
        <w:tc>
          <w:tcPr>
            <w:tcW w:w="833" w:type="pct"/>
            <w:tcBorders>
              <w:top w:val="nil"/>
              <w:left w:val="nil"/>
              <w:bottom w:val="single" w:sz="4" w:space="0" w:color="auto"/>
              <w:right w:val="single" w:sz="4" w:space="0" w:color="auto"/>
            </w:tcBorders>
            <w:shd w:val="clear" w:color="auto" w:fill="auto"/>
            <w:noWrap/>
            <w:vAlign w:val="bottom"/>
            <w:hideMark/>
          </w:tcPr>
          <w:p w14:paraId="768584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4.059.000</w:t>
            </w:r>
          </w:p>
        </w:tc>
      </w:tr>
      <w:tr w:rsidR="00D725D1" w:rsidRPr="00D725D1" w14:paraId="0B2E345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95AD8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1391</w:t>
            </w:r>
          </w:p>
        </w:tc>
        <w:tc>
          <w:tcPr>
            <w:tcW w:w="1017" w:type="pct"/>
            <w:tcBorders>
              <w:top w:val="nil"/>
              <w:left w:val="nil"/>
              <w:bottom w:val="single" w:sz="4" w:space="0" w:color="auto"/>
              <w:right w:val="single" w:sz="4" w:space="0" w:color="auto"/>
            </w:tcBorders>
            <w:shd w:val="clear" w:color="auto" w:fill="auto"/>
            <w:noWrap/>
            <w:vAlign w:val="bottom"/>
            <w:hideMark/>
          </w:tcPr>
          <w:p w14:paraId="13300AEA" w14:textId="77777777" w:rsidR="00D725D1" w:rsidRPr="00D725D1" w:rsidRDefault="00D725D1" w:rsidP="00D725D1">
            <w:pPr>
              <w:widowControl/>
              <w:adjustRightInd/>
              <w:spacing w:line="240" w:lineRule="auto"/>
              <w:jc w:val="center"/>
              <w:textAlignment w:val="auto"/>
              <w:rPr>
                <w:rFonts w:ascii="Calibri" w:hAnsi="Calibri" w:cs="Calibri"/>
                <w:b/>
                <w:bCs/>
                <w:color w:val="000000"/>
                <w:sz w:val="18"/>
                <w:szCs w:val="18"/>
                <w:lang w:val="es-PY" w:eastAsia="es-PY"/>
              </w:rPr>
            </w:pPr>
            <w:r w:rsidRPr="00D725D1">
              <w:rPr>
                <w:rFonts w:ascii="Calibri" w:hAnsi="Calibri" w:cs="Calibri"/>
                <w:b/>
                <w:bCs/>
                <w:color w:val="000000"/>
                <w:sz w:val="18"/>
                <w:szCs w:val="18"/>
                <w:lang w:val="es-PY" w:eastAsia="es-PY"/>
              </w:rPr>
              <w:t>**028-01-00-09757</w:t>
            </w:r>
          </w:p>
        </w:tc>
        <w:tc>
          <w:tcPr>
            <w:tcW w:w="2839" w:type="pct"/>
            <w:tcBorders>
              <w:top w:val="nil"/>
              <w:left w:val="nil"/>
              <w:bottom w:val="single" w:sz="4" w:space="0" w:color="auto"/>
              <w:right w:val="single" w:sz="4" w:space="0" w:color="auto"/>
            </w:tcBorders>
            <w:shd w:val="clear" w:color="auto" w:fill="auto"/>
            <w:vAlign w:val="center"/>
            <w:hideMark/>
          </w:tcPr>
          <w:p w14:paraId="351F5CD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Laptop: tg Sambo AVERATEG, Intel I5 2.67 ghz, memory: 3 gb, ATI Radeon 5620, HDD: 300 gb.</w:t>
            </w:r>
          </w:p>
        </w:tc>
        <w:tc>
          <w:tcPr>
            <w:tcW w:w="833" w:type="pct"/>
            <w:tcBorders>
              <w:top w:val="nil"/>
              <w:left w:val="nil"/>
              <w:bottom w:val="single" w:sz="4" w:space="0" w:color="auto"/>
              <w:right w:val="single" w:sz="4" w:space="0" w:color="auto"/>
            </w:tcBorders>
            <w:shd w:val="clear" w:color="auto" w:fill="auto"/>
            <w:noWrap/>
            <w:vAlign w:val="bottom"/>
            <w:hideMark/>
          </w:tcPr>
          <w:p w14:paraId="0F38A56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3.500.000</w:t>
            </w:r>
          </w:p>
        </w:tc>
      </w:tr>
      <w:tr w:rsidR="00D725D1" w:rsidRPr="00D725D1" w14:paraId="2D40965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9AB1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1392</w:t>
            </w:r>
          </w:p>
        </w:tc>
        <w:tc>
          <w:tcPr>
            <w:tcW w:w="1017" w:type="pct"/>
            <w:tcBorders>
              <w:top w:val="nil"/>
              <w:left w:val="nil"/>
              <w:bottom w:val="single" w:sz="4" w:space="0" w:color="auto"/>
              <w:right w:val="single" w:sz="4" w:space="0" w:color="auto"/>
            </w:tcBorders>
            <w:shd w:val="clear" w:color="auto" w:fill="auto"/>
            <w:noWrap/>
            <w:vAlign w:val="bottom"/>
            <w:hideMark/>
          </w:tcPr>
          <w:p w14:paraId="77A6575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028-01-0000614</w:t>
            </w:r>
          </w:p>
        </w:tc>
        <w:tc>
          <w:tcPr>
            <w:tcW w:w="2839" w:type="pct"/>
            <w:tcBorders>
              <w:top w:val="nil"/>
              <w:left w:val="nil"/>
              <w:bottom w:val="single" w:sz="4" w:space="0" w:color="auto"/>
              <w:right w:val="single" w:sz="4" w:space="0" w:color="auto"/>
            </w:tcBorders>
            <w:shd w:val="clear" w:color="auto" w:fill="auto"/>
            <w:vAlign w:val="center"/>
            <w:hideMark/>
          </w:tcPr>
          <w:p w14:paraId="43712ED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Lector cd externo</w:t>
            </w:r>
          </w:p>
        </w:tc>
        <w:tc>
          <w:tcPr>
            <w:tcW w:w="833" w:type="pct"/>
            <w:tcBorders>
              <w:top w:val="nil"/>
              <w:left w:val="nil"/>
              <w:bottom w:val="single" w:sz="4" w:space="0" w:color="auto"/>
              <w:right w:val="single" w:sz="4" w:space="0" w:color="auto"/>
            </w:tcBorders>
            <w:shd w:val="clear" w:color="auto" w:fill="auto"/>
            <w:noWrap/>
            <w:vAlign w:val="bottom"/>
            <w:hideMark/>
          </w:tcPr>
          <w:p w14:paraId="681FF6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5.000.000</w:t>
            </w:r>
          </w:p>
        </w:tc>
      </w:tr>
      <w:tr w:rsidR="00D725D1" w:rsidRPr="00D725D1" w14:paraId="7B521E9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D576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1393</w:t>
            </w:r>
          </w:p>
        </w:tc>
        <w:tc>
          <w:tcPr>
            <w:tcW w:w="1017" w:type="pct"/>
            <w:tcBorders>
              <w:top w:val="nil"/>
              <w:left w:val="nil"/>
              <w:bottom w:val="single" w:sz="4" w:space="0" w:color="auto"/>
              <w:right w:val="single" w:sz="4" w:space="0" w:color="auto"/>
            </w:tcBorders>
            <w:shd w:val="clear" w:color="auto" w:fill="auto"/>
            <w:noWrap/>
            <w:vAlign w:val="bottom"/>
            <w:hideMark/>
          </w:tcPr>
          <w:p w14:paraId="152B461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028-01-00-08715</w:t>
            </w:r>
          </w:p>
        </w:tc>
        <w:tc>
          <w:tcPr>
            <w:tcW w:w="2839" w:type="pct"/>
            <w:tcBorders>
              <w:top w:val="nil"/>
              <w:left w:val="nil"/>
              <w:bottom w:val="single" w:sz="4" w:space="0" w:color="auto"/>
              <w:right w:val="single" w:sz="4" w:space="0" w:color="auto"/>
            </w:tcBorders>
            <w:shd w:val="clear" w:color="auto" w:fill="auto"/>
            <w:vAlign w:val="center"/>
            <w:hideMark/>
          </w:tcPr>
          <w:p w14:paraId="382D054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Lector de CD</w:t>
            </w:r>
          </w:p>
        </w:tc>
        <w:tc>
          <w:tcPr>
            <w:tcW w:w="833" w:type="pct"/>
            <w:tcBorders>
              <w:top w:val="nil"/>
              <w:left w:val="nil"/>
              <w:bottom w:val="single" w:sz="4" w:space="0" w:color="auto"/>
              <w:right w:val="single" w:sz="4" w:space="0" w:color="auto"/>
            </w:tcBorders>
            <w:shd w:val="clear" w:color="auto" w:fill="auto"/>
            <w:noWrap/>
            <w:vAlign w:val="bottom"/>
            <w:hideMark/>
          </w:tcPr>
          <w:p w14:paraId="3230204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296BB67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6BD9C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1394</w:t>
            </w:r>
          </w:p>
        </w:tc>
        <w:tc>
          <w:tcPr>
            <w:tcW w:w="1017" w:type="pct"/>
            <w:tcBorders>
              <w:top w:val="nil"/>
              <w:left w:val="nil"/>
              <w:bottom w:val="single" w:sz="4" w:space="0" w:color="auto"/>
              <w:right w:val="single" w:sz="4" w:space="0" w:color="auto"/>
            </w:tcBorders>
            <w:shd w:val="clear" w:color="auto" w:fill="auto"/>
            <w:noWrap/>
            <w:vAlign w:val="bottom"/>
            <w:hideMark/>
          </w:tcPr>
          <w:p w14:paraId="7C8D674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028-1-00-03970</w:t>
            </w:r>
          </w:p>
        </w:tc>
        <w:tc>
          <w:tcPr>
            <w:tcW w:w="2839" w:type="pct"/>
            <w:tcBorders>
              <w:top w:val="nil"/>
              <w:left w:val="nil"/>
              <w:bottom w:val="single" w:sz="4" w:space="0" w:color="auto"/>
              <w:right w:val="single" w:sz="4" w:space="0" w:color="auto"/>
            </w:tcBorders>
            <w:shd w:val="clear" w:color="auto" w:fill="auto"/>
            <w:vAlign w:val="center"/>
            <w:hideMark/>
          </w:tcPr>
          <w:p w14:paraId="57BEED8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Lector de CD</w:t>
            </w:r>
          </w:p>
        </w:tc>
        <w:tc>
          <w:tcPr>
            <w:tcW w:w="833" w:type="pct"/>
            <w:tcBorders>
              <w:top w:val="nil"/>
              <w:left w:val="nil"/>
              <w:bottom w:val="single" w:sz="4" w:space="0" w:color="auto"/>
              <w:right w:val="single" w:sz="4" w:space="0" w:color="auto"/>
            </w:tcBorders>
            <w:shd w:val="clear" w:color="auto" w:fill="auto"/>
            <w:noWrap/>
            <w:vAlign w:val="bottom"/>
            <w:hideMark/>
          </w:tcPr>
          <w:p w14:paraId="52ABF1E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7E47B75F"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437F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1395</w:t>
            </w:r>
          </w:p>
        </w:tc>
        <w:tc>
          <w:tcPr>
            <w:tcW w:w="1017" w:type="pct"/>
            <w:tcBorders>
              <w:top w:val="nil"/>
              <w:left w:val="nil"/>
              <w:bottom w:val="single" w:sz="4" w:space="0" w:color="auto"/>
              <w:right w:val="single" w:sz="4" w:space="0" w:color="auto"/>
            </w:tcBorders>
            <w:shd w:val="clear" w:color="auto" w:fill="auto"/>
            <w:noWrap/>
            <w:vAlign w:val="bottom"/>
            <w:hideMark/>
          </w:tcPr>
          <w:p w14:paraId="4C77437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028-01-00-05802</w:t>
            </w:r>
          </w:p>
        </w:tc>
        <w:tc>
          <w:tcPr>
            <w:tcW w:w="2839" w:type="pct"/>
            <w:tcBorders>
              <w:top w:val="nil"/>
              <w:left w:val="nil"/>
              <w:bottom w:val="single" w:sz="4" w:space="0" w:color="auto"/>
              <w:right w:val="single" w:sz="4" w:space="0" w:color="auto"/>
            </w:tcBorders>
            <w:shd w:val="clear" w:color="auto" w:fill="auto"/>
            <w:vAlign w:val="center"/>
            <w:hideMark/>
          </w:tcPr>
          <w:p w14:paraId="16637F8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Lector de marcas especializado   Marca: ALPHASTAR 4100                           Modelo: OMR -200S     Serie Nº A43-0801148</w:t>
            </w:r>
          </w:p>
        </w:tc>
        <w:tc>
          <w:tcPr>
            <w:tcW w:w="833" w:type="pct"/>
            <w:tcBorders>
              <w:top w:val="nil"/>
              <w:left w:val="nil"/>
              <w:bottom w:val="single" w:sz="4" w:space="0" w:color="auto"/>
              <w:right w:val="single" w:sz="4" w:space="0" w:color="auto"/>
            </w:tcBorders>
            <w:shd w:val="clear" w:color="auto" w:fill="auto"/>
            <w:noWrap/>
            <w:vAlign w:val="bottom"/>
            <w:hideMark/>
          </w:tcPr>
          <w:p w14:paraId="021F1A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130.000.000</w:t>
            </w:r>
          </w:p>
        </w:tc>
      </w:tr>
      <w:tr w:rsidR="00D725D1" w:rsidRPr="00D725D1" w14:paraId="5042EF0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52BDC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1396</w:t>
            </w:r>
          </w:p>
        </w:tc>
        <w:tc>
          <w:tcPr>
            <w:tcW w:w="1017" w:type="pct"/>
            <w:tcBorders>
              <w:top w:val="nil"/>
              <w:left w:val="nil"/>
              <w:bottom w:val="single" w:sz="4" w:space="0" w:color="auto"/>
              <w:right w:val="single" w:sz="4" w:space="0" w:color="auto"/>
            </w:tcBorders>
            <w:shd w:val="clear" w:color="auto" w:fill="auto"/>
            <w:noWrap/>
            <w:vAlign w:val="bottom"/>
            <w:hideMark/>
          </w:tcPr>
          <w:p w14:paraId="2147A59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028-01-00-11259</w:t>
            </w:r>
          </w:p>
        </w:tc>
        <w:tc>
          <w:tcPr>
            <w:tcW w:w="2839" w:type="pct"/>
            <w:tcBorders>
              <w:top w:val="nil"/>
              <w:left w:val="nil"/>
              <w:bottom w:val="single" w:sz="4" w:space="0" w:color="auto"/>
              <w:right w:val="single" w:sz="4" w:space="0" w:color="auto"/>
            </w:tcBorders>
            <w:shd w:val="clear" w:color="auto" w:fill="auto"/>
            <w:vAlign w:val="center"/>
            <w:hideMark/>
          </w:tcPr>
          <w:p w14:paraId="54A9002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Luxómetro digital de 3 rango </w:t>
            </w:r>
          </w:p>
        </w:tc>
        <w:tc>
          <w:tcPr>
            <w:tcW w:w="833" w:type="pct"/>
            <w:tcBorders>
              <w:top w:val="nil"/>
              <w:left w:val="nil"/>
              <w:bottom w:val="single" w:sz="4" w:space="0" w:color="auto"/>
              <w:right w:val="single" w:sz="4" w:space="0" w:color="auto"/>
            </w:tcBorders>
            <w:shd w:val="clear" w:color="auto" w:fill="auto"/>
            <w:noWrap/>
            <w:vAlign w:val="bottom"/>
            <w:hideMark/>
          </w:tcPr>
          <w:p w14:paraId="7276BD2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1.160.000</w:t>
            </w:r>
          </w:p>
        </w:tc>
      </w:tr>
      <w:tr w:rsidR="00D725D1" w:rsidRPr="00D725D1" w14:paraId="784A11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D907C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1397</w:t>
            </w:r>
          </w:p>
        </w:tc>
        <w:tc>
          <w:tcPr>
            <w:tcW w:w="1017" w:type="pct"/>
            <w:tcBorders>
              <w:top w:val="nil"/>
              <w:left w:val="nil"/>
              <w:bottom w:val="single" w:sz="4" w:space="0" w:color="auto"/>
              <w:right w:val="single" w:sz="4" w:space="0" w:color="auto"/>
            </w:tcBorders>
            <w:shd w:val="clear" w:color="auto" w:fill="auto"/>
            <w:noWrap/>
            <w:vAlign w:val="bottom"/>
            <w:hideMark/>
          </w:tcPr>
          <w:p w14:paraId="4B0B6F0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028-01-00-11260</w:t>
            </w:r>
          </w:p>
        </w:tc>
        <w:tc>
          <w:tcPr>
            <w:tcW w:w="2839" w:type="pct"/>
            <w:tcBorders>
              <w:top w:val="nil"/>
              <w:left w:val="nil"/>
              <w:bottom w:val="single" w:sz="4" w:space="0" w:color="auto"/>
              <w:right w:val="single" w:sz="4" w:space="0" w:color="auto"/>
            </w:tcBorders>
            <w:shd w:val="clear" w:color="auto" w:fill="auto"/>
            <w:vAlign w:val="center"/>
            <w:hideMark/>
          </w:tcPr>
          <w:p w14:paraId="10AE1E7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Luxómetro digital de 3 rango </w:t>
            </w:r>
          </w:p>
        </w:tc>
        <w:tc>
          <w:tcPr>
            <w:tcW w:w="833" w:type="pct"/>
            <w:tcBorders>
              <w:top w:val="nil"/>
              <w:left w:val="nil"/>
              <w:bottom w:val="single" w:sz="4" w:space="0" w:color="auto"/>
              <w:right w:val="single" w:sz="4" w:space="0" w:color="auto"/>
            </w:tcBorders>
            <w:shd w:val="clear" w:color="auto" w:fill="auto"/>
            <w:noWrap/>
            <w:vAlign w:val="bottom"/>
            <w:hideMark/>
          </w:tcPr>
          <w:p w14:paraId="02D31E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1.160.000</w:t>
            </w:r>
          </w:p>
        </w:tc>
      </w:tr>
      <w:tr w:rsidR="00D725D1" w:rsidRPr="00D725D1" w14:paraId="780660E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94ECD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1398</w:t>
            </w:r>
          </w:p>
        </w:tc>
        <w:tc>
          <w:tcPr>
            <w:tcW w:w="1017" w:type="pct"/>
            <w:tcBorders>
              <w:top w:val="nil"/>
              <w:left w:val="nil"/>
              <w:bottom w:val="single" w:sz="4" w:space="0" w:color="auto"/>
              <w:right w:val="single" w:sz="4" w:space="0" w:color="auto"/>
            </w:tcBorders>
            <w:shd w:val="clear" w:color="auto" w:fill="auto"/>
            <w:noWrap/>
            <w:vAlign w:val="bottom"/>
            <w:hideMark/>
          </w:tcPr>
          <w:p w14:paraId="084FFB4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028-01-00-11261</w:t>
            </w:r>
          </w:p>
        </w:tc>
        <w:tc>
          <w:tcPr>
            <w:tcW w:w="2839" w:type="pct"/>
            <w:tcBorders>
              <w:top w:val="nil"/>
              <w:left w:val="nil"/>
              <w:bottom w:val="single" w:sz="4" w:space="0" w:color="auto"/>
              <w:right w:val="single" w:sz="4" w:space="0" w:color="auto"/>
            </w:tcBorders>
            <w:shd w:val="clear" w:color="auto" w:fill="auto"/>
            <w:vAlign w:val="center"/>
            <w:hideMark/>
          </w:tcPr>
          <w:p w14:paraId="7F68C66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Luxómetro digital de 3 rango </w:t>
            </w:r>
          </w:p>
        </w:tc>
        <w:tc>
          <w:tcPr>
            <w:tcW w:w="833" w:type="pct"/>
            <w:tcBorders>
              <w:top w:val="nil"/>
              <w:left w:val="nil"/>
              <w:bottom w:val="single" w:sz="4" w:space="0" w:color="auto"/>
              <w:right w:val="single" w:sz="4" w:space="0" w:color="auto"/>
            </w:tcBorders>
            <w:shd w:val="clear" w:color="auto" w:fill="auto"/>
            <w:noWrap/>
            <w:vAlign w:val="bottom"/>
            <w:hideMark/>
          </w:tcPr>
          <w:p w14:paraId="71918E2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1.165.000</w:t>
            </w:r>
          </w:p>
        </w:tc>
      </w:tr>
      <w:tr w:rsidR="00D725D1" w:rsidRPr="00D725D1" w14:paraId="22563AF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C155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1399</w:t>
            </w:r>
          </w:p>
        </w:tc>
        <w:tc>
          <w:tcPr>
            <w:tcW w:w="1017" w:type="pct"/>
            <w:tcBorders>
              <w:top w:val="nil"/>
              <w:left w:val="nil"/>
              <w:bottom w:val="single" w:sz="4" w:space="0" w:color="auto"/>
              <w:right w:val="single" w:sz="4" w:space="0" w:color="auto"/>
            </w:tcBorders>
            <w:shd w:val="clear" w:color="auto" w:fill="auto"/>
            <w:noWrap/>
            <w:vAlign w:val="bottom"/>
            <w:hideMark/>
          </w:tcPr>
          <w:p w14:paraId="3EF2C99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028-01-00-11262</w:t>
            </w:r>
          </w:p>
        </w:tc>
        <w:tc>
          <w:tcPr>
            <w:tcW w:w="2839" w:type="pct"/>
            <w:tcBorders>
              <w:top w:val="nil"/>
              <w:left w:val="nil"/>
              <w:bottom w:val="single" w:sz="4" w:space="0" w:color="auto"/>
              <w:right w:val="single" w:sz="4" w:space="0" w:color="auto"/>
            </w:tcBorders>
            <w:shd w:val="clear" w:color="auto" w:fill="auto"/>
            <w:vAlign w:val="center"/>
            <w:hideMark/>
          </w:tcPr>
          <w:p w14:paraId="032C4C1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Luxómetro digital de 3 rango </w:t>
            </w:r>
          </w:p>
        </w:tc>
        <w:tc>
          <w:tcPr>
            <w:tcW w:w="833" w:type="pct"/>
            <w:tcBorders>
              <w:top w:val="nil"/>
              <w:left w:val="nil"/>
              <w:bottom w:val="single" w:sz="4" w:space="0" w:color="auto"/>
              <w:right w:val="single" w:sz="4" w:space="0" w:color="auto"/>
            </w:tcBorders>
            <w:shd w:val="clear" w:color="auto" w:fill="auto"/>
            <w:noWrap/>
            <w:vAlign w:val="bottom"/>
            <w:hideMark/>
          </w:tcPr>
          <w:p w14:paraId="556F1A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1.165.000</w:t>
            </w:r>
          </w:p>
        </w:tc>
      </w:tr>
      <w:tr w:rsidR="00D725D1" w:rsidRPr="00D725D1" w14:paraId="20B0734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21055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1400</w:t>
            </w:r>
          </w:p>
        </w:tc>
        <w:tc>
          <w:tcPr>
            <w:tcW w:w="1017" w:type="pct"/>
            <w:tcBorders>
              <w:top w:val="nil"/>
              <w:left w:val="nil"/>
              <w:bottom w:val="single" w:sz="4" w:space="0" w:color="auto"/>
              <w:right w:val="single" w:sz="4" w:space="0" w:color="auto"/>
            </w:tcBorders>
            <w:shd w:val="clear" w:color="auto" w:fill="auto"/>
            <w:noWrap/>
            <w:vAlign w:val="bottom"/>
            <w:hideMark/>
          </w:tcPr>
          <w:p w14:paraId="4AD8001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028-01-00-11263</w:t>
            </w:r>
          </w:p>
        </w:tc>
        <w:tc>
          <w:tcPr>
            <w:tcW w:w="2839" w:type="pct"/>
            <w:tcBorders>
              <w:top w:val="nil"/>
              <w:left w:val="nil"/>
              <w:bottom w:val="single" w:sz="4" w:space="0" w:color="auto"/>
              <w:right w:val="single" w:sz="4" w:space="0" w:color="auto"/>
            </w:tcBorders>
            <w:shd w:val="clear" w:color="auto" w:fill="auto"/>
            <w:vAlign w:val="center"/>
            <w:hideMark/>
          </w:tcPr>
          <w:p w14:paraId="5B87CEB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Luxómetro digital de 3 rango </w:t>
            </w:r>
          </w:p>
        </w:tc>
        <w:tc>
          <w:tcPr>
            <w:tcW w:w="833" w:type="pct"/>
            <w:tcBorders>
              <w:top w:val="nil"/>
              <w:left w:val="nil"/>
              <w:bottom w:val="single" w:sz="4" w:space="0" w:color="auto"/>
              <w:right w:val="single" w:sz="4" w:space="0" w:color="auto"/>
            </w:tcBorders>
            <w:shd w:val="clear" w:color="auto" w:fill="auto"/>
            <w:noWrap/>
            <w:vAlign w:val="bottom"/>
            <w:hideMark/>
          </w:tcPr>
          <w:p w14:paraId="041124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4.900.000</w:t>
            </w:r>
          </w:p>
        </w:tc>
      </w:tr>
      <w:tr w:rsidR="00D725D1" w:rsidRPr="00D725D1" w14:paraId="67116D4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4304F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1401</w:t>
            </w:r>
          </w:p>
        </w:tc>
        <w:tc>
          <w:tcPr>
            <w:tcW w:w="1017" w:type="pct"/>
            <w:tcBorders>
              <w:top w:val="nil"/>
              <w:left w:val="nil"/>
              <w:bottom w:val="single" w:sz="4" w:space="0" w:color="auto"/>
              <w:right w:val="single" w:sz="4" w:space="0" w:color="auto"/>
            </w:tcBorders>
            <w:shd w:val="clear" w:color="auto" w:fill="auto"/>
            <w:noWrap/>
            <w:vAlign w:val="bottom"/>
            <w:hideMark/>
          </w:tcPr>
          <w:p w14:paraId="22217A7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028-01-00-13344</w:t>
            </w:r>
          </w:p>
        </w:tc>
        <w:tc>
          <w:tcPr>
            <w:tcW w:w="2839" w:type="pct"/>
            <w:tcBorders>
              <w:top w:val="nil"/>
              <w:left w:val="nil"/>
              <w:bottom w:val="single" w:sz="4" w:space="0" w:color="auto"/>
              <w:right w:val="single" w:sz="4" w:space="0" w:color="auto"/>
            </w:tcBorders>
            <w:shd w:val="clear" w:color="auto" w:fill="auto"/>
            <w:vAlign w:val="center"/>
            <w:hideMark/>
          </w:tcPr>
          <w:p w14:paraId="7963730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Macro centrifuga DCS16RV</w:t>
            </w:r>
          </w:p>
        </w:tc>
        <w:tc>
          <w:tcPr>
            <w:tcW w:w="833" w:type="pct"/>
            <w:tcBorders>
              <w:top w:val="nil"/>
              <w:left w:val="nil"/>
              <w:bottom w:val="single" w:sz="4" w:space="0" w:color="auto"/>
              <w:right w:val="single" w:sz="4" w:space="0" w:color="auto"/>
            </w:tcBorders>
            <w:shd w:val="clear" w:color="auto" w:fill="auto"/>
            <w:noWrap/>
            <w:vAlign w:val="bottom"/>
            <w:hideMark/>
          </w:tcPr>
          <w:p w14:paraId="773FD66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12.900.000</w:t>
            </w:r>
          </w:p>
        </w:tc>
      </w:tr>
      <w:tr w:rsidR="00D725D1" w:rsidRPr="00D725D1" w14:paraId="3100F3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9B509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1402</w:t>
            </w:r>
          </w:p>
        </w:tc>
        <w:tc>
          <w:tcPr>
            <w:tcW w:w="1017" w:type="pct"/>
            <w:tcBorders>
              <w:top w:val="nil"/>
              <w:left w:val="nil"/>
              <w:bottom w:val="single" w:sz="4" w:space="0" w:color="auto"/>
              <w:right w:val="single" w:sz="4" w:space="0" w:color="auto"/>
            </w:tcBorders>
            <w:shd w:val="clear" w:color="auto" w:fill="auto"/>
            <w:noWrap/>
            <w:vAlign w:val="bottom"/>
            <w:hideMark/>
          </w:tcPr>
          <w:p w14:paraId="3B6F38A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028-01-00-13424</w:t>
            </w:r>
          </w:p>
        </w:tc>
        <w:tc>
          <w:tcPr>
            <w:tcW w:w="2839" w:type="pct"/>
            <w:tcBorders>
              <w:top w:val="nil"/>
              <w:left w:val="nil"/>
              <w:bottom w:val="single" w:sz="4" w:space="0" w:color="auto"/>
              <w:right w:val="single" w:sz="4" w:space="0" w:color="auto"/>
            </w:tcBorders>
            <w:shd w:val="clear" w:color="auto" w:fill="auto"/>
            <w:vAlign w:val="center"/>
            <w:hideMark/>
          </w:tcPr>
          <w:p w14:paraId="34DD0DF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Manifold para 12-24 muestras</w:t>
            </w:r>
          </w:p>
        </w:tc>
        <w:tc>
          <w:tcPr>
            <w:tcW w:w="833" w:type="pct"/>
            <w:tcBorders>
              <w:top w:val="nil"/>
              <w:left w:val="nil"/>
              <w:bottom w:val="single" w:sz="4" w:space="0" w:color="auto"/>
              <w:right w:val="single" w:sz="4" w:space="0" w:color="auto"/>
            </w:tcBorders>
            <w:shd w:val="clear" w:color="auto" w:fill="auto"/>
            <w:noWrap/>
            <w:vAlign w:val="bottom"/>
            <w:hideMark/>
          </w:tcPr>
          <w:p w14:paraId="1F6CEE5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1.400.000</w:t>
            </w:r>
          </w:p>
        </w:tc>
      </w:tr>
      <w:tr w:rsidR="00D725D1" w:rsidRPr="00D725D1" w14:paraId="7CBE41B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78F2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1403</w:t>
            </w:r>
          </w:p>
        </w:tc>
        <w:tc>
          <w:tcPr>
            <w:tcW w:w="1017" w:type="pct"/>
            <w:tcBorders>
              <w:top w:val="nil"/>
              <w:left w:val="nil"/>
              <w:bottom w:val="single" w:sz="4" w:space="0" w:color="auto"/>
              <w:right w:val="single" w:sz="4" w:space="0" w:color="auto"/>
            </w:tcBorders>
            <w:shd w:val="clear" w:color="auto" w:fill="auto"/>
            <w:noWrap/>
            <w:vAlign w:val="bottom"/>
            <w:hideMark/>
          </w:tcPr>
          <w:p w14:paraId="170DE53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028-01-00-13473</w:t>
            </w:r>
          </w:p>
        </w:tc>
        <w:tc>
          <w:tcPr>
            <w:tcW w:w="2839" w:type="pct"/>
            <w:tcBorders>
              <w:top w:val="nil"/>
              <w:left w:val="nil"/>
              <w:bottom w:val="single" w:sz="4" w:space="0" w:color="auto"/>
              <w:right w:val="single" w:sz="4" w:space="0" w:color="auto"/>
            </w:tcBorders>
            <w:shd w:val="clear" w:color="auto" w:fill="auto"/>
            <w:vAlign w:val="center"/>
            <w:hideMark/>
          </w:tcPr>
          <w:p w14:paraId="0B204A8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Manta calefactora</w:t>
            </w:r>
          </w:p>
        </w:tc>
        <w:tc>
          <w:tcPr>
            <w:tcW w:w="833" w:type="pct"/>
            <w:tcBorders>
              <w:top w:val="nil"/>
              <w:left w:val="nil"/>
              <w:bottom w:val="single" w:sz="4" w:space="0" w:color="auto"/>
              <w:right w:val="single" w:sz="4" w:space="0" w:color="auto"/>
            </w:tcBorders>
            <w:shd w:val="clear" w:color="auto" w:fill="auto"/>
            <w:noWrap/>
            <w:vAlign w:val="bottom"/>
            <w:hideMark/>
          </w:tcPr>
          <w:p w14:paraId="70D6D53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8.115.300</w:t>
            </w:r>
          </w:p>
        </w:tc>
      </w:tr>
      <w:tr w:rsidR="00D725D1" w:rsidRPr="00D725D1" w14:paraId="50DA3F6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9ED21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1404</w:t>
            </w:r>
          </w:p>
        </w:tc>
        <w:tc>
          <w:tcPr>
            <w:tcW w:w="1017" w:type="pct"/>
            <w:tcBorders>
              <w:top w:val="nil"/>
              <w:left w:val="nil"/>
              <w:bottom w:val="single" w:sz="4" w:space="0" w:color="auto"/>
              <w:right w:val="single" w:sz="4" w:space="0" w:color="auto"/>
            </w:tcBorders>
            <w:shd w:val="clear" w:color="auto" w:fill="auto"/>
            <w:noWrap/>
            <w:vAlign w:val="bottom"/>
            <w:hideMark/>
          </w:tcPr>
          <w:p w14:paraId="09186E3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028-01-00-13474</w:t>
            </w:r>
          </w:p>
        </w:tc>
        <w:tc>
          <w:tcPr>
            <w:tcW w:w="2839" w:type="pct"/>
            <w:tcBorders>
              <w:top w:val="nil"/>
              <w:left w:val="nil"/>
              <w:bottom w:val="single" w:sz="4" w:space="0" w:color="auto"/>
              <w:right w:val="single" w:sz="4" w:space="0" w:color="auto"/>
            </w:tcBorders>
            <w:shd w:val="clear" w:color="auto" w:fill="auto"/>
            <w:vAlign w:val="center"/>
            <w:hideMark/>
          </w:tcPr>
          <w:p w14:paraId="0948428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Manta calefactora</w:t>
            </w:r>
          </w:p>
        </w:tc>
        <w:tc>
          <w:tcPr>
            <w:tcW w:w="833" w:type="pct"/>
            <w:tcBorders>
              <w:top w:val="nil"/>
              <w:left w:val="nil"/>
              <w:bottom w:val="single" w:sz="4" w:space="0" w:color="auto"/>
              <w:right w:val="single" w:sz="4" w:space="0" w:color="auto"/>
            </w:tcBorders>
            <w:shd w:val="clear" w:color="auto" w:fill="auto"/>
            <w:noWrap/>
            <w:vAlign w:val="bottom"/>
            <w:hideMark/>
          </w:tcPr>
          <w:p w14:paraId="342D81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8.115.300</w:t>
            </w:r>
          </w:p>
        </w:tc>
      </w:tr>
      <w:tr w:rsidR="00D725D1" w:rsidRPr="00D725D1" w14:paraId="3A1289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BE9A9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1405</w:t>
            </w:r>
          </w:p>
        </w:tc>
        <w:tc>
          <w:tcPr>
            <w:tcW w:w="1017" w:type="pct"/>
            <w:tcBorders>
              <w:top w:val="nil"/>
              <w:left w:val="nil"/>
              <w:bottom w:val="single" w:sz="4" w:space="0" w:color="auto"/>
              <w:right w:val="single" w:sz="4" w:space="0" w:color="auto"/>
            </w:tcBorders>
            <w:shd w:val="clear" w:color="auto" w:fill="auto"/>
            <w:noWrap/>
            <w:vAlign w:val="bottom"/>
            <w:hideMark/>
          </w:tcPr>
          <w:p w14:paraId="2E3DAD0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028-01-00-11410</w:t>
            </w:r>
          </w:p>
        </w:tc>
        <w:tc>
          <w:tcPr>
            <w:tcW w:w="2839" w:type="pct"/>
            <w:tcBorders>
              <w:top w:val="nil"/>
              <w:left w:val="nil"/>
              <w:bottom w:val="single" w:sz="4" w:space="0" w:color="auto"/>
              <w:right w:val="single" w:sz="4" w:space="0" w:color="auto"/>
            </w:tcBorders>
            <w:shd w:val="clear" w:color="auto" w:fill="auto"/>
            <w:vAlign w:val="center"/>
            <w:hideMark/>
          </w:tcPr>
          <w:p w14:paraId="0F24EB4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Máquina de soldar eléctrica</w:t>
            </w:r>
          </w:p>
        </w:tc>
        <w:tc>
          <w:tcPr>
            <w:tcW w:w="833" w:type="pct"/>
            <w:tcBorders>
              <w:top w:val="nil"/>
              <w:left w:val="nil"/>
              <w:bottom w:val="single" w:sz="4" w:space="0" w:color="auto"/>
              <w:right w:val="single" w:sz="4" w:space="0" w:color="auto"/>
            </w:tcBorders>
            <w:shd w:val="clear" w:color="auto" w:fill="auto"/>
            <w:noWrap/>
            <w:vAlign w:val="bottom"/>
            <w:hideMark/>
          </w:tcPr>
          <w:p w14:paraId="16619EB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8.800.000</w:t>
            </w:r>
          </w:p>
        </w:tc>
      </w:tr>
      <w:tr w:rsidR="00D725D1" w:rsidRPr="00D725D1" w14:paraId="5C41CE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2853F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1406</w:t>
            </w:r>
          </w:p>
        </w:tc>
        <w:tc>
          <w:tcPr>
            <w:tcW w:w="1017" w:type="pct"/>
            <w:tcBorders>
              <w:top w:val="nil"/>
              <w:left w:val="nil"/>
              <w:bottom w:val="single" w:sz="4" w:space="0" w:color="auto"/>
              <w:right w:val="single" w:sz="4" w:space="0" w:color="auto"/>
            </w:tcBorders>
            <w:shd w:val="clear" w:color="auto" w:fill="auto"/>
            <w:noWrap/>
            <w:vAlign w:val="bottom"/>
            <w:hideMark/>
          </w:tcPr>
          <w:p w14:paraId="4A2ACE6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028-01-00-11411</w:t>
            </w:r>
          </w:p>
        </w:tc>
        <w:tc>
          <w:tcPr>
            <w:tcW w:w="2839" w:type="pct"/>
            <w:tcBorders>
              <w:top w:val="nil"/>
              <w:left w:val="nil"/>
              <w:bottom w:val="single" w:sz="4" w:space="0" w:color="auto"/>
              <w:right w:val="single" w:sz="4" w:space="0" w:color="auto"/>
            </w:tcBorders>
            <w:shd w:val="clear" w:color="auto" w:fill="auto"/>
            <w:vAlign w:val="center"/>
            <w:hideMark/>
          </w:tcPr>
          <w:p w14:paraId="673E0A6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Máquina de soldar eléctrica</w:t>
            </w:r>
          </w:p>
        </w:tc>
        <w:tc>
          <w:tcPr>
            <w:tcW w:w="833" w:type="pct"/>
            <w:tcBorders>
              <w:top w:val="nil"/>
              <w:left w:val="nil"/>
              <w:bottom w:val="single" w:sz="4" w:space="0" w:color="auto"/>
              <w:right w:val="single" w:sz="4" w:space="0" w:color="auto"/>
            </w:tcBorders>
            <w:shd w:val="clear" w:color="auto" w:fill="auto"/>
            <w:noWrap/>
            <w:vAlign w:val="bottom"/>
            <w:hideMark/>
          </w:tcPr>
          <w:p w14:paraId="522122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99.000.000</w:t>
            </w:r>
          </w:p>
        </w:tc>
      </w:tr>
      <w:tr w:rsidR="00D725D1" w:rsidRPr="00D725D1" w14:paraId="77BEC48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9F842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1407</w:t>
            </w:r>
          </w:p>
        </w:tc>
        <w:tc>
          <w:tcPr>
            <w:tcW w:w="1017" w:type="pct"/>
            <w:tcBorders>
              <w:top w:val="nil"/>
              <w:left w:val="nil"/>
              <w:bottom w:val="single" w:sz="4" w:space="0" w:color="auto"/>
              <w:right w:val="single" w:sz="4" w:space="0" w:color="auto"/>
            </w:tcBorders>
            <w:shd w:val="clear" w:color="auto" w:fill="auto"/>
            <w:noWrap/>
            <w:vAlign w:val="bottom"/>
            <w:hideMark/>
          </w:tcPr>
          <w:p w14:paraId="799E557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028-01-00-11412</w:t>
            </w:r>
          </w:p>
        </w:tc>
        <w:tc>
          <w:tcPr>
            <w:tcW w:w="2839" w:type="pct"/>
            <w:tcBorders>
              <w:top w:val="nil"/>
              <w:left w:val="nil"/>
              <w:bottom w:val="single" w:sz="4" w:space="0" w:color="auto"/>
              <w:right w:val="single" w:sz="4" w:space="0" w:color="auto"/>
            </w:tcBorders>
            <w:shd w:val="clear" w:color="auto" w:fill="auto"/>
            <w:vAlign w:val="center"/>
            <w:hideMark/>
          </w:tcPr>
          <w:p w14:paraId="4A427D8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Máquina de soldar eléctrica</w:t>
            </w:r>
          </w:p>
        </w:tc>
        <w:tc>
          <w:tcPr>
            <w:tcW w:w="833" w:type="pct"/>
            <w:tcBorders>
              <w:top w:val="nil"/>
              <w:left w:val="nil"/>
              <w:bottom w:val="single" w:sz="4" w:space="0" w:color="auto"/>
              <w:right w:val="single" w:sz="4" w:space="0" w:color="auto"/>
            </w:tcBorders>
            <w:shd w:val="clear" w:color="auto" w:fill="auto"/>
            <w:noWrap/>
            <w:vAlign w:val="bottom"/>
            <w:hideMark/>
          </w:tcPr>
          <w:p w14:paraId="73D61A6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33.000.000</w:t>
            </w:r>
          </w:p>
        </w:tc>
      </w:tr>
      <w:tr w:rsidR="00D725D1" w:rsidRPr="00D725D1" w14:paraId="3664E04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85EE8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1408</w:t>
            </w:r>
          </w:p>
        </w:tc>
        <w:tc>
          <w:tcPr>
            <w:tcW w:w="1017" w:type="pct"/>
            <w:tcBorders>
              <w:top w:val="nil"/>
              <w:left w:val="nil"/>
              <w:bottom w:val="single" w:sz="4" w:space="0" w:color="auto"/>
              <w:right w:val="single" w:sz="4" w:space="0" w:color="auto"/>
            </w:tcBorders>
            <w:shd w:val="clear" w:color="auto" w:fill="auto"/>
            <w:noWrap/>
            <w:vAlign w:val="bottom"/>
            <w:hideMark/>
          </w:tcPr>
          <w:p w14:paraId="691C33D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028-01-00-11413</w:t>
            </w:r>
          </w:p>
        </w:tc>
        <w:tc>
          <w:tcPr>
            <w:tcW w:w="2839" w:type="pct"/>
            <w:tcBorders>
              <w:top w:val="nil"/>
              <w:left w:val="nil"/>
              <w:bottom w:val="single" w:sz="4" w:space="0" w:color="auto"/>
              <w:right w:val="single" w:sz="4" w:space="0" w:color="auto"/>
            </w:tcBorders>
            <w:shd w:val="clear" w:color="auto" w:fill="auto"/>
            <w:vAlign w:val="center"/>
            <w:hideMark/>
          </w:tcPr>
          <w:p w14:paraId="79FCA81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Máquina de soldar eléctrica</w:t>
            </w:r>
          </w:p>
        </w:tc>
        <w:tc>
          <w:tcPr>
            <w:tcW w:w="833" w:type="pct"/>
            <w:tcBorders>
              <w:top w:val="nil"/>
              <w:left w:val="nil"/>
              <w:bottom w:val="single" w:sz="4" w:space="0" w:color="auto"/>
              <w:right w:val="single" w:sz="4" w:space="0" w:color="auto"/>
            </w:tcBorders>
            <w:shd w:val="clear" w:color="auto" w:fill="auto"/>
            <w:noWrap/>
            <w:vAlign w:val="bottom"/>
            <w:hideMark/>
          </w:tcPr>
          <w:p w14:paraId="6CCAAD3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55.000.000</w:t>
            </w:r>
          </w:p>
        </w:tc>
      </w:tr>
      <w:tr w:rsidR="00D725D1" w:rsidRPr="00D725D1" w14:paraId="00C43F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FD5CB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1409</w:t>
            </w:r>
          </w:p>
        </w:tc>
        <w:tc>
          <w:tcPr>
            <w:tcW w:w="1017" w:type="pct"/>
            <w:tcBorders>
              <w:top w:val="nil"/>
              <w:left w:val="nil"/>
              <w:bottom w:val="single" w:sz="4" w:space="0" w:color="auto"/>
              <w:right w:val="single" w:sz="4" w:space="0" w:color="auto"/>
            </w:tcBorders>
            <w:shd w:val="clear" w:color="auto" w:fill="auto"/>
            <w:noWrap/>
            <w:vAlign w:val="bottom"/>
            <w:hideMark/>
          </w:tcPr>
          <w:p w14:paraId="50DA863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028-01-00-11223</w:t>
            </w:r>
          </w:p>
        </w:tc>
        <w:tc>
          <w:tcPr>
            <w:tcW w:w="2839" w:type="pct"/>
            <w:tcBorders>
              <w:top w:val="nil"/>
              <w:left w:val="nil"/>
              <w:bottom w:val="single" w:sz="4" w:space="0" w:color="auto"/>
              <w:right w:val="single" w:sz="4" w:space="0" w:color="auto"/>
            </w:tcBorders>
            <w:shd w:val="clear" w:color="auto" w:fill="auto"/>
            <w:vAlign w:val="center"/>
            <w:hideMark/>
          </w:tcPr>
          <w:p w14:paraId="6A5AB1A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Medidor de área foliar</w:t>
            </w:r>
          </w:p>
        </w:tc>
        <w:tc>
          <w:tcPr>
            <w:tcW w:w="833" w:type="pct"/>
            <w:tcBorders>
              <w:top w:val="nil"/>
              <w:left w:val="nil"/>
              <w:bottom w:val="single" w:sz="4" w:space="0" w:color="auto"/>
              <w:right w:val="single" w:sz="4" w:space="0" w:color="auto"/>
            </w:tcBorders>
            <w:shd w:val="clear" w:color="auto" w:fill="auto"/>
            <w:noWrap/>
            <w:vAlign w:val="bottom"/>
            <w:hideMark/>
          </w:tcPr>
          <w:p w14:paraId="345D77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10.892.400</w:t>
            </w:r>
          </w:p>
        </w:tc>
      </w:tr>
      <w:tr w:rsidR="00D725D1" w:rsidRPr="00D725D1" w14:paraId="4C09513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CF5D4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1410</w:t>
            </w:r>
          </w:p>
        </w:tc>
        <w:tc>
          <w:tcPr>
            <w:tcW w:w="1017" w:type="pct"/>
            <w:tcBorders>
              <w:top w:val="nil"/>
              <w:left w:val="nil"/>
              <w:bottom w:val="single" w:sz="4" w:space="0" w:color="auto"/>
              <w:right w:val="single" w:sz="4" w:space="0" w:color="auto"/>
            </w:tcBorders>
            <w:shd w:val="clear" w:color="auto" w:fill="auto"/>
            <w:noWrap/>
            <w:vAlign w:val="bottom"/>
            <w:hideMark/>
          </w:tcPr>
          <w:p w14:paraId="453B530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028-01-00-11226</w:t>
            </w:r>
          </w:p>
        </w:tc>
        <w:tc>
          <w:tcPr>
            <w:tcW w:w="2839" w:type="pct"/>
            <w:tcBorders>
              <w:top w:val="nil"/>
              <w:left w:val="nil"/>
              <w:bottom w:val="single" w:sz="4" w:space="0" w:color="auto"/>
              <w:right w:val="single" w:sz="4" w:space="0" w:color="auto"/>
            </w:tcBorders>
            <w:shd w:val="clear" w:color="auto" w:fill="auto"/>
            <w:vAlign w:val="center"/>
            <w:hideMark/>
          </w:tcPr>
          <w:p w14:paraId="0FED02C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clorofila </w:t>
            </w:r>
          </w:p>
        </w:tc>
        <w:tc>
          <w:tcPr>
            <w:tcW w:w="833" w:type="pct"/>
            <w:tcBorders>
              <w:top w:val="nil"/>
              <w:left w:val="nil"/>
              <w:bottom w:val="single" w:sz="4" w:space="0" w:color="auto"/>
              <w:right w:val="single" w:sz="4" w:space="0" w:color="auto"/>
            </w:tcBorders>
            <w:shd w:val="clear" w:color="auto" w:fill="auto"/>
            <w:noWrap/>
            <w:vAlign w:val="bottom"/>
            <w:hideMark/>
          </w:tcPr>
          <w:p w14:paraId="12907C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1.737.825</w:t>
            </w:r>
          </w:p>
        </w:tc>
      </w:tr>
      <w:tr w:rsidR="00D725D1" w:rsidRPr="00D725D1" w14:paraId="32E3CFE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7DEEC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1411</w:t>
            </w:r>
          </w:p>
        </w:tc>
        <w:tc>
          <w:tcPr>
            <w:tcW w:w="1017" w:type="pct"/>
            <w:tcBorders>
              <w:top w:val="nil"/>
              <w:left w:val="nil"/>
              <w:bottom w:val="single" w:sz="4" w:space="0" w:color="auto"/>
              <w:right w:val="single" w:sz="4" w:space="0" w:color="auto"/>
            </w:tcBorders>
            <w:shd w:val="clear" w:color="auto" w:fill="auto"/>
            <w:noWrap/>
            <w:vAlign w:val="bottom"/>
            <w:hideMark/>
          </w:tcPr>
          <w:p w14:paraId="263DC71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028-01-00-12508</w:t>
            </w:r>
          </w:p>
        </w:tc>
        <w:tc>
          <w:tcPr>
            <w:tcW w:w="2839" w:type="pct"/>
            <w:tcBorders>
              <w:top w:val="nil"/>
              <w:left w:val="nil"/>
              <w:bottom w:val="single" w:sz="4" w:space="0" w:color="auto"/>
              <w:right w:val="single" w:sz="4" w:space="0" w:color="auto"/>
            </w:tcBorders>
            <w:shd w:val="clear" w:color="auto" w:fill="auto"/>
            <w:vAlign w:val="center"/>
            <w:hideMark/>
          </w:tcPr>
          <w:p w14:paraId="2B0BC128" w14:textId="3633A391"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7CFDE26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49771ED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8ABB1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1412</w:t>
            </w:r>
          </w:p>
        </w:tc>
        <w:tc>
          <w:tcPr>
            <w:tcW w:w="1017" w:type="pct"/>
            <w:tcBorders>
              <w:top w:val="nil"/>
              <w:left w:val="nil"/>
              <w:bottom w:val="single" w:sz="4" w:space="0" w:color="auto"/>
              <w:right w:val="single" w:sz="4" w:space="0" w:color="auto"/>
            </w:tcBorders>
            <w:shd w:val="clear" w:color="auto" w:fill="auto"/>
            <w:noWrap/>
            <w:vAlign w:val="bottom"/>
            <w:hideMark/>
          </w:tcPr>
          <w:p w14:paraId="1DB9DB0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028-01-00-12509</w:t>
            </w:r>
          </w:p>
        </w:tc>
        <w:tc>
          <w:tcPr>
            <w:tcW w:w="2839" w:type="pct"/>
            <w:tcBorders>
              <w:top w:val="nil"/>
              <w:left w:val="nil"/>
              <w:bottom w:val="single" w:sz="4" w:space="0" w:color="auto"/>
              <w:right w:val="single" w:sz="4" w:space="0" w:color="auto"/>
            </w:tcBorders>
            <w:shd w:val="clear" w:color="auto" w:fill="auto"/>
            <w:vAlign w:val="center"/>
            <w:hideMark/>
          </w:tcPr>
          <w:p w14:paraId="7E146BCA" w14:textId="60AEB292"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707812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63A16DA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E5FC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1413</w:t>
            </w:r>
          </w:p>
        </w:tc>
        <w:tc>
          <w:tcPr>
            <w:tcW w:w="1017" w:type="pct"/>
            <w:tcBorders>
              <w:top w:val="nil"/>
              <w:left w:val="nil"/>
              <w:bottom w:val="single" w:sz="4" w:space="0" w:color="auto"/>
              <w:right w:val="single" w:sz="4" w:space="0" w:color="auto"/>
            </w:tcBorders>
            <w:shd w:val="clear" w:color="auto" w:fill="auto"/>
            <w:noWrap/>
            <w:vAlign w:val="bottom"/>
            <w:hideMark/>
          </w:tcPr>
          <w:p w14:paraId="0719C25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028-01-00-12510</w:t>
            </w:r>
          </w:p>
        </w:tc>
        <w:tc>
          <w:tcPr>
            <w:tcW w:w="2839" w:type="pct"/>
            <w:tcBorders>
              <w:top w:val="nil"/>
              <w:left w:val="nil"/>
              <w:bottom w:val="single" w:sz="4" w:space="0" w:color="auto"/>
              <w:right w:val="single" w:sz="4" w:space="0" w:color="auto"/>
            </w:tcBorders>
            <w:shd w:val="clear" w:color="auto" w:fill="auto"/>
            <w:vAlign w:val="center"/>
            <w:hideMark/>
          </w:tcPr>
          <w:p w14:paraId="02418E9A" w14:textId="52C1B1F5"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28085B4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7B30699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F8BAD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1414</w:t>
            </w:r>
          </w:p>
        </w:tc>
        <w:tc>
          <w:tcPr>
            <w:tcW w:w="1017" w:type="pct"/>
            <w:tcBorders>
              <w:top w:val="nil"/>
              <w:left w:val="nil"/>
              <w:bottom w:val="single" w:sz="4" w:space="0" w:color="auto"/>
              <w:right w:val="single" w:sz="4" w:space="0" w:color="auto"/>
            </w:tcBorders>
            <w:shd w:val="clear" w:color="auto" w:fill="auto"/>
            <w:noWrap/>
            <w:vAlign w:val="bottom"/>
            <w:hideMark/>
          </w:tcPr>
          <w:p w14:paraId="5B24D12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028-01-00-12511</w:t>
            </w:r>
          </w:p>
        </w:tc>
        <w:tc>
          <w:tcPr>
            <w:tcW w:w="2839" w:type="pct"/>
            <w:tcBorders>
              <w:top w:val="nil"/>
              <w:left w:val="nil"/>
              <w:bottom w:val="single" w:sz="4" w:space="0" w:color="auto"/>
              <w:right w:val="single" w:sz="4" w:space="0" w:color="auto"/>
            </w:tcBorders>
            <w:shd w:val="clear" w:color="auto" w:fill="auto"/>
            <w:vAlign w:val="center"/>
            <w:hideMark/>
          </w:tcPr>
          <w:p w14:paraId="2E779E9B" w14:textId="5FB4401F"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3E0C5B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5A5D57B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B4FD0C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1415</w:t>
            </w:r>
          </w:p>
        </w:tc>
        <w:tc>
          <w:tcPr>
            <w:tcW w:w="1017" w:type="pct"/>
            <w:tcBorders>
              <w:top w:val="nil"/>
              <w:left w:val="nil"/>
              <w:bottom w:val="single" w:sz="4" w:space="0" w:color="auto"/>
              <w:right w:val="single" w:sz="4" w:space="0" w:color="auto"/>
            </w:tcBorders>
            <w:shd w:val="clear" w:color="auto" w:fill="auto"/>
            <w:noWrap/>
            <w:vAlign w:val="bottom"/>
            <w:hideMark/>
          </w:tcPr>
          <w:p w14:paraId="10090CA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028-01-00-12512</w:t>
            </w:r>
          </w:p>
        </w:tc>
        <w:tc>
          <w:tcPr>
            <w:tcW w:w="2839" w:type="pct"/>
            <w:tcBorders>
              <w:top w:val="nil"/>
              <w:left w:val="nil"/>
              <w:bottom w:val="single" w:sz="4" w:space="0" w:color="auto"/>
              <w:right w:val="single" w:sz="4" w:space="0" w:color="auto"/>
            </w:tcBorders>
            <w:shd w:val="clear" w:color="auto" w:fill="auto"/>
            <w:vAlign w:val="center"/>
            <w:hideMark/>
          </w:tcPr>
          <w:p w14:paraId="46364804" w14:textId="059565E0"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2B759EE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7E5729F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FAB48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1416</w:t>
            </w:r>
          </w:p>
        </w:tc>
        <w:tc>
          <w:tcPr>
            <w:tcW w:w="1017" w:type="pct"/>
            <w:tcBorders>
              <w:top w:val="nil"/>
              <w:left w:val="nil"/>
              <w:bottom w:val="single" w:sz="4" w:space="0" w:color="auto"/>
              <w:right w:val="single" w:sz="4" w:space="0" w:color="auto"/>
            </w:tcBorders>
            <w:shd w:val="clear" w:color="auto" w:fill="auto"/>
            <w:noWrap/>
            <w:vAlign w:val="bottom"/>
            <w:hideMark/>
          </w:tcPr>
          <w:p w14:paraId="31EBE5C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028-01-00-12513</w:t>
            </w:r>
          </w:p>
        </w:tc>
        <w:tc>
          <w:tcPr>
            <w:tcW w:w="2839" w:type="pct"/>
            <w:tcBorders>
              <w:top w:val="nil"/>
              <w:left w:val="nil"/>
              <w:bottom w:val="single" w:sz="4" w:space="0" w:color="auto"/>
              <w:right w:val="single" w:sz="4" w:space="0" w:color="auto"/>
            </w:tcBorders>
            <w:shd w:val="clear" w:color="auto" w:fill="auto"/>
            <w:vAlign w:val="center"/>
            <w:hideMark/>
          </w:tcPr>
          <w:p w14:paraId="41DBA5A4" w14:textId="5F95D906"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226E58F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5C43CF4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F27B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1417</w:t>
            </w:r>
          </w:p>
        </w:tc>
        <w:tc>
          <w:tcPr>
            <w:tcW w:w="1017" w:type="pct"/>
            <w:tcBorders>
              <w:top w:val="nil"/>
              <w:left w:val="nil"/>
              <w:bottom w:val="single" w:sz="4" w:space="0" w:color="auto"/>
              <w:right w:val="single" w:sz="4" w:space="0" w:color="auto"/>
            </w:tcBorders>
            <w:shd w:val="clear" w:color="auto" w:fill="auto"/>
            <w:noWrap/>
            <w:vAlign w:val="bottom"/>
            <w:hideMark/>
          </w:tcPr>
          <w:p w14:paraId="2186CCE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028-01-00-12514</w:t>
            </w:r>
          </w:p>
        </w:tc>
        <w:tc>
          <w:tcPr>
            <w:tcW w:w="2839" w:type="pct"/>
            <w:tcBorders>
              <w:top w:val="nil"/>
              <w:left w:val="nil"/>
              <w:bottom w:val="single" w:sz="4" w:space="0" w:color="auto"/>
              <w:right w:val="single" w:sz="4" w:space="0" w:color="auto"/>
            </w:tcBorders>
            <w:shd w:val="clear" w:color="auto" w:fill="auto"/>
            <w:vAlign w:val="center"/>
            <w:hideMark/>
          </w:tcPr>
          <w:p w14:paraId="4B6F0731" w14:textId="118D8E48"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7D73BDC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6371CDF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74F2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1418</w:t>
            </w:r>
          </w:p>
        </w:tc>
        <w:tc>
          <w:tcPr>
            <w:tcW w:w="1017" w:type="pct"/>
            <w:tcBorders>
              <w:top w:val="nil"/>
              <w:left w:val="nil"/>
              <w:bottom w:val="single" w:sz="4" w:space="0" w:color="auto"/>
              <w:right w:val="single" w:sz="4" w:space="0" w:color="auto"/>
            </w:tcBorders>
            <w:shd w:val="clear" w:color="auto" w:fill="auto"/>
            <w:noWrap/>
            <w:vAlign w:val="bottom"/>
            <w:hideMark/>
          </w:tcPr>
          <w:p w14:paraId="11779DB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028-01-00-12515</w:t>
            </w:r>
          </w:p>
        </w:tc>
        <w:tc>
          <w:tcPr>
            <w:tcW w:w="2839" w:type="pct"/>
            <w:tcBorders>
              <w:top w:val="nil"/>
              <w:left w:val="nil"/>
              <w:bottom w:val="single" w:sz="4" w:space="0" w:color="auto"/>
              <w:right w:val="single" w:sz="4" w:space="0" w:color="auto"/>
            </w:tcBorders>
            <w:shd w:val="clear" w:color="auto" w:fill="auto"/>
            <w:vAlign w:val="center"/>
            <w:hideMark/>
          </w:tcPr>
          <w:p w14:paraId="34EA5504" w14:textId="2AB1C579"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1CCC44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134A534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F6A7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1419</w:t>
            </w:r>
          </w:p>
        </w:tc>
        <w:tc>
          <w:tcPr>
            <w:tcW w:w="1017" w:type="pct"/>
            <w:tcBorders>
              <w:top w:val="nil"/>
              <w:left w:val="nil"/>
              <w:bottom w:val="single" w:sz="4" w:space="0" w:color="auto"/>
              <w:right w:val="single" w:sz="4" w:space="0" w:color="auto"/>
            </w:tcBorders>
            <w:shd w:val="clear" w:color="auto" w:fill="auto"/>
            <w:noWrap/>
            <w:vAlign w:val="bottom"/>
            <w:hideMark/>
          </w:tcPr>
          <w:p w14:paraId="5488FEB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028-01-00-12516</w:t>
            </w:r>
          </w:p>
        </w:tc>
        <w:tc>
          <w:tcPr>
            <w:tcW w:w="2839" w:type="pct"/>
            <w:tcBorders>
              <w:top w:val="nil"/>
              <w:left w:val="nil"/>
              <w:bottom w:val="single" w:sz="4" w:space="0" w:color="auto"/>
              <w:right w:val="single" w:sz="4" w:space="0" w:color="auto"/>
            </w:tcBorders>
            <w:shd w:val="clear" w:color="auto" w:fill="auto"/>
            <w:vAlign w:val="center"/>
            <w:hideMark/>
          </w:tcPr>
          <w:p w14:paraId="269F78CF" w14:textId="4D4BC470"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4EEA72F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3B451FC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6A0F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1420</w:t>
            </w:r>
          </w:p>
        </w:tc>
        <w:tc>
          <w:tcPr>
            <w:tcW w:w="1017" w:type="pct"/>
            <w:tcBorders>
              <w:top w:val="nil"/>
              <w:left w:val="nil"/>
              <w:bottom w:val="single" w:sz="4" w:space="0" w:color="auto"/>
              <w:right w:val="single" w:sz="4" w:space="0" w:color="auto"/>
            </w:tcBorders>
            <w:shd w:val="clear" w:color="auto" w:fill="auto"/>
            <w:noWrap/>
            <w:vAlign w:val="bottom"/>
            <w:hideMark/>
          </w:tcPr>
          <w:p w14:paraId="70E673D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028-01-00-12517</w:t>
            </w:r>
          </w:p>
        </w:tc>
        <w:tc>
          <w:tcPr>
            <w:tcW w:w="2839" w:type="pct"/>
            <w:tcBorders>
              <w:top w:val="nil"/>
              <w:left w:val="nil"/>
              <w:bottom w:val="single" w:sz="4" w:space="0" w:color="auto"/>
              <w:right w:val="single" w:sz="4" w:space="0" w:color="auto"/>
            </w:tcBorders>
            <w:shd w:val="clear" w:color="auto" w:fill="auto"/>
            <w:vAlign w:val="center"/>
            <w:hideMark/>
          </w:tcPr>
          <w:p w14:paraId="53F715EF" w14:textId="364D1FC0"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491164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4C0F3ED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DFF7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1421</w:t>
            </w:r>
          </w:p>
        </w:tc>
        <w:tc>
          <w:tcPr>
            <w:tcW w:w="1017" w:type="pct"/>
            <w:tcBorders>
              <w:top w:val="nil"/>
              <w:left w:val="nil"/>
              <w:bottom w:val="single" w:sz="4" w:space="0" w:color="auto"/>
              <w:right w:val="single" w:sz="4" w:space="0" w:color="auto"/>
            </w:tcBorders>
            <w:shd w:val="clear" w:color="auto" w:fill="auto"/>
            <w:noWrap/>
            <w:vAlign w:val="bottom"/>
            <w:hideMark/>
          </w:tcPr>
          <w:p w14:paraId="5C1DE8D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028-01-00-12518</w:t>
            </w:r>
          </w:p>
        </w:tc>
        <w:tc>
          <w:tcPr>
            <w:tcW w:w="2839" w:type="pct"/>
            <w:tcBorders>
              <w:top w:val="nil"/>
              <w:left w:val="nil"/>
              <w:bottom w:val="single" w:sz="4" w:space="0" w:color="auto"/>
              <w:right w:val="single" w:sz="4" w:space="0" w:color="auto"/>
            </w:tcBorders>
            <w:shd w:val="clear" w:color="auto" w:fill="auto"/>
            <w:vAlign w:val="center"/>
            <w:hideMark/>
          </w:tcPr>
          <w:p w14:paraId="027A1A42" w14:textId="58BFDE60"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214E188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439159E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E9D7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1422</w:t>
            </w:r>
          </w:p>
        </w:tc>
        <w:tc>
          <w:tcPr>
            <w:tcW w:w="1017" w:type="pct"/>
            <w:tcBorders>
              <w:top w:val="nil"/>
              <w:left w:val="nil"/>
              <w:bottom w:val="single" w:sz="4" w:space="0" w:color="auto"/>
              <w:right w:val="single" w:sz="4" w:space="0" w:color="auto"/>
            </w:tcBorders>
            <w:shd w:val="clear" w:color="auto" w:fill="auto"/>
            <w:noWrap/>
            <w:vAlign w:val="bottom"/>
            <w:hideMark/>
          </w:tcPr>
          <w:p w14:paraId="490F7BE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028-01-00-12519</w:t>
            </w:r>
          </w:p>
        </w:tc>
        <w:tc>
          <w:tcPr>
            <w:tcW w:w="2839" w:type="pct"/>
            <w:tcBorders>
              <w:top w:val="nil"/>
              <w:left w:val="nil"/>
              <w:bottom w:val="single" w:sz="4" w:space="0" w:color="auto"/>
              <w:right w:val="single" w:sz="4" w:space="0" w:color="auto"/>
            </w:tcBorders>
            <w:shd w:val="clear" w:color="auto" w:fill="auto"/>
            <w:vAlign w:val="center"/>
            <w:hideMark/>
          </w:tcPr>
          <w:p w14:paraId="7211C800" w14:textId="756C6491"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2F329BD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6F13DBD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32C1B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1423</w:t>
            </w:r>
          </w:p>
        </w:tc>
        <w:tc>
          <w:tcPr>
            <w:tcW w:w="1017" w:type="pct"/>
            <w:tcBorders>
              <w:top w:val="nil"/>
              <w:left w:val="nil"/>
              <w:bottom w:val="single" w:sz="4" w:space="0" w:color="auto"/>
              <w:right w:val="single" w:sz="4" w:space="0" w:color="auto"/>
            </w:tcBorders>
            <w:shd w:val="clear" w:color="auto" w:fill="auto"/>
            <w:noWrap/>
            <w:vAlign w:val="bottom"/>
            <w:hideMark/>
          </w:tcPr>
          <w:p w14:paraId="483F732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028-01-00-12520</w:t>
            </w:r>
          </w:p>
        </w:tc>
        <w:tc>
          <w:tcPr>
            <w:tcW w:w="2839" w:type="pct"/>
            <w:tcBorders>
              <w:top w:val="nil"/>
              <w:left w:val="nil"/>
              <w:bottom w:val="single" w:sz="4" w:space="0" w:color="auto"/>
              <w:right w:val="single" w:sz="4" w:space="0" w:color="auto"/>
            </w:tcBorders>
            <w:shd w:val="clear" w:color="auto" w:fill="auto"/>
            <w:vAlign w:val="center"/>
            <w:hideMark/>
          </w:tcPr>
          <w:p w14:paraId="4531BD44" w14:textId="49B9238C"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2036BD9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3E6B65B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E5915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1424</w:t>
            </w:r>
          </w:p>
        </w:tc>
        <w:tc>
          <w:tcPr>
            <w:tcW w:w="1017" w:type="pct"/>
            <w:tcBorders>
              <w:top w:val="nil"/>
              <w:left w:val="nil"/>
              <w:bottom w:val="single" w:sz="4" w:space="0" w:color="auto"/>
              <w:right w:val="single" w:sz="4" w:space="0" w:color="auto"/>
            </w:tcBorders>
            <w:shd w:val="clear" w:color="auto" w:fill="auto"/>
            <w:noWrap/>
            <w:vAlign w:val="bottom"/>
            <w:hideMark/>
          </w:tcPr>
          <w:p w14:paraId="6D06508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028-01-00-12521</w:t>
            </w:r>
          </w:p>
        </w:tc>
        <w:tc>
          <w:tcPr>
            <w:tcW w:w="2839" w:type="pct"/>
            <w:tcBorders>
              <w:top w:val="nil"/>
              <w:left w:val="nil"/>
              <w:bottom w:val="single" w:sz="4" w:space="0" w:color="auto"/>
              <w:right w:val="single" w:sz="4" w:space="0" w:color="auto"/>
            </w:tcBorders>
            <w:shd w:val="clear" w:color="auto" w:fill="auto"/>
            <w:vAlign w:val="center"/>
            <w:hideMark/>
          </w:tcPr>
          <w:p w14:paraId="264D6B7F" w14:textId="2AA71D7E"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0321B0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2CFE8C1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2A27E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1425</w:t>
            </w:r>
          </w:p>
        </w:tc>
        <w:tc>
          <w:tcPr>
            <w:tcW w:w="1017" w:type="pct"/>
            <w:tcBorders>
              <w:top w:val="nil"/>
              <w:left w:val="nil"/>
              <w:bottom w:val="single" w:sz="4" w:space="0" w:color="auto"/>
              <w:right w:val="single" w:sz="4" w:space="0" w:color="auto"/>
            </w:tcBorders>
            <w:shd w:val="clear" w:color="auto" w:fill="auto"/>
            <w:noWrap/>
            <w:vAlign w:val="bottom"/>
            <w:hideMark/>
          </w:tcPr>
          <w:p w14:paraId="214899A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028-01-00-12522</w:t>
            </w:r>
          </w:p>
        </w:tc>
        <w:tc>
          <w:tcPr>
            <w:tcW w:w="2839" w:type="pct"/>
            <w:tcBorders>
              <w:top w:val="nil"/>
              <w:left w:val="nil"/>
              <w:bottom w:val="single" w:sz="4" w:space="0" w:color="auto"/>
              <w:right w:val="single" w:sz="4" w:space="0" w:color="auto"/>
            </w:tcBorders>
            <w:shd w:val="clear" w:color="auto" w:fill="auto"/>
            <w:vAlign w:val="center"/>
            <w:hideMark/>
          </w:tcPr>
          <w:p w14:paraId="793BC7B3" w14:textId="2B14D7D5"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0569200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26A6329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50A5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1426</w:t>
            </w:r>
          </w:p>
        </w:tc>
        <w:tc>
          <w:tcPr>
            <w:tcW w:w="1017" w:type="pct"/>
            <w:tcBorders>
              <w:top w:val="nil"/>
              <w:left w:val="nil"/>
              <w:bottom w:val="single" w:sz="4" w:space="0" w:color="auto"/>
              <w:right w:val="single" w:sz="4" w:space="0" w:color="auto"/>
            </w:tcBorders>
            <w:shd w:val="clear" w:color="auto" w:fill="auto"/>
            <w:noWrap/>
            <w:vAlign w:val="bottom"/>
            <w:hideMark/>
          </w:tcPr>
          <w:p w14:paraId="7CE7D98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028-01-00-12523</w:t>
            </w:r>
          </w:p>
        </w:tc>
        <w:tc>
          <w:tcPr>
            <w:tcW w:w="2839" w:type="pct"/>
            <w:tcBorders>
              <w:top w:val="nil"/>
              <w:left w:val="nil"/>
              <w:bottom w:val="single" w:sz="4" w:space="0" w:color="auto"/>
              <w:right w:val="single" w:sz="4" w:space="0" w:color="auto"/>
            </w:tcBorders>
            <w:shd w:val="clear" w:color="auto" w:fill="auto"/>
            <w:vAlign w:val="center"/>
            <w:hideMark/>
          </w:tcPr>
          <w:p w14:paraId="65903AEC" w14:textId="3A3C493B"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693162B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6605DB7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F0D38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1427</w:t>
            </w:r>
          </w:p>
        </w:tc>
        <w:tc>
          <w:tcPr>
            <w:tcW w:w="1017" w:type="pct"/>
            <w:tcBorders>
              <w:top w:val="nil"/>
              <w:left w:val="nil"/>
              <w:bottom w:val="single" w:sz="4" w:space="0" w:color="auto"/>
              <w:right w:val="single" w:sz="4" w:space="0" w:color="auto"/>
            </w:tcBorders>
            <w:shd w:val="clear" w:color="auto" w:fill="auto"/>
            <w:noWrap/>
            <w:vAlign w:val="bottom"/>
            <w:hideMark/>
          </w:tcPr>
          <w:p w14:paraId="41F0C79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028-01-00-12524</w:t>
            </w:r>
          </w:p>
        </w:tc>
        <w:tc>
          <w:tcPr>
            <w:tcW w:w="2839" w:type="pct"/>
            <w:tcBorders>
              <w:top w:val="nil"/>
              <w:left w:val="nil"/>
              <w:bottom w:val="single" w:sz="4" w:space="0" w:color="auto"/>
              <w:right w:val="single" w:sz="4" w:space="0" w:color="auto"/>
            </w:tcBorders>
            <w:shd w:val="clear" w:color="auto" w:fill="auto"/>
            <w:vAlign w:val="center"/>
            <w:hideMark/>
          </w:tcPr>
          <w:p w14:paraId="4D2630B1" w14:textId="59C14C66"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4D26D6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647BE94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C289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1428</w:t>
            </w:r>
          </w:p>
        </w:tc>
        <w:tc>
          <w:tcPr>
            <w:tcW w:w="1017" w:type="pct"/>
            <w:tcBorders>
              <w:top w:val="nil"/>
              <w:left w:val="nil"/>
              <w:bottom w:val="single" w:sz="4" w:space="0" w:color="auto"/>
              <w:right w:val="single" w:sz="4" w:space="0" w:color="auto"/>
            </w:tcBorders>
            <w:shd w:val="clear" w:color="auto" w:fill="auto"/>
            <w:noWrap/>
            <w:vAlign w:val="bottom"/>
            <w:hideMark/>
          </w:tcPr>
          <w:p w14:paraId="0726ADF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028-01-00-12525</w:t>
            </w:r>
          </w:p>
        </w:tc>
        <w:tc>
          <w:tcPr>
            <w:tcW w:w="2839" w:type="pct"/>
            <w:tcBorders>
              <w:top w:val="nil"/>
              <w:left w:val="nil"/>
              <w:bottom w:val="single" w:sz="4" w:space="0" w:color="auto"/>
              <w:right w:val="single" w:sz="4" w:space="0" w:color="auto"/>
            </w:tcBorders>
            <w:shd w:val="clear" w:color="auto" w:fill="auto"/>
            <w:vAlign w:val="center"/>
            <w:hideMark/>
          </w:tcPr>
          <w:p w14:paraId="71EBE930" w14:textId="033D29E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025DD3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797F647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B100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1429</w:t>
            </w:r>
          </w:p>
        </w:tc>
        <w:tc>
          <w:tcPr>
            <w:tcW w:w="1017" w:type="pct"/>
            <w:tcBorders>
              <w:top w:val="nil"/>
              <w:left w:val="nil"/>
              <w:bottom w:val="single" w:sz="4" w:space="0" w:color="auto"/>
              <w:right w:val="single" w:sz="4" w:space="0" w:color="auto"/>
            </w:tcBorders>
            <w:shd w:val="clear" w:color="auto" w:fill="auto"/>
            <w:noWrap/>
            <w:vAlign w:val="bottom"/>
            <w:hideMark/>
          </w:tcPr>
          <w:p w14:paraId="216EA45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028-01-00-12526</w:t>
            </w:r>
          </w:p>
        </w:tc>
        <w:tc>
          <w:tcPr>
            <w:tcW w:w="2839" w:type="pct"/>
            <w:tcBorders>
              <w:top w:val="nil"/>
              <w:left w:val="nil"/>
              <w:bottom w:val="single" w:sz="4" w:space="0" w:color="auto"/>
              <w:right w:val="single" w:sz="4" w:space="0" w:color="auto"/>
            </w:tcBorders>
            <w:shd w:val="clear" w:color="auto" w:fill="auto"/>
            <w:vAlign w:val="center"/>
            <w:hideMark/>
          </w:tcPr>
          <w:p w14:paraId="2CA49C1E" w14:textId="49BC5C74"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4205F4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05A338C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3DD71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1430</w:t>
            </w:r>
          </w:p>
        </w:tc>
        <w:tc>
          <w:tcPr>
            <w:tcW w:w="1017" w:type="pct"/>
            <w:tcBorders>
              <w:top w:val="nil"/>
              <w:left w:val="nil"/>
              <w:bottom w:val="single" w:sz="4" w:space="0" w:color="auto"/>
              <w:right w:val="single" w:sz="4" w:space="0" w:color="auto"/>
            </w:tcBorders>
            <w:shd w:val="clear" w:color="auto" w:fill="auto"/>
            <w:noWrap/>
            <w:vAlign w:val="bottom"/>
            <w:hideMark/>
          </w:tcPr>
          <w:p w14:paraId="0A71472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028-01-00-12527</w:t>
            </w:r>
          </w:p>
        </w:tc>
        <w:tc>
          <w:tcPr>
            <w:tcW w:w="2839" w:type="pct"/>
            <w:tcBorders>
              <w:top w:val="nil"/>
              <w:left w:val="nil"/>
              <w:bottom w:val="single" w:sz="4" w:space="0" w:color="auto"/>
              <w:right w:val="single" w:sz="4" w:space="0" w:color="auto"/>
            </w:tcBorders>
            <w:shd w:val="clear" w:color="auto" w:fill="auto"/>
            <w:vAlign w:val="center"/>
            <w:hideMark/>
          </w:tcPr>
          <w:p w14:paraId="36C27230" w14:textId="0A8F3C0F"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5CA373E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6180A96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C69A9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1431</w:t>
            </w:r>
          </w:p>
        </w:tc>
        <w:tc>
          <w:tcPr>
            <w:tcW w:w="1017" w:type="pct"/>
            <w:tcBorders>
              <w:top w:val="nil"/>
              <w:left w:val="nil"/>
              <w:bottom w:val="single" w:sz="4" w:space="0" w:color="auto"/>
              <w:right w:val="single" w:sz="4" w:space="0" w:color="auto"/>
            </w:tcBorders>
            <w:shd w:val="clear" w:color="auto" w:fill="auto"/>
            <w:noWrap/>
            <w:vAlign w:val="bottom"/>
            <w:hideMark/>
          </w:tcPr>
          <w:p w14:paraId="1B255A5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028-01-00-12528</w:t>
            </w:r>
          </w:p>
        </w:tc>
        <w:tc>
          <w:tcPr>
            <w:tcW w:w="2839" w:type="pct"/>
            <w:tcBorders>
              <w:top w:val="nil"/>
              <w:left w:val="nil"/>
              <w:bottom w:val="single" w:sz="4" w:space="0" w:color="auto"/>
              <w:right w:val="single" w:sz="4" w:space="0" w:color="auto"/>
            </w:tcBorders>
            <w:shd w:val="clear" w:color="auto" w:fill="auto"/>
            <w:vAlign w:val="center"/>
            <w:hideMark/>
          </w:tcPr>
          <w:p w14:paraId="03077A06" w14:textId="743B480D"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50E0F7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0E26AA3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EFA3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1432</w:t>
            </w:r>
          </w:p>
        </w:tc>
        <w:tc>
          <w:tcPr>
            <w:tcW w:w="1017" w:type="pct"/>
            <w:tcBorders>
              <w:top w:val="nil"/>
              <w:left w:val="nil"/>
              <w:bottom w:val="single" w:sz="4" w:space="0" w:color="auto"/>
              <w:right w:val="single" w:sz="4" w:space="0" w:color="auto"/>
            </w:tcBorders>
            <w:shd w:val="clear" w:color="auto" w:fill="auto"/>
            <w:noWrap/>
            <w:vAlign w:val="bottom"/>
            <w:hideMark/>
          </w:tcPr>
          <w:p w14:paraId="4764BE0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028-01-00-12529</w:t>
            </w:r>
          </w:p>
        </w:tc>
        <w:tc>
          <w:tcPr>
            <w:tcW w:w="2839" w:type="pct"/>
            <w:tcBorders>
              <w:top w:val="nil"/>
              <w:left w:val="nil"/>
              <w:bottom w:val="single" w:sz="4" w:space="0" w:color="auto"/>
              <w:right w:val="single" w:sz="4" w:space="0" w:color="auto"/>
            </w:tcBorders>
            <w:shd w:val="clear" w:color="auto" w:fill="auto"/>
            <w:vAlign w:val="center"/>
            <w:hideMark/>
          </w:tcPr>
          <w:p w14:paraId="7EDA5C37" w14:textId="675A5B1D"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1A10B61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004E994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5BA36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1433</w:t>
            </w:r>
          </w:p>
        </w:tc>
        <w:tc>
          <w:tcPr>
            <w:tcW w:w="1017" w:type="pct"/>
            <w:tcBorders>
              <w:top w:val="nil"/>
              <w:left w:val="nil"/>
              <w:bottom w:val="single" w:sz="4" w:space="0" w:color="auto"/>
              <w:right w:val="single" w:sz="4" w:space="0" w:color="auto"/>
            </w:tcBorders>
            <w:shd w:val="clear" w:color="auto" w:fill="auto"/>
            <w:noWrap/>
            <w:vAlign w:val="bottom"/>
            <w:hideMark/>
          </w:tcPr>
          <w:p w14:paraId="629816C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028-01-00-12530</w:t>
            </w:r>
          </w:p>
        </w:tc>
        <w:tc>
          <w:tcPr>
            <w:tcW w:w="2839" w:type="pct"/>
            <w:tcBorders>
              <w:top w:val="nil"/>
              <w:left w:val="nil"/>
              <w:bottom w:val="single" w:sz="4" w:space="0" w:color="auto"/>
              <w:right w:val="single" w:sz="4" w:space="0" w:color="auto"/>
            </w:tcBorders>
            <w:shd w:val="clear" w:color="auto" w:fill="auto"/>
            <w:vAlign w:val="center"/>
            <w:hideMark/>
          </w:tcPr>
          <w:p w14:paraId="7FADEBD0" w14:textId="4205C216"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4E3C748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320C528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5B5B3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1434</w:t>
            </w:r>
          </w:p>
        </w:tc>
        <w:tc>
          <w:tcPr>
            <w:tcW w:w="1017" w:type="pct"/>
            <w:tcBorders>
              <w:top w:val="nil"/>
              <w:left w:val="nil"/>
              <w:bottom w:val="single" w:sz="4" w:space="0" w:color="auto"/>
              <w:right w:val="single" w:sz="4" w:space="0" w:color="auto"/>
            </w:tcBorders>
            <w:shd w:val="clear" w:color="auto" w:fill="auto"/>
            <w:noWrap/>
            <w:vAlign w:val="bottom"/>
            <w:hideMark/>
          </w:tcPr>
          <w:p w14:paraId="65C8053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028-01-00-12531</w:t>
            </w:r>
          </w:p>
        </w:tc>
        <w:tc>
          <w:tcPr>
            <w:tcW w:w="2839" w:type="pct"/>
            <w:tcBorders>
              <w:top w:val="nil"/>
              <w:left w:val="nil"/>
              <w:bottom w:val="single" w:sz="4" w:space="0" w:color="auto"/>
              <w:right w:val="single" w:sz="4" w:space="0" w:color="auto"/>
            </w:tcBorders>
            <w:shd w:val="clear" w:color="auto" w:fill="auto"/>
            <w:vAlign w:val="center"/>
            <w:hideMark/>
          </w:tcPr>
          <w:p w14:paraId="457CA682" w14:textId="27C67CE4"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5A0CA46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26D747B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C6944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1435</w:t>
            </w:r>
          </w:p>
        </w:tc>
        <w:tc>
          <w:tcPr>
            <w:tcW w:w="1017" w:type="pct"/>
            <w:tcBorders>
              <w:top w:val="nil"/>
              <w:left w:val="nil"/>
              <w:bottom w:val="single" w:sz="4" w:space="0" w:color="auto"/>
              <w:right w:val="single" w:sz="4" w:space="0" w:color="auto"/>
            </w:tcBorders>
            <w:shd w:val="clear" w:color="auto" w:fill="auto"/>
            <w:noWrap/>
            <w:vAlign w:val="bottom"/>
            <w:hideMark/>
          </w:tcPr>
          <w:p w14:paraId="6632569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028-01-00-12532</w:t>
            </w:r>
          </w:p>
        </w:tc>
        <w:tc>
          <w:tcPr>
            <w:tcW w:w="2839" w:type="pct"/>
            <w:tcBorders>
              <w:top w:val="nil"/>
              <w:left w:val="nil"/>
              <w:bottom w:val="single" w:sz="4" w:space="0" w:color="auto"/>
              <w:right w:val="single" w:sz="4" w:space="0" w:color="auto"/>
            </w:tcBorders>
            <w:shd w:val="clear" w:color="auto" w:fill="auto"/>
            <w:vAlign w:val="center"/>
            <w:hideMark/>
          </w:tcPr>
          <w:p w14:paraId="34306B38" w14:textId="3DE5C56A"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408E1C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589DCF8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E5F5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1436</w:t>
            </w:r>
          </w:p>
        </w:tc>
        <w:tc>
          <w:tcPr>
            <w:tcW w:w="1017" w:type="pct"/>
            <w:tcBorders>
              <w:top w:val="nil"/>
              <w:left w:val="nil"/>
              <w:bottom w:val="single" w:sz="4" w:space="0" w:color="auto"/>
              <w:right w:val="single" w:sz="4" w:space="0" w:color="auto"/>
            </w:tcBorders>
            <w:shd w:val="clear" w:color="auto" w:fill="auto"/>
            <w:noWrap/>
            <w:vAlign w:val="bottom"/>
            <w:hideMark/>
          </w:tcPr>
          <w:p w14:paraId="3004D27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028-01-00-12533</w:t>
            </w:r>
          </w:p>
        </w:tc>
        <w:tc>
          <w:tcPr>
            <w:tcW w:w="2839" w:type="pct"/>
            <w:tcBorders>
              <w:top w:val="nil"/>
              <w:left w:val="nil"/>
              <w:bottom w:val="single" w:sz="4" w:space="0" w:color="auto"/>
              <w:right w:val="single" w:sz="4" w:space="0" w:color="auto"/>
            </w:tcBorders>
            <w:shd w:val="clear" w:color="auto" w:fill="auto"/>
            <w:vAlign w:val="center"/>
            <w:hideMark/>
          </w:tcPr>
          <w:p w14:paraId="440B6C89" w14:textId="6F456143"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054F91E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120F146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2EF16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1437</w:t>
            </w:r>
          </w:p>
        </w:tc>
        <w:tc>
          <w:tcPr>
            <w:tcW w:w="1017" w:type="pct"/>
            <w:tcBorders>
              <w:top w:val="nil"/>
              <w:left w:val="nil"/>
              <w:bottom w:val="single" w:sz="4" w:space="0" w:color="auto"/>
              <w:right w:val="single" w:sz="4" w:space="0" w:color="auto"/>
            </w:tcBorders>
            <w:shd w:val="clear" w:color="auto" w:fill="auto"/>
            <w:noWrap/>
            <w:vAlign w:val="bottom"/>
            <w:hideMark/>
          </w:tcPr>
          <w:p w14:paraId="58F0500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028-01-00-12534</w:t>
            </w:r>
          </w:p>
        </w:tc>
        <w:tc>
          <w:tcPr>
            <w:tcW w:w="2839" w:type="pct"/>
            <w:tcBorders>
              <w:top w:val="nil"/>
              <w:left w:val="nil"/>
              <w:bottom w:val="single" w:sz="4" w:space="0" w:color="auto"/>
              <w:right w:val="single" w:sz="4" w:space="0" w:color="auto"/>
            </w:tcBorders>
            <w:shd w:val="clear" w:color="auto" w:fill="auto"/>
            <w:vAlign w:val="center"/>
            <w:hideMark/>
          </w:tcPr>
          <w:p w14:paraId="163A817F" w14:textId="4E7DA602"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5D86A90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5A48E16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8DDF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1438</w:t>
            </w:r>
          </w:p>
        </w:tc>
        <w:tc>
          <w:tcPr>
            <w:tcW w:w="1017" w:type="pct"/>
            <w:tcBorders>
              <w:top w:val="nil"/>
              <w:left w:val="nil"/>
              <w:bottom w:val="single" w:sz="4" w:space="0" w:color="auto"/>
              <w:right w:val="single" w:sz="4" w:space="0" w:color="auto"/>
            </w:tcBorders>
            <w:shd w:val="clear" w:color="auto" w:fill="auto"/>
            <w:noWrap/>
            <w:vAlign w:val="bottom"/>
            <w:hideMark/>
          </w:tcPr>
          <w:p w14:paraId="48B87B1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028-01-00-12535</w:t>
            </w:r>
          </w:p>
        </w:tc>
        <w:tc>
          <w:tcPr>
            <w:tcW w:w="2839" w:type="pct"/>
            <w:tcBorders>
              <w:top w:val="nil"/>
              <w:left w:val="nil"/>
              <w:bottom w:val="single" w:sz="4" w:space="0" w:color="auto"/>
              <w:right w:val="single" w:sz="4" w:space="0" w:color="auto"/>
            </w:tcBorders>
            <w:shd w:val="clear" w:color="auto" w:fill="auto"/>
            <w:vAlign w:val="center"/>
            <w:hideMark/>
          </w:tcPr>
          <w:p w14:paraId="68564FAE" w14:textId="20BFD07B"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523BC6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346E09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FC13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1439</w:t>
            </w:r>
          </w:p>
        </w:tc>
        <w:tc>
          <w:tcPr>
            <w:tcW w:w="1017" w:type="pct"/>
            <w:tcBorders>
              <w:top w:val="nil"/>
              <w:left w:val="nil"/>
              <w:bottom w:val="single" w:sz="4" w:space="0" w:color="auto"/>
              <w:right w:val="single" w:sz="4" w:space="0" w:color="auto"/>
            </w:tcBorders>
            <w:shd w:val="clear" w:color="auto" w:fill="auto"/>
            <w:noWrap/>
            <w:vAlign w:val="bottom"/>
            <w:hideMark/>
          </w:tcPr>
          <w:p w14:paraId="3982CCE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028-01-00-12536</w:t>
            </w:r>
          </w:p>
        </w:tc>
        <w:tc>
          <w:tcPr>
            <w:tcW w:w="2839" w:type="pct"/>
            <w:tcBorders>
              <w:top w:val="nil"/>
              <w:left w:val="nil"/>
              <w:bottom w:val="single" w:sz="4" w:space="0" w:color="auto"/>
              <w:right w:val="single" w:sz="4" w:space="0" w:color="auto"/>
            </w:tcBorders>
            <w:shd w:val="clear" w:color="auto" w:fill="auto"/>
            <w:vAlign w:val="center"/>
            <w:hideMark/>
          </w:tcPr>
          <w:p w14:paraId="69FAFD73" w14:textId="18257A3B"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5CDA0E9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62A0705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7037A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1440</w:t>
            </w:r>
          </w:p>
        </w:tc>
        <w:tc>
          <w:tcPr>
            <w:tcW w:w="1017" w:type="pct"/>
            <w:tcBorders>
              <w:top w:val="nil"/>
              <w:left w:val="nil"/>
              <w:bottom w:val="single" w:sz="4" w:space="0" w:color="auto"/>
              <w:right w:val="single" w:sz="4" w:space="0" w:color="auto"/>
            </w:tcBorders>
            <w:shd w:val="clear" w:color="auto" w:fill="auto"/>
            <w:noWrap/>
            <w:vAlign w:val="bottom"/>
            <w:hideMark/>
          </w:tcPr>
          <w:p w14:paraId="78135FD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028-01-00-12537</w:t>
            </w:r>
          </w:p>
        </w:tc>
        <w:tc>
          <w:tcPr>
            <w:tcW w:w="2839" w:type="pct"/>
            <w:tcBorders>
              <w:top w:val="nil"/>
              <w:left w:val="nil"/>
              <w:bottom w:val="single" w:sz="4" w:space="0" w:color="auto"/>
              <w:right w:val="single" w:sz="4" w:space="0" w:color="auto"/>
            </w:tcBorders>
            <w:shd w:val="clear" w:color="auto" w:fill="auto"/>
            <w:vAlign w:val="center"/>
            <w:hideMark/>
          </w:tcPr>
          <w:p w14:paraId="1A51F15D" w14:textId="4F2AF835"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54A540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0152CFD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026D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1441</w:t>
            </w:r>
          </w:p>
        </w:tc>
        <w:tc>
          <w:tcPr>
            <w:tcW w:w="1017" w:type="pct"/>
            <w:tcBorders>
              <w:top w:val="nil"/>
              <w:left w:val="nil"/>
              <w:bottom w:val="single" w:sz="4" w:space="0" w:color="auto"/>
              <w:right w:val="single" w:sz="4" w:space="0" w:color="auto"/>
            </w:tcBorders>
            <w:shd w:val="clear" w:color="auto" w:fill="auto"/>
            <w:noWrap/>
            <w:vAlign w:val="bottom"/>
            <w:hideMark/>
          </w:tcPr>
          <w:p w14:paraId="381F904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028-01-00-12538</w:t>
            </w:r>
          </w:p>
        </w:tc>
        <w:tc>
          <w:tcPr>
            <w:tcW w:w="2839" w:type="pct"/>
            <w:tcBorders>
              <w:top w:val="nil"/>
              <w:left w:val="nil"/>
              <w:bottom w:val="single" w:sz="4" w:space="0" w:color="auto"/>
              <w:right w:val="single" w:sz="4" w:space="0" w:color="auto"/>
            </w:tcBorders>
            <w:shd w:val="clear" w:color="auto" w:fill="auto"/>
            <w:vAlign w:val="center"/>
            <w:hideMark/>
          </w:tcPr>
          <w:p w14:paraId="2DEFB35D" w14:textId="71C2DF52"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5FC0C50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74CE593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FC5D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1442</w:t>
            </w:r>
          </w:p>
        </w:tc>
        <w:tc>
          <w:tcPr>
            <w:tcW w:w="1017" w:type="pct"/>
            <w:tcBorders>
              <w:top w:val="nil"/>
              <w:left w:val="nil"/>
              <w:bottom w:val="single" w:sz="4" w:space="0" w:color="auto"/>
              <w:right w:val="single" w:sz="4" w:space="0" w:color="auto"/>
            </w:tcBorders>
            <w:shd w:val="clear" w:color="auto" w:fill="auto"/>
            <w:noWrap/>
            <w:vAlign w:val="bottom"/>
            <w:hideMark/>
          </w:tcPr>
          <w:p w14:paraId="4C99BF4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028-01-00-12539</w:t>
            </w:r>
          </w:p>
        </w:tc>
        <w:tc>
          <w:tcPr>
            <w:tcW w:w="2839" w:type="pct"/>
            <w:tcBorders>
              <w:top w:val="nil"/>
              <w:left w:val="nil"/>
              <w:bottom w:val="single" w:sz="4" w:space="0" w:color="auto"/>
              <w:right w:val="single" w:sz="4" w:space="0" w:color="auto"/>
            </w:tcBorders>
            <w:shd w:val="clear" w:color="auto" w:fill="auto"/>
            <w:vAlign w:val="center"/>
            <w:hideMark/>
          </w:tcPr>
          <w:p w14:paraId="414CA698" w14:textId="41A96E63"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349FE2D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0A42378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40E67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1443</w:t>
            </w:r>
          </w:p>
        </w:tc>
        <w:tc>
          <w:tcPr>
            <w:tcW w:w="1017" w:type="pct"/>
            <w:tcBorders>
              <w:top w:val="nil"/>
              <w:left w:val="nil"/>
              <w:bottom w:val="single" w:sz="4" w:space="0" w:color="auto"/>
              <w:right w:val="single" w:sz="4" w:space="0" w:color="auto"/>
            </w:tcBorders>
            <w:shd w:val="clear" w:color="auto" w:fill="auto"/>
            <w:noWrap/>
            <w:vAlign w:val="bottom"/>
            <w:hideMark/>
          </w:tcPr>
          <w:p w14:paraId="73D68DD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028-01-00-12540</w:t>
            </w:r>
          </w:p>
        </w:tc>
        <w:tc>
          <w:tcPr>
            <w:tcW w:w="2839" w:type="pct"/>
            <w:tcBorders>
              <w:top w:val="nil"/>
              <w:left w:val="nil"/>
              <w:bottom w:val="single" w:sz="4" w:space="0" w:color="auto"/>
              <w:right w:val="single" w:sz="4" w:space="0" w:color="auto"/>
            </w:tcBorders>
            <w:shd w:val="clear" w:color="auto" w:fill="auto"/>
            <w:vAlign w:val="center"/>
            <w:hideMark/>
          </w:tcPr>
          <w:p w14:paraId="090C61CD" w14:textId="486E6A9E"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3B10B02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13.543.200</w:t>
            </w:r>
          </w:p>
        </w:tc>
      </w:tr>
      <w:tr w:rsidR="00D725D1" w:rsidRPr="00D725D1" w14:paraId="0BC006C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959502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1444</w:t>
            </w:r>
          </w:p>
        </w:tc>
        <w:tc>
          <w:tcPr>
            <w:tcW w:w="1017" w:type="pct"/>
            <w:tcBorders>
              <w:top w:val="nil"/>
              <w:left w:val="nil"/>
              <w:bottom w:val="single" w:sz="4" w:space="0" w:color="auto"/>
              <w:right w:val="single" w:sz="4" w:space="0" w:color="auto"/>
            </w:tcBorders>
            <w:shd w:val="clear" w:color="auto" w:fill="auto"/>
            <w:noWrap/>
            <w:vAlign w:val="bottom"/>
            <w:hideMark/>
          </w:tcPr>
          <w:p w14:paraId="626573C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028-01-00-12541</w:t>
            </w:r>
          </w:p>
        </w:tc>
        <w:tc>
          <w:tcPr>
            <w:tcW w:w="2839" w:type="pct"/>
            <w:tcBorders>
              <w:top w:val="nil"/>
              <w:left w:val="nil"/>
              <w:bottom w:val="single" w:sz="4" w:space="0" w:color="auto"/>
              <w:right w:val="single" w:sz="4" w:space="0" w:color="auto"/>
            </w:tcBorders>
            <w:shd w:val="clear" w:color="auto" w:fill="auto"/>
            <w:vAlign w:val="center"/>
            <w:hideMark/>
          </w:tcPr>
          <w:p w14:paraId="6918C582" w14:textId="5C32DC83"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765DE8F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13.543.200</w:t>
            </w:r>
          </w:p>
        </w:tc>
      </w:tr>
      <w:tr w:rsidR="00D725D1" w:rsidRPr="00D725D1" w14:paraId="5F8E4D2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D1DF0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1445</w:t>
            </w:r>
          </w:p>
        </w:tc>
        <w:tc>
          <w:tcPr>
            <w:tcW w:w="1017" w:type="pct"/>
            <w:tcBorders>
              <w:top w:val="nil"/>
              <w:left w:val="nil"/>
              <w:bottom w:val="single" w:sz="4" w:space="0" w:color="auto"/>
              <w:right w:val="single" w:sz="4" w:space="0" w:color="auto"/>
            </w:tcBorders>
            <w:shd w:val="clear" w:color="auto" w:fill="auto"/>
            <w:noWrap/>
            <w:vAlign w:val="bottom"/>
            <w:hideMark/>
          </w:tcPr>
          <w:p w14:paraId="6E6619B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028-01-00-12542</w:t>
            </w:r>
          </w:p>
        </w:tc>
        <w:tc>
          <w:tcPr>
            <w:tcW w:w="2839" w:type="pct"/>
            <w:tcBorders>
              <w:top w:val="nil"/>
              <w:left w:val="nil"/>
              <w:bottom w:val="single" w:sz="4" w:space="0" w:color="auto"/>
              <w:right w:val="single" w:sz="4" w:space="0" w:color="auto"/>
            </w:tcBorders>
            <w:shd w:val="clear" w:color="auto" w:fill="auto"/>
            <w:vAlign w:val="center"/>
            <w:hideMark/>
          </w:tcPr>
          <w:p w14:paraId="5DF532DB" w14:textId="139574B4"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w:t>
            </w:r>
            <w:r w:rsidR="004517AF" w:rsidRPr="00D725D1">
              <w:rPr>
                <w:rFonts w:ascii="Calibri" w:hAnsi="Calibri" w:cs="Calibri"/>
                <w:color w:val="000000"/>
                <w:sz w:val="18"/>
                <w:szCs w:val="18"/>
                <w:lang w:val="es-PY" w:eastAsia="es-PY"/>
              </w:rPr>
              <w:t>energía</w:t>
            </w:r>
            <w:r w:rsidRPr="00D725D1">
              <w:rPr>
                <w:rFonts w:ascii="Calibri" w:hAnsi="Calibri" w:cs="Calibri"/>
                <w:color w:val="000000"/>
                <w:sz w:val="18"/>
                <w:szCs w:val="18"/>
                <w:lang w:val="es-PY" w:eastAsia="es-PY"/>
              </w:rPr>
              <w:t xml:space="preserve"> activa</w:t>
            </w:r>
          </w:p>
        </w:tc>
        <w:tc>
          <w:tcPr>
            <w:tcW w:w="833" w:type="pct"/>
            <w:tcBorders>
              <w:top w:val="nil"/>
              <w:left w:val="nil"/>
              <w:bottom w:val="single" w:sz="4" w:space="0" w:color="auto"/>
              <w:right w:val="single" w:sz="4" w:space="0" w:color="auto"/>
            </w:tcBorders>
            <w:shd w:val="clear" w:color="auto" w:fill="auto"/>
            <w:noWrap/>
            <w:vAlign w:val="bottom"/>
            <w:hideMark/>
          </w:tcPr>
          <w:p w14:paraId="22ACF06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13.543.200</w:t>
            </w:r>
          </w:p>
        </w:tc>
      </w:tr>
      <w:tr w:rsidR="00D725D1" w:rsidRPr="00D725D1" w14:paraId="3742F6D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33509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1446</w:t>
            </w:r>
          </w:p>
        </w:tc>
        <w:tc>
          <w:tcPr>
            <w:tcW w:w="1017" w:type="pct"/>
            <w:tcBorders>
              <w:top w:val="nil"/>
              <w:left w:val="nil"/>
              <w:bottom w:val="single" w:sz="4" w:space="0" w:color="auto"/>
              <w:right w:val="single" w:sz="4" w:space="0" w:color="auto"/>
            </w:tcBorders>
            <w:shd w:val="clear" w:color="auto" w:fill="auto"/>
            <w:noWrap/>
            <w:vAlign w:val="bottom"/>
            <w:hideMark/>
          </w:tcPr>
          <w:p w14:paraId="58A7DF9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028-01-00-11225</w:t>
            </w:r>
          </w:p>
        </w:tc>
        <w:tc>
          <w:tcPr>
            <w:tcW w:w="2839" w:type="pct"/>
            <w:tcBorders>
              <w:top w:val="nil"/>
              <w:left w:val="nil"/>
              <w:bottom w:val="single" w:sz="4" w:space="0" w:color="auto"/>
              <w:right w:val="single" w:sz="4" w:space="0" w:color="auto"/>
            </w:tcBorders>
            <w:shd w:val="clear" w:color="auto" w:fill="auto"/>
            <w:vAlign w:val="center"/>
            <w:hideMark/>
          </w:tcPr>
          <w:p w14:paraId="3B396DC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de temperatura </w:t>
            </w:r>
          </w:p>
        </w:tc>
        <w:tc>
          <w:tcPr>
            <w:tcW w:w="833" w:type="pct"/>
            <w:tcBorders>
              <w:top w:val="nil"/>
              <w:left w:val="nil"/>
              <w:bottom w:val="single" w:sz="4" w:space="0" w:color="auto"/>
              <w:right w:val="single" w:sz="4" w:space="0" w:color="auto"/>
            </w:tcBorders>
            <w:shd w:val="clear" w:color="auto" w:fill="auto"/>
            <w:noWrap/>
            <w:vAlign w:val="bottom"/>
            <w:hideMark/>
          </w:tcPr>
          <w:p w14:paraId="253682C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4.900.000</w:t>
            </w:r>
          </w:p>
        </w:tc>
      </w:tr>
      <w:tr w:rsidR="00D725D1" w:rsidRPr="00D725D1" w14:paraId="2576375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03551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1447</w:t>
            </w:r>
          </w:p>
        </w:tc>
        <w:tc>
          <w:tcPr>
            <w:tcW w:w="1017" w:type="pct"/>
            <w:tcBorders>
              <w:top w:val="nil"/>
              <w:left w:val="nil"/>
              <w:bottom w:val="single" w:sz="4" w:space="0" w:color="auto"/>
              <w:right w:val="single" w:sz="4" w:space="0" w:color="auto"/>
            </w:tcBorders>
            <w:shd w:val="clear" w:color="auto" w:fill="auto"/>
            <w:noWrap/>
            <w:vAlign w:val="bottom"/>
            <w:hideMark/>
          </w:tcPr>
          <w:p w14:paraId="5DE430C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028-01-00-12543</w:t>
            </w:r>
          </w:p>
        </w:tc>
        <w:tc>
          <w:tcPr>
            <w:tcW w:w="2839" w:type="pct"/>
            <w:tcBorders>
              <w:top w:val="nil"/>
              <w:left w:val="nil"/>
              <w:bottom w:val="single" w:sz="4" w:space="0" w:color="auto"/>
              <w:right w:val="single" w:sz="4" w:space="0" w:color="auto"/>
            </w:tcBorders>
            <w:shd w:val="clear" w:color="auto" w:fill="auto"/>
            <w:vAlign w:val="center"/>
            <w:hideMark/>
          </w:tcPr>
          <w:p w14:paraId="1630A2A2" w14:textId="22ADBD32"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62DBCD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567A772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34B4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1448</w:t>
            </w:r>
          </w:p>
        </w:tc>
        <w:tc>
          <w:tcPr>
            <w:tcW w:w="1017" w:type="pct"/>
            <w:tcBorders>
              <w:top w:val="nil"/>
              <w:left w:val="nil"/>
              <w:bottom w:val="single" w:sz="4" w:space="0" w:color="auto"/>
              <w:right w:val="single" w:sz="4" w:space="0" w:color="auto"/>
            </w:tcBorders>
            <w:shd w:val="clear" w:color="auto" w:fill="auto"/>
            <w:noWrap/>
            <w:vAlign w:val="bottom"/>
            <w:hideMark/>
          </w:tcPr>
          <w:p w14:paraId="57F30FC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028-01-00-12544</w:t>
            </w:r>
          </w:p>
        </w:tc>
        <w:tc>
          <w:tcPr>
            <w:tcW w:w="2839" w:type="pct"/>
            <w:tcBorders>
              <w:top w:val="nil"/>
              <w:left w:val="nil"/>
              <w:bottom w:val="single" w:sz="4" w:space="0" w:color="auto"/>
              <w:right w:val="single" w:sz="4" w:space="0" w:color="auto"/>
            </w:tcBorders>
            <w:shd w:val="clear" w:color="auto" w:fill="auto"/>
            <w:vAlign w:val="center"/>
            <w:hideMark/>
          </w:tcPr>
          <w:p w14:paraId="22B2198B" w14:textId="7776606A"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258ABCD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44B6AE3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3A6CE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1449</w:t>
            </w:r>
          </w:p>
        </w:tc>
        <w:tc>
          <w:tcPr>
            <w:tcW w:w="1017" w:type="pct"/>
            <w:tcBorders>
              <w:top w:val="nil"/>
              <w:left w:val="nil"/>
              <w:bottom w:val="single" w:sz="4" w:space="0" w:color="auto"/>
              <w:right w:val="single" w:sz="4" w:space="0" w:color="auto"/>
            </w:tcBorders>
            <w:shd w:val="clear" w:color="auto" w:fill="auto"/>
            <w:noWrap/>
            <w:vAlign w:val="bottom"/>
            <w:hideMark/>
          </w:tcPr>
          <w:p w14:paraId="6370FAA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028-01-00-12545</w:t>
            </w:r>
          </w:p>
        </w:tc>
        <w:tc>
          <w:tcPr>
            <w:tcW w:w="2839" w:type="pct"/>
            <w:tcBorders>
              <w:top w:val="nil"/>
              <w:left w:val="nil"/>
              <w:bottom w:val="single" w:sz="4" w:space="0" w:color="auto"/>
              <w:right w:val="single" w:sz="4" w:space="0" w:color="auto"/>
            </w:tcBorders>
            <w:shd w:val="clear" w:color="auto" w:fill="auto"/>
            <w:vAlign w:val="center"/>
            <w:hideMark/>
          </w:tcPr>
          <w:p w14:paraId="004C30CF" w14:textId="0BD33699"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05F936C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54276FB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4607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1450</w:t>
            </w:r>
          </w:p>
        </w:tc>
        <w:tc>
          <w:tcPr>
            <w:tcW w:w="1017" w:type="pct"/>
            <w:tcBorders>
              <w:top w:val="nil"/>
              <w:left w:val="nil"/>
              <w:bottom w:val="single" w:sz="4" w:space="0" w:color="auto"/>
              <w:right w:val="single" w:sz="4" w:space="0" w:color="auto"/>
            </w:tcBorders>
            <w:shd w:val="clear" w:color="auto" w:fill="auto"/>
            <w:noWrap/>
            <w:vAlign w:val="bottom"/>
            <w:hideMark/>
          </w:tcPr>
          <w:p w14:paraId="2C9B725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028-01-00-12546</w:t>
            </w:r>
          </w:p>
        </w:tc>
        <w:tc>
          <w:tcPr>
            <w:tcW w:w="2839" w:type="pct"/>
            <w:tcBorders>
              <w:top w:val="nil"/>
              <w:left w:val="nil"/>
              <w:bottom w:val="single" w:sz="4" w:space="0" w:color="auto"/>
              <w:right w:val="single" w:sz="4" w:space="0" w:color="auto"/>
            </w:tcBorders>
            <w:shd w:val="clear" w:color="auto" w:fill="auto"/>
            <w:vAlign w:val="center"/>
            <w:hideMark/>
          </w:tcPr>
          <w:p w14:paraId="627DC167" w14:textId="13D4E2B2"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0D7171C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61C13C7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F643D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1451</w:t>
            </w:r>
          </w:p>
        </w:tc>
        <w:tc>
          <w:tcPr>
            <w:tcW w:w="1017" w:type="pct"/>
            <w:tcBorders>
              <w:top w:val="nil"/>
              <w:left w:val="nil"/>
              <w:bottom w:val="single" w:sz="4" w:space="0" w:color="auto"/>
              <w:right w:val="single" w:sz="4" w:space="0" w:color="auto"/>
            </w:tcBorders>
            <w:shd w:val="clear" w:color="auto" w:fill="auto"/>
            <w:noWrap/>
            <w:vAlign w:val="bottom"/>
            <w:hideMark/>
          </w:tcPr>
          <w:p w14:paraId="0D960A1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028-01-00-12547</w:t>
            </w:r>
          </w:p>
        </w:tc>
        <w:tc>
          <w:tcPr>
            <w:tcW w:w="2839" w:type="pct"/>
            <w:tcBorders>
              <w:top w:val="nil"/>
              <w:left w:val="nil"/>
              <w:bottom w:val="single" w:sz="4" w:space="0" w:color="auto"/>
              <w:right w:val="single" w:sz="4" w:space="0" w:color="auto"/>
            </w:tcBorders>
            <w:shd w:val="clear" w:color="auto" w:fill="auto"/>
            <w:vAlign w:val="center"/>
            <w:hideMark/>
          </w:tcPr>
          <w:p w14:paraId="500EE768" w14:textId="2C1E0310"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66D057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083ECBD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39F4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1452</w:t>
            </w:r>
          </w:p>
        </w:tc>
        <w:tc>
          <w:tcPr>
            <w:tcW w:w="1017" w:type="pct"/>
            <w:tcBorders>
              <w:top w:val="nil"/>
              <w:left w:val="nil"/>
              <w:bottom w:val="single" w:sz="4" w:space="0" w:color="auto"/>
              <w:right w:val="single" w:sz="4" w:space="0" w:color="auto"/>
            </w:tcBorders>
            <w:shd w:val="clear" w:color="auto" w:fill="auto"/>
            <w:noWrap/>
            <w:vAlign w:val="bottom"/>
            <w:hideMark/>
          </w:tcPr>
          <w:p w14:paraId="437800C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028-01-00-12548</w:t>
            </w:r>
          </w:p>
        </w:tc>
        <w:tc>
          <w:tcPr>
            <w:tcW w:w="2839" w:type="pct"/>
            <w:tcBorders>
              <w:top w:val="nil"/>
              <w:left w:val="nil"/>
              <w:bottom w:val="single" w:sz="4" w:space="0" w:color="auto"/>
              <w:right w:val="single" w:sz="4" w:space="0" w:color="auto"/>
            </w:tcBorders>
            <w:shd w:val="clear" w:color="auto" w:fill="auto"/>
            <w:vAlign w:val="center"/>
            <w:hideMark/>
          </w:tcPr>
          <w:p w14:paraId="6DC3741D" w14:textId="3792873A"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7E4A6CD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527BC03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1E35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1453</w:t>
            </w:r>
          </w:p>
        </w:tc>
        <w:tc>
          <w:tcPr>
            <w:tcW w:w="1017" w:type="pct"/>
            <w:tcBorders>
              <w:top w:val="nil"/>
              <w:left w:val="nil"/>
              <w:bottom w:val="single" w:sz="4" w:space="0" w:color="auto"/>
              <w:right w:val="single" w:sz="4" w:space="0" w:color="auto"/>
            </w:tcBorders>
            <w:shd w:val="clear" w:color="auto" w:fill="auto"/>
            <w:noWrap/>
            <w:vAlign w:val="bottom"/>
            <w:hideMark/>
          </w:tcPr>
          <w:p w14:paraId="5DF3321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028-01-00-12549</w:t>
            </w:r>
          </w:p>
        </w:tc>
        <w:tc>
          <w:tcPr>
            <w:tcW w:w="2839" w:type="pct"/>
            <w:tcBorders>
              <w:top w:val="nil"/>
              <w:left w:val="nil"/>
              <w:bottom w:val="single" w:sz="4" w:space="0" w:color="auto"/>
              <w:right w:val="single" w:sz="4" w:space="0" w:color="auto"/>
            </w:tcBorders>
            <w:shd w:val="clear" w:color="auto" w:fill="auto"/>
            <w:vAlign w:val="center"/>
            <w:hideMark/>
          </w:tcPr>
          <w:p w14:paraId="55D48FDD" w14:textId="2ADFF838"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569FFB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7AF849C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8A8B4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1454</w:t>
            </w:r>
          </w:p>
        </w:tc>
        <w:tc>
          <w:tcPr>
            <w:tcW w:w="1017" w:type="pct"/>
            <w:tcBorders>
              <w:top w:val="nil"/>
              <w:left w:val="nil"/>
              <w:bottom w:val="single" w:sz="4" w:space="0" w:color="auto"/>
              <w:right w:val="single" w:sz="4" w:space="0" w:color="auto"/>
            </w:tcBorders>
            <w:shd w:val="clear" w:color="auto" w:fill="auto"/>
            <w:noWrap/>
            <w:vAlign w:val="bottom"/>
            <w:hideMark/>
          </w:tcPr>
          <w:p w14:paraId="0E0DCF3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028-01-00-12550</w:t>
            </w:r>
          </w:p>
        </w:tc>
        <w:tc>
          <w:tcPr>
            <w:tcW w:w="2839" w:type="pct"/>
            <w:tcBorders>
              <w:top w:val="nil"/>
              <w:left w:val="nil"/>
              <w:bottom w:val="single" w:sz="4" w:space="0" w:color="auto"/>
              <w:right w:val="single" w:sz="4" w:space="0" w:color="auto"/>
            </w:tcBorders>
            <w:shd w:val="clear" w:color="auto" w:fill="auto"/>
            <w:vAlign w:val="center"/>
            <w:hideMark/>
          </w:tcPr>
          <w:p w14:paraId="42D3B2F8" w14:textId="211A06FA"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4E85B8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237909C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333B8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1455</w:t>
            </w:r>
          </w:p>
        </w:tc>
        <w:tc>
          <w:tcPr>
            <w:tcW w:w="1017" w:type="pct"/>
            <w:tcBorders>
              <w:top w:val="nil"/>
              <w:left w:val="nil"/>
              <w:bottom w:val="single" w:sz="4" w:space="0" w:color="auto"/>
              <w:right w:val="single" w:sz="4" w:space="0" w:color="auto"/>
            </w:tcBorders>
            <w:shd w:val="clear" w:color="auto" w:fill="auto"/>
            <w:noWrap/>
            <w:vAlign w:val="bottom"/>
            <w:hideMark/>
          </w:tcPr>
          <w:p w14:paraId="2280450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028-01-00-12551</w:t>
            </w:r>
          </w:p>
        </w:tc>
        <w:tc>
          <w:tcPr>
            <w:tcW w:w="2839" w:type="pct"/>
            <w:tcBorders>
              <w:top w:val="nil"/>
              <w:left w:val="nil"/>
              <w:bottom w:val="single" w:sz="4" w:space="0" w:color="auto"/>
              <w:right w:val="single" w:sz="4" w:space="0" w:color="auto"/>
            </w:tcBorders>
            <w:shd w:val="clear" w:color="auto" w:fill="auto"/>
            <w:vAlign w:val="center"/>
            <w:hideMark/>
          </w:tcPr>
          <w:p w14:paraId="2DE5B95F" w14:textId="20977D2D"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61054D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4697885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77BD7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1456</w:t>
            </w:r>
          </w:p>
        </w:tc>
        <w:tc>
          <w:tcPr>
            <w:tcW w:w="1017" w:type="pct"/>
            <w:tcBorders>
              <w:top w:val="nil"/>
              <w:left w:val="nil"/>
              <w:bottom w:val="single" w:sz="4" w:space="0" w:color="auto"/>
              <w:right w:val="single" w:sz="4" w:space="0" w:color="auto"/>
            </w:tcBorders>
            <w:shd w:val="clear" w:color="auto" w:fill="auto"/>
            <w:noWrap/>
            <w:vAlign w:val="bottom"/>
            <w:hideMark/>
          </w:tcPr>
          <w:p w14:paraId="0DACCA0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028-01-00-12552</w:t>
            </w:r>
          </w:p>
        </w:tc>
        <w:tc>
          <w:tcPr>
            <w:tcW w:w="2839" w:type="pct"/>
            <w:tcBorders>
              <w:top w:val="nil"/>
              <w:left w:val="nil"/>
              <w:bottom w:val="single" w:sz="4" w:space="0" w:color="auto"/>
              <w:right w:val="single" w:sz="4" w:space="0" w:color="auto"/>
            </w:tcBorders>
            <w:shd w:val="clear" w:color="auto" w:fill="auto"/>
            <w:vAlign w:val="center"/>
            <w:hideMark/>
          </w:tcPr>
          <w:p w14:paraId="38CF9782" w14:textId="056AA042"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0EF420B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7DF0AA3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570BA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1457</w:t>
            </w:r>
          </w:p>
        </w:tc>
        <w:tc>
          <w:tcPr>
            <w:tcW w:w="1017" w:type="pct"/>
            <w:tcBorders>
              <w:top w:val="nil"/>
              <w:left w:val="nil"/>
              <w:bottom w:val="single" w:sz="4" w:space="0" w:color="auto"/>
              <w:right w:val="single" w:sz="4" w:space="0" w:color="auto"/>
            </w:tcBorders>
            <w:shd w:val="clear" w:color="auto" w:fill="auto"/>
            <w:noWrap/>
            <w:vAlign w:val="bottom"/>
            <w:hideMark/>
          </w:tcPr>
          <w:p w14:paraId="2C663A5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028-01-00-12553</w:t>
            </w:r>
          </w:p>
        </w:tc>
        <w:tc>
          <w:tcPr>
            <w:tcW w:w="2839" w:type="pct"/>
            <w:tcBorders>
              <w:top w:val="nil"/>
              <w:left w:val="nil"/>
              <w:bottom w:val="single" w:sz="4" w:space="0" w:color="auto"/>
              <w:right w:val="single" w:sz="4" w:space="0" w:color="auto"/>
            </w:tcBorders>
            <w:shd w:val="clear" w:color="auto" w:fill="auto"/>
            <w:vAlign w:val="center"/>
            <w:hideMark/>
          </w:tcPr>
          <w:p w14:paraId="68D9ECEE" w14:textId="27271CB5"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0B635CE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5D06EAF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BFE49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1458</w:t>
            </w:r>
          </w:p>
        </w:tc>
        <w:tc>
          <w:tcPr>
            <w:tcW w:w="1017" w:type="pct"/>
            <w:tcBorders>
              <w:top w:val="nil"/>
              <w:left w:val="nil"/>
              <w:bottom w:val="single" w:sz="4" w:space="0" w:color="auto"/>
              <w:right w:val="single" w:sz="4" w:space="0" w:color="auto"/>
            </w:tcBorders>
            <w:shd w:val="clear" w:color="auto" w:fill="auto"/>
            <w:noWrap/>
            <w:vAlign w:val="bottom"/>
            <w:hideMark/>
          </w:tcPr>
          <w:p w14:paraId="20B052A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028-01-00-12554</w:t>
            </w:r>
          </w:p>
        </w:tc>
        <w:tc>
          <w:tcPr>
            <w:tcW w:w="2839" w:type="pct"/>
            <w:tcBorders>
              <w:top w:val="nil"/>
              <w:left w:val="nil"/>
              <w:bottom w:val="single" w:sz="4" w:space="0" w:color="auto"/>
              <w:right w:val="single" w:sz="4" w:space="0" w:color="auto"/>
            </w:tcBorders>
            <w:shd w:val="clear" w:color="auto" w:fill="auto"/>
            <w:vAlign w:val="center"/>
            <w:hideMark/>
          </w:tcPr>
          <w:p w14:paraId="275F0764" w14:textId="68B54D40"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03AB48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5D19C27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7116B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1459</w:t>
            </w:r>
          </w:p>
        </w:tc>
        <w:tc>
          <w:tcPr>
            <w:tcW w:w="1017" w:type="pct"/>
            <w:tcBorders>
              <w:top w:val="nil"/>
              <w:left w:val="nil"/>
              <w:bottom w:val="single" w:sz="4" w:space="0" w:color="auto"/>
              <w:right w:val="single" w:sz="4" w:space="0" w:color="auto"/>
            </w:tcBorders>
            <w:shd w:val="clear" w:color="auto" w:fill="auto"/>
            <w:noWrap/>
            <w:vAlign w:val="bottom"/>
            <w:hideMark/>
          </w:tcPr>
          <w:p w14:paraId="2681568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028-01-00-12555</w:t>
            </w:r>
          </w:p>
        </w:tc>
        <w:tc>
          <w:tcPr>
            <w:tcW w:w="2839" w:type="pct"/>
            <w:tcBorders>
              <w:top w:val="nil"/>
              <w:left w:val="nil"/>
              <w:bottom w:val="single" w:sz="4" w:space="0" w:color="auto"/>
              <w:right w:val="single" w:sz="4" w:space="0" w:color="auto"/>
            </w:tcBorders>
            <w:shd w:val="clear" w:color="auto" w:fill="auto"/>
            <w:vAlign w:val="center"/>
            <w:hideMark/>
          </w:tcPr>
          <w:p w14:paraId="4AE15009" w14:textId="4EAD924C"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40C83EB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05AC0CD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46824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1460</w:t>
            </w:r>
          </w:p>
        </w:tc>
        <w:tc>
          <w:tcPr>
            <w:tcW w:w="1017" w:type="pct"/>
            <w:tcBorders>
              <w:top w:val="nil"/>
              <w:left w:val="nil"/>
              <w:bottom w:val="single" w:sz="4" w:space="0" w:color="auto"/>
              <w:right w:val="single" w:sz="4" w:space="0" w:color="auto"/>
            </w:tcBorders>
            <w:shd w:val="clear" w:color="auto" w:fill="auto"/>
            <w:noWrap/>
            <w:vAlign w:val="bottom"/>
            <w:hideMark/>
          </w:tcPr>
          <w:p w14:paraId="6C01EF2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028-01-00-12556</w:t>
            </w:r>
          </w:p>
        </w:tc>
        <w:tc>
          <w:tcPr>
            <w:tcW w:w="2839" w:type="pct"/>
            <w:tcBorders>
              <w:top w:val="nil"/>
              <w:left w:val="nil"/>
              <w:bottom w:val="single" w:sz="4" w:space="0" w:color="auto"/>
              <w:right w:val="single" w:sz="4" w:space="0" w:color="auto"/>
            </w:tcBorders>
            <w:shd w:val="clear" w:color="auto" w:fill="auto"/>
            <w:vAlign w:val="center"/>
            <w:hideMark/>
          </w:tcPr>
          <w:p w14:paraId="2141B9CA" w14:textId="6528972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71813A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1F9D5CA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76783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1461</w:t>
            </w:r>
          </w:p>
        </w:tc>
        <w:tc>
          <w:tcPr>
            <w:tcW w:w="1017" w:type="pct"/>
            <w:tcBorders>
              <w:top w:val="nil"/>
              <w:left w:val="nil"/>
              <w:bottom w:val="single" w:sz="4" w:space="0" w:color="auto"/>
              <w:right w:val="single" w:sz="4" w:space="0" w:color="auto"/>
            </w:tcBorders>
            <w:shd w:val="clear" w:color="auto" w:fill="auto"/>
            <w:noWrap/>
            <w:vAlign w:val="bottom"/>
            <w:hideMark/>
          </w:tcPr>
          <w:p w14:paraId="3FEFA2F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028-01-00-12557</w:t>
            </w:r>
          </w:p>
        </w:tc>
        <w:tc>
          <w:tcPr>
            <w:tcW w:w="2839" w:type="pct"/>
            <w:tcBorders>
              <w:top w:val="nil"/>
              <w:left w:val="nil"/>
              <w:bottom w:val="single" w:sz="4" w:space="0" w:color="auto"/>
              <w:right w:val="single" w:sz="4" w:space="0" w:color="auto"/>
            </w:tcBorders>
            <w:shd w:val="clear" w:color="auto" w:fill="auto"/>
            <w:vAlign w:val="center"/>
            <w:hideMark/>
          </w:tcPr>
          <w:p w14:paraId="674B994C" w14:textId="49DE9AE0"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5A44E1F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5555CF5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F94F8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1462</w:t>
            </w:r>
          </w:p>
        </w:tc>
        <w:tc>
          <w:tcPr>
            <w:tcW w:w="1017" w:type="pct"/>
            <w:tcBorders>
              <w:top w:val="nil"/>
              <w:left w:val="nil"/>
              <w:bottom w:val="single" w:sz="4" w:space="0" w:color="auto"/>
              <w:right w:val="single" w:sz="4" w:space="0" w:color="auto"/>
            </w:tcBorders>
            <w:shd w:val="clear" w:color="auto" w:fill="auto"/>
            <w:noWrap/>
            <w:vAlign w:val="bottom"/>
            <w:hideMark/>
          </w:tcPr>
          <w:p w14:paraId="616D09D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028-01-00-12558</w:t>
            </w:r>
          </w:p>
        </w:tc>
        <w:tc>
          <w:tcPr>
            <w:tcW w:w="2839" w:type="pct"/>
            <w:tcBorders>
              <w:top w:val="nil"/>
              <w:left w:val="nil"/>
              <w:bottom w:val="single" w:sz="4" w:space="0" w:color="auto"/>
              <w:right w:val="single" w:sz="4" w:space="0" w:color="auto"/>
            </w:tcBorders>
            <w:shd w:val="clear" w:color="auto" w:fill="auto"/>
            <w:vAlign w:val="center"/>
            <w:hideMark/>
          </w:tcPr>
          <w:p w14:paraId="2F1E890B" w14:textId="1AA92B89"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417C36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6212C49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00112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1463</w:t>
            </w:r>
          </w:p>
        </w:tc>
        <w:tc>
          <w:tcPr>
            <w:tcW w:w="1017" w:type="pct"/>
            <w:tcBorders>
              <w:top w:val="nil"/>
              <w:left w:val="nil"/>
              <w:bottom w:val="single" w:sz="4" w:space="0" w:color="auto"/>
              <w:right w:val="single" w:sz="4" w:space="0" w:color="auto"/>
            </w:tcBorders>
            <w:shd w:val="clear" w:color="auto" w:fill="auto"/>
            <w:noWrap/>
            <w:vAlign w:val="bottom"/>
            <w:hideMark/>
          </w:tcPr>
          <w:p w14:paraId="159DCE4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028-01-00-12564</w:t>
            </w:r>
          </w:p>
        </w:tc>
        <w:tc>
          <w:tcPr>
            <w:tcW w:w="2839" w:type="pct"/>
            <w:tcBorders>
              <w:top w:val="nil"/>
              <w:left w:val="nil"/>
              <w:bottom w:val="single" w:sz="4" w:space="0" w:color="auto"/>
              <w:right w:val="single" w:sz="4" w:space="0" w:color="auto"/>
            </w:tcBorders>
            <w:shd w:val="clear" w:color="auto" w:fill="auto"/>
            <w:vAlign w:val="center"/>
            <w:hideMark/>
          </w:tcPr>
          <w:p w14:paraId="61FEF825" w14:textId="51594812"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0D827D6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6FED449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0BE63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1464</w:t>
            </w:r>
          </w:p>
        </w:tc>
        <w:tc>
          <w:tcPr>
            <w:tcW w:w="1017" w:type="pct"/>
            <w:tcBorders>
              <w:top w:val="nil"/>
              <w:left w:val="nil"/>
              <w:bottom w:val="single" w:sz="4" w:space="0" w:color="auto"/>
              <w:right w:val="single" w:sz="4" w:space="0" w:color="auto"/>
            </w:tcBorders>
            <w:shd w:val="clear" w:color="auto" w:fill="auto"/>
            <w:noWrap/>
            <w:vAlign w:val="bottom"/>
            <w:hideMark/>
          </w:tcPr>
          <w:p w14:paraId="348A8E6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028-01-00-12565</w:t>
            </w:r>
          </w:p>
        </w:tc>
        <w:tc>
          <w:tcPr>
            <w:tcW w:w="2839" w:type="pct"/>
            <w:tcBorders>
              <w:top w:val="nil"/>
              <w:left w:val="nil"/>
              <w:bottom w:val="single" w:sz="4" w:space="0" w:color="auto"/>
              <w:right w:val="single" w:sz="4" w:space="0" w:color="auto"/>
            </w:tcBorders>
            <w:shd w:val="clear" w:color="auto" w:fill="auto"/>
            <w:vAlign w:val="center"/>
            <w:hideMark/>
          </w:tcPr>
          <w:p w14:paraId="42863D38" w14:textId="3FFE7C95"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32E7567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6EE3332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6D062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1465</w:t>
            </w:r>
          </w:p>
        </w:tc>
        <w:tc>
          <w:tcPr>
            <w:tcW w:w="1017" w:type="pct"/>
            <w:tcBorders>
              <w:top w:val="nil"/>
              <w:left w:val="nil"/>
              <w:bottom w:val="single" w:sz="4" w:space="0" w:color="auto"/>
              <w:right w:val="single" w:sz="4" w:space="0" w:color="auto"/>
            </w:tcBorders>
            <w:shd w:val="clear" w:color="auto" w:fill="auto"/>
            <w:noWrap/>
            <w:vAlign w:val="bottom"/>
            <w:hideMark/>
          </w:tcPr>
          <w:p w14:paraId="7D921A4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028-01-00-12566</w:t>
            </w:r>
          </w:p>
        </w:tc>
        <w:tc>
          <w:tcPr>
            <w:tcW w:w="2839" w:type="pct"/>
            <w:tcBorders>
              <w:top w:val="nil"/>
              <w:left w:val="nil"/>
              <w:bottom w:val="single" w:sz="4" w:space="0" w:color="auto"/>
              <w:right w:val="single" w:sz="4" w:space="0" w:color="auto"/>
            </w:tcBorders>
            <w:shd w:val="clear" w:color="auto" w:fill="auto"/>
            <w:vAlign w:val="center"/>
            <w:hideMark/>
          </w:tcPr>
          <w:p w14:paraId="6907D9DB" w14:textId="54532D25"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6D3D97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6E3F71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2E3D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1466</w:t>
            </w:r>
          </w:p>
        </w:tc>
        <w:tc>
          <w:tcPr>
            <w:tcW w:w="1017" w:type="pct"/>
            <w:tcBorders>
              <w:top w:val="nil"/>
              <w:left w:val="nil"/>
              <w:bottom w:val="single" w:sz="4" w:space="0" w:color="auto"/>
              <w:right w:val="single" w:sz="4" w:space="0" w:color="auto"/>
            </w:tcBorders>
            <w:shd w:val="clear" w:color="auto" w:fill="auto"/>
            <w:noWrap/>
            <w:vAlign w:val="bottom"/>
            <w:hideMark/>
          </w:tcPr>
          <w:p w14:paraId="11FA4BB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028-01-00-12567</w:t>
            </w:r>
          </w:p>
        </w:tc>
        <w:tc>
          <w:tcPr>
            <w:tcW w:w="2839" w:type="pct"/>
            <w:tcBorders>
              <w:top w:val="nil"/>
              <w:left w:val="nil"/>
              <w:bottom w:val="single" w:sz="4" w:space="0" w:color="auto"/>
              <w:right w:val="single" w:sz="4" w:space="0" w:color="auto"/>
            </w:tcBorders>
            <w:shd w:val="clear" w:color="auto" w:fill="auto"/>
            <w:vAlign w:val="center"/>
            <w:hideMark/>
          </w:tcPr>
          <w:p w14:paraId="4A377AC1" w14:textId="5C2EE31F"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4D6D1E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094C7D2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F8B9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1467</w:t>
            </w:r>
          </w:p>
        </w:tc>
        <w:tc>
          <w:tcPr>
            <w:tcW w:w="1017" w:type="pct"/>
            <w:tcBorders>
              <w:top w:val="nil"/>
              <w:left w:val="nil"/>
              <w:bottom w:val="single" w:sz="4" w:space="0" w:color="auto"/>
              <w:right w:val="single" w:sz="4" w:space="0" w:color="auto"/>
            </w:tcBorders>
            <w:shd w:val="clear" w:color="auto" w:fill="auto"/>
            <w:noWrap/>
            <w:vAlign w:val="bottom"/>
            <w:hideMark/>
          </w:tcPr>
          <w:p w14:paraId="6AF585B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028-01-00-12568</w:t>
            </w:r>
          </w:p>
        </w:tc>
        <w:tc>
          <w:tcPr>
            <w:tcW w:w="2839" w:type="pct"/>
            <w:tcBorders>
              <w:top w:val="nil"/>
              <w:left w:val="nil"/>
              <w:bottom w:val="single" w:sz="4" w:space="0" w:color="auto"/>
              <w:right w:val="single" w:sz="4" w:space="0" w:color="auto"/>
            </w:tcBorders>
            <w:shd w:val="clear" w:color="auto" w:fill="auto"/>
            <w:vAlign w:val="center"/>
            <w:hideMark/>
          </w:tcPr>
          <w:p w14:paraId="68169FFB" w14:textId="650910FA"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4704415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157121F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6B12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1468</w:t>
            </w:r>
          </w:p>
        </w:tc>
        <w:tc>
          <w:tcPr>
            <w:tcW w:w="1017" w:type="pct"/>
            <w:tcBorders>
              <w:top w:val="nil"/>
              <w:left w:val="nil"/>
              <w:bottom w:val="single" w:sz="4" w:space="0" w:color="auto"/>
              <w:right w:val="single" w:sz="4" w:space="0" w:color="auto"/>
            </w:tcBorders>
            <w:shd w:val="clear" w:color="auto" w:fill="auto"/>
            <w:noWrap/>
            <w:vAlign w:val="bottom"/>
            <w:hideMark/>
          </w:tcPr>
          <w:p w14:paraId="64BFC19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028-01-00-12569</w:t>
            </w:r>
          </w:p>
        </w:tc>
        <w:tc>
          <w:tcPr>
            <w:tcW w:w="2839" w:type="pct"/>
            <w:tcBorders>
              <w:top w:val="nil"/>
              <w:left w:val="nil"/>
              <w:bottom w:val="single" w:sz="4" w:space="0" w:color="auto"/>
              <w:right w:val="single" w:sz="4" w:space="0" w:color="auto"/>
            </w:tcBorders>
            <w:shd w:val="clear" w:color="auto" w:fill="auto"/>
            <w:vAlign w:val="center"/>
            <w:hideMark/>
          </w:tcPr>
          <w:p w14:paraId="2B7289C2" w14:textId="6C656098"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641BB16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18C2E96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30FC5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1469</w:t>
            </w:r>
          </w:p>
        </w:tc>
        <w:tc>
          <w:tcPr>
            <w:tcW w:w="1017" w:type="pct"/>
            <w:tcBorders>
              <w:top w:val="nil"/>
              <w:left w:val="nil"/>
              <w:bottom w:val="single" w:sz="4" w:space="0" w:color="auto"/>
              <w:right w:val="single" w:sz="4" w:space="0" w:color="auto"/>
            </w:tcBorders>
            <w:shd w:val="clear" w:color="auto" w:fill="auto"/>
            <w:noWrap/>
            <w:vAlign w:val="bottom"/>
            <w:hideMark/>
          </w:tcPr>
          <w:p w14:paraId="624E4A6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028-01-00-12570</w:t>
            </w:r>
          </w:p>
        </w:tc>
        <w:tc>
          <w:tcPr>
            <w:tcW w:w="2839" w:type="pct"/>
            <w:tcBorders>
              <w:top w:val="nil"/>
              <w:left w:val="nil"/>
              <w:bottom w:val="single" w:sz="4" w:space="0" w:color="auto"/>
              <w:right w:val="single" w:sz="4" w:space="0" w:color="auto"/>
            </w:tcBorders>
            <w:shd w:val="clear" w:color="auto" w:fill="auto"/>
            <w:vAlign w:val="center"/>
            <w:hideMark/>
          </w:tcPr>
          <w:p w14:paraId="70888031" w14:textId="585E4028"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3FAADB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00253B4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8044D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1470</w:t>
            </w:r>
          </w:p>
        </w:tc>
        <w:tc>
          <w:tcPr>
            <w:tcW w:w="1017" w:type="pct"/>
            <w:tcBorders>
              <w:top w:val="nil"/>
              <w:left w:val="nil"/>
              <w:bottom w:val="single" w:sz="4" w:space="0" w:color="auto"/>
              <w:right w:val="single" w:sz="4" w:space="0" w:color="auto"/>
            </w:tcBorders>
            <w:shd w:val="clear" w:color="auto" w:fill="auto"/>
            <w:noWrap/>
            <w:vAlign w:val="bottom"/>
            <w:hideMark/>
          </w:tcPr>
          <w:p w14:paraId="3BDDF00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028-01-00-12571</w:t>
            </w:r>
          </w:p>
        </w:tc>
        <w:tc>
          <w:tcPr>
            <w:tcW w:w="2839" w:type="pct"/>
            <w:tcBorders>
              <w:top w:val="nil"/>
              <w:left w:val="nil"/>
              <w:bottom w:val="single" w:sz="4" w:space="0" w:color="auto"/>
              <w:right w:val="single" w:sz="4" w:space="0" w:color="auto"/>
            </w:tcBorders>
            <w:shd w:val="clear" w:color="auto" w:fill="auto"/>
            <w:vAlign w:val="center"/>
            <w:hideMark/>
          </w:tcPr>
          <w:p w14:paraId="4C4F1DE8" w14:textId="73D96AF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123B187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036A570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6014A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1471</w:t>
            </w:r>
          </w:p>
        </w:tc>
        <w:tc>
          <w:tcPr>
            <w:tcW w:w="1017" w:type="pct"/>
            <w:tcBorders>
              <w:top w:val="nil"/>
              <w:left w:val="nil"/>
              <w:bottom w:val="single" w:sz="4" w:space="0" w:color="auto"/>
              <w:right w:val="single" w:sz="4" w:space="0" w:color="auto"/>
            </w:tcBorders>
            <w:shd w:val="clear" w:color="auto" w:fill="auto"/>
            <w:noWrap/>
            <w:vAlign w:val="bottom"/>
            <w:hideMark/>
          </w:tcPr>
          <w:p w14:paraId="1404CF7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028-01-00-12572</w:t>
            </w:r>
          </w:p>
        </w:tc>
        <w:tc>
          <w:tcPr>
            <w:tcW w:w="2839" w:type="pct"/>
            <w:tcBorders>
              <w:top w:val="nil"/>
              <w:left w:val="nil"/>
              <w:bottom w:val="single" w:sz="4" w:space="0" w:color="auto"/>
              <w:right w:val="single" w:sz="4" w:space="0" w:color="auto"/>
            </w:tcBorders>
            <w:shd w:val="clear" w:color="auto" w:fill="auto"/>
            <w:vAlign w:val="center"/>
            <w:hideMark/>
          </w:tcPr>
          <w:p w14:paraId="1797E213" w14:textId="778D55F3"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38C89E3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132946F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98B5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1472</w:t>
            </w:r>
          </w:p>
        </w:tc>
        <w:tc>
          <w:tcPr>
            <w:tcW w:w="1017" w:type="pct"/>
            <w:tcBorders>
              <w:top w:val="nil"/>
              <w:left w:val="nil"/>
              <w:bottom w:val="single" w:sz="4" w:space="0" w:color="auto"/>
              <w:right w:val="single" w:sz="4" w:space="0" w:color="auto"/>
            </w:tcBorders>
            <w:shd w:val="clear" w:color="auto" w:fill="auto"/>
            <w:noWrap/>
            <w:vAlign w:val="bottom"/>
            <w:hideMark/>
          </w:tcPr>
          <w:p w14:paraId="7A891D6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028-01-00-12573</w:t>
            </w:r>
          </w:p>
        </w:tc>
        <w:tc>
          <w:tcPr>
            <w:tcW w:w="2839" w:type="pct"/>
            <w:tcBorders>
              <w:top w:val="nil"/>
              <w:left w:val="nil"/>
              <w:bottom w:val="single" w:sz="4" w:space="0" w:color="auto"/>
              <w:right w:val="single" w:sz="4" w:space="0" w:color="auto"/>
            </w:tcBorders>
            <w:shd w:val="clear" w:color="auto" w:fill="auto"/>
            <w:vAlign w:val="center"/>
            <w:hideMark/>
          </w:tcPr>
          <w:p w14:paraId="793977AA" w14:textId="72B57D5C"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2CB0BC0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21EF65B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194019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1473</w:t>
            </w:r>
          </w:p>
        </w:tc>
        <w:tc>
          <w:tcPr>
            <w:tcW w:w="1017" w:type="pct"/>
            <w:tcBorders>
              <w:top w:val="nil"/>
              <w:left w:val="nil"/>
              <w:bottom w:val="single" w:sz="4" w:space="0" w:color="auto"/>
              <w:right w:val="single" w:sz="4" w:space="0" w:color="auto"/>
            </w:tcBorders>
            <w:shd w:val="clear" w:color="auto" w:fill="auto"/>
            <w:noWrap/>
            <w:vAlign w:val="bottom"/>
            <w:hideMark/>
          </w:tcPr>
          <w:p w14:paraId="160ED15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028-01-00-12574</w:t>
            </w:r>
          </w:p>
        </w:tc>
        <w:tc>
          <w:tcPr>
            <w:tcW w:w="2839" w:type="pct"/>
            <w:tcBorders>
              <w:top w:val="nil"/>
              <w:left w:val="nil"/>
              <w:bottom w:val="single" w:sz="4" w:space="0" w:color="auto"/>
              <w:right w:val="single" w:sz="4" w:space="0" w:color="auto"/>
            </w:tcBorders>
            <w:shd w:val="clear" w:color="auto" w:fill="auto"/>
            <w:vAlign w:val="center"/>
            <w:hideMark/>
          </w:tcPr>
          <w:p w14:paraId="51826A6C" w14:textId="3B563A4A"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13398D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1EBE91B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1D2E8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1474</w:t>
            </w:r>
          </w:p>
        </w:tc>
        <w:tc>
          <w:tcPr>
            <w:tcW w:w="1017" w:type="pct"/>
            <w:tcBorders>
              <w:top w:val="nil"/>
              <w:left w:val="nil"/>
              <w:bottom w:val="single" w:sz="4" w:space="0" w:color="auto"/>
              <w:right w:val="single" w:sz="4" w:space="0" w:color="auto"/>
            </w:tcBorders>
            <w:shd w:val="clear" w:color="auto" w:fill="auto"/>
            <w:noWrap/>
            <w:vAlign w:val="bottom"/>
            <w:hideMark/>
          </w:tcPr>
          <w:p w14:paraId="128E310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028-01-00-12575</w:t>
            </w:r>
          </w:p>
        </w:tc>
        <w:tc>
          <w:tcPr>
            <w:tcW w:w="2839" w:type="pct"/>
            <w:tcBorders>
              <w:top w:val="nil"/>
              <w:left w:val="nil"/>
              <w:bottom w:val="single" w:sz="4" w:space="0" w:color="auto"/>
              <w:right w:val="single" w:sz="4" w:space="0" w:color="auto"/>
            </w:tcBorders>
            <w:shd w:val="clear" w:color="auto" w:fill="auto"/>
            <w:vAlign w:val="center"/>
            <w:hideMark/>
          </w:tcPr>
          <w:p w14:paraId="73FCBB47" w14:textId="03570388"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41A980C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1A9A2DB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E9B6A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1475</w:t>
            </w:r>
          </w:p>
        </w:tc>
        <w:tc>
          <w:tcPr>
            <w:tcW w:w="1017" w:type="pct"/>
            <w:tcBorders>
              <w:top w:val="nil"/>
              <w:left w:val="nil"/>
              <w:bottom w:val="single" w:sz="4" w:space="0" w:color="auto"/>
              <w:right w:val="single" w:sz="4" w:space="0" w:color="auto"/>
            </w:tcBorders>
            <w:shd w:val="clear" w:color="auto" w:fill="auto"/>
            <w:noWrap/>
            <w:vAlign w:val="bottom"/>
            <w:hideMark/>
          </w:tcPr>
          <w:p w14:paraId="1411315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028-01-00-12576</w:t>
            </w:r>
          </w:p>
        </w:tc>
        <w:tc>
          <w:tcPr>
            <w:tcW w:w="2839" w:type="pct"/>
            <w:tcBorders>
              <w:top w:val="nil"/>
              <w:left w:val="nil"/>
              <w:bottom w:val="single" w:sz="4" w:space="0" w:color="auto"/>
              <w:right w:val="single" w:sz="4" w:space="0" w:color="auto"/>
            </w:tcBorders>
            <w:shd w:val="clear" w:color="auto" w:fill="auto"/>
            <w:vAlign w:val="center"/>
            <w:hideMark/>
          </w:tcPr>
          <w:p w14:paraId="729D7B36" w14:textId="7B487106"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monofásico</w:t>
            </w:r>
          </w:p>
        </w:tc>
        <w:tc>
          <w:tcPr>
            <w:tcW w:w="833" w:type="pct"/>
            <w:tcBorders>
              <w:top w:val="nil"/>
              <w:left w:val="nil"/>
              <w:bottom w:val="single" w:sz="4" w:space="0" w:color="auto"/>
              <w:right w:val="single" w:sz="4" w:space="0" w:color="auto"/>
            </w:tcBorders>
            <w:shd w:val="clear" w:color="auto" w:fill="auto"/>
            <w:noWrap/>
            <w:vAlign w:val="bottom"/>
            <w:hideMark/>
          </w:tcPr>
          <w:p w14:paraId="1E8CCCD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6B19620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D7A8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1476</w:t>
            </w:r>
          </w:p>
        </w:tc>
        <w:tc>
          <w:tcPr>
            <w:tcW w:w="1017" w:type="pct"/>
            <w:tcBorders>
              <w:top w:val="nil"/>
              <w:left w:val="nil"/>
              <w:bottom w:val="single" w:sz="4" w:space="0" w:color="auto"/>
              <w:right w:val="single" w:sz="4" w:space="0" w:color="auto"/>
            </w:tcBorders>
            <w:shd w:val="clear" w:color="auto" w:fill="auto"/>
            <w:noWrap/>
            <w:vAlign w:val="bottom"/>
            <w:hideMark/>
          </w:tcPr>
          <w:p w14:paraId="1776A7D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028-01-00-12577</w:t>
            </w:r>
          </w:p>
        </w:tc>
        <w:tc>
          <w:tcPr>
            <w:tcW w:w="2839" w:type="pct"/>
            <w:tcBorders>
              <w:top w:val="nil"/>
              <w:left w:val="nil"/>
              <w:bottom w:val="single" w:sz="4" w:space="0" w:color="auto"/>
              <w:right w:val="single" w:sz="4" w:space="0" w:color="auto"/>
            </w:tcBorders>
            <w:shd w:val="clear" w:color="auto" w:fill="auto"/>
            <w:vAlign w:val="center"/>
            <w:hideMark/>
          </w:tcPr>
          <w:p w14:paraId="3E10BBDE" w14:textId="5C70E50B"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Medidor </w:t>
            </w:r>
            <w:r w:rsidR="004517AF" w:rsidRPr="00D725D1">
              <w:rPr>
                <w:rFonts w:ascii="Calibri" w:hAnsi="Calibri" w:cs="Calibri"/>
                <w:color w:val="000000"/>
                <w:sz w:val="18"/>
                <w:szCs w:val="18"/>
                <w:lang w:val="es-PY" w:eastAsia="es-PY"/>
              </w:rPr>
              <w:t>monofásic</w:t>
            </w:r>
            <w:r w:rsidR="004517AF">
              <w:rPr>
                <w:rFonts w:ascii="Calibri" w:hAnsi="Calibri" w:cs="Calibri"/>
                <w:color w:val="000000"/>
                <w:sz w:val="18"/>
                <w:szCs w:val="18"/>
                <w:lang w:val="es-PY" w:eastAsia="es-PY"/>
              </w:rPr>
              <w:t>o</w:t>
            </w:r>
          </w:p>
        </w:tc>
        <w:tc>
          <w:tcPr>
            <w:tcW w:w="833" w:type="pct"/>
            <w:tcBorders>
              <w:top w:val="nil"/>
              <w:left w:val="nil"/>
              <w:bottom w:val="single" w:sz="4" w:space="0" w:color="auto"/>
              <w:right w:val="single" w:sz="4" w:space="0" w:color="auto"/>
            </w:tcBorders>
            <w:shd w:val="clear" w:color="auto" w:fill="auto"/>
            <w:noWrap/>
            <w:vAlign w:val="bottom"/>
            <w:hideMark/>
          </w:tcPr>
          <w:p w14:paraId="2303FD4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2.443.177</w:t>
            </w:r>
          </w:p>
        </w:tc>
      </w:tr>
      <w:tr w:rsidR="00D725D1" w:rsidRPr="00D725D1" w14:paraId="29E9184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D214A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1477</w:t>
            </w:r>
          </w:p>
        </w:tc>
        <w:tc>
          <w:tcPr>
            <w:tcW w:w="1017" w:type="pct"/>
            <w:tcBorders>
              <w:top w:val="nil"/>
              <w:left w:val="nil"/>
              <w:bottom w:val="single" w:sz="4" w:space="0" w:color="auto"/>
              <w:right w:val="single" w:sz="4" w:space="0" w:color="auto"/>
            </w:tcBorders>
            <w:shd w:val="clear" w:color="auto" w:fill="auto"/>
            <w:noWrap/>
            <w:vAlign w:val="bottom"/>
            <w:hideMark/>
          </w:tcPr>
          <w:p w14:paraId="616E7B5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028-01-00-13123</w:t>
            </w:r>
          </w:p>
        </w:tc>
        <w:tc>
          <w:tcPr>
            <w:tcW w:w="2839" w:type="pct"/>
            <w:tcBorders>
              <w:top w:val="nil"/>
              <w:left w:val="nil"/>
              <w:bottom w:val="single" w:sz="4" w:space="0" w:color="auto"/>
              <w:right w:val="single" w:sz="4" w:space="0" w:color="auto"/>
            </w:tcBorders>
            <w:shd w:val="clear" w:color="auto" w:fill="auto"/>
            <w:vAlign w:val="center"/>
            <w:hideMark/>
          </w:tcPr>
          <w:p w14:paraId="667DC4E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Mega archivadores deslizante (Armario) sistema</w:t>
            </w:r>
          </w:p>
        </w:tc>
        <w:tc>
          <w:tcPr>
            <w:tcW w:w="833" w:type="pct"/>
            <w:tcBorders>
              <w:top w:val="nil"/>
              <w:left w:val="nil"/>
              <w:bottom w:val="single" w:sz="4" w:space="0" w:color="auto"/>
              <w:right w:val="single" w:sz="4" w:space="0" w:color="auto"/>
            </w:tcBorders>
            <w:shd w:val="clear" w:color="auto" w:fill="auto"/>
            <w:noWrap/>
            <w:vAlign w:val="bottom"/>
            <w:hideMark/>
          </w:tcPr>
          <w:p w14:paraId="01F833D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5.798.928</w:t>
            </w:r>
          </w:p>
        </w:tc>
      </w:tr>
      <w:tr w:rsidR="00D725D1" w:rsidRPr="00D725D1" w14:paraId="6A5AFEC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55CBA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1478</w:t>
            </w:r>
          </w:p>
        </w:tc>
        <w:tc>
          <w:tcPr>
            <w:tcW w:w="1017" w:type="pct"/>
            <w:tcBorders>
              <w:top w:val="nil"/>
              <w:left w:val="nil"/>
              <w:bottom w:val="single" w:sz="4" w:space="0" w:color="auto"/>
              <w:right w:val="single" w:sz="4" w:space="0" w:color="auto"/>
            </w:tcBorders>
            <w:shd w:val="clear" w:color="auto" w:fill="auto"/>
            <w:noWrap/>
            <w:vAlign w:val="bottom"/>
            <w:hideMark/>
          </w:tcPr>
          <w:p w14:paraId="6C722D9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028-01-00-13171</w:t>
            </w:r>
          </w:p>
        </w:tc>
        <w:tc>
          <w:tcPr>
            <w:tcW w:w="2839" w:type="pct"/>
            <w:tcBorders>
              <w:top w:val="nil"/>
              <w:left w:val="nil"/>
              <w:bottom w:val="single" w:sz="4" w:space="0" w:color="auto"/>
              <w:right w:val="single" w:sz="4" w:space="0" w:color="auto"/>
            </w:tcBorders>
            <w:shd w:val="clear" w:color="auto" w:fill="auto"/>
            <w:vAlign w:val="center"/>
            <w:hideMark/>
          </w:tcPr>
          <w:p w14:paraId="734CD48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Mega archivadores deslizante (Armario) sistema</w:t>
            </w:r>
          </w:p>
        </w:tc>
        <w:tc>
          <w:tcPr>
            <w:tcW w:w="833" w:type="pct"/>
            <w:tcBorders>
              <w:top w:val="nil"/>
              <w:left w:val="nil"/>
              <w:bottom w:val="single" w:sz="4" w:space="0" w:color="auto"/>
              <w:right w:val="single" w:sz="4" w:space="0" w:color="auto"/>
            </w:tcBorders>
            <w:shd w:val="clear" w:color="auto" w:fill="auto"/>
            <w:noWrap/>
            <w:vAlign w:val="bottom"/>
            <w:hideMark/>
          </w:tcPr>
          <w:p w14:paraId="6582EA1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5.798.928</w:t>
            </w:r>
          </w:p>
        </w:tc>
      </w:tr>
      <w:tr w:rsidR="00D725D1" w:rsidRPr="00D725D1" w14:paraId="71DF087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ECAEE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1479</w:t>
            </w:r>
          </w:p>
        </w:tc>
        <w:tc>
          <w:tcPr>
            <w:tcW w:w="1017" w:type="pct"/>
            <w:tcBorders>
              <w:top w:val="nil"/>
              <w:left w:val="nil"/>
              <w:bottom w:val="single" w:sz="4" w:space="0" w:color="auto"/>
              <w:right w:val="single" w:sz="4" w:space="0" w:color="auto"/>
            </w:tcBorders>
            <w:shd w:val="clear" w:color="auto" w:fill="auto"/>
            <w:noWrap/>
            <w:vAlign w:val="bottom"/>
            <w:hideMark/>
          </w:tcPr>
          <w:p w14:paraId="75FF680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028-01-00-13172</w:t>
            </w:r>
          </w:p>
        </w:tc>
        <w:tc>
          <w:tcPr>
            <w:tcW w:w="2839" w:type="pct"/>
            <w:tcBorders>
              <w:top w:val="nil"/>
              <w:left w:val="nil"/>
              <w:bottom w:val="single" w:sz="4" w:space="0" w:color="auto"/>
              <w:right w:val="single" w:sz="4" w:space="0" w:color="auto"/>
            </w:tcBorders>
            <w:shd w:val="clear" w:color="auto" w:fill="auto"/>
            <w:vAlign w:val="center"/>
            <w:hideMark/>
          </w:tcPr>
          <w:p w14:paraId="6246BBA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Mega archivadores deslizante (Armario) sistema</w:t>
            </w:r>
          </w:p>
        </w:tc>
        <w:tc>
          <w:tcPr>
            <w:tcW w:w="833" w:type="pct"/>
            <w:tcBorders>
              <w:top w:val="nil"/>
              <w:left w:val="nil"/>
              <w:bottom w:val="single" w:sz="4" w:space="0" w:color="auto"/>
              <w:right w:val="single" w:sz="4" w:space="0" w:color="auto"/>
            </w:tcBorders>
            <w:shd w:val="clear" w:color="auto" w:fill="auto"/>
            <w:noWrap/>
            <w:vAlign w:val="bottom"/>
            <w:hideMark/>
          </w:tcPr>
          <w:p w14:paraId="4E9980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5.798.928</w:t>
            </w:r>
          </w:p>
        </w:tc>
      </w:tr>
      <w:tr w:rsidR="00D725D1" w:rsidRPr="00D725D1" w14:paraId="05AF990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54A76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1480</w:t>
            </w:r>
          </w:p>
        </w:tc>
        <w:tc>
          <w:tcPr>
            <w:tcW w:w="1017" w:type="pct"/>
            <w:tcBorders>
              <w:top w:val="nil"/>
              <w:left w:val="nil"/>
              <w:bottom w:val="single" w:sz="4" w:space="0" w:color="auto"/>
              <w:right w:val="single" w:sz="4" w:space="0" w:color="auto"/>
            </w:tcBorders>
            <w:shd w:val="clear" w:color="auto" w:fill="auto"/>
            <w:noWrap/>
            <w:vAlign w:val="bottom"/>
            <w:hideMark/>
          </w:tcPr>
          <w:p w14:paraId="0EA7031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028-01-00-11257</w:t>
            </w:r>
          </w:p>
        </w:tc>
        <w:tc>
          <w:tcPr>
            <w:tcW w:w="2839" w:type="pct"/>
            <w:tcBorders>
              <w:top w:val="nil"/>
              <w:left w:val="nil"/>
              <w:bottom w:val="single" w:sz="4" w:space="0" w:color="auto"/>
              <w:right w:val="single" w:sz="4" w:space="0" w:color="auto"/>
            </w:tcBorders>
            <w:shd w:val="clear" w:color="auto" w:fill="auto"/>
            <w:vAlign w:val="center"/>
            <w:hideMark/>
          </w:tcPr>
          <w:p w14:paraId="382E800B" w14:textId="63F967AD" w:rsidR="00D725D1" w:rsidRPr="00D725D1" w:rsidRDefault="004517AF" w:rsidP="00D725D1">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Megó</w:t>
            </w:r>
            <w:r w:rsidR="00D725D1" w:rsidRPr="00D725D1">
              <w:rPr>
                <w:rFonts w:ascii="Calibri" w:hAnsi="Calibri" w:cs="Calibri"/>
                <w:color w:val="000000"/>
                <w:sz w:val="18"/>
                <w:szCs w:val="18"/>
                <w:lang w:val="es-PY" w:eastAsia="es-PY"/>
              </w:rPr>
              <w:t>metro</w:t>
            </w:r>
          </w:p>
        </w:tc>
        <w:tc>
          <w:tcPr>
            <w:tcW w:w="833" w:type="pct"/>
            <w:tcBorders>
              <w:top w:val="nil"/>
              <w:left w:val="nil"/>
              <w:bottom w:val="single" w:sz="4" w:space="0" w:color="auto"/>
              <w:right w:val="single" w:sz="4" w:space="0" w:color="auto"/>
            </w:tcBorders>
            <w:shd w:val="clear" w:color="auto" w:fill="auto"/>
            <w:noWrap/>
            <w:vAlign w:val="bottom"/>
            <w:hideMark/>
          </w:tcPr>
          <w:p w14:paraId="6AF2F50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4.900.000</w:t>
            </w:r>
          </w:p>
        </w:tc>
      </w:tr>
      <w:tr w:rsidR="00D725D1" w:rsidRPr="00D725D1" w14:paraId="43EDCDE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8ED9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1481</w:t>
            </w:r>
          </w:p>
        </w:tc>
        <w:tc>
          <w:tcPr>
            <w:tcW w:w="1017" w:type="pct"/>
            <w:tcBorders>
              <w:top w:val="nil"/>
              <w:left w:val="nil"/>
              <w:bottom w:val="single" w:sz="4" w:space="0" w:color="auto"/>
              <w:right w:val="single" w:sz="4" w:space="0" w:color="auto"/>
            </w:tcBorders>
            <w:shd w:val="clear" w:color="auto" w:fill="auto"/>
            <w:noWrap/>
            <w:vAlign w:val="bottom"/>
            <w:hideMark/>
          </w:tcPr>
          <w:p w14:paraId="4F404D9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028-01-00-11258</w:t>
            </w:r>
          </w:p>
        </w:tc>
        <w:tc>
          <w:tcPr>
            <w:tcW w:w="2839" w:type="pct"/>
            <w:tcBorders>
              <w:top w:val="nil"/>
              <w:left w:val="nil"/>
              <w:bottom w:val="single" w:sz="4" w:space="0" w:color="auto"/>
              <w:right w:val="single" w:sz="4" w:space="0" w:color="auto"/>
            </w:tcBorders>
            <w:shd w:val="clear" w:color="auto" w:fill="auto"/>
            <w:vAlign w:val="center"/>
            <w:hideMark/>
          </w:tcPr>
          <w:p w14:paraId="70ED2145" w14:textId="32EE1991" w:rsidR="00D725D1" w:rsidRPr="00D725D1" w:rsidRDefault="00D725D1" w:rsidP="004517AF">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Meg</w:t>
            </w:r>
            <w:r w:rsidR="004517AF">
              <w:rPr>
                <w:rFonts w:ascii="Calibri" w:hAnsi="Calibri" w:cs="Calibri"/>
                <w:color w:val="000000"/>
                <w:sz w:val="18"/>
                <w:szCs w:val="18"/>
                <w:lang w:val="es-PY" w:eastAsia="es-PY"/>
              </w:rPr>
              <w:t>ó</w:t>
            </w:r>
            <w:r w:rsidRPr="00D725D1">
              <w:rPr>
                <w:rFonts w:ascii="Calibri" w:hAnsi="Calibri" w:cs="Calibri"/>
                <w:color w:val="000000"/>
                <w:sz w:val="18"/>
                <w:szCs w:val="18"/>
                <w:lang w:val="es-PY" w:eastAsia="es-PY"/>
              </w:rPr>
              <w:t>metro</w:t>
            </w:r>
          </w:p>
        </w:tc>
        <w:tc>
          <w:tcPr>
            <w:tcW w:w="833" w:type="pct"/>
            <w:tcBorders>
              <w:top w:val="nil"/>
              <w:left w:val="nil"/>
              <w:bottom w:val="single" w:sz="4" w:space="0" w:color="auto"/>
              <w:right w:val="single" w:sz="4" w:space="0" w:color="auto"/>
            </w:tcBorders>
            <w:shd w:val="clear" w:color="auto" w:fill="auto"/>
            <w:noWrap/>
            <w:vAlign w:val="bottom"/>
            <w:hideMark/>
          </w:tcPr>
          <w:p w14:paraId="5422539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1.825.000</w:t>
            </w:r>
          </w:p>
        </w:tc>
      </w:tr>
      <w:tr w:rsidR="00D725D1" w:rsidRPr="00D725D1" w14:paraId="37C391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500EF0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1482</w:t>
            </w:r>
          </w:p>
        </w:tc>
        <w:tc>
          <w:tcPr>
            <w:tcW w:w="1017" w:type="pct"/>
            <w:tcBorders>
              <w:top w:val="nil"/>
              <w:left w:val="nil"/>
              <w:bottom w:val="single" w:sz="4" w:space="0" w:color="auto"/>
              <w:right w:val="single" w:sz="4" w:space="0" w:color="auto"/>
            </w:tcBorders>
            <w:shd w:val="clear" w:color="auto" w:fill="auto"/>
            <w:noWrap/>
            <w:vAlign w:val="bottom"/>
            <w:hideMark/>
          </w:tcPr>
          <w:p w14:paraId="5FDEF71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028-01-00-07581</w:t>
            </w:r>
          </w:p>
        </w:tc>
        <w:tc>
          <w:tcPr>
            <w:tcW w:w="2839" w:type="pct"/>
            <w:tcBorders>
              <w:top w:val="nil"/>
              <w:left w:val="nil"/>
              <w:bottom w:val="single" w:sz="4" w:space="0" w:color="auto"/>
              <w:right w:val="single" w:sz="4" w:space="0" w:color="auto"/>
            </w:tcBorders>
            <w:shd w:val="clear" w:color="auto" w:fill="auto"/>
            <w:vAlign w:val="center"/>
            <w:hideMark/>
          </w:tcPr>
          <w:p w14:paraId="07BB4BB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Mezcladora de sonido</w:t>
            </w:r>
          </w:p>
        </w:tc>
        <w:tc>
          <w:tcPr>
            <w:tcW w:w="833" w:type="pct"/>
            <w:tcBorders>
              <w:top w:val="nil"/>
              <w:left w:val="nil"/>
              <w:bottom w:val="single" w:sz="4" w:space="0" w:color="auto"/>
              <w:right w:val="single" w:sz="4" w:space="0" w:color="auto"/>
            </w:tcBorders>
            <w:shd w:val="clear" w:color="auto" w:fill="auto"/>
            <w:noWrap/>
            <w:vAlign w:val="bottom"/>
            <w:hideMark/>
          </w:tcPr>
          <w:p w14:paraId="37544AB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309.000</w:t>
            </w:r>
          </w:p>
        </w:tc>
      </w:tr>
      <w:tr w:rsidR="00D725D1" w:rsidRPr="00D725D1" w14:paraId="619DB47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B54DC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1483</w:t>
            </w:r>
          </w:p>
        </w:tc>
        <w:tc>
          <w:tcPr>
            <w:tcW w:w="1017" w:type="pct"/>
            <w:tcBorders>
              <w:top w:val="nil"/>
              <w:left w:val="nil"/>
              <w:bottom w:val="single" w:sz="4" w:space="0" w:color="auto"/>
              <w:right w:val="single" w:sz="4" w:space="0" w:color="auto"/>
            </w:tcBorders>
            <w:shd w:val="clear" w:color="auto" w:fill="auto"/>
            <w:noWrap/>
            <w:vAlign w:val="bottom"/>
            <w:hideMark/>
          </w:tcPr>
          <w:p w14:paraId="1A74E7A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028-01-00-15570</w:t>
            </w:r>
          </w:p>
        </w:tc>
        <w:tc>
          <w:tcPr>
            <w:tcW w:w="2839" w:type="pct"/>
            <w:tcBorders>
              <w:top w:val="nil"/>
              <w:left w:val="nil"/>
              <w:bottom w:val="single" w:sz="4" w:space="0" w:color="auto"/>
              <w:right w:val="single" w:sz="4" w:space="0" w:color="auto"/>
            </w:tcBorders>
            <w:shd w:val="clear" w:color="auto" w:fill="auto"/>
            <w:vAlign w:val="center"/>
            <w:hideMark/>
          </w:tcPr>
          <w:p w14:paraId="11E7421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Microcentrifugadora</w:t>
            </w:r>
          </w:p>
        </w:tc>
        <w:tc>
          <w:tcPr>
            <w:tcW w:w="833" w:type="pct"/>
            <w:tcBorders>
              <w:top w:val="nil"/>
              <w:left w:val="nil"/>
              <w:bottom w:val="single" w:sz="4" w:space="0" w:color="auto"/>
              <w:right w:val="single" w:sz="4" w:space="0" w:color="auto"/>
            </w:tcBorders>
            <w:shd w:val="clear" w:color="auto" w:fill="auto"/>
            <w:noWrap/>
            <w:vAlign w:val="bottom"/>
            <w:hideMark/>
          </w:tcPr>
          <w:p w14:paraId="6FDF391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7.500.000</w:t>
            </w:r>
          </w:p>
        </w:tc>
      </w:tr>
      <w:tr w:rsidR="00D725D1" w:rsidRPr="00D725D1" w14:paraId="3514FF7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2131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1484</w:t>
            </w:r>
          </w:p>
        </w:tc>
        <w:tc>
          <w:tcPr>
            <w:tcW w:w="1017" w:type="pct"/>
            <w:tcBorders>
              <w:top w:val="nil"/>
              <w:left w:val="nil"/>
              <w:bottom w:val="single" w:sz="4" w:space="0" w:color="auto"/>
              <w:right w:val="single" w:sz="4" w:space="0" w:color="auto"/>
            </w:tcBorders>
            <w:shd w:val="clear" w:color="auto" w:fill="auto"/>
            <w:noWrap/>
            <w:vAlign w:val="bottom"/>
            <w:hideMark/>
          </w:tcPr>
          <w:p w14:paraId="666EB6F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028-01-00-07584</w:t>
            </w:r>
          </w:p>
        </w:tc>
        <w:tc>
          <w:tcPr>
            <w:tcW w:w="2839" w:type="pct"/>
            <w:tcBorders>
              <w:top w:val="nil"/>
              <w:left w:val="nil"/>
              <w:bottom w:val="single" w:sz="4" w:space="0" w:color="auto"/>
              <w:right w:val="single" w:sz="4" w:space="0" w:color="auto"/>
            </w:tcBorders>
            <w:shd w:val="clear" w:color="auto" w:fill="auto"/>
            <w:vAlign w:val="center"/>
            <w:hideMark/>
          </w:tcPr>
          <w:p w14:paraId="406DEBD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Micrófono</w:t>
            </w:r>
          </w:p>
        </w:tc>
        <w:tc>
          <w:tcPr>
            <w:tcW w:w="833" w:type="pct"/>
            <w:tcBorders>
              <w:top w:val="nil"/>
              <w:left w:val="nil"/>
              <w:bottom w:val="single" w:sz="4" w:space="0" w:color="auto"/>
              <w:right w:val="single" w:sz="4" w:space="0" w:color="auto"/>
            </w:tcBorders>
            <w:shd w:val="clear" w:color="auto" w:fill="auto"/>
            <w:noWrap/>
            <w:vAlign w:val="bottom"/>
            <w:hideMark/>
          </w:tcPr>
          <w:p w14:paraId="53FD3C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2D76B0B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996AE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1485</w:t>
            </w:r>
          </w:p>
        </w:tc>
        <w:tc>
          <w:tcPr>
            <w:tcW w:w="1017" w:type="pct"/>
            <w:tcBorders>
              <w:top w:val="nil"/>
              <w:left w:val="nil"/>
              <w:bottom w:val="single" w:sz="4" w:space="0" w:color="auto"/>
              <w:right w:val="single" w:sz="4" w:space="0" w:color="auto"/>
            </w:tcBorders>
            <w:shd w:val="clear" w:color="auto" w:fill="auto"/>
            <w:noWrap/>
            <w:vAlign w:val="bottom"/>
            <w:hideMark/>
          </w:tcPr>
          <w:p w14:paraId="75A5C36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028-01-00-07588</w:t>
            </w:r>
          </w:p>
        </w:tc>
        <w:tc>
          <w:tcPr>
            <w:tcW w:w="2839" w:type="pct"/>
            <w:tcBorders>
              <w:top w:val="nil"/>
              <w:left w:val="nil"/>
              <w:bottom w:val="single" w:sz="4" w:space="0" w:color="auto"/>
              <w:right w:val="single" w:sz="4" w:space="0" w:color="auto"/>
            </w:tcBorders>
            <w:shd w:val="clear" w:color="auto" w:fill="auto"/>
            <w:vAlign w:val="center"/>
            <w:hideMark/>
          </w:tcPr>
          <w:p w14:paraId="734630D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Micrófono</w:t>
            </w:r>
          </w:p>
        </w:tc>
        <w:tc>
          <w:tcPr>
            <w:tcW w:w="833" w:type="pct"/>
            <w:tcBorders>
              <w:top w:val="nil"/>
              <w:left w:val="nil"/>
              <w:bottom w:val="single" w:sz="4" w:space="0" w:color="auto"/>
              <w:right w:val="single" w:sz="4" w:space="0" w:color="auto"/>
            </w:tcBorders>
            <w:shd w:val="clear" w:color="auto" w:fill="auto"/>
            <w:noWrap/>
            <w:vAlign w:val="bottom"/>
            <w:hideMark/>
          </w:tcPr>
          <w:p w14:paraId="66CBA49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3.025.000</w:t>
            </w:r>
          </w:p>
        </w:tc>
      </w:tr>
      <w:tr w:rsidR="00D725D1" w:rsidRPr="00D725D1" w14:paraId="450F538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653CB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1486</w:t>
            </w:r>
          </w:p>
        </w:tc>
        <w:tc>
          <w:tcPr>
            <w:tcW w:w="1017" w:type="pct"/>
            <w:tcBorders>
              <w:top w:val="nil"/>
              <w:left w:val="nil"/>
              <w:bottom w:val="single" w:sz="4" w:space="0" w:color="auto"/>
              <w:right w:val="single" w:sz="4" w:space="0" w:color="auto"/>
            </w:tcBorders>
            <w:shd w:val="clear" w:color="auto" w:fill="auto"/>
            <w:noWrap/>
            <w:vAlign w:val="bottom"/>
            <w:hideMark/>
          </w:tcPr>
          <w:p w14:paraId="6FD7C83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028-01-00-13040</w:t>
            </w:r>
          </w:p>
        </w:tc>
        <w:tc>
          <w:tcPr>
            <w:tcW w:w="2839" w:type="pct"/>
            <w:tcBorders>
              <w:top w:val="nil"/>
              <w:left w:val="nil"/>
              <w:bottom w:val="single" w:sz="4" w:space="0" w:color="auto"/>
              <w:right w:val="single" w:sz="4" w:space="0" w:color="auto"/>
            </w:tcBorders>
            <w:shd w:val="clear" w:color="auto" w:fill="auto"/>
            <w:vAlign w:val="center"/>
            <w:hideMark/>
          </w:tcPr>
          <w:p w14:paraId="4429EB75" w14:textId="3B3CE8AB" w:rsidR="00D725D1" w:rsidRPr="00D725D1" w:rsidRDefault="004517AF" w:rsidP="00D725D1">
            <w:pPr>
              <w:widowControl/>
              <w:adjustRightInd/>
              <w:spacing w:line="240" w:lineRule="auto"/>
              <w:jc w:val="left"/>
              <w:textAlignment w:val="auto"/>
              <w:rPr>
                <w:rFonts w:ascii="Calibri" w:hAnsi="Calibri" w:cs="Calibri"/>
                <w:color w:val="000000"/>
                <w:sz w:val="18"/>
                <w:szCs w:val="18"/>
                <w:lang w:val="es-PY" w:eastAsia="es-PY"/>
              </w:rPr>
            </w:pPr>
            <w:r>
              <w:rPr>
                <w:rFonts w:ascii="Calibri" w:hAnsi="Calibri" w:cs="Calibri"/>
                <w:color w:val="000000"/>
                <w:sz w:val="18"/>
                <w:szCs w:val="18"/>
                <w:lang w:val="es-PY" w:eastAsia="es-PY"/>
              </w:rPr>
              <w:t>Micró</w:t>
            </w:r>
            <w:r w:rsidR="00D725D1" w:rsidRPr="00D725D1">
              <w:rPr>
                <w:rFonts w:ascii="Calibri" w:hAnsi="Calibri" w:cs="Calibri"/>
                <w:color w:val="000000"/>
                <w:sz w:val="18"/>
                <w:szCs w:val="18"/>
                <w:lang w:val="es-PY" w:eastAsia="es-PY"/>
              </w:rPr>
              <w:t>fono con cable</w:t>
            </w:r>
          </w:p>
        </w:tc>
        <w:tc>
          <w:tcPr>
            <w:tcW w:w="833" w:type="pct"/>
            <w:tcBorders>
              <w:top w:val="nil"/>
              <w:left w:val="nil"/>
              <w:bottom w:val="single" w:sz="4" w:space="0" w:color="auto"/>
              <w:right w:val="single" w:sz="4" w:space="0" w:color="auto"/>
            </w:tcBorders>
            <w:shd w:val="clear" w:color="auto" w:fill="auto"/>
            <w:noWrap/>
            <w:vAlign w:val="bottom"/>
            <w:hideMark/>
          </w:tcPr>
          <w:p w14:paraId="173AC7C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5.798.928</w:t>
            </w:r>
          </w:p>
        </w:tc>
      </w:tr>
      <w:tr w:rsidR="00D725D1" w:rsidRPr="00D725D1" w14:paraId="1957F72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03E5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1487</w:t>
            </w:r>
          </w:p>
        </w:tc>
        <w:tc>
          <w:tcPr>
            <w:tcW w:w="1017" w:type="pct"/>
            <w:tcBorders>
              <w:top w:val="nil"/>
              <w:left w:val="nil"/>
              <w:bottom w:val="single" w:sz="4" w:space="0" w:color="auto"/>
              <w:right w:val="single" w:sz="4" w:space="0" w:color="auto"/>
            </w:tcBorders>
            <w:shd w:val="clear" w:color="auto" w:fill="auto"/>
            <w:noWrap/>
            <w:vAlign w:val="bottom"/>
            <w:hideMark/>
          </w:tcPr>
          <w:p w14:paraId="488AB3C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040-01-03-00525</w:t>
            </w:r>
          </w:p>
        </w:tc>
        <w:tc>
          <w:tcPr>
            <w:tcW w:w="2839" w:type="pct"/>
            <w:tcBorders>
              <w:top w:val="nil"/>
              <w:left w:val="nil"/>
              <w:bottom w:val="single" w:sz="4" w:space="0" w:color="auto"/>
              <w:right w:val="single" w:sz="4" w:space="0" w:color="auto"/>
            </w:tcBorders>
            <w:shd w:val="clear" w:color="auto" w:fill="auto"/>
            <w:vAlign w:val="center"/>
            <w:hideMark/>
          </w:tcPr>
          <w:p w14:paraId="0C1EE94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Microonda.</w:t>
            </w:r>
          </w:p>
        </w:tc>
        <w:tc>
          <w:tcPr>
            <w:tcW w:w="833" w:type="pct"/>
            <w:tcBorders>
              <w:top w:val="nil"/>
              <w:left w:val="nil"/>
              <w:bottom w:val="single" w:sz="4" w:space="0" w:color="auto"/>
              <w:right w:val="single" w:sz="4" w:space="0" w:color="auto"/>
            </w:tcBorders>
            <w:shd w:val="clear" w:color="auto" w:fill="auto"/>
            <w:noWrap/>
            <w:vAlign w:val="bottom"/>
            <w:hideMark/>
          </w:tcPr>
          <w:p w14:paraId="18E80D6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735.000</w:t>
            </w:r>
          </w:p>
        </w:tc>
      </w:tr>
      <w:tr w:rsidR="00D725D1" w:rsidRPr="00D725D1" w14:paraId="3CDB9E5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B0490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1488</w:t>
            </w:r>
          </w:p>
        </w:tc>
        <w:tc>
          <w:tcPr>
            <w:tcW w:w="1017" w:type="pct"/>
            <w:tcBorders>
              <w:top w:val="nil"/>
              <w:left w:val="nil"/>
              <w:bottom w:val="single" w:sz="4" w:space="0" w:color="auto"/>
              <w:right w:val="single" w:sz="4" w:space="0" w:color="auto"/>
            </w:tcBorders>
            <w:shd w:val="clear" w:color="auto" w:fill="auto"/>
            <w:noWrap/>
            <w:vAlign w:val="bottom"/>
            <w:hideMark/>
          </w:tcPr>
          <w:p w14:paraId="2BEDCF6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028-01-00-11544</w:t>
            </w:r>
          </w:p>
        </w:tc>
        <w:tc>
          <w:tcPr>
            <w:tcW w:w="2839" w:type="pct"/>
            <w:tcBorders>
              <w:top w:val="nil"/>
              <w:left w:val="nil"/>
              <w:bottom w:val="single" w:sz="4" w:space="0" w:color="auto"/>
              <w:right w:val="single" w:sz="4" w:space="0" w:color="auto"/>
            </w:tcBorders>
            <w:shd w:val="clear" w:color="auto" w:fill="auto"/>
            <w:vAlign w:val="center"/>
            <w:hideMark/>
          </w:tcPr>
          <w:p w14:paraId="5D39AD8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Microscopio </w:t>
            </w:r>
          </w:p>
        </w:tc>
        <w:tc>
          <w:tcPr>
            <w:tcW w:w="833" w:type="pct"/>
            <w:tcBorders>
              <w:top w:val="nil"/>
              <w:left w:val="nil"/>
              <w:bottom w:val="single" w:sz="4" w:space="0" w:color="auto"/>
              <w:right w:val="single" w:sz="4" w:space="0" w:color="auto"/>
            </w:tcBorders>
            <w:shd w:val="clear" w:color="auto" w:fill="auto"/>
            <w:noWrap/>
            <w:vAlign w:val="bottom"/>
            <w:hideMark/>
          </w:tcPr>
          <w:p w14:paraId="08C306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7.985.000</w:t>
            </w:r>
          </w:p>
        </w:tc>
      </w:tr>
      <w:tr w:rsidR="00D725D1" w:rsidRPr="00D725D1" w14:paraId="492415F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56D9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1489</w:t>
            </w:r>
          </w:p>
        </w:tc>
        <w:tc>
          <w:tcPr>
            <w:tcW w:w="1017" w:type="pct"/>
            <w:tcBorders>
              <w:top w:val="nil"/>
              <w:left w:val="nil"/>
              <w:bottom w:val="single" w:sz="4" w:space="0" w:color="auto"/>
              <w:right w:val="single" w:sz="4" w:space="0" w:color="auto"/>
            </w:tcBorders>
            <w:shd w:val="clear" w:color="auto" w:fill="auto"/>
            <w:noWrap/>
            <w:vAlign w:val="bottom"/>
            <w:hideMark/>
          </w:tcPr>
          <w:p w14:paraId="2EE1338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028-01-00-13345</w:t>
            </w:r>
          </w:p>
        </w:tc>
        <w:tc>
          <w:tcPr>
            <w:tcW w:w="2839" w:type="pct"/>
            <w:tcBorders>
              <w:top w:val="nil"/>
              <w:left w:val="nil"/>
              <w:bottom w:val="single" w:sz="4" w:space="0" w:color="auto"/>
              <w:right w:val="single" w:sz="4" w:space="0" w:color="auto"/>
            </w:tcBorders>
            <w:shd w:val="clear" w:color="auto" w:fill="auto"/>
            <w:vAlign w:val="center"/>
            <w:hideMark/>
          </w:tcPr>
          <w:p w14:paraId="1082633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Microscopio binocular BOECO</w:t>
            </w:r>
          </w:p>
        </w:tc>
        <w:tc>
          <w:tcPr>
            <w:tcW w:w="833" w:type="pct"/>
            <w:tcBorders>
              <w:top w:val="nil"/>
              <w:left w:val="nil"/>
              <w:bottom w:val="single" w:sz="4" w:space="0" w:color="auto"/>
              <w:right w:val="single" w:sz="4" w:space="0" w:color="auto"/>
            </w:tcBorders>
            <w:shd w:val="clear" w:color="auto" w:fill="auto"/>
            <w:noWrap/>
            <w:vAlign w:val="bottom"/>
            <w:hideMark/>
          </w:tcPr>
          <w:p w14:paraId="7525E08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12.900.000</w:t>
            </w:r>
          </w:p>
        </w:tc>
      </w:tr>
      <w:tr w:rsidR="00D725D1" w:rsidRPr="00D725D1" w14:paraId="0217E27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6BFDC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1490</w:t>
            </w:r>
          </w:p>
        </w:tc>
        <w:tc>
          <w:tcPr>
            <w:tcW w:w="1017" w:type="pct"/>
            <w:tcBorders>
              <w:top w:val="nil"/>
              <w:left w:val="nil"/>
              <w:bottom w:val="single" w:sz="4" w:space="0" w:color="auto"/>
              <w:right w:val="single" w:sz="4" w:space="0" w:color="auto"/>
            </w:tcBorders>
            <w:shd w:val="clear" w:color="auto" w:fill="auto"/>
            <w:noWrap/>
            <w:vAlign w:val="bottom"/>
            <w:hideMark/>
          </w:tcPr>
          <w:p w14:paraId="31F45D1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028-01-00-13418</w:t>
            </w:r>
          </w:p>
        </w:tc>
        <w:tc>
          <w:tcPr>
            <w:tcW w:w="2839" w:type="pct"/>
            <w:tcBorders>
              <w:top w:val="nil"/>
              <w:left w:val="nil"/>
              <w:bottom w:val="single" w:sz="4" w:space="0" w:color="auto"/>
              <w:right w:val="single" w:sz="4" w:space="0" w:color="auto"/>
            </w:tcBorders>
            <w:shd w:val="clear" w:color="auto" w:fill="auto"/>
            <w:vAlign w:val="center"/>
            <w:hideMark/>
          </w:tcPr>
          <w:p w14:paraId="06A511D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Microscopio invertido MOTIC</w:t>
            </w:r>
          </w:p>
        </w:tc>
        <w:tc>
          <w:tcPr>
            <w:tcW w:w="833" w:type="pct"/>
            <w:tcBorders>
              <w:top w:val="nil"/>
              <w:left w:val="nil"/>
              <w:bottom w:val="single" w:sz="4" w:space="0" w:color="auto"/>
              <w:right w:val="single" w:sz="4" w:space="0" w:color="auto"/>
            </w:tcBorders>
            <w:shd w:val="clear" w:color="auto" w:fill="auto"/>
            <w:noWrap/>
            <w:vAlign w:val="bottom"/>
            <w:hideMark/>
          </w:tcPr>
          <w:p w14:paraId="05AABCC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9.500.000</w:t>
            </w:r>
          </w:p>
        </w:tc>
      </w:tr>
      <w:tr w:rsidR="00D725D1" w:rsidRPr="00D725D1" w14:paraId="13DB0DA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57214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1491</w:t>
            </w:r>
          </w:p>
        </w:tc>
        <w:tc>
          <w:tcPr>
            <w:tcW w:w="1017" w:type="pct"/>
            <w:tcBorders>
              <w:top w:val="nil"/>
              <w:left w:val="nil"/>
              <w:bottom w:val="single" w:sz="4" w:space="0" w:color="auto"/>
              <w:right w:val="single" w:sz="4" w:space="0" w:color="auto"/>
            </w:tcBorders>
            <w:shd w:val="clear" w:color="auto" w:fill="auto"/>
            <w:noWrap/>
            <w:vAlign w:val="bottom"/>
            <w:hideMark/>
          </w:tcPr>
          <w:p w14:paraId="4EA58AC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028-01-00-13348</w:t>
            </w:r>
          </w:p>
        </w:tc>
        <w:tc>
          <w:tcPr>
            <w:tcW w:w="2839" w:type="pct"/>
            <w:tcBorders>
              <w:top w:val="nil"/>
              <w:left w:val="nil"/>
              <w:bottom w:val="single" w:sz="4" w:space="0" w:color="auto"/>
              <w:right w:val="single" w:sz="4" w:space="0" w:color="auto"/>
            </w:tcBorders>
            <w:shd w:val="clear" w:color="auto" w:fill="auto"/>
            <w:vAlign w:val="center"/>
            <w:hideMark/>
          </w:tcPr>
          <w:p w14:paraId="3FC9ABD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Microscopio marca LABOMED</w:t>
            </w:r>
          </w:p>
        </w:tc>
        <w:tc>
          <w:tcPr>
            <w:tcW w:w="833" w:type="pct"/>
            <w:tcBorders>
              <w:top w:val="nil"/>
              <w:left w:val="nil"/>
              <w:bottom w:val="single" w:sz="4" w:space="0" w:color="auto"/>
              <w:right w:val="single" w:sz="4" w:space="0" w:color="auto"/>
            </w:tcBorders>
            <w:shd w:val="clear" w:color="auto" w:fill="auto"/>
            <w:noWrap/>
            <w:vAlign w:val="bottom"/>
            <w:hideMark/>
          </w:tcPr>
          <w:p w14:paraId="36D13B4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150F356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A7556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1492</w:t>
            </w:r>
          </w:p>
        </w:tc>
        <w:tc>
          <w:tcPr>
            <w:tcW w:w="1017" w:type="pct"/>
            <w:tcBorders>
              <w:top w:val="nil"/>
              <w:left w:val="nil"/>
              <w:bottom w:val="single" w:sz="4" w:space="0" w:color="auto"/>
              <w:right w:val="single" w:sz="4" w:space="0" w:color="auto"/>
            </w:tcBorders>
            <w:shd w:val="clear" w:color="auto" w:fill="auto"/>
            <w:noWrap/>
            <w:vAlign w:val="bottom"/>
            <w:hideMark/>
          </w:tcPr>
          <w:p w14:paraId="0F83F77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028-01-00-13349</w:t>
            </w:r>
          </w:p>
        </w:tc>
        <w:tc>
          <w:tcPr>
            <w:tcW w:w="2839" w:type="pct"/>
            <w:tcBorders>
              <w:top w:val="nil"/>
              <w:left w:val="nil"/>
              <w:bottom w:val="single" w:sz="4" w:space="0" w:color="auto"/>
              <w:right w:val="single" w:sz="4" w:space="0" w:color="auto"/>
            </w:tcBorders>
            <w:shd w:val="clear" w:color="auto" w:fill="auto"/>
            <w:vAlign w:val="center"/>
            <w:hideMark/>
          </w:tcPr>
          <w:p w14:paraId="54B90F5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Microscopio marca LABOMED</w:t>
            </w:r>
          </w:p>
        </w:tc>
        <w:tc>
          <w:tcPr>
            <w:tcW w:w="833" w:type="pct"/>
            <w:tcBorders>
              <w:top w:val="nil"/>
              <w:left w:val="nil"/>
              <w:bottom w:val="single" w:sz="4" w:space="0" w:color="auto"/>
              <w:right w:val="single" w:sz="4" w:space="0" w:color="auto"/>
            </w:tcBorders>
            <w:shd w:val="clear" w:color="auto" w:fill="auto"/>
            <w:noWrap/>
            <w:vAlign w:val="bottom"/>
            <w:hideMark/>
          </w:tcPr>
          <w:p w14:paraId="5A8E02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5.518.000</w:t>
            </w:r>
          </w:p>
        </w:tc>
      </w:tr>
      <w:tr w:rsidR="00D725D1" w:rsidRPr="00D725D1" w14:paraId="5CBA6D0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80F86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1493</w:t>
            </w:r>
          </w:p>
        </w:tc>
        <w:tc>
          <w:tcPr>
            <w:tcW w:w="1017" w:type="pct"/>
            <w:tcBorders>
              <w:top w:val="nil"/>
              <w:left w:val="nil"/>
              <w:bottom w:val="single" w:sz="4" w:space="0" w:color="auto"/>
              <w:right w:val="single" w:sz="4" w:space="0" w:color="auto"/>
            </w:tcBorders>
            <w:shd w:val="clear" w:color="auto" w:fill="auto"/>
            <w:noWrap/>
            <w:vAlign w:val="bottom"/>
            <w:hideMark/>
          </w:tcPr>
          <w:p w14:paraId="05C6598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028-01-00-11420</w:t>
            </w:r>
          </w:p>
        </w:tc>
        <w:tc>
          <w:tcPr>
            <w:tcW w:w="2839" w:type="pct"/>
            <w:tcBorders>
              <w:top w:val="nil"/>
              <w:left w:val="nil"/>
              <w:bottom w:val="single" w:sz="4" w:space="0" w:color="auto"/>
              <w:right w:val="single" w:sz="4" w:space="0" w:color="auto"/>
            </w:tcBorders>
            <w:shd w:val="clear" w:color="auto" w:fill="auto"/>
            <w:vAlign w:val="center"/>
            <w:hideMark/>
          </w:tcPr>
          <w:p w14:paraId="2565DFF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Microscopio óptico de metrología</w:t>
            </w:r>
          </w:p>
        </w:tc>
        <w:tc>
          <w:tcPr>
            <w:tcW w:w="833" w:type="pct"/>
            <w:tcBorders>
              <w:top w:val="nil"/>
              <w:left w:val="nil"/>
              <w:bottom w:val="single" w:sz="4" w:space="0" w:color="auto"/>
              <w:right w:val="single" w:sz="4" w:space="0" w:color="auto"/>
            </w:tcBorders>
            <w:shd w:val="clear" w:color="auto" w:fill="auto"/>
            <w:noWrap/>
            <w:vAlign w:val="bottom"/>
            <w:hideMark/>
          </w:tcPr>
          <w:p w14:paraId="504E08F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8.775.000</w:t>
            </w:r>
          </w:p>
        </w:tc>
      </w:tr>
      <w:tr w:rsidR="00D725D1" w:rsidRPr="00D725D1" w14:paraId="60B593A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F49C9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1494</w:t>
            </w:r>
          </w:p>
        </w:tc>
        <w:tc>
          <w:tcPr>
            <w:tcW w:w="1017" w:type="pct"/>
            <w:tcBorders>
              <w:top w:val="nil"/>
              <w:left w:val="nil"/>
              <w:bottom w:val="single" w:sz="4" w:space="0" w:color="auto"/>
              <w:right w:val="single" w:sz="4" w:space="0" w:color="auto"/>
            </w:tcBorders>
            <w:shd w:val="clear" w:color="auto" w:fill="auto"/>
            <w:noWrap/>
            <w:vAlign w:val="bottom"/>
            <w:hideMark/>
          </w:tcPr>
          <w:p w14:paraId="21278BB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028-01-00-11419</w:t>
            </w:r>
          </w:p>
        </w:tc>
        <w:tc>
          <w:tcPr>
            <w:tcW w:w="2839" w:type="pct"/>
            <w:tcBorders>
              <w:top w:val="nil"/>
              <w:left w:val="nil"/>
              <w:bottom w:val="single" w:sz="4" w:space="0" w:color="auto"/>
              <w:right w:val="single" w:sz="4" w:space="0" w:color="auto"/>
            </w:tcBorders>
            <w:shd w:val="clear" w:color="auto" w:fill="auto"/>
            <w:vAlign w:val="center"/>
            <w:hideMark/>
          </w:tcPr>
          <w:p w14:paraId="0528D7D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Microscopio óptico digital</w:t>
            </w:r>
          </w:p>
        </w:tc>
        <w:tc>
          <w:tcPr>
            <w:tcW w:w="833" w:type="pct"/>
            <w:tcBorders>
              <w:top w:val="nil"/>
              <w:left w:val="nil"/>
              <w:bottom w:val="single" w:sz="4" w:space="0" w:color="auto"/>
              <w:right w:val="single" w:sz="4" w:space="0" w:color="auto"/>
            </w:tcBorders>
            <w:shd w:val="clear" w:color="auto" w:fill="auto"/>
            <w:noWrap/>
            <w:vAlign w:val="bottom"/>
            <w:hideMark/>
          </w:tcPr>
          <w:p w14:paraId="0AEDD2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8.775.000</w:t>
            </w:r>
          </w:p>
        </w:tc>
      </w:tr>
      <w:tr w:rsidR="00D725D1" w:rsidRPr="00D725D1" w14:paraId="2772A17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EE0D2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1495</w:t>
            </w:r>
          </w:p>
        </w:tc>
        <w:tc>
          <w:tcPr>
            <w:tcW w:w="1017" w:type="pct"/>
            <w:tcBorders>
              <w:top w:val="nil"/>
              <w:left w:val="nil"/>
              <w:bottom w:val="single" w:sz="4" w:space="0" w:color="auto"/>
              <w:right w:val="single" w:sz="4" w:space="0" w:color="auto"/>
            </w:tcBorders>
            <w:shd w:val="clear" w:color="auto" w:fill="auto"/>
            <w:noWrap/>
            <w:vAlign w:val="bottom"/>
            <w:hideMark/>
          </w:tcPr>
          <w:p w14:paraId="377ADCA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028-01-00-10502</w:t>
            </w:r>
          </w:p>
        </w:tc>
        <w:tc>
          <w:tcPr>
            <w:tcW w:w="2839" w:type="pct"/>
            <w:tcBorders>
              <w:top w:val="nil"/>
              <w:left w:val="nil"/>
              <w:bottom w:val="single" w:sz="4" w:space="0" w:color="auto"/>
              <w:right w:val="single" w:sz="4" w:space="0" w:color="auto"/>
            </w:tcBorders>
            <w:shd w:val="clear" w:color="auto" w:fill="auto"/>
            <w:vAlign w:val="center"/>
            <w:hideMark/>
          </w:tcPr>
          <w:p w14:paraId="7F6F731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Minicomponente</w:t>
            </w:r>
          </w:p>
        </w:tc>
        <w:tc>
          <w:tcPr>
            <w:tcW w:w="833" w:type="pct"/>
            <w:tcBorders>
              <w:top w:val="nil"/>
              <w:left w:val="nil"/>
              <w:bottom w:val="single" w:sz="4" w:space="0" w:color="auto"/>
              <w:right w:val="single" w:sz="4" w:space="0" w:color="auto"/>
            </w:tcBorders>
            <w:shd w:val="clear" w:color="auto" w:fill="auto"/>
            <w:noWrap/>
            <w:vAlign w:val="bottom"/>
            <w:hideMark/>
          </w:tcPr>
          <w:p w14:paraId="71A023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11.088.861</w:t>
            </w:r>
          </w:p>
        </w:tc>
      </w:tr>
      <w:tr w:rsidR="00D725D1" w:rsidRPr="00D725D1" w14:paraId="6432531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A8E8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1496</w:t>
            </w:r>
          </w:p>
        </w:tc>
        <w:tc>
          <w:tcPr>
            <w:tcW w:w="1017" w:type="pct"/>
            <w:tcBorders>
              <w:top w:val="nil"/>
              <w:left w:val="nil"/>
              <w:bottom w:val="single" w:sz="4" w:space="0" w:color="auto"/>
              <w:right w:val="single" w:sz="4" w:space="0" w:color="auto"/>
            </w:tcBorders>
            <w:shd w:val="clear" w:color="auto" w:fill="auto"/>
            <w:noWrap/>
            <w:vAlign w:val="bottom"/>
            <w:hideMark/>
          </w:tcPr>
          <w:p w14:paraId="31E0356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028-01-00-11749</w:t>
            </w:r>
          </w:p>
        </w:tc>
        <w:tc>
          <w:tcPr>
            <w:tcW w:w="2839" w:type="pct"/>
            <w:tcBorders>
              <w:top w:val="nil"/>
              <w:left w:val="nil"/>
              <w:bottom w:val="single" w:sz="4" w:space="0" w:color="auto"/>
              <w:right w:val="single" w:sz="4" w:space="0" w:color="auto"/>
            </w:tcBorders>
            <w:shd w:val="clear" w:color="auto" w:fill="auto"/>
            <w:vAlign w:val="center"/>
            <w:hideMark/>
          </w:tcPr>
          <w:p w14:paraId="016CB01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Molinos analicos.</w:t>
            </w:r>
          </w:p>
        </w:tc>
        <w:tc>
          <w:tcPr>
            <w:tcW w:w="833" w:type="pct"/>
            <w:tcBorders>
              <w:top w:val="nil"/>
              <w:left w:val="nil"/>
              <w:bottom w:val="single" w:sz="4" w:space="0" w:color="auto"/>
              <w:right w:val="single" w:sz="4" w:space="0" w:color="auto"/>
            </w:tcBorders>
            <w:shd w:val="clear" w:color="auto" w:fill="auto"/>
            <w:noWrap/>
            <w:vAlign w:val="bottom"/>
            <w:hideMark/>
          </w:tcPr>
          <w:p w14:paraId="41AB50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1C689A3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AA3BE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1497</w:t>
            </w:r>
          </w:p>
        </w:tc>
        <w:tc>
          <w:tcPr>
            <w:tcW w:w="1017" w:type="pct"/>
            <w:tcBorders>
              <w:top w:val="nil"/>
              <w:left w:val="nil"/>
              <w:bottom w:val="single" w:sz="4" w:space="0" w:color="auto"/>
              <w:right w:val="single" w:sz="4" w:space="0" w:color="auto"/>
            </w:tcBorders>
            <w:shd w:val="clear" w:color="auto" w:fill="auto"/>
            <w:noWrap/>
            <w:vAlign w:val="bottom"/>
            <w:hideMark/>
          </w:tcPr>
          <w:p w14:paraId="12C8B64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022.01.00.02836</w:t>
            </w:r>
          </w:p>
        </w:tc>
        <w:tc>
          <w:tcPr>
            <w:tcW w:w="2839" w:type="pct"/>
            <w:tcBorders>
              <w:top w:val="nil"/>
              <w:left w:val="nil"/>
              <w:bottom w:val="single" w:sz="4" w:space="0" w:color="auto"/>
              <w:right w:val="single" w:sz="4" w:space="0" w:color="auto"/>
            </w:tcBorders>
            <w:shd w:val="clear" w:color="auto" w:fill="auto"/>
            <w:vAlign w:val="center"/>
            <w:hideMark/>
          </w:tcPr>
          <w:p w14:paraId="3905A5D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8B755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5407372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F071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1498</w:t>
            </w:r>
          </w:p>
        </w:tc>
        <w:tc>
          <w:tcPr>
            <w:tcW w:w="1017" w:type="pct"/>
            <w:tcBorders>
              <w:top w:val="nil"/>
              <w:left w:val="nil"/>
              <w:bottom w:val="single" w:sz="4" w:space="0" w:color="auto"/>
              <w:right w:val="single" w:sz="4" w:space="0" w:color="auto"/>
            </w:tcBorders>
            <w:shd w:val="clear" w:color="auto" w:fill="auto"/>
            <w:noWrap/>
            <w:vAlign w:val="bottom"/>
            <w:hideMark/>
          </w:tcPr>
          <w:p w14:paraId="6A38F62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022.01.00.03012</w:t>
            </w:r>
          </w:p>
        </w:tc>
        <w:tc>
          <w:tcPr>
            <w:tcW w:w="2839" w:type="pct"/>
            <w:tcBorders>
              <w:top w:val="nil"/>
              <w:left w:val="nil"/>
              <w:bottom w:val="single" w:sz="4" w:space="0" w:color="auto"/>
              <w:right w:val="single" w:sz="4" w:space="0" w:color="auto"/>
            </w:tcBorders>
            <w:shd w:val="clear" w:color="auto" w:fill="auto"/>
            <w:vAlign w:val="center"/>
            <w:hideMark/>
          </w:tcPr>
          <w:p w14:paraId="26478D5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205CFF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1.250.000</w:t>
            </w:r>
          </w:p>
        </w:tc>
      </w:tr>
      <w:tr w:rsidR="00D725D1" w:rsidRPr="00D725D1" w14:paraId="330011A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DABA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1499</w:t>
            </w:r>
          </w:p>
        </w:tc>
        <w:tc>
          <w:tcPr>
            <w:tcW w:w="1017" w:type="pct"/>
            <w:tcBorders>
              <w:top w:val="nil"/>
              <w:left w:val="nil"/>
              <w:bottom w:val="single" w:sz="4" w:space="0" w:color="auto"/>
              <w:right w:val="single" w:sz="4" w:space="0" w:color="auto"/>
            </w:tcBorders>
            <w:shd w:val="clear" w:color="auto" w:fill="auto"/>
            <w:noWrap/>
            <w:vAlign w:val="bottom"/>
            <w:hideMark/>
          </w:tcPr>
          <w:p w14:paraId="691EFAC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022.01.00.03014</w:t>
            </w:r>
          </w:p>
        </w:tc>
        <w:tc>
          <w:tcPr>
            <w:tcW w:w="2839" w:type="pct"/>
            <w:tcBorders>
              <w:top w:val="nil"/>
              <w:left w:val="nil"/>
              <w:bottom w:val="single" w:sz="4" w:space="0" w:color="auto"/>
              <w:right w:val="single" w:sz="4" w:space="0" w:color="auto"/>
            </w:tcBorders>
            <w:shd w:val="clear" w:color="auto" w:fill="auto"/>
            <w:vAlign w:val="center"/>
            <w:hideMark/>
          </w:tcPr>
          <w:p w14:paraId="6488720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18B2B1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1.063.000</w:t>
            </w:r>
          </w:p>
        </w:tc>
      </w:tr>
      <w:tr w:rsidR="00D725D1" w:rsidRPr="00D725D1" w14:paraId="5049CBE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B3064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w:t>
            </w:r>
          </w:p>
        </w:tc>
        <w:tc>
          <w:tcPr>
            <w:tcW w:w="1017" w:type="pct"/>
            <w:tcBorders>
              <w:top w:val="nil"/>
              <w:left w:val="nil"/>
              <w:bottom w:val="single" w:sz="4" w:space="0" w:color="auto"/>
              <w:right w:val="single" w:sz="4" w:space="0" w:color="auto"/>
            </w:tcBorders>
            <w:shd w:val="clear" w:color="auto" w:fill="auto"/>
            <w:noWrap/>
            <w:vAlign w:val="bottom"/>
            <w:hideMark/>
          </w:tcPr>
          <w:p w14:paraId="0304588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022.01.00.03097</w:t>
            </w:r>
          </w:p>
        </w:tc>
        <w:tc>
          <w:tcPr>
            <w:tcW w:w="2839" w:type="pct"/>
            <w:tcBorders>
              <w:top w:val="nil"/>
              <w:left w:val="nil"/>
              <w:bottom w:val="single" w:sz="4" w:space="0" w:color="auto"/>
              <w:right w:val="single" w:sz="4" w:space="0" w:color="auto"/>
            </w:tcBorders>
            <w:shd w:val="clear" w:color="auto" w:fill="auto"/>
            <w:vAlign w:val="center"/>
            <w:hideMark/>
          </w:tcPr>
          <w:p w14:paraId="58C566F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80B305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565303A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20180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1501</w:t>
            </w:r>
          </w:p>
        </w:tc>
        <w:tc>
          <w:tcPr>
            <w:tcW w:w="1017" w:type="pct"/>
            <w:tcBorders>
              <w:top w:val="nil"/>
              <w:left w:val="nil"/>
              <w:bottom w:val="single" w:sz="4" w:space="0" w:color="auto"/>
              <w:right w:val="single" w:sz="4" w:space="0" w:color="auto"/>
            </w:tcBorders>
            <w:shd w:val="clear" w:color="auto" w:fill="auto"/>
            <w:noWrap/>
            <w:vAlign w:val="bottom"/>
            <w:hideMark/>
          </w:tcPr>
          <w:p w14:paraId="7C46F72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022-01-01-00498</w:t>
            </w:r>
          </w:p>
        </w:tc>
        <w:tc>
          <w:tcPr>
            <w:tcW w:w="2839" w:type="pct"/>
            <w:tcBorders>
              <w:top w:val="nil"/>
              <w:left w:val="nil"/>
              <w:bottom w:val="single" w:sz="4" w:space="0" w:color="auto"/>
              <w:right w:val="single" w:sz="4" w:space="0" w:color="auto"/>
            </w:tcBorders>
            <w:shd w:val="clear" w:color="auto" w:fill="auto"/>
            <w:vAlign w:val="center"/>
            <w:hideMark/>
          </w:tcPr>
          <w:p w14:paraId="49852E0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5436A5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5B44668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C060D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1502</w:t>
            </w:r>
          </w:p>
        </w:tc>
        <w:tc>
          <w:tcPr>
            <w:tcW w:w="1017" w:type="pct"/>
            <w:tcBorders>
              <w:top w:val="nil"/>
              <w:left w:val="nil"/>
              <w:bottom w:val="single" w:sz="4" w:space="0" w:color="auto"/>
              <w:right w:val="single" w:sz="4" w:space="0" w:color="auto"/>
            </w:tcBorders>
            <w:shd w:val="clear" w:color="auto" w:fill="auto"/>
            <w:noWrap/>
            <w:vAlign w:val="bottom"/>
            <w:hideMark/>
          </w:tcPr>
          <w:p w14:paraId="7450921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022-01-05-00549</w:t>
            </w:r>
          </w:p>
        </w:tc>
        <w:tc>
          <w:tcPr>
            <w:tcW w:w="2839" w:type="pct"/>
            <w:tcBorders>
              <w:top w:val="nil"/>
              <w:left w:val="nil"/>
              <w:bottom w:val="single" w:sz="4" w:space="0" w:color="auto"/>
              <w:right w:val="single" w:sz="4" w:space="0" w:color="auto"/>
            </w:tcBorders>
            <w:shd w:val="clear" w:color="auto" w:fill="auto"/>
            <w:vAlign w:val="center"/>
            <w:hideMark/>
          </w:tcPr>
          <w:p w14:paraId="52006E3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5911E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5.000.000</w:t>
            </w:r>
          </w:p>
        </w:tc>
      </w:tr>
      <w:tr w:rsidR="00D725D1" w:rsidRPr="00D725D1" w14:paraId="4E2723B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1D70B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1503</w:t>
            </w:r>
          </w:p>
        </w:tc>
        <w:tc>
          <w:tcPr>
            <w:tcW w:w="1017" w:type="pct"/>
            <w:tcBorders>
              <w:top w:val="nil"/>
              <w:left w:val="nil"/>
              <w:bottom w:val="single" w:sz="4" w:space="0" w:color="auto"/>
              <w:right w:val="single" w:sz="4" w:space="0" w:color="auto"/>
            </w:tcBorders>
            <w:shd w:val="clear" w:color="auto" w:fill="auto"/>
            <w:noWrap/>
            <w:vAlign w:val="bottom"/>
            <w:hideMark/>
          </w:tcPr>
          <w:p w14:paraId="06797D5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028.01.00.00611</w:t>
            </w:r>
          </w:p>
        </w:tc>
        <w:tc>
          <w:tcPr>
            <w:tcW w:w="2839" w:type="pct"/>
            <w:tcBorders>
              <w:top w:val="nil"/>
              <w:left w:val="nil"/>
              <w:bottom w:val="single" w:sz="4" w:space="0" w:color="auto"/>
              <w:right w:val="single" w:sz="4" w:space="0" w:color="auto"/>
            </w:tcBorders>
            <w:shd w:val="clear" w:color="auto" w:fill="auto"/>
            <w:vAlign w:val="center"/>
            <w:hideMark/>
          </w:tcPr>
          <w:p w14:paraId="7DC92A5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96977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2.916.000</w:t>
            </w:r>
          </w:p>
        </w:tc>
      </w:tr>
      <w:tr w:rsidR="00D725D1" w:rsidRPr="00D725D1" w14:paraId="47082A8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92B8B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1504</w:t>
            </w:r>
          </w:p>
        </w:tc>
        <w:tc>
          <w:tcPr>
            <w:tcW w:w="1017" w:type="pct"/>
            <w:tcBorders>
              <w:top w:val="nil"/>
              <w:left w:val="nil"/>
              <w:bottom w:val="single" w:sz="4" w:space="0" w:color="auto"/>
              <w:right w:val="single" w:sz="4" w:space="0" w:color="auto"/>
            </w:tcBorders>
            <w:shd w:val="clear" w:color="auto" w:fill="auto"/>
            <w:noWrap/>
            <w:vAlign w:val="bottom"/>
            <w:hideMark/>
          </w:tcPr>
          <w:p w14:paraId="6DC5210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028.01.00.03127</w:t>
            </w:r>
          </w:p>
        </w:tc>
        <w:tc>
          <w:tcPr>
            <w:tcW w:w="2839" w:type="pct"/>
            <w:tcBorders>
              <w:top w:val="nil"/>
              <w:left w:val="nil"/>
              <w:bottom w:val="single" w:sz="4" w:space="0" w:color="auto"/>
              <w:right w:val="single" w:sz="4" w:space="0" w:color="auto"/>
            </w:tcBorders>
            <w:shd w:val="clear" w:color="auto" w:fill="auto"/>
            <w:vAlign w:val="center"/>
            <w:hideMark/>
          </w:tcPr>
          <w:p w14:paraId="3E907CC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810C95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2E2A56B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5356E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1505</w:t>
            </w:r>
          </w:p>
        </w:tc>
        <w:tc>
          <w:tcPr>
            <w:tcW w:w="1017" w:type="pct"/>
            <w:tcBorders>
              <w:top w:val="nil"/>
              <w:left w:val="nil"/>
              <w:bottom w:val="single" w:sz="4" w:space="0" w:color="auto"/>
              <w:right w:val="single" w:sz="4" w:space="0" w:color="auto"/>
            </w:tcBorders>
            <w:shd w:val="clear" w:color="auto" w:fill="auto"/>
            <w:noWrap/>
            <w:vAlign w:val="bottom"/>
            <w:hideMark/>
          </w:tcPr>
          <w:p w14:paraId="5B3AA78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028.01.00.03291</w:t>
            </w:r>
          </w:p>
        </w:tc>
        <w:tc>
          <w:tcPr>
            <w:tcW w:w="2839" w:type="pct"/>
            <w:tcBorders>
              <w:top w:val="nil"/>
              <w:left w:val="nil"/>
              <w:bottom w:val="single" w:sz="4" w:space="0" w:color="auto"/>
              <w:right w:val="single" w:sz="4" w:space="0" w:color="auto"/>
            </w:tcBorders>
            <w:shd w:val="clear" w:color="auto" w:fill="auto"/>
            <w:vAlign w:val="center"/>
            <w:hideMark/>
          </w:tcPr>
          <w:p w14:paraId="743AA3D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8AB495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4828791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94D93D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1506</w:t>
            </w:r>
          </w:p>
        </w:tc>
        <w:tc>
          <w:tcPr>
            <w:tcW w:w="1017" w:type="pct"/>
            <w:tcBorders>
              <w:top w:val="nil"/>
              <w:left w:val="nil"/>
              <w:bottom w:val="single" w:sz="4" w:space="0" w:color="auto"/>
              <w:right w:val="single" w:sz="4" w:space="0" w:color="auto"/>
            </w:tcBorders>
            <w:shd w:val="clear" w:color="auto" w:fill="auto"/>
            <w:noWrap/>
            <w:vAlign w:val="bottom"/>
            <w:hideMark/>
          </w:tcPr>
          <w:p w14:paraId="202D14B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028.01.00.03294</w:t>
            </w:r>
          </w:p>
        </w:tc>
        <w:tc>
          <w:tcPr>
            <w:tcW w:w="2839" w:type="pct"/>
            <w:tcBorders>
              <w:top w:val="nil"/>
              <w:left w:val="nil"/>
              <w:bottom w:val="single" w:sz="4" w:space="0" w:color="auto"/>
              <w:right w:val="single" w:sz="4" w:space="0" w:color="auto"/>
            </w:tcBorders>
            <w:shd w:val="clear" w:color="auto" w:fill="auto"/>
            <w:vAlign w:val="center"/>
            <w:hideMark/>
          </w:tcPr>
          <w:p w14:paraId="7C7F9A9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65BBB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900.000</w:t>
            </w:r>
          </w:p>
        </w:tc>
      </w:tr>
      <w:tr w:rsidR="00D725D1" w:rsidRPr="00D725D1" w14:paraId="55AF3A0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BAA6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1507</w:t>
            </w:r>
          </w:p>
        </w:tc>
        <w:tc>
          <w:tcPr>
            <w:tcW w:w="1017" w:type="pct"/>
            <w:tcBorders>
              <w:top w:val="nil"/>
              <w:left w:val="nil"/>
              <w:bottom w:val="single" w:sz="4" w:space="0" w:color="auto"/>
              <w:right w:val="single" w:sz="4" w:space="0" w:color="auto"/>
            </w:tcBorders>
            <w:shd w:val="clear" w:color="auto" w:fill="auto"/>
            <w:noWrap/>
            <w:vAlign w:val="bottom"/>
            <w:hideMark/>
          </w:tcPr>
          <w:p w14:paraId="3A8F5E1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028.01.00.03296</w:t>
            </w:r>
          </w:p>
        </w:tc>
        <w:tc>
          <w:tcPr>
            <w:tcW w:w="2839" w:type="pct"/>
            <w:tcBorders>
              <w:top w:val="nil"/>
              <w:left w:val="nil"/>
              <w:bottom w:val="single" w:sz="4" w:space="0" w:color="auto"/>
              <w:right w:val="single" w:sz="4" w:space="0" w:color="auto"/>
            </w:tcBorders>
            <w:shd w:val="clear" w:color="auto" w:fill="auto"/>
            <w:vAlign w:val="center"/>
            <w:hideMark/>
          </w:tcPr>
          <w:p w14:paraId="291A796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7B0D38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3862D05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521EE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1508</w:t>
            </w:r>
          </w:p>
        </w:tc>
        <w:tc>
          <w:tcPr>
            <w:tcW w:w="1017" w:type="pct"/>
            <w:tcBorders>
              <w:top w:val="nil"/>
              <w:left w:val="nil"/>
              <w:bottom w:val="single" w:sz="4" w:space="0" w:color="auto"/>
              <w:right w:val="single" w:sz="4" w:space="0" w:color="auto"/>
            </w:tcBorders>
            <w:shd w:val="clear" w:color="auto" w:fill="auto"/>
            <w:noWrap/>
            <w:vAlign w:val="bottom"/>
            <w:hideMark/>
          </w:tcPr>
          <w:p w14:paraId="6F7816C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028.01.00.03397</w:t>
            </w:r>
          </w:p>
        </w:tc>
        <w:tc>
          <w:tcPr>
            <w:tcW w:w="2839" w:type="pct"/>
            <w:tcBorders>
              <w:top w:val="nil"/>
              <w:left w:val="nil"/>
              <w:bottom w:val="single" w:sz="4" w:space="0" w:color="auto"/>
              <w:right w:val="single" w:sz="4" w:space="0" w:color="auto"/>
            </w:tcBorders>
            <w:shd w:val="clear" w:color="auto" w:fill="auto"/>
            <w:vAlign w:val="center"/>
            <w:hideMark/>
          </w:tcPr>
          <w:p w14:paraId="6D0F879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7D2ADD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350.000</w:t>
            </w:r>
          </w:p>
        </w:tc>
      </w:tr>
      <w:tr w:rsidR="00D725D1" w:rsidRPr="00D725D1" w14:paraId="52205BF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DE7F6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1509</w:t>
            </w:r>
          </w:p>
        </w:tc>
        <w:tc>
          <w:tcPr>
            <w:tcW w:w="1017" w:type="pct"/>
            <w:tcBorders>
              <w:top w:val="nil"/>
              <w:left w:val="nil"/>
              <w:bottom w:val="single" w:sz="4" w:space="0" w:color="auto"/>
              <w:right w:val="single" w:sz="4" w:space="0" w:color="auto"/>
            </w:tcBorders>
            <w:shd w:val="clear" w:color="auto" w:fill="auto"/>
            <w:noWrap/>
            <w:vAlign w:val="bottom"/>
            <w:hideMark/>
          </w:tcPr>
          <w:p w14:paraId="0FCA734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028.01.00.03537</w:t>
            </w:r>
          </w:p>
        </w:tc>
        <w:tc>
          <w:tcPr>
            <w:tcW w:w="2839" w:type="pct"/>
            <w:tcBorders>
              <w:top w:val="nil"/>
              <w:left w:val="nil"/>
              <w:bottom w:val="single" w:sz="4" w:space="0" w:color="auto"/>
              <w:right w:val="single" w:sz="4" w:space="0" w:color="auto"/>
            </w:tcBorders>
            <w:shd w:val="clear" w:color="auto" w:fill="auto"/>
            <w:vAlign w:val="center"/>
            <w:hideMark/>
          </w:tcPr>
          <w:p w14:paraId="64B6257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AC928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3.150.000</w:t>
            </w:r>
          </w:p>
        </w:tc>
      </w:tr>
      <w:tr w:rsidR="00D725D1" w:rsidRPr="00D725D1" w14:paraId="3ABEEAE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7453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1510</w:t>
            </w:r>
          </w:p>
        </w:tc>
        <w:tc>
          <w:tcPr>
            <w:tcW w:w="1017" w:type="pct"/>
            <w:tcBorders>
              <w:top w:val="nil"/>
              <w:left w:val="nil"/>
              <w:bottom w:val="single" w:sz="4" w:space="0" w:color="auto"/>
              <w:right w:val="single" w:sz="4" w:space="0" w:color="auto"/>
            </w:tcBorders>
            <w:shd w:val="clear" w:color="auto" w:fill="auto"/>
            <w:noWrap/>
            <w:vAlign w:val="bottom"/>
            <w:hideMark/>
          </w:tcPr>
          <w:p w14:paraId="0FAB375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028.01.00.03654</w:t>
            </w:r>
          </w:p>
        </w:tc>
        <w:tc>
          <w:tcPr>
            <w:tcW w:w="2839" w:type="pct"/>
            <w:tcBorders>
              <w:top w:val="nil"/>
              <w:left w:val="nil"/>
              <w:bottom w:val="single" w:sz="4" w:space="0" w:color="auto"/>
              <w:right w:val="single" w:sz="4" w:space="0" w:color="auto"/>
            </w:tcBorders>
            <w:shd w:val="clear" w:color="auto" w:fill="auto"/>
            <w:vAlign w:val="center"/>
            <w:hideMark/>
          </w:tcPr>
          <w:p w14:paraId="3675C93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FB4EB9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5.500.000</w:t>
            </w:r>
          </w:p>
        </w:tc>
      </w:tr>
      <w:tr w:rsidR="00D725D1" w:rsidRPr="00D725D1" w14:paraId="1CC6534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47759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1511</w:t>
            </w:r>
          </w:p>
        </w:tc>
        <w:tc>
          <w:tcPr>
            <w:tcW w:w="1017" w:type="pct"/>
            <w:tcBorders>
              <w:top w:val="nil"/>
              <w:left w:val="nil"/>
              <w:bottom w:val="single" w:sz="4" w:space="0" w:color="auto"/>
              <w:right w:val="single" w:sz="4" w:space="0" w:color="auto"/>
            </w:tcBorders>
            <w:shd w:val="clear" w:color="auto" w:fill="auto"/>
            <w:noWrap/>
            <w:vAlign w:val="bottom"/>
            <w:hideMark/>
          </w:tcPr>
          <w:p w14:paraId="5577067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028.01.00.03702</w:t>
            </w:r>
          </w:p>
        </w:tc>
        <w:tc>
          <w:tcPr>
            <w:tcW w:w="2839" w:type="pct"/>
            <w:tcBorders>
              <w:top w:val="nil"/>
              <w:left w:val="nil"/>
              <w:bottom w:val="single" w:sz="4" w:space="0" w:color="auto"/>
              <w:right w:val="single" w:sz="4" w:space="0" w:color="auto"/>
            </w:tcBorders>
            <w:shd w:val="clear" w:color="auto" w:fill="auto"/>
            <w:vAlign w:val="center"/>
            <w:hideMark/>
          </w:tcPr>
          <w:p w14:paraId="52409AB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37C25E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3.460.000</w:t>
            </w:r>
          </w:p>
        </w:tc>
      </w:tr>
      <w:tr w:rsidR="00D725D1" w:rsidRPr="00D725D1" w14:paraId="5560824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758E2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1512</w:t>
            </w:r>
          </w:p>
        </w:tc>
        <w:tc>
          <w:tcPr>
            <w:tcW w:w="1017" w:type="pct"/>
            <w:tcBorders>
              <w:top w:val="nil"/>
              <w:left w:val="nil"/>
              <w:bottom w:val="single" w:sz="4" w:space="0" w:color="auto"/>
              <w:right w:val="single" w:sz="4" w:space="0" w:color="auto"/>
            </w:tcBorders>
            <w:shd w:val="clear" w:color="auto" w:fill="auto"/>
            <w:noWrap/>
            <w:vAlign w:val="bottom"/>
            <w:hideMark/>
          </w:tcPr>
          <w:p w14:paraId="5BDB535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028.01.00.03845</w:t>
            </w:r>
          </w:p>
        </w:tc>
        <w:tc>
          <w:tcPr>
            <w:tcW w:w="2839" w:type="pct"/>
            <w:tcBorders>
              <w:top w:val="nil"/>
              <w:left w:val="nil"/>
              <w:bottom w:val="single" w:sz="4" w:space="0" w:color="auto"/>
              <w:right w:val="single" w:sz="4" w:space="0" w:color="auto"/>
            </w:tcBorders>
            <w:shd w:val="clear" w:color="auto" w:fill="auto"/>
            <w:vAlign w:val="center"/>
            <w:hideMark/>
          </w:tcPr>
          <w:p w14:paraId="081852E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83005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8.700.000</w:t>
            </w:r>
          </w:p>
        </w:tc>
      </w:tr>
      <w:tr w:rsidR="00D725D1" w:rsidRPr="00D725D1" w14:paraId="4B78B30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71EF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1513</w:t>
            </w:r>
          </w:p>
        </w:tc>
        <w:tc>
          <w:tcPr>
            <w:tcW w:w="1017" w:type="pct"/>
            <w:tcBorders>
              <w:top w:val="nil"/>
              <w:left w:val="nil"/>
              <w:bottom w:val="single" w:sz="4" w:space="0" w:color="auto"/>
              <w:right w:val="single" w:sz="4" w:space="0" w:color="auto"/>
            </w:tcBorders>
            <w:shd w:val="clear" w:color="auto" w:fill="auto"/>
            <w:noWrap/>
            <w:vAlign w:val="bottom"/>
            <w:hideMark/>
          </w:tcPr>
          <w:p w14:paraId="17EC8DB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028.01.00.03872</w:t>
            </w:r>
          </w:p>
        </w:tc>
        <w:tc>
          <w:tcPr>
            <w:tcW w:w="2839" w:type="pct"/>
            <w:tcBorders>
              <w:top w:val="nil"/>
              <w:left w:val="nil"/>
              <w:bottom w:val="single" w:sz="4" w:space="0" w:color="auto"/>
              <w:right w:val="single" w:sz="4" w:space="0" w:color="auto"/>
            </w:tcBorders>
            <w:shd w:val="clear" w:color="auto" w:fill="auto"/>
            <w:vAlign w:val="center"/>
            <w:hideMark/>
          </w:tcPr>
          <w:p w14:paraId="690607D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76792D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1C8510E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7999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1514</w:t>
            </w:r>
          </w:p>
        </w:tc>
        <w:tc>
          <w:tcPr>
            <w:tcW w:w="1017" w:type="pct"/>
            <w:tcBorders>
              <w:top w:val="nil"/>
              <w:left w:val="nil"/>
              <w:bottom w:val="single" w:sz="4" w:space="0" w:color="auto"/>
              <w:right w:val="single" w:sz="4" w:space="0" w:color="auto"/>
            </w:tcBorders>
            <w:shd w:val="clear" w:color="auto" w:fill="auto"/>
            <w:noWrap/>
            <w:vAlign w:val="bottom"/>
            <w:hideMark/>
          </w:tcPr>
          <w:p w14:paraId="040810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028.01.00.03885</w:t>
            </w:r>
          </w:p>
        </w:tc>
        <w:tc>
          <w:tcPr>
            <w:tcW w:w="2839" w:type="pct"/>
            <w:tcBorders>
              <w:top w:val="nil"/>
              <w:left w:val="nil"/>
              <w:bottom w:val="single" w:sz="4" w:space="0" w:color="auto"/>
              <w:right w:val="single" w:sz="4" w:space="0" w:color="auto"/>
            </w:tcBorders>
            <w:shd w:val="clear" w:color="auto" w:fill="auto"/>
            <w:vAlign w:val="center"/>
            <w:hideMark/>
          </w:tcPr>
          <w:p w14:paraId="447F3B8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01B908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46C7636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E6DAD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1515</w:t>
            </w:r>
          </w:p>
        </w:tc>
        <w:tc>
          <w:tcPr>
            <w:tcW w:w="1017" w:type="pct"/>
            <w:tcBorders>
              <w:top w:val="nil"/>
              <w:left w:val="nil"/>
              <w:bottom w:val="single" w:sz="4" w:space="0" w:color="auto"/>
              <w:right w:val="single" w:sz="4" w:space="0" w:color="auto"/>
            </w:tcBorders>
            <w:shd w:val="clear" w:color="auto" w:fill="auto"/>
            <w:noWrap/>
            <w:vAlign w:val="bottom"/>
            <w:hideMark/>
          </w:tcPr>
          <w:p w14:paraId="2E66514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028.01.00.03892</w:t>
            </w:r>
          </w:p>
        </w:tc>
        <w:tc>
          <w:tcPr>
            <w:tcW w:w="2839" w:type="pct"/>
            <w:tcBorders>
              <w:top w:val="nil"/>
              <w:left w:val="nil"/>
              <w:bottom w:val="single" w:sz="4" w:space="0" w:color="auto"/>
              <w:right w:val="single" w:sz="4" w:space="0" w:color="auto"/>
            </w:tcBorders>
            <w:shd w:val="clear" w:color="auto" w:fill="auto"/>
            <w:vAlign w:val="center"/>
            <w:hideMark/>
          </w:tcPr>
          <w:p w14:paraId="2649159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CCD30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436977A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3DE4F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1516</w:t>
            </w:r>
          </w:p>
        </w:tc>
        <w:tc>
          <w:tcPr>
            <w:tcW w:w="1017" w:type="pct"/>
            <w:tcBorders>
              <w:top w:val="nil"/>
              <w:left w:val="nil"/>
              <w:bottom w:val="single" w:sz="4" w:space="0" w:color="auto"/>
              <w:right w:val="single" w:sz="4" w:space="0" w:color="auto"/>
            </w:tcBorders>
            <w:shd w:val="clear" w:color="auto" w:fill="auto"/>
            <w:noWrap/>
            <w:vAlign w:val="bottom"/>
            <w:hideMark/>
          </w:tcPr>
          <w:p w14:paraId="6385196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028.01.00.03940</w:t>
            </w:r>
          </w:p>
        </w:tc>
        <w:tc>
          <w:tcPr>
            <w:tcW w:w="2839" w:type="pct"/>
            <w:tcBorders>
              <w:top w:val="nil"/>
              <w:left w:val="nil"/>
              <w:bottom w:val="single" w:sz="4" w:space="0" w:color="auto"/>
              <w:right w:val="single" w:sz="4" w:space="0" w:color="auto"/>
            </w:tcBorders>
            <w:shd w:val="clear" w:color="auto" w:fill="auto"/>
            <w:vAlign w:val="center"/>
            <w:hideMark/>
          </w:tcPr>
          <w:p w14:paraId="042BE66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331AA9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73B181D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1F5E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1517</w:t>
            </w:r>
          </w:p>
        </w:tc>
        <w:tc>
          <w:tcPr>
            <w:tcW w:w="1017" w:type="pct"/>
            <w:tcBorders>
              <w:top w:val="nil"/>
              <w:left w:val="nil"/>
              <w:bottom w:val="single" w:sz="4" w:space="0" w:color="auto"/>
              <w:right w:val="single" w:sz="4" w:space="0" w:color="auto"/>
            </w:tcBorders>
            <w:shd w:val="clear" w:color="auto" w:fill="auto"/>
            <w:noWrap/>
            <w:vAlign w:val="bottom"/>
            <w:hideMark/>
          </w:tcPr>
          <w:p w14:paraId="0E77C23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028.01.00.03973</w:t>
            </w:r>
          </w:p>
        </w:tc>
        <w:tc>
          <w:tcPr>
            <w:tcW w:w="2839" w:type="pct"/>
            <w:tcBorders>
              <w:top w:val="nil"/>
              <w:left w:val="nil"/>
              <w:bottom w:val="single" w:sz="4" w:space="0" w:color="auto"/>
              <w:right w:val="single" w:sz="4" w:space="0" w:color="auto"/>
            </w:tcBorders>
            <w:shd w:val="clear" w:color="auto" w:fill="auto"/>
            <w:vAlign w:val="center"/>
            <w:hideMark/>
          </w:tcPr>
          <w:p w14:paraId="236185C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F56E58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5A9179C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CF7F6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1518</w:t>
            </w:r>
          </w:p>
        </w:tc>
        <w:tc>
          <w:tcPr>
            <w:tcW w:w="1017" w:type="pct"/>
            <w:tcBorders>
              <w:top w:val="nil"/>
              <w:left w:val="nil"/>
              <w:bottom w:val="single" w:sz="4" w:space="0" w:color="auto"/>
              <w:right w:val="single" w:sz="4" w:space="0" w:color="auto"/>
            </w:tcBorders>
            <w:shd w:val="clear" w:color="auto" w:fill="auto"/>
            <w:noWrap/>
            <w:vAlign w:val="bottom"/>
            <w:hideMark/>
          </w:tcPr>
          <w:p w14:paraId="6257925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028.01.00.03981</w:t>
            </w:r>
          </w:p>
        </w:tc>
        <w:tc>
          <w:tcPr>
            <w:tcW w:w="2839" w:type="pct"/>
            <w:tcBorders>
              <w:top w:val="nil"/>
              <w:left w:val="nil"/>
              <w:bottom w:val="single" w:sz="4" w:space="0" w:color="auto"/>
              <w:right w:val="single" w:sz="4" w:space="0" w:color="auto"/>
            </w:tcBorders>
            <w:shd w:val="clear" w:color="auto" w:fill="auto"/>
            <w:vAlign w:val="center"/>
            <w:hideMark/>
          </w:tcPr>
          <w:p w14:paraId="5495300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A60470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55580F8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F9EE5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1519</w:t>
            </w:r>
          </w:p>
        </w:tc>
        <w:tc>
          <w:tcPr>
            <w:tcW w:w="1017" w:type="pct"/>
            <w:tcBorders>
              <w:top w:val="nil"/>
              <w:left w:val="nil"/>
              <w:bottom w:val="single" w:sz="4" w:space="0" w:color="auto"/>
              <w:right w:val="single" w:sz="4" w:space="0" w:color="auto"/>
            </w:tcBorders>
            <w:shd w:val="clear" w:color="auto" w:fill="auto"/>
            <w:noWrap/>
            <w:vAlign w:val="bottom"/>
            <w:hideMark/>
          </w:tcPr>
          <w:p w14:paraId="243821D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028.01.00.04003</w:t>
            </w:r>
          </w:p>
        </w:tc>
        <w:tc>
          <w:tcPr>
            <w:tcW w:w="2839" w:type="pct"/>
            <w:tcBorders>
              <w:top w:val="nil"/>
              <w:left w:val="nil"/>
              <w:bottom w:val="single" w:sz="4" w:space="0" w:color="auto"/>
              <w:right w:val="single" w:sz="4" w:space="0" w:color="auto"/>
            </w:tcBorders>
            <w:shd w:val="clear" w:color="auto" w:fill="auto"/>
            <w:vAlign w:val="center"/>
            <w:hideMark/>
          </w:tcPr>
          <w:p w14:paraId="187635F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A00A21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1.250.000</w:t>
            </w:r>
          </w:p>
        </w:tc>
      </w:tr>
      <w:tr w:rsidR="00D725D1" w:rsidRPr="00D725D1" w14:paraId="32FCE3F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584B1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1520</w:t>
            </w:r>
          </w:p>
        </w:tc>
        <w:tc>
          <w:tcPr>
            <w:tcW w:w="1017" w:type="pct"/>
            <w:tcBorders>
              <w:top w:val="nil"/>
              <w:left w:val="nil"/>
              <w:bottom w:val="single" w:sz="4" w:space="0" w:color="auto"/>
              <w:right w:val="single" w:sz="4" w:space="0" w:color="auto"/>
            </w:tcBorders>
            <w:shd w:val="clear" w:color="auto" w:fill="auto"/>
            <w:noWrap/>
            <w:vAlign w:val="bottom"/>
            <w:hideMark/>
          </w:tcPr>
          <w:p w14:paraId="0C4683A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028.01.00.04010</w:t>
            </w:r>
          </w:p>
        </w:tc>
        <w:tc>
          <w:tcPr>
            <w:tcW w:w="2839" w:type="pct"/>
            <w:tcBorders>
              <w:top w:val="nil"/>
              <w:left w:val="nil"/>
              <w:bottom w:val="single" w:sz="4" w:space="0" w:color="auto"/>
              <w:right w:val="single" w:sz="4" w:space="0" w:color="auto"/>
            </w:tcBorders>
            <w:shd w:val="clear" w:color="auto" w:fill="auto"/>
            <w:vAlign w:val="center"/>
            <w:hideMark/>
          </w:tcPr>
          <w:p w14:paraId="0835A1F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C945E9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58EC187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C1C41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1521</w:t>
            </w:r>
          </w:p>
        </w:tc>
        <w:tc>
          <w:tcPr>
            <w:tcW w:w="1017" w:type="pct"/>
            <w:tcBorders>
              <w:top w:val="nil"/>
              <w:left w:val="nil"/>
              <w:bottom w:val="single" w:sz="4" w:space="0" w:color="auto"/>
              <w:right w:val="single" w:sz="4" w:space="0" w:color="auto"/>
            </w:tcBorders>
            <w:shd w:val="clear" w:color="auto" w:fill="auto"/>
            <w:noWrap/>
            <w:vAlign w:val="bottom"/>
            <w:hideMark/>
          </w:tcPr>
          <w:p w14:paraId="668D300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028.01.00.04011</w:t>
            </w:r>
          </w:p>
        </w:tc>
        <w:tc>
          <w:tcPr>
            <w:tcW w:w="2839" w:type="pct"/>
            <w:tcBorders>
              <w:top w:val="nil"/>
              <w:left w:val="nil"/>
              <w:bottom w:val="single" w:sz="4" w:space="0" w:color="auto"/>
              <w:right w:val="single" w:sz="4" w:space="0" w:color="auto"/>
            </w:tcBorders>
            <w:shd w:val="clear" w:color="auto" w:fill="auto"/>
            <w:vAlign w:val="center"/>
            <w:hideMark/>
          </w:tcPr>
          <w:p w14:paraId="5179404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3A4EB8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61E8C54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7394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1522</w:t>
            </w:r>
          </w:p>
        </w:tc>
        <w:tc>
          <w:tcPr>
            <w:tcW w:w="1017" w:type="pct"/>
            <w:tcBorders>
              <w:top w:val="nil"/>
              <w:left w:val="nil"/>
              <w:bottom w:val="single" w:sz="4" w:space="0" w:color="auto"/>
              <w:right w:val="single" w:sz="4" w:space="0" w:color="auto"/>
            </w:tcBorders>
            <w:shd w:val="clear" w:color="auto" w:fill="auto"/>
            <w:noWrap/>
            <w:vAlign w:val="bottom"/>
            <w:hideMark/>
          </w:tcPr>
          <w:p w14:paraId="1116C0B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028.01.00.04020</w:t>
            </w:r>
          </w:p>
        </w:tc>
        <w:tc>
          <w:tcPr>
            <w:tcW w:w="2839" w:type="pct"/>
            <w:tcBorders>
              <w:top w:val="nil"/>
              <w:left w:val="nil"/>
              <w:bottom w:val="single" w:sz="4" w:space="0" w:color="auto"/>
              <w:right w:val="single" w:sz="4" w:space="0" w:color="auto"/>
            </w:tcBorders>
            <w:shd w:val="clear" w:color="auto" w:fill="auto"/>
            <w:vAlign w:val="center"/>
            <w:hideMark/>
          </w:tcPr>
          <w:p w14:paraId="30EBD7B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2BF59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1E29D9F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E48D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1523</w:t>
            </w:r>
          </w:p>
        </w:tc>
        <w:tc>
          <w:tcPr>
            <w:tcW w:w="1017" w:type="pct"/>
            <w:tcBorders>
              <w:top w:val="nil"/>
              <w:left w:val="nil"/>
              <w:bottom w:val="single" w:sz="4" w:space="0" w:color="auto"/>
              <w:right w:val="single" w:sz="4" w:space="0" w:color="auto"/>
            </w:tcBorders>
            <w:shd w:val="clear" w:color="auto" w:fill="auto"/>
            <w:noWrap/>
            <w:vAlign w:val="bottom"/>
            <w:hideMark/>
          </w:tcPr>
          <w:p w14:paraId="10052E2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028.01.00.04039</w:t>
            </w:r>
          </w:p>
        </w:tc>
        <w:tc>
          <w:tcPr>
            <w:tcW w:w="2839" w:type="pct"/>
            <w:tcBorders>
              <w:top w:val="nil"/>
              <w:left w:val="nil"/>
              <w:bottom w:val="single" w:sz="4" w:space="0" w:color="auto"/>
              <w:right w:val="single" w:sz="4" w:space="0" w:color="auto"/>
            </w:tcBorders>
            <w:shd w:val="clear" w:color="auto" w:fill="auto"/>
            <w:vAlign w:val="center"/>
            <w:hideMark/>
          </w:tcPr>
          <w:p w14:paraId="31C7771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C3166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2.100.000</w:t>
            </w:r>
          </w:p>
        </w:tc>
      </w:tr>
      <w:tr w:rsidR="00D725D1" w:rsidRPr="00D725D1" w14:paraId="709CA7C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9B97B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1524</w:t>
            </w:r>
          </w:p>
        </w:tc>
        <w:tc>
          <w:tcPr>
            <w:tcW w:w="1017" w:type="pct"/>
            <w:tcBorders>
              <w:top w:val="nil"/>
              <w:left w:val="nil"/>
              <w:bottom w:val="single" w:sz="4" w:space="0" w:color="auto"/>
              <w:right w:val="single" w:sz="4" w:space="0" w:color="auto"/>
            </w:tcBorders>
            <w:shd w:val="clear" w:color="auto" w:fill="auto"/>
            <w:noWrap/>
            <w:vAlign w:val="bottom"/>
            <w:hideMark/>
          </w:tcPr>
          <w:p w14:paraId="5A194B0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028.01.00.04048</w:t>
            </w:r>
          </w:p>
        </w:tc>
        <w:tc>
          <w:tcPr>
            <w:tcW w:w="2839" w:type="pct"/>
            <w:tcBorders>
              <w:top w:val="nil"/>
              <w:left w:val="nil"/>
              <w:bottom w:val="single" w:sz="4" w:space="0" w:color="auto"/>
              <w:right w:val="single" w:sz="4" w:space="0" w:color="auto"/>
            </w:tcBorders>
            <w:shd w:val="clear" w:color="auto" w:fill="auto"/>
            <w:vAlign w:val="center"/>
            <w:hideMark/>
          </w:tcPr>
          <w:p w14:paraId="175F76A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4579F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6.773.000</w:t>
            </w:r>
          </w:p>
        </w:tc>
      </w:tr>
      <w:tr w:rsidR="00D725D1" w:rsidRPr="00D725D1" w14:paraId="109143C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4DDEDA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1525</w:t>
            </w:r>
          </w:p>
        </w:tc>
        <w:tc>
          <w:tcPr>
            <w:tcW w:w="1017" w:type="pct"/>
            <w:tcBorders>
              <w:top w:val="nil"/>
              <w:left w:val="nil"/>
              <w:bottom w:val="single" w:sz="4" w:space="0" w:color="auto"/>
              <w:right w:val="single" w:sz="4" w:space="0" w:color="auto"/>
            </w:tcBorders>
            <w:shd w:val="clear" w:color="auto" w:fill="auto"/>
            <w:noWrap/>
            <w:vAlign w:val="bottom"/>
            <w:hideMark/>
          </w:tcPr>
          <w:p w14:paraId="10F3613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028.01.00.04458</w:t>
            </w:r>
          </w:p>
        </w:tc>
        <w:tc>
          <w:tcPr>
            <w:tcW w:w="2839" w:type="pct"/>
            <w:tcBorders>
              <w:top w:val="nil"/>
              <w:left w:val="nil"/>
              <w:bottom w:val="single" w:sz="4" w:space="0" w:color="auto"/>
              <w:right w:val="single" w:sz="4" w:space="0" w:color="auto"/>
            </w:tcBorders>
            <w:shd w:val="clear" w:color="auto" w:fill="auto"/>
            <w:vAlign w:val="center"/>
            <w:hideMark/>
          </w:tcPr>
          <w:p w14:paraId="63E50EE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579E6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4BCE973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E1A6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1526</w:t>
            </w:r>
          </w:p>
        </w:tc>
        <w:tc>
          <w:tcPr>
            <w:tcW w:w="1017" w:type="pct"/>
            <w:tcBorders>
              <w:top w:val="nil"/>
              <w:left w:val="nil"/>
              <w:bottom w:val="single" w:sz="4" w:space="0" w:color="auto"/>
              <w:right w:val="single" w:sz="4" w:space="0" w:color="auto"/>
            </w:tcBorders>
            <w:shd w:val="clear" w:color="auto" w:fill="auto"/>
            <w:noWrap/>
            <w:vAlign w:val="bottom"/>
            <w:hideMark/>
          </w:tcPr>
          <w:p w14:paraId="7EBE20D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028.01.00.04458</w:t>
            </w:r>
          </w:p>
        </w:tc>
        <w:tc>
          <w:tcPr>
            <w:tcW w:w="2839" w:type="pct"/>
            <w:tcBorders>
              <w:top w:val="nil"/>
              <w:left w:val="nil"/>
              <w:bottom w:val="single" w:sz="4" w:space="0" w:color="auto"/>
              <w:right w:val="single" w:sz="4" w:space="0" w:color="auto"/>
            </w:tcBorders>
            <w:shd w:val="clear" w:color="auto" w:fill="auto"/>
            <w:vAlign w:val="center"/>
            <w:hideMark/>
          </w:tcPr>
          <w:p w14:paraId="5EFFDBB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89CA0B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292C70B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8D350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1527</w:t>
            </w:r>
          </w:p>
        </w:tc>
        <w:tc>
          <w:tcPr>
            <w:tcW w:w="1017" w:type="pct"/>
            <w:tcBorders>
              <w:top w:val="nil"/>
              <w:left w:val="nil"/>
              <w:bottom w:val="single" w:sz="4" w:space="0" w:color="auto"/>
              <w:right w:val="single" w:sz="4" w:space="0" w:color="auto"/>
            </w:tcBorders>
            <w:shd w:val="clear" w:color="auto" w:fill="auto"/>
            <w:noWrap/>
            <w:vAlign w:val="bottom"/>
            <w:hideMark/>
          </w:tcPr>
          <w:p w14:paraId="773787D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028.01.00.04459</w:t>
            </w:r>
          </w:p>
        </w:tc>
        <w:tc>
          <w:tcPr>
            <w:tcW w:w="2839" w:type="pct"/>
            <w:tcBorders>
              <w:top w:val="nil"/>
              <w:left w:val="nil"/>
              <w:bottom w:val="single" w:sz="4" w:space="0" w:color="auto"/>
              <w:right w:val="single" w:sz="4" w:space="0" w:color="auto"/>
            </w:tcBorders>
            <w:shd w:val="clear" w:color="auto" w:fill="auto"/>
            <w:vAlign w:val="center"/>
            <w:hideMark/>
          </w:tcPr>
          <w:p w14:paraId="2863DF9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A8631A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3729E1A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EC350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1528</w:t>
            </w:r>
          </w:p>
        </w:tc>
        <w:tc>
          <w:tcPr>
            <w:tcW w:w="1017" w:type="pct"/>
            <w:tcBorders>
              <w:top w:val="nil"/>
              <w:left w:val="nil"/>
              <w:bottom w:val="single" w:sz="4" w:space="0" w:color="auto"/>
              <w:right w:val="single" w:sz="4" w:space="0" w:color="auto"/>
            </w:tcBorders>
            <w:shd w:val="clear" w:color="auto" w:fill="auto"/>
            <w:noWrap/>
            <w:vAlign w:val="bottom"/>
            <w:hideMark/>
          </w:tcPr>
          <w:p w14:paraId="08BA472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028.01.00.04489</w:t>
            </w:r>
          </w:p>
        </w:tc>
        <w:tc>
          <w:tcPr>
            <w:tcW w:w="2839" w:type="pct"/>
            <w:tcBorders>
              <w:top w:val="nil"/>
              <w:left w:val="nil"/>
              <w:bottom w:val="single" w:sz="4" w:space="0" w:color="auto"/>
              <w:right w:val="single" w:sz="4" w:space="0" w:color="auto"/>
            </w:tcBorders>
            <w:shd w:val="clear" w:color="auto" w:fill="auto"/>
            <w:vAlign w:val="center"/>
            <w:hideMark/>
          </w:tcPr>
          <w:p w14:paraId="6D474F5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3BBD01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0DF0902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C1EC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1529</w:t>
            </w:r>
          </w:p>
        </w:tc>
        <w:tc>
          <w:tcPr>
            <w:tcW w:w="1017" w:type="pct"/>
            <w:tcBorders>
              <w:top w:val="nil"/>
              <w:left w:val="nil"/>
              <w:bottom w:val="single" w:sz="4" w:space="0" w:color="auto"/>
              <w:right w:val="single" w:sz="4" w:space="0" w:color="auto"/>
            </w:tcBorders>
            <w:shd w:val="clear" w:color="auto" w:fill="auto"/>
            <w:noWrap/>
            <w:vAlign w:val="bottom"/>
            <w:hideMark/>
          </w:tcPr>
          <w:p w14:paraId="169327C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028.01.00.04747</w:t>
            </w:r>
          </w:p>
        </w:tc>
        <w:tc>
          <w:tcPr>
            <w:tcW w:w="2839" w:type="pct"/>
            <w:tcBorders>
              <w:top w:val="nil"/>
              <w:left w:val="nil"/>
              <w:bottom w:val="single" w:sz="4" w:space="0" w:color="auto"/>
              <w:right w:val="single" w:sz="4" w:space="0" w:color="auto"/>
            </w:tcBorders>
            <w:shd w:val="clear" w:color="auto" w:fill="auto"/>
            <w:vAlign w:val="center"/>
            <w:hideMark/>
          </w:tcPr>
          <w:p w14:paraId="2668F28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32CEF9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1.200.000</w:t>
            </w:r>
          </w:p>
        </w:tc>
      </w:tr>
      <w:tr w:rsidR="00D725D1" w:rsidRPr="00D725D1" w14:paraId="19306CC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D724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1530</w:t>
            </w:r>
          </w:p>
        </w:tc>
        <w:tc>
          <w:tcPr>
            <w:tcW w:w="1017" w:type="pct"/>
            <w:tcBorders>
              <w:top w:val="nil"/>
              <w:left w:val="nil"/>
              <w:bottom w:val="single" w:sz="4" w:space="0" w:color="auto"/>
              <w:right w:val="single" w:sz="4" w:space="0" w:color="auto"/>
            </w:tcBorders>
            <w:shd w:val="clear" w:color="auto" w:fill="auto"/>
            <w:noWrap/>
            <w:vAlign w:val="bottom"/>
            <w:hideMark/>
          </w:tcPr>
          <w:p w14:paraId="38A4DCA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028.01.00.04771</w:t>
            </w:r>
          </w:p>
        </w:tc>
        <w:tc>
          <w:tcPr>
            <w:tcW w:w="2839" w:type="pct"/>
            <w:tcBorders>
              <w:top w:val="nil"/>
              <w:left w:val="nil"/>
              <w:bottom w:val="single" w:sz="4" w:space="0" w:color="auto"/>
              <w:right w:val="single" w:sz="4" w:space="0" w:color="auto"/>
            </w:tcBorders>
            <w:shd w:val="clear" w:color="auto" w:fill="auto"/>
            <w:vAlign w:val="center"/>
            <w:hideMark/>
          </w:tcPr>
          <w:p w14:paraId="27B1B3E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75093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4ED2ED2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CB07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1531</w:t>
            </w:r>
          </w:p>
        </w:tc>
        <w:tc>
          <w:tcPr>
            <w:tcW w:w="1017" w:type="pct"/>
            <w:tcBorders>
              <w:top w:val="nil"/>
              <w:left w:val="nil"/>
              <w:bottom w:val="single" w:sz="4" w:space="0" w:color="auto"/>
              <w:right w:val="single" w:sz="4" w:space="0" w:color="auto"/>
            </w:tcBorders>
            <w:shd w:val="clear" w:color="auto" w:fill="auto"/>
            <w:noWrap/>
            <w:vAlign w:val="bottom"/>
            <w:hideMark/>
          </w:tcPr>
          <w:p w14:paraId="14F0A1C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028.01.00.04818</w:t>
            </w:r>
          </w:p>
        </w:tc>
        <w:tc>
          <w:tcPr>
            <w:tcW w:w="2839" w:type="pct"/>
            <w:tcBorders>
              <w:top w:val="nil"/>
              <w:left w:val="nil"/>
              <w:bottom w:val="single" w:sz="4" w:space="0" w:color="auto"/>
              <w:right w:val="single" w:sz="4" w:space="0" w:color="auto"/>
            </w:tcBorders>
            <w:shd w:val="clear" w:color="auto" w:fill="auto"/>
            <w:vAlign w:val="center"/>
            <w:hideMark/>
          </w:tcPr>
          <w:p w14:paraId="6E7C081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7504E2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4.069.000</w:t>
            </w:r>
          </w:p>
        </w:tc>
      </w:tr>
      <w:tr w:rsidR="00D725D1" w:rsidRPr="00D725D1" w14:paraId="04F6465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E1F4B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1532</w:t>
            </w:r>
          </w:p>
        </w:tc>
        <w:tc>
          <w:tcPr>
            <w:tcW w:w="1017" w:type="pct"/>
            <w:tcBorders>
              <w:top w:val="nil"/>
              <w:left w:val="nil"/>
              <w:bottom w:val="single" w:sz="4" w:space="0" w:color="auto"/>
              <w:right w:val="single" w:sz="4" w:space="0" w:color="auto"/>
            </w:tcBorders>
            <w:shd w:val="clear" w:color="auto" w:fill="auto"/>
            <w:noWrap/>
            <w:vAlign w:val="bottom"/>
            <w:hideMark/>
          </w:tcPr>
          <w:p w14:paraId="53753B9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028.01.00.05251</w:t>
            </w:r>
          </w:p>
        </w:tc>
        <w:tc>
          <w:tcPr>
            <w:tcW w:w="2839" w:type="pct"/>
            <w:tcBorders>
              <w:top w:val="nil"/>
              <w:left w:val="nil"/>
              <w:bottom w:val="single" w:sz="4" w:space="0" w:color="auto"/>
              <w:right w:val="single" w:sz="4" w:space="0" w:color="auto"/>
            </w:tcBorders>
            <w:shd w:val="clear" w:color="auto" w:fill="auto"/>
            <w:vAlign w:val="center"/>
            <w:hideMark/>
          </w:tcPr>
          <w:p w14:paraId="537BCB0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F2978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4.609.000</w:t>
            </w:r>
          </w:p>
        </w:tc>
      </w:tr>
      <w:tr w:rsidR="00D725D1" w:rsidRPr="00D725D1" w14:paraId="5F2D017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F5B92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1533</w:t>
            </w:r>
          </w:p>
        </w:tc>
        <w:tc>
          <w:tcPr>
            <w:tcW w:w="1017" w:type="pct"/>
            <w:tcBorders>
              <w:top w:val="nil"/>
              <w:left w:val="nil"/>
              <w:bottom w:val="single" w:sz="4" w:space="0" w:color="auto"/>
              <w:right w:val="single" w:sz="4" w:space="0" w:color="auto"/>
            </w:tcBorders>
            <w:shd w:val="clear" w:color="auto" w:fill="auto"/>
            <w:noWrap/>
            <w:vAlign w:val="bottom"/>
            <w:hideMark/>
          </w:tcPr>
          <w:p w14:paraId="4BCCA11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028.01.00.05453</w:t>
            </w:r>
          </w:p>
        </w:tc>
        <w:tc>
          <w:tcPr>
            <w:tcW w:w="2839" w:type="pct"/>
            <w:tcBorders>
              <w:top w:val="nil"/>
              <w:left w:val="nil"/>
              <w:bottom w:val="single" w:sz="4" w:space="0" w:color="auto"/>
              <w:right w:val="single" w:sz="4" w:space="0" w:color="auto"/>
            </w:tcBorders>
            <w:shd w:val="clear" w:color="auto" w:fill="auto"/>
            <w:vAlign w:val="center"/>
            <w:hideMark/>
          </w:tcPr>
          <w:p w14:paraId="044D221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E207B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3FF23B4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9DCA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1534</w:t>
            </w:r>
          </w:p>
        </w:tc>
        <w:tc>
          <w:tcPr>
            <w:tcW w:w="1017" w:type="pct"/>
            <w:tcBorders>
              <w:top w:val="nil"/>
              <w:left w:val="nil"/>
              <w:bottom w:val="single" w:sz="4" w:space="0" w:color="auto"/>
              <w:right w:val="single" w:sz="4" w:space="0" w:color="auto"/>
            </w:tcBorders>
            <w:shd w:val="clear" w:color="auto" w:fill="auto"/>
            <w:noWrap/>
            <w:vAlign w:val="bottom"/>
            <w:hideMark/>
          </w:tcPr>
          <w:p w14:paraId="2C5D722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028.01.00.05573</w:t>
            </w:r>
          </w:p>
        </w:tc>
        <w:tc>
          <w:tcPr>
            <w:tcW w:w="2839" w:type="pct"/>
            <w:tcBorders>
              <w:top w:val="nil"/>
              <w:left w:val="nil"/>
              <w:bottom w:val="single" w:sz="4" w:space="0" w:color="auto"/>
              <w:right w:val="single" w:sz="4" w:space="0" w:color="auto"/>
            </w:tcBorders>
            <w:shd w:val="clear" w:color="auto" w:fill="auto"/>
            <w:vAlign w:val="center"/>
            <w:hideMark/>
          </w:tcPr>
          <w:p w14:paraId="17F0E75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FE785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650.000</w:t>
            </w:r>
          </w:p>
        </w:tc>
      </w:tr>
      <w:tr w:rsidR="00D725D1" w:rsidRPr="00D725D1" w14:paraId="6B503AA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DA191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1535</w:t>
            </w:r>
          </w:p>
        </w:tc>
        <w:tc>
          <w:tcPr>
            <w:tcW w:w="1017" w:type="pct"/>
            <w:tcBorders>
              <w:top w:val="nil"/>
              <w:left w:val="nil"/>
              <w:bottom w:val="single" w:sz="4" w:space="0" w:color="auto"/>
              <w:right w:val="single" w:sz="4" w:space="0" w:color="auto"/>
            </w:tcBorders>
            <w:shd w:val="clear" w:color="auto" w:fill="auto"/>
            <w:noWrap/>
            <w:vAlign w:val="bottom"/>
            <w:hideMark/>
          </w:tcPr>
          <w:p w14:paraId="2C018DE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028.01.00.05576</w:t>
            </w:r>
          </w:p>
        </w:tc>
        <w:tc>
          <w:tcPr>
            <w:tcW w:w="2839" w:type="pct"/>
            <w:tcBorders>
              <w:top w:val="nil"/>
              <w:left w:val="nil"/>
              <w:bottom w:val="single" w:sz="4" w:space="0" w:color="auto"/>
              <w:right w:val="single" w:sz="4" w:space="0" w:color="auto"/>
            </w:tcBorders>
            <w:shd w:val="clear" w:color="auto" w:fill="auto"/>
            <w:vAlign w:val="center"/>
            <w:hideMark/>
          </w:tcPr>
          <w:p w14:paraId="52AE9FA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02EB7D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5C37641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E605C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1536</w:t>
            </w:r>
          </w:p>
        </w:tc>
        <w:tc>
          <w:tcPr>
            <w:tcW w:w="1017" w:type="pct"/>
            <w:tcBorders>
              <w:top w:val="nil"/>
              <w:left w:val="nil"/>
              <w:bottom w:val="single" w:sz="4" w:space="0" w:color="auto"/>
              <w:right w:val="single" w:sz="4" w:space="0" w:color="auto"/>
            </w:tcBorders>
            <w:shd w:val="clear" w:color="auto" w:fill="auto"/>
            <w:noWrap/>
            <w:vAlign w:val="bottom"/>
            <w:hideMark/>
          </w:tcPr>
          <w:p w14:paraId="3679AF7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028.01.00.05858</w:t>
            </w:r>
          </w:p>
        </w:tc>
        <w:tc>
          <w:tcPr>
            <w:tcW w:w="2839" w:type="pct"/>
            <w:tcBorders>
              <w:top w:val="nil"/>
              <w:left w:val="nil"/>
              <w:bottom w:val="single" w:sz="4" w:space="0" w:color="auto"/>
              <w:right w:val="single" w:sz="4" w:space="0" w:color="auto"/>
            </w:tcBorders>
            <w:shd w:val="clear" w:color="auto" w:fill="auto"/>
            <w:vAlign w:val="center"/>
            <w:hideMark/>
          </w:tcPr>
          <w:p w14:paraId="754C426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99CB77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3.015.000</w:t>
            </w:r>
          </w:p>
        </w:tc>
      </w:tr>
      <w:tr w:rsidR="00D725D1" w:rsidRPr="00D725D1" w14:paraId="4EBD69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06A2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1537</w:t>
            </w:r>
          </w:p>
        </w:tc>
        <w:tc>
          <w:tcPr>
            <w:tcW w:w="1017" w:type="pct"/>
            <w:tcBorders>
              <w:top w:val="nil"/>
              <w:left w:val="nil"/>
              <w:bottom w:val="single" w:sz="4" w:space="0" w:color="auto"/>
              <w:right w:val="single" w:sz="4" w:space="0" w:color="auto"/>
            </w:tcBorders>
            <w:shd w:val="clear" w:color="auto" w:fill="auto"/>
            <w:noWrap/>
            <w:vAlign w:val="bottom"/>
            <w:hideMark/>
          </w:tcPr>
          <w:p w14:paraId="1D86066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028.01.00.0612</w:t>
            </w:r>
          </w:p>
        </w:tc>
        <w:tc>
          <w:tcPr>
            <w:tcW w:w="2839" w:type="pct"/>
            <w:tcBorders>
              <w:top w:val="nil"/>
              <w:left w:val="nil"/>
              <w:bottom w:val="single" w:sz="4" w:space="0" w:color="auto"/>
              <w:right w:val="single" w:sz="4" w:space="0" w:color="auto"/>
            </w:tcBorders>
            <w:shd w:val="clear" w:color="auto" w:fill="auto"/>
            <w:vAlign w:val="center"/>
            <w:hideMark/>
          </w:tcPr>
          <w:p w14:paraId="39AF9AE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0D60CF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6A21BCF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7BBB8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1538</w:t>
            </w:r>
          </w:p>
        </w:tc>
        <w:tc>
          <w:tcPr>
            <w:tcW w:w="1017" w:type="pct"/>
            <w:tcBorders>
              <w:top w:val="nil"/>
              <w:left w:val="nil"/>
              <w:bottom w:val="single" w:sz="4" w:space="0" w:color="auto"/>
              <w:right w:val="single" w:sz="4" w:space="0" w:color="auto"/>
            </w:tcBorders>
            <w:shd w:val="clear" w:color="auto" w:fill="auto"/>
            <w:noWrap/>
            <w:vAlign w:val="bottom"/>
            <w:hideMark/>
          </w:tcPr>
          <w:p w14:paraId="4CD7015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028.01.00.06374</w:t>
            </w:r>
          </w:p>
        </w:tc>
        <w:tc>
          <w:tcPr>
            <w:tcW w:w="2839" w:type="pct"/>
            <w:tcBorders>
              <w:top w:val="nil"/>
              <w:left w:val="nil"/>
              <w:bottom w:val="single" w:sz="4" w:space="0" w:color="auto"/>
              <w:right w:val="single" w:sz="4" w:space="0" w:color="auto"/>
            </w:tcBorders>
            <w:shd w:val="clear" w:color="auto" w:fill="auto"/>
            <w:vAlign w:val="center"/>
            <w:hideMark/>
          </w:tcPr>
          <w:p w14:paraId="6F5C314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EDAC76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7F1CA39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5B798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1539</w:t>
            </w:r>
          </w:p>
        </w:tc>
        <w:tc>
          <w:tcPr>
            <w:tcW w:w="1017" w:type="pct"/>
            <w:tcBorders>
              <w:top w:val="nil"/>
              <w:left w:val="nil"/>
              <w:bottom w:val="single" w:sz="4" w:space="0" w:color="auto"/>
              <w:right w:val="single" w:sz="4" w:space="0" w:color="auto"/>
            </w:tcBorders>
            <w:shd w:val="clear" w:color="auto" w:fill="auto"/>
            <w:noWrap/>
            <w:vAlign w:val="bottom"/>
            <w:hideMark/>
          </w:tcPr>
          <w:p w14:paraId="6F51ADB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028.01.00.06395</w:t>
            </w:r>
          </w:p>
        </w:tc>
        <w:tc>
          <w:tcPr>
            <w:tcW w:w="2839" w:type="pct"/>
            <w:tcBorders>
              <w:top w:val="nil"/>
              <w:left w:val="nil"/>
              <w:bottom w:val="single" w:sz="4" w:space="0" w:color="auto"/>
              <w:right w:val="single" w:sz="4" w:space="0" w:color="auto"/>
            </w:tcBorders>
            <w:shd w:val="clear" w:color="auto" w:fill="auto"/>
            <w:vAlign w:val="center"/>
            <w:hideMark/>
          </w:tcPr>
          <w:p w14:paraId="2B8253D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1D763C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685.000</w:t>
            </w:r>
          </w:p>
        </w:tc>
      </w:tr>
      <w:tr w:rsidR="00D725D1" w:rsidRPr="00D725D1" w14:paraId="6B7FE06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BD865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1540</w:t>
            </w:r>
          </w:p>
        </w:tc>
        <w:tc>
          <w:tcPr>
            <w:tcW w:w="1017" w:type="pct"/>
            <w:tcBorders>
              <w:top w:val="nil"/>
              <w:left w:val="nil"/>
              <w:bottom w:val="single" w:sz="4" w:space="0" w:color="auto"/>
              <w:right w:val="single" w:sz="4" w:space="0" w:color="auto"/>
            </w:tcBorders>
            <w:shd w:val="clear" w:color="auto" w:fill="auto"/>
            <w:noWrap/>
            <w:vAlign w:val="bottom"/>
            <w:hideMark/>
          </w:tcPr>
          <w:p w14:paraId="69D79C6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028.01.00.06446</w:t>
            </w:r>
          </w:p>
        </w:tc>
        <w:tc>
          <w:tcPr>
            <w:tcW w:w="2839" w:type="pct"/>
            <w:tcBorders>
              <w:top w:val="nil"/>
              <w:left w:val="nil"/>
              <w:bottom w:val="single" w:sz="4" w:space="0" w:color="auto"/>
              <w:right w:val="single" w:sz="4" w:space="0" w:color="auto"/>
            </w:tcBorders>
            <w:shd w:val="clear" w:color="auto" w:fill="auto"/>
            <w:vAlign w:val="center"/>
            <w:hideMark/>
          </w:tcPr>
          <w:p w14:paraId="0F97413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8AD4D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283ECBC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D1BEA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1541</w:t>
            </w:r>
          </w:p>
        </w:tc>
        <w:tc>
          <w:tcPr>
            <w:tcW w:w="1017" w:type="pct"/>
            <w:tcBorders>
              <w:top w:val="nil"/>
              <w:left w:val="nil"/>
              <w:bottom w:val="single" w:sz="4" w:space="0" w:color="auto"/>
              <w:right w:val="single" w:sz="4" w:space="0" w:color="auto"/>
            </w:tcBorders>
            <w:shd w:val="clear" w:color="auto" w:fill="auto"/>
            <w:noWrap/>
            <w:vAlign w:val="bottom"/>
            <w:hideMark/>
          </w:tcPr>
          <w:p w14:paraId="408B7BF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028.01.00.06448</w:t>
            </w:r>
          </w:p>
        </w:tc>
        <w:tc>
          <w:tcPr>
            <w:tcW w:w="2839" w:type="pct"/>
            <w:tcBorders>
              <w:top w:val="nil"/>
              <w:left w:val="nil"/>
              <w:bottom w:val="single" w:sz="4" w:space="0" w:color="auto"/>
              <w:right w:val="single" w:sz="4" w:space="0" w:color="auto"/>
            </w:tcBorders>
            <w:shd w:val="clear" w:color="auto" w:fill="auto"/>
            <w:vAlign w:val="center"/>
            <w:hideMark/>
          </w:tcPr>
          <w:p w14:paraId="421F52C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6B852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1DB1F7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1D7E1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1542</w:t>
            </w:r>
          </w:p>
        </w:tc>
        <w:tc>
          <w:tcPr>
            <w:tcW w:w="1017" w:type="pct"/>
            <w:tcBorders>
              <w:top w:val="nil"/>
              <w:left w:val="nil"/>
              <w:bottom w:val="single" w:sz="4" w:space="0" w:color="auto"/>
              <w:right w:val="single" w:sz="4" w:space="0" w:color="auto"/>
            </w:tcBorders>
            <w:shd w:val="clear" w:color="auto" w:fill="auto"/>
            <w:noWrap/>
            <w:vAlign w:val="bottom"/>
            <w:hideMark/>
          </w:tcPr>
          <w:p w14:paraId="627C2E6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028.01.00.06449</w:t>
            </w:r>
          </w:p>
        </w:tc>
        <w:tc>
          <w:tcPr>
            <w:tcW w:w="2839" w:type="pct"/>
            <w:tcBorders>
              <w:top w:val="nil"/>
              <w:left w:val="nil"/>
              <w:bottom w:val="single" w:sz="4" w:space="0" w:color="auto"/>
              <w:right w:val="single" w:sz="4" w:space="0" w:color="auto"/>
            </w:tcBorders>
            <w:shd w:val="clear" w:color="auto" w:fill="auto"/>
            <w:vAlign w:val="center"/>
            <w:hideMark/>
          </w:tcPr>
          <w:p w14:paraId="510CCF4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379AB6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1537046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77463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1543</w:t>
            </w:r>
          </w:p>
        </w:tc>
        <w:tc>
          <w:tcPr>
            <w:tcW w:w="1017" w:type="pct"/>
            <w:tcBorders>
              <w:top w:val="nil"/>
              <w:left w:val="nil"/>
              <w:bottom w:val="single" w:sz="4" w:space="0" w:color="auto"/>
              <w:right w:val="single" w:sz="4" w:space="0" w:color="auto"/>
            </w:tcBorders>
            <w:shd w:val="clear" w:color="auto" w:fill="auto"/>
            <w:noWrap/>
            <w:vAlign w:val="bottom"/>
            <w:hideMark/>
          </w:tcPr>
          <w:p w14:paraId="2DCCB54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028.01.00.06449</w:t>
            </w:r>
          </w:p>
        </w:tc>
        <w:tc>
          <w:tcPr>
            <w:tcW w:w="2839" w:type="pct"/>
            <w:tcBorders>
              <w:top w:val="nil"/>
              <w:left w:val="nil"/>
              <w:bottom w:val="single" w:sz="4" w:space="0" w:color="auto"/>
              <w:right w:val="single" w:sz="4" w:space="0" w:color="auto"/>
            </w:tcBorders>
            <w:shd w:val="clear" w:color="auto" w:fill="auto"/>
            <w:vAlign w:val="center"/>
            <w:hideMark/>
          </w:tcPr>
          <w:p w14:paraId="2153E2E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A33830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2D97600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B0C13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1544</w:t>
            </w:r>
          </w:p>
        </w:tc>
        <w:tc>
          <w:tcPr>
            <w:tcW w:w="1017" w:type="pct"/>
            <w:tcBorders>
              <w:top w:val="nil"/>
              <w:left w:val="nil"/>
              <w:bottom w:val="single" w:sz="4" w:space="0" w:color="auto"/>
              <w:right w:val="single" w:sz="4" w:space="0" w:color="auto"/>
            </w:tcBorders>
            <w:shd w:val="clear" w:color="auto" w:fill="auto"/>
            <w:noWrap/>
            <w:vAlign w:val="bottom"/>
            <w:hideMark/>
          </w:tcPr>
          <w:p w14:paraId="69F1B7C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028.01.00.06450</w:t>
            </w:r>
          </w:p>
        </w:tc>
        <w:tc>
          <w:tcPr>
            <w:tcW w:w="2839" w:type="pct"/>
            <w:tcBorders>
              <w:top w:val="nil"/>
              <w:left w:val="nil"/>
              <w:bottom w:val="single" w:sz="4" w:space="0" w:color="auto"/>
              <w:right w:val="single" w:sz="4" w:space="0" w:color="auto"/>
            </w:tcBorders>
            <w:shd w:val="clear" w:color="auto" w:fill="auto"/>
            <w:vAlign w:val="center"/>
            <w:hideMark/>
          </w:tcPr>
          <w:p w14:paraId="7924CBF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3B1F88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03B0F01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4BCD5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1545</w:t>
            </w:r>
          </w:p>
        </w:tc>
        <w:tc>
          <w:tcPr>
            <w:tcW w:w="1017" w:type="pct"/>
            <w:tcBorders>
              <w:top w:val="nil"/>
              <w:left w:val="nil"/>
              <w:bottom w:val="single" w:sz="4" w:space="0" w:color="auto"/>
              <w:right w:val="single" w:sz="4" w:space="0" w:color="auto"/>
            </w:tcBorders>
            <w:shd w:val="clear" w:color="auto" w:fill="auto"/>
            <w:noWrap/>
            <w:vAlign w:val="bottom"/>
            <w:hideMark/>
          </w:tcPr>
          <w:p w14:paraId="2E11C33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028.01.00.06452</w:t>
            </w:r>
          </w:p>
        </w:tc>
        <w:tc>
          <w:tcPr>
            <w:tcW w:w="2839" w:type="pct"/>
            <w:tcBorders>
              <w:top w:val="nil"/>
              <w:left w:val="nil"/>
              <w:bottom w:val="single" w:sz="4" w:space="0" w:color="auto"/>
              <w:right w:val="single" w:sz="4" w:space="0" w:color="auto"/>
            </w:tcBorders>
            <w:shd w:val="clear" w:color="auto" w:fill="auto"/>
            <w:vAlign w:val="center"/>
            <w:hideMark/>
          </w:tcPr>
          <w:p w14:paraId="7A7C21A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723CE6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58DDEDA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F7C3E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1546</w:t>
            </w:r>
          </w:p>
        </w:tc>
        <w:tc>
          <w:tcPr>
            <w:tcW w:w="1017" w:type="pct"/>
            <w:tcBorders>
              <w:top w:val="nil"/>
              <w:left w:val="nil"/>
              <w:bottom w:val="single" w:sz="4" w:space="0" w:color="auto"/>
              <w:right w:val="single" w:sz="4" w:space="0" w:color="auto"/>
            </w:tcBorders>
            <w:shd w:val="clear" w:color="auto" w:fill="auto"/>
            <w:noWrap/>
            <w:vAlign w:val="bottom"/>
            <w:hideMark/>
          </w:tcPr>
          <w:p w14:paraId="7D23401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028.01.00.06452</w:t>
            </w:r>
          </w:p>
        </w:tc>
        <w:tc>
          <w:tcPr>
            <w:tcW w:w="2839" w:type="pct"/>
            <w:tcBorders>
              <w:top w:val="nil"/>
              <w:left w:val="nil"/>
              <w:bottom w:val="single" w:sz="4" w:space="0" w:color="auto"/>
              <w:right w:val="single" w:sz="4" w:space="0" w:color="auto"/>
            </w:tcBorders>
            <w:shd w:val="clear" w:color="auto" w:fill="auto"/>
            <w:vAlign w:val="center"/>
            <w:hideMark/>
          </w:tcPr>
          <w:p w14:paraId="4C5DD37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6878AA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240517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F2C4C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1547</w:t>
            </w:r>
          </w:p>
        </w:tc>
        <w:tc>
          <w:tcPr>
            <w:tcW w:w="1017" w:type="pct"/>
            <w:tcBorders>
              <w:top w:val="nil"/>
              <w:left w:val="nil"/>
              <w:bottom w:val="single" w:sz="4" w:space="0" w:color="auto"/>
              <w:right w:val="single" w:sz="4" w:space="0" w:color="auto"/>
            </w:tcBorders>
            <w:shd w:val="clear" w:color="auto" w:fill="auto"/>
            <w:noWrap/>
            <w:vAlign w:val="bottom"/>
            <w:hideMark/>
          </w:tcPr>
          <w:p w14:paraId="00731CF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028.01.00.06458</w:t>
            </w:r>
          </w:p>
        </w:tc>
        <w:tc>
          <w:tcPr>
            <w:tcW w:w="2839" w:type="pct"/>
            <w:tcBorders>
              <w:top w:val="nil"/>
              <w:left w:val="nil"/>
              <w:bottom w:val="single" w:sz="4" w:space="0" w:color="auto"/>
              <w:right w:val="single" w:sz="4" w:space="0" w:color="auto"/>
            </w:tcBorders>
            <w:shd w:val="clear" w:color="auto" w:fill="auto"/>
            <w:vAlign w:val="center"/>
            <w:hideMark/>
          </w:tcPr>
          <w:p w14:paraId="5B2A3AE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E231C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13.000.000</w:t>
            </w:r>
          </w:p>
        </w:tc>
      </w:tr>
      <w:tr w:rsidR="00D725D1" w:rsidRPr="00D725D1" w14:paraId="61A9072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64386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1548</w:t>
            </w:r>
          </w:p>
        </w:tc>
        <w:tc>
          <w:tcPr>
            <w:tcW w:w="1017" w:type="pct"/>
            <w:tcBorders>
              <w:top w:val="nil"/>
              <w:left w:val="nil"/>
              <w:bottom w:val="single" w:sz="4" w:space="0" w:color="auto"/>
              <w:right w:val="single" w:sz="4" w:space="0" w:color="auto"/>
            </w:tcBorders>
            <w:shd w:val="clear" w:color="auto" w:fill="auto"/>
            <w:noWrap/>
            <w:vAlign w:val="bottom"/>
            <w:hideMark/>
          </w:tcPr>
          <w:p w14:paraId="09D5E27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028.01.00.06486</w:t>
            </w:r>
          </w:p>
        </w:tc>
        <w:tc>
          <w:tcPr>
            <w:tcW w:w="2839" w:type="pct"/>
            <w:tcBorders>
              <w:top w:val="nil"/>
              <w:left w:val="nil"/>
              <w:bottom w:val="single" w:sz="4" w:space="0" w:color="auto"/>
              <w:right w:val="single" w:sz="4" w:space="0" w:color="auto"/>
            </w:tcBorders>
            <w:shd w:val="clear" w:color="auto" w:fill="auto"/>
            <w:vAlign w:val="center"/>
            <w:hideMark/>
          </w:tcPr>
          <w:p w14:paraId="6D5E283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03A24F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3.600.000</w:t>
            </w:r>
          </w:p>
        </w:tc>
      </w:tr>
      <w:tr w:rsidR="00D725D1" w:rsidRPr="00D725D1" w14:paraId="0E72163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841A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1549</w:t>
            </w:r>
          </w:p>
        </w:tc>
        <w:tc>
          <w:tcPr>
            <w:tcW w:w="1017" w:type="pct"/>
            <w:tcBorders>
              <w:top w:val="nil"/>
              <w:left w:val="nil"/>
              <w:bottom w:val="single" w:sz="4" w:space="0" w:color="auto"/>
              <w:right w:val="single" w:sz="4" w:space="0" w:color="auto"/>
            </w:tcBorders>
            <w:shd w:val="clear" w:color="auto" w:fill="auto"/>
            <w:noWrap/>
            <w:vAlign w:val="bottom"/>
            <w:hideMark/>
          </w:tcPr>
          <w:p w14:paraId="62F8230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028.01.00.06512</w:t>
            </w:r>
          </w:p>
        </w:tc>
        <w:tc>
          <w:tcPr>
            <w:tcW w:w="2839" w:type="pct"/>
            <w:tcBorders>
              <w:top w:val="nil"/>
              <w:left w:val="nil"/>
              <w:bottom w:val="single" w:sz="4" w:space="0" w:color="auto"/>
              <w:right w:val="single" w:sz="4" w:space="0" w:color="auto"/>
            </w:tcBorders>
            <w:shd w:val="clear" w:color="auto" w:fill="auto"/>
            <w:vAlign w:val="center"/>
            <w:hideMark/>
          </w:tcPr>
          <w:p w14:paraId="64643DD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4A58F2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24.712.000</w:t>
            </w:r>
          </w:p>
        </w:tc>
      </w:tr>
      <w:tr w:rsidR="00D725D1" w:rsidRPr="00D725D1" w14:paraId="2EB0177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CB6BF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1550</w:t>
            </w:r>
          </w:p>
        </w:tc>
        <w:tc>
          <w:tcPr>
            <w:tcW w:w="1017" w:type="pct"/>
            <w:tcBorders>
              <w:top w:val="nil"/>
              <w:left w:val="nil"/>
              <w:bottom w:val="single" w:sz="4" w:space="0" w:color="auto"/>
              <w:right w:val="single" w:sz="4" w:space="0" w:color="auto"/>
            </w:tcBorders>
            <w:shd w:val="clear" w:color="auto" w:fill="auto"/>
            <w:noWrap/>
            <w:vAlign w:val="bottom"/>
            <w:hideMark/>
          </w:tcPr>
          <w:p w14:paraId="1BFA963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028.01.00.06599</w:t>
            </w:r>
          </w:p>
        </w:tc>
        <w:tc>
          <w:tcPr>
            <w:tcW w:w="2839" w:type="pct"/>
            <w:tcBorders>
              <w:top w:val="nil"/>
              <w:left w:val="nil"/>
              <w:bottom w:val="single" w:sz="4" w:space="0" w:color="auto"/>
              <w:right w:val="single" w:sz="4" w:space="0" w:color="auto"/>
            </w:tcBorders>
            <w:shd w:val="clear" w:color="auto" w:fill="auto"/>
            <w:vAlign w:val="center"/>
            <w:hideMark/>
          </w:tcPr>
          <w:p w14:paraId="7762670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51701E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4.337.679</w:t>
            </w:r>
          </w:p>
        </w:tc>
      </w:tr>
      <w:tr w:rsidR="00D725D1" w:rsidRPr="00D725D1" w14:paraId="702336E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81EED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1551</w:t>
            </w:r>
          </w:p>
        </w:tc>
        <w:tc>
          <w:tcPr>
            <w:tcW w:w="1017" w:type="pct"/>
            <w:tcBorders>
              <w:top w:val="nil"/>
              <w:left w:val="nil"/>
              <w:bottom w:val="single" w:sz="4" w:space="0" w:color="auto"/>
              <w:right w:val="single" w:sz="4" w:space="0" w:color="auto"/>
            </w:tcBorders>
            <w:shd w:val="clear" w:color="auto" w:fill="auto"/>
            <w:noWrap/>
            <w:vAlign w:val="bottom"/>
            <w:hideMark/>
          </w:tcPr>
          <w:p w14:paraId="77B3FB6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028.01.00.06600</w:t>
            </w:r>
          </w:p>
        </w:tc>
        <w:tc>
          <w:tcPr>
            <w:tcW w:w="2839" w:type="pct"/>
            <w:tcBorders>
              <w:top w:val="nil"/>
              <w:left w:val="nil"/>
              <w:bottom w:val="single" w:sz="4" w:space="0" w:color="auto"/>
              <w:right w:val="single" w:sz="4" w:space="0" w:color="auto"/>
            </w:tcBorders>
            <w:shd w:val="clear" w:color="auto" w:fill="auto"/>
            <w:vAlign w:val="center"/>
            <w:hideMark/>
          </w:tcPr>
          <w:p w14:paraId="4EBF933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67EF9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14F2C7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FF690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1552</w:t>
            </w:r>
          </w:p>
        </w:tc>
        <w:tc>
          <w:tcPr>
            <w:tcW w:w="1017" w:type="pct"/>
            <w:tcBorders>
              <w:top w:val="nil"/>
              <w:left w:val="nil"/>
              <w:bottom w:val="single" w:sz="4" w:space="0" w:color="auto"/>
              <w:right w:val="single" w:sz="4" w:space="0" w:color="auto"/>
            </w:tcBorders>
            <w:shd w:val="clear" w:color="auto" w:fill="auto"/>
            <w:noWrap/>
            <w:vAlign w:val="bottom"/>
            <w:hideMark/>
          </w:tcPr>
          <w:p w14:paraId="0E6D3BA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028.01.00.06601</w:t>
            </w:r>
          </w:p>
        </w:tc>
        <w:tc>
          <w:tcPr>
            <w:tcW w:w="2839" w:type="pct"/>
            <w:tcBorders>
              <w:top w:val="nil"/>
              <w:left w:val="nil"/>
              <w:bottom w:val="single" w:sz="4" w:space="0" w:color="auto"/>
              <w:right w:val="single" w:sz="4" w:space="0" w:color="auto"/>
            </w:tcBorders>
            <w:shd w:val="clear" w:color="auto" w:fill="auto"/>
            <w:vAlign w:val="center"/>
            <w:hideMark/>
          </w:tcPr>
          <w:p w14:paraId="0F95ACF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C1A386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6.773.000</w:t>
            </w:r>
          </w:p>
        </w:tc>
      </w:tr>
      <w:tr w:rsidR="00D725D1" w:rsidRPr="00D725D1" w14:paraId="1EFDB2D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CCD1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1553</w:t>
            </w:r>
          </w:p>
        </w:tc>
        <w:tc>
          <w:tcPr>
            <w:tcW w:w="1017" w:type="pct"/>
            <w:tcBorders>
              <w:top w:val="nil"/>
              <w:left w:val="nil"/>
              <w:bottom w:val="single" w:sz="4" w:space="0" w:color="auto"/>
              <w:right w:val="single" w:sz="4" w:space="0" w:color="auto"/>
            </w:tcBorders>
            <w:shd w:val="clear" w:color="auto" w:fill="auto"/>
            <w:noWrap/>
            <w:vAlign w:val="bottom"/>
            <w:hideMark/>
          </w:tcPr>
          <w:p w14:paraId="0C87C67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028.01.00.06602</w:t>
            </w:r>
          </w:p>
        </w:tc>
        <w:tc>
          <w:tcPr>
            <w:tcW w:w="2839" w:type="pct"/>
            <w:tcBorders>
              <w:top w:val="nil"/>
              <w:left w:val="nil"/>
              <w:bottom w:val="single" w:sz="4" w:space="0" w:color="auto"/>
              <w:right w:val="single" w:sz="4" w:space="0" w:color="auto"/>
            </w:tcBorders>
            <w:shd w:val="clear" w:color="auto" w:fill="auto"/>
            <w:vAlign w:val="center"/>
            <w:hideMark/>
          </w:tcPr>
          <w:p w14:paraId="4FD6284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5D45CE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04B3A9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C375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1554</w:t>
            </w:r>
          </w:p>
        </w:tc>
        <w:tc>
          <w:tcPr>
            <w:tcW w:w="1017" w:type="pct"/>
            <w:tcBorders>
              <w:top w:val="nil"/>
              <w:left w:val="nil"/>
              <w:bottom w:val="single" w:sz="4" w:space="0" w:color="auto"/>
              <w:right w:val="single" w:sz="4" w:space="0" w:color="auto"/>
            </w:tcBorders>
            <w:shd w:val="clear" w:color="auto" w:fill="auto"/>
            <w:noWrap/>
            <w:vAlign w:val="bottom"/>
            <w:hideMark/>
          </w:tcPr>
          <w:p w14:paraId="3686E3F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028.01.00.06604</w:t>
            </w:r>
          </w:p>
        </w:tc>
        <w:tc>
          <w:tcPr>
            <w:tcW w:w="2839" w:type="pct"/>
            <w:tcBorders>
              <w:top w:val="nil"/>
              <w:left w:val="nil"/>
              <w:bottom w:val="single" w:sz="4" w:space="0" w:color="auto"/>
              <w:right w:val="single" w:sz="4" w:space="0" w:color="auto"/>
            </w:tcBorders>
            <w:shd w:val="clear" w:color="auto" w:fill="auto"/>
            <w:vAlign w:val="center"/>
            <w:hideMark/>
          </w:tcPr>
          <w:p w14:paraId="6FE52ED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6429DF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3.337.678</w:t>
            </w:r>
          </w:p>
        </w:tc>
      </w:tr>
      <w:tr w:rsidR="00D725D1" w:rsidRPr="00D725D1" w14:paraId="7CCF852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6A70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1555</w:t>
            </w:r>
          </w:p>
        </w:tc>
        <w:tc>
          <w:tcPr>
            <w:tcW w:w="1017" w:type="pct"/>
            <w:tcBorders>
              <w:top w:val="nil"/>
              <w:left w:val="nil"/>
              <w:bottom w:val="single" w:sz="4" w:space="0" w:color="auto"/>
              <w:right w:val="single" w:sz="4" w:space="0" w:color="auto"/>
            </w:tcBorders>
            <w:shd w:val="clear" w:color="auto" w:fill="auto"/>
            <w:noWrap/>
            <w:vAlign w:val="bottom"/>
            <w:hideMark/>
          </w:tcPr>
          <w:p w14:paraId="3D7D2BA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028.01.00.06605</w:t>
            </w:r>
          </w:p>
        </w:tc>
        <w:tc>
          <w:tcPr>
            <w:tcW w:w="2839" w:type="pct"/>
            <w:tcBorders>
              <w:top w:val="nil"/>
              <w:left w:val="nil"/>
              <w:bottom w:val="single" w:sz="4" w:space="0" w:color="auto"/>
              <w:right w:val="single" w:sz="4" w:space="0" w:color="auto"/>
            </w:tcBorders>
            <w:shd w:val="clear" w:color="auto" w:fill="auto"/>
            <w:vAlign w:val="center"/>
            <w:hideMark/>
          </w:tcPr>
          <w:p w14:paraId="06011AE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37223A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393FDB3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350DC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1556</w:t>
            </w:r>
          </w:p>
        </w:tc>
        <w:tc>
          <w:tcPr>
            <w:tcW w:w="1017" w:type="pct"/>
            <w:tcBorders>
              <w:top w:val="nil"/>
              <w:left w:val="nil"/>
              <w:bottom w:val="single" w:sz="4" w:space="0" w:color="auto"/>
              <w:right w:val="single" w:sz="4" w:space="0" w:color="auto"/>
            </w:tcBorders>
            <w:shd w:val="clear" w:color="auto" w:fill="auto"/>
            <w:noWrap/>
            <w:vAlign w:val="bottom"/>
            <w:hideMark/>
          </w:tcPr>
          <w:p w14:paraId="4E5D691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028.01.00.08202</w:t>
            </w:r>
          </w:p>
        </w:tc>
        <w:tc>
          <w:tcPr>
            <w:tcW w:w="2839" w:type="pct"/>
            <w:tcBorders>
              <w:top w:val="nil"/>
              <w:left w:val="nil"/>
              <w:bottom w:val="single" w:sz="4" w:space="0" w:color="auto"/>
              <w:right w:val="single" w:sz="4" w:space="0" w:color="auto"/>
            </w:tcBorders>
            <w:shd w:val="clear" w:color="auto" w:fill="auto"/>
            <w:vAlign w:val="center"/>
            <w:hideMark/>
          </w:tcPr>
          <w:p w14:paraId="7094CE1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7B296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4739A1D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CA580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1557</w:t>
            </w:r>
          </w:p>
        </w:tc>
        <w:tc>
          <w:tcPr>
            <w:tcW w:w="1017" w:type="pct"/>
            <w:tcBorders>
              <w:top w:val="nil"/>
              <w:left w:val="nil"/>
              <w:bottom w:val="single" w:sz="4" w:space="0" w:color="auto"/>
              <w:right w:val="single" w:sz="4" w:space="0" w:color="auto"/>
            </w:tcBorders>
            <w:shd w:val="clear" w:color="auto" w:fill="auto"/>
            <w:noWrap/>
            <w:vAlign w:val="bottom"/>
            <w:hideMark/>
          </w:tcPr>
          <w:p w14:paraId="2A9FC61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028.01.00.08203</w:t>
            </w:r>
          </w:p>
        </w:tc>
        <w:tc>
          <w:tcPr>
            <w:tcW w:w="2839" w:type="pct"/>
            <w:tcBorders>
              <w:top w:val="nil"/>
              <w:left w:val="nil"/>
              <w:bottom w:val="single" w:sz="4" w:space="0" w:color="auto"/>
              <w:right w:val="single" w:sz="4" w:space="0" w:color="auto"/>
            </w:tcBorders>
            <w:shd w:val="clear" w:color="auto" w:fill="auto"/>
            <w:vAlign w:val="center"/>
            <w:hideMark/>
          </w:tcPr>
          <w:p w14:paraId="4E7FD12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8887D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78B7798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01B72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1558</w:t>
            </w:r>
          </w:p>
        </w:tc>
        <w:tc>
          <w:tcPr>
            <w:tcW w:w="1017" w:type="pct"/>
            <w:tcBorders>
              <w:top w:val="nil"/>
              <w:left w:val="nil"/>
              <w:bottom w:val="single" w:sz="4" w:space="0" w:color="auto"/>
              <w:right w:val="single" w:sz="4" w:space="0" w:color="auto"/>
            </w:tcBorders>
            <w:shd w:val="clear" w:color="auto" w:fill="auto"/>
            <w:noWrap/>
            <w:vAlign w:val="bottom"/>
            <w:hideMark/>
          </w:tcPr>
          <w:p w14:paraId="21DC200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028.01.00.08712</w:t>
            </w:r>
          </w:p>
        </w:tc>
        <w:tc>
          <w:tcPr>
            <w:tcW w:w="2839" w:type="pct"/>
            <w:tcBorders>
              <w:top w:val="nil"/>
              <w:left w:val="nil"/>
              <w:bottom w:val="single" w:sz="4" w:space="0" w:color="auto"/>
              <w:right w:val="single" w:sz="4" w:space="0" w:color="auto"/>
            </w:tcBorders>
            <w:shd w:val="clear" w:color="auto" w:fill="auto"/>
            <w:vAlign w:val="center"/>
            <w:hideMark/>
          </w:tcPr>
          <w:p w14:paraId="14C62DC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1D6CE5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6C6777A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1BF507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1559</w:t>
            </w:r>
          </w:p>
        </w:tc>
        <w:tc>
          <w:tcPr>
            <w:tcW w:w="1017" w:type="pct"/>
            <w:tcBorders>
              <w:top w:val="nil"/>
              <w:left w:val="nil"/>
              <w:bottom w:val="single" w:sz="4" w:space="0" w:color="auto"/>
              <w:right w:val="single" w:sz="4" w:space="0" w:color="auto"/>
            </w:tcBorders>
            <w:shd w:val="clear" w:color="auto" w:fill="auto"/>
            <w:noWrap/>
            <w:vAlign w:val="bottom"/>
            <w:hideMark/>
          </w:tcPr>
          <w:p w14:paraId="137FE10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028.01.00.08713</w:t>
            </w:r>
          </w:p>
        </w:tc>
        <w:tc>
          <w:tcPr>
            <w:tcW w:w="2839" w:type="pct"/>
            <w:tcBorders>
              <w:top w:val="nil"/>
              <w:left w:val="nil"/>
              <w:bottom w:val="single" w:sz="4" w:space="0" w:color="auto"/>
              <w:right w:val="single" w:sz="4" w:space="0" w:color="auto"/>
            </w:tcBorders>
            <w:shd w:val="clear" w:color="auto" w:fill="auto"/>
            <w:vAlign w:val="center"/>
            <w:hideMark/>
          </w:tcPr>
          <w:p w14:paraId="2BE932B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C4BA0E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0CE0548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66506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1560</w:t>
            </w:r>
          </w:p>
        </w:tc>
        <w:tc>
          <w:tcPr>
            <w:tcW w:w="1017" w:type="pct"/>
            <w:tcBorders>
              <w:top w:val="nil"/>
              <w:left w:val="nil"/>
              <w:bottom w:val="single" w:sz="4" w:space="0" w:color="auto"/>
              <w:right w:val="single" w:sz="4" w:space="0" w:color="auto"/>
            </w:tcBorders>
            <w:shd w:val="clear" w:color="auto" w:fill="auto"/>
            <w:noWrap/>
            <w:vAlign w:val="bottom"/>
            <w:hideMark/>
          </w:tcPr>
          <w:p w14:paraId="682780A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028.01.00.08720</w:t>
            </w:r>
          </w:p>
        </w:tc>
        <w:tc>
          <w:tcPr>
            <w:tcW w:w="2839" w:type="pct"/>
            <w:tcBorders>
              <w:top w:val="nil"/>
              <w:left w:val="nil"/>
              <w:bottom w:val="single" w:sz="4" w:space="0" w:color="auto"/>
              <w:right w:val="single" w:sz="4" w:space="0" w:color="auto"/>
            </w:tcBorders>
            <w:shd w:val="clear" w:color="auto" w:fill="auto"/>
            <w:vAlign w:val="center"/>
            <w:hideMark/>
          </w:tcPr>
          <w:p w14:paraId="4E80069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08AEE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36EBC09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5183FA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1561</w:t>
            </w:r>
          </w:p>
        </w:tc>
        <w:tc>
          <w:tcPr>
            <w:tcW w:w="1017" w:type="pct"/>
            <w:tcBorders>
              <w:top w:val="nil"/>
              <w:left w:val="nil"/>
              <w:bottom w:val="single" w:sz="4" w:space="0" w:color="auto"/>
              <w:right w:val="single" w:sz="4" w:space="0" w:color="auto"/>
            </w:tcBorders>
            <w:shd w:val="clear" w:color="auto" w:fill="auto"/>
            <w:noWrap/>
            <w:vAlign w:val="bottom"/>
            <w:hideMark/>
          </w:tcPr>
          <w:p w14:paraId="5E4F87E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028.01.00.08721</w:t>
            </w:r>
          </w:p>
        </w:tc>
        <w:tc>
          <w:tcPr>
            <w:tcW w:w="2839" w:type="pct"/>
            <w:tcBorders>
              <w:top w:val="nil"/>
              <w:left w:val="nil"/>
              <w:bottom w:val="single" w:sz="4" w:space="0" w:color="auto"/>
              <w:right w:val="single" w:sz="4" w:space="0" w:color="auto"/>
            </w:tcBorders>
            <w:shd w:val="clear" w:color="auto" w:fill="auto"/>
            <w:vAlign w:val="center"/>
            <w:hideMark/>
          </w:tcPr>
          <w:p w14:paraId="2C1D30F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6EB2B5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5E78FCA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483C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1562</w:t>
            </w:r>
          </w:p>
        </w:tc>
        <w:tc>
          <w:tcPr>
            <w:tcW w:w="1017" w:type="pct"/>
            <w:tcBorders>
              <w:top w:val="nil"/>
              <w:left w:val="nil"/>
              <w:bottom w:val="single" w:sz="4" w:space="0" w:color="auto"/>
              <w:right w:val="single" w:sz="4" w:space="0" w:color="auto"/>
            </w:tcBorders>
            <w:shd w:val="clear" w:color="auto" w:fill="auto"/>
            <w:noWrap/>
            <w:vAlign w:val="bottom"/>
            <w:hideMark/>
          </w:tcPr>
          <w:p w14:paraId="27344E0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028.01.02.00480</w:t>
            </w:r>
          </w:p>
        </w:tc>
        <w:tc>
          <w:tcPr>
            <w:tcW w:w="2839" w:type="pct"/>
            <w:tcBorders>
              <w:top w:val="nil"/>
              <w:left w:val="nil"/>
              <w:bottom w:val="single" w:sz="4" w:space="0" w:color="auto"/>
              <w:right w:val="single" w:sz="4" w:space="0" w:color="auto"/>
            </w:tcBorders>
            <w:shd w:val="clear" w:color="auto" w:fill="auto"/>
            <w:vAlign w:val="center"/>
            <w:hideMark/>
          </w:tcPr>
          <w:p w14:paraId="1CA17EA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A8514B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4677E58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81B8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1563</w:t>
            </w:r>
          </w:p>
        </w:tc>
        <w:tc>
          <w:tcPr>
            <w:tcW w:w="1017" w:type="pct"/>
            <w:tcBorders>
              <w:top w:val="nil"/>
              <w:left w:val="nil"/>
              <w:bottom w:val="single" w:sz="4" w:space="0" w:color="auto"/>
              <w:right w:val="single" w:sz="4" w:space="0" w:color="auto"/>
            </w:tcBorders>
            <w:shd w:val="clear" w:color="auto" w:fill="auto"/>
            <w:noWrap/>
            <w:vAlign w:val="bottom"/>
            <w:hideMark/>
          </w:tcPr>
          <w:p w14:paraId="2583C64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028-01-00-03164</w:t>
            </w:r>
          </w:p>
        </w:tc>
        <w:tc>
          <w:tcPr>
            <w:tcW w:w="2839" w:type="pct"/>
            <w:tcBorders>
              <w:top w:val="nil"/>
              <w:left w:val="nil"/>
              <w:bottom w:val="single" w:sz="4" w:space="0" w:color="auto"/>
              <w:right w:val="single" w:sz="4" w:space="0" w:color="auto"/>
            </w:tcBorders>
            <w:shd w:val="clear" w:color="auto" w:fill="auto"/>
            <w:vAlign w:val="center"/>
            <w:hideMark/>
          </w:tcPr>
          <w:p w14:paraId="4B5A7E8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9B456E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2.000.000</w:t>
            </w:r>
          </w:p>
        </w:tc>
      </w:tr>
      <w:tr w:rsidR="00D725D1" w:rsidRPr="00D725D1" w14:paraId="17B95D7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ACD8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1564</w:t>
            </w:r>
          </w:p>
        </w:tc>
        <w:tc>
          <w:tcPr>
            <w:tcW w:w="1017" w:type="pct"/>
            <w:tcBorders>
              <w:top w:val="nil"/>
              <w:left w:val="nil"/>
              <w:bottom w:val="single" w:sz="4" w:space="0" w:color="auto"/>
              <w:right w:val="single" w:sz="4" w:space="0" w:color="auto"/>
            </w:tcBorders>
            <w:shd w:val="clear" w:color="auto" w:fill="auto"/>
            <w:noWrap/>
            <w:vAlign w:val="bottom"/>
            <w:hideMark/>
          </w:tcPr>
          <w:p w14:paraId="02085CF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028-01-00-03178</w:t>
            </w:r>
          </w:p>
        </w:tc>
        <w:tc>
          <w:tcPr>
            <w:tcW w:w="2839" w:type="pct"/>
            <w:tcBorders>
              <w:top w:val="nil"/>
              <w:left w:val="nil"/>
              <w:bottom w:val="single" w:sz="4" w:space="0" w:color="auto"/>
              <w:right w:val="single" w:sz="4" w:space="0" w:color="auto"/>
            </w:tcBorders>
            <w:shd w:val="clear" w:color="auto" w:fill="auto"/>
            <w:vAlign w:val="center"/>
            <w:hideMark/>
          </w:tcPr>
          <w:p w14:paraId="15E26E6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AB25D7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1.200.000</w:t>
            </w:r>
          </w:p>
        </w:tc>
      </w:tr>
      <w:tr w:rsidR="00D725D1" w:rsidRPr="00D725D1" w14:paraId="03A0ACB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43604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1565</w:t>
            </w:r>
          </w:p>
        </w:tc>
        <w:tc>
          <w:tcPr>
            <w:tcW w:w="1017" w:type="pct"/>
            <w:tcBorders>
              <w:top w:val="nil"/>
              <w:left w:val="nil"/>
              <w:bottom w:val="single" w:sz="4" w:space="0" w:color="auto"/>
              <w:right w:val="single" w:sz="4" w:space="0" w:color="auto"/>
            </w:tcBorders>
            <w:shd w:val="clear" w:color="auto" w:fill="auto"/>
            <w:noWrap/>
            <w:vAlign w:val="bottom"/>
            <w:hideMark/>
          </w:tcPr>
          <w:p w14:paraId="5CD1754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028-01-00-03826</w:t>
            </w:r>
          </w:p>
        </w:tc>
        <w:tc>
          <w:tcPr>
            <w:tcW w:w="2839" w:type="pct"/>
            <w:tcBorders>
              <w:top w:val="nil"/>
              <w:left w:val="nil"/>
              <w:bottom w:val="single" w:sz="4" w:space="0" w:color="auto"/>
              <w:right w:val="single" w:sz="4" w:space="0" w:color="auto"/>
            </w:tcBorders>
            <w:shd w:val="clear" w:color="auto" w:fill="auto"/>
            <w:vAlign w:val="center"/>
            <w:hideMark/>
          </w:tcPr>
          <w:p w14:paraId="6A8CC8C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5FE9B8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0C0E62F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0D82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1566</w:t>
            </w:r>
          </w:p>
        </w:tc>
        <w:tc>
          <w:tcPr>
            <w:tcW w:w="1017" w:type="pct"/>
            <w:tcBorders>
              <w:top w:val="nil"/>
              <w:left w:val="nil"/>
              <w:bottom w:val="single" w:sz="4" w:space="0" w:color="auto"/>
              <w:right w:val="single" w:sz="4" w:space="0" w:color="auto"/>
            </w:tcBorders>
            <w:shd w:val="clear" w:color="auto" w:fill="auto"/>
            <w:noWrap/>
            <w:vAlign w:val="bottom"/>
            <w:hideMark/>
          </w:tcPr>
          <w:p w14:paraId="0F667CA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028-01-00-03827</w:t>
            </w:r>
          </w:p>
        </w:tc>
        <w:tc>
          <w:tcPr>
            <w:tcW w:w="2839" w:type="pct"/>
            <w:tcBorders>
              <w:top w:val="nil"/>
              <w:left w:val="nil"/>
              <w:bottom w:val="single" w:sz="4" w:space="0" w:color="auto"/>
              <w:right w:val="single" w:sz="4" w:space="0" w:color="auto"/>
            </w:tcBorders>
            <w:shd w:val="clear" w:color="auto" w:fill="auto"/>
            <w:vAlign w:val="center"/>
            <w:hideMark/>
          </w:tcPr>
          <w:p w14:paraId="69C8BF4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55DD70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940.000</w:t>
            </w:r>
          </w:p>
        </w:tc>
      </w:tr>
      <w:tr w:rsidR="00D725D1" w:rsidRPr="00D725D1" w14:paraId="026BB48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EF82FA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1567</w:t>
            </w:r>
          </w:p>
        </w:tc>
        <w:tc>
          <w:tcPr>
            <w:tcW w:w="1017" w:type="pct"/>
            <w:tcBorders>
              <w:top w:val="nil"/>
              <w:left w:val="nil"/>
              <w:bottom w:val="single" w:sz="4" w:space="0" w:color="auto"/>
              <w:right w:val="single" w:sz="4" w:space="0" w:color="auto"/>
            </w:tcBorders>
            <w:shd w:val="clear" w:color="auto" w:fill="auto"/>
            <w:noWrap/>
            <w:vAlign w:val="bottom"/>
            <w:hideMark/>
          </w:tcPr>
          <w:p w14:paraId="32498F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028-01-00-03852</w:t>
            </w:r>
          </w:p>
        </w:tc>
        <w:tc>
          <w:tcPr>
            <w:tcW w:w="2839" w:type="pct"/>
            <w:tcBorders>
              <w:top w:val="nil"/>
              <w:left w:val="nil"/>
              <w:bottom w:val="single" w:sz="4" w:space="0" w:color="auto"/>
              <w:right w:val="single" w:sz="4" w:space="0" w:color="auto"/>
            </w:tcBorders>
            <w:shd w:val="clear" w:color="auto" w:fill="auto"/>
            <w:vAlign w:val="center"/>
            <w:hideMark/>
          </w:tcPr>
          <w:p w14:paraId="4B2485D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33063A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3.337.678</w:t>
            </w:r>
          </w:p>
        </w:tc>
      </w:tr>
      <w:tr w:rsidR="00D725D1" w:rsidRPr="00D725D1" w14:paraId="077075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F9044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1568</w:t>
            </w:r>
          </w:p>
        </w:tc>
        <w:tc>
          <w:tcPr>
            <w:tcW w:w="1017" w:type="pct"/>
            <w:tcBorders>
              <w:top w:val="nil"/>
              <w:left w:val="nil"/>
              <w:bottom w:val="single" w:sz="4" w:space="0" w:color="auto"/>
              <w:right w:val="single" w:sz="4" w:space="0" w:color="auto"/>
            </w:tcBorders>
            <w:shd w:val="clear" w:color="auto" w:fill="auto"/>
            <w:noWrap/>
            <w:vAlign w:val="bottom"/>
            <w:hideMark/>
          </w:tcPr>
          <w:p w14:paraId="0426910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028-01-00-03872</w:t>
            </w:r>
          </w:p>
        </w:tc>
        <w:tc>
          <w:tcPr>
            <w:tcW w:w="2839" w:type="pct"/>
            <w:tcBorders>
              <w:top w:val="nil"/>
              <w:left w:val="nil"/>
              <w:bottom w:val="single" w:sz="4" w:space="0" w:color="auto"/>
              <w:right w:val="single" w:sz="4" w:space="0" w:color="auto"/>
            </w:tcBorders>
            <w:shd w:val="clear" w:color="auto" w:fill="auto"/>
            <w:vAlign w:val="center"/>
            <w:hideMark/>
          </w:tcPr>
          <w:p w14:paraId="5695C96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B5B44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815.000</w:t>
            </w:r>
          </w:p>
        </w:tc>
      </w:tr>
      <w:tr w:rsidR="00D725D1" w:rsidRPr="00D725D1" w14:paraId="53D850E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5C09D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1569</w:t>
            </w:r>
          </w:p>
        </w:tc>
        <w:tc>
          <w:tcPr>
            <w:tcW w:w="1017" w:type="pct"/>
            <w:tcBorders>
              <w:top w:val="nil"/>
              <w:left w:val="nil"/>
              <w:bottom w:val="single" w:sz="4" w:space="0" w:color="auto"/>
              <w:right w:val="single" w:sz="4" w:space="0" w:color="auto"/>
            </w:tcBorders>
            <w:shd w:val="clear" w:color="auto" w:fill="auto"/>
            <w:noWrap/>
            <w:vAlign w:val="bottom"/>
            <w:hideMark/>
          </w:tcPr>
          <w:p w14:paraId="65F2F4E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028-01-00-03887</w:t>
            </w:r>
          </w:p>
        </w:tc>
        <w:tc>
          <w:tcPr>
            <w:tcW w:w="2839" w:type="pct"/>
            <w:tcBorders>
              <w:top w:val="nil"/>
              <w:left w:val="nil"/>
              <w:bottom w:val="single" w:sz="4" w:space="0" w:color="auto"/>
              <w:right w:val="single" w:sz="4" w:space="0" w:color="auto"/>
            </w:tcBorders>
            <w:shd w:val="clear" w:color="auto" w:fill="auto"/>
            <w:vAlign w:val="center"/>
            <w:hideMark/>
          </w:tcPr>
          <w:p w14:paraId="34A9C2F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FA97AC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5.403.000</w:t>
            </w:r>
          </w:p>
        </w:tc>
      </w:tr>
      <w:tr w:rsidR="00D725D1" w:rsidRPr="00D725D1" w14:paraId="7975FE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A5811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1570</w:t>
            </w:r>
          </w:p>
        </w:tc>
        <w:tc>
          <w:tcPr>
            <w:tcW w:w="1017" w:type="pct"/>
            <w:tcBorders>
              <w:top w:val="nil"/>
              <w:left w:val="nil"/>
              <w:bottom w:val="single" w:sz="4" w:space="0" w:color="auto"/>
              <w:right w:val="single" w:sz="4" w:space="0" w:color="auto"/>
            </w:tcBorders>
            <w:shd w:val="clear" w:color="auto" w:fill="auto"/>
            <w:noWrap/>
            <w:vAlign w:val="bottom"/>
            <w:hideMark/>
          </w:tcPr>
          <w:p w14:paraId="645740C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028-01-00-03888</w:t>
            </w:r>
          </w:p>
        </w:tc>
        <w:tc>
          <w:tcPr>
            <w:tcW w:w="2839" w:type="pct"/>
            <w:tcBorders>
              <w:top w:val="nil"/>
              <w:left w:val="nil"/>
              <w:bottom w:val="single" w:sz="4" w:space="0" w:color="auto"/>
              <w:right w:val="single" w:sz="4" w:space="0" w:color="auto"/>
            </w:tcBorders>
            <w:shd w:val="clear" w:color="auto" w:fill="auto"/>
            <w:vAlign w:val="center"/>
            <w:hideMark/>
          </w:tcPr>
          <w:p w14:paraId="025BF25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C6C15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2376930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A1FB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1571</w:t>
            </w:r>
          </w:p>
        </w:tc>
        <w:tc>
          <w:tcPr>
            <w:tcW w:w="1017" w:type="pct"/>
            <w:tcBorders>
              <w:top w:val="nil"/>
              <w:left w:val="nil"/>
              <w:bottom w:val="single" w:sz="4" w:space="0" w:color="auto"/>
              <w:right w:val="single" w:sz="4" w:space="0" w:color="auto"/>
            </w:tcBorders>
            <w:shd w:val="clear" w:color="auto" w:fill="auto"/>
            <w:noWrap/>
            <w:vAlign w:val="bottom"/>
            <w:hideMark/>
          </w:tcPr>
          <w:p w14:paraId="6730649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028-01-00-03893</w:t>
            </w:r>
          </w:p>
        </w:tc>
        <w:tc>
          <w:tcPr>
            <w:tcW w:w="2839" w:type="pct"/>
            <w:tcBorders>
              <w:top w:val="nil"/>
              <w:left w:val="nil"/>
              <w:bottom w:val="single" w:sz="4" w:space="0" w:color="auto"/>
              <w:right w:val="single" w:sz="4" w:space="0" w:color="auto"/>
            </w:tcBorders>
            <w:shd w:val="clear" w:color="auto" w:fill="auto"/>
            <w:vAlign w:val="center"/>
            <w:hideMark/>
          </w:tcPr>
          <w:p w14:paraId="46900AB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EF7CCC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3B911F6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F4477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1572</w:t>
            </w:r>
          </w:p>
        </w:tc>
        <w:tc>
          <w:tcPr>
            <w:tcW w:w="1017" w:type="pct"/>
            <w:tcBorders>
              <w:top w:val="nil"/>
              <w:left w:val="nil"/>
              <w:bottom w:val="single" w:sz="4" w:space="0" w:color="auto"/>
              <w:right w:val="single" w:sz="4" w:space="0" w:color="auto"/>
            </w:tcBorders>
            <w:shd w:val="clear" w:color="auto" w:fill="auto"/>
            <w:noWrap/>
            <w:vAlign w:val="bottom"/>
            <w:hideMark/>
          </w:tcPr>
          <w:p w14:paraId="34678A9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028-01-00-03976</w:t>
            </w:r>
          </w:p>
        </w:tc>
        <w:tc>
          <w:tcPr>
            <w:tcW w:w="2839" w:type="pct"/>
            <w:tcBorders>
              <w:top w:val="nil"/>
              <w:left w:val="nil"/>
              <w:bottom w:val="single" w:sz="4" w:space="0" w:color="auto"/>
              <w:right w:val="single" w:sz="4" w:space="0" w:color="auto"/>
            </w:tcBorders>
            <w:shd w:val="clear" w:color="auto" w:fill="auto"/>
            <w:vAlign w:val="center"/>
            <w:hideMark/>
          </w:tcPr>
          <w:p w14:paraId="033C5FD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E3613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910.000</w:t>
            </w:r>
          </w:p>
        </w:tc>
      </w:tr>
      <w:tr w:rsidR="00D725D1" w:rsidRPr="00D725D1" w14:paraId="0A6DBEB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6F0D6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1573</w:t>
            </w:r>
          </w:p>
        </w:tc>
        <w:tc>
          <w:tcPr>
            <w:tcW w:w="1017" w:type="pct"/>
            <w:tcBorders>
              <w:top w:val="nil"/>
              <w:left w:val="nil"/>
              <w:bottom w:val="single" w:sz="4" w:space="0" w:color="auto"/>
              <w:right w:val="single" w:sz="4" w:space="0" w:color="auto"/>
            </w:tcBorders>
            <w:shd w:val="clear" w:color="auto" w:fill="auto"/>
            <w:noWrap/>
            <w:vAlign w:val="bottom"/>
            <w:hideMark/>
          </w:tcPr>
          <w:p w14:paraId="446332B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028-01-00-03980</w:t>
            </w:r>
          </w:p>
        </w:tc>
        <w:tc>
          <w:tcPr>
            <w:tcW w:w="2839" w:type="pct"/>
            <w:tcBorders>
              <w:top w:val="nil"/>
              <w:left w:val="nil"/>
              <w:bottom w:val="single" w:sz="4" w:space="0" w:color="auto"/>
              <w:right w:val="single" w:sz="4" w:space="0" w:color="auto"/>
            </w:tcBorders>
            <w:shd w:val="clear" w:color="auto" w:fill="auto"/>
            <w:vAlign w:val="center"/>
            <w:hideMark/>
          </w:tcPr>
          <w:p w14:paraId="2C9C823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B3BA6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550.000</w:t>
            </w:r>
          </w:p>
        </w:tc>
      </w:tr>
      <w:tr w:rsidR="00D725D1" w:rsidRPr="00D725D1" w14:paraId="12EB048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3AD8D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1574</w:t>
            </w:r>
          </w:p>
        </w:tc>
        <w:tc>
          <w:tcPr>
            <w:tcW w:w="1017" w:type="pct"/>
            <w:tcBorders>
              <w:top w:val="nil"/>
              <w:left w:val="nil"/>
              <w:bottom w:val="single" w:sz="4" w:space="0" w:color="auto"/>
              <w:right w:val="single" w:sz="4" w:space="0" w:color="auto"/>
            </w:tcBorders>
            <w:shd w:val="clear" w:color="auto" w:fill="auto"/>
            <w:noWrap/>
            <w:vAlign w:val="bottom"/>
            <w:hideMark/>
          </w:tcPr>
          <w:p w14:paraId="7F9C64F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028-01-00-03993</w:t>
            </w:r>
          </w:p>
        </w:tc>
        <w:tc>
          <w:tcPr>
            <w:tcW w:w="2839" w:type="pct"/>
            <w:tcBorders>
              <w:top w:val="nil"/>
              <w:left w:val="nil"/>
              <w:bottom w:val="single" w:sz="4" w:space="0" w:color="auto"/>
              <w:right w:val="single" w:sz="4" w:space="0" w:color="auto"/>
            </w:tcBorders>
            <w:shd w:val="clear" w:color="auto" w:fill="auto"/>
            <w:vAlign w:val="center"/>
            <w:hideMark/>
          </w:tcPr>
          <w:p w14:paraId="2DDA944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57635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44C6E81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18DE7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1575</w:t>
            </w:r>
          </w:p>
        </w:tc>
        <w:tc>
          <w:tcPr>
            <w:tcW w:w="1017" w:type="pct"/>
            <w:tcBorders>
              <w:top w:val="nil"/>
              <w:left w:val="nil"/>
              <w:bottom w:val="single" w:sz="4" w:space="0" w:color="auto"/>
              <w:right w:val="single" w:sz="4" w:space="0" w:color="auto"/>
            </w:tcBorders>
            <w:shd w:val="clear" w:color="auto" w:fill="auto"/>
            <w:noWrap/>
            <w:vAlign w:val="bottom"/>
            <w:hideMark/>
          </w:tcPr>
          <w:p w14:paraId="1E1C7DD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028-01-00-04001</w:t>
            </w:r>
          </w:p>
        </w:tc>
        <w:tc>
          <w:tcPr>
            <w:tcW w:w="2839" w:type="pct"/>
            <w:tcBorders>
              <w:top w:val="nil"/>
              <w:left w:val="nil"/>
              <w:bottom w:val="single" w:sz="4" w:space="0" w:color="auto"/>
              <w:right w:val="single" w:sz="4" w:space="0" w:color="auto"/>
            </w:tcBorders>
            <w:shd w:val="clear" w:color="auto" w:fill="auto"/>
            <w:vAlign w:val="center"/>
            <w:hideMark/>
          </w:tcPr>
          <w:p w14:paraId="461544F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9030AE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5.820.000</w:t>
            </w:r>
          </w:p>
        </w:tc>
      </w:tr>
      <w:tr w:rsidR="00D725D1" w:rsidRPr="00D725D1" w14:paraId="23A409F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C354F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1576</w:t>
            </w:r>
          </w:p>
        </w:tc>
        <w:tc>
          <w:tcPr>
            <w:tcW w:w="1017" w:type="pct"/>
            <w:tcBorders>
              <w:top w:val="nil"/>
              <w:left w:val="nil"/>
              <w:bottom w:val="single" w:sz="4" w:space="0" w:color="auto"/>
              <w:right w:val="single" w:sz="4" w:space="0" w:color="auto"/>
            </w:tcBorders>
            <w:shd w:val="clear" w:color="auto" w:fill="auto"/>
            <w:noWrap/>
            <w:vAlign w:val="bottom"/>
            <w:hideMark/>
          </w:tcPr>
          <w:p w14:paraId="69A0271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028-01-00-04017</w:t>
            </w:r>
          </w:p>
        </w:tc>
        <w:tc>
          <w:tcPr>
            <w:tcW w:w="2839" w:type="pct"/>
            <w:tcBorders>
              <w:top w:val="nil"/>
              <w:left w:val="nil"/>
              <w:bottom w:val="single" w:sz="4" w:space="0" w:color="auto"/>
              <w:right w:val="single" w:sz="4" w:space="0" w:color="auto"/>
            </w:tcBorders>
            <w:shd w:val="clear" w:color="auto" w:fill="auto"/>
            <w:vAlign w:val="center"/>
            <w:hideMark/>
          </w:tcPr>
          <w:p w14:paraId="40081AC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1F94A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4BEA845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1E55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1577</w:t>
            </w:r>
          </w:p>
        </w:tc>
        <w:tc>
          <w:tcPr>
            <w:tcW w:w="1017" w:type="pct"/>
            <w:tcBorders>
              <w:top w:val="nil"/>
              <w:left w:val="nil"/>
              <w:bottom w:val="single" w:sz="4" w:space="0" w:color="auto"/>
              <w:right w:val="single" w:sz="4" w:space="0" w:color="auto"/>
            </w:tcBorders>
            <w:shd w:val="clear" w:color="auto" w:fill="auto"/>
            <w:noWrap/>
            <w:vAlign w:val="bottom"/>
            <w:hideMark/>
          </w:tcPr>
          <w:p w14:paraId="11C56E8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028-01-00-04019</w:t>
            </w:r>
          </w:p>
        </w:tc>
        <w:tc>
          <w:tcPr>
            <w:tcW w:w="2839" w:type="pct"/>
            <w:tcBorders>
              <w:top w:val="nil"/>
              <w:left w:val="nil"/>
              <w:bottom w:val="single" w:sz="4" w:space="0" w:color="auto"/>
              <w:right w:val="single" w:sz="4" w:space="0" w:color="auto"/>
            </w:tcBorders>
            <w:shd w:val="clear" w:color="auto" w:fill="auto"/>
            <w:vAlign w:val="center"/>
            <w:hideMark/>
          </w:tcPr>
          <w:p w14:paraId="5E2EC6A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387CD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910.000</w:t>
            </w:r>
          </w:p>
        </w:tc>
      </w:tr>
      <w:tr w:rsidR="00D725D1" w:rsidRPr="00D725D1" w14:paraId="21CBFB2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EE31E2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1578</w:t>
            </w:r>
          </w:p>
        </w:tc>
        <w:tc>
          <w:tcPr>
            <w:tcW w:w="1017" w:type="pct"/>
            <w:tcBorders>
              <w:top w:val="nil"/>
              <w:left w:val="nil"/>
              <w:bottom w:val="single" w:sz="4" w:space="0" w:color="auto"/>
              <w:right w:val="single" w:sz="4" w:space="0" w:color="auto"/>
            </w:tcBorders>
            <w:shd w:val="clear" w:color="auto" w:fill="auto"/>
            <w:noWrap/>
            <w:vAlign w:val="bottom"/>
            <w:hideMark/>
          </w:tcPr>
          <w:p w14:paraId="6A0861E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028-01-00-04023</w:t>
            </w:r>
          </w:p>
        </w:tc>
        <w:tc>
          <w:tcPr>
            <w:tcW w:w="2839" w:type="pct"/>
            <w:tcBorders>
              <w:top w:val="nil"/>
              <w:left w:val="nil"/>
              <w:bottom w:val="single" w:sz="4" w:space="0" w:color="auto"/>
              <w:right w:val="single" w:sz="4" w:space="0" w:color="auto"/>
            </w:tcBorders>
            <w:shd w:val="clear" w:color="auto" w:fill="auto"/>
            <w:vAlign w:val="center"/>
            <w:hideMark/>
          </w:tcPr>
          <w:p w14:paraId="5EA0F3D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FB79B4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8.111.000</w:t>
            </w:r>
          </w:p>
        </w:tc>
      </w:tr>
      <w:tr w:rsidR="00D725D1" w:rsidRPr="00D725D1" w14:paraId="0975AC0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96E1E1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1579</w:t>
            </w:r>
          </w:p>
        </w:tc>
        <w:tc>
          <w:tcPr>
            <w:tcW w:w="1017" w:type="pct"/>
            <w:tcBorders>
              <w:top w:val="nil"/>
              <w:left w:val="nil"/>
              <w:bottom w:val="single" w:sz="4" w:space="0" w:color="auto"/>
              <w:right w:val="single" w:sz="4" w:space="0" w:color="auto"/>
            </w:tcBorders>
            <w:shd w:val="clear" w:color="auto" w:fill="auto"/>
            <w:noWrap/>
            <w:vAlign w:val="bottom"/>
            <w:hideMark/>
          </w:tcPr>
          <w:p w14:paraId="00864BC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028-01-00-04025</w:t>
            </w:r>
          </w:p>
        </w:tc>
        <w:tc>
          <w:tcPr>
            <w:tcW w:w="2839" w:type="pct"/>
            <w:tcBorders>
              <w:top w:val="nil"/>
              <w:left w:val="nil"/>
              <w:bottom w:val="single" w:sz="4" w:space="0" w:color="auto"/>
              <w:right w:val="single" w:sz="4" w:space="0" w:color="auto"/>
            </w:tcBorders>
            <w:shd w:val="clear" w:color="auto" w:fill="auto"/>
            <w:vAlign w:val="center"/>
            <w:hideMark/>
          </w:tcPr>
          <w:p w14:paraId="3B15D3D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F6C51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11D1571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55C0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1580</w:t>
            </w:r>
          </w:p>
        </w:tc>
        <w:tc>
          <w:tcPr>
            <w:tcW w:w="1017" w:type="pct"/>
            <w:tcBorders>
              <w:top w:val="nil"/>
              <w:left w:val="nil"/>
              <w:bottom w:val="single" w:sz="4" w:space="0" w:color="auto"/>
              <w:right w:val="single" w:sz="4" w:space="0" w:color="auto"/>
            </w:tcBorders>
            <w:shd w:val="clear" w:color="auto" w:fill="auto"/>
            <w:noWrap/>
            <w:vAlign w:val="bottom"/>
            <w:hideMark/>
          </w:tcPr>
          <w:p w14:paraId="2EC398F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028-01-00-04026</w:t>
            </w:r>
          </w:p>
        </w:tc>
        <w:tc>
          <w:tcPr>
            <w:tcW w:w="2839" w:type="pct"/>
            <w:tcBorders>
              <w:top w:val="nil"/>
              <w:left w:val="nil"/>
              <w:bottom w:val="single" w:sz="4" w:space="0" w:color="auto"/>
              <w:right w:val="single" w:sz="4" w:space="0" w:color="auto"/>
            </w:tcBorders>
            <w:shd w:val="clear" w:color="auto" w:fill="auto"/>
            <w:vAlign w:val="center"/>
            <w:hideMark/>
          </w:tcPr>
          <w:p w14:paraId="20D0429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097FCF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4.820.000</w:t>
            </w:r>
          </w:p>
        </w:tc>
      </w:tr>
      <w:tr w:rsidR="00D725D1" w:rsidRPr="00D725D1" w14:paraId="44FA3DF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06FD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1581</w:t>
            </w:r>
          </w:p>
        </w:tc>
        <w:tc>
          <w:tcPr>
            <w:tcW w:w="1017" w:type="pct"/>
            <w:tcBorders>
              <w:top w:val="nil"/>
              <w:left w:val="nil"/>
              <w:bottom w:val="single" w:sz="4" w:space="0" w:color="auto"/>
              <w:right w:val="single" w:sz="4" w:space="0" w:color="auto"/>
            </w:tcBorders>
            <w:shd w:val="clear" w:color="auto" w:fill="auto"/>
            <w:noWrap/>
            <w:vAlign w:val="bottom"/>
            <w:hideMark/>
          </w:tcPr>
          <w:p w14:paraId="524453C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028-01-00-04029</w:t>
            </w:r>
          </w:p>
        </w:tc>
        <w:tc>
          <w:tcPr>
            <w:tcW w:w="2839" w:type="pct"/>
            <w:tcBorders>
              <w:top w:val="nil"/>
              <w:left w:val="nil"/>
              <w:bottom w:val="single" w:sz="4" w:space="0" w:color="auto"/>
              <w:right w:val="single" w:sz="4" w:space="0" w:color="auto"/>
            </w:tcBorders>
            <w:shd w:val="clear" w:color="auto" w:fill="auto"/>
            <w:vAlign w:val="center"/>
            <w:hideMark/>
          </w:tcPr>
          <w:p w14:paraId="224EE81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82B6CD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19B41FA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27A40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1582</w:t>
            </w:r>
          </w:p>
        </w:tc>
        <w:tc>
          <w:tcPr>
            <w:tcW w:w="1017" w:type="pct"/>
            <w:tcBorders>
              <w:top w:val="nil"/>
              <w:left w:val="nil"/>
              <w:bottom w:val="single" w:sz="4" w:space="0" w:color="auto"/>
              <w:right w:val="single" w:sz="4" w:space="0" w:color="auto"/>
            </w:tcBorders>
            <w:shd w:val="clear" w:color="auto" w:fill="auto"/>
            <w:noWrap/>
            <w:vAlign w:val="bottom"/>
            <w:hideMark/>
          </w:tcPr>
          <w:p w14:paraId="3ECCEAC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028-01-00-04031</w:t>
            </w:r>
          </w:p>
        </w:tc>
        <w:tc>
          <w:tcPr>
            <w:tcW w:w="2839" w:type="pct"/>
            <w:tcBorders>
              <w:top w:val="nil"/>
              <w:left w:val="nil"/>
              <w:bottom w:val="single" w:sz="4" w:space="0" w:color="auto"/>
              <w:right w:val="single" w:sz="4" w:space="0" w:color="auto"/>
            </w:tcBorders>
            <w:shd w:val="clear" w:color="auto" w:fill="auto"/>
            <w:vAlign w:val="center"/>
            <w:hideMark/>
          </w:tcPr>
          <w:p w14:paraId="5657914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86D71D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1E4DC4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2F94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1583</w:t>
            </w:r>
          </w:p>
        </w:tc>
        <w:tc>
          <w:tcPr>
            <w:tcW w:w="1017" w:type="pct"/>
            <w:tcBorders>
              <w:top w:val="nil"/>
              <w:left w:val="nil"/>
              <w:bottom w:val="single" w:sz="4" w:space="0" w:color="auto"/>
              <w:right w:val="single" w:sz="4" w:space="0" w:color="auto"/>
            </w:tcBorders>
            <w:shd w:val="clear" w:color="auto" w:fill="auto"/>
            <w:noWrap/>
            <w:vAlign w:val="bottom"/>
            <w:hideMark/>
          </w:tcPr>
          <w:p w14:paraId="7255416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028-01-00-04036</w:t>
            </w:r>
          </w:p>
        </w:tc>
        <w:tc>
          <w:tcPr>
            <w:tcW w:w="2839" w:type="pct"/>
            <w:tcBorders>
              <w:top w:val="nil"/>
              <w:left w:val="nil"/>
              <w:bottom w:val="single" w:sz="4" w:space="0" w:color="auto"/>
              <w:right w:val="single" w:sz="4" w:space="0" w:color="auto"/>
            </w:tcBorders>
            <w:shd w:val="clear" w:color="auto" w:fill="auto"/>
            <w:vAlign w:val="center"/>
            <w:hideMark/>
          </w:tcPr>
          <w:p w14:paraId="4BBA838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D53AE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78B3E65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7EC9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1584</w:t>
            </w:r>
          </w:p>
        </w:tc>
        <w:tc>
          <w:tcPr>
            <w:tcW w:w="1017" w:type="pct"/>
            <w:tcBorders>
              <w:top w:val="nil"/>
              <w:left w:val="nil"/>
              <w:bottom w:val="single" w:sz="4" w:space="0" w:color="auto"/>
              <w:right w:val="single" w:sz="4" w:space="0" w:color="auto"/>
            </w:tcBorders>
            <w:shd w:val="clear" w:color="auto" w:fill="auto"/>
            <w:noWrap/>
            <w:vAlign w:val="bottom"/>
            <w:hideMark/>
          </w:tcPr>
          <w:p w14:paraId="2306587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028-01-00-04041</w:t>
            </w:r>
          </w:p>
        </w:tc>
        <w:tc>
          <w:tcPr>
            <w:tcW w:w="2839" w:type="pct"/>
            <w:tcBorders>
              <w:top w:val="nil"/>
              <w:left w:val="nil"/>
              <w:bottom w:val="single" w:sz="4" w:space="0" w:color="auto"/>
              <w:right w:val="single" w:sz="4" w:space="0" w:color="auto"/>
            </w:tcBorders>
            <w:shd w:val="clear" w:color="auto" w:fill="auto"/>
            <w:vAlign w:val="center"/>
            <w:hideMark/>
          </w:tcPr>
          <w:p w14:paraId="457BF8C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0041C0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6.800.000</w:t>
            </w:r>
          </w:p>
        </w:tc>
      </w:tr>
      <w:tr w:rsidR="00D725D1" w:rsidRPr="00D725D1" w14:paraId="6F4B44B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97D75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1585</w:t>
            </w:r>
          </w:p>
        </w:tc>
        <w:tc>
          <w:tcPr>
            <w:tcW w:w="1017" w:type="pct"/>
            <w:tcBorders>
              <w:top w:val="nil"/>
              <w:left w:val="nil"/>
              <w:bottom w:val="single" w:sz="4" w:space="0" w:color="auto"/>
              <w:right w:val="single" w:sz="4" w:space="0" w:color="auto"/>
            </w:tcBorders>
            <w:shd w:val="clear" w:color="auto" w:fill="auto"/>
            <w:noWrap/>
            <w:vAlign w:val="bottom"/>
            <w:hideMark/>
          </w:tcPr>
          <w:p w14:paraId="642C1E1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028-01-00-04045</w:t>
            </w:r>
          </w:p>
        </w:tc>
        <w:tc>
          <w:tcPr>
            <w:tcW w:w="2839" w:type="pct"/>
            <w:tcBorders>
              <w:top w:val="nil"/>
              <w:left w:val="nil"/>
              <w:bottom w:val="single" w:sz="4" w:space="0" w:color="auto"/>
              <w:right w:val="single" w:sz="4" w:space="0" w:color="auto"/>
            </w:tcBorders>
            <w:shd w:val="clear" w:color="auto" w:fill="auto"/>
            <w:vAlign w:val="center"/>
            <w:hideMark/>
          </w:tcPr>
          <w:p w14:paraId="0B8BF04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28E11B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3.700.000</w:t>
            </w:r>
          </w:p>
        </w:tc>
      </w:tr>
      <w:tr w:rsidR="00D725D1" w:rsidRPr="00D725D1" w14:paraId="3D7DBBA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9918F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1586</w:t>
            </w:r>
          </w:p>
        </w:tc>
        <w:tc>
          <w:tcPr>
            <w:tcW w:w="1017" w:type="pct"/>
            <w:tcBorders>
              <w:top w:val="nil"/>
              <w:left w:val="nil"/>
              <w:bottom w:val="single" w:sz="4" w:space="0" w:color="auto"/>
              <w:right w:val="single" w:sz="4" w:space="0" w:color="auto"/>
            </w:tcBorders>
            <w:shd w:val="clear" w:color="auto" w:fill="auto"/>
            <w:noWrap/>
            <w:vAlign w:val="bottom"/>
            <w:hideMark/>
          </w:tcPr>
          <w:p w14:paraId="4D60BEB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028-01-00-04050</w:t>
            </w:r>
          </w:p>
        </w:tc>
        <w:tc>
          <w:tcPr>
            <w:tcW w:w="2839" w:type="pct"/>
            <w:tcBorders>
              <w:top w:val="nil"/>
              <w:left w:val="nil"/>
              <w:bottom w:val="single" w:sz="4" w:space="0" w:color="auto"/>
              <w:right w:val="single" w:sz="4" w:space="0" w:color="auto"/>
            </w:tcBorders>
            <w:shd w:val="clear" w:color="auto" w:fill="auto"/>
            <w:vAlign w:val="center"/>
            <w:hideMark/>
          </w:tcPr>
          <w:p w14:paraId="138212C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01840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w:t>
            </w:r>
          </w:p>
        </w:tc>
      </w:tr>
      <w:tr w:rsidR="00D725D1" w:rsidRPr="00D725D1" w14:paraId="328E1C5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93B25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1587</w:t>
            </w:r>
          </w:p>
        </w:tc>
        <w:tc>
          <w:tcPr>
            <w:tcW w:w="1017" w:type="pct"/>
            <w:tcBorders>
              <w:top w:val="nil"/>
              <w:left w:val="nil"/>
              <w:bottom w:val="single" w:sz="4" w:space="0" w:color="auto"/>
              <w:right w:val="single" w:sz="4" w:space="0" w:color="auto"/>
            </w:tcBorders>
            <w:shd w:val="clear" w:color="auto" w:fill="auto"/>
            <w:noWrap/>
            <w:vAlign w:val="bottom"/>
            <w:hideMark/>
          </w:tcPr>
          <w:p w14:paraId="0C2D39C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028-01-00-04062</w:t>
            </w:r>
          </w:p>
        </w:tc>
        <w:tc>
          <w:tcPr>
            <w:tcW w:w="2839" w:type="pct"/>
            <w:tcBorders>
              <w:top w:val="nil"/>
              <w:left w:val="nil"/>
              <w:bottom w:val="single" w:sz="4" w:space="0" w:color="auto"/>
              <w:right w:val="single" w:sz="4" w:space="0" w:color="auto"/>
            </w:tcBorders>
            <w:shd w:val="clear" w:color="auto" w:fill="auto"/>
            <w:vAlign w:val="center"/>
            <w:hideMark/>
          </w:tcPr>
          <w:p w14:paraId="3E0D508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FD7BD8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1.450.000</w:t>
            </w:r>
          </w:p>
        </w:tc>
      </w:tr>
      <w:tr w:rsidR="00D725D1" w:rsidRPr="00D725D1" w14:paraId="33543CF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E1EF9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1588</w:t>
            </w:r>
          </w:p>
        </w:tc>
        <w:tc>
          <w:tcPr>
            <w:tcW w:w="1017" w:type="pct"/>
            <w:tcBorders>
              <w:top w:val="nil"/>
              <w:left w:val="nil"/>
              <w:bottom w:val="single" w:sz="4" w:space="0" w:color="auto"/>
              <w:right w:val="single" w:sz="4" w:space="0" w:color="auto"/>
            </w:tcBorders>
            <w:shd w:val="clear" w:color="auto" w:fill="auto"/>
            <w:noWrap/>
            <w:vAlign w:val="bottom"/>
            <w:hideMark/>
          </w:tcPr>
          <w:p w14:paraId="46B1B10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028-01-00-04063</w:t>
            </w:r>
          </w:p>
        </w:tc>
        <w:tc>
          <w:tcPr>
            <w:tcW w:w="2839" w:type="pct"/>
            <w:tcBorders>
              <w:top w:val="nil"/>
              <w:left w:val="nil"/>
              <w:bottom w:val="single" w:sz="4" w:space="0" w:color="auto"/>
              <w:right w:val="single" w:sz="4" w:space="0" w:color="auto"/>
            </w:tcBorders>
            <w:shd w:val="clear" w:color="auto" w:fill="auto"/>
            <w:vAlign w:val="center"/>
            <w:hideMark/>
          </w:tcPr>
          <w:p w14:paraId="29E20BD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FED72A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3F2B194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B2E64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1589</w:t>
            </w:r>
          </w:p>
        </w:tc>
        <w:tc>
          <w:tcPr>
            <w:tcW w:w="1017" w:type="pct"/>
            <w:tcBorders>
              <w:top w:val="nil"/>
              <w:left w:val="nil"/>
              <w:bottom w:val="single" w:sz="4" w:space="0" w:color="auto"/>
              <w:right w:val="single" w:sz="4" w:space="0" w:color="auto"/>
            </w:tcBorders>
            <w:shd w:val="clear" w:color="auto" w:fill="auto"/>
            <w:noWrap/>
            <w:vAlign w:val="bottom"/>
            <w:hideMark/>
          </w:tcPr>
          <w:p w14:paraId="073A28B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028-01-00-04234</w:t>
            </w:r>
          </w:p>
        </w:tc>
        <w:tc>
          <w:tcPr>
            <w:tcW w:w="2839" w:type="pct"/>
            <w:tcBorders>
              <w:top w:val="nil"/>
              <w:left w:val="nil"/>
              <w:bottom w:val="single" w:sz="4" w:space="0" w:color="auto"/>
              <w:right w:val="single" w:sz="4" w:space="0" w:color="auto"/>
            </w:tcBorders>
            <w:shd w:val="clear" w:color="auto" w:fill="auto"/>
            <w:vAlign w:val="center"/>
            <w:hideMark/>
          </w:tcPr>
          <w:p w14:paraId="5D398B7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3A72B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1.400.000</w:t>
            </w:r>
          </w:p>
        </w:tc>
      </w:tr>
      <w:tr w:rsidR="00D725D1" w:rsidRPr="00D725D1" w14:paraId="4F17BBE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7612F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1590</w:t>
            </w:r>
          </w:p>
        </w:tc>
        <w:tc>
          <w:tcPr>
            <w:tcW w:w="1017" w:type="pct"/>
            <w:tcBorders>
              <w:top w:val="nil"/>
              <w:left w:val="nil"/>
              <w:bottom w:val="single" w:sz="4" w:space="0" w:color="auto"/>
              <w:right w:val="single" w:sz="4" w:space="0" w:color="auto"/>
            </w:tcBorders>
            <w:shd w:val="clear" w:color="auto" w:fill="auto"/>
            <w:noWrap/>
            <w:vAlign w:val="bottom"/>
            <w:hideMark/>
          </w:tcPr>
          <w:p w14:paraId="13C324F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028-01-00-04771</w:t>
            </w:r>
          </w:p>
        </w:tc>
        <w:tc>
          <w:tcPr>
            <w:tcW w:w="2839" w:type="pct"/>
            <w:tcBorders>
              <w:top w:val="nil"/>
              <w:left w:val="nil"/>
              <w:bottom w:val="single" w:sz="4" w:space="0" w:color="auto"/>
              <w:right w:val="single" w:sz="4" w:space="0" w:color="auto"/>
            </w:tcBorders>
            <w:shd w:val="clear" w:color="auto" w:fill="auto"/>
            <w:vAlign w:val="center"/>
            <w:hideMark/>
          </w:tcPr>
          <w:p w14:paraId="406ED6D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73533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7980DC7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91AFF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1591</w:t>
            </w:r>
          </w:p>
        </w:tc>
        <w:tc>
          <w:tcPr>
            <w:tcW w:w="1017" w:type="pct"/>
            <w:tcBorders>
              <w:top w:val="nil"/>
              <w:left w:val="nil"/>
              <w:bottom w:val="single" w:sz="4" w:space="0" w:color="auto"/>
              <w:right w:val="single" w:sz="4" w:space="0" w:color="auto"/>
            </w:tcBorders>
            <w:shd w:val="clear" w:color="auto" w:fill="auto"/>
            <w:noWrap/>
            <w:vAlign w:val="bottom"/>
            <w:hideMark/>
          </w:tcPr>
          <w:p w14:paraId="5C1979E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028-01-00-04773</w:t>
            </w:r>
          </w:p>
        </w:tc>
        <w:tc>
          <w:tcPr>
            <w:tcW w:w="2839" w:type="pct"/>
            <w:tcBorders>
              <w:top w:val="nil"/>
              <w:left w:val="nil"/>
              <w:bottom w:val="single" w:sz="4" w:space="0" w:color="auto"/>
              <w:right w:val="single" w:sz="4" w:space="0" w:color="auto"/>
            </w:tcBorders>
            <w:shd w:val="clear" w:color="auto" w:fill="auto"/>
            <w:vAlign w:val="center"/>
            <w:hideMark/>
          </w:tcPr>
          <w:p w14:paraId="5865F8C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B05685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461D525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95F1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1592</w:t>
            </w:r>
          </w:p>
        </w:tc>
        <w:tc>
          <w:tcPr>
            <w:tcW w:w="1017" w:type="pct"/>
            <w:tcBorders>
              <w:top w:val="nil"/>
              <w:left w:val="nil"/>
              <w:bottom w:val="single" w:sz="4" w:space="0" w:color="auto"/>
              <w:right w:val="single" w:sz="4" w:space="0" w:color="auto"/>
            </w:tcBorders>
            <w:shd w:val="clear" w:color="auto" w:fill="auto"/>
            <w:noWrap/>
            <w:vAlign w:val="bottom"/>
            <w:hideMark/>
          </w:tcPr>
          <w:p w14:paraId="165ED7E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028-01-00-04817</w:t>
            </w:r>
          </w:p>
        </w:tc>
        <w:tc>
          <w:tcPr>
            <w:tcW w:w="2839" w:type="pct"/>
            <w:tcBorders>
              <w:top w:val="nil"/>
              <w:left w:val="nil"/>
              <w:bottom w:val="single" w:sz="4" w:space="0" w:color="auto"/>
              <w:right w:val="single" w:sz="4" w:space="0" w:color="auto"/>
            </w:tcBorders>
            <w:shd w:val="clear" w:color="auto" w:fill="auto"/>
            <w:vAlign w:val="center"/>
            <w:hideMark/>
          </w:tcPr>
          <w:p w14:paraId="4F8C896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D81581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4404349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ED4B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1593</w:t>
            </w:r>
          </w:p>
        </w:tc>
        <w:tc>
          <w:tcPr>
            <w:tcW w:w="1017" w:type="pct"/>
            <w:tcBorders>
              <w:top w:val="nil"/>
              <w:left w:val="nil"/>
              <w:bottom w:val="single" w:sz="4" w:space="0" w:color="auto"/>
              <w:right w:val="single" w:sz="4" w:space="0" w:color="auto"/>
            </w:tcBorders>
            <w:shd w:val="clear" w:color="auto" w:fill="auto"/>
            <w:noWrap/>
            <w:vAlign w:val="bottom"/>
            <w:hideMark/>
          </w:tcPr>
          <w:p w14:paraId="43722F7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028-01-00-04825</w:t>
            </w:r>
          </w:p>
        </w:tc>
        <w:tc>
          <w:tcPr>
            <w:tcW w:w="2839" w:type="pct"/>
            <w:tcBorders>
              <w:top w:val="nil"/>
              <w:left w:val="nil"/>
              <w:bottom w:val="single" w:sz="4" w:space="0" w:color="auto"/>
              <w:right w:val="single" w:sz="4" w:space="0" w:color="auto"/>
            </w:tcBorders>
            <w:shd w:val="clear" w:color="auto" w:fill="auto"/>
            <w:vAlign w:val="center"/>
            <w:hideMark/>
          </w:tcPr>
          <w:p w14:paraId="0E93D6E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8A81A4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910.000</w:t>
            </w:r>
          </w:p>
        </w:tc>
      </w:tr>
      <w:tr w:rsidR="00D725D1" w:rsidRPr="00D725D1" w14:paraId="013ED96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632E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1594</w:t>
            </w:r>
          </w:p>
        </w:tc>
        <w:tc>
          <w:tcPr>
            <w:tcW w:w="1017" w:type="pct"/>
            <w:tcBorders>
              <w:top w:val="nil"/>
              <w:left w:val="nil"/>
              <w:bottom w:val="single" w:sz="4" w:space="0" w:color="auto"/>
              <w:right w:val="single" w:sz="4" w:space="0" w:color="auto"/>
            </w:tcBorders>
            <w:shd w:val="clear" w:color="auto" w:fill="auto"/>
            <w:noWrap/>
            <w:vAlign w:val="bottom"/>
            <w:hideMark/>
          </w:tcPr>
          <w:p w14:paraId="27F4DDF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028-01-00-05129</w:t>
            </w:r>
          </w:p>
        </w:tc>
        <w:tc>
          <w:tcPr>
            <w:tcW w:w="2839" w:type="pct"/>
            <w:tcBorders>
              <w:top w:val="nil"/>
              <w:left w:val="nil"/>
              <w:bottom w:val="single" w:sz="4" w:space="0" w:color="auto"/>
              <w:right w:val="single" w:sz="4" w:space="0" w:color="auto"/>
            </w:tcBorders>
            <w:shd w:val="clear" w:color="auto" w:fill="auto"/>
            <w:vAlign w:val="center"/>
            <w:hideMark/>
          </w:tcPr>
          <w:p w14:paraId="77F47FB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9D526C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2.343.000</w:t>
            </w:r>
          </w:p>
        </w:tc>
      </w:tr>
      <w:tr w:rsidR="00D725D1" w:rsidRPr="00D725D1" w14:paraId="0D7258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26DDD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1595</w:t>
            </w:r>
          </w:p>
        </w:tc>
        <w:tc>
          <w:tcPr>
            <w:tcW w:w="1017" w:type="pct"/>
            <w:tcBorders>
              <w:top w:val="nil"/>
              <w:left w:val="nil"/>
              <w:bottom w:val="single" w:sz="4" w:space="0" w:color="auto"/>
              <w:right w:val="single" w:sz="4" w:space="0" w:color="auto"/>
            </w:tcBorders>
            <w:shd w:val="clear" w:color="auto" w:fill="auto"/>
            <w:noWrap/>
            <w:vAlign w:val="bottom"/>
            <w:hideMark/>
          </w:tcPr>
          <w:p w14:paraId="65188AD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028-01-00-05138</w:t>
            </w:r>
          </w:p>
        </w:tc>
        <w:tc>
          <w:tcPr>
            <w:tcW w:w="2839" w:type="pct"/>
            <w:tcBorders>
              <w:top w:val="nil"/>
              <w:left w:val="nil"/>
              <w:bottom w:val="single" w:sz="4" w:space="0" w:color="auto"/>
              <w:right w:val="single" w:sz="4" w:space="0" w:color="auto"/>
            </w:tcBorders>
            <w:shd w:val="clear" w:color="auto" w:fill="auto"/>
            <w:vAlign w:val="center"/>
            <w:hideMark/>
          </w:tcPr>
          <w:p w14:paraId="79945A2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B54C0B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1F2D681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BD7B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1596</w:t>
            </w:r>
          </w:p>
        </w:tc>
        <w:tc>
          <w:tcPr>
            <w:tcW w:w="1017" w:type="pct"/>
            <w:tcBorders>
              <w:top w:val="nil"/>
              <w:left w:val="nil"/>
              <w:bottom w:val="single" w:sz="4" w:space="0" w:color="auto"/>
              <w:right w:val="single" w:sz="4" w:space="0" w:color="auto"/>
            </w:tcBorders>
            <w:shd w:val="clear" w:color="auto" w:fill="auto"/>
            <w:noWrap/>
            <w:vAlign w:val="bottom"/>
            <w:hideMark/>
          </w:tcPr>
          <w:p w14:paraId="5E36393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028-01-00-05141</w:t>
            </w:r>
          </w:p>
        </w:tc>
        <w:tc>
          <w:tcPr>
            <w:tcW w:w="2839" w:type="pct"/>
            <w:tcBorders>
              <w:top w:val="nil"/>
              <w:left w:val="nil"/>
              <w:bottom w:val="single" w:sz="4" w:space="0" w:color="auto"/>
              <w:right w:val="single" w:sz="4" w:space="0" w:color="auto"/>
            </w:tcBorders>
            <w:shd w:val="clear" w:color="auto" w:fill="auto"/>
            <w:vAlign w:val="center"/>
            <w:hideMark/>
          </w:tcPr>
          <w:p w14:paraId="613D69E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C1510A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6863263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FEC0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1597</w:t>
            </w:r>
          </w:p>
        </w:tc>
        <w:tc>
          <w:tcPr>
            <w:tcW w:w="1017" w:type="pct"/>
            <w:tcBorders>
              <w:top w:val="nil"/>
              <w:left w:val="nil"/>
              <w:bottom w:val="single" w:sz="4" w:space="0" w:color="auto"/>
              <w:right w:val="single" w:sz="4" w:space="0" w:color="auto"/>
            </w:tcBorders>
            <w:shd w:val="clear" w:color="auto" w:fill="auto"/>
            <w:noWrap/>
            <w:vAlign w:val="bottom"/>
            <w:hideMark/>
          </w:tcPr>
          <w:p w14:paraId="671A851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028-01-00-05157</w:t>
            </w:r>
          </w:p>
        </w:tc>
        <w:tc>
          <w:tcPr>
            <w:tcW w:w="2839" w:type="pct"/>
            <w:tcBorders>
              <w:top w:val="nil"/>
              <w:left w:val="nil"/>
              <w:bottom w:val="single" w:sz="4" w:space="0" w:color="auto"/>
              <w:right w:val="single" w:sz="4" w:space="0" w:color="auto"/>
            </w:tcBorders>
            <w:shd w:val="clear" w:color="auto" w:fill="auto"/>
            <w:vAlign w:val="center"/>
            <w:hideMark/>
          </w:tcPr>
          <w:p w14:paraId="7F6FCEE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F61DC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4524017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BDBF4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1598</w:t>
            </w:r>
          </w:p>
        </w:tc>
        <w:tc>
          <w:tcPr>
            <w:tcW w:w="1017" w:type="pct"/>
            <w:tcBorders>
              <w:top w:val="nil"/>
              <w:left w:val="nil"/>
              <w:bottom w:val="single" w:sz="4" w:space="0" w:color="auto"/>
              <w:right w:val="single" w:sz="4" w:space="0" w:color="auto"/>
            </w:tcBorders>
            <w:shd w:val="clear" w:color="auto" w:fill="auto"/>
            <w:noWrap/>
            <w:vAlign w:val="bottom"/>
            <w:hideMark/>
          </w:tcPr>
          <w:p w14:paraId="1060FD7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028-01-00-05205</w:t>
            </w:r>
          </w:p>
        </w:tc>
        <w:tc>
          <w:tcPr>
            <w:tcW w:w="2839" w:type="pct"/>
            <w:tcBorders>
              <w:top w:val="nil"/>
              <w:left w:val="nil"/>
              <w:bottom w:val="single" w:sz="4" w:space="0" w:color="auto"/>
              <w:right w:val="single" w:sz="4" w:space="0" w:color="auto"/>
            </w:tcBorders>
            <w:shd w:val="clear" w:color="auto" w:fill="auto"/>
            <w:vAlign w:val="center"/>
            <w:hideMark/>
          </w:tcPr>
          <w:p w14:paraId="73E76CF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04BC0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1181AFE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599A8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1599</w:t>
            </w:r>
          </w:p>
        </w:tc>
        <w:tc>
          <w:tcPr>
            <w:tcW w:w="1017" w:type="pct"/>
            <w:tcBorders>
              <w:top w:val="nil"/>
              <w:left w:val="nil"/>
              <w:bottom w:val="single" w:sz="4" w:space="0" w:color="auto"/>
              <w:right w:val="single" w:sz="4" w:space="0" w:color="auto"/>
            </w:tcBorders>
            <w:shd w:val="clear" w:color="auto" w:fill="auto"/>
            <w:noWrap/>
            <w:vAlign w:val="bottom"/>
            <w:hideMark/>
          </w:tcPr>
          <w:p w14:paraId="35894A5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028-01-00-05211</w:t>
            </w:r>
          </w:p>
        </w:tc>
        <w:tc>
          <w:tcPr>
            <w:tcW w:w="2839" w:type="pct"/>
            <w:tcBorders>
              <w:top w:val="nil"/>
              <w:left w:val="nil"/>
              <w:bottom w:val="single" w:sz="4" w:space="0" w:color="auto"/>
              <w:right w:val="single" w:sz="4" w:space="0" w:color="auto"/>
            </w:tcBorders>
            <w:shd w:val="clear" w:color="auto" w:fill="auto"/>
            <w:vAlign w:val="center"/>
            <w:hideMark/>
          </w:tcPr>
          <w:p w14:paraId="6EF6A32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6DE196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815.000</w:t>
            </w:r>
          </w:p>
        </w:tc>
      </w:tr>
      <w:tr w:rsidR="00D725D1" w:rsidRPr="00D725D1" w14:paraId="299D902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470E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1600</w:t>
            </w:r>
          </w:p>
        </w:tc>
        <w:tc>
          <w:tcPr>
            <w:tcW w:w="1017" w:type="pct"/>
            <w:tcBorders>
              <w:top w:val="nil"/>
              <w:left w:val="nil"/>
              <w:bottom w:val="single" w:sz="4" w:space="0" w:color="auto"/>
              <w:right w:val="single" w:sz="4" w:space="0" w:color="auto"/>
            </w:tcBorders>
            <w:shd w:val="clear" w:color="auto" w:fill="auto"/>
            <w:noWrap/>
            <w:vAlign w:val="bottom"/>
            <w:hideMark/>
          </w:tcPr>
          <w:p w14:paraId="3C0B258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028-01-00-05214</w:t>
            </w:r>
          </w:p>
        </w:tc>
        <w:tc>
          <w:tcPr>
            <w:tcW w:w="2839" w:type="pct"/>
            <w:tcBorders>
              <w:top w:val="nil"/>
              <w:left w:val="nil"/>
              <w:bottom w:val="single" w:sz="4" w:space="0" w:color="auto"/>
              <w:right w:val="single" w:sz="4" w:space="0" w:color="auto"/>
            </w:tcBorders>
            <w:shd w:val="clear" w:color="auto" w:fill="auto"/>
            <w:vAlign w:val="center"/>
            <w:hideMark/>
          </w:tcPr>
          <w:p w14:paraId="12AB1FE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9F3D0C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64FC9E1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AF05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1601</w:t>
            </w:r>
          </w:p>
        </w:tc>
        <w:tc>
          <w:tcPr>
            <w:tcW w:w="1017" w:type="pct"/>
            <w:tcBorders>
              <w:top w:val="nil"/>
              <w:left w:val="nil"/>
              <w:bottom w:val="single" w:sz="4" w:space="0" w:color="auto"/>
              <w:right w:val="single" w:sz="4" w:space="0" w:color="auto"/>
            </w:tcBorders>
            <w:shd w:val="clear" w:color="auto" w:fill="auto"/>
            <w:noWrap/>
            <w:vAlign w:val="bottom"/>
            <w:hideMark/>
          </w:tcPr>
          <w:p w14:paraId="01618D0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028-01-00-05220</w:t>
            </w:r>
          </w:p>
        </w:tc>
        <w:tc>
          <w:tcPr>
            <w:tcW w:w="2839" w:type="pct"/>
            <w:tcBorders>
              <w:top w:val="nil"/>
              <w:left w:val="nil"/>
              <w:bottom w:val="single" w:sz="4" w:space="0" w:color="auto"/>
              <w:right w:val="single" w:sz="4" w:space="0" w:color="auto"/>
            </w:tcBorders>
            <w:shd w:val="clear" w:color="auto" w:fill="auto"/>
            <w:vAlign w:val="center"/>
            <w:hideMark/>
          </w:tcPr>
          <w:p w14:paraId="166B2B9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873291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5.403.000</w:t>
            </w:r>
          </w:p>
        </w:tc>
      </w:tr>
      <w:tr w:rsidR="00D725D1" w:rsidRPr="00D725D1" w14:paraId="033540E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4A30D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1602</w:t>
            </w:r>
          </w:p>
        </w:tc>
        <w:tc>
          <w:tcPr>
            <w:tcW w:w="1017" w:type="pct"/>
            <w:tcBorders>
              <w:top w:val="nil"/>
              <w:left w:val="nil"/>
              <w:bottom w:val="single" w:sz="4" w:space="0" w:color="auto"/>
              <w:right w:val="single" w:sz="4" w:space="0" w:color="auto"/>
            </w:tcBorders>
            <w:shd w:val="clear" w:color="auto" w:fill="auto"/>
            <w:noWrap/>
            <w:vAlign w:val="bottom"/>
            <w:hideMark/>
          </w:tcPr>
          <w:p w14:paraId="1B414F4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028-01-00-05242</w:t>
            </w:r>
          </w:p>
        </w:tc>
        <w:tc>
          <w:tcPr>
            <w:tcW w:w="2839" w:type="pct"/>
            <w:tcBorders>
              <w:top w:val="nil"/>
              <w:left w:val="nil"/>
              <w:bottom w:val="single" w:sz="4" w:space="0" w:color="auto"/>
              <w:right w:val="single" w:sz="4" w:space="0" w:color="auto"/>
            </w:tcBorders>
            <w:shd w:val="clear" w:color="auto" w:fill="auto"/>
            <w:vAlign w:val="center"/>
            <w:hideMark/>
          </w:tcPr>
          <w:p w14:paraId="338A103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29D9A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910.000</w:t>
            </w:r>
          </w:p>
        </w:tc>
      </w:tr>
      <w:tr w:rsidR="00D725D1" w:rsidRPr="00D725D1" w14:paraId="7B1F382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07E2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1603</w:t>
            </w:r>
          </w:p>
        </w:tc>
        <w:tc>
          <w:tcPr>
            <w:tcW w:w="1017" w:type="pct"/>
            <w:tcBorders>
              <w:top w:val="nil"/>
              <w:left w:val="nil"/>
              <w:bottom w:val="single" w:sz="4" w:space="0" w:color="auto"/>
              <w:right w:val="single" w:sz="4" w:space="0" w:color="auto"/>
            </w:tcBorders>
            <w:shd w:val="clear" w:color="auto" w:fill="auto"/>
            <w:noWrap/>
            <w:vAlign w:val="bottom"/>
            <w:hideMark/>
          </w:tcPr>
          <w:p w14:paraId="228215B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028-01-00-05249</w:t>
            </w:r>
          </w:p>
        </w:tc>
        <w:tc>
          <w:tcPr>
            <w:tcW w:w="2839" w:type="pct"/>
            <w:tcBorders>
              <w:top w:val="nil"/>
              <w:left w:val="nil"/>
              <w:bottom w:val="single" w:sz="4" w:space="0" w:color="auto"/>
              <w:right w:val="single" w:sz="4" w:space="0" w:color="auto"/>
            </w:tcBorders>
            <w:shd w:val="clear" w:color="auto" w:fill="auto"/>
            <w:vAlign w:val="center"/>
            <w:hideMark/>
          </w:tcPr>
          <w:p w14:paraId="7387171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08DCDD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72FAF89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BB0C9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1604</w:t>
            </w:r>
          </w:p>
        </w:tc>
        <w:tc>
          <w:tcPr>
            <w:tcW w:w="1017" w:type="pct"/>
            <w:tcBorders>
              <w:top w:val="nil"/>
              <w:left w:val="nil"/>
              <w:bottom w:val="single" w:sz="4" w:space="0" w:color="auto"/>
              <w:right w:val="single" w:sz="4" w:space="0" w:color="auto"/>
            </w:tcBorders>
            <w:shd w:val="clear" w:color="auto" w:fill="auto"/>
            <w:noWrap/>
            <w:vAlign w:val="bottom"/>
            <w:hideMark/>
          </w:tcPr>
          <w:p w14:paraId="5DDEA21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028-01-00-05259</w:t>
            </w:r>
          </w:p>
        </w:tc>
        <w:tc>
          <w:tcPr>
            <w:tcW w:w="2839" w:type="pct"/>
            <w:tcBorders>
              <w:top w:val="nil"/>
              <w:left w:val="nil"/>
              <w:bottom w:val="single" w:sz="4" w:space="0" w:color="auto"/>
              <w:right w:val="single" w:sz="4" w:space="0" w:color="auto"/>
            </w:tcBorders>
            <w:shd w:val="clear" w:color="auto" w:fill="auto"/>
            <w:vAlign w:val="center"/>
            <w:hideMark/>
          </w:tcPr>
          <w:p w14:paraId="40FD573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207094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2A89813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20EF3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1605</w:t>
            </w:r>
          </w:p>
        </w:tc>
        <w:tc>
          <w:tcPr>
            <w:tcW w:w="1017" w:type="pct"/>
            <w:tcBorders>
              <w:top w:val="nil"/>
              <w:left w:val="nil"/>
              <w:bottom w:val="single" w:sz="4" w:space="0" w:color="auto"/>
              <w:right w:val="single" w:sz="4" w:space="0" w:color="auto"/>
            </w:tcBorders>
            <w:shd w:val="clear" w:color="auto" w:fill="auto"/>
            <w:noWrap/>
            <w:vAlign w:val="bottom"/>
            <w:hideMark/>
          </w:tcPr>
          <w:p w14:paraId="0784CED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028-01-00-05259</w:t>
            </w:r>
          </w:p>
        </w:tc>
        <w:tc>
          <w:tcPr>
            <w:tcW w:w="2839" w:type="pct"/>
            <w:tcBorders>
              <w:top w:val="nil"/>
              <w:left w:val="nil"/>
              <w:bottom w:val="single" w:sz="4" w:space="0" w:color="auto"/>
              <w:right w:val="single" w:sz="4" w:space="0" w:color="auto"/>
            </w:tcBorders>
            <w:shd w:val="clear" w:color="auto" w:fill="auto"/>
            <w:vAlign w:val="center"/>
            <w:hideMark/>
          </w:tcPr>
          <w:p w14:paraId="0CFFF61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291482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09148CB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2F09A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1606</w:t>
            </w:r>
          </w:p>
        </w:tc>
        <w:tc>
          <w:tcPr>
            <w:tcW w:w="1017" w:type="pct"/>
            <w:tcBorders>
              <w:top w:val="nil"/>
              <w:left w:val="nil"/>
              <w:bottom w:val="single" w:sz="4" w:space="0" w:color="auto"/>
              <w:right w:val="single" w:sz="4" w:space="0" w:color="auto"/>
            </w:tcBorders>
            <w:shd w:val="clear" w:color="auto" w:fill="auto"/>
            <w:noWrap/>
            <w:vAlign w:val="bottom"/>
            <w:hideMark/>
          </w:tcPr>
          <w:p w14:paraId="3F920A0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028-01-00-05405</w:t>
            </w:r>
          </w:p>
        </w:tc>
        <w:tc>
          <w:tcPr>
            <w:tcW w:w="2839" w:type="pct"/>
            <w:tcBorders>
              <w:top w:val="nil"/>
              <w:left w:val="nil"/>
              <w:bottom w:val="single" w:sz="4" w:space="0" w:color="auto"/>
              <w:right w:val="single" w:sz="4" w:space="0" w:color="auto"/>
            </w:tcBorders>
            <w:shd w:val="clear" w:color="auto" w:fill="auto"/>
            <w:vAlign w:val="center"/>
            <w:hideMark/>
          </w:tcPr>
          <w:p w14:paraId="6096CD5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4512C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01E5054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677B6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1607</w:t>
            </w:r>
          </w:p>
        </w:tc>
        <w:tc>
          <w:tcPr>
            <w:tcW w:w="1017" w:type="pct"/>
            <w:tcBorders>
              <w:top w:val="nil"/>
              <w:left w:val="nil"/>
              <w:bottom w:val="single" w:sz="4" w:space="0" w:color="auto"/>
              <w:right w:val="single" w:sz="4" w:space="0" w:color="auto"/>
            </w:tcBorders>
            <w:shd w:val="clear" w:color="auto" w:fill="auto"/>
            <w:noWrap/>
            <w:vAlign w:val="bottom"/>
            <w:hideMark/>
          </w:tcPr>
          <w:p w14:paraId="40F63BB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028-01-00-05409</w:t>
            </w:r>
          </w:p>
        </w:tc>
        <w:tc>
          <w:tcPr>
            <w:tcW w:w="2839" w:type="pct"/>
            <w:tcBorders>
              <w:top w:val="nil"/>
              <w:left w:val="nil"/>
              <w:bottom w:val="single" w:sz="4" w:space="0" w:color="auto"/>
              <w:right w:val="single" w:sz="4" w:space="0" w:color="auto"/>
            </w:tcBorders>
            <w:shd w:val="clear" w:color="auto" w:fill="auto"/>
            <w:vAlign w:val="center"/>
            <w:hideMark/>
          </w:tcPr>
          <w:p w14:paraId="415CD95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20A582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4F3E215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0802E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1608</w:t>
            </w:r>
          </w:p>
        </w:tc>
        <w:tc>
          <w:tcPr>
            <w:tcW w:w="1017" w:type="pct"/>
            <w:tcBorders>
              <w:top w:val="nil"/>
              <w:left w:val="nil"/>
              <w:bottom w:val="single" w:sz="4" w:space="0" w:color="auto"/>
              <w:right w:val="single" w:sz="4" w:space="0" w:color="auto"/>
            </w:tcBorders>
            <w:shd w:val="clear" w:color="auto" w:fill="auto"/>
            <w:noWrap/>
            <w:vAlign w:val="bottom"/>
            <w:hideMark/>
          </w:tcPr>
          <w:p w14:paraId="3063514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028-01-00-06392</w:t>
            </w:r>
          </w:p>
        </w:tc>
        <w:tc>
          <w:tcPr>
            <w:tcW w:w="2839" w:type="pct"/>
            <w:tcBorders>
              <w:top w:val="nil"/>
              <w:left w:val="nil"/>
              <w:bottom w:val="single" w:sz="4" w:space="0" w:color="auto"/>
              <w:right w:val="single" w:sz="4" w:space="0" w:color="auto"/>
            </w:tcBorders>
            <w:shd w:val="clear" w:color="auto" w:fill="auto"/>
            <w:vAlign w:val="center"/>
            <w:hideMark/>
          </w:tcPr>
          <w:p w14:paraId="6D31CB9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A5D101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1616C48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91ACD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1609</w:t>
            </w:r>
          </w:p>
        </w:tc>
        <w:tc>
          <w:tcPr>
            <w:tcW w:w="1017" w:type="pct"/>
            <w:tcBorders>
              <w:top w:val="nil"/>
              <w:left w:val="nil"/>
              <w:bottom w:val="single" w:sz="4" w:space="0" w:color="auto"/>
              <w:right w:val="single" w:sz="4" w:space="0" w:color="auto"/>
            </w:tcBorders>
            <w:shd w:val="clear" w:color="auto" w:fill="auto"/>
            <w:noWrap/>
            <w:vAlign w:val="bottom"/>
            <w:hideMark/>
          </w:tcPr>
          <w:p w14:paraId="789FC03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028-01-00-06394</w:t>
            </w:r>
          </w:p>
        </w:tc>
        <w:tc>
          <w:tcPr>
            <w:tcW w:w="2839" w:type="pct"/>
            <w:tcBorders>
              <w:top w:val="nil"/>
              <w:left w:val="nil"/>
              <w:bottom w:val="single" w:sz="4" w:space="0" w:color="auto"/>
              <w:right w:val="single" w:sz="4" w:space="0" w:color="auto"/>
            </w:tcBorders>
            <w:shd w:val="clear" w:color="auto" w:fill="auto"/>
            <w:vAlign w:val="center"/>
            <w:hideMark/>
          </w:tcPr>
          <w:p w14:paraId="239CF1B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6F1D21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18E3C11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7E640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1610</w:t>
            </w:r>
          </w:p>
        </w:tc>
        <w:tc>
          <w:tcPr>
            <w:tcW w:w="1017" w:type="pct"/>
            <w:tcBorders>
              <w:top w:val="nil"/>
              <w:left w:val="nil"/>
              <w:bottom w:val="single" w:sz="4" w:space="0" w:color="auto"/>
              <w:right w:val="single" w:sz="4" w:space="0" w:color="auto"/>
            </w:tcBorders>
            <w:shd w:val="clear" w:color="auto" w:fill="auto"/>
            <w:noWrap/>
            <w:vAlign w:val="bottom"/>
            <w:hideMark/>
          </w:tcPr>
          <w:p w14:paraId="45CF68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028-01-00-06394</w:t>
            </w:r>
          </w:p>
        </w:tc>
        <w:tc>
          <w:tcPr>
            <w:tcW w:w="2839" w:type="pct"/>
            <w:tcBorders>
              <w:top w:val="nil"/>
              <w:left w:val="nil"/>
              <w:bottom w:val="single" w:sz="4" w:space="0" w:color="auto"/>
              <w:right w:val="single" w:sz="4" w:space="0" w:color="auto"/>
            </w:tcBorders>
            <w:shd w:val="clear" w:color="auto" w:fill="auto"/>
            <w:vAlign w:val="center"/>
            <w:hideMark/>
          </w:tcPr>
          <w:p w14:paraId="40FA5CB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FC4B8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910.000</w:t>
            </w:r>
          </w:p>
        </w:tc>
      </w:tr>
      <w:tr w:rsidR="00D725D1" w:rsidRPr="00D725D1" w14:paraId="4CF88E6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72FE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1611</w:t>
            </w:r>
          </w:p>
        </w:tc>
        <w:tc>
          <w:tcPr>
            <w:tcW w:w="1017" w:type="pct"/>
            <w:tcBorders>
              <w:top w:val="nil"/>
              <w:left w:val="nil"/>
              <w:bottom w:val="single" w:sz="4" w:space="0" w:color="auto"/>
              <w:right w:val="single" w:sz="4" w:space="0" w:color="auto"/>
            </w:tcBorders>
            <w:shd w:val="clear" w:color="auto" w:fill="auto"/>
            <w:noWrap/>
            <w:vAlign w:val="bottom"/>
            <w:hideMark/>
          </w:tcPr>
          <w:p w14:paraId="7AA5AC7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028-01-00-06396</w:t>
            </w:r>
          </w:p>
        </w:tc>
        <w:tc>
          <w:tcPr>
            <w:tcW w:w="2839" w:type="pct"/>
            <w:tcBorders>
              <w:top w:val="nil"/>
              <w:left w:val="nil"/>
              <w:bottom w:val="single" w:sz="4" w:space="0" w:color="auto"/>
              <w:right w:val="single" w:sz="4" w:space="0" w:color="auto"/>
            </w:tcBorders>
            <w:shd w:val="clear" w:color="auto" w:fill="auto"/>
            <w:vAlign w:val="center"/>
            <w:hideMark/>
          </w:tcPr>
          <w:p w14:paraId="40D6B26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78679B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1.063.000</w:t>
            </w:r>
          </w:p>
        </w:tc>
      </w:tr>
      <w:tr w:rsidR="00D725D1" w:rsidRPr="00D725D1" w14:paraId="3176EF2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7C5B0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1612</w:t>
            </w:r>
          </w:p>
        </w:tc>
        <w:tc>
          <w:tcPr>
            <w:tcW w:w="1017" w:type="pct"/>
            <w:tcBorders>
              <w:top w:val="nil"/>
              <w:left w:val="nil"/>
              <w:bottom w:val="single" w:sz="4" w:space="0" w:color="auto"/>
              <w:right w:val="single" w:sz="4" w:space="0" w:color="auto"/>
            </w:tcBorders>
            <w:shd w:val="clear" w:color="auto" w:fill="auto"/>
            <w:noWrap/>
            <w:vAlign w:val="bottom"/>
            <w:hideMark/>
          </w:tcPr>
          <w:p w14:paraId="1BBD630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028-01-00-06397</w:t>
            </w:r>
          </w:p>
        </w:tc>
        <w:tc>
          <w:tcPr>
            <w:tcW w:w="2839" w:type="pct"/>
            <w:tcBorders>
              <w:top w:val="nil"/>
              <w:left w:val="nil"/>
              <w:bottom w:val="single" w:sz="4" w:space="0" w:color="auto"/>
              <w:right w:val="single" w:sz="4" w:space="0" w:color="auto"/>
            </w:tcBorders>
            <w:shd w:val="clear" w:color="auto" w:fill="auto"/>
            <w:vAlign w:val="center"/>
            <w:hideMark/>
          </w:tcPr>
          <w:p w14:paraId="4B8BE51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0DFB6D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6.773.000</w:t>
            </w:r>
          </w:p>
        </w:tc>
      </w:tr>
      <w:tr w:rsidR="00D725D1" w:rsidRPr="00D725D1" w14:paraId="36E3094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C1DE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1613</w:t>
            </w:r>
          </w:p>
        </w:tc>
        <w:tc>
          <w:tcPr>
            <w:tcW w:w="1017" w:type="pct"/>
            <w:tcBorders>
              <w:top w:val="nil"/>
              <w:left w:val="nil"/>
              <w:bottom w:val="single" w:sz="4" w:space="0" w:color="auto"/>
              <w:right w:val="single" w:sz="4" w:space="0" w:color="auto"/>
            </w:tcBorders>
            <w:shd w:val="clear" w:color="auto" w:fill="auto"/>
            <w:noWrap/>
            <w:vAlign w:val="bottom"/>
            <w:hideMark/>
          </w:tcPr>
          <w:p w14:paraId="3A8374D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028-01-00-06398</w:t>
            </w:r>
          </w:p>
        </w:tc>
        <w:tc>
          <w:tcPr>
            <w:tcW w:w="2839" w:type="pct"/>
            <w:tcBorders>
              <w:top w:val="nil"/>
              <w:left w:val="nil"/>
              <w:bottom w:val="single" w:sz="4" w:space="0" w:color="auto"/>
              <w:right w:val="single" w:sz="4" w:space="0" w:color="auto"/>
            </w:tcBorders>
            <w:shd w:val="clear" w:color="auto" w:fill="auto"/>
            <w:vAlign w:val="center"/>
            <w:hideMark/>
          </w:tcPr>
          <w:p w14:paraId="6026C0C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9BEC6F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132EF2C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E7E1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1614</w:t>
            </w:r>
          </w:p>
        </w:tc>
        <w:tc>
          <w:tcPr>
            <w:tcW w:w="1017" w:type="pct"/>
            <w:tcBorders>
              <w:top w:val="nil"/>
              <w:left w:val="nil"/>
              <w:bottom w:val="single" w:sz="4" w:space="0" w:color="auto"/>
              <w:right w:val="single" w:sz="4" w:space="0" w:color="auto"/>
            </w:tcBorders>
            <w:shd w:val="clear" w:color="auto" w:fill="auto"/>
            <w:noWrap/>
            <w:vAlign w:val="bottom"/>
            <w:hideMark/>
          </w:tcPr>
          <w:p w14:paraId="60B19E0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028-01-00-06398</w:t>
            </w:r>
          </w:p>
        </w:tc>
        <w:tc>
          <w:tcPr>
            <w:tcW w:w="2839" w:type="pct"/>
            <w:tcBorders>
              <w:top w:val="nil"/>
              <w:left w:val="nil"/>
              <w:bottom w:val="single" w:sz="4" w:space="0" w:color="auto"/>
              <w:right w:val="single" w:sz="4" w:space="0" w:color="auto"/>
            </w:tcBorders>
            <w:shd w:val="clear" w:color="auto" w:fill="auto"/>
            <w:vAlign w:val="center"/>
            <w:hideMark/>
          </w:tcPr>
          <w:p w14:paraId="1907E7A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F4FCB1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47E4D6C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B2439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1615</w:t>
            </w:r>
          </w:p>
        </w:tc>
        <w:tc>
          <w:tcPr>
            <w:tcW w:w="1017" w:type="pct"/>
            <w:tcBorders>
              <w:top w:val="nil"/>
              <w:left w:val="nil"/>
              <w:bottom w:val="single" w:sz="4" w:space="0" w:color="auto"/>
              <w:right w:val="single" w:sz="4" w:space="0" w:color="auto"/>
            </w:tcBorders>
            <w:shd w:val="clear" w:color="auto" w:fill="auto"/>
            <w:noWrap/>
            <w:vAlign w:val="bottom"/>
            <w:hideMark/>
          </w:tcPr>
          <w:p w14:paraId="07AB68C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028-01-00-06399</w:t>
            </w:r>
          </w:p>
        </w:tc>
        <w:tc>
          <w:tcPr>
            <w:tcW w:w="2839" w:type="pct"/>
            <w:tcBorders>
              <w:top w:val="nil"/>
              <w:left w:val="nil"/>
              <w:bottom w:val="single" w:sz="4" w:space="0" w:color="auto"/>
              <w:right w:val="single" w:sz="4" w:space="0" w:color="auto"/>
            </w:tcBorders>
            <w:shd w:val="clear" w:color="auto" w:fill="auto"/>
            <w:vAlign w:val="center"/>
            <w:hideMark/>
          </w:tcPr>
          <w:p w14:paraId="55DF617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5AB4E3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910.000</w:t>
            </w:r>
          </w:p>
        </w:tc>
      </w:tr>
      <w:tr w:rsidR="00D725D1" w:rsidRPr="00D725D1" w14:paraId="5ADEE03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1110DC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1616</w:t>
            </w:r>
          </w:p>
        </w:tc>
        <w:tc>
          <w:tcPr>
            <w:tcW w:w="1017" w:type="pct"/>
            <w:tcBorders>
              <w:top w:val="nil"/>
              <w:left w:val="nil"/>
              <w:bottom w:val="single" w:sz="4" w:space="0" w:color="auto"/>
              <w:right w:val="single" w:sz="4" w:space="0" w:color="auto"/>
            </w:tcBorders>
            <w:shd w:val="clear" w:color="auto" w:fill="auto"/>
            <w:noWrap/>
            <w:vAlign w:val="bottom"/>
            <w:hideMark/>
          </w:tcPr>
          <w:p w14:paraId="764A519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028-01-00-06441</w:t>
            </w:r>
          </w:p>
        </w:tc>
        <w:tc>
          <w:tcPr>
            <w:tcW w:w="2839" w:type="pct"/>
            <w:tcBorders>
              <w:top w:val="nil"/>
              <w:left w:val="nil"/>
              <w:bottom w:val="single" w:sz="4" w:space="0" w:color="auto"/>
              <w:right w:val="single" w:sz="4" w:space="0" w:color="auto"/>
            </w:tcBorders>
            <w:shd w:val="clear" w:color="auto" w:fill="auto"/>
            <w:vAlign w:val="center"/>
            <w:hideMark/>
          </w:tcPr>
          <w:p w14:paraId="1C285CC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37C19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3.337.678</w:t>
            </w:r>
          </w:p>
        </w:tc>
      </w:tr>
      <w:tr w:rsidR="00D725D1" w:rsidRPr="00D725D1" w14:paraId="035985B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4C640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1617</w:t>
            </w:r>
          </w:p>
        </w:tc>
        <w:tc>
          <w:tcPr>
            <w:tcW w:w="1017" w:type="pct"/>
            <w:tcBorders>
              <w:top w:val="nil"/>
              <w:left w:val="nil"/>
              <w:bottom w:val="single" w:sz="4" w:space="0" w:color="auto"/>
              <w:right w:val="single" w:sz="4" w:space="0" w:color="auto"/>
            </w:tcBorders>
            <w:shd w:val="clear" w:color="auto" w:fill="auto"/>
            <w:noWrap/>
            <w:vAlign w:val="bottom"/>
            <w:hideMark/>
          </w:tcPr>
          <w:p w14:paraId="14A6A71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028-01-00-06443</w:t>
            </w:r>
          </w:p>
        </w:tc>
        <w:tc>
          <w:tcPr>
            <w:tcW w:w="2839" w:type="pct"/>
            <w:tcBorders>
              <w:top w:val="nil"/>
              <w:left w:val="nil"/>
              <w:bottom w:val="single" w:sz="4" w:space="0" w:color="auto"/>
              <w:right w:val="single" w:sz="4" w:space="0" w:color="auto"/>
            </w:tcBorders>
            <w:shd w:val="clear" w:color="auto" w:fill="auto"/>
            <w:vAlign w:val="center"/>
            <w:hideMark/>
          </w:tcPr>
          <w:p w14:paraId="5865779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7AAED2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8.111.000</w:t>
            </w:r>
          </w:p>
        </w:tc>
      </w:tr>
      <w:tr w:rsidR="00D725D1" w:rsidRPr="00D725D1" w14:paraId="6C74A8B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6C1B1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1618</w:t>
            </w:r>
          </w:p>
        </w:tc>
        <w:tc>
          <w:tcPr>
            <w:tcW w:w="1017" w:type="pct"/>
            <w:tcBorders>
              <w:top w:val="nil"/>
              <w:left w:val="nil"/>
              <w:bottom w:val="single" w:sz="4" w:space="0" w:color="auto"/>
              <w:right w:val="single" w:sz="4" w:space="0" w:color="auto"/>
            </w:tcBorders>
            <w:shd w:val="clear" w:color="auto" w:fill="auto"/>
            <w:noWrap/>
            <w:vAlign w:val="bottom"/>
            <w:hideMark/>
          </w:tcPr>
          <w:p w14:paraId="7A5932F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028-01-00-06443</w:t>
            </w:r>
          </w:p>
        </w:tc>
        <w:tc>
          <w:tcPr>
            <w:tcW w:w="2839" w:type="pct"/>
            <w:tcBorders>
              <w:top w:val="nil"/>
              <w:left w:val="nil"/>
              <w:bottom w:val="single" w:sz="4" w:space="0" w:color="auto"/>
              <w:right w:val="single" w:sz="4" w:space="0" w:color="auto"/>
            </w:tcBorders>
            <w:shd w:val="clear" w:color="auto" w:fill="auto"/>
            <w:vAlign w:val="center"/>
            <w:hideMark/>
          </w:tcPr>
          <w:p w14:paraId="4B057BE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C7054D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1714303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78FC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1619</w:t>
            </w:r>
          </w:p>
        </w:tc>
        <w:tc>
          <w:tcPr>
            <w:tcW w:w="1017" w:type="pct"/>
            <w:tcBorders>
              <w:top w:val="nil"/>
              <w:left w:val="nil"/>
              <w:bottom w:val="single" w:sz="4" w:space="0" w:color="auto"/>
              <w:right w:val="single" w:sz="4" w:space="0" w:color="auto"/>
            </w:tcBorders>
            <w:shd w:val="clear" w:color="auto" w:fill="auto"/>
            <w:noWrap/>
            <w:vAlign w:val="bottom"/>
            <w:hideMark/>
          </w:tcPr>
          <w:p w14:paraId="0675BF0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028-01-00-06444</w:t>
            </w:r>
          </w:p>
        </w:tc>
        <w:tc>
          <w:tcPr>
            <w:tcW w:w="2839" w:type="pct"/>
            <w:tcBorders>
              <w:top w:val="nil"/>
              <w:left w:val="nil"/>
              <w:bottom w:val="single" w:sz="4" w:space="0" w:color="auto"/>
              <w:right w:val="single" w:sz="4" w:space="0" w:color="auto"/>
            </w:tcBorders>
            <w:shd w:val="clear" w:color="auto" w:fill="auto"/>
            <w:vAlign w:val="center"/>
            <w:hideMark/>
          </w:tcPr>
          <w:p w14:paraId="6E2DF0B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3797F4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6.773.000</w:t>
            </w:r>
          </w:p>
        </w:tc>
      </w:tr>
      <w:tr w:rsidR="00D725D1" w:rsidRPr="00D725D1" w14:paraId="00F872B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8B7A9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1620</w:t>
            </w:r>
          </w:p>
        </w:tc>
        <w:tc>
          <w:tcPr>
            <w:tcW w:w="1017" w:type="pct"/>
            <w:tcBorders>
              <w:top w:val="nil"/>
              <w:left w:val="nil"/>
              <w:bottom w:val="single" w:sz="4" w:space="0" w:color="auto"/>
              <w:right w:val="single" w:sz="4" w:space="0" w:color="auto"/>
            </w:tcBorders>
            <w:shd w:val="clear" w:color="auto" w:fill="auto"/>
            <w:noWrap/>
            <w:vAlign w:val="bottom"/>
            <w:hideMark/>
          </w:tcPr>
          <w:p w14:paraId="0DEAB1F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028-01-00-06457</w:t>
            </w:r>
          </w:p>
        </w:tc>
        <w:tc>
          <w:tcPr>
            <w:tcW w:w="2839" w:type="pct"/>
            <w:tcBorders>
              <w:top w:val="nil"/>
              <w:left w:val="nil"/>
              <w:bottom w:val="single" w:sz="4" w:space="0" w:color="auto"/>
              <w:right w:val="single" w:sz="4" w:space="0" w:color="auto"/>
            </w:tcBorders>
            <w:shd w:val="clear" w:color="auto" w:fill="auto"/>
            <w:vAlign w:val="center"/>
            <w:hideMark/>
          </w:tcPr>
          <w:p w14:paraId="7FB9688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6EB03A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3.300.000</w:t>
            </w:r>
          </w:p>
        </w:tc>
      </w:tr>
      <w:tr w:rsidR="00D725D1" w:rsidRPr="00D725D1" w14:paraId="71D683D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54B34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1621</w:t>
            </w:r>
          </w:p>
        </w:tc>
        <w:tc>
          <w:tcPr>
            <w:tcW w:w="1017" w:type="pct"/>
            <w:tcBorders>
              <w:top w:val="nil"/>
              <w:left w:val="nil"/>
              <w:bottom w:val="single" w:sz="4" w:space="0" w:color="auto"/>
              <w:right w:val="single" w:sz="4" w:space="0" w:color="auto"/>
            </w:tcBorders>
            <w:shd w:val="clear" w:color="auto" w:fill="auto"/>
            <w:noWrap/>
            <w:vAlign w:val="bottom"/>
            <w:hideMark/>
          </w:tcPr>
          <w:p w14:paraId="0A6EE03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028-01-00-06458</w:t>
            </w:r>
          </w:p>
        </w:tc>
        <w:tc>
          <w:tcPr>
            <w:tcW w:w="2839" w:type="pct"/>
            <w:tcBorders>
              <w:top w:val="nil"/>
              <w:left w:val="nil"/>
              <w:bottom w:val="single" w:sz="4" w:space="0" w:color="auto"/>
              <w:right w:val="single" w:sz="4" w:space="0" w:color="auto"/>
            </w:tcBorders>
            <w:shd w:val="clear" w:color="auto" w:fill="auto"/>
            <w:vAlign w:val="center"/>
            <w:hideMark/>
          </w:tcPr>
          <w:p w14:paraId="5A9BB9F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3398CA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1F96247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8BC0E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1622</w:t>
            </w:r>
          </w:p>
        </w:tc>
        <w:tc>
          <w:tcPr>
            <w:tcW w:w="1017" w:type="pct"/>
            <w:tcBorders>
              <w:top w:val="nil"/>
              <w:left w:val="nil"/>
              <w:bottom w:val="single" w:sz="4" w:space="0" w:color="auto"/>
              <w:right w:val="single" w:sz="4" w:space="0" w:color="auto"/>
            </w:tcBorders>
            <w:shd w:val="clear" w:color="auto" w:fill="auto"/>
            <w:noWrap/>
            <w:vAlign w:val="bottom"/>
            <w:hideMark/>
          </w:tcPr>
          <w:p w14:paraId="0573CE1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028-01-00-06460</w:t>
            </w:r>
          </w:p>
        </w:tc>
        <w:tc>
          <w:tcPr>
            <w:tcW w:w="2839" w:type="pct"/>
            <w:tcBorders>
              <w:top w:val="nil"/>
              <w:left w:val="nil"/>
              <w:bottom w:val="single" w:sz="4" w:space="0" w:color="auto"/>
              <w:right w:val="single" w:sz="4" w:space="0" w:color="auto"/>
            </w:tcBorders>
            <w:shd w:val="clear" w:color="auto" w:fill="auto"/>
            <w:vAlign w:val="center"/>
            <w:hideMark/>
          </w:tcPr>
          <w:p w14:paraId="46B6D57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F29545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4.337.678</w:t>
            </w:r>
          </w:p>
        </w:tc>
      </w:tr>
      <w:tr w:rsidR="00D725D1" w:rsidRPr="00D725D1" w14:paraId="1BF5D67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02ABC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1623</w:t>
            </w:r>
          </w:p>
        </w:tc>
        <w:tc>
          <w:tcPr>
            <w:tcW w:w="1017" w:type="pct"/>
            <w:tcBorders>
              <w:top w:val="nil"/>
              <w:left w:val="nil"/>
              <w:bottom w:val="single" w:sz="4" w:space="0" w:color="auto"/>
              <w:right w:val="single" w:sz="4" w:space="0" w:color="auto"/>
            </w:tcBorders>
            <w:shd w:val="clear" w:color="auto" w:fill="auto"/>
            <w:noWrap/>
            <w:vAlign w:val="bottom"/>
            <w:hideMark/>
          </w:tcPr>
          <w:p w14:paraId="2785898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028-01-00-06469</w:t>
            </w:r>
          </w:p>
        </w:tc>
        <w:tc>
          <w:tcPr>
            <w:tcW w:w="2839" w:type="pct"/>
            <w:tcBorders>
              <w:top w:val="nil"/>
              <w:left w:val="nil"/>
              <w:bottom w:val="single" w:sz="4" w:space="0" w:color="auto"/>
              <w:right w:val="single" w:sz="4" w:space="0" w:color="auto"/>
            </w:tcBorders>
            <w:shd w:val="clear" w:color="auto" w:fill="auto"/>
            <w:vAlign w:val="center"/>
            <w:hideMark/>
          </w:tcPr>
          <w:p w14:paraId="48F9C06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05730B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3.500.000</w:t>
            </w:r>
          </w:p>
        </w:tc>
      </w:tr>
      <w:tr w:rsidR="00D725D1" w:rsidRPr="00D725D1" w14:paraId="62DA211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3288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1624</w:t>
            </w:r>
          </w:p>
        </w:tc>
        <w:tc>
          <w:tcPr>
            <w:tcW w:w="1017" w:type="pct"/>
            <w:tcBorders>
              <w:top w:val="nil"/>
              <w:left w:val="nil"/>
              <w:bottom w:val="single" w:sz="4" w:space="0" w:color="auto"/>
              <w:right w:val="single" w:sz="4" w:space="0" w:color="auto"/>
            </w:tcBorders>
            <w:shd w:val="clear" w:color="auto" w:fill="auto"/>
            <w:noWrap/>
            <w:vAlign w:val="bottom"/>
            <w:hideMark/>
          </w:tcPr>
          <w:p w14:paraId="4A9B14B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028-01-00-06517</w:t>
            </w:r>
          </w:p>
        </w:tc>
        <w:tc>
          <w:tcPr>
            <w:tcW w:w="2839" w:type="pct"/>
            <w:tcBorders>
              <w:top w:val="nil"/>
              <w:left w:val="nil"/>
              <w:bottom w:val="single" w:sz="4" w:space="0" w:color="auto"/>
              <w:right w:val="single" w:sz="4" w:space="0" w:color="auto"/>
            </w:tcBorders>
            <w:shd w:val="clear" w:color="auto" w:fill="auto"/>
            <w:vAlign w:val="center"/>
            <w:hideMark/>
          </w:tcPr>
          <w:p w14:paraId="3A77C70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01BBAC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3.337.678</w:t>
            </w:r>
          </w:p>
        </w:tc>
      </w:tr>
      <w:tr w:rsidR="00D725D1" w:rsidRPr="00D725D1" w14:paraId="692D161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3448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1625</w:t>
            </w:r>
          </w:p>
        </w:tc>
        <w:tc>
          <w:tcPr>
            <w:tcW w:w="1017" w:type="pct"/>
            <w:tcBorders>
              <w:top w:val="nil"/>
              <w:left w:val="nil"/>
              <w:bottom w:val="single" w:sz="4" w:space="0" w:color="auto"/>
              <w:right w:val="single" w:sz="4" w:space="0" w:color="auto"/>
            </w:tcBorders>
            <w:shd w:val="clear" w:color="auto" w:fill="auto"/>
            <w:noWrap/>
            <w:vAlign w:val="bottom"/>
            <w:hideMark/>
          </w:tcPr>
          <w:p w14:paraId="21C6566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028-01-00-06518</w:t>
            </w:r>
          </w:p>
        </w:tc>
        <w:tc>
          <w:tcPr>
            <w:tcW w:w="2839" w:type="pct"/>
            <w:tcBorders>
              <w:top w:val="nil"/>
              <w:left w:val="nil"/>
              <w:bottom w:val="single" w:sz="4" w:space="0" w:color="auto"/>
              <w:right w:val="single" w:sz="4" w:space="0" w:color="auto"/>
            </w:tcBorders>
            <w:shd w:val="clear" w:color="auto" w:fill="auto"/>
            <w:vAlign w:val="center"/>
            <w:hideMark/>
          </w:tcPr>
          <w:p w14:paraId="50ECF87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E03F72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25E6A4A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B54D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1626</w:t>
            </w:r>
          </w:p>
        </w:tc>
        <w:tc>
          <w:tcPr>
            <w:tcW w:w="1017" w:type="pct"/>
            <w:tcBorders>
              <w:top w:val="nil"/>
              <w:left w:val="nil"/>
              <w:bottom w:val="single" w:sz="4" w:space="0" w:color="auto"/>
              <w:right w:val="single" w:sz="4" w:space="0" w:color="auto"/>
            </w:tcBorders>
            <w:shd w:val="clear" w:color="auto" w:fill="auto"/>
            <w:noWrap/>
            <w:vAlign w:val="bottom"/>
            <w:hideMark/>
          </w:tcPr>
          <w:p w14:paraId="2367CC4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028-01-00-06581</w:t>
            </w:r>
          </w:p>
        </w:tc>
        <w:tc>
          <w:tcPr>
            <w:tcW w:w="2839" w:type="pct"/>
            <w:tcBorders>
              <w:top w:val="nil"/>
              <w:left w:val="nil"/>
              <w:bottom w:val="single" w:sz="4" w:space="0" w:color="auto"/>
              <w:right w:val="single" w:sz="4" w:space="0" w:color="auto"/>
            </w:tcBorders>
            <w:shd w:val="clear" w:color="auto" w:fill="auto"/>
            <w:vAlign w:val="center"/>
            <w:hideMark/>
          </w:tcPr>
          <w:p w14:paraId="6014816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DB64E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3F2506F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4896B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1627</w:t>
            </w:r>
          </w:p>
        </w:tc>
        <w:tc>
          <w:tcPr>
            <w:tcW w:w="1017" w:type="pct"/>
            <w:tcBorders>
              <w:top w:val="nil"/>
              <w:left w:val="nil"/>
              <w:bottom w:val="single" w:sz="4" w:space="0" w:color="auto"/>
              <w:right w:val="single" w:sz="4" w:space="0" w:color="auto"/>
            </w:tcBorders>
            <w:shd w:val="clear" w:color="auto" w:fill="auto"/>
            <w:noWrap/>
            <w:vAlign w:val="bottom"/>
            <w:hideMark/>
          </w:tcPr>
          <w:p w14:paraId="27CA5C0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028-01-00-06583</w:t>
            </w:r>
          </w:p>
        </w:tc>
        <w:tc>
          <w:tcPr>
            <w:tcW w:w="2839" w:type="pct"/>
            <w:tcBorders>
              <w:top w:val="nil"/>
              <w:left w:val="nil"/>
              <w:bottom w:val="single" w:sz="4" w:space="0" w:color="auto"/>
              <w:right w:val="single" w:sz="4" w:space="0" w:color="auto"/>
            </w:tcBorders>
            <w:shd w:val="clear" w:color="auto" w:fill="auto"/>
            <w:vAlign w:val="center"/>
            <w:hideMark/>
          </w:tcPr>
          <w:p w14:paraId="1939037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B47737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3F95E56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88820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1628</w:t>
            </w:r>
          </w:p>
        </w:tc>
        <w:tc>
          <w:tcPr>
            <w:tcW w:w="1017" w:type="pct"/>
            <w:tcBorders>
              <w:top w:val="nil"/>
              <w:left w:val="nil"/>
              <w:bottom w:val="single" w:sz="4" w:space="0" w:color="auto"/>
              <w:right w:val="single" w:sz="4" w:space="0" w:color="auto"/>
            </w:tcBorders>
            <w:shd w:val="clear" w:color="auto" w:fill="auto"/>
            <w:noWrap/>
            <w:vAlign w:val="bottom"/>
            <w:hideMark/>
          </w:tcPr>
          <w:p w14:paraId="31F01F2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028-01-00-06583</w:t>
            </w:r>
          </w:p>
        </w:tc>
        <w:tc>
          <w:tcPr>
            <w:tcW w:w="2839" w:type="pct"/>
            <w:tcBorders>
              <w:top w:val="nil"/>
              <w:left w:val="nil"/>
              <w:bottom w:val="single" w:sz="4" w:space="0" w:color="auto"/>
              <w:right w:val="single" w:sz="4" w:space="0" w:color="auto"/>
            </w:tcBorders>
            <w:shd w:val="clear" w:color="auto" w:fill="auto"/>
            <w:vAlign w:val="center"/>
            <w:hideMark/>
          </w:tcPr>
          <w:p w14:paraId="63E7FD3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5EB512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6.585.459</w:t>
            </w:r>
          </w:p>
        </w:tc>
      </w:tr>
      <w:tr w:rsidR="00D725D1" w:rsidRPr="00D725D1" w14:paraId="22959C0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8F0AF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1629</w:t>
            </w:r>
          </w:p>
        </w:tc>
        <w:tc>
          <w:tcPr>
            <w:tcW w:w="1017" w:type="pct"/>
            <w:tcBorders>
              <w:top w:val="nil"/>
              <w:left w:val="nil"/>
              <w:bottom w:val="single" w:sz="4" w:space="0" w:color="auto"/>
              <w:right w:val="single" w:sz="4" w:space="0" w:color="auto"/>
            </w:tcBorders>
            <w:shd w:val="clear" w:color="auto" w:fill="auto"/>
            <w:noWrap/>
            <w:vAlign w:val="bottom"/>
            <w:hideMark/>
          </w:tcPr>
          <w:p w14:paraId="2EA3ADE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028-01-00-06584</w:t>
            </w:r>
          </w:p>
        </w:tc>
        <w:tc>
          <w:tcPr>
            <w:tcW w:w="2839" w:type="pct"/>
            <w:tcBorders>
              <w:top w:val="nil"/>
              <w:left w:val="nil"/>
              <w:bottom w:val="single" w:sz="4" w:space="0" w:color="auto"/>
              <w:right w:val="single" w:sz="4" w:space="0" w:color="auto"/>
            </w:tcBorders>
            <w:shd w:val="clear" w:color="auto" w:fill="auto"/>
            <w:vAlign w:val="center"/>
            <w:hideMark/>
          </w:tcPr>
          <w:p w14:paraId="5853FFA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983064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1A9C3D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8E98A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1630</w:t>
            </w:r>
          </w:p>
        </w:tc>
        <w:tc>
          <w:tcPr>
            <w:tcW w:w="1017" w:type="pct"/>
            <w:tcBorders>
              <w:top w:val="nil"/>
              <w:left w:val="nil"/>
              <w:bottom w:val="single" w:sz="4" w:space="0" w:color="auto"/>
              <w:right w:val="single" w:sz="4" w:space="0" w:color="auto"/>
            </w:tcBorders>
            <w:shd w:val="clear" w:color="auto" w:fill="auto"/>
            <w:noWrap/>
            <w:vAlign w:val="bottom"/>
            <w:hideMark/>
          </w:tcPr>
          <w:p w14:paraId="5982DA5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028-01-00-06585</w:t>
            </w:r>
          </w:p>
        </w:tc>
        <w:tc>
          <w:tcPr>
            <w:tcW w:w="2839" w:type="pct"/>
            <w:tcBorders>
              <w:top w:val="nil"/>
              <w:left w:val="nil"/>
              <w:bottom w:val="single" w:sz="4" w:space="0" w:color="auto"/>
              <w:right w:val="single" w:sz="4" w:space="0" w:color="auto"/>
            </w:tcBorders>
            <w:shd w:val="clear" w:color="auto" w:fill="auto"/>
            <w:vAlign w:val="center"/>
            <w:hideMark/>
          </w:tcPr>
          <w:p w14:paraId="0BFE303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18D73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4.000.000</w:t>
            </w:r>
          </w:p>
        </w:tc>
      </w:tr>
      <w:tr w:rsidR="00D725D1" w:rsidRPr="00D725D1" w14:paraId="1C2EB1D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FD5A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1631</w:t>
            </w:r>
          </w:p>
        </w:tc>
        <w:tc>
          <w:tcPr>
            <w:tcW w:w="1017" w:type="pct"/>
            <w:tcBorders>
              <w:top w:val="nil"/>
              <w:left w:val="nil"/>
              <w:bottom w:val="single" w:sz="4" w:space="0" w:color="auto"/>
              <w:right w:val="single" w:sz="4" w:space="0" w:color="auto"/>
            </w:tcBorders>
            <w:shd w:val="clear" w:color="auto" w:fill="auto"/>
            <w:noWrap/>
            <w:vAlign w:val="bottom"/>
            <w:hideMark/>
          </w:tcPr>
          <w:p w14:paraId="7088310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028-01-00-06586</w:t>
            </w:r>
          </w:p>
        </w:tc>
        <w:tc>
          <w:tcPr>
            <w:tcW w:w="2839" w:type="pct"/>
            <w:tcBorders>
              <w:top w:val="nil"/>
              <w:left w:val="nil"/>
              <w:bottom w:val="single" w:sz="4" w:space="0" w:color="auto"/>
              <w:right w:val="single" w:sz="4" w:space="0" w:color="auto"/>
            </w:tcBorders>
            <w:shd w:val="clear" w:color="auto" w:fill="auto"/>
            <w:vAlign w:val="center"/>
            <w:hideMark/>
          </w:tcPr>
          <w:p w14:paraId="33CD0CB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C6EA7F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5A119D9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69F37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1632</w:t>
            </w:r>
          </w:p>
        </w:tc>
        <w:tc>
          <w:tcPr>
            <w:tcW w:w="1017" w:type="pct"/>
            <w:tcBorders>
              <w:top w:val="nil"/>
              <w:left w:val="nil"/>
              <w:bottom w:val="single" w:sz="4" w:space="0" w:color="auto"/>
              <w:right w:val="single" w:sz="4" w:space="0" w:color="auto"/>
            </w:tcBorders>
            <w:shd w:val="clear" w:color="auto" w:fill="auto"/>
            <w:noWrap/>
            <w:vAlign w:val="bottom"/>
            <w:hideMark/>
          </w:tcPr>
          <w:p w14:paraId="69AD7B4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028-01-00-06587</w:t>
            </w:r>
          </w:p>
        </w:tc>
        <w:tc>
          <w:tcPr>
            <w:tcW w:w="2839" w:type="pct"/>
            <w:tcBorders>
              <w:top w:val="nil"/>
              <w:left w:val="nil"/>
              <w:bottom w:val="single" w:sz="4" w:space="0" w:color="auto"/>
              <w:right w:val="single" w:sz="4" w:space="0" w:color="auto"/>
            </w:tcBorders>
            <w:shd w:val="clear" w:color="auto" w:fill="auto"/>
            <w:vAlign w:val="center"/>
            <w:hideMark/>
          </w:tcPr>
          <w:p w14:paraId="3F5E962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AB4183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6.773.000</w:t>
            </w:r>
          </w:p>
        </w:tc>
      </w:tr>
      <w:tr w:rsidR="00D725D1" w:rsidRPr="00D725D1" w14:paraId="59D6E0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D8939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1633</w:t>
            </w:r>
          </w:p>
        </w:tc>
        <w:tc>
          <w:tcPr>
            <w:tcW w:w="1017" w:type="pct"/>
            <w:tcBorders>
              <w:top w:val="nil"/>
              <w:left w:val="nil"/>
              <w:bottom w:val="single" w:sz="4" w:space="0" w:color="auto"/>
              <w:right w:val="single" w:sz="4" w:space="0" w:color="auto"/>
            </w:tcBorders>
            <w:shd w:val="clear" w:color="auto" w:fill="auto"/>
            <w:noWrap/>
            <w:vAlign w:val="bottom"/>
            <w:hideMark/>
          </w:tcPr>
          <w:p w14:paraId="3FA3A00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028-01-00-06588</w:t>
            </w:r>
          </w:p>
        </w:tc>
        <w:tc>
          <w:tcPr>
            <w:tcW w:w="2839" w:type="pct"/>
            <w:tcBorders>
              <w:top w:val="nil"/>
              <w:left w:val="nil"/>
              <w:bottom w:val="single" w:sz="4" w:space="0" w:color="auto"/>
              <w:right w:val="single" w:sz="4" w:space="0" w:color="auto"/>
            </w:tcBorders>
            <w:shd w:val="clear" w:color="auto" w:fill="auto"/>
            <w:vAlign w:val="center"/>
            <w:hideMark/>
          </w:tcPr>
          <w:p w14:paraId="033E72E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DCBADC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1.063.000</w:t>
            </w:r>
          </w:p>
        </w:tc>
      </w:tr>
      <w:tr w:rsidR="00D725D1" w:rsidRPr="00D725D1" w14:paraId="5E74DF0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82737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1634</w:t>
            </w:r>
          </w:p>
        </w:tc>
        <w:tc>
          <w:tcPr>
            <w:tcW w:w="1017" w:type="pct"/>
            <w:tcBorders>
              <w:top w:val="nil"/>
              <w:left w:val="nil"/>
              <w:bottom w:val="single" w:sz="4" w:space="0" w:color="auto"/>
              <w:right w:val="single" w:sz="4" w:space="0" w:color="auto"/>
            </w:tcBorders>
            <w:shd w:val="clear" w:color="auto" w:fill="auto"/>
            <w:noWrap/>
            <w:vAlign w:val="bottom"/>
            <w:hideMark/>
          </w:tcPr>
          <w:p w14:paraId="5E94C4D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028-01-00-06590</w:t>
            </w:r>
          </w:p>
        </w:tc>
        <w:tc>
          <w:tcPr>
            <w:tcW w:w="2839" w:type="pct"/>
            <w:tcBorders>
              <w:top w:val="nil"/>
              <w:left w:val="nil"/>
              <w:bottom w:val="single" w:sz="4" w:space="0" w:color="auto"/>
              <w:right w:val="single" w:sz="4" w:space="0" w:color="auto"/>
            </w:tcBorders>
            <w:shd w:val="clear" w:color="auto" w:fill="auto"/>
            <w:vAlign w:val="center"/>
            <w:hideMark/>
          </w:tcPr>
          <w:p w14:paraId="0C4F7A4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013461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6CADAEC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49E223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1635</w:t>
            </w:r>
          </w:p>
        </w:tc>
        <w:tc>
          <w:tcPr>
            <w:tcW w:w="1017" w:type="pct"/>
            <w:tcBorders>
              <w:top w:val="nil"/>
              <w:left w:val="nil"/>
              <w:bottom w:val="single" w:sz="4" w:space="0" w:color="auto"/>
              <w:right w:val="single" w:sz="4" w:space="0" w:color="auto"/>
            </w:tcBorders>
            <w:shd w:val="clear" w:color="auto" w:fill="auto"/>
            <w:noWrap/>
            <w:vAlign w:val="bottom"/>
            <w:hideMark/>
          </w:tcPr>
          <w:p w14:paraId="01932A5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028-01-00-06591</w:t>
            </w:r>
          </w:p>
        </w:tc>
        <w:tc>
          <w:tcPr>
            <w:tcW w:w="2839" w:type="pct"/>
            <w:tcBorders>
              <w:top w:val="nil"/>
              <w:left w:val="nil"/>
              <w:bottom w:val="single" w:sz="4" w:space="0" w:color="auto"/>
              <w:right w:val="single" w:sz="4" w:space="0" w:color="auto"/>
            </w:tcBorders>
            <w:shd w:val="clear" w:color="auto" w:fill="auto"/>
            <w:vAlign w:val="center"/>
            <w:hideMark/>
          </w:tcPr>
          <w:p w14:paraId="05CC125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0E8591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2D3363A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165F4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1636</w:t>
            </w:r>
          </w:p>
        </w:tc>
        <w:tc>
          <w:tcPr>
            <w:tcW w:w="1017" w:type="pct"/>
            <w:tcBorders>
              <w:top w:val="nil"/>
              <w:left w:val="nil"/>
              <w:bottom w:val="single" w:sz="4" w:space="0" w:color="auto"/>
              <w:right w:val="single" w:sz="4" w:space="0" w:color="auto"/>
            </w:tcBorders>
            <w:shd w:val="clear" w:color="auto" w:fill="auto"/>
            <w:noWrap/>
            <w:vAlign w:val="bottom"/>
            <w:hideMark/>
          </w:tcPr>
          <w:p w14:paraId="1B51C16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028-01-00-06592</w:t>
            </w:r>
          </w:p>
        </w:tc>
        <w:tc>
          <w:tcPr>
            <w:tcW w:w="2839" w:type="pct"/>
            <w:tcBorders>
              <w:top w:val="nil"/>
              <w:left w:val="nil"/>
              <w:bottom w:val="single" w:sz="4" w:space="0" w:color="auto"/>
              <w:right w:val="single" w:sz="4" w:space="0" w:color="auto"/>
            </w:tcBorders>
            <w:shd w:val="clear" w:color="auto" w:fill="auto"/>
            <w:vAlign w:val="center"/>
            <w:hideMark/>
          </w:tcPr>
          <w:p w14:paraId="2A7505A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6678A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51323C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81F5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1637</w:t>
            </w:r>
          </w:p>
        </w:tc>
        <w:tc>
          <w:tcPr>
            <w:tcW w:w="1017" w:type="pct"/>
            <w:tcBorders>
              <w:top w:val="nil"/>
              <w:left w:val="nil"/>
              <w:bottom w:val="single" w:sz="4" w:space="0" w:color="auto"/>
              <w:right w:val="single" w:sz="4" w:space="0" w:color="auto"/>
            </w:tcBorders>
            <w:shd w:val="clear" w:color="auto" w:fill="auto"/>
            <w:noWrap/>
            <w:vAlign w:val="bottom"/>
            <w:hideMark/>
          </w:tcPr>
          <w:p w14:paraId="3FB4EDF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028-01-00-06592</w:t>
            </w:r>
          </w:p>
        </w:tc>
        <w:tc>
          <w:tcPr>
            <w:tcW w:w="2839" w:type="pct"/>
            <w:tcBorders>
              <w:top w:val="nil"/>
              <w:left w:val="nil"/>
              <w:bottom w:val="single" w:sz="4" w:space="0" w:color="auto"/>
              <w:right w:val="single" w:sz="4" w:space="0" w:color="auto"/>
            </w:tcBorders>
            <w:shd w:val="clear" w:color="auto" w:fill="auto"/>
            <w:vAlign w:val="center"/>
            <w:hideMark/>
          </w:tcPr>
          <w:p w14:paraId="1B1935B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12E1D9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098BC55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58B2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1638</w:t>
            </w:r>
          </w:p>
        </w:tc>
        <w:tc>
          <w:tcPr>
            <w:tcW w:w="1017" w:type="pct"/>
            <w:tcBorders>
              <w:top w:val="nil"/>
              <w:left w:val="nil"/>
              <w:bottom w:val="single" w:sz="4" w:space="0" w:color="auto"/>
              <w:right w:val="single" w:sz="4" w:space="0" w:color="auto"/>
            </w:tcBorders>
            <w:shd w:val="clear" w:color="auto" w:fill="auto"/>
            <w:noWrap/>
            <w:vAlign w:val="bottom"/>
            <w:hideMark/>
          </w:tcPr>
          <w:p w14:paraId="58C5E21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028-01-00-06594</w:t>
            </w:r>
          </w:p>
        </w:tc>
        <w:tc>
          <w:tcPr>
            <w:tcW w:w="2839" w:type="pct"/>
            <w:tcBorders>
              <w:top w:val="nil"/>
              <w:left w:val="nil"/>
              <w:bottom w:val="single" w:sz="4" w:space="0" w:color="auto"/>
              <w:right w:val="single" w:sz="4" w:space="0" w:color="auto"/>
            </w:tcBorders>
            <w:shd w:val="clear" w:color="auto" w:fill="auto"/>
            <w:vAlign w:val="center"/>
            <w:hideMark/>
          </w:tcPr>
          <w:p w14:paraId="3A7FB8F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0E8AEE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3.600.000</w:t>
            </w:r>
          </w:p>
        </w:tc>
      </w:tr>
      <w:tr w:rsidR="00D725D1" w:rsidRPr="00D725D1" w14:paraId="1096658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1D7A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1639</w:t>
            </w:r>
          </w:p>
        </w:tc>
        <w:tc>
          <w:tcPr>
            <w:tcW w:w="1017" w:type="pct"/>
            <w:tcBorders>
              <w:top w:val="nil"/>
              <w:left w:val="nil"/>
              <w:bottom w:val="single" w:sz="4" w:space="0" w:color="auto"/>
              <w:right w:val="single" w:sz="4" w:space="0" w:color="auto"/>
            </w:tcBorders>
            <w:shd w:val="clear" w:color="auto" w:fill="auto"/>
            <w:noWrap/>
            <w:vAlign w:val="bottom"/>
            <w:hideMark/>
          </w:tcPr>
          <w:p w14:paraId="4FF67A4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028-01-00-06594</w:t>
            </w:r>
          </w:p>
        </w:tc>
        <w:tc>
          <w:tcPr>
            <w:tcW w:w="2839" w:type="pct"/>
            <w:tcBorders>
              <w:top w:val="nil"/>
              <w:left w:val="nil"/>
              <w:bottom w:val="single" w:sz="4" w:space="0" w:color="auto"/>
              <w:right w:val="single" w:sz="4" w:space="0" w:color="auto"/>
            </w:tcBorders>
            <w:shd w:val="clear" w:color="auto" w:fill="auto"/>
            <w:vAlign w:val="center"/>
            <w:hideMark/>
          </w:tcPr>
          <w:p w14:paraId="3DBD14E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9D80DC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5.800.000</w:t>
            </w:r>
          </w:p>
        </w:tc>
      </w:tr>
      <w:tr w:rsidR="00D725D1" w:rsidRPr="00D725D1" w14:paraId="0244513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C220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1640</w:t>
            </w:r>
          </w:p>
        </w:tc>
        <w:tc>
          <w:tcPr>
            <w:tcW w:w="1017" w:type="pct"/>
            <w:tcBorders>
              <w:top w:val="nil"/>
              <w:left w:val="nil"/>
              <w:bottom w:val="single" w:sz="4" w:space="0" w:color="auto"/>
              <w:right w:val="single" w:sz="4" w:space="0" w:color="auto"/>
            </w:tcBorders>
            <w:shd w:val="clear" w:color="auto" w:fill="auto"/>
            <w:noWrap/>
            <w:vAlign w:val="bottom"/>
            <w:hideMark/>
          </w:tcPr>
          <w:p w14:paraId="5664846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028-01-00-06595</w:t>
            </w:r>
          </w:p>
        </w:tc>
        <w:tc>
          <w:tcPr>
            <w:tcW w:w="2839" w:type="pct"/>
            <w:tcBorders>
              <w:top w:val="nil"/>
              <w:left w:val="nil"/>
              <w:bottom w:val="single" w:sz="4" w:space="0" w:color="auto"/>
              <w:right w:val="single" w:sz="4" w:space="0" w:color="auto"/>
            </w:tcBorders>
            <w:shd w:val="clear" w:color="auto" w:fill="auto"/>
            <w:vAlign w:val="center"/>
            <w:hideMark/>
          </w:tcPr>
          <w:p w14:paraId="6938DB3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53E4E0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40.000.000</w:t>
            </w:r>
          </w:p>
        </w:tc>
      </w:tr>
      <w:tr w:rsidR="00D725D1" w:rsidRPr="00D725D1" w14:paraId="5CF9782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EC69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1641</w:t>
            </w:r>
          </w:p>
        </w:tc>
        <w:tc>
          <w:tcPr>
            <w:tcW w:w="1017" w:type="pct"/>
            <w:tcBorders>
              <w:top w:val="nil"/>
              <w:left w:val="nil"/>
              <w:bottom w:val="single" w:sz="4" w:space="0" w:color="auto"/>
              <w:right w:val="single" w:sz="4" w:space="0" w:color="auto"/>
            </w:tcBorders>
            <w:shd w:val="clear" w:color="auto" w:fill="auto"/>
            <w:noWrap/>
            <w:vAlign w:val="bottom"/>
            <w:hideMark/>
          </w:tcPr>
          <w:p w14:paraId="35914D6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028-01-00-06596</w:t>
            </w:r>
          </w:p>
        </w:tc>
        <w:tc>
          <w:tcPr>
            <w:tcW w:w="2839" w:type="pct"/>
            <w:tcBorders>
              <w:top w:val="nil"/>
              <w:left w:val="nil"/>
              <w:bottom w:val="single" w:sz="4" w:space="0" w:color="auto"/>
              <w:right w:val="single" w:sz="4" w:space="0" w:color="auto"/>
            </w:tcBorders>
            <w:shd w:val="clear" w:color="auto" w:fill="auto"/>
            <w:vAlign w:val="center"/>
            <w:hideMark/>
          </w:tcPr>
          <w:p w14:paraId="225428E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1B1619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3.600.000</w:t>
            </w:r>
          </w:p>
        </w:tc>
      </w:tr>
      <w:tr w:rsidR="00D725D1" w:rsidRPr="00D725D1" w14:paraId="0DB01C2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83670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1642</w:t>
            </w:r>
          </w:p>
        </w:tc>
        <w:tc>
          <w:tcPr>
            <w:tcW w:w="1017" w:type="pct"/>
            <w:tcBorders>
              <w:top w:val="nil"/>
              <w:left w:val="nil"/>
              <w:bottom w:val="single" w:sz="4" w:space="0" w:color="auto"/>
              <w:right w:val="single" w:sz="4" w:space="0" w:color="auto"/>
            </w:tcBorders>
            <w:shd w:val="clear" w:color="auto" w:fill="auto"/>
            <w:noWrap/>
            <w:vAlign w:val="bottom"/>
            <w:hideMark/>
          </w:tcPr>
          <w:p w14:paraId="71136E5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028-01-00-06597</w:t>
            </w:r>
          </w:p>
        </w:tc>
        <w:tc>
          <w:tcPr>
            <w:tcW w:w="2839" w:type="pct"/>
            <w:tcBorders>
              <w:top w:val="nil"/>
              <w:left w:val="nil"/>
              <w:bottom w:val="single" w:sz="4" w:space="0" w:color="auto"/>
              <w:right w:val="single" w:sz="4" w:space="0" w:color="auto"/>
            </w:tcBorders>
            <w:shd w:val="clear" w:color="auto" w:fill="auto"/>
            <w:vAlign w:val="center"/>
            <w:hideMark/>
          </w:tcPr>
          <w:p w14:paraId="117D362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B927C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800.000</w:t>
            </w:r>
          </w:p>
        </w:tc>
      </w:tr>
      <w:tr w:rsidR="00D725D1" w:rsidRPr="00D725D1" w14:paraId="7E06C3A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3415A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1643</w:t>
            </w:r>
          </w:p>
        </w:tc>
        <w:tc>
          <w:tcPr>
            <w:tcW w:w="1017" w:type="pct"/>
            <w:tcBorders>
              <w:top w:val="nil"/>
              <w:left w:val="nil"/>
              <w:bottom w:val="single" w:sz="4" w:space="0" w:color="auto"/>
              <w:right w:val="single" w:sz="4" w:space="0" w:color="auto"/>
            </w:tcBorders>
            <w:shd w:val="clear" w:color="auto" w:fill="auto"/>
            <w:noWrap/>
            <w:vAlign w:val="bottom"/>
            <w:hideMark/>
          </w:tcPr>
          <w:p w14:paraId="412F5E3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028-01-00-06598</w:t>
            </w:r>
          </w:p>
        </w:tc>
        <w:tc>
          <w:tcPr>
            <w:tcW w:w="2839" w:type="pct"/>
            <w:tcBorders>
              <w:top w:val="nil"/>
              <w:left w:val="nil"/>
              <w:bottom w:val="single" w:sz="4" w:space="0" w:color="auto"/>
              <w:right w:val="single" w:sz="4" w:space="0" w:color="auto"/>
            </w:tcBorders>
            <w:shd w:val="clear" w:color="auto" w:fill="auto"/>
            <w:vAlign w:val="center"/>
            <w:hideMark/>
          </w:tcPr>
          <w:p w14:paraId="513E46C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D2F63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73781C6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8C190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1644</w:t>
            </w:r>
          </w:p>
        </w:tc>
        <w:tc>
          <w:tcPr>
            <w:tcW w:w="1017" w:type="pct"/>
            <w:tcBorders>
              <w:top w:val="nil"/>
              <w:left w:val="nil"/>
              <w:bottom w:val="single" w:sz="4" w:space="0" w:color="auto"/>
              <w:right w:val="single" w:sz="4" w:space="0" w:color="auto"/>
            </w:tcBorders>
            <w:shd w:val="clear" w:color="auto" w:fill="auto"/>
            <w:noWrap/>
            <w:vAlign w:val="bottom"/>
            <w:hideMark/>
          </w:tcPr>
          <w:p w14:paraId="6DA9396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028-01-00-06602</w:t>
            </w:r>
          </w:p>
        </w:tc>
        <w:tc>
          <w:tcPr>
            <w:tcW w:w="2839" w:type="pct"/>
            <w:tcBorders>
              <w:top w:val="nil"/>
              <w:left w:val="nil"/>
              <w:bottom w:val="single" w:sz="4" w:space="0" w:color="auto"/>
              <w:right w:val="single" w:sz="4" w:space="0" w:color="auto"/>
            </w:tcBorders>
            <w:shd w:val="clear" w:color="auto" w:fill="auto"/>
            <w:vAlign w:val="center"/>
            <w:hideMark/>
          </w:tcPr>
          <w:p w14:paraId="100CC53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4F5C44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5.403.000</w:t>
            </w:r>
          </w:p>
        </w:tc>
      </w:tr>
      <w:tr w:rsidR="00D725D1" w:rsidRPr="00D725D1" w14:paraId="0C411DF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E68D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1645</w:t>
            </w:r>
          </w:p>
        </w:tc>
        <w:tc>
          <w:tcPr>
            <w:tcW w:w="1017" w:type="pct"/>
            <w:tcBorders>
              <w:top w:val="nil"/>
              <w:left w:val="nil"/>
              <w:bottom w:val="single" w:sz="4" w:space="0" w:color="auto"/>
              <w:right w:val="single" w:sz="4" w:space="0" w:color="auto"/>
            </w:tcBorders>
            <w:shd w:val="clear" w:color="auto" w:fill="auto"/>
            <w:noWrap/>
            <w:vAlign w:val="bottom"/>
            <w:hideMark/>
          </w:tcPr>
          <w:p w14:paraId="64C50D5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028-01-00-06606</w:t>
            </w:r>
          </w:p>
        </w:tc>
        <w:tc>
          <w:tcPr>
            <w:tcW w:w="2839" w:type="pct"/>
            <w:tcBorders>
              <w:top w:val="nil"/>
              <w:left w:val="nil"/>
              <w:bottom w:val="single" w:sz="4" w:space="0" w:color="auto"/>
              <w:right w:val="single" w:sz="4" w:space="0" w:color="auto"/>
            </w:tcBorders>
            <w:shd w:val="clear" w:color="auto" w:fill="auto"/>
            <w:vAlign w:val="center"/>
            <w:hideMark/>
          </w:tcPr>
          <w:p w14:paraId="769D949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659C0A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321D86B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26546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1646</w:t>
            </w:r>
          </w:p>
        </w:tc>
        <w:tc>
          <w:tcPr>
            <w:tcW w:w="1017" w:type="pct"/>
            <w:tcBorders>
              <w:top w:val="nil"/>
              <w:left w:val="nil"/>
              <w:bottom w:val="single" w:sz="4" w:space="0" w:color="auto"/>
              <w:right w:val="single" w:sz="4" w:space="0" w:color="auto"/>
            </w:tcBorders>
            <w:shd w:val="clear" w:color="auto" w:fill="auto"/>
            <w:noWrap/>
            <w:vAlign w:val="bottom"/>
            <w:hideMark/>
          </w:tcPr>
          <w:p w14:paraId="0E80F9E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028-01-00-06606</w:t>
            </w:r>
          </w:p>
        </w:tc>
        <w:tc>
          <w:tcPr>
            <w:tcW w:w="2839" w:type="pct"/>
            <w:tcBorders>
              <w:top w:val="nil"/>
              <w:left w:val="nil"/>
              <w:bottom w:val="single" w:sz="4" w:space="0" w:color="auto"/>
              <w:right w:val="single" w:sz="4" w:space="0" w:color="auto"/>
            </w:tcBorders>
            <w:shd w:val="clear" w:color="auto" w:fill="auto"/>
            <w:vAlign w:val="center"/>
            <w:hideMark/>
          </w:tcPr>
          <w:p w14:paraId="0500619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AABF68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5.403.000</w:t>
            </w:r>
          </w:p>
        </w:tc>
      </w:tr>
      <w:tr w:rsidR="00D725D1" w:rsidRPr="00D725D1" w14:paraId="4C748A7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1C6D7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1647</w:t>
            </w:r>
          </w:p>
        </w:tc>
        <w:tc>
          <w:tcPr>
            <w:tcW w:w="1017" w:type="pct"/>
            <w:tcBorders>
              <w:top w:val="nil"/>
              <w:left w:val="nil"/>
              <w:bottom w:val="single" w:sz="4" w:space="0" w:color="auto"/>
              <w:right w:val="single" w:sz="4" w:space="0" w:color="auto"/>
            </w:tcBorders>
            <w:shd w:val="clear" w:color="auto" w:fill="auto"/>
            <w:noWrap/>
            <w:vAlign w:val="bottom"/>
            <w:hideMark/>
          </w:tcPr>
          <w:p w14:paraId="3446375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028-01-00-06624</w:t>
            </w:r>
          </w:p>
        </w:tc>
        <w:tc>
          <w:tcPr>
            <w:tcW w:w="2839" w:type="pct"/>
            <w:tcBorders>
              <w:top w:val="nil"/>
              <w:left w:val="nil"/>
              <w:bottom w:val="single" w:sz="4" w:space="0" w:color="auto"/>
              <w:right w:val="single" w:sz="4" w:space="0" w:color="auto"/>
            </w:tcBorders>
            <w:shd w:val="clear" w:color="auto" w:fill="auto"/>
            <w:vAlign w:val="center"/>
            <w:hideMark/>
          </w:tcPr>
          <w:p w14:paraId="04C60FC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D56F7F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2.450.000</w:t>
            </w:r>
          </w:p>
        </w:tc>
      </w:tr>
      <w:tr w:rsidR="00D725D1" w:rsidRPr="00D725D1" w14:paraId="371B122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EFC94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1648</w:t>
            </w:r>
          </w:p>
        </w:tc>
        <w:tc>
          <w:tcPr>
            <w:tcW w:w="1017" w:type="pct"/>
            <w:tcBorders>
              <w:top w:val="nil"/>
              <w:left w:val="nil"/>
              <w:bottom w:val="single" w:sz="4" w:space="0" w:color="auto"/>
              <w:right w:val="single" w:sz="4" w:space="0" w:color="auto"/>
            </w:tcBorders>
            <w:shd w:val="clear" w:color="auto" w:fill="auto"/>
            <w:noWrap/>
            <w:vAlign w:val="bottom"/>
            <w:hideMark/>
          </w:tcPr>
          <w:p w14:paraId="6308589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028-01-00-07137</w:t>
            </w:r>
          </w:p>
        </w:tc>
        <w:tc>
          <w:tcPr>
            <w:tcW w:w="2839" w:type="pct"/>
            <w:tcBorders>
              <w:top w:val="nil"/>
              <w:left w:val="nil"/>
              <w:bottom w:val="single" w:sz="4" w:space="0" w:color="auto"/>
              <w:right w:val="single" w:sz="4" w:space="0" w:color="auto"/>
            </w:tcBorders>
            <w:shd w:val="clear" w:color="auto" w:fill="auto"/>
            <w:vAlign w:val="center"/>
            <w:hideMark/>
          </w:tcPr>
          <w:p w14:paraId="523A94F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C72470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5.820.000</w:t>
            </w:r>
          </w:p>
        </w:tc>
      </w:tr>
      <w:tr w:rsidR="00D725D1" w:rsidRPr="00D725D1" w14:paraId="3208A47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94811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1649</w:t>
            </w:r>
          </w:p>
        </w:tc>
        <w:tc>
          <w:tcPr>
            <w:tcW w:w="1017" w:type="pct"/>
            <w:tcBorders>
              <w:top w:val="nil"/>
              <w:left w:val="nil"/>
              <w:bottom w:val="single" w:sz="4" w:space="0" w:color="auto"/>
              <w:right w:val="single" w:sz="4" w:space="0" w:color="auto"/>
            </w:tcBorders>
            <w:shd w:val="clear" w:color="auto" w:fill="auto"/>
            <w:noWrap/>
            <w:vAlign w:val="bottom"/>
            <w:hideMark/>
          </w:tcPr>
          <w:p w14:paraId="7029332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028-01-00-07311</w:t>
            </w:r>
          </w:p>
        </w:tc>
        <w:tc>
          <w:tcPr>
            <w:tcW w:w="2839" w:type="pct"/>
            <w:tcBorders>
              <w:top w:val="nil"/>
              <w:left w:val="nil"/>
              <w:bottom w:val="single" w:sz="4" w:space="0" w:color="auto"/>
              <w:right w:val="single" w:sz="4" w:space="0" w:color="auto"/>
            </w:tcBorders>
            <w:shd w:val="clear" w:color="auto" w:fill="auto"/>
            <w:vAlign w:val="center"/>
            <w:hideMark/>
          </w:tcPr>
          <w:p w14:paraId="779C83A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A72D2A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7ED0430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9B3C5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1650</w:t>
            </w:r>
          </w:p>
        </w:tc>
        <w:tc>
          <w:tcPr>
            <w:tcW w:w="1017" w:type="pct"/>
            <w:tcBorders>
              <w:top w:val="nil"/>
              <w:left w:val="nil"/>
              <w:bottom w:val="single" w:sz="4" w:space="0" w:color="auto"/>
              <w:right w:val="single" w:sz="4" w:space="0" w:color="auto"/>
            </w:tcBorders>
            <w:shd w:val="clear" w:color="auto" w:fill="auto"/>
            <w:noWrap/>
            <w:vAlign w:val="bottom"/>
            <w:hideMark/>
          </w:tcPr>
          <w:p w14:paraId="2E674CF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028-01-00-07312</w:t>
            </w:r>
          </w:p>
        </w:tc>
        <w:tc>
          <w:tcPr>
            <w:tcW w:w="2839" w:type="pct"/>
            <w:tcBorders>
              <w:top w:val="nil"/>
              <w:left w:val="nil"/>
              <w:bottom w:val="single" w:sz="4" w:space="0" w:color="auto"/>
              <w:right w:val="single" w:sz="4" w:space="0" w:color="auto"/>
            </w:tcBorders>
            <w:shd w:val="clear" w:color="auto" w:fill="auto"/>
            <w:vAlign w:val="center"/>
            <w:hideMark/>
          </w:tcPr>
          <w:p w14:paraId="4BFFAA3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A32ED8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1B5C765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A8CA6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1651</w:t>
            </w:r>
          </w:p>
        </w:tc>
        <w:tc>
          <w:tcPr>
            <w:tcW w:w="1017" w:type="pct"/>
            <w:tcBorders>
              <w:top w:val="nil"/>
              <w:left w:val="nil"/>
              <w:bottom w:val="single" w:sz="4" w:space="0" w:color="auto"/>
              <w:right w:val="single" w:sz="4" w:space="0" w:color="auto"/>
            </w:tcBorders>
            <w:shd w:val="clear" w:color="auto" w:fill="auto"/>
            <w:noWrap/>
            <w:vAlign w:val="bottom"/>
            <w:hideMark/>
          </w:tcPr>
          <w:p w14:paraId="646976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028-01-00-07312</w:t>
            </w:r>
          </w:p>
        </w:tc>
        <w:tc>
          <w:tcPr>
            <w:tcW w:w="2839" w:type="pct"/>
            <w:tcBorders>
              <w:top w:val="nil"/>
              <w:left w:val="nil"/>
              <w:bottom w:val="single" w:sz="4" w:space="0" w:color="auto"/>
              <w:right w:val="single" w:sz="4" w:space="0" w:color="auto"/>
            </w:tcBorders>
            <w:shd w:val="clear" w:color="auto" w:fill="auto"/>
            <w:vAlign w:val="center"/>
            <w:hideMark/>
          </w:tcPr>
          <w:p w14:paraId="3D056EE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47D06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57A69A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35760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1652</w:t>
            </w:r>
          </w:p>
        </w:tc>
        <w:tc>
          <w:tcPr>
            <w:tcW w:w="1017" w:type="pct"/>
            <w:tcBorders>
              <w:top w:val="nil"/>
              <w:left w:val="nil"/>
              <w:bottom w:val="single" w:sz="4" w:space="0" w:color="auto"/>
              <w:right w:val="single" w:sz="4" w:space="0" w:color="auto"/>
            </w:tcBorders>
            <w:shd w:val="clear" w:color="auto" w:fill="auto"/>
            <w:noWrap/>
            <w:vAlign w:val="bottom"/>
            <w:hideMark/>
          </w:tcPr>
          <w:p w14:paraId="2EFD8C6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028-01-00-07313</w:t>
            </w:r>
          </w:p>
        </w:tc>
        <w:tc>
          <w:tcPr>
            <w:tcW w:w="2839" w:type="pct"/>
            <w:tcBorders>
              <w:top w:val="nil"/>
              <w:left w:val="nil"/>
              <w:bottom w:val="single" w:sz="4" w:space="0" w:color="auto"/>
              <w:right w:val="single" w:sz="4" w:space="0" w:color="auto"/>
            </w:tcBorders>
            <w:shd w:val="clear" w:color="auto" w:fill="auto"/>
            <w:vAlign w:val="center"/>
            <w:hideMark/>
          </w:tcPr>
          <w:p w14:paraId="500075E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CB71B7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26556B2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70A01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1653</w:t>
            </w:r>
          </w:p>
        </w:tc>
        <w:tc>
          <w:tcPr>
            <w:tcW w:w="1017" w:type="pct"/>
            <w:tcBorders>
              <w:top w:val="nil"/>
              <w:left w:val="nil"/>
              <w:bottom w:val="single" w:sz="4" w:space="0" w:color="auto"/>
              <w:right w:val="single" w:sz="4" w:space="0" w:color="auto"/>
            </w:tcBorders>
            <w:shd w:val="clear" w:color="auto" w:fill="auto"/>
            <w:noWrap/>
            <w:vAlign w:val="bottom"/>
            <w:hideMark/>
          </w:tcPr>
          <w:p w14:paraId="54B9809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028-01-00-07315</w:t>
            </w:r>
          </w:p>
        </w:tc>
        <w:tc>
          <w:tcPr>
            <w:tcW w:w="2839" w:type="pct"/>
            <w:tcBorders>
              <w:top w:val="nil"/>
              <w:left w:val="nil"/>
              <w:bottom w:val="single" w:sz="4" w:space="0" w:color="auto"/>
              <w:right w:val="single" w:sz="4" w:space="0" w:color="auto"/>
            </w:tcBorders>
            <w:shd w:val="clear" w:color="auto" w:fill="auto"/>
            <w:vAlign w:val="center"/>
            <w:hideMark/>
          </w:tcPr>
          <w:p w14:paraId="6B88226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09DF1E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41750E6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FCA1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1654</w:t>
            </w:r>
          </w:p>
        </w:tc>
        <w:tc>
          <w:tcPr>
            <w:tcW w:w="1017" w:type="pct"/>
            <w:tcBorders>
              <w:top w:val="nil"/>
              <w:left w:val="nil"/>
              <w:bottom w:val="single" w:sz="4" w:space="0" w:color="auto"/>
              <w:right w:val="single" w:sz="4" w:space="0" w:color="auto"/>
            </w:tcBorders>
            <w:shd w:val="clear" w:color="auto" w:fill="auto"/>
            <w:noWrap/>
            <w:vAlign w:val="bottom"/>
            <w:hideMark/>
          </w:tcPr>
          <w:p w14:paraId="37C38F5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028-01-00-07315</w:t>
            </w:r>
          </w:p>
        </w:tc>
        <w:tc>
          <w:tcPr>
            <w:tcW w:w="2839" w:type="pct"/>
            <w:tcBorders>
              <w:top w:val="nil"/>
              <w:left w:val="nil"/>
              <w:bottom w:val="single" w:sz="4" w:space="0" w:color="auto"/>
              <w:right w:val="single" w:sz="4" w:space="0" w:color="auto"/>
            </w:tcBorders>
            <w:shd w:val="clear" w:color="auto" w:fill="auto"/>
            <w:vAlign w:val="center"/>
            <w:hideMark/>
          </w:tcPr>
          <w:p w14:paraId="645EA3B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DBB9C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5470A5D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B6628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1655</w:t>
            </w:r>
          </w:p>
        </w:tc>
        <w:tc>
          <w:tcPr>
            <w:tcW w:w="1017" w:type="pct"/>
            <w:tcBorders>
              <w:top w:val="nil"/>
              <w:left w:val="nil"/>
              <w:bottom w:val="single" w:sz="4" w:space="0" w:color="auto"/>
              <w:right w:val="single" w:sz="4" w:space="0" w:color="auto"/>
            </w:tcBorders>
            <w:shd w:val="clear" w:color="auto" w:fill="auto"/>
            <w:noWrap/>
            <w:vAlign w:val="bottom"/>
            <w:hideMark/>
          </w:tcPr>
          <w:p w14:paraId="69EFB2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028-01-00-08213</w:t>
            </w:r>
          </w:p>
        </w:tc>
        <w:tc>
          <w:tcPr>
            <w:tcW w:w="2839" w:type="pct"/>
            <w:tcBorders>
              <w:top w:val="nil"/>
              <w:left w:val="nil"/>
              <w:bottom w:val="single" w:sz="4" w:space="0" w:color="auto"/>
              <w:right w:val="single" w:sz="4" w:space="0" w:color="auto"/>
            </w:tcBorders>
            <w:shd w:val="clear" w:color="auto" w:fill="auto"/>
            <w:vAlign w:val="center"/>
            <w:hideMark/>
          </w:tcPr>
          <w:p w14:paraId="2BB144E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AAC70D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5.820.000</w:t>
            </w:r>
          </w:p>
        </w:tc>
      </w:tr>
      <w:tr w:rsidR="00D725D1" w:rsidRPr="00D725D1" w14:paraId="709068F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961CF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1656</w:t>
            </w:r>
          </w:p>
        </w:tc>
        <w:tc>
          <w:tcPr>
            <w:tcW w:w="1017" w:type="pct"/>
            <w:tcBorders>
              <w:top w:val="nil"/>
              <w:left w:val="nil"/>
              <w:bottom w:val="single" w:sz="4" w:space="0" w:color="auto"/>
              <w:right w:val="single" w:sz="4" w:space="0" w:color="auto"/>
            </w:tcBorders>
            <w:shd w:val="clear" w:color="auto" w:fill="auto"/>
            <w:noWrap/>
            <w:vAlign w:val="bottom"/>
            <w:hideMark/>
          </w:tcPr>
          <w:p w14:paraId="19E2FC7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028-01-00-08710</w:t>
            </w:r>
          </w:p>
        </w:tc>
        <w:tc>
          <w:tcPr>
            <w:tcW w:w="2839" w:type="pct"/>
            <w:tcBorders>
              <w:top w:val="nil"/>
              <w:left w:val="nil"/>
              <w:bottom w:val="single" w:sz="4" w:space="0" w:color="auto"/>
              <w:right w:val="single" w:sz="4" w:space="0" w:color="auto"/>
            </w:tcBorders>
            <w:shd w:val="clear" w:color="auto" w:fill="auto"/>
            <w:vAlign w:val="center"/>
            <w:hideMark/>
          </w:tcPr>
          <w:p w14:paraId="33FD147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F05E78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2.030.000</w:t>
            </w:r>
          </w:p>
        </w:tc>
      </w:tr>
      <w:tr w:rsidR="00D725D1" w:rsidRPr="00D725D1" w14:paraId="71127F2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17CD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1657</w:t>
            </w:r>
          </w:p>
        </w:tc>
        <w:tc>
          <w:tcPr>
            <w:tcW w:w="1017" w:type="pct"/>
            <w:tcBorders>
              <w:top w:val="nil"/>
              <w:left w:val="nil"/>
              <w:bottom w:val="single" w:sz="4" w:space="0" w:color="auto"/>
              <w:right w:val="single" w:sz="4" w:space="0" w:color="auto"/>
            </w:tcBorders>
            <w:shd w:val="clear" w:color="auto" w:fill="auto"/>
            <w:noWrap/>
            <w:vAlign w:val="bottom"/>
            <w:hideMark/>
          </w:tcPr>
          <w:p w14:paraId="7F2F6EE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028-01-00-08718</w:t>
            </w:r>
          </w:p>
        </w:tc>
        <w:tc>
          <w:tcPr>
            <w:tcW w:w="2839" w:type="pct"/>
            <w:tcBorders>
              <w:top w:val="nil"/>
              <w:left w:val="nil"/>
              <w:bottom w:val="single" w:sz="4" w:space="0" w:color="auto"/>
              <w:right w:val="single" w:sz="4" w:space="0" w:color="auto"/>
            </w:tcBorders>
            <w:shd w:val="clear" w:color="auto" w:fill="auto"/>
            <w:vAlign w:val="center"/>
            <w:hideMark/>
          </w:tcPr>
          <w:p w14:paraId="59BFBF8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C23B63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378.000</w:t>
            </w:r>
          </w:p>
        </w:tc>
      </w:tr>
      <w:tr w:rsidR="00D725D1" w:rsidRPr="00D725D1" w14:paraId="221E97E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A5AC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1658</w:t>
            </w:r>
          </w:p>
        </w:tc>
        <w:tc>
          <w:tcPr>
            <w:tcW w:w="1017" w:type="pct"/>
            <w:tcBorders>
              <w:top w:val="nil"/>
              <w:left w:val="nil"/>
              <w:bottom w:val="single" w:sz="4" w:space="0" w:color="auto"/>
              <w:right w:val="single" w:sz="4" w:space="0" w:color="auto"/>
            </w:tcBorders>
            <w:shd w:val="clear" w:color="auto" w:fill="auto"/>
            <w:noWrap/>
            <w:vAlign w:val="bottom"/>
            <w:hideMark/>
          </w:tcPr>
          <w:p w14:paraId="07D1CBC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028-01-00-08718</w:t>
            </w:r>
          </w:p>
        </w:tc>
        <w:tc>
          <w:tcPr>
            <w:tcW w:w="2839" w:type="pct"/>
            <w:tcBorders>
              <w:top w:val="nil"/>
              <w:left w:val="nil"/>
              <w:bottom w:val="single" w:sz="4" w:space="0" w:color="auto"/>
              <w:right w:val="single" w:sz="4" w:space="0" w:color="auto"/>
            </w:tcBorders>
            <w:shd w:val="clear" w:color="auto" w:fill="auto"/>
            <w:vAlign w:val="center"/>
            <w:hideMark/>
          </w:tcPr>
          <w:p w14:paraId="1683EF2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E7AA52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65ABA7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B6E88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1659</w:t>
            </w:r>
          </w:p>
        </w:tc>
        <w:tc>
          <w:tcPr>
            <w:tcW w:w="1017" w:type="pct"/>
            <w:tcBorders>
              <w:top w:val="nil"/>
              <w:left w:val="nil"/>
              <w:bottom w:val="single" w:sz="4" w:space="0" w:color="auto"/>
              <w:right w:val="single" w:sz="4" w:space="0" w:color="auto"/>
            </w:tcBorders>
            <w:shd w:val="clear" w:color="auto" w:fill="auto"/>
            <w:noWrap/>
            <w:vAlign w:val="bottom"/>
            <w:hideMark/>
          </w:tcPr>
          <w:p w14:paraId="2603CBA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028-01-00-8470</w:t>
            </w:r>
          </w:p>
        </w:tc>
        <w:tc>
          <w:tcPr>
            <w:tcW w:w="2839" w:type="pct"/>
            <w:tcBorders>
              <w:top w:val="nil"/>
              <w:left w:val="nil"/>
              <w:bottom w:val="single" w:sz="4" w:space="0" w:color="auto"/>
              <w:right w:val="single" w:sz="4" w:space="0" w:color="auto"/>
            </w:tcBorders>
            <w:shd w:val="clear" w:color="auto" w:fill="auto"/>
            <w:vAlign w:val="center"/>
            <w:hideMark/>
          </w:tcPr>
          <w:p w14:paraId="7AA79CA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B30AEB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45D5DAA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505C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1660</w:t>
            </w:r>
          </w:p>
        </w:tc>
        <w:tc>
          <w:tcPr>
            <w:tcW w:w="1017" w:type="pct"/>
            <w:tcBorders>
              <w:top w:val="nil"/>
              <w:left w:val="nil"/>
              <w:bottom w:val="single" w:sz="4" w:space="0" w:color="auto"/>
              <w:right w:val="single" w:sz="4" w:space="0" w:color="auto"/>
            </w:tcBorders>
            <w:shd w:val="clear" w:color="auto" w:fill="auto"/>
            <w:noWrap/>
            <w:vAlign w:val="bottom"/>
            <w:hideMark/>
          </w:tcPr>
          <w:p w14:paraId="76F79BD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028-01-05-00583</w:t>
            </w:r>
          </w:p>
        </w:tc>
        <w:tc>
          <w:tcPr>
            <w:tcW w:w="2839" w:type="pct"/>
            <w:tcBorders>
              <w:top w:val="nil"/>
              <w:left w:val="nil"/>
              <w:bottom w:val="single" w:sz="4" w:space="0" w:color="auto"/>
              <w:right w:val="single" w:sz="4" w:space="0" w:color="auto"/>
            </w:tcBorders>
            <w:shd w:val="clear" w:color="auto" w:fill="auto"/>
            <w:vAlign w:val="center"/>
            <w:hideMark/>
          </w:tcPr>
          <w:p w14:paraId="14226EC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801BDA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815.000</w:t>
            </w:r>
          </w:p>
        </w:tc>
      </w:tr>
      <w:tr w:rsidR="00D725D1" w:rsidRPr="00D725D1" w14:paraId="1603A5E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3225D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1661</w:t>
            </w:r>
          </w:p>
        </w:tc>
        <w:tc>
          <w:tcPr>
            <w:tcW w:w="1017" w:type="pct"/>
            <w:tcBorders>
              <w:top w:val="nil"/>
              <w:left w:val="nil"/>
              <w:bottom w:val="single" w:sz="4" w:space="0" w:color="auto"/>
              <w:right w:val="single" w:sz="4" w:space="0" w:color="auto"/>
            </w:tcBorders>
            <w:shd w:val="clear" w:color="auto" w:fill="auto"/>
            <w:noWrap/>
            <w:vAlign w:val="bottom"/>
            <w:hideMark/>
          </w:tcPr>
          <w:p w14:paraId="76E2758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040-01-00-01777</w:t>
            </w:r>
          </w:p>
        </w:tc>
        <w:tc>
          <w:tcPr>
            <w:tcW w:w="2839" w:type="pct"/>
            <w:tcBorders>
              <w:top w:val="nil"/>
              <w:left w:val="nil"/>
              <w:bottom w:val="single" w:sz="4" w:space="0" w:color="auto"/>
              <w:right w:val="single" w:sz="4" w:space="0" w:color="auto"/>
            </w:tcBorders>
            <w:shd w:val="clear" w:color="auto" w:fill="auto"/>
            <w:vAlign w:val="center"/>
            <w:hideMark/>
          </w:tcPr>
          <w:p w14:paraId="68C3C6B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9ABFC8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1.045.600</w:t>
            </w:r>
          </w:p>
        </w:tc>
      </w:tr>
      <w:tr w:rsidR="00D725D1" w:rsidRPr="00D725D1" w14:paraId="173D60F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00671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1662</w:t>
            </w:r>
          </w:p>
        </w:tc>
        <w:tc>
          <w:tcPr>
            <w:tcW w:w="1017" w:type="pct"/>
            <w:tcBorders>
              <w:top w:val="nil"/>
              <w:left w:val="nil"/>
              <w:bottom w:val="single" w:sz="4" w:space="0" w:color="auto"/>
              <w:right w:val="single" w:sz="4" w:space="0" w:color="auto"/>
            </w:tcBorders>
            <w:shd w:val="clear" w:color="auto" w:fill="auto"/>
            <w:noWrap/>
            <w:vAlign w:val="bottom"/>
            <w:hideMark/>
          </w:tcPr>
          <w:p w14:paraId="1B806EF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028-01-00-14799</w:t>
            </w:r>
          </w:p>
        </w:tc>
        <w:tc>
          <w:tcPr>
            <w:tcW w:w="2839" w:type="pct"/>
            <w:tcBorders>
              <w:top w:val="nil"/>
              <w:left w:val="nil"/>
              <w:bottom w:val="single" w:sz="4" w:space="0" w:color="auto"/>
              <w:right w:val="single" w:sz="4" w:space="0" w:color="auto"/>
            </w:tcBorders>
            <w:shd w:val="clear" w:color="auto" w:fill="auto"/>
            <w:vAlign w:val="center"/>
            <w:hideMark/>
          </w:tcPr>
          <w:p w14:paraId="292EED9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85DF2E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500.000</w:t>
            </w:r>
          </w:p>
        </w:tc>
      </w:tr>
      <w:tr w:rsidR="00D725D1" w:rsidRPr="00D725D1" w14:paraId="2C7718F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BDA8A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1663</w:t>
            </w:r>
          </w:p>
        </w:tc>
        <w:tc>
          <w:tcPr>
            <w:tcW w:w="1017" w:type="pct"/>
            <w:tcBorders>
              <w:top w:val="nil"/>
              <w:left w:val="nil"/>
              <w:bottom w:val="single" w:sz="4" w:space="0" w:color="auto"/>
              <w:right w:val="single" w:sz="4" w:space="0" w:color="auto"/>
            </w:tcBorders>
            <w:shd w:val="clear" w:color="auto" w:fill="auto"/>
            <w:noWrap/>
            <w:vAlign w:val="bottom"/>
            <w:hideMark/>
          </w:tcPr>
          <w:p w14:paraId="0EFC5FC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028-01-00-15378</w:t>
            </w:r>
          </w:p>
        </w:tc>
        <w:tc>
          <w:tcPr>
            <w:tcW w:w="2839" w:type="pct"/>
            <w:tcBorders>
              <w:top w:val="nil"/>
              <w:left w:val="nil"/>
              <w:bottom w:val="single" w:sz="4" w:space="0" w:color="auto"/>
              <w:right w:val="single" w:sz="4" w:space="0" w:color="auto"/>
            </w:tcBorders>
            <w:shd w:val="clear" w:color="auto" w:fill="auto"/>
            <w:vAlign w:val="center"/>
            <w:hideMark/>
          </w:tcPr>
          <w:p w14:paraId="02F3C70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D2696E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5CB56C7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04D94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1664</w:t>
            </w:r>
          </w:p>
        </w:tc>
        <w:tc>
          <w:tcPr>
            <w:tcW w:w="1017" w:type="pct"/>
            <w:tcBorders>
              <w:top w:val="nil"/>
              <w:left w:val="nil"/>
              <w:bottom w:val="single" w:sz="4" w:space="0" w:color="auto"/>
              <w:right w:val="single" w:sz="4" w:space="0" w:color="auto"/>
            </w:tcBorders>
            <w:shd w:val="clear" w:color="auto" w:fill="auto"/>
            <w:noWrap/>
            <w:vAlign w:val="bottom"/>
            <w:hideMark/>
          </w:tcPr>
          <w:p w14:paraId="051038B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028-01-00-15379</w:t>
            </w:r>
          </w:p>
        </w:tc>
        <w:tc>
          <w:tcPr>
            <w:tcW w:w="2839" w:type="pct"/>
            <w:tcBorders>
              <w:top w:val="nil"/>
              <w:left w:val="nil"/>
              <w:bottom w:val="single" w:sz="4" w:space="0" w:color="auto"/>
              <w:right w:val="single" w:sz="4" w:space="0" w:color="auto"/>
            </w:tcBorders>
            <w:shd w:val="clear" w:color="auto" w:fill="auto"/>
            <w:vAlign w:val="center"/>
            <w:hideMark/>
          </w:tcPr>
          <w:p w14:paraId="5A5C4F5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25CC9C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18DA9A3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102D7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1665</w:t>
            </w:r>
          </w:p>
        </w:tc>
        <w:tc>
          <w:tcPr>
            <w:tcW w:w="1017" w:type="pct"/>
            <w:tcBorders>
              <w:top w:val="nil"/>
              <w:left w:val="nil"/>
              <w:bottom w:val="single" w:sz="4" w:space="0" w:color="auto"/>
              <w:right w:val="single" w:sz="4" w:space="0" w:color="auto"/>
            </w:tcBorders>
            <w:shd w:val="clear" w:color="auto" w:fill="auto"/>
            <w:noWrap/>
            <w:vAlign w:val="bottom"/>
            <w:hideMark/>
          </w:tcPr>
          <w:p w14:paraId="02ADD6B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028-01-00-15380</w:t>
            </w:r>
          </w:p>
        </w:tc>
        <w:tc>
          <w:tcPr>
            <w:tcW w:w="2839" w:type="pct"/>
            <w:tcBorders>
              <w:top w:val="nil"/>
              <w:left w:val="nil"/>
              <w:bottom w:val="single" w:sz="4" w:space="0" w:color="auto"/>
              <w:right w:val="single" w:sz="4" w:space="0" w:color="auto"/>
            </w:tcBorders>
            <w:shd w:val="clear" w:color="auto" w:fill="auto"/>
            <w:vAlign w:val="center"/>
            <w:hideMark/>
          </w:tcPr>
          <w:p w14:paraId="6213478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8ABFB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6363FA6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559DF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1666</w:t>
            </w:r>
          </w:p>
        </w:tc>
        <w:tc>
          <w:tcPr>
            <w:tcW w:w="1017" w:type="pct"/>
            <w:tcBorders>
              <w:top w:val="nil"/>
              <w:left w:val="nil"/>
              <w:bottom w:val="single" w:sz="4" w:space="0" w:color="auto"/>
              <w:right w:val="single" w:sz="4" w:space="0" w:color="auto"/>
            </w:tcBorders>
            <w:shd w:val="clear" w:color="auto" w:fill="auto"/>
            <w:noWrap/>
            <w:vAlign w:val="bottom"/>
            <w:hideMark/>
          </w:tcPr>
          <w:p w14:paraId="33DB721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028-01-00-15381</w:t>
            </w:r>
          </w:p>
        </w:tc>
        <w:tc>
          <w:tcPr>
            <w:tcW w:w="2839" w:type="pct"/>
            <w:tcBorders>
              <w:top w:val="nil"/>
              <w:left w:val="nil"/>
              <w:bottom w:val="single" w:sz="4" w:space="0" w:color="auto"/>
              <w:right w:val="single" w:sz="4" w:space="0" w:color="auto"/>
            </w:tcBorders>
            <w:shd w:val="clear" w:color="auto" w:fill="auto"/>
            <w:vAlign w:val="center"/>
            <w:hideMark/>
          </w:tcPr>
          <w:p w14:paraId="04B3CA4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062A51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45669D9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8B4C1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1667</w:t>
            </w:r>
          </w:p>
        </w:tc>
        <w:tc>
          <w:tcPr>
            <w:tcW w:w="1017" w:type="pct"/>
            <w:tcBorders>
              <w:top w:val="nil"/>
              <w:left w:val="nil"/>
              <w:bottom w:val="single" w:sz="4" w:space="0" w:color="auto"/>
              <w:right w:val="single" w:sz="4" w:space="0" w:color="auto"/>
            </w:tcBorders>
            <w:shd w:val="clear" w:color="auto" w:fill="auto"/>
            <w:noWrap/>
            <w:vAlign w:val="bottom"/>
            <w:hideMark/>
          </w:tcPr>
          <w:p w14:paraId="33F204F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028-01-00-15382</w:t>
            </w:r>
          </w:p>
        </w:tc>
        <w:tc>
          <w:tcPr>
            <w:tcW w:w="2839" w:type="pct"/>
            <w:tcBorders>
              <w:top w:val="nil"/>
              <w:left w:val="nil"/>
              <w:bottom w:val="single" w:sz="4" w:space="0" w:color="auto"/>
              <w:right w:val="single" w:sz="4" w:space="0" w:color="auto"/>
            </w:tcBorders>
            <w:shd w:val="clear" w:color="auto" w:fill="auto"/>
            <w:vAlign w:val="center"/>
            <w:hideMark/>
          </w:tcPr>
          <w:p w14:paraId="66B4401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C0B37C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307C6B0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B85F5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1668</w:t>
            </w:r>
          </w:p>
        </w:tc>
        <w:tc>
          <w:tcPr>
            <w:tcW w:w="1017" w:type="pct"/>
            <w:tcBorders>
              <w:top w:val="nil"/>
              <w:left w:val="nil"/>
              <w:bottom w:val="single" w:sz="4" w:space="0" w:color="auto"/>
              <w:right w:val="single" w:sz="4" w:space="0" w:color="auto"/>
            </w:tcBorders>
            <w:shd w:val="clear" w:color="auto" w:fill="auto"/>
            <w:noWrap/>
            <w:vAlign w:val="bottom"/>
            <w:hideMark/>
          </w:tcPr>
          <w:p w14:paraId="182EF41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028-01-00-15542</w:t>
            </w:r>
          </w:p>
        </w:tc>
        <w:tc>
          <w:tcPr>
            <w:tcW w:w="2839" w:type="pct"/>
            <w:tcBorders>
              <w:top w:val="nil"/>
              <w:left w:val="nil"/>
              <w:bottom w:val="single" w:sz="4" w:space="0" w:color="auto"/>
              <w:right w:val="single" w:sz="4" w:space="0" w:color="auto"/>
            </w:tcBorders>
            <w:shd w:val="clear" w:color="auto" w:fill="auto"/>
            <w:vAlign w:val="center"/>
            <w:hideMark/>
          </w:tcPr>
          <w:p w14:paraId="5C55C0A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0CCEBB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1323F00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23D72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1669</w:t>
            </w:r>
          </w:p>
        </w:tc>
        <w:tc>
          <w:tcPr>
            <w:tcW w:w="1017" w:type="pct"/>
            <w:tcBorders>
              <w:top w:val="nil"/>
              <w:left w:val="nil"/>
              <w:bottom w:val="single" w:sz="4" w:space="0" w:color="auto"/>
              <w:right w:val="single" w:sz="4" w:space="0" w:color="auto"/>
            </w:tcBorders>
            <w:shd w:val="clear" w:color="auto" w:fill="auto"/>
            <w:noWrap/>
            <w:vAlign w:val="bottom"/>
            <w:hideMark/>
          </w:tcPr>
          <w:p w14:paraId="6A0279B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028-01-00-15543</w:t>
            </w:r>
          </w:p>
        </w:tc>
        <w:tc>
          <w:tcPr>
            <w:tcW w:w="2839" w:type="pct"/>
            <w:tcBorders>
              <w:top w:val="nil"/>
              <w:left w:val="nil"/>
              <w:bottom w:val="single" w:sz="4" w:space="0" w:color="auto"/>
              <w:right w:val="single" w:sz="4" w:space="0" w:color="auto"/>
            </w:tcBorders>
            <w:shd w:val="clear" w:color="auto" w:fill="auto"/>
            <w:vAlign w:val="center"/>
            <w:hideMark/>
          </w:tcPr>
          <w:p w14:paraId="7C044D4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C166B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7E4976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BBA4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1670</w:t>
            </w:r>
          </w:p>
        </w:tc>
        <w:tc>
          <w:tcPr>
            <w:tcW w:w="1017" w:type="pct"/>
            <w:tcBorders>
              <w:top w:val="nil"/>
              <w:left w:val="nil"/>
              <w:bottom w:val="single" w:sz="4" w:space="0" w:color="auto"/>
              <w:right w:val="single" w:sz="4" w:space="0" w:color="auto"/>
            </w:tcBorders>
            <w:shd w:val="clear" w:color="auto" w:fill="auto"/>
            <w:noWrap/>
            <w:vAlign w:val="bottom"/>
            <w:hideMark/>
          </w:tcPr>
          <w:p w14:paraId="0DB0A33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028-01-00-15544</w:t>
            </w:r>
          </w:p>
        </w:tc>
        <w:tc>
          <w:tcPr>
            <w:tcW w:w="2839" w:type="pct"/>
            <w:tcBorders>
              <w:top w:val="nil"/>
              <w:left w:val="nil"/>
              <w:bottom w:val="single" w:sz="4" w:space="0" w:color="auto"/>
              <w:right w:val="single" w:sz="4" w:space="0" w:color="auto"/>
            </w:tcBorders>
            <w:shd w:val="clear" w:color="auto" w:fill="auto"/>
            <w:vAlign w:val="center"/>
            <w:hideMark/>
          </w:tcPr>
          <w:p w14:paraId="4C71D17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57D98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6A7EAE7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5AB27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1671</w:t>
            </w:r>
          </w:p>
        </w:tc>
        <w:tc>
          <w:tcPr>
            <w:tcW w:w="1017" w:type="pct"/>
            <w:tcBorders>
              <w:top w:val="nil"/>
              <w:left w:val="nil"/>
              <w:bottom w:val="single" w:sz="4" w:space="0" w:color="auto"/>
              <w:right w:val="single" w:sz="4" w:space="0" w:color="auto"/>
            </w:tcBorders>
            <w:shd w:val="clear" w:color="auto" w:fill="auto"/>
            <w:noWrap/>
            <w:vAlign w:val="bottom"/>
            <w:hideMark/>
          </w:tcPr>
          <w:p w14:paraId="297DADE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028-01-00-15545</w:t>
            </w:r>
          </w:p>
        </w:tc>
        <w:tc>
          <w:tcPr>
            <w:tcW w:w="2839" w:type="pct"/>
            <w:tcBorders>
              <w:top w:val="nil"/>
              <w:left w:val="nil"/>
              <w:bottom w:val="single" w:sz="4" w:space="0" w:color="auto"/>
              <w:right w:val="single" w:sz="4" w:space="0" w:color="auto"/>
            </w:tcBorders>
            <w:shd w:val="clear" w:color="auto" w:fill="auto"/>
            <w:vAlign w:val="center"/>
            <w:hideMark/>
          </w:tcPr>
          <w:p w14:paraId="5584C6D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1CC023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29111BE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F89A1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1672</w:t>
            </w:r>
          </w:p>
        </w:tc>
        <w:tc>
          <w:tcPr>
            <w:tcW w:w="1017" w:type="pct"/>
            <w:tcBorders>
              <w:top w:val="nil"/>
              <w:left w:val="nil"/>
              <w:bottom w:val="single" w:sz="4" w:space="0" w:color="auto"/>
              <w:right w:val="single" w:sz="4" w:space="0" w:color="auto"/>
            </w:tcBorders>
            <w:shd w:val="clear" w:color="auto" w:fill="auto"/>
            <w:noWrap/>
            <w:vAlign w:val="bottom"/>
            <w:hideMark/>
          </w:tcPr>
          <w:p w14:paraId="143C7CC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028-01-00-15546</w:t>
            </w:r>
          </w:p>
        </w:tc>
        <w:tc>
          <w:tcPr>
            <w:tcW w:w="2839" w:type="pct"/>
            <w:tcBorders>
              <w:top w:val="nil"/>
              <w:left w:val="nil"/>
              <w:bottom w:val="single" w:sz="4" w:space="0" w:color="auto"/>
              <w:right w:val="single" w:sz="4" w:space="0" w:color="auto"/>
            </w:tcBorders>
            <w:shd w:val="clear" w:color="auto" w:fill="auto"/>
            <w:vAlign w:val="center"/>
            <w:hideMark/>
          </w:tcPr>
          <w:p w14:paraId="6F8B09D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405AE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20CB9B0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67AC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1673</w:t>
            </w:r>
          </w:p>
        </w:tc>
        <w:tc>
          <w:tcPr>
            <w:tcW w:w="1017" w:type="pct"/>
            <w:tcBorders>
              <w:top w:val="nil"/>
              <w:left w:val="nil"/>
              <w:bottom w:val="single" w:sz="4" w:space="0" w:color="auto"/>
              <w:right w:val="single" w:sz="4" w:space="0" w:color="auto"/>
            </w:tcBorders>
            <w:shd w:val="clear" w:color="auto" w:fill="auto"/>
            <w:noWrap/>
            <w:vAlign w:val="bottom"/>
            <w:hideMark/>
          </w:tcPr>
          <w:p w14:paraId="74567C2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028-01-00-15547</w:t>
            </w:r>
          </w:p>
        </w:tc>
        <w:tc>
          <w:tcPr>
            <w:tcW w:w="2839" w:type="pct"/>
            <w:tcBorders>
              <w:top w:val="nil"/>
              <w:left w:val="nil"/>
              <w:bottom w:val="single" w:sz="4" w:space="0" w:color="auto"/>
              <w:right w:val="single" w:sz="4" w:space="0" w:color="auto"/>
            </w:tcBorders>
            <w:shd w:val="clear" w:color="auto" w:fill="auto"/>
            <w:vAlign w:val="center"/>
            <w:hideMark/>
          </w:tcPr>
          <w:p w14:paraId="34E67C1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933BC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47C4137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0854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1674</w:t>
            </w:r>
          </w:p>
        </w:tc>
        <w:tc>
          <w:tcPr>
            <w:tcW w:w="1017" w:type="pct"/>
            <w:tcBorders>
              <w:top w:val="nil"/>
              <w:left w:val="nil"/>
              <w:bottom w:val="single" w:sz="4" w:space="0" w:color="auto"/>
              <w:right w:val="single" w:sz="4" w:space="0" w:color="auto"/>
            </w:tcBorders>
            <w:shd w:val="clear" w:color="auto" w:fill="auto"/>
            <w:noWrap/>
            <w:vAlign w:val="bottom"/>
            <w:hideMark/>
          </w:tcPr>
          <w:p w14:paraId="608D937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028-01-00-15548</w:t>
            </w:r>
          </w:p>
        </w:tc>
        <w:tc>
          <w:tcPr>
            <w:tcW w:w="2839" w:type="pct"/>
            <w:tcBorders>
              <w:top w:val="nil"/>
              <w:left w:val="nil"/>
              <w:bottom w:val="single" w:sz="4" w:space="0" w:color="auto"/>
              <w:right w:val="single" w:sz="4" w:space="0" w:color="auto"/>
            </w:tcBorders>
            <w:shd w:val="clear" w:color="auto" w:fill="auto"/>
            <w:vAlign w:val="center"/>
            <w:hideMark/>
          </w:tcPr>
          <w:p w14:paraId="325F627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0527E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5101887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2C48C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1675</w:t>
            </w:r>
          </w:p>
        </w:tc>
        <w:tc>
          <w:tcPr>
            <w:tcW w:w="1017" w:type="pct"/>
            <w:tcBorders>
              <w:top w:val="nil"/>
              <w:left w:val="nil"/>
              <w:bottom w:val="single" w:sz="4" w:space="0" w:color="auto"/>
              <w:right w:val="single" w:sz="4" w:space="0" w:color="auto"/>
            </w:tcBorders>
            <w:shd w:val="clear" w:color="auto" w:fill="auto"/>
            <w:noWrap/>
            <w:vAlign w:val="bottom"/>
            <w:hideMark/>
          </w:tcPr>
          <w:p w14:paraId="65F0ADC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028-01-00-15549</w:t>
            </w:r>
          </w:p>
        </w:tc>
        <w:tc>
          <w:tcPr>
            <w:tcW w:w="2839" w:type="pct"/>
            <w:tcBorders>
              <w:top w:val="nil"/>
              <w:left w:val="nil"/>
              <w:bottom w:val="single" w:sz="4" w:space="0" w:color="auto"/>
              <w:right w:val="single" w:sz="4" w:space="0" w:color="auto"/>
            </w:tcBorders>
            <w:shd w:val="clear" w:color="auto" w:fill="auto"/>
            <w:vAlign w:val="center"/>
            <w:hideMark/>
          </w:tcPr>
          <w:p w14:paraId="5D47303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F126D8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6183455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DC6F8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1676</w:t>
            </w:r>
          </w:p>
        </w:tc>
        <w:tc>
          <w:tcPr>
            <w:tcW w:w="1017" w:type="pct"/>
            <w:tcBorders>
              <w:top w:val="nil"/>
              <w:left w:val="nil"/>
              <w:bottom w:val="single" w:sz="4" w:space="0" w:color="auto"/>
              <w:right w:val="single" w:sz="4" w:space="0" w:color="auto"/>
            </w:tcBorders>
            <w:shd w:val="clear" w:color="auto" w:fill="auto"/>
            <w:noWrap/>
            <w:vAlign w:val="bottom"/>
            <w:hideMark/>
          </w:tcPr>
          <w:p w14:paraId="1DAF806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028-01-00-15550</w:t>
            </w:r>
          </w:p>
        </w:tc>
        <w:tc>
          <w:tcPr>
            <w:tcW w:w="2839" w:type="pct"/>
            <w:tcBorders>
              <w:top w:val="nil"/>
              <w:left w:val="nil"/>
              <w:bottom w:val="single" w:sz="4" w:space="0" w:color="auto"/>
              <w:right w:val="single" w:sz="4" w:space="0" w:color="auto"/>
            </w:tcBorders>
            <w:shd w:val="clear" w:color="auto" w:fill="auto"/>
            <w:vAlign w:val="center"/>
            <w:hideMark/>
          </w:tcPr>
          <w:p w14:paraId="70DD107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BCE39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39DE28D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0725F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1677</w:t>
            </w:r>
          </w:p>
        </w:tc>
        <w:tc>
          <w:tcPr>
            <w:tcW w:w="1017" w:type="pct"/>
            <w:tcBorders>
              <w:top w:val="nil"/>
              <w:left w:val="nil"/>
              <w:bottom w:val="single" w:sz="4" w:space="0" w:color="auto"/>
              <w:right w:val="single" w:sz="4" w:space="0" w:color="auto"/>
            </w:tcBorders>
            <w:shd w:val="clear" w:color="auto" w:fill="auto"/>
            <w:noWrap/>
            <w:vAlign w:val="bottom"/>
            <w:hideMark/>
          </w:tcPr>
          <w:p w14:paraId="21476F8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028-01-00-15551</w:t>
            </w:r>
          </w:p>
        </w:tc>
        <w:tc>
          <w:tcPr>
            <w:tcW w:w="2839" w:type="pct"/>
            <w:tcBorders>
              <w:top w:val="nil"/>
              <w:left w:val="nil"/>
              <w:bottom w:val="single" w:sz="4" w:space="0" w:color="auto"/>
              <w:right w:val="single" w:sz="4" w:space="0" w:color="auto"/>
            </w:tcBorders>
            <w:shd w:val="clear" w:color="auto" w:fill="auto"/>
            <w:vAlign w:val="center"/>
            <w:hideMark/>
          </w:tcPr>
          <w:p w14:paraId="4C8DA9B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1B4A3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13E5E97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D0B0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1678</w:t>
            </w:r>
          </w:p>
        </w:tc>
        <w:tc>
          <w:tcPr>
            <w:tcW w:w="1017" w:type="pct"/>
            <w:tcBorders>
              <w:top w:val="nil"/>
              <w:left w:val="nil"/>
              <w:bottom w:val="single" w:sz="4" w:space="0" w:color="auto"/>
              <w:right w:val="single" w:sz="4" w:space="0" w:color="auto"/>
            </w:tcBorders>
            <w:shd w:val="clear" w:color="auto" w:fill="auto"/>
            <w:noWrap/>
            <w:vAlign w:val="bottom"/>
            <w:hideMark/>
          </w:tcPr>
          <w:p w14:paraId="530EBD9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028-01-00-15552</w:t>
            </w:r>
          </w:p>
        </w:tc>
        <w:tc>
          <w:tcPr>
            <w:tcW w:w="2839" w:type="pct"/>
            <w:tcBorders>
              <w:top w:val="nil"/>
              <w:left w:val="nil"/>
              <w:bottom w:val="single" w:sz="4" w:space="0" w:color="auto"/>
              <w:right w:val="single" w:sz="4" w:space="0" w:color="auto"/>
            </w:tcBorders>
            <w:shd w:val="clear" w:color="auto" w:fill="auto"/>
            <w:vAlign w:val="center"/>
            <w:hideMark/>
          </w:tcPr>
          <w:p w14:paraId="778B329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220158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25ADC05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3AD19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1679</w:t>
            </w:r>
          </w:p>
        </w:tc>
        <w:tc>
          <w:tcPr>
            <w:tcW w:w="1017" w:type="pct"/>
            <w:tcBorders>
              <w:top w:val="nil"/>
              <w:left w:val="nil"/>
              <w:bottom w:val="single" w:sz="4" w:space="0" w:color="auto"/>
              <w:right w:val="single" w:sz="4" w:space="0" w:color="auto"/>
            </w:tcBorders>
            <w:shd w:val="clear" w:color="auto" w:fill="auto"/>
            <w:noWrap/>
            <w:vAlign w:val="bottom"/>
            <w:hideMark/>
          </w:tcPr>
          <w:p w14:paraId="4986CF9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028-01-00-15553</w:t>
            </w:r>
          </w:p>
        </w:tc>
        <w:tc>
          <w:tcPr>
            <w:tcW w:w="2839" w:type="pct"/>
            <w:tcBorders>
              <w:top w:val="nil"/>
              <w:left w:val="nil"/>
              <w:bottom w:val="single" w:sz="4" w:space="0" w:color="auto"/>
              <w:right w:val="single" w:sz="4" w:space="0" w:color="auto"/>
            </w:tcBorders>
            <w:shd w:val="clear" w:color="auto" w:fill="auto"/>
            <w:vAlign w:val="center"/>
            <w:hideMark/>
          </w:tcPr>
          <w:p w14:paraId="53D6AFF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E28937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27A055F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5B9163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1680</w:t>
            </w:r>
          </w:p>
        </w:tc>
        <w:tc>
          <w:tcPr>
            <w:tcW w:w="1017" w:type="pct"/>
            <w:tcBorders>
              <w:top w:val="nil"/>
              <w:left w:val="nil"/>
              <w:bottom w:val="single" w:sz="4" w:space="0" w:color="auto"/>
              <w:right w:val="single" w:sz="4" w:space="0" w:color="auto"/>
            </w:tcBorders>
            <w:shd w:val="clear" w:color="auto" w:fill="auto"/>
            <w:noWrap/>
            <w:vAlign w:val="bottom"/>
            <w:hideMark/>
          </w:tcPr>
          <w:p w14:paraId="7896D7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028-01-00-15554</w:t>
            </w:r>
          </w:p>
        </w:tc>
        <w:tc>
          <w:tcPr>
            <w:tcW w:w="2839" w:type="pct"/>
            <w:tcBorders>
              <w:top w:val="nil"/>
              <w:left w:val="nil"/>
              <w:bottom w:val="single" w:sz="4" w:space="0" w:color="auto"/>
              <w:right w:val="single" w:sz="4" w:space="0" w:color="auto"/>
            </w:tcBorders>
            <w:shd w:val="clear" w:color="auto" w:fill="auto"/>
            <w:vAlign w:val="center"/>
            <w:hideMark/>
          </w:tcPr>
          <w:p w14:paraId="4DE7BBE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E1F738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7A283BD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0DCC1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1681</w:t>
            </w:r>
          </w:p>
        </w:tc>
        <w:tc>
          <w:tcPr>
            <w:tcW w:w="1017" w:type="pct"/>
            <w:tcBorders>
              <w:top w:val="nil"/>
              <w:left w:val="nil"/>
              <w:bottom w:val="single" w:sz="4" w:space="0" w:color="auto"/>
              <w:right w:val="single" w:sz="4" w:space="0" w:color="auto"/>
            </w:tcBorders>
            <w:shd w:val="clear" w:color="auto" w:fill="auto"/>
            <w:noWrap/>
            <w:vAlign w:val="bottom"/>
            <w:hideMark/>
          </w:tcPr>
          <w:p w14:paraId="255BDB3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028-01-00-15555</w:t>
            </w:r>
          </w:p>
        </w:tc>
        <w:tc>
          <w:tcPr>
            <w:tcW w:w="2839" w:type="pct"/>
            <w:tcBorders>
              <w:top w:val="nil"/>
              <w:left w:val="nil"/>
              <w:bottom w:val="single" w:sz="4" w:space="0" w:color="auto"/>
              <w:right w:val="single" w:sz="4" w:space="0" w:color="auto"/>
            </w:tcBorders>
            <w:shd w:val="clear" w:color="auto" w:fill="auto"/>
            <w:vAlign w:val="center"/>
            <w:hideMark/>
          </w:tcPr>
          <w:p w14:paraId="4FF5715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60934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571FC96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8BDCE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1682</w:t>
            </w:r>
          </w:p>
        </w:tc>
        <w:tc>
          <w:tcPr>
            <w:tcW w:w="1017" w:type="pct"/>
            <w:tcBorders>
              <w:top w:val="nil"/>
              <w:left w:val="nil"/>
              <w:bottom w:val="single" w:sz="4" w:space="0" w:color="auto"/>
              <w:right w:val="single" w:sz="4" w:space="0" w:color="auto"/>
            </w:tcBorders>
            <w:shd w:val="clear" w:color="auto" w:fill="auto"/>
            <w:noWrap/>
            <w:vAlign w:val="bottom"/>
            <w:hideMark/>
          </w:tcPr>
          <w:p w14:paraId="34A750A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028-01-00-15556</w:t>
            </w:r>
          </w:p>
        </w:tc>
        <w:tc>
          <w:tcPr>
            <w:tcW w:w="2839" w:type="pct"/>
            <w:tcBorders>
              <w:top w:val="nil"/>
              <w:left w:val="nil"/>
              <w:bottom w:val="single" w:sz="4" w:space="0" w:color="auto"/>
              <w:right w:val="single" w:sz="4" w:space="0" w:color="auto"/>
            </w:tcBorders>
            <w:shd w:val="clear" w:color="auto" w:fill="auto"/>
            <w:vAlign w:val="center"/>
            <w:hideMark/>
          </w:tcPr>
          <w:p w14:paraId="11CF024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D97E4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4011A4F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7F430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1683</w:t>
            </w:r>
          </w:p>
        </w:tc>
        <w:tc>
          <w:tcPr>
            <w:tcW w:w="1017" w:type="pct"/>
            <w:tcBorders>
              <w:top w:val="nil"/>
              <w:left w:val="nil"/>
              <w:bottom w:val="single" w:sz="4" w:space="0" w:color="auto"/>
              <w:right w:val="single" w:sz="4" w:space="0" w:color="auto"/>
            </w:tcBorders>
            <w:shd w:val="clear" w:color="auto" w:fill="auto"/>
            <w:noWrap/>
            <w:vAlign w:val="bottom"/>
            <w:hideMark/>
          </w:tcPr>
          <w:p w14:paraId="223C052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028-01-00-15574</w:t>
            </w:r>
          </w:p>
        </w:tc>
        <w:tc>
          <w:tcPr>
            <w:tcW w:w="2839" w:type="pct"/>
            <w:tcBorders>
              <w:top w:val="nil"/>
              <w:left w:val="nil"/>
              <w:bottom w:val="single" w:sz="4" w:space="0" w:color="auto"/>
              <w:right w:val="single" w:sz="4" w:space="0" w:color="auto"/>
            </w:tcBorders>
            <w:shd w:val="clear" w:color="auto" w:fill="auto"/>
            <w:vAlign w:val="center"/>
            <w:hideMark/>
          </w:tcPr>
          <w:p w14:paraId="739E119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214B9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16F046E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F307A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1684</w:t>
            </w:r>
          </w:p>
        </w:tc>
        <w:tc>
          <w:tcPr>
            <w:tcW w:w="1017" w:type="pct"/>
            <w:tcBorders>
              <w:top w:val="nil"/>
              <w:left w:val="nil"/>
              <w:bottom w:val="single" w:sz="4" w:space="0" w:color="auto"/>
              <w:right w:val="single" w:sz="4" w:space="0" w:color="auto"/>
            </w:tcBorders>
            <w:shd w:val="clear" w:color="auto" w:fill="auto"/>
            <w:noWrap/>
            <w:vAlign w:val="bottom"/>
            <w:hideMark/>
          </w:tcPr>
          <w:p w14:paraId="29795CA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028-01-00-15575</w:t>
            </w:r>
          </w:p>
        </w:tc>
        <w:tc>
          <w:tcPr>
            <w:tcW w:w="2839" w:type="pct"/>
            <w:tcBorders>
              <w:top w:val="nil"/>
              <w:left w:val="nil"/>
              <w:bottom w:val="single" w:sz="4" w:space="0" w:color="auto"/>
              <w:right w:val="single" w:sz="4" w:space="0" w:color="auto"/>
            </w:tcBorders>
            <w:shd w:val="clear" w:color="auto" w:fill="auto"/>
            <w:vAlign w:val="center"/>
            <w:hideMark/>
          </w:tcPr>
          <w:p w14:paraId="2FE5059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013E9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1C2AB5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DC1E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1685</w:t>
            </w:r>
          </w:p>
        </w:tc>
        <w:tc>
          <w:tcPr>
            <w:tcW w:w="1017" w:type="pct"/>
            <w:tcBorders>
              <w:top w:val="nil"/>
              <w:left w:val="nil"/>
              <w:bottom w:val="single" w:sz="4" w:space="0" w:color="auto"/>
              <w:right w:val="single" w:sz="4" w:space="0" w:color="auto"/>
            </w:tcBorders>
            <w:shd w:val="clear" w:color="auto" w:fill="auto"/>
            <w:noWrap/>
            <w:vAlign w:val="bottom"/>
            <w:hideMark/>
          </w:tcPr>
          <w:p w14:paraId="099D19E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028-01-00-15576</w:t>
            </w:r>
          </w:p>
        </w:tc>
        <w:tc>
          <w:tcPr>
            <w:tcW w:w="2839" w:type="pct"/>
            <w:tcBorders>
              <w:top w:val="nil"/>
              <w:left w:val="nil"/>
              <w:bottom w:val="single" w:sz="4" w:space="0" w:color="auto"/>
              <w:right w:val="single" w:sz="4" w:space="0" w:color="auto"/>
            </w:tcBorders>
            <w:shd w:val="clear" w:color="auto" w:fill="auto"/>
            <w:vAlign w:val="center"/>
            <w:hideMark/>
          </w:tcPr>
          <w:p w14:paraId="6AF7ACB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AA9B8F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21190DA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82B9E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1686</w:t>
            </w:r>
          </w:p>
        </w:tc>
        <w:tc>
          <w:tcPr>
            <w:tcW w:w="1017" w:type="pct"/>
            <w:tcBorders>
              <w:top w:val="nil"/>
              <w:left w:val="nil"/>
              <w:bottom w:val="single" w:sz="4" w:space="0" w:color="auto"/>
              <w:right w:val="single" w:sz="4" w:space="0" w:color="auto"/>
            </w:tcBorders>
            <w:shd w:val="clear" w:color="auto" w:fill="auto"/>
            <w:noWrap/>
            <w:vAlign w:val="bottom"/>
            <w:hideMark/>
          </w:tcPr>
          <w:p w14:paraId="0B23E10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028-01-00-15577</w:t>
            </w:r>
          </w:p>
        </w:tc>
        <w:tc>
          <w:tcPr>
            <w:tcW w:w="2839" w:type="pct"/>
            <w:tcBorders>
              <w:top w:val="nil"/>
              <w:left w:val="nil"/>
              <w:bottom w:val="single" w:sz="4" w:space="0" w:color="auto"/>
              <w:right w:val="single" w:sz="4" w:space="0" w:color="auto"/>
            </w:tcBorders>
            <w:shd w:val="clear" w:color="auto" w:fill="auto"/>
            <w:vAlign w:val="center"/>
            <w:hideMark/>
          </w:tcPr>
          <w:p w14:paraId="7A7C0C1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3E91D6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0B5A499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2D53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1687</w:t>
            </w:r>
          </w:p>
        </w:tc>
        <w:tc>
          <w:tcPr>
            <w:tcW w:w="1017" w:type="pct"/>
            <w:tcBorders>
              <w:top w:val="nil"/>
              <w:left w:val="nil"/>
              <w:bottom w:val="single" w:sz="4" w:space="0" w:color="auto"/>
              <w:right w:val="single" w:sz="4" w:space="0" w:color="auto"/>
            </w:tcBorders>
            <w:shd w:val="clear" w:color="auto" w:fill="auto"/>
            <w:noWrap/>
            <w:vAlign w:val="bottom"/>
            <w:hideMark/>
          </w:tcPr>
          <w:p w14:paraId="3AD5FB9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028-01-00-15578</w:t>
            </w:r>
          </w:p>
        </w:tc>
        <w:tc>
          <w:tcPr>
            <w:tcW w:w="2839" w:type="pct"/>
            <w:tcBorders>
              <w:top w:val="nil"/>
              <w:left w:val="nil"/>
              <w:bottom w:val="single" w:sz="4" w:space="0" w:color="auto"/>
              <w:right w:val="single" w:sz="4" w:space="0" w:color="auto"/>
            </w:tcBorders>
            <w:shd w:val="clear" w:color="auto" w:fill="auto"/>
            <w:vAlign w:val="center"/>
            <w:hideMark/>
          </w:tcPr>
          <w:p w14:paraId="3E21D2D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2A1FC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29AEDDC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C69B6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1688</w:t>
            </w:r>
          </w:p>
        </w:tc>
        <w:tc>
          <w:tcPr>
            <w:tcW w:w="1017" w:type="pct"/>
            <w:tcBorders>
              <w:top w:val="nil"/>
              <w:left w:val="nil"/>
              <w:bottom w:val="single" w:sz="4" w:space="0" w:color="auto"/>
              <w:right w:val="single" w:sz="4" w:space="0" w:color="auto"/>
            </w:tcBorders>
            <w:shd w:val="clear" w:color="auto" w:fill="auto"/>
            <w:noWrap/>
            <w:vAlign w:val="bottom"/>
            <w:hideMark/>
          </w:tcPr>
          <w:p w14:paraId="5B44549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028-01-00-15579</w:t>
            </w:r>
          </w:p>
        </w:tc>
        <w:tc>
          <w:tcPr>
            <w:tcW w:w="2839" w:type="pct"/>
            <w:tcBorders>
              <w:top w:val="nil"/>
              <w:left w:val="nil"/>
              <w:bottom w:val="single" w:sz="4" w:space="0" w:color="auto"/>
              <w:right w:val="single" w:sz="4" w:space="0" w:color="auto"/>
            </w:tcBorders>
            <w:shd w:val="clear" w:color="auto" w:fill="auto"/>
            <w:vAlign w:val="center"/>
            <w:hideMark/>
          </w:tcPr>
          <w:p w14:paraId="676E426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BF74F6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31E9A27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7F7C6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1689</w:t>
            </w:r>
          </w:p>
        </w:tc>
        <w:tc>
          <w:tcPr>
            <w:tcW w:w="1017" w:type="pct"/>
            <w:tcBorders>
              <w:top w:val="nil"/>
              <w:left w:val="nil"/>
              <w:bottom w:val="single" w:sz="4" w:space="0" w:color="auto"/>
              <w:right w:val="single" w:sz="4" w:space="0" w:color="auto"/>
            </w:tcBorders>
            <w:shd w:val="clear" w:color="auto" w:fill="auto"/>
            <w:noWrap/>
            <w:vAlign w:val="bottom"/>
            <w:hideMark/>
          </w:tcPr>
          <w:p w14:paraId="19D3619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028-01-00-15580</w:t>
            </w:r>
          </w:p>
        </w:tc>
        <w:tc>
          <w:tcPr>
            <w:tcW w:w="2839" w:type="pct"/>
            <w:tcBorders>
              <w:top w:val="nil"/>
              <w:left w:val="nil"/>
              <w:bottom w:val="single" w:sz="4" w:space="0" w:color="auto"/>
              <w:right w:val="single" w:sz="4" w:space="0" w:color="auto"/>
            </w:tcBorders>
            <w:shd w:val="clear" w:color="auto" w:fill="auto"/>
            <w:vAlign w:val="center"/>
            <w:hideMark/>
          </w:tcPr>
          <w:p w14:paraId="5D53BB3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7042134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7A5EEC6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0B9B9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1690</w:t>
            </w:r>
          </w:p>
        </w:tc>
        <w:tc>
          <w:tcPr>
            <w:tcW w:w="1017" w:type="pct"/>
            <w:tcBorders>
              <w:top w:val="nil"/>
              <w:left w:val="nil"/>
              <w:bottom w:val="single" w:sz="4" w:space="0" w:color="auto"/>
              <w:right w:val="single" w:sz="4" w:space="0" w:color="auto"/>
            </w:tcBorders>
            <w:shd w:val="clear" w:color="auto" w:fill="auto"/>
            <w:noWrap/>
            <w:vAlign w:val="bottom"/>
            <w:hideMark/>
          </w:tcPr>
          <w:p w14:paraId="375D6F5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028-01-00-15581</w:t>
            </w:r>
          </w:p>
        </w:tc>
        <w:tc>
          <w:tcPr>
            <w:tcW w:w="2839" w:type="pct"/>
            <w:tcBorders>
              <w:top w:val="nil"/>
              <w:left w:val="nil"/>
              <w:bottom w:val="single" w:sz="4" w:space="0" w:color="auto"/>
              <w:right w:val="single" w:sz="4" w:space="0" w:color="auto"/>
            </w:tcBorders>
            <w:shd w:val="clear" w:color="auto" w:fill="auto"/>
            <w:vAlign w:val="center"/>
            <w:hideMark/>
          </w:tcPr>
          <w:p w14:paraId="1686056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E89DFE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20CA805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9FABD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1691</w:t>
            </w:r>
          </w:p>
        </w:tc>
        <w:tc>
          <w:tcPr>
            <w:tcW w:w="1017" w:type="pct"/>
            <w:tcBorders>
              <w:top w:val="nil"/>
              <w:left w:val="nil"/>
              <w:bottom w:val="single" w:sz="4" w:space="0" w:color="auto"/>
              <w:right w:val="single" w:sz="4" w:space="0" w:color="auto"/>
            </w:tcBorders>
            <w:shd w:val="clear" w:color="auto" w:fill="auto"/>
            <w:noWrap/>
            <w:vAlign w:val="bottom"/>
            <w:hideMark/>
          </w:tcPr>
          <w:p w14:paraId="569140E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028-01-00-15582</w:t>
            </w:r>
          </w:p>
        </w:tc>
        <w:tc>
          <w:tcPr>
            <w:tcW w:w="2839" w:type="pct"/>
            <w:tcBorders>
              <w:top w:val="nil"/>
              <w:left w:val="nil"/>
              <w:bottom w:val="single" w:sz="4" w:space="0" w:color="auto"/>
              <w:right w:val="single" w:sz="4" w:space="0" w:color="auto"/>
            </w:tcBorders>
            <w:shd w:val="clear" w:color="auto" w:fill="auto"/>
            <w:vAlign w:val="center"/>
            <w:hideMark/>
          </w:tcPr>
          <w:p w14:paraId="1D74F02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A2D23F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4F6A32B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3AB7FB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1692</w:t>
            </w:r>
          </w:p>
        </w:tc>
        <w:tc>
          <w:tcPr>
            <w:tcW w:w="1017" w:type="pct"/>
            <w:tcBorders>
              <w:top w:val="nil"/>
              <w:left w:val="nil"/>
              <w:bottom w:val="single" w:sz="4" w:space="0" w:color="auto"/>
              <w:right w:val="single" w:sz="4" w:space="0" w:color="auto"/>
            </w:tcBorders>
            <w:shd w:val="clear" w:color="auto" w:fill="auto"/>
            <w:noWrap/>
            <w:vAlign w:val="bottom"/>
            <w:hideMark/>
          </w:tcPr>
          <w:p w14:paraId="354FB36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028-01-00-15583</w:t>
            </w:r>
          </w:p>
        </w:tc>
        <w:tc>
          <w:tcPr>
            <w:tcW w:w="2839" w:type="pct"/>
            <w:tcBorders>
              <w:top w:val="nil"/>
              <w:left w:val="nil"/>
              <w:bottom w:val="single" w:sz="4" w:space="0" w:color="auto"/>
              <w:right w:val="single" w:sz="4" w:space="0" w:color="auto"/>
            </w:tcBorders>
            <w:shd w:val="clear" w:color="auto" w:fill="auto"/>
            <w:vAlign w:val="center"/>
            <w:hideMark/>
          </w:tcPr>
          <w:p w14:paraId="4DA3208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624DE2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203EF72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29509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1693</w:t>
            </w:r>
          </w:p>
        </w:tc>
        <w:tc>
          <w:tcPr>
            <w:tcW w:w="1017" w:type="pct"/>
            <w:tcBorders>
              <w:top w:val="nil"/>
              <w:left w:val="nil"/>
              <w:bottom w:val="single" w:sz="4" w:space="0" w:color="auto"/>
              <w:right w:val="single" w:sz="4" w:space="0" w:color="auto"/>
            </w:tcBorders>
            <w:shd w:val="clear" w:color="auto" w:fill="auto"/>
            <w:noWrap/>
            <w:vAlign w:val="bottom"/>
            <w:hideMark/>
          </w:tcPr>
          <w:p w14:paraId="2405286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028-01-00-15584</w:t>
            </w:r>
          </w:p>
        </w:tc>
        <w:tc>
          <w:tcPr>
            <w:tcW w:w="2839" w:type="pct"/>
            <w:tcBorders>
              <w:top w:val="nil"/>
              <w:left w:val="nil"/>
              <w:bottom w:val="single" w:sz="4" w:space="0" w:color="auto"/>
              <w:right w:val="single" w:sz="4" w:space="0" w:color="auto"/>
            </w:tcBorders>
            <w:shd w:val="clear" w:color="auto" w:fill="auto"/>
            <w:vAlign w:val="center"/>
            <w:hideMark/>
          </w:tcPr>
          <w:p w14:paraId="74EB4A0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1832C1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2EFDD1B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9B43C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1694</w:t>
            </w:r>
          </w:p>
        </w:tc>
        <w:tc>
          <w:tcPr>
            <w:tcW w:w="1017" w:type="pct"/>
            <w:tcBorders>
              <w:top w:val="nil"/>
              <w:left w:val="nil"/>
              <w:bottom w:val="single" w:sz="4" w:space="0" w:color="auto"/>
              <w:right w:val="single" w:sz="4" w:space="0" w:color="auto"/>
            </w:tcBorders>
            <w:shd w:val="clear" w:color="auto" w:fill="auto"/>
            <w:noWrap/>
            <w:vAlign w:val="bottom"/>
            <w:hideMark/>
          </w:tcPr>
          <w:p w14:paraId="2183A3F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028-01-00-15585</w:t>
            </w:r>
          </w:p>
        </w:tc>
        <w:tc>
          <w:tcPr>
            <w:tcW w:w="2839" w:type="pct"/>
            <w:tcBorders>
              <w:top w:val="nil"/>
              <w:left w:val="nil"/>
              <w:bottom w:val="single" w:sz="4" w:space="0" w:color="auto"/>
              <w:right w:val="single" w:sz="4" w:space="0" w:color="auto"/>
            </w:tcBorders>
            <w:shd w:val="clear" w:color="auto" w:fill="auto"/>
            <w:vAlign w:val="center"/>
            <w:hideMark/>
          </w:tcPr>
          <w:p w14:paraId="5234F55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4B4967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54B0239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6221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1695</w:t>
            </w:r>
          </w:p>
        </w:tc>
        <w:tc>
          <w:tcPr>
            <w:tcW w:w="1017" w:type="pct"/>
            <w:tcBorders>
              <w:top w:val="nil"/>
              <w:left w:val="nil"/>
              <w:bottom w:val="single" w:sz="4" w:space="0" w:color="auto"/>
              <w:right w:val="single" w:sz="4" w:space="0" w:color="auto"/>
            </w:tcBorders>
            <w:shd w:val="clear" w:color="auto" w:fill="auto"/>
            <w:noWrap/>
            <w:vAlign w:val="bottom"/>
            <w:hideMark/>
          </w:tcPr>
          <w:p w14:paraId="019BFBC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028-01-00-15586</w:t>
            </w:r>
          </w:p>
        </w:tc>
        <w:tc>
          <w:tcPr>
            <w:tcW w:w="2839" w:type="pct"/>
            <w:tcBorders>
              <w:top w:val="nil"/>
              <w:left w:val="nil"/>
              <w:bottom w:val="single" w:sz="4" w:space="0" w:color="auto"/>
              <w:right w:val="single" w:sz="4" w:space="0" w:color="auto"/>
            </w:tcBorders>
            <w:shd w:val="clear" w:color="auto" w:fill="auto"/>
            <w:vAlign w:val="center"/>
            <w:hideMark/>
          </w:tcPr>
          <w:p w14:paraId="58177A6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7C0A6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45BBB46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51EE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1696</w:t>
            </w:r>
          </w:p>
        </w:tc>
        <w:tc>
          <w:tcPr>
            <w:tcW w:w="1017" w:type="pct"/>
            <w:tcBorders>
              <w:top w:val="nil"/>
              <w:left w:val="nil"/>
              <w:bottom w:val="single" w:sz="4" w:space="0" w:color="auto"/>
              <w:right w:val="single" w:sz="4" w:space="0" w:color="auto"/>
            </w:tcBorders>
            <w:shd w:val="clear" w:color="auto" w:fill="auto"/>
            <w:noWrap/>
            <w:vAlign w:val="bottom"/>
            <w:hideMark/>
          </w:tcPr>
          <w:p w14:paraId="5639BF3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028-01-00-15587</w:t>
            </w:r>
          </w:p>
        </w:tc>
        <w:tc>
          <w:tcPr>
            <w:tcW w:w="2839" w:type="pct"/>
            <w:tcBorders>
              <w:top w:val="nil"/>
              <w:left w:val="nil"/>
              <w:bottom w:val="single" w:sz="4" w:space="0" w:color="auto"/>
              <w:right w:val="single" w:sz="4" w:space="0" w:color="auto"/>
            </w:tcBorders>
            <w:shd w:val="clear" w:color="auto" w:fill="auto"/>
            <w:vAlign w:val="center"/>
            <w:hideMark/>
          </w:tcPr>
          <w:p w14:paraId="00695D9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5388E6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193E258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04910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1697</w:t>
            </w:r>
          </w:p>
        </w:tc>
        <w:tc>
          <w:tcPr>
            <w:tcW w:w="1017" w:type="pct"/>
            <w:tcBorders>
              <w:top w:val="nil"/>
              <w:left w:val="nil"/>
              <w:bottom w:val="single" w:sz="4" w:space="0" w:color="auto"/>
              <w:right w:val="single" w:sz="4" w:space="0" w:color="auto"/>
            </w:tcBorders>
            <w:shd w:val="clear" w:color="auto" w:fill="auto"/>
            <w:noWrap/>
            <w:vAlign w:val="bottom"/>
            <w:hideMark/>
          </w:tcPr>
          <w:p w14:paraId="433BDF6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028-01-00-15588</w:t>
            </w:r>
          </w:p>
        </w:tc>
        <w:tc>
          <w:tcPr>
            <w:tcW w:w="2839" w:type="pct"/>
            <w:tcBorders>
              <w:top w:val="nil"/>
              <w:left w:val="nil"/>
              <w:bottom w:val="single" w:sz="4" w:space="0" w:color="auto"/>
              <w:right w:val="single" w:sz="4" w:space="0" w:color="auto"/>
            </w:tcBorders>
            <w:shd w:val="clear" w:color="auto" w:fill="auto"/>
            <w:vAlign w:val="center"/>
            <w:hideMark/>
          </w:tcPr>
          <w:p w14:paraId="6AF65EE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8A4117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217A28C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332B4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1698</w:t>
            </w:r>
          </w:p>
        </w:tc>
        <w:tc>
          <w:tcPr>
            <w:tcW w:w="1017" w:type="pct"/>
            <w:tcBorders>
              <w:top w:val="nil"/>
              <w:left w:val="nil"/>
              <w:bottom w:val="single" w:sz="4" w:space="0" w:color="auto"/>
              <w:right w:val="single" w:sz="4" w:space="0" w:color="auto"/>
            </w:tcBorders>
            <w:shd w:val="clear" w:color="auto" w:fill="auto"/>
            <w:noWrap/>
            <w:vAlign w:val="bottom"/>
            <w:hideMark/>
          </w:tcPr>
          <w:p w14:paraId="460F035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028-01-00-15589</w:t>
            </w:r>
          </w:p>
        </w:tc>
        <w:tc>
          <w:tcPr>
            <w:tcW w:w="2839" w:type="pct"/>
            <w:tcBorders>
              <w:top w:val="nil"/>
              <w:left w:val="nil"/>
              <w:bottom w:val="single" w:sz="4" w:space="0" w:color="auto"/>
              <w:right w:val="single" w:sz="4" w:space="0" w:color="auto"/>
            </w:tcBorders>
            <w:shd w:val="clear" w:color="auto" w:fill="auto"/>
            <w:vAlign w:val="center"/>
            <w:hideMark/>
          </w:tcPr>
          <w:p w14:paraId="49006A0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FEFE6E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35F8AEC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7A18C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1699</w:t>
            </w:r>
          </w:p>
        </w:tc>
        <w:tc>
          <w:tcPr>
            <w:tcW w:w="1017" w:type="pct"/>
            <w:tcBorders>
              <w:top w:val="nil"/>
              <w:left w:val="nil"/>
              <w:bottom w:val="single" w:sz="4" w:space="0" w:color="auto"/>
              <w:right w:val="single" w:sz="4" w:space="0" w:color="auto"/>
            </w:tcBorders>
            <w:shd w:val="clear" w:color="auto" w:fill="auto"/>
            <w:noWrap/>
            <w:vAlign w:val="bottom"/>
            <w:hideMark/>
          </w:tcPr>
          <w:p w14:paraId="7514772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028-01-00-15590</w:t>
            </w:r>
          </w:p>
        </w:tc>
        <w:tc>
          <w:tcPr>
            <w:tcW w:w="2839" w:type="pct"/>
            <w:tcBorders>
              <w:top w:val="nil"/>
              <w:left w:val="nil"/>
              <w:bottom w:val="single" w:sz="4" w:space="0" w:color="auto"/>
              <w:right w:val="single" w:sz="4" w:space="0" w:color="auto"/>
            </w:tcBorders>
            <w:shd w:val="clear" w:color="auto" w:fill="auto"/>
            <w:vAlign w:val="center"/>
            <w:hideMark/>
          </w:tcPr>
          <w:p w14:paraId="2D2B371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DECF17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0216EB6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562A3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1700</w:t>
            </w:r>
          </w:p>
        </w:tc>
        <w:tc>
          <w:tcPr>
            <w:tcW w:w="1017" w:type="pct"/>
            <w:tcBorders>
              <w:top w:val="nil"/>
              <w:left w:val="nil"/>
              <w:bottom w:val="single" w:sz="4" w:space="0" w:color="auto"/>
              <w:right w:val="single" w:sz="4" w:space="0" w:color="auto"/>
            </w:tcBorders>
            <w:shd w:val="clear" w:color="auto" w:fill="auto"/>
            <w:noWrap/>
            <w:vAlign w:val="bottom"/>
            <w:hideMark/>
          </w:tcPr>
          <w:p w14:paraId="249E479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028-01-00-15591</w:t>
            </w:r>
          </w:p>
        </w:tc>
        <w:tc>
          <w:tcPr>
            <w:tcW w:w="2839" w:type="pct"/>
            <w:tcBorders>
              <w:top w:val="nil"/>
              <w:left w:val="nil"/>
              <w:bottom w:val="single" w:sz="4" w:space="0" w:color="auto"/>
              <w:right w:val="single" w:sz="4" w:space="0" w:color="auto"/>
            </w:tcBorders>
            <w:shd w:val="clear" w:color="auto" w:fill="auto"/>
            <w:vAlign w:val="center"/>
            <w:hideMark/>
          </w:tcPr>
          <w:p w14:paraId="672E1E6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F5099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5E50246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452B28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1701</w:t>
            </w:r>
          </w:p>
        </w:tc>
        <w:tc>
          <w:tcPr>
            <w:tcW w:w="1017" w:type="pct"/>
            <w:tcBorders>
              <w:top w:val="nil"/>
              <w:left w:val="nil"/>
              <w:bottom w:val="single" w:sz="4" w:space="0" w:color="auto"/>
              <w:right w:val="single" w:sz="4" w:space="0" w:color="auto"/>
            </w:tcBorders>
            <w:shd w:val="clear" w:color="auto" w:fill="auto"/>
            <w:noWrap/>
            <w:vAlign w:val="bottom"/>
            <w:hideMark/>
          </w:tcPr>
          <w:p w14:paraId="3398B20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028-01-00-15592</w:t>
            </w:r>
          </w:p>
        </w:tc>
        <w:tc>
          <w:tcPr>
            <w:tcW w:w="2839" w:type="pct"/>
            <w:tcBorders>
              <w:top w:val="nil"/>
              <w:left w:val="nil"/>
              <w:bottom w:val="single" w:sz="4" w:space="0" w:color="auto"/>
              <w:right w:val="single" w:sz="4" w:space="0" w:color="auto"/>
            </w:tcBorders>
            <w:shd w:val="clear" w:color="auto" w:fill="auto"/>
            <w:vAlign w:val="center"/>
            <w:hideMark/>
          </w:tcPr>
          <w:p w14:paraId="03F2891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A82FDD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7973BDE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9239D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1702</w:t>
            </w:r>
          </w:p>
        </w:tc>
        <w:tc>
          <w:tcPr>
            <w:tcW w:w="1017" w:type="pct"/>
            <w:tcBorders>
              <w:top w:val="nil"/>
              <w:left w:val="nil"/>
              <w:bottom w:val="single" w:sz="4" w:space="0" w:color="auto"/>
              <w:right w:val="single" w:sz="4" w:space="0" w:color="auto"/>
            </w:tcBorders>
            <w:shd w:val="clear" w:color="auto" w:fill="auto"/>
            <w:noWrap/>
            <w:vAlign w:val="bottom"/>
            <w:hideMark/>
          </w:tcPr>
          <w:p w14:paraId="5BC201E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028-01-00-15593</w:t>
            </w:r>
          </w:p>
        </w:tc>
        <w:tc>
          <w:tcPr>
            <w:tcW w:w="2839" w:type="pct"/>
            <w:tcBorders>
              <w:top w:val="nil"/>
              <w:left w:val="nil"/>
              <w:bottom w:val="single" w:sz="4" w:space="0" w:color="auto"/>
              <w:right w:val="single" w:sz="4" w:space="0" w:color="auto"/>
            </w:tcBorders>
            <w:shd w:val="clear" w:color="auto" w:fill="auto"/>
            <w:vAlign w:val="center"/>
            <w:hideMark/>
          </w:tcPr>
          <w:p w14:paraId="3CD03DC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1BDFF2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007D858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8492FA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1703</w:t>
            </w:r>
          </w:p>
        </w:tc>
        <w:tc>
          <w:tcPr>
            <w:tcW w:w="1017" w:type="pct"/>
            <w:tcBorders>
              <w:top w:val="nil"/>
              <w:left w:val="nil"/>
              <w:bottom w:val="single" w:sz="4" w:space="0" w:color="auto"/>
              <w:right w:val="single" w:sz="4" w:space="0" w:color="auto"/>
            </w:tcBorders>
            <w:shd w:val="clear" w:color="auto" w:fill="auto"/>
            <w:noWrap/>
            <w:vAlign w:val="bottom"/>
            <w:hideMark/>
          </w:tcPr>
          <w:p w14:paraId="5AB68A6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028-01-00-15594</w:t>
            </w:r>
          </w:p>
        </w:tc>
        <w:tc>
          <w:tcPr>
            <w:tcW w:w="2839" w:type="pct"/>
            <w:tcBorders>
              <w:top w:val="nil"/>
              <w:left w:val="nil"/>
              <w:bottom w:val="single" w:sz="4" w:space="0" w:color="auto"/>
              <w:right w:val="single" w:sz="4" w:space="0" w:color="auto"/>
            </w:tcBorders>
            <w:shd w:val="clear" w:color="auto" w:fill="auto"/>
            <w:vAlign w:val="center"/>
            <w:hideMark/>
          </w:tcPr>
          <w:p w14:paraId="27E8CF7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296AC7B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790DBF4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77C2F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1704</w:t>
            </w:r>
          </w:p>
        </w:tc>
        <w:tc>
          <w:tcPr>
            <w:tcW w:w="1017" w:type="pct"/>
            <w:tcBorders>
              <w:top w:val="nil"/>
              <w:left w:val="nil"/>
              <w:bottom w:val="single" w:sz="4" w:space="0" w:color="auto"/>
              <w:right w:val="single" w:sz="4" w:space="0" w:color="auto"/>
            </w:tcBorders>
            <w:shd w:val="clear" w:color="auto" w:fill="auto"/>
            <w:noWrap/>
            <w:vAlign w:val="bottom"/>
            <w:hideMark/>
          </w:tcPr>
          <w:p w14:paraId="0F8039E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028-01-00-15595</w:t>
            </w:r>
          </w:p>
        </w:tc>
        <w:tc>
          <w:tcPr>
            <w:tcW w:w="2839" w:type="pct"/>
            <w:tcBorders>
              <w:top w:val="nil"/>
              <w:left w:val="nil"/>
              <w:bottom w:val="single" w:sz="4" w:space="0" w:color="auto"/>
              <w:right w:val="single" w:sz="4" w:space="0" w:color="auto"/>
            </w:tcBorders>
            <w:shd w:val="clear" w:color="auto" w:fill="auto"/>
            <w:vAlign w:val="center"/>
            <w:hideMark/>
          </w:tcPr>
          <w:p w14:paraId="453B327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B0C7C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1EB47BE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6FFF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1705</w:t>
            </w:r>
          </w:p>
        </w:tc>
        <w:tc>
          <w:tcPr>
            <w:tcW w:w="1017" w:type="pct"/>
            <w:tcBorders>
              <w:top w:val="nil"/>
              <w:left w:val="nil"/>
              <w:bottom w:val="single" w:sz="4" w:space="0" w:color="auto"/>
              <w:right w:val="single" w:sz="4" w:space="0" w:color="auto"/>
            </w:tcBorders>
            <w:shd w:val="clear" w:color="auto" w:fill="auto"/>
            <w:noWrap/>
            <w:vAlign w:val="bottom"/>
            <w:hideMark/>
          </w:tcPr>
          <w:p w14:paraId="26AF830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028-01-00-15596</w:t>
            </w:r>
          </w:p>
        </w:tc>
        <w:tc>
          <w:tcPr>
            <w:tcW w:w="2839" w:type="pct"/>
            <w:tcBorders>
              <w:top w:val="nil"/>
              <w:left w:val="nil"/>
              <w:bottom w:val="single" w:sz="4" w:space="0" w:color="auto"/>
              <w:right w:val="single" w:sz="4" w:space="0" w:color="auto"/>
            </w:tcBorders>
            <w:shd w:val="clear" w:color="auto" w:fill="auto"/>
            <w:vAlign w:val="center"/>
            <w:hideMark/>
          </w:tcPr>
          <w:p w14:paraId="3643A4A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C114C9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3D66C66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02ED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1706</w:t>
            </w:r>
          </w:p>
        </w:tc>
        <w:tc>
          <w:tcPr>
            <w:tcW w:w="1017" w:type="pct"/>
            <w:tcBorders>
              <w:top w:val="nil"/>
              <w:left w:val="nil"/>
              <w:bottom w:val="single" w:sz="4" w:space="0" w:color="auto"/>
              <w:right w:val="single" w:sz="4" w:space="0" w:color="auto"/>
            </w:tcBorders>
            <w:shd w:val="clear" w:color="auto" w:fill="auto"/>
            <w:noWrap/>
            <w:vAlign w:val="bottom"/>
            <w:hideMark/>
          </w:tcPr>
          <w:p w14:paraId="44629AE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028-01-00-15597</w:t>
            </w:r>
          </w:p>
        </w:tc>
        <w:tc>
          <w:tcPr>
            <w:tcW w:w="2839" w:type="pct"/>
            <w:tcBorders>
              <w:top w:val="nil"/>
              <w:left w:val="nil"/>
              <w:bottom w:val="single" w:sz="4" w:space="0" w:color="auto"/>
              <w:right w:val="single" w:sz="4" w:space="0" w:color="auto"/>
            </w:tcBorders>
            <w:shd w:val="clear" w:color="auto" w:fill="auto"/>
            <w:vAlign w:val="center"/>
            <w:hideMark/>
          </w:tcPr>
          <w:p w14:paraId="15DDFF0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008D07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7655160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D5F0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1707</w:t>
            </w:r>
          </w:p>
        </w:tc>
        <w:tc>
          <w:tcPr>
            <w:tcW w:w="1017" w:type="pct"/>
            <w:tcBorders>
              <w:top w:val="nil"/>
              <w:left w:val="nil"/>
              <w:bottom w:val="single" w:sz="4" w:space="0" w:color="auto"/>
              <w:right w:val="single" w:sz="4" w:space="0" w:color="auto"/>
            </w:tcBorders>
            <w:shd w:val="clear" w:color="auto" w:fill="auto"/>
            <w:noWrap/>
            <w:vAlign w:val="bottom"/>
            <w:hideMark/>
          </w:tcPr>
          <w:p w14:paraId="6C70969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028-01-00-15598</w:t>
            </w:r>
          </w:p>
        </w:tc>
        <w:tc>
          <w:tcPr>
            <w:tcW w:w="2839" w:type="pct"/>
            <w:tcBorders>
              <w:top w:val="nil"/>
              <w:left w:val="nil"/>
              <w:bottom w:val="single" w:sz="4" w:space="0" w:color="auto"/>
              <w:right w:val="single" w:sz="4" w:space="0" w:color="auto"/>
            </w:tcBorders>
            <w:shd w:val="clear" w:color="auto" w:fill="auto"/>
            <w:vAlign w:val="center"/>
            <w:hideMark/>
          </w:tcPr>
          <w:p w14:paraId="364DBF7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5FB6793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34AD811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3B36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1708</w:t>
            </w:r>
          </w:p>
        </w:tc>
        <w:tc>
          <w:tcPr>
            <w:tcW w:w="1017" w:type="pct"/>
            <w:tcBorders>
              <w:top w:val="nil"/>
              <w:left w:val="nil"/>
              <w:bottom w:val="single" w:sz="4" w:space="0" w:color="auto"/>
              <w:right w:val="single" w:sz="4" w:space="0" w:color="auto"/>
            </w:tcBorders>
            <w:shd w:val="clear" w:color="auto" w:fill="auto"/>
            <w:noWrap/>
            <w:vAlign w:val="bottom"/>
            <w:hideMark/>
          </w:tcPr>
          <w:p w14:paraId="2F95886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028-01-00-15599</w:t>
            </w:r>
          </w:p>
        </w:tc>
        <w:tc>
          <w:tcPr>
            <w:tcW w:w="2839" w:type="pct"/>
            <w:tcBorders>
              <w:top w:val="nil"/>
              <w:left w:val="nil"/>
              <w:bottom w:val="single" w:sz="4" w:space="0" w:color="auto"/>
              <w:right w:val="single" w:sz="4" w:space="0" w:color="auto"/>
            </w:tcBorders>
            <w:shd w:val="clear" w:color="auto" w:fill="auto"/>
            <w:vAlign w:val="center"/>
            <w:hideMark/>
          </w:tcPr>
          <w:p w14:paraId="169DF48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4BA28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49698C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3F131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1709</w:t>
            </w:r>
          </w:p>
        </w:tc>
        <w:tc>
          <w:tcPr>
            <w:tcW w:w="1017" w:type="pct"/>
            <w:tcBorders>
              <w:top w:val="nil"/>
              <w:left w:val="nil"/>
              <w:bottom w:val="single" w:sz="4" w:space="0" w:color="auto"/>
              <w:right w:val="single" w:sz="4" w:space="0" w:color="auto"/>
            </w:tcBorders>
            <w:shd w:val="clear" w:color="auto" w:fill="auto"/>
            <w:noWrap/>
            <w:vAlign w:val="bottom"/>
            <w:hideMark/>
          </w:tcPr>
          <w:p w14:paraId="31CD611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028-01-00-15600</w:t>
            </w:r>
          </w:p>
        </w:tc>
        <w:tc>
          <w:tcPr>
            <w:tcW w:w="2839" w:type="pct"/>
            <w:tcBorders>
              <w:top w:val="nil"/>
              <w:left w:val="nil"/>
              <w:bottom w:val="single" w:sz="4" w:space="0" w:color="auto"/>
              <w:right w:val="single" w:sz="4" w:space="0" w:color="auto"/>
            </w:tcBorders>
            <w:shd w:val="clear" w:color="auto" w:fill="auto"/>
            <w:vAlign w:val="center"/>
            <w:hideMark/>
          </w:tcPr>
          <w:p w14:paraId="2F122DC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77332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415E303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40C2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1710</w:t>
            </w:r>
          </w:p>
        </w:tc>
        <w:tc>
          <w:tcPr>
            <w:tcW w:w="1017" w:type="pct"/>
            <w:tcBorders>
              <w:top w:val="nil"/>
              <w:left w:val="nil"/>
              <w:bottom w:val="single" w:sz="4" w:space="0" w:color="auto"/>
              <w:right w:val="single" w:sz="4" w:space="0" w:color="auto"/>
            </w:tcBorders>
            <w:shd w:val="clear" w:color="auto" w:fill="auto"/>
            <w:noWrap/>
            <w:vAlign w:val="bottom"/>
            <w:hideMark/>
          </w:tcPr>
          <w:p w14:paraId="5C67105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028-01-00-15601</w:t>
            </w:r>
          </w:p>
        </w:tc>
        <w:tc>
          <w:tcPr>
            <w:tcW w:w="2839" w:type="pct"/>
            <w:tcBorders>
              <w:top w:val="nil"/>
              <w:left w:val="nil"/>
              <w:bottom w:val="single" w:sz="4" w:space="0" w:color="auto"/>
              <w:right w:val="single" w:sz="4" w:space="0" w:color="auto"/>
            </w:tcBorders>
            <w:shd w:val="clear" w:color="auto" w:fill="auto"/>
            <w:vAlign w:val="center"/>
            <w:hideMark/>
          </w:tcPr>
          <w:p w14:paraId="78EAD68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6434318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663933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6C6BB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1711</w:t>
            </w:r>
          </w:p>
        </w:tc>
        <w:tc>
          <w:tcPr>
            <w:tcW w:w="1017" w:type="pct"/>
            <w:tcBorders>
              <w:top w:val="nil"/>
              <w:left w:val="nil"/>
              <w:bottom w:val="single" w:sz="4" w:space="0" w:color="auto"/>
              <w:right w:val="single" w:sz="4" w:space="0" w:color="auto"/>
            </w:tcBorders>
            <w:shd w:val="clear" w:color="auto" w:fill="auto"/>
            <w:noWrap/>
            <w:vAlign w:val="bottom"/>
            <w:hideMark/>
          </w:tcPr>
          <w:p w14:paraId="3B6D657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028-01-00-15602</w:t>
            </w:r>
          </w:p>
        </w:tc>
        <w:tc>
          <w:tcPr>
            <w:tcW w:w="2839" w:type="pct"/>
            <w:tcBorders>
              <w:top w:val="nil"/>
              <w:left w:val="nil"/>
              <w:bottom w:val="single" w:sz="4" w:space="0" w:color="auto"/>
              <w:right w:val="single" w:sz="4" w:space="0" w:color="auto"/>
            </w:tcBorders>
            <w:shd w:val="clear" w:color="auto" w:fill="auto"/>
            <w:vAlign w:val="center"/>
            <w:hideMark/>
          </w:tcPr>
          <w:p w14:paraId="6EDA1DC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40B476A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0BB512E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86C86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1712</w:t>
            </w:r>
          </w:p>
        </w:tc>
        <w:tc>
          <w:tcPr>
            <w:tcW w:w="1017" w:type="pct"/>
            <w:tcBorders>
              <w:top w:val="nil"/>
              <w:left w:val="nil"/>
              <w:bottom w:val="single" w:sz="4" w:space="0" w:color="auto"/>
              <w:right w:val="single" w:sz="4" w:space="0" w:color="auto"/>
            </w:tcBorders>
            <w:shd w:val="clear" w:color="auto" w:fill="auto"/>
            <w:noWrap/>
            <w:vAlign w:val="bottom"/>
            <w:hideMark/>
          </w:tcPr>
          <w:p w14:paraId="3CC1DBB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028-01-00-15603</w:t>
            </w:r>
          </w:p>
        </w:tc>
        <w:tc>
          <w:tcPr>
            <w:tcW w:w="2839" w:type="pct"/>
            <w:tcBorders>
              <w:top w:val="nil"/>
              <w:left w:val="nil"/>
              <w:bottom w:val="single" w:sz="4" w:space="0" w:color="auto"/>
              <w:right w:val="single" w:sz="4" w:space="0" w:color="auto"/>
            </w:tcBorders>
            <w:shd w:val="clear" w:color="auto" w:fill="auto"/>
            <w:vAlign w:val="center"/>
            <w:hideMark/>
          </w:tcPr>
          <w:p w14:paraId="741721A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w:t>
            </w:r>
          </w:p>
        </w:tc>
        <w:tc>
          <w:tcPr>
            <w:tcW w:w="833" w:type="pct"/>
            <w:tcBorders>
              <w:top w:val="nil"/>
              <w:left w:val="nil"/>
              <w:bottom w:val="single" w:sz="4" w:space="0" w:color="auto"/>
              <w:right w:val="single" w:sz="4" w:space="0" w:color="auto"/>
            </w:tcBorders>
            <w:shd w:val="clear" w:color="auto" w:fill="auto"/>
            <w:noWrap/>
            <w:vAlign w:val="bottom"/>
            <w:hideMark/>
          </w:tcPr>
          <w:p w14:paraId="367398A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1.258.570</w:t>
            </w:r>
          </w:p>
        </w:tc>
      </w:tr>
      <w:tr w:rsidR="00D725D1" w:rsidRPr="00D725D1" w14:paraId="466F8EA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A394B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1713</w:t>
            </w:r>
          </w:p>
        </w:tc>
        <w:tc>
          <w:tcPr>
            <w:tcW w:w="1017" w:type="pct"/>
            <w:tcBorders>
              <w:top w:val="nil"/>
              <w:left w:val="nil"/>
              <w:bottom w:val="single" w:sz="4" w:space="0" w:color="auto"/>
              <w:right w:val="single" w:sz="4" w:space="0" w:color="auto"/>
            </w:tcBorders>
            <w:shd w:val="clear" w:color="auto" w:fill="auto"/>
            <w:noWrap/>
            <w:vAlign w:val="bottom"/>
            <w:hideMark/>
          </w:tcPr>
          <w:p w14:paraId="6A8C238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028-01-00-04013</w:t>
            </w:r>
          </w:p>
        </w:tc>
        <w:tc>
          <w:tcPr>
            <w:tcW w:w="2839" w:type="pct"/>
            <w:tcBorders>
              <w:top w:val="nil"/>
              <w:left w:val="nil"/>
              <w:bottom w:val="single" w:sz="4" w:space="0" w:color="auto"/>
              <w:right w:val="single" w:sz="4" w:space="0" w:color="auto"/>
            </w:tcBorders>
            <w:shd w:val="clear" w:color="auto" w:fill="auto"/>
            <w:vAlign w:val="center"/>
            <w:hideMark/>
          </w:tcPr>
          <w:p w14:paraId="1D3C4BC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2D3432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910.000</w:t>
            </w:r>
          </w:p>
        </w:tc>
      </w:tr>
      <w:tr w:rsidR="00D725D1" w:rsidRPr="00D725D1" w14:paraId="5848B0A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C1912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1714</w:t>
            </w:r>
          </w:p>
        </w:tc>
        <w:tc>
          <w:tcPr>
            <w:tcW w:w="1017" w:type="pct"/>
            <w:tcBorders>
              <w:top w:val="nil"/>
              <w:left w:val="nil"/>
              <w:bottom w:val="single" w:sz="4" w:space="0" w:color="auto"/>
              <w:right w:val="single" w:sz="4" w:space="0" w:color="auto"/>
            </w:tcBorders>
            <w:shd w:val="clear" w:color="auto" w:fill="auto"/>
            <w:noWrap/>
            <w:vAlign w:val="bottom"/>
            <w:hideMark/>
          </w:tcPr>
          <w:p w14:paraId="5CE9C31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028-01-00-05247</w:t>
            </w:r>
          </w:p>
        </w:tc>
        <w:tc>
          <w:tcPr>
            <w:tcW w:w="2839" w:type="pct"/>
            <w:tcBorders>
              <w:top w:val="nil"/>
              <w:left w:val="nil"/>
              <w:bottom w:val="single" w:sz="4" w:space="0" w:color="auto"/>
              <w:right w:val="single" w:sz="4" w:space="0" w:color="auto"/>
            </w:tcBorders>
            <w:shd w:val="clear" w:color="auto" w:fill="auto"/>
            <w:vAlign w:val="center"/>
            <w:hideMark/>
          </w:tcPr>
          <w:p w14:paraId="0EEDCE8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5418D8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3.500.000</w:t>
            </w:r>
          </w:p>
        </w:tc>
      </w:tr>
      <w:tr w:rsidR="00D725D1" w:rsidRPr="00D725D1" w14:paraId="466A9D4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AEF67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1715</w:t>
            </w:r>
          </w:p>
        </w:tc>
        <w:tc>
          <w:tcPr>
            <w:tcW w:w="1017" w:type="pct"/>
            <w:tcBorders>
              <w:top w:val="nil"/>
              <w:left w:val="nil"/>
              <w:bottom w:val="single" w:sz="4" w:space="0" w:color="auto"/>
              <w:right w:val="single" w:sz="4" w:space="0" w:color="auto"/>
            </w:tcBorders>
            <w:shd w:val="clear" w:color="auto" w:fill="auto"/>
            <w:noWrap/>
            <w:vAlign w:val="bottom"/>
            <w:hideMark/>
          </w:tcPr>
          <w:p w14:paraId="0E31818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028-01-00-05265</w:t>
            </w:r>
          </w:p>
        </w:tc>
        <w:tc>
          <w:tcPr>
            <w:tcW w:w="2839" w:type="pct"/>
            <w:tcBorders>
              <w:top w:val="nil"/>
              <w:left w:val="nil"/>
              <w:bottom w:val="single" w:sz="4" w:space="0" w:color="auto"/>
              <w:right w:val="single" w:sz="4" w:space="0" w:color="auto"/>
            </w:tcBorders>
            <w:shd w:val="clear" w:color="auto" w:fill="auto"/>
            <w:vAlign w:val="center"/>
            <w:hideMark/>
          </w:tcPr>
          <w:p w14:paraId="1C43EE1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7511C9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7141BDC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210F9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1716</w:t>
            </w:r>
          </w:p>
        </w:tc>
        <w:tc>
          <w:tcPr>
            <w:tcW w:w="1017" w:type="pct"/>
            <w:tcBorders>
              <w:top w:val="nil"/>
              <w:left w:val="nil"/>
              <w:bottom w:val="single" w:sz="4" w:space="0" w:color="auto"/>
              <w:right w:val="single" w:sz="4" w:space="0" w:color="auto"/>
            </w:tcBorders>
            <w:shd w:val="clear" w:color="auto" w:fill="auto"/>
            <w:noWrap/>
            <w:vAlign w:val="bottom"/>
            <w:hideMark/>
          </w:tcPr>
          <w:p w14:paraId="26605A1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028-01-00-05267</w:t>
            </w:r>
          </w:p>
        </w:tc>
        <w:tc>
          <w:tcPr>
            <w:tcW w:w="2839" w:type="pct"/>
            <w:tcBorders>
              <w:top w:val="nil"/>
              <w:left w:val="nil"/>
              <w:bottom w:val="single" w:sz="4" w:space="0" w:color="auto"/>
              <w:right w:val="single" w:sz="4" w:space="0" w:color="auto"/>
            </w:tcBorders>
            <w:shd w:val="clear" w:color="auto" w:fill="auto"/>
            <w:vAlign w:val="center"/>
            <w:hideMark/>
          </w:tcPr>
          <w:p w14:paraId="596DFC3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6B7136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07878EC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1A4E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1717</w:t>
            </w:r>
          </w:p>
        </w:tc>
        <w:tc>
          <w:tcPr>
            <w:tcW w:w="1017" w:type="pct"/>
            <w:tcBorders>
              <w:top w:val="nil"/>
              <w:left w:val="nil"/>
              <w:bottom w:val="single" w:sz="4" w:space="0" w:color="auto"/>
              <w:right w:val="single" w:sz="4" w:space="0" w:color="auto"/>
            </w:tcBorders>
            <w:shd w:val="clear" w:color="auto" w:fill="auto"/>
            <w:noWrap/>
            <w:vAlign w:val="bottom"/>
            <w:hideMark/>
          </w:tcPr>
          <w:p w14:paraId="463E16B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028-01-00-05277</w:t>
            </w:r>
          </w:p>
        </w:tc>
        <w:tc>
          <w:tcPr>
            <w:tcW w:w="2839" w:type="pct"/>
            <w:tcBorders>
              <w:top w:val="nil"/>
              <w:left w:val="nil"/>
              <w:bottom w:val="single" w:sz="4" w:space="0" w:color="auto"/>
              <w:right w:val="single" w:sz="4" w:space="0" w:color="auto"/>
            </w:tcBorders>
            <w:shd w:val="clear" w:color="auto" w:fill="auto"/>
            <w:vAlign w:val="center"/>
            <w:hideMark/>
          </w:tcPr>
          <w:p w14:paraId="56FB244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7BABC3E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3.500.000</w:t>
            </w:r>
          </w:p>
        </w:tc>
      </w:tr>
      <w:tr w:rsidR="00D725D1" w:rsidRPr="00D725D1" w14:paraId="0916601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7C0BC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1718</w:t>
            </w:r>
          </w:p>
        </w:tc>
        <w:tc>
          <w:tcPr>
            <w:tcW w:w="1017" w:type="pct"/>
            <w:tcBorders>
              <w:top w:val="nil"/>
              <w:left w:val="nil"/>
              <w:bottom w:val="single" w:sz="4" w:space="0" w:color="auto"/>
              <w:right w:val="single" w:sz="4" w:space="0" w:color="auto"/>
            </w:tcBorders>
            <w:shd w:val="clear" w:color="auto" w:fill="auto"/>
            <w:noWrap/>
            <w:vAlign w:val="bottom"/>
            <w:hideMark/>
          </w:tcPr>
          <w:p w14:paraId="0FDCBBB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028-01-00-05373</w:t>
            </w:r>
          </w:p>
        </w:tc>
        <w:tc>
          <w:tcPr>
            <w:tcW w:w="2839" w:type="pct"/>
            <w:tcBorders>
              <w:top w:val="nil"/>
              <w:left w:val="nil"/>
              <w:bottom w:val="single" w:sz="4" w:space="0" w:color="auto"/>
              <w:right w:val="single" w:sz="4" w:space="0" w:color="auto"/>
            </w:tcBorders>
            <w:shd w:val="clear" w:color="auto" w:fill="auto"/>
            <w:vAlign w:val="center"/>
            <w:hideMark/>
          </w:tcPr>
          <w:p w14:paraId="22194C7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3F966E6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3D3B762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70A00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1719</w:t>
            </w:r>
          </w:p>
        </w:tc>
        <w:tc>
          <w:tcPr>
            <w:tcW w:w="1017" w:type="pct"/>
            <w:tcBorders>
              <w:top w:val="nil"/>
              <w:left w:val="nil"/>
              <w:bottom w:val="single" w:sz="4" w:space="0" w:color="auto"/>
              <w:right w:val="single" w:sz="4" w:space="0" w:color="auto"/>
            </w:tcBorders>
            <w:shd w:val="clear" w:color="auto" w:fill="auto"/>
            <w:noWrap/>
            <w:vAlign w:val="bottom"/>
            <w:hideMark/>
          </w:tcPr>
          <w:p w14:paraId="0DB71DC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028-01-00-05375</w:t>
            </w:r>
          </w:p>
        </w:tc>
        <w:tc>
          <w:tcPr>
            <w:tcW w:w="2839" w:type="pct"/>
            <w:tcBorders>
              <w:top w:val="nil"/>
              <w:left w:val="nil"/>
              <w:bottom w:val="single" w:sz="4" w:space="0" w:color="auto"/>
              <w:right w:val="single" w:sz="4" w:space="0" w:color="auto"/>
            </w:tcBorders>
            <w:shd w:val="clear" w:color="auto" w:fill="auto"/>
            <w:vAlign w:val="center"/>
            <w:hideMark/>
          </w:tcPr>
          <w:p w14:paraId="44FF40B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0F61FD3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03D92B9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2F995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1720</w:t>
            </w:r>
          </w:p>
        </w:tc>
        <w:tc>
          <w:tcPr>
            <w:tcW w:w="1017" w:type="pct"/>
            <w:tcBorders>
              <w:top w:val="nil"/>
              <w:left w:val="nil"/>
              <w:bottom w:val="single" w:sz="4" w:space="0" w:color="auto"/>
              <w:right w:val="single" w:sz="4" w:space="0" w:color="auto"/>
            </w:tcBorders>
            <w:shd w:val="clear" w:color="auto" w:fill="auto"/>
            <w:noWrap/>
            <w:vAlign w:val="bottom"/>
            <w:hideMark/>
          </w:tcPr>
          <w:p w14:paraId="161A982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028-01-00-05793</w:t>
            </w:r>
          </w:p>
        </w:tc>
        <w:tc>
          <w:tcPr>
            <w:tcW w:w="2839" w:type="pct"/>
            <w:tcBorders>
              <w:top w:val="nil"/>
              <w:left w:val="nil"/>
              <w:bottom w:val="single" w:sz="4" w:space="0" w:color="auto"/>
              <w:right w:val="single" w:sz="4" w:space="0" w:color="auto"/>
            </w:tcBorders>
            <w:shd w:val="clear" w:color="auto" w:fill="auto"/>
            <w:vAlign w:val="center"/>
            <w:hideMark/>
          </w:tcPr>
          <w:p w14:paraId="154B686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08F0402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3.337.678</w:t>
            </w:r>
          </w:p>
        </w:tc>
      </w:tr>
      <w:tr w:rsidR="00D725D1" w:rsidRPr="00D725D1" w14:paraId="1972689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6A5ED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1721</w:t>
            </w:r>
          </w:p>
        </w:tc>
        <w:tc>
          <w:tcPr>
            <w:tcW w:w="1017" w:type="pct"/>
            <w:tcBorders>
              <w:top w:val="nil"/>
              <w:left w:val="nil"/>
              <w:bottom w:val="single" w:sz="4" w:space="0" w:color="auto"/>
              <w:right w:val="single" w:sz="4" w:space="0" w:color="auto"/>
            </w:tcBorders>
            <w:shd w:val="clear" w:color="auto" w:fill="auto"/>
            <w:noWrap/>
            <w:vAlign w:val="bottom"/>
            <w:hideMark/>
          </w:tcPr>
          <w:p w14:paraId="34C5BBF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028-01-00-06431</w:t>
            </w:r>
          </w:p>
        </w:tc>
        <w:tc>
          <w:tcPr>
            <w:tcW w:w="2839" w:type="pct"/>
            <w:tcBorders>
              <w:top w:val="nil"/>
              <w:left w:val="nil"/>
              <w:bottom w:val="single" w:sz="4" w:space="0" w:color="auto"/>
              <w:right w:val="single" w:sz="4" w:space="0" w:color="auto"/>
            </w:tcBorders>
            <w:shd w:val="clear" w:color="auto" w:fill="auto"/>
            <w:vAlign w:val="center"/>
            <w:hideMark/>
          </w:tcPr>
          <w:p w14:paraId="20C8ECB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572DF7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5.403.000</w:t>
            </w:r>
          </w:p>
        </w:tc>
      </w:tr>
      <w:tr w:rsidR="00D725D1" w:rsidRPr="00D725D1" w14:paraId="75CECB6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23B17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1722</w:t>
            </w:r>
          </w:p>
        </w:tc>
        <w:tc>
          <w:tcPr>
            <w:tcW w:w="1017" w:type="pct"/>
            <w:tcBorders>
              <w:top w:val="nil"/>
              <w:left w:val="nil"/>
              <w:bottom w:val="single" w:sz="4" w:space="0" w:color="auto"/>
              <w:right w:val="single" w:sz="4" w:space="0" w:color="auto"/>
            </w:tcBorders>
            <w:shd w:val="clear" w:color="auto" w:fill="auto"/>
            <w:noWrap/>
            <w:vAlign w:val="bottom"/>
            <w:hideMark/>
          </w:tcPr>
          <w:p w14:paraId="555AF93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028-01-00-06433</w:t>
            </w:r>
          </w:p>
        </w:tc>
        <w:tc>
          <w:tcPr>
            <w:tcW w:w="2839" w:type="pct"/>
            <w:tcBorders>
              <w:top w:val="nil"/>
              <w:left w:val="nil"/>
              <w:bottom w:val="single" w:sz="4" w:space="0" w:color="auto"/>
              <w:right w:val="single" w:sz="4" w:space="0" w:color="auto"/>
            </w:tcBorders>
            <w:shd w:val="clear" w:color="auto" w:fill="auto"/>
            <w:vAlign w:val="center"/>
            <w:hideMark/>
          </w:tcPr>
          <w:p w14:paraId="1E16AF0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6745A4C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3C141C5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5DB38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1723</w:t>
            </w:r>
          </w:p>
        </w:tc>
        <w:tc>
          <w:tcPr>
            <w:tcW w:w="1017" w:type="pct"/>
            <w:tcBorders>
              <w:top w:val="nil"/>
              <w:left w:val="nil"/>
              <w:bottom w:val="single" w:sz="4" w:space="0" w:color="auto"/>
              <w:right w:val="single" w:sz="4" w:space="0" w:color="auto"/>
            </w:tcBorders>
            <w:shd w:val="clear" w:color="auto" w:fill="auto"/>
            <w:noWrap/>
            <w:vAlign w:val="bottom"/>
            <w:hideMark/>
          </w:tcPr>
          <w:p w14:paraId="3ABC8FE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028-01-00-06433</w:t>
            </w:r>
          </w:p>
        </w:tc>
        <w:tc>
          <w:tcPr>
            <w:tcW w:w="2839" w:type="pct"/>
            <w:tcBorders>
              <w:top w:val="nil"/>
              <w:left w:val="nil"/>
              <w:bottom w:val="single" w:sz="4" w:space="0" w:color="auto"/>
              <w:right w:val="single" w:sz="4" w:space="0" w:color="auto"/>
            </w:tcBorders>
            <w:shd w:val="clear" w:color="auto" w:fill="auto"/>
            <w:vAlign w:val="center"/>
            <w:hideMark/>
          </w:tcPr>
          <w:p w14:paraId="6EE9F05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1FB69F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4.337.678</w:t>
            </w:r>
          </w:p>
        </w:tc>
      </w:tr>
      <w:tr w:rsidR="00D725D1" w:rsidRPr="00D725D1" w14:paraId="009B722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8F5AC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1724</w:t>
            </w:r>
          </w:p>
        </w:tc>
        <w:tc>
          <w:tcPr>
            <w:tcW w:w="1017" w:type="pct"/>
            <w:tcBorders>
              <w:top w:val="nil"/>
              <w:left w:val="nil"/>
              <w:bottom w:val="single" w:sz="4" w:space="0" w:color="auto"/>
              <w:right w:val="single" w:sz="4" w:space="0" w:color="auto"/>
            </w:tcBorders>
            <w:shd w:val="clear" w:color="auto" w:fill="auto"/>
            <w:noWrap/>
            <w:vAlign w:val="bottom"/>
            <w:hideMark/>
          </w:tcPr>
          <w:p w14:paraId="189AF1E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028-01-00-06434</w:t>
            </w:r>
          </w:p>
        </w:tc>
        <w:tc>
          <w:tcPr>
            <w:tcW w:w="2839" w:type="pct"/>
            <w:tcBorders>
              <w:top w:val="nil"/>
              <w:left w:val="nil"/>
              <w:bottom w:val="single" w:sz="4" w:space="0" w:color="auto"/>
              <w:right w:val="single" w:sz="4" w:space="0" w:color="auto"/>
            </w:tcBorders>
            <w:shd w:val="clear" w:color="auto" w:fill="auto"/>
            <w:vAlign w:val="center"/>
            <w:hideMark/>
          </w:tcPr>
          <w:p w14:paraId="0B3E90F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7A4D3F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120E1A6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75DA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1725</w:t>
            </w:r>
          </w:p>
        </w:tc>
        <w:tc>
          <w:tcPr>
            <w:tcW w:w="1017" w:type="pct"/>
            <w:tcBorders>
              <w:top w:val="nil"/>
              <w:left w:val="nil"/>
              <w:bottom w:val="single" w:sz="4" w:space="0" w:color="auto"/>
              <w:right w:val="single" w:sz="4" w:space="0" w:color="auto"/>
            </w:tcBorders>
            <w:shd w:val="clear" w:color="auto" w:fill="auto"/>
            <w:noWrap/>
            <w:vAlign w:val="bottom"/>
            <w:hideMark/>
          </w:tcPr>
          <w:p w14:paraId="523D75F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028-01-00-06437</w:t>
            </w:r>
          </w:p>
        </w:tc>
        <w:tc>
          <w:tcPr>
            <w:tcW w:w="2839" w:type="pct"/>
            <w:tcBorders>
              <w:top w:val="nil"/>
              <w:left w:val="nil"/>
              <w:bottom w:val="single" w:sz="4" w:space="0" w:color="auto"/>
              <w:right w:val="single" w:sz="4" w:space="0" w:color="auto"/>
            </w:tcBorders>
            <w:shd w:val="clear" w:color="auto" w:fill="auto"/>
            <w:vAlign w:val="center"/>
            <w:hideMark/>
          </w:tcPr>
          <w:p w14:paraId="1AE4159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3B1E3CC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910.000</w:t>
            </w:r>
          </w:p>
        </w:tc>
      </w:tr>
      <w:tr w:rsidR="00D725D1" w:rsidRPr="00D725D1" w14:paraId="325D30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1783C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1726</w:t>
            </w:r>
          </w:p>
        </w:tc>
        <w:tc>
          <w:tcPr>
            <w:tcW w:w="1017" w:type="pct"/>
            <w:tcBorders>
              <w:top w:val="nil"/>
              <w:left w:val="nil"/>
              <w:bottom w:val="single" w:sz="4" w:space="0" w:color="auto"/>
              <w:right w:val="single" w:sz="4" w:space="0" w:color="auto"/>
            </w:tcBorders>
            <w:shd w:val="clear" w:color="auto" w:fill="auto"/>
            <w:noWrap/>
            <w:vAlign w:val="bottom"/>
            <w:hideMark/>
          </w:tcPr>
          <w:p w14:paraId="1B28845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028-01-00-06439</w:t>
            </w:r>
          </w:p>
        </w:tc>
        <w:tc>
          <w:tcPr>
            <w:tcW w:w="2839" w:type="pct"/>
            <w:tcBorders>
              <w:top w:val="nil"/>
              <w:left w:val="nil"/>
              <w:bottom w:val="single" w:sz="4" w:space="0" w:color="auto"/>
              <w:right w:val="single" w:sz="4" w:space="0" w:color="auto"/>
            </w:tcBorders>
            <w:shd w:val="clear" w:color="auto" w:fill="auto"/>
            <w:vAlign w:val="center"/>
            <w:hideMark/>
          </w:tcPr>
          <w:p w14:paraId="7C6A369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11BD9DD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5.820.000</w:t>
            </w:r>
          </w:p>
        </w:tc>
      </w:tr>
      <w:tr w:rsidR="00D725D1" w:rsidRPr="00D725D1" w14:paraId="12DEEF9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1B62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1727</w:t>
            </w:r>
          </w:p>
        </w:tc>
        <w:tc>
          <w:tcPr>
            <w:tcW w:w="1017" w:type="pct"/>
            <w:tcBorders>
              <w:top w:val="nil"/>
              <w:left w:val="nil"/>
              <w:bottom w:val="single" w:sz="4" w:space="0" w:color="auto"/>
              <w:right w:val="single" w:sz="4" w:space="0" w:color="auto"/>
            </w:tcBorders>
            <w:shd w:val="clear" w:color="auto" w:fill="auto"/>
            <w:noWrap/>
            <w:vAlign w:val="bottom"/>
            <w:hideMark/>
          </w:tcPr>
          <w:p w14:paraId="01987F6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028-01-00-06456</w:t>
            </w:r>
          </w:p>
        </w:tc>
        <w:tc>
          <w:tcPr>
            <w:tcW w:w="2839" w:type="pct"/>
            <w:tcBorders>
              <w:top w:val="nil"/>
              <w:left w:val="nil"/>
              <w:bottom w:val="single" w:sz="4" w:space="0" w:color="auto"/>
              <w:right w:val="single" w:sz="4" w:space="0" w:color="auto"/>
            </w:tcBorders>
            <w:shd w:val="clear" w:color="auto" w:fill="auto"/>
            <w:vAlign w:val="center"/>
            <w:hideMark/>
          </w:tcPr>
          <w:p w14:paraId="525C0CB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3060F68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41F92C8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9942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1728</w:t>
            </w:r>
          </w:p>
        </w:tc>
        <w:tc>
          <w:tcPr>
            <w:tcW w:w="1017" w:type="pct"/>
            <w:tcBorders>
              <w:top w:val="nil"/>
              <w:left w:val="nil"/>
              <w:bottom w:val="single" w:sz="4" w:space="0" w:color="auto"/>
              <w:right w:val="single" w:sz="4" w:space="0" w:color="auto"/>
            </w:tcBorders>
            <w:shd w:val="clear" w:color="auto" w:fill="auto"/>
            <w:noWrap/>
            <w:vAlign w:val="bottom"/>
            <w:hideMark/>
          </w:tcPr>
          <w:p w14:paraId="4B9BE46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028-01-00-06467</w:t>
            </w:r>
          </w:p>
        </w:tc>
        <w:tc>
          <w:tcPr>
            <w:tcW w:w="2839" w:type="pct"/>
            <w:tcBorders>
              <w:top w:val="nil"/>
              <w:left w:val="nil"/>
              <w:bottom w:val="single" w:sz="4" w:space="0" w:color="auto"/>
              <w:right w:val="single" w:sz="4" w:space="0" w:color="auto"/>
            </w:tcBorders>
            <w:shd w:val="clear" w:color="auto" w:fill="auto"/>
            <w:vAlign w:val="center"/>
            <w:hideMark/>
          </w:tcPr>
          <w:p w14:paraId="36955B6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1AE0ED3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52DF79C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2EE1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1729</w:t>
            </w:r>
          </w:p>
        </w:tc>
        <w:tc>
          <w:tcPr>
            <w:tcW w:w="1017" w:type="pct"/>
            <w:tcBorders>
              <w:top w:val="nil"/>
              <w:left w:val="nil"/>
              <w:bottom w:val="single" w:sz="4" w:space="0" w:color="auto"/>
              <w:right w:val="single" w:sz="4" w:space="0" w:color="auto"/>
            </w:tcBorders>
            <w:shd w:val="clear" w:color="auto" w:fill="auto"/>
            <w:noWrap/>
            <w:vAlign w:val="bottom"/>
            <w:hideMark/>
          </w:tcPr>
          <w:p w14:paraId="148757F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028-01-00-06516</w:t>
            </w:r>
          </w:p>
        </w:tc>
        <w:tc>
          <w:tcPr>
            <w:tcW w:w="2839" w:type="pct"/>
            <w:tcBorders>
              <w:top w:val="nil"/>
              <w:left w:val="nil"/>
              <w:bottom w:val="single" w:sz="4" w:space="0" w:color="auto"/>
              <w:right w:val="single" w:sz="4" w:space="0" w:color="auto"/>
            </w:tcBorders>
            <w:shd w:val="clear" w:color="auto" w:fill="auto"/>
            <w:vAlign w:val="center"/>
            <w:hideMark/>
          </w:tcPr>
          <w:p w14:paraId="2747642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78D9B41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910.000</w:t>
            </w:r>
          </w:p>
        </w:tc>
      </w:tr>
      <w:tr w:rsidR="00D725D1" w:rsidRPr="00D725D1" w14:paraId="5C148CD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4EA40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1730</w:t>
            </w:r>
          </w:p>
        </w:tc>
        <w:tc>
          <w:tcPr>
            <w:tcW w:w="1017" w:type="pct"/>
            <w:tcBorders>
              <w:top w:val="nil"/>
              <w:left w:val="nil"/>
              <w:bottom w:val="single" w:sz="4" w:space="0" w:color="auto"/>
              <w:right w:val="single" w:sz="4" w:space="0" w:color="auto"/>
            </w:tcBorders>
            <w:shd w:val="clear" w:color="auto" w:fill="auto"/>
            <w:noWrap/>
            <w:vAlign w:val="bottom"/>
            <w:hideMark/>
          </w:tcPr>
          <w:p w14:paraId="7DF75BE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028-01-00-06582</w:t>
            </w:r>
          </w:p>
        </w:tc>
        <w:tc>
          <w:tcPr>
            <w:tcW w:w="2839" w:type="pct"/>
            <w:tcBorders>
              <w:top w:val="nil"/>
              <w:left w:val="nil"/>
              <w:bottom w:val="single" w:sz="4" w:space="0" w:color="auto"/>
              <w:right w:val="single" w:sz="4" w:space="0" w:color="auto"/>
            </w:tcBorders>
            <w:shd w:val="clear" w:color="auto" w:fill="auto"/>
            <w:vAlign w:val="center"/>
            <w:hideMark/>
          </w:tcPr>
          <w:p w14:paraId="158CE7E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59A9A46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5.403.000</w:t>
            </w:r>
          </w:p>
        </w:tc>
      </w:tr>
      <w:tr w:rsidR="00D725D1" w:rsidRPr="00D725D1" w14:paraId="1F66D47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6CA9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1731</w:t>
            </w:r>
          </w:p>
        </w:tc>
        <w:tc>
          <w:tcPr>
            <w:tcW w:w="1017" w:type="pct"/>
            <w:tcBorders>
              <w:top w:val="nil"/>
              <w:left w:val="nil"/>
              <w:bottom w:val="single" w:sz="4" w:space="0" w:color="auto"/>
              <w:right w:val="single" w:sz="4" w:space="0" w:color="auto"/>
            </w:tcBorders>
            <w:shd w:val="clear" w:color="auto" w:fill="auto"/>
            <w:noWrap/>
            <w:vAlign w:val="bottom"/>
            <w:hideMark/>
          </w:tcPr>
          <w:p w14:paraId="32AC2B0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028-01-00-06582</w:t>
            </w:r>
          </w:p>
        </w:tc>
        <w:tc>
          <w:tcPr>
            <w:tcW w:w="2839" w:type="pct"/>
            <w:tcBorders>
              <w:top w:val="nil"/>
              <w:left w:val="nil"/>
              <w:bottom w:val="single" w:sz="4" w:space="0" w:color="auto"/>
              <w:right w:val="single" w:sz="4" w:space="0" w:color="auto"/>
            </w:tcBorders>
            <w:shd w:val="clear" w:color="auto" w:fill="auto"/>
            <w:vAlign w:val="center"/>
            <w:hideMark/>
          </w:tcPr>
          <w:p w14:paraId="11FAF45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637BCCA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2E2FA15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F2DDF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1732</w:t>
            </w:r>
          </w:p>
        </w:tc>
        <w:tc>
          <w:tcPr>
            <w:tcW w:w="1017" w:type="pct"/>
            <w:tcBorders>
              <w:top w:val="nil"/>
              <w:left w:val="nil"/>
              <w:bottom w:val="single" w:sz="4" w:space="0" w:color="auto"/>
              <w:right w:val="single" w:sz="4" w:space="0" w:color="auto"/>
            </w:tcBorders>
            <w:shd w:val="clear" w:color="auto" w:fill="auto"/>
            <w:noWrap/>
            <w:vAlign w:val="bottom"/>
            <w:hideMark/>
          </w:tcPr>
          <w:p w14:paraId="6E39E75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028-01-00-06591</w:t>
            </w:r>
          </w:p>
        </w:tc>
        <w:tc>
          <w:tcPr>
            <w:tcW w:w="2839" w:type="pct"/>
            <w:tcBorders>
              <w:top w:val="nil"/>
              <w:left w:val="nil"/>
              <w:bottom w:val="single" w:sz="4" w:space="0" w:color="auto"/>
              <w:right w:val="single" w:sz="4" w:space="0" w:color="auto"/>
            </w:tcBorders>
            <w:shd w:val="clear" w:color="auto" w:fill="auto"/>
            <w:vAlign w:val="center"/>
            <w:hideMark/>
          </w:tcPr>
          <w:p w14:paraId="3E6C6DD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60BF83C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15A498E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4C7E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1733</w:t>
            </w:r>
          </w:p>
        </w:tc>
        <w:tc>
          <w:tcPr>
            <w:tcW w:w="1017" w:type="pct"/>
            <w:tcBorders>
              <w:top w:val="nil"/>
              <w:left w:val="nil"/>
              <w:bottom w:val="single" w:sz="4" w:space="0" w:color="auto"/>
              <w:right w:val="single" w:sz="4" w:space="0" w:color="auto"/>
            </w:tcBorders>
            <w:shd w:val="clear" w:color="auto" w:fill="auto"/>
            <w:noWrap/>
            <w:vAlign w:val="bottom"/>
            <w:hideMark/>
          </w:tcPr>
          <w:p w14:paraId="359C4D2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028-01-00-06609</w:t>
            </w:r>
          </w:p>
        </w:tc>
        <w:tc>
          <w:tcPr>
            <w:tcW w:w="2839" w:type="pct"/>
            <w:tcBorders>
              <w:top w:val="nil"/>
              <w:left w:val="nil"/>
              <w:bottom w:val="single" w:sz="4" w:space="0" w:color="auto"/>
              <w:right w:val="single" w:sz="4" w:space="0" w:color="auto"/>
            </w:tcBorders>
            <w:shd w:val="clear" w:color="auto" w:fill="auto"/>
            <w:vAlign w:val="center"/>
            <w:hideMark/>
          </w:tcPr>
          <w:p w14:paraId="4847EA2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09EE4A4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500F229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89B8B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1734</w:t>
            </w:r>
          </w:p>
        </w:tc>
        <w:tc>
          <w:tcPr>
            <w:tcW w:w="1017" w:type="pct"/>
            <w:tcBorders>
              <w:top w:val="nil"/>
              <w:left w:val="nil"/>
              <w:bottom w:val="single" w:sz="4" w:space="0" w:color="auto"/>
              <w:right w:val="single" w:sz="4" w:space="0" w:color="auto"/>
            </w:tcBorders>
            <w:shd w:val="clear" w:color="auto" w:fill="auto"/>
            <w:noWrap/>
            <w:vAlign w:val="bottom"/>
            <w:hideMark/>
          </w:tcPr>
          <w:p w14:paraId="4C80418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028-01-00-06622</w:t>
            </w:r>
          </w:p>
        </w:tc>
        <w:tc>
          <w:tcPr>
            <w:tcW w:w="2839" w:type="pct"/>
            <w:tcBorders>
              <w:top w:val="nil"/>
              <w:left w:val="nil"/>
              <w:bottom w:val="single" w:sz="4" w:space="0" w:color="auto"/>
              <w:right w:val="single" w:sz="4" w:space="0" w:color="auto"/>
            </w:tcBorders>
            <w:shd w:val="clear" w:color="auto" w:fill="auto"/>
            <w:vAlign w:val="center"/>
            <w:hideMark/>
          </w:tcPr>
          <w:p w14:paraId="6F5F04A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2B434DD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910.000</w:t>
            </w:r>
          </w:p>
        </w:tc>
      </w:tr>
      <w:tr w:rsidR="00D725D1" w:rsidRPr="00D725D1" w14:paraId="0DEF97C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AE54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1735</w:t>
            </w:r>
          </w:p>
        </w:tc>
        <w:tc>
          <w:tcPr>
            <w:tcW w:w="1017" w:type="pct"/>
            <w:tcBorders>
              <w:top w:val="nil"/>
              <w:left w:val="nil"/>
              <w:bottom w:val="single" w:sz="4" w:space="0" w:color="auto"/>
              <w:right w:val="single" w:sz="4" w:space="0" w:color="auto"/>
            </w:tcBorders>
            <w:shd w:val="clear" w:color="auto" w:fill="auto"/>
            <w:noWrap/>
            <w:vAlign w:val="bottom"/>
            <w:hideMark/>
          </w:tcPr>
          <w:p w14:paraId="0DFD7ED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028-01-00-07314</w:t>
            </w:r>
          </w:p>
        </w:tc>
        <w:tc>
          <w:tcPr>
            <w:tcW w:w="2839" w:type="pct"/>
            <w:tcBorders>
              <w:top w:val="nil"/>
              <w:left w:val="nil"/>
              <w:bottom w:val="single" w:sz="4" w:space="0" w:color="auto"/>
              <w:right w:val="single" w:sz="4" w:space="0" w:color="auto"/>
            </w:tcBorders>
            <w:shd w:val="clear" w:color="auto" w:fill="auto"/>
            <w:vAlign w:val="center"/>
            <w:hideMark/>
          </w:tcPr>
          <w:p w14:paraId="50F7B72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4A3929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4816B5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9E4A8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1736</w:t>
            </w:r>
          </w:p>
        </w:tc>
        <w:tc>
          <w:tcPr>
            <w:tcW w:w="1017" w:type="pct"/>
            <w:tcBorders>
              <w:top w:val="nil"/>
              <w:left w:val="nil"/>
              <w:bottom w:val="single" w:sz="4" w:space="0" w:color="auto"/>
              <w:right w:val="single" w:sz="4" w:space="0" w:color="auto"/>
            </w:tcBorders>
            <w:shd w:val="clear" w:color="auto" w:fill="auto"/>
            <w:noWrap/>
            <w:vAlign w:val="bottom"/>
            <w:hideMark/>
          </w:tcPr>
          <w:p w14:paraId="429D7DA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028-01-00-07316</w:t>
            </w:r>
          </w:p>
        </w:tc>
        <w:tc>
          <w:tcPr>
            <w:tcW w:w="2839" w:type="pct"/>
            <w:tcBorders>
              <w:top w:val="nil"/>
              <w:left w:val="nil"/>
              <w:bottom w:val="single" w:sz="4" w:space="0" w:color="auto"/>
              <w:right w:val="single" w:sz="4" w:space="0" w:color="auto"/>
            </w:tcBorders>
            <w:shd w:val="clear" w:color="auto" w:fill="auto"/>
            <w:vAlign w:val="center"/>
            <w:hideMark/>
          </w:tcPr>
          <w:p w14:paraId="2EEA1F0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66B4FB3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w:t>
            </w:r>
          </w:p>
        </w:tc>
      </w:tr>
      <w:tr w:rsidR="00D725D1" w:rsidRPr="00D725D1" w14:paraId="531F53A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4E982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1737</w:t>
            </w:r>
          </w:p>
        </w:tc>
        <w:tc>
          <w:tcPr>
            <w:tcW w:w="1017" w:type="pct"/>
            <w:tcBorders>
              <w:top w:val="nil"/>
              <w:left w:val="nil"/>
              <w:bottom w:val="single" w:sz="4" w:space="0" w:color="auto"/>
              <w:right w:val="single" w:sz="4" w:space="0" w:color="auto"/>
            </w:tcBorders>
            <w:shd w:val="clear" w:color="auto" w:fill="auto"/>
            <w:noWrap/>
            <w:vAlign w:val="bottom"/>
            <w:hideMark/>
          </w:tcPr>
          <w:p w14:paraId="24309D9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028-01-00-08208</w:t>
            </w:r>
          </w:p>
        </w:tc>
        <w:tc>
          <w:tcPr>
            <w:tcW w:w="2839" w:type="pct"/>
            <w:tcBorders>
              <w:top w:val="nil"/>
              <w:left w:val="nil"/>
              <w:bottom w:val="single" w:sz="4" w:space="0" w:color="auto"/>
              <w:right w:val="single" w:sz="4" w:space="0" w:color="auto"/>
            </w:tcBorders>
            <w:shd w:val="clear" w:color="auto" w:fill="auto"/>
            <w:vAlign w:val="center"/>
            <w:hideMark/>
          </w:tcPr>
          <w:p w14:paraId="781B4A6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4A023E5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5.726.000</w:t>
            </w:r>
          </w:p>
        </w:tc>
      </w:tr>
      <w:tr w:rsidR="00D725D1" w:rsidRPr="00D725D1" w14:paraId="426AC9F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D9B7C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1738</w:t>
            </w:r>
          </w:p>
        </w:tc>
        <w:tc>
          <w:tcPr>
            <w:tcW w:w="1017" w:type="pct"/>
            <w:tcBorders>
              <w:top w:val="nil"/>
              <w:left w:val="nil"/>
              <w:bottom w:val="single" w:sz="4" w:space="0" w:color="auto"/>
              <w:right w:val="single" w:sz="4" w:space="0" w:color="auto"/>
            </w:tcBorders>
            <w:shd w:val="clear" w:color="auto" w:fill="auto"/>
            <w:noWrap/>
            <w:vAlign w:val="bottom"/>
            <w:hideMark/>
          </w:tcPr>
          <w:p w14:paraId="026D879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028-01-00-08216</w:t>
            </w:r>
          </w:p>
        </w:tc>
        <w:tc>
          <w:tcPr>
            <w:tcW w:w="2839" w:type="pct"/>
            <w:tcBorders>
              <w:top w:val="nil"/>
              <w:left w:val="nil"/>
              <w:bottom w:val="single" w:sz="4" w:space="0" w:color="auto"/>
              <w:right w:val="single" w:sz="4" w:space="0" w:color="auto"/>
            </w:tcBorders>
            <w:shd w:val="clear" w:color="auto" w:fill="auto"/>
            <w:vAlign w:val="center"/>
            <w:hideMark/>
          </w:tcPr>
          <w:p w14:paraId="3EF7B4C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Monitor </w:t>
            </w:r>
          </w:p>
        </w:tc>
        <w:tc>
          <w:tcPr>
            <w:tcW w:w="833" w:type="pct"/>
            <w:tcBorders>
              <w:top w:val="nil"/>
              <w:left w:val="nil"/>
              <w:bottom w:val="single" w:sz="4" w:space="0" w:color="auto"/>
              <w:right w:val="single" w:sz="4" w:space="0" w:color="auto"/>
            </w:tcBorders>
            <w:shd w:val="clear" w:color="auto" w:fill="auto"/>
            <w:noWrap/>
            <w:vAlign w:val="bottom"/>
            <w:hideMark/>
          </w:tcPr>
          <w:p w14:paraId="3FDDFE1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3.566.200</w:t>
            </w:r>
          </w:p>
        </w:tc>
      </w:tr>
      <w:tr w:rsidR="00D725D1" w:rsidRPr="00D725D1" w14:paraId="369682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5D31FB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1739</w:t>
            </w:r>
          </w:p>
        </w:tc>
        <w:tc>
          <w:tcPr>
            <w:tcW w:w="1017" w:type="pct"/>
            <w:tcBorders>
              <w:top w:val="nil"/>
              <w:left w:val="nil"/>
              <w:bottom w:val="single" w:sz="4" w:space="0" w:color="auto"/>
              <w:right w:val="single" w:sz="4" w:space="0" w:color="auto"/>
            </w:tcBorders>
            <w:shd w:val="clear" w:color="auto" w:fill="auto"/>
            <w:noWrap/>
            <w:vAlign w:val="bottom"/>
            <w:hideMark/>
          </w:tcPr>
          <w:p w14:paraId="5F74632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028-01-00-03849</w:t>
            </w:r>
          </w:p>
        </w:tc>
        <w:tc>
          <w:tcPr>
            <w:tcW w:w="2839" w:type="pct"/>
            <w:tcBorders>
              <w:top w:val="nil"/>
              <w:left w:val="nil"/>
              <w:bottom w:val="single" w:sz="4" w:space="0" w:color="auto"/>
              <w:right w:val="single" w:sz="4" w:space="0" w:color="auto"/>
            </w:tcBorders>
            <w:shd w:val="clear" w:color="auto" w:fill="auto"/>
            <w:vAlign w:val="center"/>
            <w:hideMark/>
          </w:tcPr>
          <w:p w14:paraId="0F0DC24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17" Envision ECT-700</w:t>
            </w:r>
          </w:p>
        </w:tc>
        <w:tc>
          <w:tcPr>
            <w:tcW w:w="833" w:type="pct"/>
            <w:tcBorders>
              <w:top w:val="nil"/>
              <w:left w:val="nil"/>
              <w:bottom w:val="single" w:sz="4" w:space="0" w:color="auto"/>
              <w:right w:val="single" w:sz="4" w:space="0" w:color="auto"/>
            </w:tcBorders>
            <w:shd w:val="clear" w:color="auto" w:fill="auto"/>
            <w:noWrap/>
            <w:vAlign w:val="bottom"/>
            <w:hideMark/>
          </w:tcPr>
          <w:p w14:paraId="1DE35DE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2.030.000</w:t>
            </w:r>
          </w:p>
        </w:tc>
      </w:tr>
      <w:tr w:rsidR="00D725D1" w:rsidRPr="00D725D1" w14:paraId="04FF69E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2C31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1740</w:t>
            </w:r>
          </w:p>
        </w:tc>
        <w:tc>
          <w:tcPr>
            <w:tcW w:w="1017" w:type="pct"/>
            <w:tcBorders>
              <w:top w:val="nil"/>
              <w:left w:val="nil"/>
              <w:bottom w:val="single" w:sz="4" w:space="0" w:color="auto"/>
              <w:right w:val="single" w:sz="4" w:space="0" w:color="auto"/>
            </w:tcBorders>
            <w:shd w:val="clear" w:color="auto" w:fill="auto"/>
            <w:noWrap/>
            <w:vAlign w:val="bottom"/>
            <w:hideMark/>
          </w:tcPr>
          <w:p w14:paraId="0580468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028-01-00-13287</w:t>
            </w:r>
          </w:p>
        </w:tc>
        <w:tc>
          <w:tcPr>
            <w:tcW w:w="2839" w:type="pct"/>
            <w:tcBorders>
              <w:top w:val="nil"/>
              <w:left w:val="nil"/>
              <w:bottom w:val="single" w:sz="4" w:space="0" w:color="auto"/>
              <w:right w:val="single" w:sz="4" w:space="0" w:color="auto"/>
            </w:tcBorders>
            <w:shd w:val="clear" w:color="auto" w:fill="auto"/>
            <w:vAlign w:val="center"/>
            <w:hideMark/>
          </w:tcPr>
          <w:p w14:paraId="251F02A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CNOPF48H641802BH254L</w:t>
            </w:r>
          </w:p>
        </w:tc>
        <w:tc>
          <w:tcPr>
            <w:tcW w:w="833" w:type="pct"/>
            <w:tcBorders>
              <w:top w:val="nil"/>
              <w:left w:val="nil"/>
              <w:bottom w:val="single" w:sz="4" w:space="0" w:color="auto"/>
              <w:right w:val="single" w:sz="4" w:space="0" w:color="auto"/>
            </w:tcBorders>
            <w:shd w:val="clear" w:color="auto" w:fill="auto"/>
            <w:noWrap/>
            <w:vAlign w:val="bottom"/>
            <w:hideMark/>
          </w:tcPr>
          <w:p w14:paraId="31B4ED4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5E3B59D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8E83B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1741</w:t>
            </w:r>
          </w:p>
        </w:tc>
        <w:tc>
          <w:tcPr>
            <w:tcW w:w="1017" w:type="pct"/>
            <w:tcBorders>
              <w:top w:val="nil"/>
              <w:left w:val="nil"/>
              <w:bottom w:val="single" w:sz="4" w:space="0" w:color="auto"/>
              <w:right w:val="single" w:sz="4" w:space="0" w:color="auto"/>
            </w:tcBorders>
            <w:shd w:val="clear" w:color="auto" w:fill="auto"/>
            <w:noWrap/>
            <w:vAlign w:val="bottom"/>
            <w:hideMark/>
          </w:tcPr>
          <w:p w14:paraId="57607B5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028-01-00-13292</w:t>
            </w:r>
          </w:p>
        </w:tc>
        <w:tc>
          <w:tcPr>
            <w:tcW w:w="2839" w:type="pct"/>
            <w:tcBorders>
              <w:top w:val="nil"/>
              <w:left w:val="nil"/>
              <w:bottom w:val="single" w:sz="4" w:space="0" w:color="auto"/>
              <w:right w:val="single" w:sz="4" w:space="0" w:color="auto"/>
            </w:tcBorders>
            <w:shd w:val="clear" w:color="auto" w:fill="auto"/>
            <w:vAlign w:val="center"/>
            <w:hideMark/>
          </w:tcPr>
          <w:p w14:paraId="2B68B3B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CNOPF48H641802BH2HGL</w:t>
            </w:r>
          </w:p>
        </w:tc>
        <w:tc>
          <w:tcPr>
            <w:tcW w:w="833" w:type="pct"/>
            <w:tcBorders>
              <w:top w:val="nil"/>
              <w:left w:val="nil"/>
              <w:bottom w:val="single" w:sz="4" w:space="0" w:color="auto"/>
              <w:right w:val="single" w:sz="4" w:space="0" w:color="auto"/>
            </w:tcBorders>
            <w:shd w:val="clear" w:color="auto" w:fill="auto"/>
            <w:noWrap/>
            <w:vAlign w:val="bottom"/>
            <w:hideMark/>
          </w:tcPr>
          <w:p w14:paraId="6AC337A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58E5489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F241D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1742</w:t>
            </w:r>
          </w:p>
        </w:tc>
        <w:tc>
          <w:tcPr>
            <w:tcW w:w="1017" w:type="pct"/>
            <w:tcBorders>
              <w:top w:val="nil"/>
              <w:left w:val="nil"/>
              <w:bottom w:val="single" w:sz="4" w:space="0" w:color="auto"/>
              <w:right w:val="single" w:sz="4" w:space="0" w:color="auto"/>
            </w:tcBorders>
            <w:shd w:val="clear" w:color="auto" w:fill="auto"/>
            <w:noWrap/>
            <w:vAlign w:val="bottom"/>
            <w:hideMark/>
          </w:tcPr>
          <w:p w14:paraId="59D5439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028-01-00-13318</w:t>
            </w:r>
          </w:p>
        </w:tc>
        <w:tc>
          <w:tcPr>
            <w:tcW w:w="2839" w:type="pct"/>
            <w:tcBorders>
              <w:top w:val="nil"/>
              <w:left w:val="nil"/>
              <w:bottom w:val="single" w:sz="4" w:space="0" w:color="auto"/>
              <w:right w:val="single" w:sz="4" w:space="0" w:color="auto"/>
            </w:tcBorders>
            <w:shd w:val="clear" w:color="auto" w:fill="auto"/>
            <w:vAlign w:val="center"/>
            <w:hideMark/>
          </w:tcPr>
          <w:p w14:paraId="658F4B0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CNOPF48H641802BH2HHL</w:t>
            </w:r>
          </w:p>
        </w:tc>
        <w:tc>
          <w:tcPr>
            <w:tcW w:w="833" w:type="pct"/>
            <w:tcBorders>
              <w:top w:val="nil"/>
              <w:left w:val="nil"/>
              <w:bottom w:val="single" w:sz="4" w:space="0" w:color="auto"/>
              <w:right w:val="single" w:sz="4" w:space="0" w:color="auto"/>
            </w:tcBorders>
            <w:shd w:val="clear" w:color="auto" w:fill="auto"/>
            <w:noWrap/>
            <w:vAlign w:val="bottom"/>
            <w:hideMark/>
          </w:tcPr>
          <w:p w14:paraId="453D39F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507FE98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1F9C5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1743</w:t>
            </w:r>
          </w:p>
        </w:tc>
        <w:tc>
          <w:tcPr>
            <w:tcW w:w="1017" w:type="pct"/>
            <w:tcBorders>
              <w:top w:val="nil"/>
              <w:left w:val="nil"/>
              <w:bottom w:val="single" w:sz="4" w:space="0" w:color="auto"/>
              <w:right w:val="single" w:sz="4" w:space="0" w:color="auto"/>
            </w:tcBorders>
            <w:shd w:val="clear" w:color="auto" w:fill="auto"/>
            <w:noWrap/>
            <w:vAlign w:val="bottom"/>
            <w:hideMark/>
          </w:tcPr>
          <w:p w14:paraId="2ABE296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028-01-00-13288</w:t>
            </w:r>
          </w:p>
        </w:tc>
        <w:tc>
          <w:tcPr>
            <w:tcW w:w="2839" w:type="pct"/>
            <w:tcBorders>
              <w:top w:val="nil"/>
              <w:left w:val="nil"/>
              <w:bottom w:val="single" w:sz="4" w:space="0" w:color="auto"/>
              <w:right w:val="single" w:sz="4" w:space="0" w:color="auto"/>
            </w:tcBorders>
            <w:shd w:val="clear" w:color="auto" w:fill="auto"/>
            <w:vAlign w:val="center"/>
            <w:hideMark/>
          </w:tcPr>
          <w:p w14:paraId="5C47F05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CNOPF48H641802BH2HOL</w:t>
            </w:r>
          </w:p>
        </w:tc>
        <w:tc>
          <w:tcPr>
            <w:tcW w:w="833" w:type="pct"/>
            <w:tcBorders>
              <w:top w:val="nil"/>
              <w:left w:val="nil"/>
              <w:bottom w:val="single" w:sz="4" w:space="0" w:color="auto"/>
              <w:right w:val="single" w:sz="4" w:space="0" w:color="auto"/>
            </w:tcBorders>
            <w:shd w:val="clear" w:color="auto" w:fill="auto"/>
            <w:noWrap/>
            <w:vAlign w:val="bottom"/>
            <w:hideMark/>
          </w:tcPr>
          <w:p w14:paraId="4EDB5C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7EA4D5A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2E20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1744</w:t>
            </w:r>
          </w:p>
        </w:tc>
        <w:tc>
          <w:tcPr>
            <w:tcW w:w="1017" w:type="pct"/>
            <w:tcBorders>
              <w:top w:val="nil"/>
              <w:left w:val="nil"/>
              <w:bottom w:val="single" w:sz="4" w:space="0" w:color="auto"/>
              <w:right w:val="single" w:sz="4" w:space="0" w:color="auto"/>
            </w:tcBorders>
            <w:shd w:val="clear" w:color="auto" w:fill="auto"/>
            <w:noWrap/>
            <w:vAlign w:val="bottom"/>
            <w:hideMark/>
          </w:tcPr>
          <w:p w14:paraId="42908E4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028-01-00-13307</w:t>
            </w:r>
          </w:p>
        </w:tc>
        <w:tc>
          <w:tcPr>
            <w:tcW w:w="2839" w:type="pct"/>
            <w:tcBorders>
              <w:top w:val="nil"/>
              <w:left w:val="nil"/>
              <w:bottom w:val="single" w:sz="4" w:space="0" w:color="auto"/>
              <w:right w:val="single" w:sz="4" w:space="0" w:color="auto"/>
            </w:tcBorders>
            <w:shd w:val="clear" w:color="auto" w:fill="auto"/>
            <w:vAlign w:val="center"/>
            <w:hideMark/>
          </w:tcPr>
          <w:p w14:paraId="3EAF27C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CNOPF48H641802BH2JAL</w:t>
            </w:r>
          </w:p>
        </w:tc>
        <w:tc>
          <w:tcPr>
            <w:tcW w:w="833" w:type="pct"/>
            <w:tcBorders>
              <w:top w:val="nil"/>
              <w:left w:val="nil"/>
              <w:bottom w:val="single" w:sz="4" w:space="0" w:color="auto"/>
              <w:right w:val="single" w:sz="4" w:space="0" w:color="auto"/>
            </w:tcBorders>
            <w:shd w:val="clear" w:color="auto" w:fill="auto"/>
            <w:noWrap/>
            <w:vAlign w:val="bottom"/>
            <w:hideMark/>
          </w:tcPr>
          <w:p w14:paraId="60963CB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2B20CC3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A5745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1745</w:t>
            </w:r>
          </w:p>
        </w:tc>
        <w:tc>
          <w:tcPr>
            <w:tcW w:w="1017" w:type="pct"/>
            <w:tcBorders>
              <w:top w:val="nil"/>
              <w:left w:val="nil"/>
              <w:bottom w:val="single" w:sz="4" w:space="0" w:color="auto"/>
              <w:right w:val="single" w:sz="4" w:space="0" w:color="auto"/>
            </w:tcBorders>
            <w:shd w:val="clear" w:color="auto" w:fill="auto"/>
            <w:noWrap/>
            <w:vAlign w:val="bottom"/>
            <w:hideMark/>
          </w:tcPr>
          <w:p w14:paraId="2A6BD24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028-01-00-13322</w:t>
            </w:r>
          </w:p>
        </w:tc>
        <w:tc>
          <w:tcPr>
            <w:tcW w:w="2839" w:type="pct"/>
            <w:tcBorders>
              <w:top w:val="nil"/>
              <w:left w:val="nil"/>
              <w:bottom w:val="single" w:sz="4" w:space="0" w:color="auto"/>
              <w:right w:val="single" w:sz="4" w:space="0" w:color="auto"/>
            </w:tcBorders>
            <w:shd w:val="clear" w:color="auto" w:fill="auto"/>
            <w:vAlign w:val="center"/>
            <w:hideMark/>
          </w:tcPr>
          <w:p w14:paraId="056F47B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CNOPF48H641802BH2JFL</w:t>
            </w:r>
          </w:p>
        </w:tc>
        <w:tc>
          <w:tcPr>
            <w:tcW w:w="833" w:type="pct"/>
            <w:tcBorders>
              <w:top w:val="nil"/>
              <w:left w:val="nil"/>
              <w:bottom w:val="single" w:sz="4" w:space="0" w:color="auto"/>
              <w:right w:val="single" w:sz="4" w:space="0" w:color="auto"/>
            </w:tcBorders>
            <w:shd w:val="clear" w:color="auto" w:fill="auto"/>
            <w:noWrap/>
            <w:vAlign w:val="bottom"/>
            <w:hideMark/>
          </w:tcPr>
          <w:p w14:paraId="191DE68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5646F14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471C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1746</w:t>
            </w:r>
          </w:p>
        </w:tc>
        <w:tc>
          <w:tcPr>
            <w:tcW w:w="1017" w:type="pct"/>
            <w:tcBorders>
              <w:top w:val="nil"/>
              <w:left w:val="nil"/>
              <w:bottom w:val="single" w:sz="4" w:space="0" w:color="auto"/>
              <w:right w:val="single" w:sz="4" w:space="0" w:color="auto"/>
            </w:tcBorders>
            <w:shd w:val="clear" w:color="auto" w:fill="auto"/>
            <w:noWrap/>
            <w:vAlign w:val="bottom"/>
            <w:hideMark/>
          </w:tcPr>
          <w:p w14:paraId="5715399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028-01-00-13316</w:t>
            </w:r>
          </w:p>
        </w:tc>
        <w:tc>
          <w:tcPr>
            <w:tcW w:w="2839" w:type="pct"/>
            <w:tcBorders>
              <w:top w:val="nil"/>
              <w:left w:val="nil"/>
              <w:bottom w:val="single" w:sz="4" w:space="0" w:color="auto"/>
              <w:right w:val="single" w:sz="4" w:space="0" w:color="auto"/>
            </w:tcBorders>
            <w:shd w:val="clear" w:color="auto" w:fill="auto"/>
            <w:vAlign w:val="center"/>
            <w:hideMark/>
          </w:tcPr>
          <w:p w14:paraId="644E651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CNOPF48H641802BH2JKL</w:t>
            </w:r>
          </w:p>
        </w:tc>
        <w:tc>
          <w:tcPr>
            <w:tcW w:w="833" w:type="pct"/>
            <w:tcBorders>
              <w:top w:val="nil"/>
              <w:left w:val="nil"/>
              <w:bottom w:val="single" w:sz="4" w:space="0" w:color="auto"/>
              <w:right w:val="single" w:sz="4" w:space="0" w:color="auto"/>
            </w:tcBorders>
            <w:shd w:val="clear" w:color="auto" w:fill="auto"/>
            <w:noWrap/>
            <w:vAlign w:val="bottom"/>
            <w:hideMark/>
          </w:tcPr>
          <w:p w14:paraId="2E88EF0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77DAEED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A315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1747</w:t>
            </w:r>
          </w:p>
        </w:tc>
        <w:tc>
          <w:tcPr>
            <w:tcW w:w="1017" w:type="pct"/>
            <w:tcBorders>
              <w:top w:val="nil"/>
              <w:left w:val="nil"/>
              <w:bottom w:val="single" w:sz="4" w:space="0" w:color="auto"/>
              <w:right w:val="single" w:sz="4" w:space="0" w:color="auto"/>
            </w:tcBorders>
            <w:shd w:val="clear" w:color="auto" w:fill="auto"/>
            <w:noWrap/>
            <w:vAlign w:val="bottom"/>
            <w:hideMark/>
          </w:tcPr>
          <w:p w14:paraId="5D88074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028-01-00-13314</w:t>
            </w:r>
          </w:p>
        </w:tc>
        <w:tc>
          <w:tcPr>
            <w:tcW w:w="2839" w:type="pct"/>
            <w:tcBorders>
              <w:top w:val="nil"/>
              <w:left w:val="nil"/>
              <w:bottom w:val="single" w:sz="4" w:space="0" w:color="auto"/>
              <w:right w:val="single" w:sz="4" w:space="0" w:color="auto"/>
            </w:tcBorders>
            <w:shd w:val="clear" w:color="auto" w:fill="auto"/>
            <w:vAlign w:val="center"/>
            <w:hideMark/>
          </w:tcPr>
          <w:p w14:paraId="468B21D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CNOPF48H641802BH2JLL</w:t>
            </w:r>
          </w:p>
        </w:tc>
        <w:tc>
          <w:tcPr>
            <w:tcW w:w="833" w:type="pct"/>
            <w:tcBorders>
              <w:top w:val="nil"/>
              <w:left w:val="nil"/>
              <w:bottom w:val="single" w:sz="4" w:space="0" w:color="auto"/>
              <w:right w:val="single" w:sz="4" w:space="0" w:color="auto"/>
            </w:tcBorders>
            <w:shd w:val="clear" w:color="auto" w:fill="auto"/>
            <w:noWrap/>
            <w:vAlign w:val="bottom"/>
            <w:hideMark/>
          </w:tcPr>
          <w:p w14:paraId="629E8ED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087E659E"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0906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1748</w:t>
            </w:r>
          </w:p>
        </w:tc>
        <w:tc>
          <w:tcPr>
            <w:tcW w:w="1017" w:type="pct"/>
            <w:tcBorders>
              <w:top w:val="nil"/>
              <w:left w:val="nil"/>
              <w:bottom w:val="single" w:sz="4" w:space="0" w:color="auto"/>
              <w:right w:val="single" w:sz="4" w:space="0" w:color="auto"/>
            </w:tcBorders>
            <w:shd w:val="clear" w:color="auto" w:fill="auto"/>
            <w:noWrap/>
            <w:vAlign w:val="bottom"/>
            <w:hideMark/>
          </w:tcPr>
          <w:p w14:paraId="6641607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028-01-00-13305</w:t>
            </w:r>
          </w:p>
        </w:tc>
        <w:tc>
          <w:tcPr>
            <w:tcW w:w="2839" w:type="pct"/>
            <w:tcBorders>
              <w:top w:val="nil"/>
              <w:left w:val="nil"/>
              <w:bottom w:val="single" w:sz="4" w:space="0" w:color="auto"/>
              <w:right w:val="single" w:sz="4" w:space="0" w:color="auto"/>
            </w:tcBorders>
            <w:shd w:val="clear" w:color="auto" w:fill="auto"/>
            <w:vAlign w:val="center"/>
            <w:hideMark/>
          </w:tcPr>
          <w:p w14:paraId="751DF32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CNOPF48H641802BH2K8L</w:t>
            </w:r>
          </w:p>
        </w:tc>
        <w:tc>
          <w:tcPr>
            <w:tcW w:w="833" w:type="pct"/>
            <w:tcBorders>
              <w:top w:val="nil"/>
              <w:left w:val="nil"/>
              <w:bottom w:val="single" w:sz="4" w:space="0" w:color="auto"/>
              <w:right w:val="single" w:sz="4" w:space="0" w:color="auto"/>
            </w:tcBorders>
            <w:shd w:val="clear" w:color="auto" w:fill="auto"/>
            <w:noWrap/>
            <w:vAlign w:val="bottom"/>
            <w:hideMark/>
          </w:tcPr>
          <w:p w14:paraId="1905A4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5AD877B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0D00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1749</w:t>
            </w:r>
          </w:p>
        </w:tc>
        <w:tc>
          <w:tcPr>
            <w:tcW w:w="1017" w:type="pct"/>
            <w:tcBorders>
              <w:top w:val="nil"/>
              <w:left w:val="nil"/>
              <w:bottom w:val="single" w:sz="4" w:space="0" w:color="auto"/>
              <w:right w:val="single" w:sz="4" w:space="0" w:color="auto"/>
            </w:tcBorders>
            <w:shd w:val="clear" w:color="auto" w:fill="auto"/>
            <w:noWrap/>
            <w:vAlign w:val="bottom"/>
            <w:hideMark/>
          </w:tcPr>
          <w:p w14:paraId="31E70D6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028-01-00-13325</w:t>
            </w:r>
          </w:p>
        </w:tc>
        <w:tc>
          <w:tcPr>
            <w:tcW w:w="2839" w:type="pct"/>
            <w:tcBorders>
              <w:top w:val="nil"/>
              <w:left w:val="nil"/>
              <w:bottom w:val="single" w:sz="4" w:space="0" w:color="auto"/>
              <w:right w:val="single" w:sz="4" w:space="0" w:color="auto"/>
            </w:tcBorders>
            <w:shd w:val="clear" w:color="auto" w:fill="auto"/>
            <w:vAlign w:val="center"/>
            <w:hideMark/>
          </w:tcPr>
          <w:p w14:paraId="07FA10A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CNOPF48H641802BH2KAL</w:t>
            </w:r>
          </w:p>
        </w:tc>
        <w:tc>
          <w:tcPr>
            <w:tcW w:w="833" w:type="pct"/>
            <w:tcBorders>
              <w:top w:val="nil"/>
              <w:left w:val="nil"/>
              <w:bottom w:val="single" w:sz="4" w:space="0" w:color="auto"/>
              <w:right w:val="single" w:sz="4" w:space="0" w:color="auto"/>
            </w:tcBorders>
            <w:shd w:val="clear" w:color="auto" w:fill="auto"/>
            <w:noWrap/>
            <w:vAlign w:val="bottom"/>
            <w:hideMark/>
          </w:tcPr>
          <w:p w14:paraId="1F5D56D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26E66C2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74FDD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1750</w:t>
            </w:r>
          </w:p>
        </w:tc>
        <w:tc>
          <w:tcPr>
            <w:tcW w:w="1017" w:type="pct"/>
            <w:tcBorders>
              <w:top w:val="nil"/>
              <w:left w:val="nil"/>
              <w:bottom w:val="single" w:sz="4" w:space="0" w:color="auto"/>
              <w:right w:val="single" w:sz="4" w:space="0" w:color="auto"/>
            </w:tcBorders>
            <w:shd w:val="clear" w:color="auto" w:fill="auto"/>
            <w:noWrap/>
            <w:vAlign w:val="bottom"/>
            <w:hideMark/>
          </w:tcPr>
          <w:p w14:paraId="4C3A3B6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028-01-00-13302</w:t>
            </w:r>
          </w:p>
        </w:tc>
        <w:tc>
          <w:tcPr>
            <w:tcW w:w="2839" w:type="pct"/>
            <w:tcBorders>
              <w:top w:val="nil"/>
              <w:left w:val="nil"/>
              <w:bottom w:val="single" w:sz="4" w:space="0" w:color="auto"/>
              <w:right w:val="single" w:sz="4" w:space="0" w:color="auto"/>
            </w:tcBorders>
            <w:shd w:val="clear" w:color="auto" w:fill="auto"/>
            <w:vAlign w:val="center"/>
            <w:hideMark/>
          </w:tcPr>
          <w:p w14:paraId="7106B22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CNOPF48H641802BH2KBL</w:t>
            </w:r>
          </w:p>
        </w:tc>
        <w:tc>
          <w:tcPr>
            <w:tcW w:w="833" w:type="pct"/>
            <w:tcBorders>
              <w:top w:val="nil"/>
              <w:left w:val="nil"/>
              <w:bottom w:val="single" w:sz="4" w:space="0" w:color="auto"/>
              <w:right w:val="single" w:sz="4" w:space="0" w:color="auto"/>
            </w:tcBorders>
            <w:shd w:val="clear" w:color="auto" w:fill="auto"/>
            <w:noWrap/>
            <w:vAlign w:val="bottom"/>
            <w:hideMark/>
          </w:tcPr>
          <w:p w14:paraId="28ECFE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2627102B"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CF18F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1751</w:t>
            </w:r>
          </w:p>
        </w:tc>
        <w:tc>
          <w:tcPr>
            <w:tcW w:w="1017" w:type="pct"/>
            <w:tcBorders>
              <w:top w:val="nil"/>
              <w:left w:val="nil"/>
              <w:bottom w:val="single" w:sz="4" w:space="0" w:color="auto"/>
              <w:right w:val="single" w:sz="4" w:space="0" w:color="auto"/>
            </w:tcBorders>
            <w:shd w:val="clear" w:color="auto" w:fill="auto"/>
            <w:noWrap/>
            <w:vAlign w:val="bottom"/>
            <w:hideMark/>
          </w:tcPr>
          <w:p w14:paraId="53FE641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028-01-00-13313</w:t>
            </w:r>
          </w:p>
        </w:tc>
        <w:tc>
          <w:tcPr>
            <w:tcW w:w="2839" w:type="pct"/>
            <w:tcBorders>
              <w:top w:val="nil"/>
              <w:left w:val="nil"/>
              <w:bottom w:val="single" w:sz="4" w:space="0" w:color="auto"/>
              <w:right w:val="single" w:sz="4" w:space="0" w:color="auto"/>
            </w:tcBorders>
            <w:shd w:val="clear" w:color="auto" w:fill="auto"/>
            <w:vAlign w:val="center"/>
            <w:hideMark/>
          </w:tcPr>
          <w:p w14:paraId="6151EF5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CNOPF48H641802BH2KCL</w:t>
            </w:r>
          </w:p>
        </w:tc>
        <w:tc>
          <w:tcPr>
            <w:tcW w:w="833" w:type="pct"/>
            <w:tcBorders>
              <w:top w:val="nil"/>
              <w:left w:val="nil"/>
              <w:bottom w:val="single" w:sz="4" w:space="0" w:color="auto"/>
              <w:right w:val="single" w:sz="4" w:space="0" w:color="auto"/>
            </w:tcBorders>
            <w:shd w:val="clear" w:color="auto" w:fill="auto"/>
            <w:noWrap/>
            <w:vAlign w:val="bottom"/>
            <w:hideMark/>
          </w:tcPr>
          <w:p w14:paraId="1F58A1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77A49CFB"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A40E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1752</w:t>
            </w:r>
          </w:p>
        </w:tc>
        <w:tc>
          <w:tcPr>
            <w:tcW w:w="1017" w:type="pct"/>
            <w:tcBorders>
              <w:top w:val="nil"/>
              <w:left w:val="nil"/>
              <w:bottom w:val="single" w:sz="4" w:space="0" w:color="auto"/>
              <w:right w:val="single" w:sz="4" w:space="0" w:color="auto"/>
            </w:tcBorders>
            <w:shd w:val="clear" w:color="auto" w:fill="auto"/>
            <w:noWrap/>
            <w:vAlign w:val="bottom"/>
            <w:hideMark/>
          </w:tcPr>
          <w:p w14:paraId="07BBC6B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028-01-00-13321</w:t>
            </w:r>
          </w:p>
        </w:tc>
        <w:tc>
          <w:tcPr>
            <w:tcW w:w="2839" w:type="pct"/>
            <w:tcBorders>
              <w:top w:val="nil"/>
              <w:left w:val="nil"/>
              <w:bottom w:val="single" w:sz="4" w:space="0" w:color="auto"/>
              <w:right w:val="single" w:sz="4" w:space="0" w:color="auto"/>
            </w:tcBorders>
            <w:shd w:val="clear" w:color="auto" w:fill="auto"/>
            <w:vAlign w:val="center"/>
            <w:hideMark/>
          </w:tcPr>
          <w:p w14:paraId="49C2301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CNOPF48H641802BH2KDL</w:t>
            </w:r>
          </w:p>
        </w:tc>
        <w:tc>
          <w:tcPr>
            <w:tcW w:w="833" w:type="pct"/>
            <w:tcBorders>
              <w:top w:val="nil"/>
              <w:left w:val="nil"/>
              <w:bottom w:val="single" w:sz="4" w:space="0" w:color="auto"/>
              <w:right w:val="single" w:sz="4" w:space="0" w:color="auto"/>
            </w:tcBorders>
            <w:shd w:val="clear" w:color="auto" w:fill="auto"/>
            <w:noWrap/>
            <w:vAlign w:val="bottom"/>
            <w:hideMark/>
          </w:tcPr>
          <w:p w14:paraId="39BBE0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2473F09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2741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1753</w:t>
            </w:r>
          </w:p>
        </w:tc>
        <w:tc>
          <w:tcPr>
            <w:tcW w:w="1017" w:type="pct"/>
            <w:tcBorders>
              <w:top w:val="nil"/>
              <w:left w:val="nil"/>
              <w:bottom w:val="single" w:sz="4" w:space="0" w:color="auto"/>
              <w:right w:val="single" w:sz="4" w:space="0" w:color="auto"/>
            </w:tcBorders>
            <w:shd w:val="clear" w:color="auto" w:fill="auto"/>
            <w:noWrap/>
            <w:vAlign w:val="bottom"/>
            <w:hideMark/>
          </w:tcPr>
          <w:p w14:paraId="59F53B3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028-01-00-13320</w:t>
            </w:r>
          </w:p>
        </w:tc>
        <w:tc>
          <w:tcPr>
            <w:tcW w:w="2839" w:type="pct"/>
            <w:tcBorders>
              <w:top w:val="nil"/>
              <w:left w:val="nil"/>
              <w:bottom w:val="single" w:sz="4" w:space="0" w:color="auto"/>
              <w:right w:val="single" w:sz="4" w:space="0" w:color="auto"/>
            </w:tcBorders>
            <w:shd w:val="clear" w:color="auto" w:fill="auto"/>
            <w:vAlign w:val="center"/>
            <w:hideMark/>
          </w:tcPr>
          <w:p w14:paraId="2FECCEB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CNOPF48H641802BH2KEL</w:t>
            </w:r>
          </w:p>
        </w:tc>
        <w:tc>
          <w:tcPr>
            <w:tcW w:w="833" w:type="pct"/>
            <w:tcBorders>
              <w:top w:val="nil"/>
              <w:left w:val="nil"/>
              <w:bottom w:val="single" w:sz="4" w:space="0" w:color="auto"/>
              <w:right w:val="single" w:sz="4" w:space="0" w:color="auto"/>
            </w:tcBorders>
            <w:shd w:val="clear" w:color="auto" w:fill="auto"/>
            <w:noWrap/>
            <w:vAlign w:val="bottom"/>
            <w:hideMark/>
          </w:tcPr>
          <w:p w14:paraId="2AC361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45FB3A3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E274C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1754</w:t>
            </w:r>
          </w:p>
        </w:tc>
        <w:tc>
          <w:tcPr>
            <w:tcW w:w="1017" w:type="pct"/>
            <w:tcBorders>
              <w:top w:val="nil"/>
              <w:left w:val="nil"/>
              <w:bottom w:val="single" w:sz="4" w:space="0" w:color="auto"/>
              <w:right w:val="single" w:sz="4" w:space="0" w:color="auto"/>
            </w:tcBorders>
            <w:shd w:val="clear" w:color="auto" w:fill="auto"/>
            <w:noWrap/>
            <w:vAlign w:val="bottom"/>
            <w:hideMark/>
          </w:tcPr>
          <w:p w14:paraId="20A6C38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028-01-00-13310</w:t>
            </w:r>
          </w:p>
        </w:tc>
        <w:tc>
          <w:tcPr>
            <w:tcW w:w="2839" w:type="pct"/>
            <w:tcBorders>
              <w:top w:val="nil"/>
              <w:left w:val="nil"/>
              <w:bottom w:val="single" w:sz="4" w:space="0" w:color="auto"/>
              <w:right w:val="single" w:sz="4" w:space="0" w:color="auto"/>
            </w:tcBorders>
            <w:shd w:val="clear" w:color="auto" w:fill="auto"/>
            <w:vAlign w:val="center"/>
            <w:hideMark/>
          </w:tcPr>
          <w:p w14:paraId="38A88FC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CNOPF48H641802BH2KKL</w:t>
            </w:r>
          </w:p>
        </w:tc>
        <w:tc>
          <w:tcPr>
            <w:tcW w:w="833" w:type="pct"/>
            <w:tcBorders>
              <w:top w:val="nil"/>
              <w:left w:val="nil"/>
              <w:bottom w:val="single" w:sz="4" w:space="0" w:color="auto"/>
              <w:right w:val="single" w:sz="4" w:space="0" w:color="auto"/>
            </w:tcBorders>
            <w:shd w:val="clear" w:color="auto" w:fill="auto"/>
            <w:noWrap/>
            <w:vAlign w:val="bottom"/>
            <w:hideMark/>
          </w:tcPr>
          <w:p w14:paraId="359F93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336B8BC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F492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1755</w:t>
            </w:r>
          </w:p>
        </w:tc>
        <w:tc>
          <w:tcPr>
            <w:tcW w:w="1017" w:type="pct"/>
            <w:tcBorders>
              <w:top w:val="nil"/>
              <w:left w:val="nil"/>
              <w:bottom w:val="single" w:sz="4" w:space="0" w:color="auto"/>
              <w:right w:val="single" w:sz="4" w:space="0" w:color="auto"/>
            </w:tcBorders>
            <w:shd w:val="clear" w:color="auto" w:fill="auto"/>
            <w:noWrap/>
            <w:vAlign w:val="bottom"/>
            <w:hideMark/>
          </w:tcPr>
          <w:p w14:paraId="2EA3B43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028-01-00-13317</w:t>
            </w:r>
          </w:p>
        </w:tc>
        <w:tc>
          <w:tcPr>
            <w:tcW w:w="2839" w:type="pct"/>
            <w:tcBorders>
              <w:top w:val="nil"/>
              <w:left w:val="nil"/>
              <w:bottom w:val="single" w:sz="4" w:space="0" w:color="auto"/>
              <w:right w:val="single" w:sz="4" w:space="0" w:color="auto"/>
            </w:tcBorders>
            <w:shd w:val="clear" w:color="auto" w:fill="auto"/>
            <w:vAlign w:val="center"/>
            <w:hideMark/>
          </w:tcPr>
          <w:p w14:paraId="5944E19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CNOPF48H641802BH2KLL</w:t>
            </w:r>
          </w:p>
        </w:tc>
        <w:tc>
          <w:tcPr>
            <w:tcW w:w="833" w:type="pct"/>
            <w:tcBorders>
              <w:top w:val="nil"/>
              <w:left w:val="nil"/>
              <w:bottom w:val="single" w:sz="4" w:space="0" w:color="auto"/>
              <w:right w:val="single" w:sz="4" w:space="0" w:color="auto"/>
            </w:tcBorders>
            <w:shd w:val="clear" w:color="auto" w:fill="auto"/>
            <w:noWrap/>
            <w:vAlign w:val="bottom"/>
            <w:hideMark/>
          </w:tcPr>
          <w:p w14:paraId="429043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3CD4FFF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DDF56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1756</w:t>
            </w:r>
          </w:p>
        </w:tc>
        <w:tc>
          <w:tcPr>
            <w:tcW w:w="1017" w:type="pct"/>
            <w:tcBorders>
              <w:top w:val="nil"/>
              <w:left w:val="nil"/>
              <w:bottom w:val="single" w:sz="4" w:space="0" w:color="auto"/>
              <w:right w:val="single" w:sz="4" w:space="0" w:color="auto"/>
            </w:tcBorders>
            <w:shd w:val="clear" w:color="auto" w:fill="auto"/>
            <w:noWrap/>
            <w:vAlign w:val="bottom"/>
            <w:hideMark/>
          </w:tcPr>
          <w:p w14:paraId="411C85C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028-01-00-13289</w:t>
            </w:r>
          </w:p>
        </w:tc>
        <w:tc>
          <w:tcPr>
            <w:tcW w:w="2839" w:type="pct"/>
            <w:tcBorders>
              <w:top w:val="nil"/>
              <w:left w:val="nil"/>
              <w:bottom w:val="single" w:sz="4" w:space="0" w:color="auto"/>
              <w:right w:val="single" w:sz="4" w:space="0" w:color="auto"/>
            </w:tcBorders>
            <w:shd w:val="clear" w:color="auto" w:fill="auto"/>
            <w:vAlign w:val="center"/>
            <w:hideMark/>
          </w:tcPr>
          <w:p w14:paraId="7E43F0F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CNOPF48H641802BH2KSL</w:t>
            </w:r>
          </w:p>
        </w:tc>
        <w:tc>
          <w:tcPr>
            <w:tcW w:w="833" w:type="pct"/>
            <w:tcBorders>
              <w:top w:val="nil"/>
              <w:left w:val="nil"/>
              <w:bottom w:val="single" w:sz="4" w:space="0" w:color="auto"/>
              <w:right w:val="single" w:sz="4" w:space="0" w:color="auto"/>
            </w:tcBorders>
            <w:shd w:val="clear" w:color="auto" w:fill="auto"/>
            <w:noWrap/>
            <w:vAlign w:val="bottom"/>
            <w:hideMark/>
          </w:tcPr>
          <w:p w14:paraId="0F8001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66F6266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6C576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1757</w:t>
            </w:r>
          </w:p>
        </w:tc>
        <w:tc>
          <w:tcPr>
            <w:tcW w:w="1017" w:type="pct"/>
            <w:tcBorders>
              <w:top w:val="nil"/>
              <w:left w:val="nil"/>
              <w:bottom w:val="single" w:sz="4" w:space="0" w:color="auto"/>
              <w:right w:val="single" w:sz="4" w:space="0" w:color="auto"/>
            </w:tcBorders>
            <w:shd w:val="clear" w:color="auto" w:fill="auto"/>
            <w:noWrap/>
            <w:vAlign w:val="bottom"/>
            <w:hideMark/>
          </w:tcPr>
          <w:p w14:paraId="216319B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028-01-00-13315</w:t>
            </w:r>
          </w:p>
        </w:tc>
        <w:tc>
          <w:tcPr>
            <w:tcW w:w="2839" w:type="pct"/>
            <w:tcBorders>
              <w:top w:val="nil"/>
              <w:left w:val="nil"/>
              <w:bottom w:val="single" w:sz="4" w:space="0" w:color="auto"/>
              <w:right w:val="single" w:sz="4" w:space="0" w:color="auto"/>
            </w:tcBorders>
            <w:shd w:val="clear" w:color="auto" w:fill="auto"/>
            <w:vAlign w:val="center"/>
            <w:hideMark/>
          </w:tcPr>
          <w:p w14:paraId="71DE338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CNOPF48H641802BH2KTL</w:t>
            </w:r>
          </w:p>
        </w:tc>
        <w:tc>
          <w:tcPr>
            <w:tcW w:w="833" w:type="pct"/>
            <w:tcBorders>
              <w:top w:val="nil"/>
              <w:left w:val="nil"/>
              <w:bottom w:val="single" w:sz="4" w:space="0" w:color="auto"/>
              <w:right w:val="single" w:sz="4" w:space="0" w:color="auto"/>
            </w:tcBorders>
            <w:shd w:val="clear" w:color="auto" w:fill="auto"/>
            <w:noWrap/>
            <w:vAlign w:val="bottom"/>
            <w:hideMark/>
          </w:tcPr>
          <w:p w14:paraId="746BCF2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37E2451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2B987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1758</w:t>
            </w:r>
          </w:p>
        </w:tc>
        <w:tc>
          <w:tcPr>
            <w:tcW w:w="1017" w:type="pct"/>
            <w:tcBorders>
              <w:top w:val="nil"/>
              <w:left w:val="nil"/>
              <w:bottom w:val="single" w:sz="4" w:space="0" w:color="auto"/>
              <w:right w:val="single" w:sz="4" w:space="0" w:color="auto"/>
            </w:tcBorders>
            <w:shd w:val="clear" w:color="auto" w:fill="auto"/>
            <w:noWrap/>
            <w:vAlign w:val="bottom"/>
            <w:hideMark/>
          </w:tcPr>
          <w:p w14:paraId="7F856B7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028-01-00-13291</w:t>
            </w:r>
          </w:p>
        </w:tc>
        <w:tc>
          <w:tcPr>
            <w:tcW w:w="2839" w:type="pct"/>
            <w:tcBorders>
              <w:top w:val="nil"/>
              <w:left w:val="nil"/>
              <w:bottom w:val="single" w:sz="4" w:space="0" w:color="auto"/>
              <w:right w:val="single" w:sz="4" w:space="0" w:color="auto"/>
            </w:tcBorders>
            <w:shd w:val="clear" w:color="auto" w:fill="auto"/>
            <w:vAlign w:val="center"/>
            <w:hideMark/>
          </w:tcPr>
          <w:p w14:paraId="3C78AAB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CNOPF48H641802BH2KUL</w:t>
            </w:r>
          </w:p>
        </w:tc>
        <w:tc>
          <w:tcPr>
            <w:tcW w:w="833" w:type="pct"/>
            <w:tcBorders>
              <w:top w:val="nil"/>
              <w:left w:val="nil"/>
              <w:bottom w:val="single" w:sz="4" w:space="0" w:color="auto"/>
              <w:right w:val="single" w:sz="4" w:space="0" w:color="auto"/>
            </w:tcBorders>
            <w:shd w:val="clear" w:color="auto" w:fill="auto"/>
            <w:noWrap/>
            <w:vAlign w:val="bottom"/>
            <w:hideMark/>
          </w:tcPr>
          <w:p w14:paraId="7C3928E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6B242BA9"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E8229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1759</w:t>
            </w:r>
          </w:p>
        </w:tc>
        <w:tc>
          <w:tcPr>
            <w:tcW w:w="1017" w:type="pct"/>
            <w:tcBorders>
              <w:top w:val="nil"/>
              <w:left w:val="nil"/>
              <w:bottom w:val="single" w:sz="4" w:space="0" w:color="auto"/>
              <w:right w:val="single" w:sz="4" w:space="0" w:color="auto"/>
            </w:tcBorders>
            <w:shd w:val="clear" w:color="auto" w:fill="auto"/>
            <w:noWrap/>
            <w:vAlign w:val="bottom"/>
            <w:hideMark/>
          </w:tcPr>
          <w:p w14:paraId="6277388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028-01-00-13290</w:t>
            </w:r>
          </w:p>
        </w:tc>
        <w:tc>
          <w:tcPr>
            <w:tcW w:w="2839" w:type="pct"/>
            <w:tcBorders>
              <w:top w:val="nil"/>
              <w:left w:val="nil"/>
              <w:bottom w:val="single" w:sz="4" w:space="0" w:color="auto"/>
              <w:right w:val="single" w:sz="4" w:space="0" w:color="auto"/>
            </w:tcBorders>
            <w:shd w:val="clear" w:color="auto" w:fill="auto"/>
            <w:vAlign w:val="center"/>
            <w:hideMark/>
          </w:tcPr>
          <w:p w14:paraId="12C1614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CNOPF48H641802BH2KWL</w:t>
            </w:r>
          </w:p>
        </w:tc>
        <w:tc>
          <w:tcPr>
            <w:tcW w:w="833" w:type="pct"/>
            <w:tcBorders>
              <w:top w:val="nil"/>
              <w:left w:val="nil"/>
              <w:bottom w:val="single" w:sz="4" w:space="0" w:color="auto"/>
              <w:right w:val="single" w:sz="4" w:space="0" w:color="auto"/>
            </w:tcBorders>
            <w:shd w:val="clear" w:color="auto" w:fill="auto"/>
            <w:noWrap/>
            <w:vAlign w:val="bottom"/>
            <w:hideMark/>
          </w:tcPr>
          <w:p w14:paraId="1FBE85E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5A10452E"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ABE17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1760</w:t>
            </w:r>
          </w:p>
        </w:tc>
        <w:tc>
          <w:tcPr>
            <w:tcW w:w="1017" w:type="pct"/>
            <w:tcBorders>
              <w:top w:val="nil"/>
              <w:left w:val="nil"/>
              <w:bottom w:val="single" w:sz="4" w:space="0" w:color="auto"/>
              <w:right w:val="single" w:sz="4" w:space="0" w:color="auto"/>
            </w:tcBorders>
            <w:shd w:val="clear" w:color="auto" w:fill="auto"/>
            <w:noWrap/>
            <w:vAlign w:val="bottom"/>
            <w:hideMark/>
          </w:tcPr>
          <w:p w14:paraId="0DF466D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028-01-00-13323</w:t>
            </w:r>
          </w:p>
        </w:tc>
        <w:tc>
          <w:tcPr>
            <w:tcW w:w="2839" w:type="pct"/>
            <w:tcBorders>
              <w:top w:val="nil"/>
              <w:left w:val="nil"/>
              <w:bottom w:val="single" w:sz="4" w:space="0" w:color="auto"/>
              <w:right w:val="single" w:sz="4" w:space="0" w:color="auto"/>
            </w:tcBorders>
            <w:shd w:val="clear" w:color="auto" w:fill="auto"/>
            <w:vAlign w:val="center"/>
            <w:hideMark/>
          </w:tcPr>
          <w:p w14:paraId="741B430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CNOPF48H641802BH2LBL</w:t>
            </w:r>
          </w:p>
        </w:tc>
        <w:tc>
          <w:tcPr>
            <w:tcW w:w="833" w:type="pct"/>
            <w:tcBorders>
              <w:top w:val="nil"/>
              <w:left w:val="nil"/>
              <w:bottom w:val="single" w:sz="4" w:space="0" w:color="auto"/>
              <w:right w:val="single" w:sz="4" w:space="0" w:color="auto"/>
            </w:tcBorders>
            <w:shd w:val="clear" w:color="auto" w:fill="auto"/>
            <w:noWrap/>
            <w:vAlign w:val="bottom"/>
            <w:hideMark/>
          </w:tcPr>
          <w:p w14:paraId="54E7C22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1039FB80"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3AEEF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1761</w:t>
            </w:r>
          </w:p>
        </w:tc>
        <w:tc>
          <w:tcPr>
            <w:tcW w:w="1017" w:type="pct"/>
            <w:tcBorders>
              <w:top w:val="nil"/>
              <w:left w:val="nil"/>
              <w:bottom w:val="single" w:sz="4" w:space="0" w:color="auto"/>
              <w:right w:val="single" w:sz="4" w:space="0" w:color="auto"/>
            </w:tcBorders>
            <w:shd w:val="clear" w:color="auto" w:fill="auto"/>
            <w:noWrap/>
            <w:vAlign w:val="bottom"/>
            <w:hideMark/>
          </w:tcPr>
          <w:p w14:paraId="18ED8FB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028-01-00-13309</w:t>
            </w:r>
          </w:p>
        </w:tc>
        <w:tc>
          <w:tcPr>
            <w:tcW w:w="2839" w:type="pct"/>
            <w:tcBorders>
              <w:top w:val="nil"/>
              <w:left w:val="nil"/>
              <w:bottom w:val="single" w:sz="4" w:space="0" w:color="auto"/>
              <w:right w:val="single" w:sz="4" w:space="0" w:color="auto"/>
            </w:tcBorders>
            <w:shd w:val="clear" w:color="auto" w:fill="auto"/>
            <w:vAlign w:val="center"/>
            <w:hideMark/>
          </w:tcPr>
          <w:p w14:paraId="6CAEEBC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CNOPF48H641802BH2LKL</w:t>
            </w:r>
          </w:p>
        </w:tc>
        <w:tc>
          <w:tcPr>
            <w:tcW w:w="833" w:type="pct"/>
            <w:tcBorders>
              <w:top w:val="nil"/>
              <w:left w:val="nil"/>
              <w:bottom w:val="single" w:sz="4" w:space="0" w:color="auto"/>
              <w:right w:val="single" w:sz="4" w:space="0" w:color="auto"/>
            </w:tcBorders>
            <w:shd w:val="clear" w:color="auto" w:fill="auto"/>
            <w:noWrap/>
            <w:vAlign w:val="bottom"/>
            <w:hideMark/>
          </w:tcPr>
          <w:p w14:paraId="0D97B6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72065E1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72083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1762</w:t>
            </w:r>
          </w:p>
        </w:tc>
        <w:tc>
          <w:tcPr>
            <w:tcW w:w="1017" w:type="pct"/>
            <w:tcBorders>
              <w:top w:val="nil"/>
              <w:left w:val="nil"/>
              <w:bottom w:val="single" w:sz="4" w:space="0" w:color="auto"/>
              <w:right w:val="single" w:sz="4" w:space="0" w:color="auto"/>
            </w:tcBorders>
            <w:shd w:val="clear" w:color="auto" w:fill="auto"/>
            <w:noWrap/>
            <w:vAlign w:val="bottom"/>
            <w:hideMark/>
          </w:tcPr>
          <w:p w14:paraId="00B1C7A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028-01-00-13299</w:t>
            </w:r>
          </w:p>
        </w:tc>
        <w:tc>
          <w:tcPr>
            <w:tcW w:w="2839" w:type="pct"/>
            <w:tcBorders>
              <w:top w:val="nil"/>
              <w:left w:val="nil"/>
              <w:bottom w:val="single" w:sz="4" w:space="0" w:color="auto"/>
              <w:right w:val="single" w:sz="4" w:space="0" w:color="auto"/>
            </w:tcBorders>
            <w:shd w:val="clear" w:color="auto" w:fill="auto"/>
            <w:vAlign w:val="center"/>
            <w:hideMark/>
          </w:tcPr>
          <w:p w14:paraId="3F440DF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CNOPF48H641802BH2MPL</w:t>
            </w:r>
          </w:p>
        </w:tc>
        <w:tc>
          <w:tcPr>
            <w:tcW w:w="833" w:type="pct"/>
            <w:tcBorders>
              <w:top w:val="nil"/>
              <w:left w:val="nil"/>
              <w:bottom w:val="single" w:sz="4" w:space="0" w:color="auto"/>
              <w:right w:val="single" w:sz="4" w:space="0" w:color="auto"/>
            </w:tcBorders>
            <w:shd w:val="clear" w:color="auto" w:fill="auto"/>
            <w:noWrap/>
            <w:vAlign w:val="bottom"/>
            <w:hideMark/>
          </w:tcPr>
          <w:p w14:paraId="30D838C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3F1301B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547C9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1763</w:t>
            </w:r>
          </w:p>
        </w:tc>
        <w:tc>
          <w:tcPr>
            <w:tcW w:w="1017" w:type="pct"/>
            <w:tcBorders>
              <w:top w:val="nil"/>
              <w:left w:val="nil"/>
              <w:bottom w:val="single" w:sz="4" w:space="0" w:color="auto"/>
              <w:right w:val="single" w:sz="4" w:space="0" w:color="auto"/>
            </w:tcBorders>
            <w:shd w:val="clear" w:color="auto" w:fill="auto"/>
            <w:noWrap/>
            <w:vAlign w:val="bottom"/>
            <w:hideMark/>
          </w:tcPr>
          <w:p w14:paraId="393D47D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028-01-00-13300</w:t>
            </w:r>
          </w:p>
        </w:tc>
        <w:tc>
          <w:tcPr>
            <w:tcW w:w="2839" w:type="pct"/>
            <w:tcBorders>
              <w:top w:val="nil"/>
              <w:left w:val="nil"/>
              <w:bottom w:val="single" w:sz="4" w:space="0" w:color="auto"/>
              <w:right w:val="single" w:sz="4" w:space="0" w:color="auto"/>
            </w:tcBorders>
            <w:shd w:val="clear" w:color="auto" w:fill="auto"/>
            <w:vAlign w:val="center"/>
            <w:hideMark/>
          </w:tcPr>
          <w:p w14:paraId="7EFA9F0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CNOPF48H641802BH2MYL</w:t>
            </w:r>
          </w:p>
        </w:tc>
        <w:tc>
          <w:tcPr>
            <w:tcW w:w="833" w:type="pct"/>
            <w:tcBorders>
              <w:top w:val="nil"/>
              <w:left w:val="nil"/>
              <w:bottom w:val="single" w:sz="4" w:space="0" w:color="auto"/>
              <w:right w:val="single" w:sz="4" w:space="0" w:color="auto"/>
            </w:tcBorders>
            <w:shd w:val="clear" w:color="auto" w:fill="auto"/>
            <w:noWrap/>
            <w:vAlign w:val="bottom"/>
            <w:hideMark/>
          </w:tcPr>
          <w:p w14:paraId="6FB2F2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09D65178"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735099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1764</w:t>
            </w:r>
          </w:p>
        </w:tc>
        <w:tc>
          <w:tcPr>
            <w:tcW w:w="1017" w:type="pct"/>
            <w:tcBorders>
              <w:top w:val="nil"/>
              <w:left w:val="nil"/>
              <w:bottom w:val="single" w:sz="4" w:space="0" w:color="auto"/>
              <w:right w:val="single" w:sz="4" w:space="0" w:color="auto"/>
            </w:tcBorders>
            <w:shd w:val="clear" w:color="auto" w:fill="auto"/>
            <w:noWrap/>
            <w:vAlign w:val="bottom"/>
            <w:hideMark/>
          </w:tcPr>
          <w:p w14:paraId="28BCDBD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028-01-00-13301</w:t>
            </w:r>
          </w:p>
        </w:tc>
        <w:tc>
          <w:tcPr>
            <w:tcW w:w="2839" w:type="pct"/>
            <w:tcBorders>
              <w:top w:val="nil"/>
              <w:left w:val="nil"/>
              <w:bottom w:val="single" w:sz="4" w:space="0" w:color="auto"/>
              <w:right w:val="single" w:sz="4" w:space="0" w:color="auto"/>
            </w:tcBorders>
            <w:shd w:val="clear" w:color="auto" w:fill="auto"/>
            <w:vAlign w:val="center"/>
            <w:hideMark/>
          </w:tcPr>
          <w:p w14:paraId="704A8A9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CNOPF48H641802BH2N7L</w:t>
            </w:r>
          </w:p>
        </w:tc>
        <w:tc>
          <w:tcPr>
            <w:tcW w:w="833" w:type="pct"/>
            <w:tcBorders>
              <w:top w:val="nil"/>
              <w:left w:val="nil"/>
              <w:bottom w:val="single" w:sz="4" w:space="0" w:color="auto"/>
              <w:right w:val="single" w:sz="4" w:space="0" w:color="auto"/>
            </w:tcBorders>
            <w:shd w:val="clear" w:color="auto" w:fill="auto"/>
            <w:noWrap/>
            <w:vAlign w:val="bottom"/>
            <w:hideMark/>
          </w:tcPr>
          <w:p w14:paraId="76B49C1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791B9B8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E0013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1765</w:t>
            </w:r>
          </w:p>
        </w:tc>
        <w:tc>
          <w:tcPr>
            <w:tcW w:w="1017" w:type="pct"/>
            <w:tcBorders>
              <w:top w:val="nil"/>
              <w:left w:val="nil"/>
              <w:bottom w:val="single" w:sz="4" w:space="0" w:color="auto"/>
              <w:right w:val="single" w:sz="4" w:space="0" w:color="auto"/>
            </w:tcBorders>
            <w:shd w:val="clear" w:color="auto" w:fill="auto"/>
            <w:noWrap/>
            <w:vAlign w:val="bottom"/>
            <w:hideMark/>
          </w:tcPr>
          <w:p w14:paraId="640B3E2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028-01-00-13312</w:t>
            </w:r>
          </w:p>
        </w:tc>
        <w:tc>
          <w:tcPr>
            <w:tcW w:w="2839" w:type="pct"/>
            <w:tcBorders>
              <w:top w:val="nil"/>
              <w:left w:val="nil"/>
              <w:bottom w:val="single" w:sz="4" w:space="0" w:color="auto"/>
              <w:right w:val="single" w:sz="4" w:space="0" w:color="auto"/>
            </w:tcBorders>
            <w:shd w:val="clear" w:color="auto" w:fill="auto"/>
            <w:vAlign w:val="center"/>
            <w:hideMark/>
          </w:tcPr>
          <w:p w14:paraId="1E5D34D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CNOPF48H641802BH2PVL</w:t>
            </w:r>
          </w:p>
        </w:tc>
        <w:tc>
          <w:tcPr>
            <w:tcW w:w="833" w:type="pct"/>
            <w:tcBorders>
              <w:top w:val="nil"/>
              <w:left w:val="nil"/>
              <w:bottom w:val="single" w:sz="4" w:space="0" w:color="auto"/>
              <w:right w:val="single" w:sz="4" w:space="0" w:color="auto"/>
            </w:tcBorders>
            <w:shd w:val="clear" w:color="auto" w:fill="auto"/>
            <w:noWrap/>
            <w:vAlign w:val="bottom"/>
            <w:hideMark/>
          </w:tcPr>
          <w:p w14:paraId="78C002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724F9DB1"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2AEFD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1766</w:t>
            </w:r>
          </w:p>
        </w:tc>
        <w:tc>
          <w:tcPr>
            <w:tcW w:w="1017" w:type="pct"/>
            <w:tcBorders>
              <w:top w:val="nil"/>
              <w:left w:val="nil"/>
              <w:bottom w:val="single" w:sz="4" w:space="0" w:color="auto"/>
              <w:right w:val="single" w:sz="4" w:space="0" w:color="auto"/>
            </w:tcBorders>
            <w:shd w:val="clear" w:color="auto" w:fill="auto"/>
            <w:noWrap/>
            <w:vAlign w:val="bottom"/>
            <w:hideMark/>
          </w:tcPr>
          <w:p w14:paraId="1140354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028-01-00-13294</w:t>
            </w:r>
          </w:p>
        </w:tc>
        <w:tc>
          <w:tcPr>
            <w:tcW w:w="2839" w:type="pct"/>
            <w:tcBorders>
              <w:top w:val="nil"/>
              <w:left w:val="nil"/>
              <w:bottom w:val="single" w:sz="4" w:space="0" w:color="auto"/>
              <w:right w:val="single" w:sz="4" w:space="0" w:color="auto"/>
            </w:tcBorders>
            <w:shd w:val="clear" w:color="auto" w:fill="auto"/>
            <w:vAlign w:val="center"/>
            <w:hideMark/>
          </w:tcPr>
          <w:p w14:paraId="67485EF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CNOPF48H641802BH2RML</w:t>
            </w:r>
          </w:p>
        </w:tc>
        <w:tc>
          <w:tcPr>
            <w:tcW w:w="833" w:type="pct"/>
            <w:tcBorders>
              <w:top w:val="nil"/>
              <w:left w:val="nil"/>
              <w:bottom w:val="single" w:sz="4" w:space="0" w:color="auto"/>
              <w:right w:val="single" w:sz="4" w:space="0" w:color="auto"/>
            </w:tcBorders>
            <w:shd w:val="clear" w:color="auto" w:fill="auto"/>
            <w:noWrap/>
            <w:vAlign w:val="bottom"/>
            <w:hideMark/>
          </w:tcPr>
          <w:p w14:paraId="5E6F63A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0D1FD1EF"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6171D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1767</w:t>
            </w:r>
          </w:p>
        </w:tc>
        <w:tc>
          <w:tcPr>
            <w:tcW w:w="1017" w:type="pct"/>
            <w:tcBorders>
              <w:top w:val="nil"/>
              <w:left w:val="nil"/>
              <w:bottom w:val="single" w:sz="4" w:space="0" w:color="auto"/>
              <w:right w:val="single" w:sz="4" w:space="0" w:color="auto"/>
            </w:tcBorders>
            <w:shd w:val="clear" w:color="auto" w:fill="auto"/>
            <w:noWrap/>
            <w:vAlign w:val="bottom"/>
            <w:hideMark/>
          </w:tcPr>
          <w:p w14:paraId="7C58CCD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028-01-00-13286</w:t>
            </w:r>
          </w:p>
        </w:tc>
        <w:tc>
          <w:tcPr>
            <w:tcW w:w="2839" w:type="pct"/>
            <w:tcBorders>
              <w:top w:val="nil"/>
              <w:left w:val="nil"/>
              <w:bottom w:val="single" w:sz="4" w:space="0" w:color="auto"/>
              <w:right w:val="single" w:sz="4" w:space="0" w:color="auto"/>
            </w:tcBorders>
            <w:shd w:val="clear" w:color="auto" w:fill="auto"/>
            <w:vAlign w:val="center"/>
            <w:hideMark/>
          </w:tcPr>
          <w:p w14:paraId="75B6896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CNOPF48H641802BH2RPL</w:t>
            </w:r>
          </w:p>
        </w:tc>
        <w:tc>
          <w:tcPr>
            <w:tcW w:w="833" w:type="pct"/>
            <w:tcBorders>
              <w:top w:val="nil"/>
              <w:left w:val="nil"/>
              <w:bottom w:val="single" w:sz="4" w:space="0" w:color="auto"/>
              <w:right w:val="single" w:sz="4" w:space="0" w:color="auto"/>
            </w:tcBorders>
            <w:shd w:val="clear" w:color="auto" w:fill="auto"/>
            <w:noWrap/>
            <w:vAlign w:val="bottom"/>
            <w:hideMark/>
          </w:tcPr>
          <w:p w14:paraId="76C20A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2BCBFF80"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C57DE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1768</w:t>
            </w:r>
          </w:p>
        </w:tc>
        <w:tc>
          <w:tcPr>
            <w:tcW w:w="1017" w:type="pct"/>
            <w:tcBorders>
              <w:top w:val="nil"/>
              <w:left w:val="nil"/>
              <w:bottom w:val="single" w:sz="4" w:space="0" w:color="auto"/>
              <w:right w:val="single" w:sz="4" w:space="0" w:color="auto"/>
            </w:tcBorders>
            <w:shd w:val="clear" w:color="auto" w:fill="auto"/>
            <w:noWrap/>
            <w:vAlign w:val="bottom"/>
            <w:hideMark/>
          </w:tcPr>
          <w:p w14:paraId="6B7B52E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028-01-00-13306</w:t>
            </w:r>
          </w:p>
        </w:tc>
        <w:tc>
          <w:tcPr>
            <w:tcW w:w="2839" w:type="pct"/>
            <w:tcBorders>
              <w:top w:val="nil"/>
              <w:left w:val="nil"/>
              <w:bottom w:val="single" w:sz="4" w:space="0" w:color="auto"/>
              <w:right w:val="single" w:sz="4" w:space="0" w:color="auto"/>
            </w:tcBorders>
            <w:shd w:val="clear" w:color="auto" w:fill="auto"/>
            <w:vAlign w:val="center"/>
            <w:hideMark/>
          </w:tcPr>
          <w:p w14:paraId="7528D8F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CNOPF48H641802BH2RQL</w:t>
            </w:r>
          </w:p>
        </w:tc>
        <w:tc>
          <w:tcPr>
            <w:tcW w:w="833" w:type="pct"/>
            <w:tcBorders>
              <w:top w:val="nil"/>
              <w:left w:val="nil"/>
              <w:bottom w:val="single" w:sz="4" w:space="0" w:color="auto"/>
              <w:right w:val="single" w:sz="4" w:space="0" w:color="auto"/>
            </w:tcBorders>
            <w:shd w:val="clear" w:color="auto" w:fill="auto"/>
            <w:noWrap/>
            <w:vAlign w:val="bottom"/>
            <w:hideMark/>
          </w:tcPr>
          <w:p w14:paraId="3B183C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4A949234"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15975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1769</w:t>
            </w:r>
          </w:p>
        </w:tc>
        <w:tc>
          <w:tcPr>
            <w:tcW w:w="1017" w:type="pct"/>
            <w:tcBorders>
              <w:top w:val="nil"/>
              <w:left w:val="nil"/>
              <w:bottom w:val="single" w:sz="4" w:space="0" w:color="auto"/>
              <w:right w:val="single" w:sz="4" w:space="0" w:color="auto"/>
            </w:tcBorders>
            <w:shd w:val="clear" w:color="auto" w:fill="auto"/>
            <w:noWrap/>
            <w:vAlign w:val="bottom"/>
            <w:hideMark/>
          </w:tcPr>
          <w:p w14:paraId="735B7CC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028-01-00-13298</w:t>
            </w:r>
          </w:p>
        </w:tc>
        <w:tc>
          <w:tcPr>
            <w:tcW w:w="2839" w:type="pct"/>
            <w:tcBorders>
              <w:top w:val="nil"/>
              <w:left w:val="nil"/>
              <w:bottom w:val="single" w:sz="4" w:space="0" w:color="auto"/>
              <w:right w:val="single" w:sz="4" w:space="0" w:color="auto"/>
            </w:tcBorders>
            <w:shd w:val="clear" w:color="auto" w:fill="auto"/>
            <w:vAlign w:val="center"/>
            <w:hideMark/>
          </w:tcPr>
          <w:p w14:paraId="17CFDE6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CNOPF48H641802BH2RRL</w:t>
            </w:r>
          </w:p>
        </w:tc>
        <w:tc>
          <w:tcPr>
            <w:tcW w:w="833" w:type="pct"/>
            <w:tcBorders>
              <w:top w:val="nil"/>
              <w:left w:val="nil"/>
              <w:bottom w:val="single" w:sz="4" w:space="0" w:color="auto"/>
              <w:right w:val="single" w:sz="4" w:space="0" w:color="auto"/>
            </w:tcBorders>
            <w:shd w:val="clear" w:color="auto" w:fill="auto"/>
            <w:noWrap/>
            <w:vAlign w:val="bottom"/>
            <w:hideMark/>
          </w:tcPr>
          <w:p w14:paraId="1C92E62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092D633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B9B08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1770</w:t>
            </w:r>
          </w:p>
        </w:tc>
        <w:tc>
          <w:tcPr>
            <w:tcW w:w="1017" w:type="pct"/>
            <w:tcBorders>
              <w:top w:val="nil"/>
              <w:left w:val="nil"/>
              <w:bottom w:val="single" w:sz="4" w:space="0" w:color="auto"/>
              <w:right w:val="single" w:sz="4" w:space="0" w:color="auto"/>
            </w:tcBorders>
            <w:shd w:val="clear" w:color="auto" w:fill="auto"/>
            <w:noWrap/>
            <w:vAlign w:val="bottom"/>
            <w:hideMark/>
          </w:tcPr>
          <w:p w14:paraId="2EB60A8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028-01-00-13304</w:t>
            </w:r>
          </w:p>
        </w:tc>
        <w:tc>
          <w:tcPr>
            <w:tcW w:w="2839" w:type="pct"/>
            <w:tcBorders>
              <w:top w:val="nil"/>
              <w:left w:val="nil"/>
              <w:bottom w:val="single" w:sz="4" w:space="0" w:color="auto"/>
              <w:right w:val="single" w:sz="4" w:space="0" w:color="auto"/>
            </w:tcBorders>
            <w:shd w:val="clear" w:color="auto" w:fill="auto"/>
            <w:vAlign w:val="center"/>
            <w:hideMark/>
          </w:tcPr>
          <w:p w14:paraId="18BDBA1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CNOPF48H641802BH2S3L</w:t>
            </w:r>
          </w:p>
        </w:tc>
        <w:tc>
          <w:tcPr>
            <w:tcW w:w="833" w:type="pct"/>
            <w:tcBorders>
              <w:top w:val="nil"/>
              <w:left w:val="nil"/>
              <w:bottom w:val="single" w:sz="4" w:space="0" w:color="auto"/>
              <w:right w:val="single" w:sz="4" w:space="0" w:color="auto"/>
            </w:tcBorders>
            <w:shd w:val="clear" w:color="auto" w:fill="auto"/>
            <w:noWrap/>
            <w:vAlign w:val="bottom"/>
            <w:hideMark/>
          </w:tcPr>
          <w:p w14:paraId="4198421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166BD96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4451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1771</w:t>
            </w:r>
          </w:p>
        </w:tc>
        <w:tc>
          <w:tcPr>
            <w:tcW w:w="1017" w:type="pct"/>
            <w:tcBorders>
              <w:top w:val="nil"/>
              <w:left w:val="nil"/>
              <w:bottom w:val="single" w:sz="4" w:space="0" w:color="auto"/>
              <w:right w:val="single" w:sz="4" w:space="0" w:color="auto"/>
            </w:tcBorders>
            <w:shd w:val="clear" w:color="auto" w:fill="auto"/>
            <w:noWrap/>
            <w:vAlign w:val="bottom"/>
            <w:hideMark/>
          </w:tcPr>
          <w:p w14:paraId="31060C3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028-01-00-13303</w:t>
            </w:r>
          </w:p>
        </w:tc>
        <w:tc>
          <w:tcPr>
            <w:tcW w:w="2839" w:type="pct"/>
            <w:tcBorders>
              <w:top w:val="nil"/>
              <w:left w:val="nil"/>
              <w:bottom w:val="single" w:sz="4" w:space="0" w:color="auto"/>
              <w:right w:val="single" w:sz="4" w:space="0" w:color="auto"/>
            </w:tcBorders>
            <w:shd w:val="clear" w:color="auto" w:fill="auto"/>
            <w:vAlign w:val="center"/>
            <w:hideMark/>
          </w:tcPr>
          <w:p w14:paraId="500F6DE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CNOPF48H641802BH2S5L</w:t>
            </w:r>
          </w:p>
        </w:tc>
        <w:tc>
          <w:tcPr>
            <w:tcW w:w="833" w:type="pct"/>
            <w:tcBorders>
              <w:top w:val="nil"/>
              <w:left w:val="nil"/>
              <w:bottom w:val="single" w:sz="4" w:space="0" w:color="auto"/>
              <w:right w:val="single" w:sz="4" w:space="0" w:color="auto"/>
            </w:tcBorders>
            <w:shd w:val="clear" w:color="auto" w:fill="auto"/>
            <w:noWrap/>
            <w:vAlign w:val="bottom"/>
            <w:hideMark/>
          </w:tcPr>
          <w:p w14:paraId="7AF7FB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111C1EB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7FCE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1772</w:t>
            </w:r>
          </w:p>
        </w:tc>
        <w:tc>
          <w:tcPr>
            <w:tcW w:w="1017" w:type="pct"/>
            <w:tcBorders>
              <w:top w:val="nil"/>
              <w:left w:val="nil"/>
              <w:bottom w:val="single" w:sz="4" w:space="0" w:color="auto"/>
              <w:right w:val="single" w:sz="4" w:space="0" w:color="auto"/>
            </w:tcBorders>
            <w:shd w:val="clear" w:color="auto" w:fill="auto"/>
            <w:noWrap/>
            <w:vAlign w:val="bottom"/>
            <w:hideMark/>
          </w:tcPr>
          <w:p w14:paraId="3C28E4F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028-01-00-13293</w:t>
            </w:r>
          </w:p>
        </w:tc>
        <w:tc>
          <w:tcPr>
            <w:tcW w:w="2839" w:type="pct"/>
            <w:tcBorders>
              <w:top w:val="nil"/>
              <w:left w:val="nil"/>
              <w:bottom w:val="single" w:sz="4" w:space="0" w:color="auto"/>
              <w:right w:val="single" w:sz="4" w:space="0" w:color="auto"/>
            </w:tcBorders>
            <w:shd w:val="clear" w:color="auto" w:fill="auto"/>
            <w:vAlign w:val="center"/>
            <w:hideMark/>
          </w:tcPr>
          <w:p w14:paraId="07E5C0D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CNOPF48H641802BH2S6L</w:t>
            </w:r>
          </w:p>
        </w:tc>
        <w:tc>
          <w:tcPr>
            <w:tcW w:w="833" w:type="pct"/>
            <w:tcBorders>
              <w:top w:val="nil"/>
              <w:left w:val="nil"/>
              <w:bottom w:val="single" w:sz="4" w:space="0" w:color="auto"/>
              <w:right w:val="single" w:sz="4" w:space="0" w:color="auto"/>
            </w:tcBorders>
            <w:shd w:val="clear" w:color="auto" w:fill="auto"/>
            <w:noWrap/>
            <w:vAlign w:val="bottom"/>
            <w:hideMark/>
          </w:tcPr>
          <w:p w14:paraId="1422AB8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157153C8"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ED2E1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1773</w:t>
            </w:r>
          </w:p>
        </w:tc>
        <w:tc>
          <w:tcPr>
            <w:tcW w:w="1017" w:type="pct"/>
            <w:tcBorders>
              <w:top w:val="nil"/>
              <w:left w:val="nil"/>
              <w:bottom w:val="single" w:sz="4" w:space="0" w:color="auto"/>
              <w:right w:val="single" w:sz="4" w:space="0" w:color="auto"/>
            </w:tcBorders>
            <w:shd w:val="clear" w:color="auto" w:fill="auto"/>
            <w:noWrap/>
            <w:vAlign w:val="bottom"/>
            <w:hideMark/>
          </w:tcPr>
          <w:p w14:paraId="7B2078A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028-01-00-13297</w:t>
            </w:r>
          </w:p>
        </w:tc>
        <w:tc>
          <w:tcPr>
            <w:tcW w:w="2839" w:type="pct"/>
            <w:tcBorders>
              <w:top w:val="nil"/>
              <w:left w:val="nil"/>
              <w:bottom w:val="single" w:sz="4" w:space="0" w:color="auto"/>
              <w:right w:val="single" w:sz="4" w:space="0" w:color="auto"/>
            </w:tcBorders>
            <w:shd w:val="clear" w:color="auto" w:fill="auto"/>
            <w:vAlign w:val="center"/>
            <w:hideMark/>
          </w:tcPr>
          <w:p w14:paraId="27C1AA9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CNOPF48H641802BH2S7L</w:t>
            </w:r>
          </w:p>
        </w:tc>
        <w:tc>
          <w:tcPr>
            <w:tcW w:w="833" w:type="pct"/>
            <w:tcBorders>
              <w:top w:val="nil"/>
              <w:left w:val="nil"/>
              <w:bottom w:val="single" w:sz="4" w:space="0" w:color="auto"/>
              <w:right w:val="single" w:sz="4" w:space="0" w:color="auto"/>
            </w:tcBorders>
            <w:shd w:val="clear" w:color="auto" w:fill="auto"/>
            <w:noWrap/>
            <w:vAlign w:val="bottom"/>
            <w:hideMark/>
          </w:tcPr>
          <w:p w14:paraId="4BB90E9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3BFB26DC"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A7D77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1774</w:t>
            </w:r>
          </w:p>
        </w:tc>
        <w:tc>
          <w:tcPr>
            <w:tcW w:w="1017" w:type="pct"/>
            <w:tcBorders>
              <w:top w:val="nil"/>
              <w:left w:val="nil"/>
              <w:bottom w:val="single" w:sz="4" w:space="0" w:color="auto"/>
              <w:right w:val="single" w:sz="4" w:space="0" w:color="auto"/>
            </w:tcBorders>
            <w:shd w:val="clear" w:color="auto" w:fill="auto"/>
            <w:noWrap/>
            <w:vAlign w:val="bottom"/>
            <w:hideMark/>
          </w:tcPr>
          <w:p w14:paraId="3D02498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028-01-00-13319</w:t>
            </w:r>
          </w:p>
        </w:tc>
        <w:tc>
          <w:tcPr>
            <w:tcW w:w="2839" w:type="pct"/>
            <w:tcBorders>
              <w:top w:val="nil"/>
              <w:left w:val="nil"/>
              <w:bottom w:val="single" w:sz="4" w:space="0" w:color="auto"/>
              <w:right w:val="single" w:sz="4" w:space="0" w:color="auto"/>
            </w:tcBorders>
            <w:shd w:val="clear" w:color="auto" w:fill="auto"/>
            <w:vAlign w:val="center"/>
            <w:hideMark/>
          </w:tcPr>
          <w:p w14:paraId="1BCB6A3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CNOPF48H641802BH2S8L</w:t>
            </w:r>
          </w:p>
        </w:tc>
        <w:tc>
          <w:tcPr>
            <w:tcW w:w="833" w:type="pct"/>
            <w:tcBorders>
              <w:top w:val="nil"/>
              <w:left w:val="nil"/>
              <w:bottom w:val="single" w:sz="4" w:space="0" w:color="auto"/>
              <w:right w:val="single" w:sz="4" w:space="0" w:color="auto"/>
            </w:tcBorders>
            <w:shd w:val="clear" w:color="auto" w:fill="auto"/>
            <w:noWrap/>
            <w:vAlign w:val="bottom"/>
            <w:hideMark/>
          </w:tcPr>
          <w:p w14:paraId="65B7170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1E2EEFDB"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0E8C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1775</w:t>
            </w:r>
          </w:p>
        </w:tc>
        <w:tc>
          <w:tcPr>
            <w:tcW w:w="1017" w:type="pct"/>
            <w:tcBorders>
              <w:top w:val="nil"/>
              <w:left w:val="nil"/>
              <w:bottom w:val="single" w:sz="4" w:space="0" w:color="auto"/>
              <w:right w:val="single" w:sz="4" w:space="0" w:color="auto"/>
            </w:tcBorders>
            <w:shd w:val="clear" w:color="auto" w:fill="auto"/>
            <w:noWrap/>
            <w:vAlign w:val="bottom"/>
            <w:hideMark/>
          </w:tcPr>
          <w:p w14:paraId="221FCF8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028-01-00-13296</w:t>
            </w:r>
          </w:p>
        </w:tc>
        <w:tc>
          <w:tcPr>
            <w:tcW w:w="2839" w:type="pct"/>
            <w:tcBorders>
              <w:top w:val="nil"/>
              <w:left w:val="nil"/>
              <w:bottom w:val="single" w:sz="4" w:space="0" w:color="auto"/>
              <w:right w:val="single" w:sz="4" w:space="0" w:color="auto"/>
            </w:tcBorders>
            <w:shd w:val="clear" w:color="auto" w:fill="auto"/>
            <w:vAlign w:val="center"/>
            <w:hideMark/>
          </w:tcPr>
          <w:p w14:paraId="39692AB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CNOPF48H641802BH2SBL</w:t>
            </w:r>
          </w:p>
        </w:tc>
        <w:tc>
          <w:tcPr>
            <w:tcW w:w="833" w:type="pct"/>
            <w:tcBorders>
              <w:top w:val="nil"/>
              <w:left w:val="nil"/>
              <w:bottom w:val="single" w:sz="4" w:space="0" w:color="auto"/>
              <w:right w:val="single" w:sz="4" w:space="0" w:color="auto"/>
            </w:tcBorders>
            <w:shd w:val="clear" w:color="auto" w:fill="auto"/>
            <w:noWrap/>
            <w:vAlign w:val="bottom"/>
            <w:hideMark/>
          </w:tcPr>
          <w:p w14:paraId="12994D1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20F00DDC"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B4542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1776</w:t>
            </w:r>
          </w:p>
        </w:tc>
        <w:tc>
          <w:tcPr>
            <w:tcW w:w="1017" w:type="pct"/>
            <w:tcBorders>
              <w:top w:val="nil"/>
              <w:left w:val="nil"/>
              <w:bottom w:val="single" w:sz="4" w:space="0" w:color="auto"/>
              <w:right w:val="single" w:sz="4" w:space="0" w:color="auto"/>
            </w:tcBorders>
            <w:shd w:val="clear" w:color="auto" w:fill="auto"/>
            <w:noWrap/>
            <w:vAlign w:val="bottom"/>
            <w:hideMark/>
          </w:tcPr>
          <w:p w14:paraId="660CA9A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028-01-00-13295</w:t>
            </w:r>
          </w:p>
        </w:tc>
        <w:tc>
          <w:tcPr>
            <w:tcW w:w="2839" w:type="pct"/>
            <w:tcBorders>
              <w:top w:val="nil"/>
              <w:left w:val="nil"/>
              <w:bottom w:val="single" w:sz="4" w:space="0" w:color="auto"/>
              <w:right w:val="single" w:sz="4" w:space="0" w:color="auto"/>
            </w:tcBorders>
            <w:shd w:val="clear" w:color="auto" w:fill="auto"/>
            <w:vAlign w:val="center"/>
            <w:hideMark/>
          </w:tcPr>
          <w:p w14:paraId="0ED5CEA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CNOPF48H641802BH2SCL</w:t>
            </w:r>
          </w:p>
        </w:tc>
        <w:tc>
          <w:tcPr>
            <w:tcW w:w="833" w:type="pct"/>
            <w:tcBorders>
              <w:top w:val="nil"/>
              <w:left w:val="nil"/>
              <w:bottom w:val="single" w:sz="4" w:space="0" w:color="auto"/>
              <w:right w:val="single" w:sz="4" w:space="0" w:color="auto"/>
            </w:tcBorders>
            <w:shd w:val="clear" w:color="auto" w:fill="auto"/>
            <w:noWrap/>
            <w:vAlign w:val="bottom"/>
            <w:hideMark/>
          </w:tcPr>
          <w:p w14:paraId="3B64B13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06F0205B"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507A3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1777</w:t>
            </w:r>
          </w:p>
        </w:tc>
        <w:tc>
          <w:tcPr>
            <w:tcW w:w="1017" w:type="pct"/>
            <w:tcBorders>
              <w:top w:val="nil"/>
              <w:left w:val="nil"/>
              <w:bottom w:val="single" w:sz="4" w:space="0" w:color="auto"/>
              <w:right w:val="single" w:sz="4" w:space="0" w:color="auto"/>
            </w:tcBorders>
            <w:shd w:val="clear" w:color="auto" w:fill="auto"/>
            <w:noWrap/>
            <w:vAlign w:val="bottom"/>
            <w:hideMark/>
          </w:tcPr>
          <w:p w14:paraId="0E6CE91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028-01-00-13308</w:t>
            </w:r>
          </w:p>
        </w:tc>
        <w:tc>
          <w:tcPr>
            <w:tcW w:w="2839" w:type="pct"/>
            <w:tcBorders>
              <w:top w:val="nil"/>
              <w:left w:val="nil"/>
              <w:bottom w:val="single" w:sz="4" w:space="0" w:color="auto"/>
              <w:right w:val="single" w:sz="4" w:space="0" w:color="auto"/>
            </w:tcBorders>
            <w:shd w:val="clear" w:color="auto" w:fill="auto"/>
            <w:vAlign w:val="center"/>
            <w:hideMark/>
          </w:tcPr>
          <w:p w14:paraId="03370D2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CNOPF48H641802BH2SDL</w:t>
            </w:r>
          </w:p>
        </w:tc>
        <w:tc>
          <w:tcPr>
            <w:tcW w:w="833" w:type="pct"/>
            <w:tcBorders>
              <w:top w:val="nil"/>
              <w:left w:val="nil"/>
              <w:bottom w:val="single" w:sz="4" w:space="0" w:color="auto"/>
              <w:right w:val="single" w:sz="4" w:space="0" w:color="auto"/>
            </w:tcBorders>
            <w:shd w:val="clear" w:color="auto" w:fill="auto"/>
            <w:noWrap/>
            <w:vAlign w:val="bottom"/>
            <w:hideMark/>
          </w:tcPr>
          <w:p w14:paraId="72000C9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76FBA79B"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15F42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1778</w:t>
            </w:r>
          </w:p>
        </w:tc>
        <w:tc>
          <w:tcPr>
            <w:tcW w:w="1017" w:type="pct"/>
            <w:tcBorders>
              <w:top w:val="nil"/>
              <w:left w:val="nil"/>
              <w:bottom w:val="single" w:sz="4" w:space="0" w:color="auto"/>
              <w:right w:val="single" w:sz="4" w:space="0" w:color="auto"/>
            </w:tcBorders>
            <w:shd w:val="clear" w:color="auto" w:fill="auto"/>
            <w:noWrap/>
            <w:vAlign w:val="bottom"/>
            <w:hideMark/>
          </w:tcPr>
          <w:p w14:paraId="7643BB9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028-01-00-13311</w:t>
            </w:r>
          </w:p>
        </w:tc>
        <w:tc>
          <w:tcPr>
            <w:tcW w:w="2839" w:type="pct"/>
            <w:tcBorders>
              <w:top w:val="nil"/>
              <w:left w:val="nil"/>
              <w:bottom w:val="single" w:sz="4" w:space="0" w:color="auto"/>
              <w:right w:val="single" w:sz="4" w:space="0" w:color="auto"/>
            </w:tcBorders>
            <w:shd w:val="clear" w:color="auto" w:fill="auto"/>
            <w:vAlign w:val="center"/>
            <w:hideMark/>
          </w:tcPr>
          <w:p w14:paraId="1F8006F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21.5" Marca: DELL Modelo: Ultra Sharp Serie Nº : CNOPF48H641802BH2SEL</w:t>
            </w:r>
          </w:p>
        </w:tc>
        <w:tc>
          <w:tcPr>
            <w:tcW w:w="833" w:type="pct"/>
            <w:tcBorders>
              <w:top w:val="nil"/>
              <w:left w:val="nil"/>
              <w:bottom w:val="single" w:sz="4" w:space="0" w:color="auto"/>
              <w:right w:val="single" w:sz="4" w:space="0" w:color="auto"/>
            </w:tcBorders>
            <w:shd w:val="clear" w:color="auto" w:fill="auto"/>
            <w:noWrap/>
            <w:vAlign w:val="bottom"/>
            <w:hideMark/>
          </w:tcPr>
          <w:p w14:paraId="0D970D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76C38EB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59DAB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1779</w:t>
            </w:r>
          </w:p>
        </w:tc>
        <w:tc>
          <w:tcPr>
            <w:tcW w:w="1017" w:type="pct"/>
            <w:tcBorders>
              <w:top w:val="nil"/>
              <w:left w:val="nil"/>
              <w:bottom w:val="single" w:sz="4" w:space="0" w:color="auto"/>
              <w:right w:val="single" w:sz="4" w:space="0" w:color="auto"/>
            </w:tcBorders>
            <w:shd w:val="clear" w:color="auto" w:fill="auto"/>
            <w:noWrap/>
            <w:vAlign w:val="bottom"/>
            <w:hideMark/>
          </w:tcPr>
          <w:p w14:paraId="2528B6F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028-01-00-07537</w:t>
            </w:r>
          </w:p>
        </w:tc>
        <w:tc>
          <w:tcPr>
            <w:tcW w:w="2839" w:type="pct"/>
            <w:tcBorders>
              <w:top w:val="nil"/>
              <w:left w:val="nil"/>
              <w:bottom w:val="single" w:sz="4" w:space="0" w:color="auto"/>
              <w:right w:val="single" w:sz="4" w:space="0" w:color="auto"/>
            </w:tcBorders>
            <w:shd w:val="clear" w:color="auto" w:fill="auto"/>
            <w:vAlign w:val="center"/>
            <w:hideMark/>
          </w:tcPr>
          <w:p w14:paraId="25FFC75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608F5BD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47305F4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46D82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1780</w:t>
            </w:r>
          </w:p>
        </w:tc>
        <w:tc>
          <w:tcPr>
            <w:tcW w:w="1017" w:type="pct"/>
            <w:tcBorders>
              <w:top w:val="nil"/>
              <w:left w:val="nil"/>
              <w:bottom w:val="single" w:sz="4" w:space="0" w:color="auto"/>
              <w:right w:val="single" w:sz="4" w:space="0" w:color="auto"/>
            </w:tcBorders>
            <w:shd w:val="clear" w:color="auto" w:fill="auto"/>
            <w:noWrap/>
            <w:vAlign w:val="bottom"/>
            <w:hideMark/>
          </w:tcPr>
          <w:p w14:paraId="03DE0EC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028-01-00-07538</w:t>
            </w:r>
          </w:p>
        </w:tc>
        <w:tc>
          <w:tcPr>
            <w:tcW w:w="2839" w:type="pct"/>
            <w:tcBorders>
              <w:top w:val="nil"/>
              <w:left w:val="nil"/>
              <w:bottom w:val="single" w:sz="4" w:space="0" w:color="auto"/>
              <w:right w:val="single" w:sz="4" w:space="0" w:color="auto"/>
            </w:tcBorders>
            <w:shd w:val="clear" w:color="auto" w:fill="auto"/>
            <w:vAlign w:val="center"/>
            <w:hideMark/>
          </w:tcPr>
          <w:p w14:paraId="78E9C93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3BDA77B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0E3D06E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C3396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1781</w:t>
            </w:r>
          </w:p>
        </w:tc>
        <w:tc>
          <w:tcPr>
            <w:tcW w:w="1017" w:type="pct"/>
            <w:tcBorders>
              <w:top w:val="nil"/>
              <w:left w:val="nil"/>
              <w:bottom w:val="single" w:sz="4" w:space="0" w:color="auto"/>
              <w:right w:val="single" w:sz="4" w:space="0" w:color="auto"/>
            </w:tcBorders>
            <w:shd w:val="clear" w:color="auto" w:fill="auto"/>
            <w:noWrap/>
            <w:vAlign w:val="bottom"/>
            <w:hideMark/>
          </w:tcPr>
          <w:p w14:paraId="4D7DD06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028-01-00-07539</w:t>
            </w:r>
          </w:p>
        </w:tc>
        <w:tc>
          <w:tcPr>
            <w:tcW w:w="2839" w:type="pct"/>
            <w:tcBorders>
              <w:top w:val="nil"/>
              <w:left w:val="nil"/>
              <w:bottom w:val="single" w:sz="4" w:space="0" w:color="auto"/>
              <w:right w:val="single" w:sz="4" w:space="0" w:color="auto"/>
            </w:tcBorders>
            <w:shd w:val="clear" w:color="auto" w:fill="auto"/>
            <w:vAlign w:val="center"/>
            <w:hideMark/>
          </w:tcPr>
          <w:p w14:paraId="6EB0CAC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0F60C3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6612429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3D72A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1782</w:t>
            </w:r>
          </w:p>
        </w:tc>
        <w:tc>
          <w:tcPr>
            <w:tcW w:w="1017" w:type="pct"/>
            <w:tcBorders>
              <w:top w:val="nil"/>
              <w:left w:val="nil"/>
              <w:bottom w:val="single" w:sz="4" w:space="0" w:color="auto"/>
              <w:right w:val="single" w:sz="4" w:space="0" w:color="auto"/>
            </w:tcBorders>
            <w:shd w:val="clear" w:color="auto" w:fill="auto"/>
            <w:noWrap/>
            <w:vAlign w:val="bottom"/>
            <w:hideMark/>
          </w:tcPr>
          <w:p w14:paraId="0E63474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028-01-00-07540</w:t>
            </w:r>
          </w:p>
        </w:tc>
        <w:tc>
          <w:tcPr>
            <w:tcW w:w="2839" w:type="pct"/>
            <w:tcBorders>
              <w:top w:val="nil"/>
              <w:left w:val="nil"/>
              <w:bottom w:val="single" w:sz="4" w:space="0" w:color="auto"/>
              <w:right w:val="single" w:sz="4" w:space="0" w:color="auto"/>
            </w:tcBorders>
            <w:shd w:val="clear" w:color="auto" w:fill="auto"/>
            <w:vAlign w:val="center"/>
            <w:hideMark/>
          </w:tcPr>
          <w:p w14:paraId="11B16E5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5EE3D94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779E539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90981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1783</w:t>
            </w:r>
          </w:p>
        </w:tc>
        <w:tc>
          <w:tcPr>
            <w:tcW w:w="1017" w:type="pct"/>
            <w:tcBorders>
              <w:top w:val="nil"/>
              <w:left w:val="nil"/>
              <w:bottom w:val="single" w:sz="4" w:space="0" w:color="auto"/>
              <w:right w:val="single" w:sz="4" w:space="0" w:color="auto"/>
            </w:tcBorders>
            <w:shd w:val="clear" w:color="auto" w:fill="auto"/>
            <w:noWrap/>
            <w:vAlign w:val="bottom"/>
            <w:hideMark/>
          </w:tcPr>
          <w:p w14:paraId="77281F1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028-01-00-07541</w:t>
            </w:r>
          </w:p>
        </w:tc>
        <w:tc>
          <w:tcPr>
            <w:tcW w:w="2839" w:type="pct"/>
            <w:tcBorders>
              <w:top w:val="nil"/>
              <w:left w:val="nil"/>
              <w:bottom w:val="single" w:sz="4" w:space="0" w:color="auto"/>
              <w:right w:val="single" w:sz="4" w:space="0" w:color="auto"/>
            </w:tcBorders>
            <w:shd w:val="clear" w:color="auto" w:fill="auto"/>
            <w:vAlign w:val="center"/>
            <w:hideMark/>
          </w:tcPr>
          <w:p w14:paraId="593CD88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0E4B3E3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6D45985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F8B32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1784</w:t>
            </w:r>
          </w:p>
        </w:tc>
        <w:tc>
          <w:tcPr>
            <w:tcW w:w="1017" w:type="pct"/>
            <w:tcBorders>
              <w:top w:val="nil"/>
              <w:left w:val="nil"/>
              <w:bottom w:val="single" w:sz="4" w:space="0" w:color="auto"/>
              <w:right w:val="single" w:sz="4" w:space="0" w:color="auto"/>
            </w:tcBorders>
            <w:shd w:val="clear" w:color="auto" w:fill="auto"/>
            <w:noWrap/>
            <w:vAlign w:val="bottom"/>
            <w:hideMark/>
          </w:tcPr>
          <w:p w14:paraId="52FC972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028-01-00-07542</w:t>
            </w:r>
          </w:p>
        </w:tc>
        <w:tc>
          <w:tcPr>
            <w:tcW w:w="2839" w:type="pct"/>
            <w:tcBorders>
              <w:top w:val="nil"/>
              <w:left w:val="nil"/>
              <w:bottom w:val="single" w:sz="4" w:space="0" w:color="auto"/>
              <w:right w:val="single" w:sz="4" w:space="0" w:color="auto"/>
            </w:tcBorders>
            <w:shd w:val="clear" w:color="auto" w:fill="auto"/>
            <w:vAlign w:val="center"/>
            <w:hideMark/>
          </w:tcPr>
          <w:p w14:paraId="3F40C7A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3337585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2B1404F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F210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1785</w:t>
            </w:r>
          </w:p>
        </w:tc>
        <w:tc>
          <w:tcPr>
            <w:tcW w:w="1017" w:type="pct"/>
            <w:tcBorders>
              <w:top w:val="nil"/>
              <w:left w:val="nil"/>
              <w:bottom w:val="single" w:sz="4" w:space="0" w:color="auto"/>
              <w:right w:val="single" w:sz="4" w:space="0" w:color="auto"/>
            </w:tcBorders>
            <w:shd w:val="clear" w:color="auto" w:fill="auto"/>
            <w:noWrap/>
            <w:vAlign w:val="bottom"/>
            <w:hideMark/>
          </w:tcPr>
          <w:p w14:paraId="5E5EC9D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028-01-00-07543</w:t>
            </w:r>
          </w:p>
        </w:tc>
        <w:tc>
          <w:tcPr>
            <w:tcW w:w="2839" w:type="pct"/>
            <w:tcBorders>
              <w:top w:val="nil"/>
              <w:left w:val="nil"/>
              <w:bottom w:val="single" w:sz="4" w:space="0" w:color="auto"/>
              <w:right w:val="single" w:sz="4" w:space="0" w:color="auto"/>
            </w:tcBorders>
            <w:shd w:val="clear" w:color="auto" w:fill="auto"/>
            <w:vAlign w:val="center"/>
            <w:hideMark/>
          </w:tcPr>
          <w:p w14:paraId="757143D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15459F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3D492BC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0F130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1786</w:t>
            </w:r>
          </w:p>
        </w:tc>
        <w:tc>
          <w:tcPr>
            <w:tcW w:w="1017" w:type="pct"/>
            <w:tcBorders>
              <w:top w:val="nil"/>
              <w:left w:val="nil"/>
              <w:bottom w:val="single" w:sz="4" w:space="0" w:color="auto"/>
              <w:right w:val="single" w:sz="4" w:space="0" w:color="auto"/>
            </w:tcBorders>
            <w:shd w:val="clear" w:color="auto" w:fill="auto"/>
            <w:noWrap/>
            <w:vAlign w:val="bottom"/>
            <w:hideMark/>
          </w:tcPr>
          <w:p w14:paraId="6F58EBB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028-01-00-07544</w:t>
            </w:r>
          </w:p>
        </w:tc>
        <w:tc>
          <w:tcPr>
            <w:tcW w:w="2839" w:type="pct"/>
            <w:tcBorders>
              <w:top w:val="nil"/>
              <w:left w:val="nil"/>
              <w:bottom w:val="single" w:sz="4" w:space="0" w:color="auto"/>
              <w:right w:val="single" w:sz="4" w:space="0" w:color="auto"/>
            </w:tcBorders>
            <w:shd w:val="clear" w:color="auto" w:fill="auto"/>
            <w:vAlign w:val="center"/>
            <w:hideMark/>
          </w:tcPr>
          <w:p w14:paraId="4156FFC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41A04A2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5AE1E7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2176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1787</w:t>
            </w:r>
          </w:p>
        </w:tc>
        <w:tc>
          <w:tcPr>
            <w:tcW w:w="1017" w:type="pct"/>
            <w:tcBorders>
              <w:top w:val="nil"/>
              <w:left w:val="nil"/>
              <w:bottom w:val="single" w:sz="4" w:space="0" w:color="auto"/>
              <w:right w:val="single" w:sz="4" w:space="0" w:color="auto"/>
            </w:tcBorders>
            <w:shd w:val="clear" w:color="auto" w:fill="auto"/>
            <w:noWrap/>
            <w:vAlign w:val="bottom"/>
            <w:hideMark/>
          </w:tcPr>
          <w:p w14:paraId="0DC3DE8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028-01-00-07545</w:t>
            </w:r>
          </w:p>
        </w:tc>
        <w:tc>
          <w:tcPr>
            <w:tcW w:w="2839" w:type="pct"/>
            <w:tcBorders>
              <w:top w:val="nil"/>
              <w:left w:val="nil"/>
              <w:bottom w:val="single" w:sz="4" w:space="0" w:color="auto"/>
              <w:right w:val="single" w:sz="4" w:space="0" w:color="auto"/>
            </w:tcBorders>
            <w:shd w:val="clear" w:color="auto" w:fill="auto"/>
            <w:vAlign w:val="center"/>
            <w:hideMark/>
          </w:tcPr>
          <w:p w14:paraId="2E3CE59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7140B8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2D1F1D7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8E05A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1788</w:t>
            </w:r>
          </w:p>
        </w:tc>
        <w:tc>
          <w:tcPr>
            <w:tcW w:w="1017" w:type="pct"/>
            <w:tcBorders>
              <w:top w:val="nil"/>
              <w:left w:val="nil"/>
              <w:bottom w:val="single" w:sz="4" w:space="0" w:color="auto"/>
              <w:right w:val="single" w:sz="4" w:space="0" w:color="auto"/>
            </w:tcBorders>
            <w:shd w:val="clear" w:color="auto" w:fill="auto"/>
            <w:noWrap/>
            <w:vAlign w:val="bottom"/>
            <w:hideMark/>
          </w:tcPr>
          <w:p w14:paraId="0E7C376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028-01-00-07546</w:t>
            </w:r>
          </w:p>
        </w:tc>
        <w:tc>
          <w:tcPr>
            <w:tcW w:w="2839" w:type="pct"/>
            <w:tcBorders>
              <w:top w:val="nil"/>
              <w:left w:val="nil"/>
              <w:bottom w:val="single" w:sz="4" w:space="0" w:color="auto"/>
              <w:right w:val="single" w:sz="4" w:space="0" w:color="auto"/>
            </w:tcBorders>
            <w:shd w:val="clear" w:color="auto" w:fill="auto"/>
            <w:vAlign w:val="center"/>
            <w:hideMark/>
          </w:tcPr>
          <w:p w14:paraId="4E6652C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4683108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6C452FE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BAE83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1789</w:t>
            </w:r>
          </w:p>
        </w:tc>
        <w:tc>
          <w:tcPr>
            <w:tcW w:w="1017" w:type="pct"/>
            <w:tcBorders>
              <w:top w:val="nil"/>
              <w:left w:val="nil"/>
              <w:bottom w:val="single" w:sz="4" w:space="0" w:color="auto"/>
              <w:right w:val="single" w:sz="4" w:space="0" w:color="auto"/>
            </w:tcBorders>
            <w:shd w:val="clear" w:color="auto" w:fill="auto"/>
            <w:noWrap/>
            <w:vAlign w:val="bottom"/>
            <w:hideMark/>
          </w:tcPr>
          <w:p w14:paraId="266BCC2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028-01-00-07547</w:t>
            </w:r>
          </w:p>
        </w:tc>
        <w:tc>
          <w:tcPr>
            <w:tcW w:w="2839" w:type="pct"/>
            <w:tcBorders>
              <w:top w:val="nil"/>
              <w:left w:val="nil"/>
              <w:bottom w:val="single" w:sz="4" w:space="0" w:color="auto"/>
              <w:right w:val="single" w:sz="4" w:space="0" w:color="auto"/>
            </w:tcBorders>
            <w:shd w:val="clear" w:color="auto" w:fill="auto"/>
            <w:vAlign w:val="center"/>
            <w:hideMark/>
          </w:tcPr>
          <w:p w14:paraId="108451F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3F48F0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0E73875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4B86B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1790</w:t>
            </w:r>
          </w:p>
        </w:tc>
        <w:tc>
          <w:tcPr>
            <w:tcW w:w="1017" w:type="pct"/>
            <w:tcBorders>
              <w:top w:val="nil"/>
              <w:left w:val="nil"/>
              <w:bottom w:val="single" w:sz="4" w:space="0" w:color="auto"/>
              <w:right w:val="single" w:sz="4" w:space="0" w:color="auto"/>
            </w:tcBorders>
            <w:shd w:val="clear" w:color="auto" w:fill="auto"/>
            <w:noWrap/>
            <w:vAlign w:val="bottom"/>
            <w:hideMark/>
          </w:tcPr>
          <w:p w14:paraId="2D7BCD3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028-01-00-07548</w:t>
            </w:r>
          </w:p>
        </w:tc>
        <w:tc>
          <w:tcPr>
            <w:tcW w:w="2839" w:type="pct"/>
            <w:tcBorders>
              <w:top w:val="nil"/>
              <w:left w:val="nil"/>
              <w:bottom w:val="single" w:sz="4" w:space="0" w:color="auto"/>
              <w:right w:val="single" w:sz="4" w:space="0" w:color="auto"/>
            </w:tcBorders>
            <w:shd w:val="clear" w:color="auto" w:fill="auto"/>
            <w:vAlign w:val="center"/>
            <w:hideMark/>
          </w:tcPr>
          <w:p w14:paraId="017C42F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1722005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4B6468D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1CA88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1791</w:t>
            </w:r>
          </w:p>
        </w:tc>
        <w:tc>
          <w:tcPr>
            <w:tcW w:w="1017" w:type="pct"/>
            <w:tcBorders>
              <w:top w:val="nil"/>
              <w:left w:val="nil"/>
              <w:bottom w:val="single" w:sz="4" w:space="0" w:color="auto"/>
              <w:right w:val="single" w:sz="4" w:space="0" w:color="auto"/>
            </w:tcBorders>
            <w:shd w:val="clear" w:color="auto" w:fill="auto"/>
            <w:noWrap/>
            <w:vAlign w:val="bottom"/>
            <w:hideMark/>
          </w:tcPr>
          <w:p w14:paraId="437A2BE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028-01-00-07549</w:t>
            </w:r>
          </w:p>
        </w:tc>
        <w:tc>
          <w:tcPr>
            <w:tcW w:w="2839" w:type="pct"/>
            <w:tcBorders>
              <w:top w:val="nil"/>
              <w:left w:val="nil"/>
              <w:bottom w:val="single" w:sz="4" w:space="0" w:color="auto"/>
              <w:right w:val="single" w:sz="4" w:space="0" w:color="auto"/>
            </w:tcBorders>
            <w:shd w:val="clear" w:color="auto" w:fill="auto"/>
            <w:vAlign w:val="center"/>
            <w:hideMark/>
          </w:tcPr>
          <w:p w14:paraId="40F331D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4CCC0E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307DB0A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15FCE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1792</w:t>
            </w:r>
          </w:p>
        </w:tc>
        <w:tc>
          <w:tcPr>
            <w:tcW w:w="1017" w:type="pct"/>
            <w:tcBorders>
              <w:top w:val="nil"/>
              <w:left w:val="nil"/>
              <w:bottom w:val="single" w:sz="4" w:space="0" w:color="auto"/>
              <w:right w:val="single" w:sz="4" w:space="0" w:color="auto"/>
            </w:tcBorders>
            <w:shd w:val="clear" w:color="auto" w:fill="auto"/>
            <w:noWrap/>
            <w:vAlign w:val="bottom"/>
            <w:hideMark/>
          </w:tcPr>
          <w:p w14:paraId="7494281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028-01-00-07550</w:t>
            </w:r>
          </w:p>
        </w:tc>
        <w:tc>
          <w:tcPr>
            <w:tcW w:w="2839" w:type="pct"/>
            <w:tcBorders>
              <w:top w:val="nil"/>
              <w:left w:val="nil"/>
              <w:bottom w:val="single" w:sz="4" w:space="0" w:color="auto"/>
              <w:right w:val="single" w:sz="4" w:space="0" w:color="auto"/>
            </w:tcBorders>
            <w:shd w:val="clear" w:color="auto" w:fill="auto"/>
            <w:vAlign w:val="center"/>
            <w:hideMark/>
          </w:tcPr>
          <w:p w14:paraId="72D31C6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27F6573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5A39307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EFBDC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1793</w:t>
            </w:r>
          </w:p>
        </w:tc>
        <w:tc>
          <w:tcPr>
            <w:tcW w:w="1017" w:type="pct"/>
            <w:tcBorders>
              <w:top w:val="nil"/>
              <w:left w:val="nil"/>
              <w:bottom w:val="single" w:sz="4" w:space="0" w:color="auto"/>
              <w:right w:val="single" w:sz="4" w:space="0" w:color="auto"/>
            </w:tcBorders>
            <w:shd w:val="clear" w:color="auto" w:fill="auto"/>
            <w:noWrap/>
            <w:vAlign w:val="bottom"/>
            <w:hideMark/>
          </w:tcPr>
          <w:p w14:paraId="6851635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028-01-00-07551</w:t>
            </w:r>
          </w:p>
        </w:tc>
        <w:tc>
          <w:tcPr>
            <w:tcW w:w="2839" w:type="pct"/>
            <w:tcBorders>
              <w:top w:val="nil"/>
              <w:left w:val="nil"/>
              <w:bottom w:val="single" w:sz="4" w:space="0" w:color="auto"/>
              <w:right w:val="single" w:sz="4" w:space="0" w:color="auto"/>
            </w:tcBorders>
            <w:shd w:val="clear" w:color="auto" w:fill="auto"/>
            <w:vAlign w:val="center"/>
            <w:hideMark/>
          </w:tcPr>
          <w:p w14:paraId="155C38A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0DF7104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33C3E9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042A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1794</w:t>
            </w:r>
          </w:p>
        </w:tc>
        <w:tc>
          <w:tcPr>
            <w:tcW w:w="1017" w:type="pct"/>
            <w:tcBorders>
              <w:top w:val="nil"/>
              <w:left w:val="nil"/>
              <w:bottom w:val="single" w:sz="4" w:space="0" w:color="auto"/>
              <w:right w:val="single" w:sz="4" w:space="0" w:color="auto"/>
            </w:tcBorders>
            <w:shd w:val="clear" w:color="auto" w:fill="auto"/>
            <w:noWrap/>
            <w:vAlign w:val="bottom"/>
            <w:hideMark/>
          </w:tcPr>
          <w:p w14:paraId="3DCE2E1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028-01-00-07552</w:t>
            </w:r>
          </w:p>
        </w:tc>
        <w:tc>
          <w:tcPr>
            <w:tcW w:w="2839" w:type="pct"/>
            <w:tcBorders>
              <w:top w:val="nil"/>
              <w:left w:val="nil"/>
              <w:bottom w:val="single" w:sz="4" w:space="0" w:color="auto"/>
              <w:right w:val="single" w:sz="4" w:space="0" w:color="auto"/>
            </w:tcBorders>
            <w:shd w:val="clear" w:color="auto" w:fill="auto"/>
            <w:vAlign w:val="center"/>
            <w:hideMark/>
          </w:tcPr>
          <w:p w14:paraId="29CBA58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049A6FE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280A9FA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EC509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1795</w:t>
            </w:r>
          </w:p>
        </w:tc>
        <w:tc>
          <w:tcPr>
            <w:tcW w:w="1017" w:type="pct"/>
            <w:tcBorders>
              <w:top w:val="nil"/>
              <w:left w:val="nil"/>
              <w:bottom w:val="single" w:sz="4" w:space="0" w:color="auto"/>
              <w:right w:val="single" w:sz="4" w:space="0" w:color="auto"/>
            </w:tcBorders>
            <w:shd w:val="clear" w:color="auto" w:fill="auto"/>
            <w:noWrap/>
            <w:vAlign w:val="bottom"/>
            <w:hideMark/>
          </w:tcPr>
          <w:p w14:paraId="6DDD37E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028-01-00-07553</w:t>
            </w:r>
          </w:p>
        </w:tc>
        <w:tc>
          <w:tcPr>
            <w:tcW w:w="2839" w:type="pct"/>
            <w:tcBorders>
              <w:top w:val="nil"/>
              <w:left w:val="nil"/>
              <w:bottom w:val="single" w:sz="4" w:space="0" w:color="auto"/>
              <w:right w:val="single" w:sz="4" w:space="0" w:color="auto"/>
            </w:tcBorders>
            <w:shd w:val="clear" w:color="auto" w:fill="auto"/>
            <w:vAlign w:val="center"/>
            <w:hideMark/>
          </w:tcPr>
          <w:p w14:paraId="5AB7756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4B200FC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2DC5F80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9AEF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1796</w:t>
            </w:r>
          </w:p>
        </w:tc>
        <w:tc>
          <w:tcPr>
            <w:tcW w:w="1017" w:type="pct"/>
            <w:tcBorders>
              <w:top w:val="nil"/>
              <w:left w:val="nil"/>
              <w:bottom w:val="single" w:sz="4" w:space="0" w:color="auto"/>
              <w:right w:val="single" w:sz="4" w:space="0" w:color="auto"/>
            </w:tcBorders>
            <w:shd w:val="clear" w:color="auto" w:fill="auto"/>
            <w:noWrap/>
            <w:vAlign w:val="bottom"/>
            <w:hideMark/>
          </w:tcPr>
          <w:p w14:paraId="64D87B0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028-01-00-07554</w:t>
            </w:r>
          </w:p>
        </w:tc>
        <w:tc>
          <w:tcPr>
            <w:tcW w:w="2839" w:type="pct"/>
            <w:tcBorders>
              <w:top w:val="nil"/>
              <w:left w:val="nil"/>
              <w:bottom w:val="single" w:sz="4" w:space="0" w:color="auto"/>
              <w:right w:val="single" w:sz="4" w:space="0" w:color="auto"/>
            </w:tcBorders>
            <w:shd w:val="clear" w:color="auto" w:fill="auto"/>
            <w:vAlign w:val="center"/>
            <w:hideMark/>
          </w:tcPr>
          <w:p w14:paraId="5FF5B30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6FE1354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522572A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EC8FB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1797</w:t>
            </w:r>
          </w:p>
        </w:tc>
        <w:tc>
          <w:tcPr>
            <w:tcW w:w="1017" w:type="pct"/>
            <w:tcBorders>
              <w:top w:val="nil"/>
              <w:left w:val="nil"/>
              <w:bottom w:val="single" w:sz="4" w:space="0" w:color="auto"/>
              <w:right w:val="single" w:sz="4" w:space="0" w:color="auto"/>
            </w:tcBorders>
            <w:shd w:val="clear" w:color="auto" w:fill="auto"/>
            <w:noWrap/>
            <w:vAlign w:val="bottom"/>
            <w:hideMark/>
          </w:tcPr>
          <w:p w14:paraId="1F668C3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028-01-00-07555</w:t>
            </w:r>
          </w:p>
        </w:tc>
        <w:tc>
          <w:tcPr>
            <w:tcW w:w="2839" w:type="pct"/>
            <w:tcBorders>
              <w:top w:val="nil"/>
              <w:left w:val="nil"/>
              <w:bottom w:val="single" w:sz="4" w:space="0" w:color="auto"/>
              <w:right w:val="single" w:sz="4" w:space="0" w:color="auto"/>
            </w:tcBorders>
            <w:shd w:val="clear" w:color="auto" w:fill="auto"/>
            <w:vAlign w:val="center"/>
            <w:hideMark/>
          </w:tcPr>
          <w:p w14:paraId="3C1CE9F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3C48DBC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47D1F8E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AD7F4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1798</w:t>
            </w:r>
          </w:p>
        </w:tc>
        <w:tc>
          <w:tcPr>
            <w:tcW w:w="1017" w:type="pct"/>
            <w:tcBorders>
              <w:top w:val="nil"/>
              <w:left w:val="nil"/>
              <w:bottom w:val="single" w:sz="4" w:space="0" w:color="auto"/>
              <w:right w:val="single" w:sz="4" w:space="0" w:color="auto"/>
            </w:tcBorders>
            <w:shd w:val="clear" w:color="auto" w:fill="auto"/>
            <w:noWrap/>
            <w:vAlign w:val="bottom"/>
            <w:hideMark/>
          </w:tcPr>
          <w:p w14:paraId="77F8F9F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028-01-00-07556</w:t>
            </w:r>
          </w:p>
        </w:tc>
        <w:tc>
          <w:tcPr>
            <w:tcW w:w="2839" w:type="pct"/>
            <w:tcBorders>
              <w:top w:val="nil"/>
              <w:left w:val="nil"/>
              <w:bottom w:val="single" w:sz="4" w:space="0" w:color="auto"/>
              <w:right w:val="single" w:sz="4" w:space="0" w:color="auto"/>
            </w:tcBorders>
            <w:shd w:val="clear" w:color="auto" w:fill="auto"/>
            <w:vAlign w:val="center"/>
            <w:hideMark/>
          </w:tcPr>
          <w:p w14:paraId="25999E5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115D6AA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2E9E289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4603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1799</w:t>
            </w:r>
          </w:p>
        </w:tc>
        <w:tc>
          <w:tcPr>
            <w:tcW w:w="1017" w:type="pct"/>
            <w:tcBorders>
              <w:top w:val="nil"/>
              <w:left w:val="nil"/>
              <w:bottom w:val="single" w:sz="4" w:space="0" w:color="auto"/>
              <w:right w:val="single" w:sz="4" w:space="0" w:color="auto"/>
            </w:tcBorders>
            <w:shd w:val="clear" w:color="auto" w:fill="auto"/>
            <w:noWrap/>
            <w:vAlign w:val="bottom"/>
            <w:hideMark/>
          </w:tcPr>
          <w:p w14:paraId="61FB098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028-01-00-07557</w:t>
            </w:r>
          </w:p>
        </w:tc>
        <w:tc>
          <w:tcPr>
            <w:tcW w:w="2839" w:type="pct"/>
            <w:tcBorders>
              <w:top w:val="nil"/>
              <w:left w:val="nil"/>
              <w:bottom w:val="single" w:sz="4" w:space="0" w:color="auto"/>
              <w:right w:val="single" w:sz="4" w:space="0" w:color="auto"/>
            </w:tcBorders>
            <w:shd w:val="clear" w:color="auto" w:fill="auto"/>
            <w:vAlign w:val="center"/>
            <w:hideMark/>
          </w:tcPr>
          <w:p w14:paraId="76A87F1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39207E6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50C4E37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87BCF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1800</w:t>
            </w:r>
          </w:p>
        </w:tc>
        <w:tc>
          <w:tcPr>
            <w:tcW w:w="1017" w:type="pct"/>
            <w:tcBorders>
              <w:top w:val="nil"/>
              <w:left w:val="nil"/>
              <w:bottom w:val="single" w:sz="4" w:space="0" w:color="auto"/>
              <w:right w:val="single" w:sz="4" w:space="0" w:color="auto"/>
            </w:tcBorders>
            <w:shd w:val="clear" w:color="auto" w:fill="auto"/>
            <w:noWrap/>
            <w:vAlign w:val="bottom"/>
            <w:hideMark/>
          </w:tcPr>
          <w:p w14:paraId="666810B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028-01-00-07558</w:t>
            </w:r>
          </w:p>
        </w:tc>
        <w:tc>
          <w:tcPr>
            <w:tcW w:w="2839" w:type="pct"/>
            <w:tcBorders>
              <w:top w:val="nil"/>
              <w:left w:val="nil"/>
              <w:bottom w:val="single" w:sz="4" w:space="0" w:color="auto"/>
              <w:right w:val="single" w:sz="4" w:space="0" w:color="auto"/>
            </w:tcBorders>
            <w:shd w:val="clear" w:color="auto" w:fill="auto"/>
            <w:vAlign w:val="center"/>
            <w:hideMark/>
          </w:tcPr>
          <w:p w14:paraId="4156FC6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411EAC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02EEB6F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57D9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1801</w:t>
            </w:r>
          </w:p>
        </w:tc>
        <w:tc>
          <w:tcPr>
            <w:tcW w:w="1017" w:type="pct"/>
            <w:tcBorders>
              <w:top w:val="nil"/>
              <w:left w:val="nil"/>
              <w:bottom w:val="single" w:sz="4" w:space="0" w:color="auto"/>
              <w:right w:val="single" w:sz="4" w:space="0" w:color="auto"/>
            </w:tcBorders>
            <w:shd w:val="clear" w:color="auto" w:fill="auto"/>
            <w:noWrap/>
            <w:vAlign w:val="bottom"/>
            <w:hideMark/>
          </w:tcPr>
          <w:p w14:paraId="414F1BD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028-01-00-07559</w:t>
            </w:r>
          </w:p>
        </w:tc>
        <w:tc>
          <w:tcPr>
            <w:tcW w:w="2839" w:type="pct"/>
            <w:tcBorders>
              <w:top w:val="nil"/>
              <w:left w:val="nil"/>
              <w:bottom w:val="single" w:sz="4" w:space="0" w:color="auto"/>
              <w:right w:val="single" w:sz="4" w:space="0" w:color="auto"/>
            </w:tcBorders>
            <w:shd w:val="clear" w:color="auto" w:fill="auto"/>
            <w:vAlign w:val="center"/>
            <w:hideMark/>
          </w:tcPr>
          <w:p w14:paraId="12EB749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6DE4F09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373B645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EEAB3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1802</w:t>
            </w:r>
          </w:p>
        </w:tc>
        <w:tc>
          <w:tcPr>
            <w:tcW w:w="1017" w:type="pct"/>
            <w:tcBorders>
              <w:top w:val="nil"/>
              <w:left w:val="nil"/>
              <w:bottom w:val="single" w:sz="4" w:space="0" w:color="auto"/>
              <w:right w:val="single" w:sz="4" w:space="0" w:color="auto"/>
            </w:tcBorders>
            <w:shd w:val="clear" w:color="auto" w:fill="auto"/>
            <w:noWrap/>
            <w:vAlign w:val="bottom"/>
            <w:hideMark/>
          </w:tcPr>
          <w:p w14:paraId="512AB29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028-01-00-07560</w:t>
            </w:r>
          </w:p>
        </w:tc>
        <w:tc>
          <w:tcPr>
            <w:tcW w:w="2839" w:type="pct"/>
            <w:tcBorders>
              <w:top w:val="nil"/>
              <w:left w:val="nil"/>
              <w:bottom w:val="single" w:sz="4" w:space="0" w:color="auto"/>
              <w:right w:val="single" w:sz="4" w:space="0" w:color="auto"/>
            </w:tcBorders>
            <w:shd w:val="clear" w:color="auto" w:fill="auto"/>
            <w:vAlign w:val="center"/>
            <w:hideMark/>
          </w:tcPr>
          <w:p w14:paraId="6E11833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30E4090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2F78218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84BDF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1803</w:t>
            </w:r>
          </w:p>
        </w:tc>
        <w:tc>
          <w:tcPr>
            <w:tcW w:w="1017" w:type="pct"/>
            <w:tcBorders>
              <w:top w:val="nil"/>
              <w:left w:val="nil"/>
              <w:bottom w:val="single" w:sz="4" w:space="0" w:color="auto"/>
              <w:right w:val="single" w:sz="4" w:space="0" w:color="auto"/>
            </w:tcBorders>
            <w:shd w:val="clear" w:color="auto" w:fill="auto"/>
            <w:noWrap/>
            <w:vAlign w:val="bottom"/>
            <w:hideMark/>
          </w:tcPr>
          <w:p w14:paraId="0B7953B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028-01-00-07561</w:t>
            </w:r>
          </w:p>
        </w:tc>
        <w:tc>
          <w:tcPr>
            <w:tcW w:w="2839" w:type="pct"/>
            <w:tcBorders>
              <w:top w:val="nil"/>
              <w:left w:val="nil"/>
              <w:bottom w:val="single" w:sz="4" w:space="0" w:color="auto"/>
              <w:right w:val="single" w:sz="4" w:space="0" w:color="auto"/>
            </w:tcBorders>
            <w:shd w:val="clear" w:color="auto" w:fill="auto"/>
            <w:vAlign w:val="center"/>
            <w:hideMark/>
          </w:tcPr>
          <w:p w14:paraId="488DBEB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00D968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64098CA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AAAA6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1804</w:t>
            </w:r>
          </w:p>
        </w:tc>
        <w:tc>
          <w:tcPr>
            <w:tcW w:w="1017" w:type="pct"/>
            <w:tcBorders>
              <w:top w:val="nil"/>
              <w:left w:val="nil"/>
              <w:bottom w:val="single" w:sz="4" w:space="0" w:color="auto"/>
              <w:right w:val="single" w:sz="4" w:space="0" w:color="auto"/>
            </w:tcBorders>
            <w:shd w:val="clear" w:color="auto" w:fill="auto"/>
            <w:noWrap/>
            <w:vAlign w:val="bottom"/>
            <w:hideMark/>
          </w:tcPr>
          <w:p w14:paraId="64583AD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028-01-00-07562</w:t>
            </w:r>
          </w:p>
        </w:tc>
        <w:tc>
          <w:tcPr>
            <w:tcW w:w="2839" w:type="pct"/>
            <w:tcBorders>
              <w:top w:val="nil"/>
              <w:left w:val="nil"/>
              <w:bottom w:val="single" w:sz="4" w:space="0" w:color="auto"/>
              <w:right w:val="single" w:sz="4" w:space="0" w:color="auto"/>
            </w:tcBorders>
            <w:shd w:val="clear" w:color="auto" w:fill="auto"/>
            <w:vAlign w:val="center"/>
            <w:hideMark/>
          </w:tcPr>
          <w:p w14:paraId="27D7727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0F4EFB4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73025D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66E58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1805</w:t>
            </w:r>
          </w:p>
        </w:tc>
        <w:tc>
          <w:tcPr>
            <w:tcW w:w="1017" w:type="pct"/>
            <w:tcBorders>
              <w:top w:val="nil"/>
              <w:left w:val="nil"/>
              <w:bottom w:val="single" w:sz="4" w:space="0" w:color="auto"/>
              <w:right w:val="single" w:sz="4" w:space="0" w:color="auto"/>
            </w:tcBorders>
            <w:shd w:val="clear" w:color="auto" w:fill="auto"/>
            <w:noWrap/>
            <w:vAlign w:val="bottom"/>
            <w:hideMark/>
          </w:tcPr>
          <w:p w14:paraId="4F80184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028-01-00-07563</w:t>
            </w:r>
          </w:p>
        </w:tc>
        <w:tc>
          <w:tcPr>
            <w:tcW w:w="2839" w:type="pct"/>
            <w:tcBorders>
              <w:top w:val="nil"/>
              <w:left w:val="nil"/>
              <w:bottom w:val="single" w:sz="4" w:space="0" w:color="auto"/>
              <w:right w:val="single" w:sz="4" w:space="0" w:color="auto"/>
            </w:tcBorders>
            <w:shd w:val="clear" w:color="auto" w:fill="auto"/>
            <w:vAlign w:val="center"/>
            <w:hideMark/>
          </w:tcPr>
          <w:p w14:paraId="002F2F8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2D3F5DE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55E2439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CB00E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1806</w:t>
            </w:r>
          </w:p>
        </w:tc>
        <w:tc>
          <w:tcPr>
            <w:tcW w:w="1017" w:type="pct"/>
            <w:tcBorders>
              <w:top w:val="nil"/>
              <w:left w:val="nil"/>
              <w:bottom w:val="single" w:sz="4" w:space="0" w:color="auto"/>
              <w:right w:val="single" w:sz="4" w:space="0" w:color="auto"/>
            </w:tcBorders>
            <w:shd w:val="clear" w:color="auto" w:fill="auto"/>
            <w:noWrap/>
            <w:vAlign w:val="bottom"/>
            <w:hideMark/>
          </w:tcPr>
          <w:p w14:paraId="52ED5C6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028-01-00-07564</w:t>
            </w:r>
          </w:p>
        </w:tc>
        <w:tc>
          <w:tcPr>
            <w:tcW w:w="2839" w:type="pct"/>
            <w:tcBorders>
              <w:top w:val="nil"/>
              <w:left w:val="nil"/>
              <w:bottom w:val="single" w:sz="4" w:space="0" w:color="auto"/>
              <w:right w:val="single" w:sz="4" w:space="0" w:color="auto"/>
            </w:tcBorders>
            <w:shd w:val="clear" w:color="auto" w:fill="auto"/>
            <w:vAlign w:val="center"/>
            <w:hideMark/>
          </w:tcPr>
          <w:p w14:paraId="76FDC84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00F86FB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40190FF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48446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1807</w:t>
            </w:r>
          </w:p>
        </w:tc>
        <w:tc>
          <w:tcPr>
            <w:tcW w:w="1017" w:type="pct"/>
            <w:tcBorders>
              <w:top w:val="nil"/>
              <w:left w:val="nil"/>
              <w:bottom w:val="single" w:sz="4" w:space="0" w:color="auto"/>
              <w:right w:val="single" w:sz="4" w:space="0" w:color="auto"/>
            </w:tcBorders>
            <w:shd w:val="clear" w:color="auto" w:fill="auto"/>
            <w:noWrap/>
            <w:vAlign w:val="bottom"/>
            <w:hideMark/>
          </w:tcPr>
          <w:p w14:paraId="437550C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028-01-00-07565</w:t>
            </w:r>
          </w:p>
        </w:tc>
        <w:tc>
          <w:tcPr>
            <w:tcW w:w="2839" w:type="pct"/>
            <w:tcBorders>
              <w:top w:val="nil"/>
              <w:left w:val="nil"/>
              <w:bottom w:val="single" w:sz="4" w:space="0" w:color="auto"/>
              <w:right w:val="single" w:sz="4" w:space="0" w:color="auto"/>
            </w:tcBorders>
            <w:shd w:val="clear" w:color="auto" w:fill="auto"/>
            <w:vAlign w:val="center"/>
            <w:hideMark/>
          </w:tcPr>
          <w:p w14:paraId="06A9AE7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369653C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36DC9B8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86A80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1808</w:t>
            </w:r>
          </w:p>
        </w:tc>
        <w:tc>
          <w:tcPr>
            <w:tcW w:w="1017" w:type="pct"/>
            <w:tcBorders>
              <w:top w:val="nil"/>
              <w:left w:val="nil"/>
              <w:bottom w:val="single" w:sz="4" w:space="0" w:color="auto"/>
              <w:right w:val="single" w:sz="4" w:space="0" w:color="auto"/>
            </w:tcBorders>
            <w:shd w:val="clear" w:color="auto" w:fill="auto"/>
            <w:noWrap/>
            <w:vAlign w:val="bottom"/>
            <w:hideMark/>
          </w:tcPr>
          <w:p w14:paraId="74E84BC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028-01-00-07566</w:t>
            </w:r>
          </w:p>
        </w:tc>
        <w:tc>
          <w:tcPr>
            <w:tcW w:w="2839" w:type="pct"/>
            <w:tcBorders>
              <w:top w:val="nil"/>
              <w:left w:val="nil"/>
              <w:bottom w:val="single" w:sz="4" w:space="0" w:color="auto"/>
              <w:right w:val="single" w:sz="4" w:space="0" w:color="auto"/>
            </w:tcBorders>
            <w:shd w:val="clear" w:color="auto" w:fill="auto"/>
            <w:vAlign w:val="center"/>
            <w:hideMark/>
          </w:tcPr>
          <w:p w14:paraId="0EB04FE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1CF67B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38497AC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46C3F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1809</w:t>
            </w:r>
          </w:p>
        </w:tc>
        <w:tc>
          <w:tcPr>
            <w:tcW w:w="1017" w:type="pct"/>
            <w:tcBorders>
              <w:top w:val="nil"/>
              <w:left w:val="nil"/>
              <w:bottom w:val="single" w:sz="4" w:space="0" w:color="auto"/>
              <w:right w:val="single" w:sz="4" w:space="0" w:color="auto"/>
            </w:tcBorders>
            <w:shd w:val="clear" w:color="auto" w:fill="auto"/>
            <w:noWrap/>
            <w:vAlign w:val="bottom"/>
            <w:hideMark/>
          </w:tcPr>
          <w:p w14:paraId="5DD97AC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028-01-00-07567</w:t>
            </w:r>
          </w:p>
        </w:tc>
        <w:tc>
          <w:tcPr>
            <w:tcW w:w="2839" w:type="pct"/>
            <w:tcBorders>
              <w:top w:val="nil"/>
              <w:left w:val="nil"/>
              <w:bottom w:val="single" w:sz="4" w:space="0" w:color="auto"/>
              <w:right w:val="single" w:sz="4" w:space="0" w:color="auto"/>
            </w:tcBorders>
            <w:shd w:val="clear" w:color="auto" w:fill="auto"/>
            <w:vAlign w:val="center"/>
            <w:hideMark/>
          </w:tcPr>
          <w:p w14:paraId="7B4720A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72BC2E4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7EE4A2D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F7AAF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1810</w:t>
            </w:r>
          </w:p>
        </w:tc>
        <w:tc>
          <w:tcPr>
            <w:tcW w:w="1017" w:type="pct"/>
            <w:tcBorders>
              <w:top w:val="nil"/>
              <w:left w:val="nil"/>
              <w:bottom w:val="single" w:sz="4" w:space="0" w:color="auto"/>
              <w:right w:val="single" w:sz="4" w:space="0" w:color="auto"/>
            </w:tcBorders>
            <w:shd w:val="clear" w:color="auto" w:fill="auto"/>
            <w:noWrap/>
            <w:vAlign w:val="bottom"/>
            <w:hideMark/>
          </w:tcPr>
          <w:p w14:paraId="39667F9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028-01-00-07568</w:t>
            </w:r>
          </w:p>
        </w:tc>
        <w:tc>
          <w:tcPr>
            <w:tcW w:w="2839" w:type="pct"/>
            <w:tcBorders>
              <w:top w:val="nil"/>
              <w:left w:val="nil"/>
              <w:bottom w:val="single" w:sz="4" w:space="0" w:color="auto"/>
              <w:right w:val="single" w:sz="4" w:space="0" w:color="auto"/>
            </w:tcBorders>
            <w:shd w:val="clear" w:color="auto" w:fill="auto"/>
            <w:vAlign w:val="center"/>
            <w:hideMark/>
          </w:tcPr>
          <w:p w14:paraId="2C390CE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23B201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2307039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4918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1811</w:t>
            </w:r>
          </w:p>
        </w:tc>
        <w:tc>
          <w:tcPr>
            <w:tcW w:w="1017" w:type="pct"/>
            <w:tcBorders>
              <w:top w:val="nil"/>
              <w:left w:val="nil"/>
              <w:bottom w:val="single" w:sz="4" w:space="0" w:color="auto"/>
              <w:right w:val="single" w:sz="4" w:space="0" w:color="auto"/>
            </w:tcBorders>
            <w:shd w:val="clear" w:color="auto" w:fill="auto"/>
            <w:noWrap/>
            <w:vAlign w:val="bottom"/>
            <w:hideMark/>
          </w:tcPr>
          <w:p w14:paraId="23374E1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028-01-00-07569</w:t>
            </w:r>
          </w:p>
        </w:tc>
        <w:tc>
          <w:tcPr>
            <w:tcW w:w="2839" w:type="pct"/>
            <w:tcBorders>
              <w:top w:val="nil"/>
              <w:left w:val="nil"/>
              <w:bottom w:val="single" w:sz="4" w:space="0" w:color="auto"/>
              <w:right w:val="single" w:sz="4" w:space="0" w:color="auto"/>
            </w:tcBorders>
            <w:shd w:val="clear" w:color="auto" w:fill="auto"/>
            <w:vAlign w:val="center"/>
            <w:hideMark/>
          </w:tcPr>
          <w:p w14:paraId="1BBCBB8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3273E43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214F57C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20DFF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1812</w:t>
            </w:r>
          </w:p>
        </w:tc>
        <w:tc>
          <w:tcPr>
            <w:tcW w:w="1017" w:type="pct"/>
            <w:tcBorders>
              <w:top w:val="nil"/>
              <w:left w:val="nil"/>
              <w:bottom w:val="single" w:sz="4" w:space="0" w:color="auto"/>
              <w:right w:val="single" w:sz="4" w:space="0" w:color="auto"/>
            </w:tcBorders>
            <w:shd w:val="clear" w:color="auto" w:fill="auto"/>
            <w:noWrap/>
            <w:vAlign w:val="bottom"/>
            <w:hideMark/>
          </w:tcPr>
          <w:p w14:paraId="0B3CDE1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028-01-00-07570</w:t>
            </w:r>
          </w:p>
        </w:tc>
        <w:tc>
          <w:tcPr>
            <w:tcW w:w="2839" w:type="pct"/>
            <w:tcBorders>
              <w:top w:val="nil"/>
              <w:left w:val="nil"/>
              <w:bottom w:val="single" w:sz="4" w:space="0" w:color="auto"/>
              <w:right w:val="single" w:sz="4" w:space="0" w:color="auto"/>
            </w:tcBorders>
            <w:shd w:val="clear" w:color="auto" w:fill="auto"/>
            <w:vAlign w:val="center"/>
            <w:hideMark/>
          </w:tcPr>
          <w:p w14:paraId="392136F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4A4703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67DDFAC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E6A0B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1813</w:t>
            </w:r>
          </w:p>
        </w:tc>
        <w:tc>
          <w:tcPr>
            <w:tcW w:w="1017" w:type="pct"/>
            <w:tcBorders>
              <w:top w:val="nil"/>
              <w:left w:val="nil"/>
              <w:bottom w:val="single" w:sz="4" w:space="0" w:color="auto"/>
              <w:right w:val="single" w:sz="4" w:space="0" w:color="auto"/>
            </w:tcBorders>
            <w:shd w:val="clear" w:color="auto" w:fill="auto"/>
            <w:noWrap/>
            <w:vAlign w:val="bottom"/>
            <w:hideMark/>
          </w:tcPr>
          <w:p w14:paraId="59B0744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028-01-00-07571</w:t>
            </w:r>
          </w:p>
        </w:tc>
        <w:tc>
          <w:tcPr>
            <w:tcW w:w="2839" w:type="pct"/>
            <w:tcBorders>
              <w:top w:val="nil"/>
              <w:left w:val="nil"/>
              <w:bottom w:val="single" w:sz="4" w:space="0" w:color="auto"/>
              <w:right w:val="single" w:sz="4" w:space="0" w:color="auto"/>
            </w:tcBorders>
            <w:shd w:val="clear" w:color="auto" w:fill="auto"/>
            <w:vAlign w:val="center"/>
            <w:hideMark/>
          </w:tcPr>
          <w:p w14:paraId="6168D17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0D393C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2B60F16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EBA07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1814</w:t>
            </w:r>
          </w:p>
        </w:tc>
        <w:tc>
          <w:tcPr>
            <w:tcW w:w="1017" w:type="pct"/>
            <w:tcBorders>
              <w:top w:val="nil"/>
              <w:left w:val="nil"/>
              <w:bottom w:val="single" w:sz="4" w:space="0" w:color="auto"/>
              <w:right w:val="single" w:sz="4" w:space="0" w:color="auto"/>
            </w:tcBorders>
            <w:shd w:val="clear" w:color="auto" w:fill="auto"/>
            <w:noWrap/>
            <w:vAlign w:val="bottom"/>
            <w:hideMark/>
          </w:tcPr>
          <w:p w14:paraId="6F785AE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028-01-00-07572</w:t>
            </w:r>
          </w:p>
        </w:tc>
        <w:tc>
          <w:tcPr>
            <w:tcW w:w="2839" w:type="pct"/>
            <w:tcBorders>
              <w:top w:val="nil"/>
              <w:left w:val="nil"/>
              <w:bottom w:val="single" w:sz="4" w:space="0" w:color="auto"/>
              <w:right w:val="single" w:sz="4" w:space="0" w:color="auto"/>
            </w:tcBorders>
            <w:shd w:val="clear" w:color="auto" w:fill="auto"/>
            <w:vAlign w:val="center"/>
            <w:hideMark/>
          </w:tcPr>
          <w:p w14:paraId="774385E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747443F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2E8762C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1950E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1815</w:t>
            </w:r>
          </w:p>
        </w:tc>
        <w:tc>
          <w:tcPr>
            <w:tcW w:w="1017" w:type="pct"/>
            <w:tcBorders>
              <w:top w:val="nil"/>
              <w:left w:val="nil"/>
              <w:bottom w:val="single" w:sz="4" w:space="0" w:color="auto"/>
              <w:right w:val="single" w:sz="4" w:space="0" w:color="auto"/>
            </w:tcBorders>
            <w:shd w:val="clear" w:color="auto" w:fill="auto"/>
            <w:noWrap/>
            <w:vAlign w:val="bottom"/>
            <w:hideMark/>
          </w:tcPr>
          <w:p w14:paraId="0340D9D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028-01-00-07573</w:t>
            </w:r>
          </w:p>
        </w:tc>
        <w:tc>
          <w:tcPr>
            <w:tcW w:w="2839" w:type="pct"/>
            <w:tcBorders>
              <w:top w:val="nil"/>
              <w:left w:val="nil"/>
              <w:bottom w:val="single" w:sz="4" w:space="0" w:color="auto"/>
              <w:right w:val="single" w:sz="4" w:space="0" w:color="auto"/>
            </w:tcBorders>
            <w:shd w:val="clear" w:color="auto" w:fill="auto"/>
            <w:vAlign w:val="center"/>
            <w:hideMark/>
          </w:tcPr>
          <w:p w14:paraId="69F23B5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0CDA51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65A1A0F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E50AF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1816</w:t>
            </w:r>
          </w:p>
        </w:tc>
        <w:tc>
          <w:tcPr>
            <w:tcW w:w="1017" w:type="pct"/>
            <w:tcBorders>
              <w:top w:val="nil"/>
              <w:left w:val="nil"/>
              <w:bottom w:val="single" w:sz="4" w:space="0" w:color="auto"/>
              <w:right w:val="single" w:sz="4" w:space="0" w:color="auto"/>
            </w:tcBorders>
            <w:shd w:val="clear" w:color="auto" w:fill="auto"/>
            <w:noWrap/>
            <w:vAlign w:val="bottom"/>
            <w:hideMark/>
          </w:tcPr>
          <w:p w14:paraId="5FE17E3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028-01-00-07574</w:t>
            </w:r>
          </w:p>
        </w:tc>
        <w:tc>
          <w:tcPr>
            <w:tcW w:w="2839" w:type="pct"/>
            <w:tcBorders>
              <w:top w:val="nil"/>
              <w:left w:val="nil"/>
              <w:bottom w:val="single" w:sz="4" w:space="0" w:color="auto"/>
              <w:right w:val="single" w:sz="4" w:space="0" w:color="auto"/>
            </w:tcBorders>
            <w:shd w:val="clear" w:color="auto" w:fill="auto"/>
            <w:vAlign w:val="center"/>
            <w:hideMark/>
          </w:tcPr>
          <w:p w14:paraId="68B2F1F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33F8AA1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w:t>
            </w:r>
          </w:p>
        </w:tc>
      </w:tr>
      <w:tr w:rsidR="00D725D1" w:rsidRPr="00D725D1" w14:paraId="7862C3B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A8626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1817</w:t>
            </w:r>
          </w:p>
        </w:tc>
        <w:tc>
          <w:tcPr>
            <w:tcW w:w="1017" w:type="pct"/>
            <w:tcBorders>
              <w:top w:val="nil"/>
              <w:left w:val="nil"/>
              <w:bottom w:val="single" w:sz="4" w:space="0" w:color="auto"/>
              <w:right w:val="single" w:sz="4" w:space="0" w:color="auto"/>
            </w:tcBorders>
            <w:shd w:val="clear" w:color="auto" w:fill="auto"/>
            <w:noWrap/>
            <w:vAlign w:val="bottom"/>
            <w:hideMark/>
          </w:tcPr>
          <w:p w14:paraId="4AD3878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028-01-00-07575</w:t>
            </w:r>
          </w:p>
        </w:tc>
        <w:tc>
          <w:tcPr>
            <w:tcW w:w="2839" w:type="pct"/>
            <w:tcBorders>
              <w:top w:val="nil"/>
              <w:left w:val="nil"/>
              <w:bottom w:val="single" w:sz="4" w:space="0" w:color="auto"/>
              <w:right w:val="single" w:sz="4" w:space="0" w:color="auto"/>
            </w:tcBorders>
            <w:shd w:val="clear" w:color="auto" w:fill="auto"/>
            <w:vAlign w:val="center"/>
            <w:hideMark/>
          </w:tcPr>
          <w:p w14:paraId="3003CAF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1C8D6B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1.073.000</w:t>
            </w:r>
          </w:p>
        </w:tc>
      </w:tr>
      <w:tr w:rsidR="00D725D1" w:rsidRPr="00D725D1" w14:paraId="3A66627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FAA9E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1818</w:t>
            </w:r>
          </w:p>
        </w:tc>
        <w:tc>
          <w:tcPr>
            <w:tcW w:w="1017" w:type="pct"/>
            <w:tcBorders>
              <w:top w:val="nil"/>
              <w:left w:val="nil"/>
              <w:bottom w:val="single" w:sz="4" w:space="0" w:color="auto"/>
              <w:right w:val="single" w:sz="4" w:space="0" w:color="auto"/>
            </w:tcBorders>
            <w:shd w:val="clear" w:color="auto" w:fill="auto"/>
            <w:noWrap/>
            <w:vAlign w:val="bottom"/>
            <w:hideMark/>
          </w:tcPr>
          <w:p w14:paraId="4E55EBB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028-01-00-07576</w:t>
            </w:r>
          </w:p>
        </w:tc>
        <w:tc>
          <w:tcPr>
            <w:tcW w:w="2839" w:type="pct"/>
            <w:tcBorders>
              <w:top w:val="nil"/>
              <w:left w:val="nil"/>
              <w:bottom w:val="single" w:sz="4" w:space="0" w:color="auto"/>
              <w:right w:val="single" w:sz="4" w:space="0" w:color="auto"/>
            </w:tcBorders>
            <w:shd w:val="clear" w:color="auto" w:fill="auto"/>
            <w:vAlign w:val="center"/>
            <w:hideMark/>
          </w:tcPr>
          <w:p w14:paraId="513FFC9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1EC9AFB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2.000.000</w:t>
            </w:r>
          </w:p>
        </w:tc>
      </w:tr>
      <w:tr w:rsidR="00D725D1" w:rsidRPr="00D725D1" w14:paraId="745CDC4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DCFD9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1819</w:t>
            </w:r>
          </w:p>
        </w:tc>
        <w:tc>
          <w:tcPr>
            <w:tcW w:w="1017" w:type="pct"/>
            <w:tcBorders>
              <w:top w:val="nil"/>
              <w:left w:val="nil"/>
              <w:bottom w:val="single" w:sz="4" w:space="0" w:color="auto"/>
              <w:right w:val="single" w:sz="4" w:space="0" w:color="auto"/>
            </w:tcBorders>
            <w:shd w:val="clear" w:color="auto" w:fill="auto"/>
            <w:noWrap/>
            <w:vAlign w:val="bottom"/>
            <w:hideMark/>
          </w:tcPr>
          <w:p w14:paraId="2CF8B1A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028-01-00-07578</w:t>
            </w:r>
          </w:p>
        </w:tc>
        <w:tc>
          <w:tcPr>
            <w:tcW w:w="2839" w:type="pct"/>
            <w:tcBorders>
              <w:top w:val="nil"/>
              <w:left w:val="nil"/>
              <w:bottom w:val="single" w:sz="4" w:space="0" w:color="auto"/>
              <w:right w:val="single" w:sz="4" w:space="0" w:color="auto"/>
            </w:tcBorders>
            <w:shd w:val="clear" w:color="auto" w:fill="auto"/>
            <w:vAlign w:val="center"/>
            <w:hideMark/>
          </w:tcPr>
          <w:p w14:paraId="5BC4A89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228571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1.535.000</w:t>
            </w:r>
          </w:p>
        </w:tc>
      </w:tr>
      <w:tr w:rsidR="00D725D1" w:rsidRPr="00D725D1" w14:paraId="3EFA280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97C6C4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1820</w:t>
            </w:r>
          </w:p>
        </w:tc>
        <w:tc>
          <w:tcPr>
            <w:tcW w:w="1017" w:type="pct"/>
            <w:tcBorders>
              <w:top w:val="nil"/>
              <w:left w:val="nil"/>
              <w:bottom w:val="single" w:sz="4" w:space="0" w:color="auto"/>
              <w:right w:val="single" w:sz="4" w:space="0" w:color="auto"/>
            </w:tcBorders>
            <w:shd w:val="clear" w:color="auto" w:fill="auto"/>
            <w:noWrap/>
            <w:vAlign w:val="bottom"/>
            <w:hideMark/>
          </w:tcPr>
          <w:p w14:paraId="2552FF2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028-01-00-07589</w:t>
            </w:r>
          </w:p>
        </w:tc>
        <w:tc>
          <w:tcPr>
            <w:tcW w:w="2839" w:type="pct"/>
            <w:tcBorders>
              <w:top w:val="nil"/>
              <w:left w:val="nil"/>
              <w:bottom w:val="single" w:sz="4" w:space="0" w:color="auto"/>
              <w:right w:val="single" w:sz="4" w:space="0" w:color="auto"/>
            </w:tcBorders>
            <w:shd w:val="clear" w:color="auto" w:fill="auto"/>
            <w:vAlign w:val="center"/>
            <w:hideMark/>
          </w:tcPr>
          <w:p w14:paraId="7C13D58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1FF2C19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1.020.000</w:t>
            </w:r>
          </w:p>
        </w:tc>
      </w:tr>
      <w:tr w:rsidR="00D725D1" w:rsidRPr="00D725D1" w14:paraId="742B7A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DDA04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1821</w:t>
            </w:r>
          </w:p>
        </w:tc>
        <w:tc>
          <w:tcPr>
            <w:tcW w:w="1017" w:type="pct"/>
            <w:tcBorders>
              <w:top w:val="nil"/>
              <w:left w:val="nil"/>
              <w:bottom w:val="single" w:sz="4" w:space="0" w:color="auto"/>
              <w:right w:val="single" w:sz="4" w:space="0" w:color="auto"/>
            </w:tcBorders>
            <w:shd w:val="clear" w:color="auto" w:fill="auto"/>
            <w:noWrap/>
            <w:vAlign w:val="bottom"/>
            <w:hideMark/>
          </w:tcPr>
          <w:p w14:paraId="5A59BB0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028-01-00-07707</w:t>
            </w:r>
          </w:p>
        </w:tc>
        <w:tc>
          <w:tcPr>
            <w:tcW w:w="2839" w:type="pct"/>
            <w:tcBorders>
              <w:top w:val="nil"/>
              <w:left w:val="nil"/>
              <w:bottom w:val="single" w:sz="4" w:space="0" w:color="auto"/>
              <w:right w:val="single" w:sz="4" w:space="0" w:color="auto"/>
            </w:tcBorders>
            <w:shd w:val="clear" w:color="auto" w:fill="auto"/>
            <w:vAlign w:val="center"/>
            <w:hideMark/>
          </w:tcPr>
          <w:p w14:paraId="3F69A89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537615B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5B4C6AE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0B22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1822</w:t>
            </w:r>
          </w:p>
        </w:tc>
        <w:tc>
          <w:tcPr>
            <w:tcW w:w="1017" w:type="pct"/>
            <w:tcBorders>
              <w:top w:val="nil"/>
              <w:left w:val="nil"/>
              <w:bottom w:val="single" w:sz="4" w:space="0" w:color="auto"/>
              <w:right w:val="single" w:sz="4" w:space="0" w:color="auto"/>
            </w:tcBorders>
            <w:shd w:val="clear" w:color="auto" w:fill="auto"/>
            <w:noWrap/>
            <w:vAlign w:val="bottom"/>
            <w:hideMark/>
          </w:tcPr>
          <w:p w14:paraId="1D2886F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028-01-00-07708</w:t>
            </w:r>
          </w:p>
        </w:tc>
        <w:tc>
          <w:tcPr>
            <w:tcW w:w="2839" w:type="pct"/>
            <w:tcBorders>
              <w:top w:val="nil"/>
              <w:left w:val="nil"/>
              <w:bottom w:val="single" w:sz="4" w:space="0" w:color="auto"/>
              <w:right w:val="single" w:sz="4" w:space="0" w:color="auto"/>
            </w:tcBorders>
            <w:shd w:val="clear" w:color="auto" w:fill="auto"/>
            <w:vAlign w:val="center"/>
            <w:hideMark/>
          </w:tcPr>
          <w:p w14:paraId="36CF19D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421FDC1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0E3B6B5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ACF68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1823</w:t>
            </w:r>
          </w:p>
        </w:tc>
        <w:tc>
          <w:tcPr>
            <w:tcW w:w="1017" w:type="pct"/>
            <w:tcBorders>
              <w:top w:val="nil"/>
              <w:left w:val="nil"/>
              <w:bottom w:val="single" w:sz="4" w:space="0" w:color="auto"/>
              <w:right w:val="single" w:sz="4" w:space="0" w:color="auto"/>
            </w:tcBorders>
            <w:shd w:val="clear" w:color="auto" w:fill="auto"/>
            <w:noWrap/>
            <w:vAlign w:val="bottom"/>
            <w:hideMark/>
          </w:tcPr>
          <w:p w14:paraId="0F79989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028-01-00-07709</w:t>
            </w:r>
          </w:p>
        </w:tc>
        <w:tc>
          <w:tcPr>
            <w:tcW w:w="2839" w:type="pct"/>
            <w:tcBorders>
              <w:top w:val="nil"/>
              <w:left w:val="nil"/>
              <w:bottom w:val="single" w:sz="4" w:space="0" w:color="auto"/>
              <w:right w:val="single" w:sz="4" w:space="0" w:color="auto"/>
            </w:tcBorders>
            <w:shd w:val="clear" w:color="auto" w:fill="auto"/>
            <w:vAlign w:val="center"/>
            <w:hideMark/>
          </w:tcPr>
          <w:p w14:paraId="46E0B28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352CAED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107ADB8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925D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1824</w:t>
            </w:r>
          </w:p>
        </w:tc>
        <w:tc>
          <w:tcPr>
            <w:tcW w:w="1017" w:type="pct"/>
            <w:tcBorders>
              <w:top w:val="nil"/>
              <w:left w:val="nil"/>
              <w:bottom w:val="single" w:sz="4" w:space="0" w:color="auto"/>
              <w:right w:val="single" w:sz="4" w:space="0" w:color="auto"/>
            </w:tcBorders>
            <w:shd w:val="clear" w:color="auto" w:fill="auto"/>
            <w:noWrap/>
            <w:vAlign w:val="bottom"/>
            <w:hideMark/>
          </w:tcPr>
          <w:p w14:paraId="4212F5C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028-01-00-07710</w:t>
            </w:r>
          </w:p>
        </w:tc>
        <w:tc>
          <w:tcPr>
            <w:tcW w:w="2839" w:type="pct"/>
            <w:tcBorders>
              <w:top w:val="nil"/>
              <w:left w:val="nil"/>
              <w:bottom w:val="single" w:sz="4" w:space="0" w:color="auto"/>
              <w:right w:val="single" w:sz="4" w:space="0" w:color="auto"/>
            </w:tcBorders>
            <w:shd w:val="clear" w:color="auto" w:fill="auto"/>
            <w:vAlign w:val="center"/>
            <w:hideMark/>
          </w:tcPr>
          <w:p w14:paraId="6C6B5E6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6E10AAF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21DF0B4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45C81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1825</w:t>
            </w:r>
          </w:p>
        </w:tc>
        <w:tc>
          <w:tcPr>
            <w:tcW w:w="1017" w:type="pct"/>
            <w:tcBorders>
              <w:top w:val="nil"/>
              <w:left w:val="nil"/>
              <w:bottom w:val="single" w:sz="4" w:space="0" w:color="auto"/>
              <w:right w:val="single" w:sz="4" w:space="0" w:color="auto"/>
            </w:tcBorders>
            <w:shd w:val="clear" w:color="auto" w:fill="auto"/>
            <w:noWrap/>
            <w:vAlign w:val="bottom"/>
            <w:hideMark/>
          </w:tcPr>
          <w:p w14:paraId="141A6E6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028-01-00-07740</w:t>
            </w:r>
          </w:p>
        </w:tc>
        <w:tc>
          <w:tcPr>
            <w:tcW w:w="2839" w:type="pct"/>
            <w:tcBorders>
              <w:top w:val="nil"/>
              <w:left w:val="nil"/>
              <w:bottom w:val="single" w:sz="4" w:space="0" w:color="auto"/>
              <w:right w:val="single" w:sz="4" w:space="0" w:color="auto"/>
            </w:tcBorders>
            <w:shd w:val="clear" w:color="auto" w:fill="auto"/>
            <w:vAlign w:val="center"/>
            <w:hideMark/>
          </w:tcPr>
          <w:p w14:paraId="550A40E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0568D5C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23A5982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C0EC5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1826</w:t>
            </w:r>
          </w:p>
        </w:tc>
        <w:tc>
          <w:tcPr>
            <w:tcW w:w="1017" w:type="pct"/>
            <w:tcBorders>
              <w:top w:val="nil"/>
              <w:left w:val="nil"/>
              <w:bottom w:val="single" w:sz="4" w:space="0" w:color="auto"/>
              <w:right w:val="single" w:sz="4" w:space="0" w:color="auto"/>
            </w:tcBorders>
            <w:shd w:val="clear" w:color="auto" w:fill="auto"/>
            <w:noWrap/>
            <w:vAlign w:val="bottom"/>
            <w:hideMark/>
          </w:tcPr>
          <w:p w14:paraId="783803B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028-01-00-07741</w:t>
            </w:r>
          </w:p>
        </w:tc>
        <w:tc>
          <w:tcPr>
            <w:tcW w:w="2839" w:type="pct"/>
            <w:tcBorders>
              <w:top w:val="nil"/>
              <w:left w:val="nil"/>
              <w:bottom w:val="single" w:sz="4" w:space="0" w:color="auto"/>
              <w:right w:val="single" w:sz="4" w:space="0" w:color="auto"/>
            </w:tcBorders>
            <w:shd w:val="clear" w:color="auto" w:fill="auto"/>
            <w:vAlign w:val="center"/>
            <w:hideMark/>
          </w:tcPr>
          <w:p w14:paraId="17F2BD0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564B591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09B9489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C9FC7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1827</w:t>
            </w:r>
          </w:p>
        </w:tc>
        <w:tc>
          <w:tcPr>
            <w:tcW w:w="1017" w:type="pct"/>
            <w:tcBorders>
              <w:top w:val="nil"/>
              <w:left w:val="nil"/>
              <w:bottom w:val="single" w:sz="4" w:space="0" w:color="auto"/>
              <w:right w:val="single" w:sz="4" w:space="0" w:color="auto"/>
            </w:tcBorders>
            <w:shd w:val="clear" w:color="auto" w:fill="auto"/>
            <w:noWrap/>
            <w:vAlign w:val="bottom"/>
            <w:hideMark/>
          </w:tcPr>
          <w:p w14:paraId="39E7FA5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028-01-00-07742</w:t>
            </w:r>
          </w:p>
        </w:tc>
        <w:tc>
          <w:tcPr>
            <w:tcW w:w="2839" w:type="pct"/>
            <w:tcBorders>
              <w:top w:val="nil"/>
              <w:left w:val="nil"/>
              <w:bottom w:val="single" w:sz="4" w:space="0" w:color="auto"/>
              <w:right w:val="single" w:sz="4" w:space="0" w:color="auto"/>
            </w:tcBorders>
            <w:shd w:val="clear" w:color="auto" w:fill="auto"/>
            <w:vAlign w:val="center"/>
            <w:hideMark/>
          </w:tcPr>
          <w:p w14:paraId="137C890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2BA23AD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1FFFCC9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2393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1828</w:t>
            </w:r>
          </w:p>
        </w:tc>
        <w:tc>
          <w:tcPr>
            <w:tcW w:w="1017" w:type="pct"/>
            <w:tcBorders>
              <w:top w:val="nil"/>
              <w:left w:val="nil"/>
              <w:bottom w:val="single" w:sz="4" w:space="0" w:color="auto"/>
              <w:right w:val="single" w:sz="4" w:space="0" w:color="auto"/>
            </w:tcBorders>
            <w:shd w:val="clear" w:color="auto" w:fill="auto"/>
            <w:noWrap/>
            <w:vAlign w:val="bottom"/>
            <w:hideMark/>
          </w:tcPr>
          <w:p w14:paraId="03DC18D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028-01-00-07743</w:t>
            </w:r>
          </w:p>
        </w:tc>
        <w:tc>
          <w:tcPr>
            <w:tcW w:w="2839" w:type="pct"/>
            <w:tcBorders>
              <w:top w:val="nil"/>
              <w:left w:val="nil"/>
              <w:bottom w:val="single" w:sz="4" w:space="0" w:color="auto"/>
              <w:right w:val="single" w:sz="4" w:space="0" w:color="auto"/>
            </w:tcBorders>
            <w:shd w:val="clear" w:color="auto" w:fill="auto"/>
            <w:vAlign w:val="center"/>
            <w:hideMark/>
          </w:tcPr>
          <w:p w14:paraId="2DB0B75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6F7614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166FA90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59063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1829</w:t>
            </w:r>
          </w:p>
        </w:tc>
        <w:tc>
          <w:tcPr>
            <w:tcW w:w="1017" w:type="pct"/>
            <w:tcBorders>
              <w:top w:val="nil"/>
              <w:left w:val="nil"/>
              <w:bottom w:val="single" w:sz="4" w:space="0" w:color="auto"/>
              <w:right w:val="single" w:sz="4" w:space="0" w:color="auto"/>
            </w:tcBorders>
            <w:shd w:val="clear" w:color="auto" w:fill="auto"/>
            <w:noWrap/>
            <w:vAlign w:val="bottom"/>
            <w:hideMark/>
          </w:tcPr>
          <w:p w14:paraId="794F3BE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028-01-00-07744</w:t>
            </w:r>
          </w:p>
        </w:tc>
        <w:tc>
          <w:tcPr>
            <w:tcW w:w="2839" w:type="pct"/>
            <w:tcBorders>
              <w:top w:val="nil"/>
              <w:left w:val="nil"/>
              <w:bottom w:val="single" w:sz="4" w:space="0" w:color="auto"/>
              <w:right w:val="single" w:sz="4" w:space="0" w:color="auto"/>
            </w:tcBorders>
            <w:shd w:val="clear" w:color="auto" w:fill="auto"/>
            <w:vAlign w:val="center"/>
            <w:hideMark/>
          </w:tcPr>
          <w:p w14:paraId="6FB9C5F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44EB6A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2C0F201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B45E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1830</w:t>
            </w:r>
          </w:p>
        </w:tc>
        <w:tc>
          <w:tcPr>
            <w:tcW w:w="1017" w:type="pct"/>
            <w:tcBorders>
              <w:top w:val="nil"/>
              <w:left w:val="nil"/>
              <w:bottom w:val="single" w:sz="4" w:space="0" w:color="auto"/>
              <w:right w:val="single" w:sz="4" w:space="0" w:color="auto"/>
            </w:tcBorders>
            <w:shd w:val="clear" w:color="auto" w:fill="auto"/>
            <w:noWrap/>
            <w:vAlign w:val="bottom"/>
            <w:hideMark/>
          </w:tcPr>
          <w:p w14:paraId="2693FF8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028-01-00-07745</w:t>
            </w:r>
          </w:p>
        </w:tc>
        <w:tc>
          <w:tcPr>
            <w:tcW w:w="2839" w:type="pct"/>
            <w:tcBorders>
              <w:top w:val="nil"/>
              <w:left w:val="nil"/>
              <w:bottom w:val="single" w:sz="4" w:space="0" w:color="auto"/>
              <w:right w:val="single" w:sz="4" w:space="0" w:color="auto"/>
            </w:tcBorders>
            <w:shd w:val="clear" w:color="auto" w:fill="auto"/>
            <w:vAlign w:val="center"/>
            <w:hideMark/>
          </w:tcPr>
          <w:p w14:paraId="16BFBD2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54C887D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1FD867C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4DD6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1831</w:t>
            </w:r>
          </w:p>
        </w:tc>
        <w:tc>
          <w:tcPr>
            <w:tcW w:w="1017" w:type="pct"/>
            <w:tcBorders>
              <w:top w:val="nil"/>
              <w:left w:val="nil"/>
              <w:bottom w:val="single" w:sz="4" w:space="0" w:color="auto"/>
              <w:right w:val="single" w:sz="4" w:space="0" w:color="auto"/>
            </w:tcBorders>
            <w:shd w:val="clear" w:color="auto" w:fill="auto"/>
            <w:noWrap/>
            <w:vAlign w:val="bottom"/>
            <w:hideMark/>
          </w:tcPr>
          <w:p w14:paraId="5419EBE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028-01-00-07746</w:t>
            </w:r>
          </w:p>
        </w:tc>
        <w:tc>
          <w:tcPr>
            <w:tcW w:w="2839" w:type="pct"/>
            <w:tcBorders>
              <w:top w:val="nil"/>
              <w:left w:val="nil"/>
              <w:bottom w:val="single" w:sz="4" w:space="0" w:color="auto"/>
              <w:right w:val="single" w:sz="4" w:space="0" w:color="auto"/>
            </w:tcBorders>
            <w:shd w:val="clear" w:color="auto" w:fill="auto"/>
            <w:vAlign w:val="center"/>
            <w:hideMark/>
          </w:tcPr>
          <w:p w14:paraId="017B7FF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79E9F7E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10972BD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133E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1832</w:t>
            </w:r>
          </w:p>
        </w:tc>
        <w:tc>
          <w:tcPr>
            <w:tcW w:w="1017" w:type="pct"/>
            <w:tcBorders>
              <w:top w:val="nil"/>
              <w:left w:val="nil"/>
              <w:bottom w:val="single" w:sz="4" w:space="0" w:color="auto"/>
              <w:right w:val="single" w:sz="4" w:space="0" w:color="auto"/>
            </w:tcBorders>
            <w:shd w:val="clear" w:color="auto" w:fill="auto"/>
            <w:noWrap/>
            <w:vAlign w:val="bottom"/>
            <w:hideMark/>
          </w:tcPr>
          <w:p w14:paraId="1940480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028-01-00-07747</w:t>
            </w:r>
          </w:p>
        </w:tc>
        <w:tc>
          <w:tcPr>
            <w:tcW w:w="2839" w:type="pct"/>
            <w:tcBorders>
              <w:top w:val="nil"/>
              <w:left w:val="nil"/>
              <w:bottom w:val="single" w:sz="4" w:space="0" w:color="auto"/>
              <w:right w:val="single" w:sz="4" w:space="0" w:color="auto"/>
            </w:tcBorders>
            <w:shd w:val="clear" w:color="auto" w:fill="auto"/>
            <w:vAlign w:val="center"/>
            <w:hideMark/>
          </w:tcPr>
          <w:p w14:paraId="5216E23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52F15D5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4E0D9F7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79073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1833</w:t>
            </w:r>
          </w:p>
        </w:tc>
        <w:tc>
          <w:tcPr>
            <w:tcW w:w="1017" w:type="pct"/>
            <w:tcBorders>
              <w:top w:val="nil"/>
              <w:left w:val="nil"/>
              <w:bottom w:val="single" w:sz="4" w:space="0" w:color="auto"/>
              <w:right w:val="single" w:sz="4" w:space="0" w:color="auto"/>
            </w:tcBorders>
            <w:shd w:val="clear" w:color="auto" w:fill="auto"/>
            <w:noWrap/>
            <w:vAlign w:val="bottom"/>
            <w:hideMark/>
          </w:tcPr>
          <w:p w14:paraId="48174A8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028-01-00-07748</w:t>
            </w:r>
          </w:p>
        </w:tc>
        <w:tc>
          <w:tcPr>
            <w:tcW w:w="2839" w:type="pct"/>
            <w:tcBorders>
              <w:top w:val="nil"/>
              <w:left w:val="nil"/>
              <w:bottom w:val="single" w:sz="4" w:space="0" w:color="auto"/>
              <w:right w:val="single" w:sz="4" w:space="0" w:color="auto"/>
            </w:tcBorders>
            <w:shd w:val="clear" w:color="auto" w:fill="auto"/>
            <w:vAlign w:val="center"/>
            <w:hideMark/>
          </w:tcPr>
          <w:p w14:paraId="4092428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460F251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62CB4A0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AC85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1834</w:t>
            </w:r>
          </w:p>
        </w:tc>
        <w:tc>
          <w:tcPr>
            <w:tcW w:w="1017" w:type="pct"/>
            <w:tcBorders>
              <w:top w:val="nil"/>
              <w:left w:val="nil"/>
              <w:bottom w:val="single" w:sz="4" w:space="0" w:color="auto"/>
              <w:right w:val="single" w:sz="4" w:space="0" w:color="auto"/>
            </w:tcBorders>
            <w:shd w:val="clear" w:color="auto" w:fill="auto"/>
            <w:noWrap/>
            <w:vAlign w:val="bottom"/>
            <w:hideMark/>
          </w:tcPr>
          <w:p w14:paraId="249BD20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028-01-00-07749</w:t>
            </w:r>
          </w:p>
        </w:tc>
        <w:tc>
          <w:tcPr>
            <w:tcW w:w="2839" w:type="pct"/>
            <w:tcBorders>
              <w:top w:val="nil"/>
              <w:left w:val="nil"/>
              <w:bottom w:val="single" w:sz="4" w:space="0" w:color="auto"/>
              <w:right w:val="single" w:sz="4" w:space="0" w:color="auto"/>
            </w:tcBorders>
            <w:shd w:val="clear" w:color="auto" w:fill="auto"/>
            <w:vAlign w:val="center"/>
            <w:hideMark/>
          </w:tcPr>
          <w:p w14:paraId="08D5686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7E1410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18C97D4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E4154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1835</w:t>
            </w:r>
          </w:p>
        </w:tc>
        <w:tc>
          <w:tcPr>
            <w:tcW w:w="1017" w:type="pct"/>
            <w:tcBorders>
              <w:top w:val="nil"/>
              <w:left w:val="nil"/>
              <w:bottom w:val="single" w:sz="4" w:space="0" w:color="auto"/>
              <w:right w:val="single" w:sz="4" w:space="0" w:color="auto"/>
            </w:tcBorders>
            <w:shd w:val="clear" w:color="auto" w:fill="auto"/>
            <w:noWrap/>
            <w:vAlign w:val="bottom"/>
            <w:hideMark/>
          </w:tcPr>
          <w:p w14:paraId="6810649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028-01-00-07750</w:t>
            </w:r>
          </w:p>
        </w:tc>
        <w:tc>
          <w:tcPr>
            <w:tcW w:w="2839" w:type="pct"/>
            <w:tcBorders>
              <w:top w:val="nil"/>
              <w:left w:val="nil"/>
              <w:bottom w:val="single" w:sz="4" w:space="0" w:color="auto"/>
              <w:right w:val="single" w:sz="4" w:space="0" w:color="auto"/>
            </w:tcBorders>
            <w:shd w:val="clear" w:color="auto" w:fill="auto"/>
            <w:vAlign w:val="center"/>
            <w:hideMark/>
          </w:tcPr>
          <w:p w14:paraId="57EF9FA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1ECC258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49F0DC6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D895B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1836</w:t>
            </w:r>
          </w:p>
        </w:tc>
        <w:tc>
          <w:tcPr>
            <w:tcW w:w="1017" w:type="pct"/>
            <w:tcBorders>
              <w:top w:val="nil"/>
              <w:left w:val="nil"/>
              <w:bottom w:val="single" w:sz="4" w:space="0" w:color="auto"/>
              <w:right w:val="single" w:sz="4" w:space="0" w:color="auto"/>
            </w:tcBorders>
            <w:shd w:val="clear" w:color="auto" w:fill="auto"/>
            <w:noWrap/>
            <w:vAlign w:val="bottom"/>
            <w:hideMark/>
          </w:tcPr>
          <w:p w14:paraId="03F5584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028-01-00-07751</w:t>
            </w:r>
          </w:p>
        </w:tc>
        <w:tc>
          <w:tcPr>
            <w:tcW w:w="2839" w:type="pct"/>
            <w:tcBorders>
              <w:top w:val="nil"/>
              <w:left w:val="nil"/>
              <w:bottom w:val="single" w:sz="4" w:space="0" w:color="auto"/>
              <w:right w:val="single" w:sz="4" w:space="0" w:color="auto"/>
            </w:tcBorders>
            <w:shd w:val="clear" w:color="auto" w:fill="auto"/>
            <w:vAlign w:val="center"/>
            <w:hideMark/>
          </w:tcPr>
          <w:p w14:paraId="7648E68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65C176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52DC132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43193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1837</w:t>
            </w:r>
          </w:p>
        </w:tc>
        <w:tc>
          <w:tcPr>
            <w:tcW w:w="1017" w:type="pct"/>
            <w:tcBorders>
              <w:top w:val="nil"/>
              <w:left w:val="nil"/>
              <w:bottom w:val="single" w:sz="4" w:space="0" w:color="auto"/>
              <w:right w:val="single" w:sz="4" w:space="0" w:color="auto"/>
            </w:tcBorders>
            <w:shd w:val="clear" w:color="auto" w:fill="auto"/>
            <w:noWrap/>
            <w:vAlign w:val="bottom"/>
            <w:hideMark/>
          </w:tcPr>
          <w:p w14:paraId="012AC0E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028-01-00-07752</w:t>
            </w:r>
          </w:p>
        </w:tc>
        <w:tc>
          <w:tcPr>
            <w:tcW w:w="2839" w:type="pct"/>
            <w:tcBorders>
              <w:top w:val="nil"/>
              <w:left w:val="nil"/>
              <w:bottom w:val="single" w:sz="4" w:space="0" w:color="auto"/>
              <w:right w:val="single" w:sz="4" w:space="0" w:color="auto"/>
            </w:tcBorders>
            <w:shd w:val="clear" w:color="auto" w:fill="auto"/>
            <w:vAlign w:val="center"/>
            <w:hideMark/>
          </w:tcPr>
          <w:p w14:paraId="6038003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5F6C253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5596844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D8BD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1838</w:t>
            </w:r>
          </w:p>
        </w:tc>
        <w:tc>
          <w:tcPr>
            <w:tcW w:w="1017" w:type="pct"/>
            <w:tcBorders>
              <w:top w:val="nil"/>
              <w:left w:val="nil"/>
              <w:bottom w:val="single" w:sz="4" w:space="0" w:color="auto"/>
              <w:right w:val="single" w:sz="4" w:space="0" w:color="auto"/>
            </w:tcBorders>
            <w:shd w:val="clear" w:color="auto" w:fill="auto"/>
            <w:noWrap/>
            <w:vAlign w:val="bottom"/>
            <w:hideMark/>
          </w:tcPr>
          <w:p w14:paraId="18D79B6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028-01-00-07753</w:t>
            </w:r>
          </w:p>
        </w:tc>
        <w:tc>
          <w:tcPr>
            <w:tcW w:w="2839" w:type="pct"/>
            <w:tcBorders>
              <w:top w:val="nil"/>
              <w:left w:val="nil"/>
              <w:bottom w:val="single" w:sz="4" w:space="0" w:color="auto"/>
              <w:right w:val="single" w:sz="4" w:space="0" w:color="auto"/>
            </w:tcBorders>
            <w:shd w:val="clear" w:color="auto" w:fill="auto"/>
            <w:vAlign w:val="center"/>
            <w:hideMark/>
          </w:tcPr>
          <w:p w14:paraId="2272195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0E43AE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20BEE35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5E924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1839</w:t>
            </w:r>
          </w:p>
        </w:tc>
        <w:tc>
          <w:tcPr>
            <w:tcW w:w="1017" w:type="pct"/>
            <w:tcBorders>
              <w:top w:val="nil"/>
              <w:left w:val="nil"/>
              <w:bottom w:val="single" w:sz="4" w:space="0" w:color="auto"/>
              <w:right w:val="single" w:sz="4" w:space="0" w:color="auto"/>
            </w:tcBorders>
            <w:shd w:val="clear" w:color="auto" w:fill="auto"/>
            <w:noWrap/>
            <w:vAlign w:val="bottom"/>
            <w:hideMark/>
          </w:tcPr>
          <w:p w14:paraId="691DB35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028-01-00-07754</w:t>
            </w:r>
          </w:p>
        </w:tc>
        <w:tc>
          <w:tcPr>
            <w:tcW w:w="2839" w:type="pct"/>
            <w:tcBorders>
              <w:top w:val="nil"/>
              <w:left w:val="nil"/>
              <w:bottom w:val="single" w:sz="4" w:space="0" w:color="auto"/>
              <w:right w:val="single" w:sz="4" w:space="0" w:color="auto"/>
            </w:tcBorders>
            <w:shd w:val="clear" w:color="auto" w:fill="auto"/>
            <w:vAlign w:val="center"/>
            <w:hideMark/>
          </w:tcPr>
          <w:p w14:paraId="3376B1E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6B93D0D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7C968F6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23DBA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1840</w:t>
            </w:r>
          </w:p>
        </w:tc>
        <w:tc>
          <w:tcPr>
            <w:tcW w:w="1017" w:type="pct"/>
            <w:tcBorders>
              <w:top w:val="nil"/>
              <w:left w:val="nil"/>
              <w:bottom w:val="single" w:sz="4" w:space="0" w:color="auto"/>
              <w:right w:val="single" w:sz="4" w:space="0" w:color="auto"/>
            </w:tcBorders>
            <w:shd w:val="clear" w:color="auto" w:fill="auto"/>
            <w:noWrap/>
            <w:vAlign w:val="bottom"/>
            <w:hideMark/>
          </w:tcPr>
          <w:p w14:paraId="38AEF3E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028-01-00-07755</w:t>
            </w:r>
          </w:p>
        </w:tc>
        <w:tc>
          <w:tcPr>
            <w:tcW w:w="2839" w:type="pct"/>
            <w:tcBorders>
              <w:top w:val="nil"/>
              <w:left w:val="nil"/>
              <w:bottom w:val="single" w:sz="4" w:space="0" w:color="auto"/>
              <w:right w:val="single" w:sz="4" w:space="0" w:color="auto"/>
            </w:tcBorders>
            <w:shd w:val="clear" w:color="auto" w:fill="auto"/>
            <w:vAlign w:val="center"/>
            <w:hideMark/>
          </w:tcPr>
          <w:p w14:paraId="2ACFDB6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031FF8C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5E7497F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0932D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1841</w:t>
            </w:r>
          </w:p>
        </w:tc>
        <w:tc>
          <w:tcPr>
            <w:tcW w:w="1017" w:type="pct"/>
            <w:tcBorders>
              <w:top w:val="nil"/>
              <w:left w:val="nil"/>
              <w:bottom w:val="single" w:sz="4" w:space="0" w:color="auto"/>
              <w:right w:val="single" w:sz="4" w:space="0" w:color="auto"/>
            </w:tcBorders>
            <w:shd w:val="clear" w:color="auto" w:fill="auto"/>
            <w:noWrap/>
            <w:vAlign w:val="bottom"/>
            <w:hideMark/>
          </w:tcPr>
          <w:p w14:paraId="76F08EF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028-01-00-07756</w:t>
            </w:r>
          </w:p>
        </w:tc>
        <w:tc>
          <w:tcPr>
            <w:tcW w:w="2839" w:type="pct"/>
            <w:tcBorders>
              <w:top w:val="nil"/>
              <w:left w:val="nil"/>
              <w:bottom w:val="single" w:sz="4" w:space="0" w:color="auto"/>
              <w:right w:val="single" w:sz="4" w:space="0" w:color="auto"/>
            </w:tcBorders>
            <w:shd w:val="clear" w:color="auto" w:fill="auto"/>
            <w:vAlign w:val="center"/>
            <w:hideMark/>
          </w:tcPr>
          <w:p w14:paraId="05A9754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510596B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04EC1F7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F7C21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1842</w:t>
            </w:r>
          </w:p>
        </w:tc>
        <w:tc>
          <w:tcPr>
            <w:tcW w:w="1017" w:type="pct"/>
            <w:tcBorders>
              <w:top w:val="nil"/>
              <w:left w:val="nil"/>
              <w:bottom w:val="single" w:sz="4" w:space="0" w:color="auto"/>
              <w:right w:val="single" w:sz="4" w:space="0" w:color="auto"/>
            </w:tcBorders>
            <w:shd w:val="clear" w:color="auto" w:fill="auto"/>
            <w:noWrap/>
            <w:vAlign w:val="bottom"/>
            <w:hideMark/>
          </w:tcPr>
          <w:p w14:paraId="70DEC06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028-01-00-07757</w:t>
            </w:r>
          </w:p>
        </w:tc>
        <w:tc>
          <w:tcPr>
            <w:tcW w:w="2839" w:type="pct"/>
            <w:tcBorders>
              <w:top w:val="nil"/>
              <w:left w:val="nil"/>
              <w:bottom w:val="single" w:sz="4" w:space="0" w:color="auto"/>
              <w:right w:val="single" w:sz="4" w:space="0" w:color="auto"/>
            </w:tcBorders>
            <w:shd w:val="clear" w:color="auto" w:fill="auto"/>
            <w:vAlign w:val="center"/>
            <w:hideMark/>
          </w:tcPr>
          <w:p w14:paraId="2C872E0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58FD352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3CE178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80B2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1843</w:t>
            </w:r>
          </w:p>
        </w:tc>
        <w:tc>
          <w:tcPr>
            <w:tcW w:w="1017" w:type="pct"/>
            <w:tcBorders>
              <w:top w:val="nil"/>
              <w:left w:val="nil"/>
              <w:bottom w:val="single" w:sz="4" w:space="0" w:color="auto"/>
              <w:right w:val="single" w:sz="4" w:space="0" w:color="auto"/>
            </w:tcBorders>
            <w:shd w:val="clear" w:color="auto" w:fill="auto"/>
            <w:noWrap/>
            <w:vAlign w:val="bottom"/>
            <w:hideMark/>
          </w:tcPr>
          <w:p w14:paraId="714C221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028-01-00-07758</w:t>
            </w:r>
          </w:p>
        </w:tc>
        <w:tc>
          <w:tcPr>
            <w:tcW w:w="2839" w:type="pct"/>
            <w:tcBorders>
              <w:top w:val="nil"/>
              <w:left w:val="nil"/>
              <w:bottom w:val="single" w:sz="4" w:space="0" w:color="auto"/>
              <w:right w:val="single" w:sz="4" w:space="0" w:color="auto"/>
            </w:tcBorders>
            <w:shd w:val="clear" w:color="auto" w:fill="auto"/>
            <w:vAlign w:val="center"/>
            <w:hideMark/>
          </w:tcPr>
          <w:p w14:paraId="10C51E3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75258EB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378AFC5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E5D9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1844</w:t>
            </w:r>
          </w:p>
        </w:tc>
        <w:tc>
          <w:tcPr>
            <w:tcW w:w="1017" w:type="pct"/>
            <w:tcBorders>
              <w:top w:val="nil"/>
              <w:left w:val="nil"/>
              <w:bottom w:val="single" w:sz="4" w:space="0" w:color="auto"/>
              <w:right w:val="single" w:sz="4" w:space="0" w:color="auto"/>
            </w:tcBorders>
            <w:shd w:val="clear" w:color="auto" w:fill="auto"/>
            <w:noWrap/>
            <w:vAlign w:val="bottom"/>
            <w:hideMark/>
          </w:tcPr>
          <w:p w14:paraId="7CCE28D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028-01-00-07759</w:t>
            </w:r>
          </w:p>
        </w:tc>
        <w:tc>
          <w:tcPr>
            <w:tcW w:w="2839" w:type="pct"/>
            <w:tcBorders>
              <w:top w:val="nil"/>
              <w:left w:val="nil"/>
              <w:bottom w:val="single" w:sz="4" w:space="0" w:color="auto"/>
              <w:right w:val="single" w:sz="4" w:space="0" w:color="auto"/>
            </w:tcBorders>
            <w:shd w:val="clear" w:color="auto" w:fill="auto"/>
            <w:vAlign w:val="center"/>
            <w:hideMark/>
          </w:tcPr>
          <w:p w14:paraId="0C0210C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464A9D8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11C58C7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FF98C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1845</w:t>
            </w:r>
          </w:p>
        </w:tc>
        <w:tc>
          <w:tcPr>
            <w:tcW w:w="1017" w:type="pct"/>
            <w:tcBorders>
              <w:top w:val="nil"/>
              <w:left w:val="nil"/>
              <w:bottom w:val="single" w:sz="4" w:space="0" w:color="auto"/>
              <w:right w:val="single" w:sz="4" w:space="0" w:color="auto"/>
            </w:tcBorders>
            <w:shd w:val="clear" w:color="auto" w:fill="auto"/>
            <w:noWrap/>
            <w:vAlign w:val="bottom"/>
            <w:hideMark/>
          </w:tcPr>
          <w:p w14:paraId="0D95F2B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028-01-00-07760</w:t>
            </w:r>
          </w:p>
        </w:tc>
        <w:tc>
          <w:tcPr>
            <w:tcW w:w="2839" w:type="pct"/>
            <w:tcBorders>
              <w:top w:val="nil"/>
              <w:left w:val="nil"/>
              <w:bottom w:val="single" w:sz="4" w:space="0" w:color="auto"/>
              <w:right w:val="single" w:sz="4" w:space="0" w:color="auto"/>
            </w:tcBorders>
            <w:shd w:val="clear" w:color="auto" w:fill="auto"/>
            <w:vAlign w:val="center"/>
            <w:hideMark/>
          </w:tcPr>
          <w:p w14:paraId="4C8C8B0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46BE68C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2D5A55C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AA1D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1846</w:t>
            </w:r>
          </w:p>
        </w:tc>
        <w:tc>
          <w:tcPr>
            <w:tcW w:w="1017" w:type="pct"/>
            <w:tcBorders>
              <w:top w:val="nil"/>
              <w:left w:val="nil"/>
              <w:bottom w:val="single" w:sz="4" w:space="0" w:color="auto"/>
              <w:right w:val="single" w:sz="4" w:space="0" w:color="auto"/>
            </w:tcBorders>
            <w:shd w:val="clear" w:color="auto" w:fill="auto"/>
            <w:noWrap/>
            <w:vAlign w:val="bottom"/>
            <w:hideMark/>
          </w:tcPr>
          <w:p w14:paraId="3349DFA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028-01-00-13239</w:t>
            </w:r>
          </w:p>
        </w:tc>
        <w:tc>
          <w:tcPr>
            <w:tcW w:w="2839" w:type="pct"/>
            <w:tcBorders>
              <w:top w:val="nil"/>
              <w:left w:val="nil"/>
              <w:bottom w:val="single" w:sz="4" w:space="0" w:color="auto"/>
              <w:right w:val="single" w:sz="4" w:space="0" w:color="auto"/>
            </w:tcBorders>
            <w:shd w:val="clear" w:color="auto" w:fill="auto"/>
            <w:vAlign w:val="center"/>
            <w:hideMark/>
          </w:tcPr>
          <w:p w14:paraId="34155D5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32A98B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51490BA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9921F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1847</w:t>
            </w:r>
          </w:p>
        </w:tc>
        <w:tc>
          <w:tcPr>
            <w:tcW w:w="1017" w:type="pct"/>
            <w:tcBorders>
              <w:top w:val="nil"/>
              <w:left w:val="nil"/>
              <w:bottom w:val="single" w:sz="4" w:space="0" w:color="auto"/>
              <w:right w:val="single" w:sz="4" w:space="0" w:color="auto"/>
            </w:tcBorders>
            <w:shd w:val="clear" w:color="auto" w:fill="auto"/>
            <w:noWrap/>
            <w:vAlign w:val="bottom"/>
            <w:hideMark/>
          </w:tcPr>
          <w:p w14:paraId="76B99B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028-01-00-13286</w:t>
            </w:r>
          </w:p>
        </w:tc>
        <w:tc>
          <w:tcPr>
            <w:tcW w:w="2839" w:type="pct"/>
            <w:tcBorders>
              <w:top w:val="nil"/>
              <w:left w:val="nil"/>
              <w:bottom w:val="single" w:sz="4" w:space="0" w:color="auto"/>
              <w:right w:val="single" w:sz="4" w:space="0" w:color="auto"/>
            </w:tcBorders>
            <w:shd w:val="clear" w:color="auto" w:fill="auto"/>
            <w:vAlign w:val="center"/>
            <w:hideMark/>
          </w:tcPr>
          <w:p w14:paraId="49A0F6E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3F2D8B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5726FE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51432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1848</w:t>
            </w:r>
          </w:p>
        </w:tc>
        <w:tc>
          <w:tcPr>
            <w:tcW w:w="1017" w:type="pct"/>
            <w:tcBorders>
              <w:top w:val="nil"/>
              <w:left w:val="nil"/>
              <w:bottom w:val="single" w:sz="4" w:space="0" w:color="auto"/>
              <w:right w:val="single" w:sz="4" w:space="0" w:color="auto"/>
            </w:tcBorders>
            <w:shd w:val="clear" w:color="auto" w:fill="auto"/>
            <w:noWrap/>
            <w:vAlign w:val="bottom"/>
            <w:hideMark/>
          </w:tcPr>
          <w:p w14:paraId="1A8A63E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028-01-00-13287</w:t>
            </w:r>
          </w:p>
        </w:tc>
        <w:tc>
          <w:tcPr>
            <w:tcW w:w="2839" w:type="pct"/>
            <w:tcBorders>
              <w:top w:val="nil"/>
              <w:left w:val="nil"/>
              <w:bottom w:val="single" w:sz="4" w:space="0" w:color="auto"/>
              <w:right w:val="single" w:sz="4" w:space="0" w:color="auto"/>
            </w:tcBorders>
            <w:shd w:val="clear" w:color="auto" w:fill="auto"/>
            <w:vAlign w:val="center"/>
            <w:hideMark/>
          </w:tcPr>
          <w:p w14:paraId="4A27268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5AFDD6D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6652F77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01F1E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1849</w:t>
            </w:r>
          </w:p>
        </w:tc>
        <w:tc>
          <w:tcPr>
            <w:tcW w:w="1017" w:type="pct"/>
            <w:tcBorders>
              <w:top w:val="nil"/>
              <w:left w:val="nil"/>
              <w:bottom w:val="single" w:sz="4" w:space="0" w:color="auto"/>
              <w:right w:val="single" w:sz="4" w:space="0" w:color="auto"/>
            </w:tcBorders>
            <w:shd w:val="clear" w:color="auto" w:fill="auto"/>
            <w:noWrap/>
            <w:vAlign w:val="bottom"/>
            <w:hideMark/>
          </w:tcPr>
          <w:p w14:paraId="7BAAC95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028-01-00-13288</w:t>
            </w:r>
          </w:p>
        </w:tc>
        <w:tc>
          <w:tcPr>
            <w:tcW w:w="2839" w:type="pct"/>
            <w:tcBorders>
              <w:top w:val="nil"/>
              <w:left w:val="nil"/>
              <w:bottom w:val="single" w:sz="4" w:space="0" w:color="auto"/>
              <w:right w:val="single" w:sz="4" w:space="0" w:color="auto"/>
            </w:tcBorders>
            <w:shd w:val="clear" w:color="auto" w:fill="auto"/>
            <w:vAlign w:val="center"/>
            <w:hideMark/>
          </w:tcPr>
          <w:p w14:paraId="61FC04C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1C50E4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05A0DF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EBC75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1850</w:t>
            </w:r>
          </w:p>
        </w:tc>
        <w:tc>
          <w:tcPr>
            <w:tcW w:w="1017" w:type="pct"/>
            <w:tcBorders>
              <w:top w:val="nil"/>
              <w:left w:val="nil"/>
              <w:bottom w:val="single" w:sz="4" w:space="0" w:color="auto"/>
              <w:right w:val="single" w:sz="4" w:space="0" w:color="auto"/>
            </w:tcBorders>
            <w:shd w:val="clear" w:color="auto" w:fill="auto"/>
            <w:noWrap/>
            <w:vAlign w:val="bottom"/>
            <w:hideMark/>
          </w:tcPr>
          <w:p w14:paraId="4B4A9F1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028-01-00-13290</w:t>
            </w:r>
          </w:p>
        </w:tc>
        <w:tc>
          <w:tcPr>
            <w:tcW w:w="2839" w:type="pct"/>
            <w:tcBorders>
              <w:top w:val="nil"/>
              <w:left w:val="nil"/>
              <w:bottom w:val="single" w:sz="4" w:space="0" w:color="auto"/>
              <w:right w:val="single" w:sz="4" w:space="0" w:color="auto"/>
            </w:tcBorders>
            <w:shd w:val="clear" w:color="auto" w:fill="auto"/>
            <w:vAlign w:val="center"/>
            <w:hideMark/>
          </w:tcPr>
          <w:p w14:paraId="08C6B47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4A06E58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1CF3F6E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BBB6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1851</w:t>
            </w:r>
          </w:p>
        </w:tc>
        <w:tc>
          <w:tcPr>
            <w:tcW w:w="1017" w:type="pct"/>
            <w:tcBorders>
              <w:top w:val="nil"/>
              <w:left w:val="nil"/>
              <w:bottom w:val="single" w:sz="4" w:space="0" w:color="auto"/>
              <w:right w:val="single" w:sz="4" w:space="0" w:color="auto"/>
            </w:tcBorders>
            <w:shd w:val="clear" w:color="auto" w:fill="auto"/>
            <w:noWrap/>
            <w:vAlign w:val="bottom"/>
            <w:hideMark/>
          </w:tcPr>
          <w:p w14:paraId="4763B48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028-01-00-13291</w:t>
            </w:r>
          </w:p>
        </w:tc>
        <w:tc>
          <w:tcPr>
            <w:tcW w:w="2839" w:type="pct"/>
            <w:tcBorders>
              <w:top w:val="nil"/>
              <w:left w:val="nil"/>
              <w:bottom w:val="single" w:sz="4" w:space="0" w:color="auto"/>
              <w:right w:val="single" w:sz="4" w:space="0" w:color="auto"/>
            </w:tcBorders>
            <w:shd w:val="clear" w:color="auto" w:fill="auto"/>
            <w:vAlign w:val="center"/>
            <w:hideMark/>
          </w:tcPr>
          <w:p w14:paraId="571149E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4D4CF8D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2E484F2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52B8E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1852</w:t>
            </w:r>
          </w:p>
        </w:tc>
        <w:tc>
          <w:tcPr>
            <w:tcW w:w="1017" w:type="pct"/>
            <w:tcBorders>
              <w:top w:val="nil"/>
              <w:left w:val="nil"/>
              <w:bottom w:val="single" w:sz="4" w:space="0" w:color="auto"/>
              <w:right w:val="single" w:sz="4" w:space="0" w:color="auto"/>
            </w:tcBorders>
            <w:shd w:val="clear" w:color="auto" w:fill="auto"/>
            <w:noWrap/>
            <w:vAlign w:val="bottom"/>
            <w:hideMark/>
          </w:tcPr>
          <w:p w14:paraId="3E8B70D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028-01-00-13293</w:t>
            </w:r>
          </w:p>
        </w:tc>
        <w:tc>
          <w:tcPr>
            <w:tcW w:w="2839" w:type="pct"/>
            <w:tcBorders>
              <w:top w:val="nil"/>
              <w:left w:val="nil"/>
              <w:bottom w:val="single" w:sz="4" w:space="0" w:color="auto"/>
              <w:right w:val="single" w:sz="4" w:space="0" w:color="auto"/>
            </w:tcBorders>
            <w:shd w:val="clear" w:color="auto" w:fill="auto"/>
            <w:vAlign w:val="center"/>
            <w:hideMark/>
          </w:tcPr>
          <w:p w14:paraId="0674F7E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5056D5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40741CF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11A75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1853</w:t>
            </w:r>
          </w:p>
        </w:tc>
        <w:tc>
          <w:tcPr>
            <w:tcW w:w="1017" w:type="pct"/>
            <w:tcBorders>
              <w:top w:val="nil"/>
              <w:left w:val="nil"/>
              <w:bottom w:val="single" w:sz="4" w:space="0" w:color="auto"/>
              <w:right w:val="single" w:sz="4" w:space="0" w:color="auto"/>
            </w:tcBorders>
            <w:shd w:val="clear" w:color="auto" w:fill="auto"/>
            <w:noWrap/>
            <w:vAlign w:val="bottom"/>
            <w:hideMark/>
          </w:tcPr>
          <w:p w14:paraId="6B4CBCF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028-01-00-13294</w:t>
            </w:r>
          </w:p>
        </w:tc>
        <w:tc>
          <w:tcPr>
            <w:tcW w:w="2839" w:type="pct"/>
            <w:tcBorders>
              <w:top w:val="nil"/>
              <w:left w:val="nil"/>
              <w:bottom w:val="single" w:sz="4" w:space="0" w:color="auto"/>
              <w:right w:val="single" w:sz="4" w:space="0" w:color="auto"/>
            </w:tcBorders>
            <w:shd w:val="clear" w:color="auto" w:fill="auto"/>
            <w:vAlign w:val="center"/>
            <w:hideMark/>
          </w:tcPr>
          <w:p w14:paraId="79F966A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6FE5081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660CD1A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881C0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1854</w:t>
            </w:r>
          </w:p>
        </w:tc>
        <w:tc>
          <w:tcPr>
            <w:tcW w:w="1017" w:type="pct"/>
            <w:tcBorders>
              <w:top w:val="nil"/>
              <w:left w:val="nil"/>
              <w:bottom w:val="single" w:sz="4" w:space="0" w:color="auto"/>
              <w:right w:val="single" w:sz="4" w:space="0" w:color="auto"/>
            </w:tcBorders>
            <w:shd w:val="clear" w:color="auto" w:fill="auto"/>
            <w:noWrap/>
            <w:vAlign w:val="bottom"/>
            <w:hideMark/>
          </w:tcPr>
          <w:p w14:paraId="1DA717E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028-01-00-13295</w:t>
            </w:r>
          </w:p>
        </w:tc>
        <w:tc>
          <w:tcPr>
            <w:tcW w:w="2839" w:type="pct"/>
            <w:tcBorders>
              <w:top w:val="nil"/>
              <w:left w:val="nil"/>
              <w:bottom w:val="single" w:sz="4" w:space="0" w:color="auto"/>
              <w:right w:val="single" w:sz="4" w:space="0" w:color="auto"/>
            </w:tcBorders>
            <w:shd w:val="clear" w:color="auto" w:fill="auto"/>
            <w:vAlign w:val="center"/>
            <w:hideMark/>
          </w:tcPr>
          <w:p w14:paraId="2E4C9B9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4BFA8D5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01362DE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D4542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1855</w:t>
            </w:r>
          </w:p>
        </w:tc>
        <w:tc>
          <w:tcPr>
            <w:tcW w:w="1017" w:type="pct"/>
            <w:tcBorders>
              <w:top w:val="nil"/>
              <w:left w:val="nil"/>
              <w:bottom w:val="single" w:sz="4" w:space="0" w:color="auto"/>
              <w:right w:val="single" w:sz="4" w:space="0" w:color="auto"/>
            </w:tcBorders>
            <w:shd w:val="clear" w:color="auto" w:fill="auto"/>
            <w:noWrap/>
            <w:vAlign w:val="bottom"/>
            <w:hideMark/>
          </w:tcPr>
          <w:p w14:paraId="30AD3D8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028-01-00-13296</w:t>
            </w:r>
          </w:p>
        </w:tc>
        <w:tc>
          <w:tcPr>
            <w:tcW w:w="2839" w:type="pct"/>
            <w:tcBorders>
              <w:top w:val="nil"/>
              <w:left w:val="nil"/>
              <w:bottom w:val="single" w:sz="4" w:space="0" w:color="auto"/>
              <w:right w:val="single" w:sz="4" w:space="0" w:color="auto"/>
            </w:tcBorders>
            <w:shd w:val="clear" w:color="auto" w:fill="auto"/>
            <w:vAlign w:val="center"/>
            <w:hideMark/>
          </w:tcPr>
          <w:p w14:paraId="011D2F7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57B2CB8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4EE0652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8C60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1856</w:t>
            </w:r>
          </w:p>
        </w:tc>
        <w:tc>
          <w:tcPr>
            <w:tcW w:w="1017" w:type="pct"/>
            <w:tcBorders>
              <w:top w:val="nil"/>
              <w:left w:val="nil"/>
              <w:bottom w:val="single" w:sz="4" w:space="0" w:color="auto"/>
              <w:right w:val="single" w:sz="4" w:space="0" w:color="auto"/>
            </w:tcBorders>
            <w:shd w:val="clear" w:color="auto" w:fill="auto"/>
            <w:noWrap/>
            <w:vAlign w:val="bottom"/>
            <w:hideMark/>
          </w:tcPr>
          <w:p w14:paraId="22665BB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028-01-00-13297</w:t>
            </w:r>
          </w:p>
        </w:tc>
        <w:tc>
          <w:tcPr>
            <w:tcW w:w="2839" w:type="pct"/>
            <w:tcBorders>
              <w:top w:val="nil"/>
              <w:left w:val="nil"/>
              <w:bottom w:val="single" w:sz="4" w:space="0" w:color="auto"/>
              <w:right w:val="single" w:sz="4" w:space="0" w:color="auto"/>
            </w:tcBorders>
            <w:shd w:val="clear" w:color="auto" w:fill="auto"/>
            <w:vAlign w:val="center"/>
            <w:hideMark/>
          </w:tcPr>
          <w:p w14:paraId="4BD952A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6B44F1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6A9F21D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9646F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1857</w:t>
            </w:r>
          </w:p>
        </w:tc>
        <w:tc>
          <w:tcPr>
            <w:tcW w:w="1017" w:type="pct"/>
            <w:tcBorders>
              <w:top w:val="nil"/>
              <w:left w:val="nil"/>
              <w:bottom w:val="single" w:sz="4" w:space="0" w:color="auto"/>
              <w:right w:val="single" w:sz="4" w:space="0" w:color="auto"/>
            </w:tcBorders>
            <w:shd w:val="clear" w:color="auto" w:fill="auto"/>
            <w:noWrap/>
            <w:vAlign w:val="bottom"/>
            <w:hideMark/>
          </w:tcPr>
          <w:p w14:paraId="4D2C4BF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028-01-00-13298</w:t>
            </w:r>
          </w:p>
        </w:tc>
        <w:tc>
          <w:tcPr>
            <w:tcW w:w="2839" w:type="pct"/>
            <w:tcBorders>
              <w:top w:val="nil"/>
              <w:left w:val="nil"/>
              <w:bottom w:val="single" w:sz="4" w:space="0" w:color="auto"/>
              <w:right w:val="single" w:sz="4" w:space="0" w:color="auto"/>
            </w:tcBorders>
            <w:shd w:val="clear" w:color="auto" w:fill="auto"/>
            <w:vAlign w:val="center"/>
            <w:hideMark/>
          </w:tcPr>
          <w:p w14:paraId="376C0AD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46E8C37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738904B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E11F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1858</w:t>
            </w:r>
          </w:p>
        </w:tc>
        <w:tc>
          <w:tcPr>
            <w:tcW w:w="1017" w:type="pct"/>
            <w:tcBorders>
              <w:top w:val="nil"/>
              <w:left w:val="nil"/>
              <w:bottom w:val="single" w:sz="4" w:space="0" w:color="auto"/>
              <w:right w:val="single" w:sz="4" w:space="0" w:color="auto"/>
            </w:tcBorders>
            <w:shd w:val="clear" w:color="auto" w:fill="auto"/>
            <w:noWrap/>
            <w:vAlign w:val="bottom"/>
            <w:hideMark/>
          </w:tcPr>
          <w:p w14:paraId="5878A94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028-01-00-13299</w:t>
            </w:r>
          </w:p>
        </w:tc>
        <w:tc>
          <w:tcPr>
            <w:tcW w:w="2839" w:type="pct"/>
            <w:tcBorders>
              <w:top w:val="nil"/>
              <w:left w:val="nil"/>
              <w:bottom w:val="single" w:sz="4" w:space="0" w:color="auto"/>
              <w:right w:val="single" w:sz="4" w:space="0" w:color="auto"/>
            </w:tcBorders>
            <w:shd w:val="clear" w:color="auto" w:fill="auto"/>
            <w:vAlign w:val="center"/>
            <w:hideMark/>
          </w:tcPr>
          <w:p w14:paraId="2803BAB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321F3D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65B4D8E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87C18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1859</w:t>
            </w:r>
          </w:p>
        </w:tc>
        <w:tc>
          <w:tcPr>
            <w:tcW w:w="1017" w:type="pct"/>
            <w:tcBorders>
              <w:top w:val="nil"/>
              <w:left w:val="nil"/>
              <w:bottom w:val="single" w:sz="4" w:space="0" w:color="auto"/>
              <w:right w:val="single" w:sz="4" w:space="0" w:color="auto"/>
            </w:tcBorders>
            <w:shd w:val="clear" w:color="auto" w:fill="auto"/>
            <w:noWrap/>
            <w:vAlign w:val="bottom"/>
            <w:hideMark/>
          </w:tcPr>
          <w:p w14:paraId="7518C72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028-01-00-13300</w:t>
            </w:r>
          </w:p>
        </w:tc>
        <w:tc>
          <w:tcPr>
            <w:tcW w:w="2839" w:type="pct"/>
            <w:tcBorders>
              <w:top w:val="nil"/>
              <w:left w:val="nil"/>
              <w:bottom w:val="single" w:sz="4" w:space="0" w:color="auto"/>
              <w:right w:val="single" w:sz="4" w:space="0" w:color="auto"/>
            </w:tcBorders>
            <w:shd w:val="clear" w:color="auto" w:fill="auto"/>
            <w:vAlign w:val="center"/>
            <w:hideMark/>
          </w:tcPr>
          <w:p w14:paraId="529C7B2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582D878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44C6F0D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F2CD3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1860</w:t>
            </w:r>
          </w:p>
        </w:tc>
        <w:tc>
          <w:tcPr>
            <w:tcW w:w="1017" w:type="pct"/>
            <w:tcBorders>
              <w:top w:val="nil"/>
              <w:left w:val="nil"/>
              <w:bottom w:val="single" w:sz="4" w:space="0" w:color="auto"/>
              <w:right w:val="single" w:sz="4" w:space="0" w:color="auto"/>
            </w:tcBorders>
            <w:shd w:val="clear" w:color="auto" w:fill="auto"/>
            <w:noWrap/>
            <w:vAlign w:val="bottom"/>
            <w:hideMark/>
          </w:tcPr>
          <w:p w14:paraId="2EB8B8D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028-01-00-13301</w:t>
            </w:r>
          </w:p>
        </w:tc>
        <w:tc>
          <w:tcPr>
            <w:tcW w:w="2839" w:type="pct"/>
            <w:tcBorders>
              <w:top w:val="nil"/>
              <w:left w:val="nil"/>
              <w:bottom w:val="single" w:sz="4" w:space="0" w:color="auto"/>
              <w:right w:val="single" w:sz="4" w:space="0" w:color="auto"/>
            </w:tcBorders>
            <w:shd w:val="clear" w:color="auto" w:fill="auto"/>
            <w:vAlign w:val="center"/>
            <w:hideMark/>
          </w:tcPr>
          <w:p w14:paraId="7F98BAF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214A91C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7A6EA3B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11F3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1861</w:t>
            </w:r>
          </w:p>
        </w:tc>
        <w:tc>
          <w:tcPr>
            <w:tcW w:w="1017" w:type="pct"/>
            <w:tcBorders>
              <w:top w:val="nil"/>
              <w:left w:val="nil"/>
              <w:bottom w:val="single" w:sz="4" w:space="0" w:color="auto"/>
              <w:right w:val="single" w:sz="4" w:space="0" w:color="auto"/>
            </w:tcBorders>
            <w:shd w:val="clear" w:color="auto" w:fill="auto"/>
            <w:noWrap/>
            <w:vAlign w:val="bottom"/>
            <w:hideMark/>
          </w:tcPr>
          <w:p w14:paraId="0EA5DAC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028-01-00-13302</w:t>
            </w:r>
          </w:p>
        </w:tc>
        <w:tc>
          <w:tcPr>
            <w:tcW w:w="2839" w:type="pct"/>
            <w:tcBorders>
              <w:top w:val="nil"/>
              <w:left w:val="nil"/>
              <w:bottom w:val="single" w:sz="4" w:space="0" w:color="auto"/>
              <w:right w:val="single" w:sz="4" w:space="0" w:color="auto"/>
            </w:tcBorders>
            <w:shd w:val="clear" w:color="auto" w:fill="auto"/>
            <w:vAlign w:val="center"/>
            <w:hideMark/>
          </w:tcPr>
          <w:p w14:paraId="0BC66F0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569DAFD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640243A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8B859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1862</w:t>
            </w:r>
          </w:p>
        </w:tc>
        <w:tc>
          <w:tcPr>
            <w:tcW w:w="1017" w:type="pct"/>
            <w:tcBorders>
              <w:top w:val="nil"/>
              <w:left w:val="nil"/>
              <w:bottom w:val="single" w:sz="4" w:space="0" w:color="auto"/>
              <w:right w:val="single" w:sz="4" w:space="0" w:color="auto"/>
            </w:tcBorders>
            <w:shd w:val="clear" w:color="auto" w:fill="auto"/>
            <w:noWrap/>
            <w:vAlign w:val="bottom"/>
            <w:hideMark/>
          </w:tcPr>
          <w:p w14:paraId="608FB64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028-01-00-13303</w:t>
            </w:r>
          </w:p>
        </w:tc>
        <w:tc>
          <w:tcPr>
            <w:tcW w:w="2839" w:type="pct"/>
            <w:tcBorders>
              <w:top w:val="nil"/>
              <w:left w:val="nil"/>
              <w:bottom w:val="single" w:sz="4" w:space="0" w:color="auto"/>
              <w:right w:val="single" w:sz="4" w:space="0" w:color="auto"/>
            </w:tcBorders>
            <w:shd w:val="clear" w:color="auto" w:fill="auto"/>
            <w:vAlign w:val="center"/>
            <w:hideMark/>
          </w:tcPr>
          <w:p w14:paraId="0451DC1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5375A9D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73DECF7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EA124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1863</w:t>
            </w:r>
          </w:p>
        </w:tc>
        <w:tc>
          <w:tcPr>
            <w:tcW w:w="1017" w:type="pct"/>
            <w:tcBorders>
              <w:top w:val="nil"/>
              <w:left w:val="nil"/>
              <w:bottom w:val="single" w:sz="4" w:space="0" w:color="auto"/>
              <w:right w:val="single" w:sz="4" w:space="0" w:color="auto"/>
            </w:tcBorders>
            <w:shd w:val="clear" w:color="auto" w:fill="auto"/>
            <w:noWrap/>
            <w:vAlign w:val="bottom"/>
            <w:hideMark/>
          </w:tcPr>
          <w:p w14:paraId="3FCBA82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028-01-00-13304</w:t>
            </w:r>
          </w:p>
        </w:tc>
        <w:tc>
          <w:tcPr>
            <w:tcW w:w="2839" w:type="pct"/>
            <w:tcBorders>
              <w:top w:val="nil"/>
              <w:left w:val="nil"/>
              <w:bottom w:val="single" w:sz="4" w:space="0" w:color="auto"/>
              <w:right w:val="single" w:sz="4" w:space="0" w:color="auto"/>
            </w:tcBorders>
            <w:shd w:val="clear" w:color="auto" w:fill="auto"/>
            <w:vAlign w:val="center"/>
            <w:hideMark/>
          </w:tcPr>
          <w:p w14:paraId="02FF884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201C2C5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2DB0ED3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C902D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1864</w:t>
            </w:r>
          </w:p>
        </w:tc>
        <w:tc>
          <w:tcPr>
            <w:tcW w:w="1017" w:type="pct"/>
            <w:tcBorders>
              <w:top w:val="nil"/>
              <w:left w:val="nil"/>
              <w:bottom w:val="single" w:sz="4" w:space="0" w:color="auto"/>
              <w:right w:val="single" w:sz="4" w:space="0" w:color="auto"/>
            </w:tcBorders>
            <w:shd w:val="clear" w:color="auto" w:fill="auto"/>
            <w:noWrap/>
            <w:vAlign w:val="bottom"/>
            <w:hideMark/>
          </w:tcPr>
          <w:p w14:paraId="4B7F7F7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028-01-00-13305</w:t>
            </w:r>
          </w:p>
        </w:tc>
        <w:tc>
          <w:tcPr>
            <w:tcW w:w="2839" w:type="pct"/>
            <w:tcBorders>
              <w:top w:val="nil"/>
              <w:left w:val="nil"/>
              <w:bottom w:val="single" w:sz="4" w:space="0" w:color="auto"/>
              <w:right w:val="single" w:sz="4" w:space="0" w:color="auto"/>
            </w:tcBorders>
            <w:shd w:val="clear" w:color="auto" w:fill="auto"/>
            <w:vAlign w:val="center"/>
            <w:hideMark/>
          </w:tcPr>
          <w:p w14:paraId="754A1EB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378969E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562587E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89C54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1865</w:t>
            </w:r>
          </w:p>
        </w:tc>
        <w:tc>
          <w:tcPr>
            <w:tcW w:w="1017" w:type="pct"/>
            <w:tcBorders>
              <w:top w:val="nil"/>
              <w:left w:val="nil"/>
              <w:bottom w:val="single" w:sz="4" w:space="0" w:color="auto"/>
              <w:right w:val="single" w:sz="4" w:space="0" w:color="auto"/>
            </w:tcBorders>
            <w:shd w:val="clear" w:color="auto" w:fill="auto"/>
            <w:noWrap/>
            <w:vAlign w:val="bottom"/>
            <w:hideMark/>
          </w:tcPr>
          <w:p w14:paraId="7B6119C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028-01-00-13306</w:t>
            </w:r>
          </w:p>
        </w:tc>
        <w:tc>
          <w:tcPr>
            <w:tcW w:w="2839" w:type="pct"/>
            <w:tcBorders>
              <w:top w:val="nil"/>
              <w:left w:val="nil"/>
              <w:bottom w:val="single" w:sz="4" w:space="0" w:color="auto"/>
              <w:right w:val="single" w:sz="4" w:space="0" w:color="auto"/>
            </w:tcBorders>
            <w:shd w:val="clear" w:color="auto" w:fill="auto"/>
            <w:vAlign w:val="center"/>
            <w:hideMark/>
          </w:tcPr>
          <w:p w14:paraId="5726553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74A0C1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3BA271F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DAD72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1866</w:t>
            </w:r>
          </w:p>
        </w:tc>
        <w:tc>
          <w:tcPr>
            <w:tcW w:w="1017" w:type="pct"/>
            <w:tcBorders>
              <w:top w:val="nil"/>
              <w:left w:val="nil"/>
              <w:bottom w:val="single" w:sz="4" w:space="0" w:color="auto"/>
              <w:right w:val="single" w:sz="4" w:space="0" w:color="auto"/>
            </w:tcBorders>
            <w:shd w:val="clear" w:color="auto" w:fill="auto"/>
            <w:noWrap/>
            <w:vAlign w:val="bottom"/>
            <w:hideMark/>
          </w:tcPr>
          <w:p w14:paraId="7E7D864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028-01-00-13307</w:t>
            </w:r>
          </w:p>
        </w:tc>
        <w:tc>
          <w:tcPr>
            <w:tcW w:w="2839" w:type="pct"/>
            <w:tcBorders>
              <w:top w:val="nil"/>
              <w:left w:val="nil"/>
              <w:bottom w:val="single" w:sz="4" w:space="0" w:color="auto"/>
              <w:right w:val="single" w:sz="4" w:space="0" w:color="auto"/>
            </w:tcBorders>
            <w:shd w:val="clear" w:color="auto" w:fill="auto"/>
            <w:vAlign w:val="center"/>
            <w:hideMark/>
          </w:tcPr>
          <w:p w14:paraId="3096379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0DDEE92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1FB004D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FA64B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1867</w:t>
            </w:r>
          </w:p>
        </w:tc>
        <w:tc>
          <w:tcPr>
            <w:tcW w:w="1017" w:type="pct"/>
            <w:tcBorders>
              <w:top w:val="nil"/>
              <w:left w:val="nil"/>
              <w:bottom w:val="single" w:sz="4" w:space="0" w:color="auto"/>
              <w:right w:val="single" w:sz="4" w:space="0" w:color="auto"/>
            </w:tcBorders>
            <w:shd w:val="clear" w:color="auto" w:fill="auto"/>
            <w:noWrap/>
            <w:vAlign w:val="bottom"/>
            <w:hideMark/>
          </w:tcPr>
          <w:p w14:paraId="5DF7DBA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028-01-00-13308</w:t>
            </w:r>
          </w:p>
        </w:tc>
        <w:tc>
          <w:tcPr>
            <w:tcW w:w="2839" w:type="pct"/>
            <w:tcBorders>
              <w:top w:val="nil"/>
              <w:left w:val="nil"/>
              <w:bottom w:val="single" w:sz="4" w:space="0" w:color="auto"/>
              <w:right w:val="single" w:sz="4" w:space="0" w:color="auto"/>
            </w:tcBorders>
            <w:shd w:val="clear" w:color="auto" w:fill="auto"/>
            <w:vAlign w:val="center"/>
            <w:hideMark/>
          </w:tcPr>
          <w:p w14:paraId="08B3C2C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7344564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5FDFDC4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B78F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1868</w:t>
            </w:r>
          </w:p>
        </w:tc>
        <w:tc>
          <w:tcPr>
            <w:tcW w:w="1017" w:type="pct"/>
            <w:tcBorders>
              <w:top w:val="nil"/>
              <w:left w:val="nil"/>
              <w:bottom w:val="single" w:sz="4" w:space="0" w:color="auto"/>
              <w:right w:val="single" w:sz="4" w:space="0" w:color="auto"/>
            </w:tcBorders>
            <w:shd w:val="clear" w:color="auto" w:fill="auto"/>
            <w:noWrap/>
            <w:vAlign w:val="bottom"/>
            <w:hideMark/>
          </w:tcPr>
          <w:p w14:paraId="2302DC8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028-01-00-13309</w:t>
            </w:r>
          </w:p>
        </w:tc>
        <w:tc>
          <w:tcPr>
            <w:tcW w:w="2839" w:type="pct"/>
            <w:tcBorders>
              <w:top w:val="nil"/>
              <w:left w:val="nil"/>
              <w:bottom w:val="single" w:sz="4" w:space="0" w:color="auto"/>
              <w:right w:val="single" w:sz="4" w:space="0" w:color="auto"/>
            </w:tcBorders>
            <w:shd w:val="clear" w:color="auto" w:fill="auto"/>
            <w:vAlign w:val="center"/>
            <w:hideMark/>
          </w:tcPr>
          <w:p w14:paraId="3FD27A9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08B6978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68CA87B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1164A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1869</w:t>
            </w:r>
          </w:p>
        </w:tc>
        <w:tc>
          <w:tcPr>
            <w:tcW w:w="1017" w:type="pct"/>
            <w:tcBorders>
              <w:top w:val="nil"/>
              <w:left w:val="nil"/>
              <w:bottom w:val="single" w:sz="4" w:space="0" w:color="auto"/>
              <w:right w:val="single" w:sz="4" w:space="0" w:color="auto"/>
            </w:tcBorders>
            <w:shd w:val="clear" w:color="auto" w:fill="auto"/>
            <w:noWrap/>
            <w:vAlign w:val="bottom"/>
            <w:hideMark/>
          </w:tcPr>
          <w:p w14:paraId="784F5FF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028-01-00-13310</w:t>
            </w:r>
          </w:p>
        </w:tc>
        <w:tc>
          <w:tcPr>
            <w:tcW w:w="2839" w:type="pct"/>
            <w:tcBorders>
              <w:top w:val="nil"/>
              <w:left w:val="nil"/>
              <w:bottom w:val="single" w:sz="4" w:space="0" w:color="auto"/>
              <w:right w:val="single" w:sz="4" w:space="0" w:color="auto"/>
            </w:tcBorders>
            <w:shd w:val="clear" w:color="auto" w:fill="auto"/>
            <w:vAlign w:val="center"/>
            <w:hideMark/>
          </w:tcPr>
          <w:p w14:paraId="182165E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544EA98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1DD31CE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C66CD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1870</w:t>
            </w:r>
          </w:p>
        </w:tc>
        <w:tc>
          <w:tcPr>
            <w:tcW w:w="1017" w:type="pct"/>
            <w:tcBorders>
              <w:top w:val="nil"/>
              <w:left w:val="nil"/>
              <w:bottom w:val="single" w:sz="4" w:space="0" w:color="auto"/>
              <w:right w:val="single" w:sz="4" w:space="0" w:color="auto"/>
            </w:tcBorders>
            <w:shd w:val="clear" w:color="auto" w:fill="auto"/>
            <w:noWrap/>
            <w:vAlign w:val="bottom"/>
            <w:hideMark/>
          </w:tcPr>
          <w:p w14:paraId="234A9F1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028-01-00-13311</w:t>
            </w:r>
          </w:p>
        </w:tc>
        <w:tc>
          <w:tcPr>
            <w:tcW w:w="2839" w:type="pct"/>
            <w:tcBorders>
              <w:top w:val="nil"/>
              <w:left w:val="nil"/>
              <w:bottom w:val="single" w:sz="4" w:space="0" w:color="auto"/>
              <w:right w:val="single" w:sz="4" w:space="0" w:color="auto"/>
            </w:tcBorders>
            <w:shd w:val="clear" w:color="auto" w:fill="auto"/>
            <w:vAlign w:val="center"/>
            <w:hideMark/>
          </w:tcPr>
          <w:p w14:paraId="00C6228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4C2761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3FCCD82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09775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1871</w:t>
            </w:r>
          </w:p>
        </w:tc>
        <w:tc>
          <w:tcPr>
            <w:tcW w:w="1017" w:type="pct"/>
            <w:tcBorders>
              <w:top w:val="nil"/>
              <w:left w:val="nil"/>
              <w:bottom w:val="single" w:sz="4" w:space="0" w:color="auto"/>
              <w:right w:val="single" w:sz="4" w:space="0" w:color="auto"/>
            </w:tcBorders>
            <w:shd w:val="clear" w:color="auto" w:fill="auto"/>
            <w:noWrap/>
            <w:vAlign w:val="bottom"/>
            <w:hideMark/>
          </w:tcPr>
          <w:p w14:paraId="5134ADE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028-01-00-13312</w:t>
            </w:r>
          </w:p>
        </w:tc>
        <w:tc>
          <w:tcPr>
            <w:tcW w:w="2839" w:type="pct"/>
            <w:tcBorders>
              <w:top w:val="nil"/>
              <w:left w:val="nil"/>
              <w:bottom w:val="single" w:sz="4" w:space="0" w:color="auto"/>
              <w:right w:val="single" w:sz="4" w:space="0" w:color="auto"/>
            </w:tcBorders>
            <w:shd w:val="clear" w:color="auto" w:fill="auto"/>
            <w:vAlign w:val="center"/>
            <w:hideMark/>
          </w:tcPr>
          <w:p w14:paraId="6D01756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6C02BB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6.072.000</w:t>
            </w:r>
          </w:p>
        </w:tc>
      </w:tr>
      <w:tr w:rsidR="00D725D1" w:rsidRPr="00D725D1" w14:paraId="22AFF05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8C177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1872</w:t>
            </w:r>
          </w:p>
        </w:tc>
        <w:tc>
          <w:tcPr>
            <w:tcW w:w="1017" w:type="pct"/>
            <w:tcBorders>
              <w:top w:val="nil"/>
              <w:left w:val="nil"/>
              <w:bottom w:val="single" w:sz="4" w:space="0" w:color="auto"/>
              <w:right w:val="single" w:sz="4" w:space="0" w:color="auto"/>
            </w:tcBorders>
            <w:shd w:val="clear" w:color="auto" w:fill="auto"/>
            <w:noWrap/>
            <w:vAlign w:val="bottom"/>
            <w:hideMark/>
          </w:tcPr>
          <w:p w14:paraId="096D3A4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028-01-00-13313</w:t>
            </w:r>
          </w:p>
        </w:tc>
        <w:tc>
          <w:tcPr>
            <w:tcW w:w="2839" w:type="pct"/>
            <w:tcBorders>
              <w:top w:val="nil"/>
              <w:left w:val="nil"/>
              <w:bottom w:val="single" w:sz="4" w:space="0" w:color="auto"/>
              <w:right w:val="single" w:sz="4" w:space="0" w:color="auto"/>
            </w:tcBorders>
            <w:shd w:val="clear" w:color="auto" w:fill="auto"/>
            <w:vAlign w:val="center"/>
            <w:hideMark/>
          </w:tcPr>
          <w:p w14:paraId="3E60730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152AB6B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3.040.200</w:t>
            </w:r>
          </w:p>
        </w:tc>
      </w:tr>
      <w:tr w:rsidR="00D725D1" w:rsidRPr="00D725D1" w14:paraId="3BB479C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A3B7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1873</w:t>
            </w:r>
          </w:p>
        </w:tc>
        <w:tc>
          <w:tcPr>
            <w:tcW w:w="1017" w:type="pct"/>
            <w:tcBorders>
              <w:top w:val="nil"/>
              <w:left w:val="nil"/>
              <w:bottom w:val="single" w:sz="4" w:space="0" w:color="auto"/>
              <w:right w:val="single" w:sz="4" w:space="0" w:color="auto"/>
            </w:tcBorders>
            <w:shd w:val="clear" w:color="auto" w:fill="auto"/>
            <w:noWrap/>
            <w:vAlign w:val="bottom"/>
            <w:hideMark/>
          </w:tcPr>
          <w:p w14:paraId="6DC98C8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028-01-00-13314</w:t>
            </w:r>
          </w:p>
        </w:tc>
        <w:tc>
          <w:tcPr>
            <w:tcW w:w="2839" w:type="pct"/>
            <w:tcBorders>
              <w:top w:val="nil"/>
              <w:left w:val="nil"/>
              <w:bottom w:val="single" w:sz="4" w:space="0" w:color="auto"/>
              <w:right w:val="single" w:sz="4" w:space="0" w:color="auto"/>
            </w:tcBorders>
            <w:shd w:val="clear" w:color="auto" w:fill="auto"/>
            <w:vAlign w:val="center"/>
            <w:hideMark/>
          </w:tcPr>
          <w:p w14:paraId="6820475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395CE47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2A6810F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5AF852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1874</w:t>
            </w:r>
          </w:p>
        </w:tc>
        <w:tc>
          <w:tcPr>
            <w:tcW w:w="1017" w:type="pct"/>
            <w:tcBorders>
              <w:top w:val="nil"/>
              <w:left w:val="nil"/>
              <w:bottom w:val="single" w:sz="4" w:space="0" w:color="auto"/>
              <w:right w:val="single" w:sz="4" w:space="0" w:color="auto"/>
            </w:tcBorders>
            <w:shd w:val="clear" w:color="auto" w:fill="auto"/>
            <w:noWrap/>
            <w:vAlign w:val="bottom"/>
            <w:hideMark/>
          </w:tcPr>
          <w:p w14:paraId="0994112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028-01-00-13315</w:t>
            </w:r>
          </w:p>
        </w:tc>
        <w:tc>
          <w:tcPr>
            <w:tcW w:w="2839" w:type="pct"/>
            <w:tcBorders>
              <w:top w:val="nil"/>
              <w:left w:val="nil"/>
              <w:bottom w:val="single" w:sz="4" w:space="0" w:color="auto"/>
              <w:right w:val="single" w:sz="4" w:space="0" w:color="auto"/>
            </w:tcBorders>
            <w:shd w:val="clear" w:color="auto" w:fill="auto"/>
            <w:vAlign w:val="center"/>
            <w:hideMark/>
          </w:tcPr>
          <w:p w14:paraId="10637CF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53BD90C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0B3B4A3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5F921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1875</w:t>
            </w:r>
          </w:p>
        </w:tc>
        <w:tc>
          <w:tcPr>
            <w:tcW w:w="1017" w:type="pct"/>
            <w:tcBorders>
              <w:top w:val="nil"/>
              <w:left w:val="nil"/>
              <w:bottom w:val="single" w:sz="4" w:space="0" w:color="auto"/>
              <w:right w:val="single" w:sz="4" w:space="0" w:color="auto"/>
            </w:tcBorders>
            <w:shd w:val="clear" w:color="auto" w:fill="auto"/>
            <w:noWrap/>
            <w:vAlign w:val="bottom"/>
            <w:hideMark/>
          </w:tcPr>
          <w:p w14:paraId="6E739B2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028-01-00-13316</w:t>
            </w:r>
          </w:p>
        </w:tc>
        <w:tc>
          <w:tcPr>
            <w:tcW w:w="2839" w:type="pct"/>
            <w:tcBorders>
              <w:top w:val="nil"/>
              <w:left w:val="nil"/>
              <w:bottom w:val="single" w:sz="4" w:space="0" w:color="auto"/>
              <w:right w:val="single" w:sz="4" w:space="0" w:color="auto"/>
            </w:tcBorders>
            <w:shd w:val="clear" w:color="auto" w:fill="auto"/>
            <w:vAlign w:val="center"/>
            <w:hideMark/>
          </w:tcPr>
          <w:p w14:paraId="6414D0B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0D9794F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4FB7EF7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9BAC9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1876</w:t>
            </w:r>
          </w:p>
        </w:tc>
        <w:tc>
          <w:tcPr>
            <w:tcW w:w="1017" w:type="pct"/>
            <w:tcBorders>
              <w:top w:val="nil"/>
              <w:left w:val="nil"/>
              <w:bottom w:val="single" w:sz="4" w:space="0" w:color="auto"/>
              <w:right w:val="single" w:sz="4" w:space="0" w:color="auto"/>
            </w:tcBorders>
            <w:shd w:val="clear" w:color="auto" w:fill="auto"/>
            <w:noWrap/>
            <w:vAlign w:val="bottom"/>
            <w:hideMark/>
          </w:tcPr>
          <w:p w14:paraId="7B394A6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028-01-00-13317</w:t>
            </w:r>
          </w:p>
        </w:tc>
        <w:tc>
          <w:tcPr>
            <w:tcW w:w="2839" w:type="pct"/>
            <w:tcBorders>
              <w:top w:val="nil"/>
              <w:left w:val="nil"/>
              <w:bottom w:val="single" w:sz="4" w:space="0" w:color="auto"/>
              <w:right w:val="single" w:sz="4" w:space="0" w:color="auto"/>
            </w:tcBorders>
            <w:shd w:val="clear" w:color="auto" w:fill="auto"/>
            <w:vAlign w:val="center"/>
            <w:hideMark/>
          </w:tcPr>
          <w:p w14:paraId="5FE7ABE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55B9B0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175186B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6975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1877</w:t>
            </w:r>
          </w:p>
        </w:tc>
        <w:tc>
          <w:tcPr>
            <w:tcW w:w="1017" w:type="pct"/>
            <w:tcBorders>
              <w:top w:val="nil"/>
              <w:left w:val="nil"/>
              <w:bottom w:val="single" w:sz="4" w:space="0" w:color="auto"/>
              <w:right w:val="single" w:sz="4" w:space="0" w:color="auto"/>
            </w:tcBorders>
            <w:shd w:val="clear" w:color="auto" w:fill="auto"/>
            <w:noWrap/>
            <w:vAlign w:val="bottom"/>
            <w:hideMark/>
          </w:tcPr>
          <w:p w14:paraId="0EBD4E7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028-01-00-13318</w:t>
            </w:r>
          </w:p>
        </w:tc>
        <w:tc>
          <w:tcPr>
            <w:tcW w:w="2839" w:type="pct"/>
            <w:tcBorders>
              <w:top w:val="nil"/>
              <w:left w:val="nil"/>
              <w:bottom w:val="single" w:sz="4" w:space="0" w:color="auto"/>
              <w:right w:val="single" w:sz="4" w:space="0" w:color="auto"/>
            </w:tcBorders>
            <w:shd w:val="clear" w:color="auto" w:fill="auto"/>
            <w:vAlign w:val="center"/>
            <w:hideMark/>
          </w:tcPr>
          <w:p w14:paraId="0F79038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30891E0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4F4B14B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A955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1878</w:t>
            </w:r>
          </w:p>
        </w:tc>
        <w:tc>
          <w:tcPr>
            <w:tcW w:w="1017" w:type="pct"/>
            <w:tcBorders>
              <w:top w:val="nil"/>
              <w:left w:val="nil"/>
              <w:bottom w:val="single" w:sz="4" w:space="0" w:color="auto"/>
              <w:right w:val="single" w:sz="4" w:space="0" w:color="auto"/>
            </w:tcBorders>
            <w:shd w:val="clear" w:color="auto" w:fill="auto"/>
            <w:noWrap/>
            <w:vAlign w:val="bottom"/>
            <w:hideMark/>
          </w:tcPr>
          <w:p w14:paraId="5443B18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028-01-00-13319</w:t>
            </w:r>
          </w:p>
        </w:tc>
        <w:tc>
          <w:tcPr>
            <w:tcW w:w="2839" w:type="pct"/>
            <w:tcBorders>
              <w:top w:val="nil"/>
              <w:left w:val="nil"/>
              <w:bottom w:val="single" w:sz="4" w:space="0" w:color="auto"/>
              <w:right w:val="single" w:sz="4" w:space="0" w:color="auto"/>
            </w:tcBorders>
            <w:shd w:val="clear" w:color="auto" w:fill="auto"/>
            <w:vAlign w:val="center"/>
            <w:hideMark/>
          </w:tcPr>
          <w:p w14:paraId="43FD6CF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6C49338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11D7CD5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678E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1879</w:t>
            </w:r>
          </w:p>
        </w:tc>
        <w:tc>
          <w:tcPr>
            <w:tcW w:w="1017" w:type="pct"/>
            <w:tcBorders>
              <w:top w:val="nil"/>
              <w:left w:val="nil"/>
              <w:bottom w:val="single" w:sz="4" w:space="0" w:color="auto"/>
              <w:right w:val="single" w:sz="4" w:space="0" w:color="auto"/>
            </w:tcBorders>
            <w:shd w:val="clear" w:color="auto" w:fill="auto"/>
            <w:noWrap/>
            <w:vAlign w:val="bottom"/>
            <w:hideMark/>
          </w:tcPr>
          <w:p w14:paraId="35C5FCF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028-01-00-13320</w:t>
            </w:r>
          </w:p>
        </w:tc>
        <w:tc>
          <w:tcPr>
            <w:tcW w:w="2839" w:type="pct"/>
            <w:tcBorders>
              <w:top w:val="nil"/>
              <w:left w:val="nil"/>
              <w:bottom w:val="single" w:sz="4" w:space="0" w:color="auto"/>
              <w:right w:val="single" w:sz="4" w:space="0" w:color="auto"/>
            </w:tcBorders>
            <w:shd w:val="clear" w:color="auto" w:fill="auto"/>
            <w:vAlign w:val="center"/>
            <w:hideMark/>
          </w:tcPr>
          <w:p w14:paraId="07862E1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41A27E6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4EEC8F7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EEC9A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1880</w:t>
            </w:r>
          </w:p>
        </w:tc>
        <w:tc>
          <w:tcPr>
            <w:tcW w:w="1017" w:type="pct"/>
            <w:tcBorders>
              <w:top w:val="nil"/>
              <w:left w:val="nil"/>
              <w:bottom w:val="single" w:sz="4" w:space="0" w:color="auto"/>
              <w:right w:val="single" w:sz="4" w:space="0" w:color="auto"/>
            </w:tcBorders>
            <w:shd w:val="clear" w:color="auto" w:fill="auto"/>
            <w:noWrap/>
            <w:vAlign w:val="bottom"/>
            <w:hideMark/>
          </w:tcPr>
          <w:p w14:paraId="75EE41E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028-01-00-13321</w:t>
            </w:r>
          </w:p>
        </w:tc>
        <w:tc>
          <w:tcPr>
            <w:tcW w:w="2839" w:type="pct"/>
            <w:tcBorders>
              <w:top w:val="nil"/>
              <w:left w:val="nil"/>
              <w:bottom w:val="single" w:sz="4" w:space="0" w:color="auto"/>
              <w:right w:val="single" w:sz="4" w:space="0" w:color="auto"/>
            </w:tcBorders>
            <w:shd w:val="clear" w:color="auto" w:fill="auto"/>
            <w:vAlign w:val="center"/>
            <w:hideMark/>
          </w:tcPr>
          <w:p w14:paraId="5063657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1037FC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416B3D8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479DC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1881</w:t>
            </w:r>
          </w:p>
        </w:tc>
        <w:tc>
          <w:tcPr>
            <w:tcW w:w="1017" w:type="pct"/>
            <w:tcBorders>
              <w:top w:val="nil"/>
              <w:left w:val="nil"/>
              <w:bottom w:val="single" w:sz="4" w:space="0" w:color="auto"/>
              <w:right w:val="single" w:sz="4" w:space="0" w:color="auto"/>
            </w:tcBorders>
            <w:shd w:val="clear" w:color="auto" w:fill="auto"/>
            <w:noWrap/>
            <w:vAlign w:val="bottom"/>
            <w:hideMark/>
          </w:tcPr>
          <w:p w14:paraId="2A7C5F7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028-01-00-13322</w:t>
            </w:r>
          </w:p>
        </w:tc>
        <w:tc>
          <w:tcPr>
            <w:tcW w:w="2839" w:type="pct"/>
            <w:tcBorders>
              <w:top w:val="nil"/>
              <w:left w:val="nil"/>
              <w:bottom w:val="single" w:sz="4" w:space="0" w:color="auto"/>
              <w:right w:val="single" w:sz="4" w:space="0" w:color="auto"/>
            </w:tcBorders>
            <w:shd w:val="clear" w:color="auto" w:fill="auto"/>
            <w:vAlign w:val="center"/>
            <w:hideMark/>
          </w:tcPr>
          <w:p w14:paraId="00681ED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3574158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27FAE2B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23551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1882</w:t>
            </w:r>
          </w:p>
        </w:tc>
        <w:tc>
          <w:tcPr>
            <w:tcW w:w="1017" w:type="pct"/>
            <w:tcBorders>
              <w:top w:val="nil"/>
              <w:left w:val="nil"/>
              <w:bottom w:val="single" w:sz="4" w:space="0" w:color="auto"/>
              <w:right w:val="single" w:sz="4" w:space="0" w:color="auto"/>
            </w:tcBorders>
            <w:shd w:val="clear" w:color="auto" w:fill="auto"/>
            <w:noWrap/>
            <w:vAlign w:val="bottom"/>
            <w:hideMark/>
          </w:tcPr>
          <w:p w14:paraId="4883CA9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028-01-00-13323</w:t>
            </w:r>
          </w:p>
        </w:tc>
        <w:tc>
          <w:tcPr>
            <w:tcW w:w="2839" w:type="pct"/>
            <w:tcBorders>
              <w:top w:val="nil"/>
              <w:left w:val="nil"/>
              <w:bottom w:val="single" w:sz="4" w:space="0" w:color="auto"/>
              <w:right w:val="single" w:sz="4" w:space="0" w:color="auto"/>
            </w:tcBorders>
            <w:shd w:val="clear" w:color="auto" w:fill="auto"/>
            <w:vAlign w:val="center"/>
            <w:hideMark/>
          </w:tcPr>
          <w:p w14:paraId="02FFD30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2B4F9B0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0904593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D947E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1883</w:t>
            </w:r>
          </w:p>
        </w:tc>
        <w:tc>
          <w:tcPr>
            <w:tcW w:w="1017" w:type="pct"/>
            <w:tcBorders>
              <w:top w:val="nil"/>
              <w:left w:val="nil"/>
              <w:bottom w:val="single" w:sz="4" w:space="0" w:color="auto"/>
              <w:right w:val="single" w:sz="4" w:space="0" w:color="auto"/>
            </w:tcBorders>
            <w:shd w:val="clear" w:color="auto" w:fill="auto"/>
            <w:noWrap/>
            <w:vAlign w:val="bottom"/>
            <w:hideMark/>
          </w:tcPr>
          <w:p w14:paraId="50A90BB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028-01-00-13324</w:t>
            </w:r>
          </w:p>
        </w:tc>
        <w:tc>
          <w:tcPr>
            <w:tcW w:w="2839" w:type="pct"/>
            <w:tcBorders>
              <w:top w:val="nil"/>
              <w:left w:val="nil"/>
              <w:bottom w:val="single" w:sz="4" w:space="0" w:color="auto"/>
              <w:right w:val="single" w:sz="4" w:space="0" w:color="auto"/>
            </w:tcBorders>
            <w:shd w:val="clear" w:color="auto" w:fill="auto"/>
            <w:vAlign w:val="center"/>
            <w:hideMark/>
          </w:tcPr>
          <w:p w14:paraId="0033434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49A98F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6.072.000</w:t>
            </w:r>
          </w:p>
        </w:tc>
      </w:tr>
      <w:tr w:rsidR="00D725D1" w:rsidRPr="00D725D1" w14:paraId="0983750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DF3F1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1884</w:t>
            </w:r>
          </w:p>
        </w:tc>
        <w:tc>
          <w:tcPr>
            <w:tcW w:w="1017" w:type="pct"/>
            <w:tcBorders>
              <w:top w:val="nil"/>
              <w:left w:val="nil"/>
              <w:bottom w:val="single" w:sz="4" w:space="0" w:color="auto"/>
              <w:right w:val="single" w:sz="4" w:space="0" w:color="auto"/>
            </w:tcBorders>
            <w:shd w:val="clear" w:color="auto" w:fill="auto"/>
            <w:noWrap/>
            <w:vAlign w:val="bottom"/>
            <w:hideMark/>
          </w:tcPr>
          <w:p w14:paraId="3D8514D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028-01-00-1392</w:t>
            </w:r>
          </w:p>
        </w:tc>
        <w:tc>
          <w:tcPr>
            <w:tcW w:w="2839" w:type="pct"/>
            <w:tcBorders>
              <w:top w:val="nil"/>
              <w:left w:val="nil"/>
              <w:bottom w:val="single" w:sz="4" w:space="0" w:color="auto"/>
              <w:right w:val="single" w:sz="4" w:space="0" w:color="auto"/>
            </w:tcBorders>
            <w:shd w:val="clear" w:color="auto" w:fill="auto"/>
            <w:vAlign w:val="center"/>
            <w:hideMark/>
          </w:tcPr>
          <w:p w14:paraId="357DB67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DELL ULTRA SHAR U2212HM 21.5 LED</w:t>
            </w:r>
          </w:p>
        </w:tc>
        <w:tc>
          <w:tcPr>
            <w:tcW w:w="833" w:type="pct"/>
            <w:tcBorders>
              <w:top w:val="nil"/>
              <w:left w:val="nil"/>
              <w:bottom w:val="single" w:sz="4" w:space="0" w:color="auto"/>
              <w:right w:val="single" w:sz="4" w:space="0" w:color="auto"/>
            </w:tcBorders>
            <w:shd w:val="clear" w:color="auto" w:fill="auto"/>
            <w:noWrap/>
            <w:vAlign w:val="bottom"/>
            <w:hideMark/>
          </w:tcPr>
          <w:p w14:paraId="32CD50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1.037.950</w:t>
            </w:r>
          </w:p>
        </w:tc>
      </w:tr>
      <w:tr w:rsidR="00D725D1" w:rsidRPr="00D725D1" w14:paraId="4C9BED3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32E7E7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1885</w:t>
            </w:r>
          </w:p>
        </w:tc>
        <w:tc>
          <w:tcPr>
            <w:tcW w:w="1017" w:type="pct"/>
            <w:tcBorders>
              <w:top w:val="nil"/>
              <w:left w:val="nil"/>
              <w:bottom w:val="single" w:sz="4" w:space="0" w:color="auto"/>
              <w:right w:val="single" w:sz="4" w:space="0" w:color="auto"/>
            </w:tcBorders>
            <w:shd w:val="clear" w:color="auto" w:fill="auto"/>
            <w:noWrap/>
            <w:vAlign w:val="bottom"/>
            <w:hideMark/>
          </w:tcPr>
          <w:p w14:paraId="79B76A8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028-01-00-05274</w:t>
            </w:r>
          </w:p>
        </w:tc>
        <w:tc>
          <w:tcPr>
            <w:tcW w:w="2839" w:type="pct"/>
            <w:tcBorders>
              <w:top w:val="nil"/>
              <w:left w:val="nil"/>
              <w:bottom w:val="single" w:sz="4" w:space="0" w:color="auto"/>
              <w:right w:val="single" w:sz="4" w:space="0" w:color="auto"/>
            </w:tcBorders>
            <w:shd w:val="clear" w:color="auto" w:fill="auto"/>
            <w:vAlign w:val="center"/>
            <w:hideMark/>
          </w:tcPr>
          <w:p w14:paraId="0C7EDD8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LCD de 15".</w:t>
            </w:r>
          </w:p>
        </w:tc>
        <w:tc>
          <w:tcPr>
            <w:tcW w:w="833" w:type="pct"/>
            <w:tcBorders>
              <w:top w:val="nil"/>
              <w:left w:val="nil"/>
              <w:bottom w:val="single" w:sz="4" w:space="0" w:color="auto"/>
              <w:right w:val="single" w:sz="4" w:space="0" w:color="auto"/>
            </w:tcBorders>
            <w:shd w:val="clear" w:color="auto" w:fill="auto"/>
            <w:noWrap/>
            <w:vAlign w:val="bottom"/>
            <w:hideMark/>
          </w:tcPr>
          <w:p w14:paraId="7A05D3D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1.996.300</w:t>
            </w:r>
          </w:p>
        </w:tc>
      </w:tr>
      <w:tr w:rsidR="00D725D1" w:rsidRPr="00D725D1" w14:paraId="12A0466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E82D3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1886</w:t>
            </w:r>
          </w:p>
        </w:tc>
        <w:tc>
          <w:tcPr>
            <w:tcW w:w="1017" w:type="pct"/>
            <w:tcBorders>
              <w:top w:val="nil"/>
              <w:left w:val="nil"/>
              <w:bottom w:val="single" w:sz="4" w:space="0" w:color="auto"/>
              <w:right w:val="single" w:sz="4" w:space="0" w:color="auto"/>
            </w:tcBorders>
            <w:shd w:val="clear" w:color="auto" w:fill="auto"/>
            <w:noWrap/>
            <w:vAlign w:val="bottom"/>
            <w:hideMark/>
          </w:tcPr>
          <w:p w14:paraId="2A1BC02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028-01-00-11252</w:t>
            </w:r>
          </w:p>
        </w:tc>
        <w:tc>
          <w:tcPr>
            <w:tcW w:w="2839" w:type="pct"/>
            <w:tcBorders>
              <w:top w:val="nil"/>
              <w:left w:val="nil"/>
              <w:bottom w:val="single" w:sz="4" w:space="0" w:color="auto"/>
              <w:right w:val="single" w:sz="4" w:space="0" w:color="auto"/>
            </w:tcBorders>
            <w:shd w:val="clear" w:color="auto" w:fill="auto"/>
            <w:vAlign w:val="center"/>
            <w:hideMark/>
          </w:tcPr>
          <w:p w14:paraId="05A8110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LCD de42"</w:t>
            </w:r>
          </w:p>
        </w:tc>
        <w:tc>
          <w:tcPr>
            <w:tcW w:w="833" w:type="pct"/>
            <w:tcBorders>
              <w:top w:val="nil"/>
              <w:left w:val="nil"/>
              <w:bottom w:val="single" w:sz="4" w:space="0" w:color="auto"/>
              <w:right w:val="single" w:sz="4" w:space="0" w:color="auto"/>
            </w:tcBorders>
            <w:shd w:val="clear" w:color="auto" w:fill="auto"/>
            <w:noWrap/>
            <w:vAlign w:val="bottom"/>
            <w:hideMark/>
          </w:tcPr>
          <w:p w14:paraId="1BA135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1.783.320</w:t>
            </w:r>
          </w:p>
        </w:tc>
      </w:tr>
      <w:tr w:rsidR="00D725D1" w:rsidRPr="00D725D1" w14:paraId="7FCA846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9BAD3E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1887</w:t>
            </w:r>
          </w:p>
        </w:tc>
        <w:tc>
          <w:tcPr>
            <w:tcW w:w="1017" w:type="pct"/>
            <w:tcBorders>
              <w:top w:val="nil"/>
              <w:left w:val="nil"/>
              <w:bottom w:val="single" w:sz="4" w:space="0" w:color="auto"/>
              <w:right w:val="single" w:sz="4" w:space="0" w:color="auto"/>
            </w:tcBorders>
            <w:shd w:val="clear" w:color="auto" w:fill="auto"/>
            <w:noWrap/>
            <w:vAlign w:val="bottom"/>
            <w:hideMark/>
          </w:tcPr>
          <w:p w14:paraId="7F60655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028-01-00-11678</w:t>
            </w:r>
          </w:p>
        </w:tc>
        <w:tc>
          <w:tcPr>
            <w:tcW w:w="2839" w:type="pct"/>
            <w:tcBorders>
              <w:top w:val="nil"/>
              <w:left w:val="nil"/>
              <w:bottom w:val="single" w:sz="4" w:space="0" w:color="auto"/>
              <w:right w:val="single" w:sz="4" w:space="0" w:color="auto"/>
            </w:tcBorders>
            <w:shd w:val="clear" w:color="auto" w:fill="auto"/>
            <w:vAlign w:val="center"/>
            <w:hideMark/>
          </w:tcPr>
          <w:p w14:paraId="301C905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52D992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C05B23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45F6A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1888</w:t>
            </w:r>
          </w:p>
        </w:tc>
        <w:tc>
          <w:tcPr>
            <w:tcW w:w="1017" w:type="pct"/>
            <w:tcBorders>
              <w:top w:val="nil"/>
              <w:left w:val="nil"/>
              <w:bottom w:val="single" w:sz="4" w:space="0" w:color="auto"/>
              <w:right w:val="single" w:sz="4" w:space="0" w:color="auto"/>
            </w:tcBorders>
            <w:shd w:val="clear" w:color="auto" w:fill="auto"/>
            <w:noWrap/>
            <w:vAlign w:val="bottom"/>
            <w:hideMark/>
          </w:tcPr>
          <w:p w14:paraId="7215188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028-01-00-11679</w:t>
            </w:r>
          </w:p>
        </w:tc>
        <w:tc>
          <w:tcPr>
            <w:tcW w:w="2839" w:type="pct"/>
            <w:tcBorders>
              <w:top w:val="nil"/>
              <w:left w:val="nil"/>
              <w:bottom w:val="single" w:sz="4" w:space="0" w:color="auto"/>
              <w:right w:val="single" w:sz="4" w:space="0" w:color="auto"/>
            </w:tcBorders>
            <w:shd w:val="clear" w:color="auto" w:fill="auto"/>
            <w:vAlign w:val="center"/>
            <w:hideMark/>
          </w:tcPr>
          <w:p w14:paraId="2E5B9A9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0B4548C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2FB6084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91C8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1889</w:t>
            </w:r>
          </w:p>
        </w:tc>
        <w:tc>
          <w:tcPr>
            <w:tcW w:w="1017" w:type="pct"/>
            <w:tcBorders>
              <w:top w:val="nil"/>
              <w:left w:val="nil"/>
              <w:bottom w:val="single" w:sz="4" w:space="0" w:color="auto"/>
              <w:right w:val="single" w:sz="4" w:space="0" w:color="auto"/>
            </w:tcBorders>
            <w:shd w:val="clear" w:color="auto" w:fill="auto"/>
            <w:noWrap/>
            <w:vAlign w:val="bottom"/>
            <w:hideMark/>
          </w:tcPr>
          <w:p w14:paraId="50C9D52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028-01-00-11680</w:t>
            </w:r>
          </w:p>
        </w:tc>
        <w:tc>
          <w:tcPr>
            <w:tcW w:w="2839" w:type="pct"/>
            <w:tcBorders>
              <w:top w:val="nil"/>
              <w:left w:val="nil"/>
              <w:bottom w:val="single" w:sz="4" w:space="0" w:color="auto"/>
              <w:right w:val="single" w:sz="4" w:space="0" w:color="auto"/>
            </w:tcBorders>
            <w:shd w:val="clear" w:color="auto" w:fill="auto"/>
            <w:vAlign w:val="center"/>
            <w:hideMark/>
          </w:tcPr>
          <w:p w14:paraId="6A03E44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325987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3DC13A5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687A3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1890</w:t>
            </w:r>
          </w:p>
        </w:tc>
        <w:tc>
          <w:tcPr>
            <w:tcW w:w="1017" w:type="pct"/>
            <w:tcBorders>
              <w:top w:val="nil"/>
              <w:left w:val="nil"/>
              <w:bottom w:val="single" w:sz="4" w:space="0" w:color="auto"/>
              <w:right w:val="single" w:sz="4" w:space="0" w:color="auto"/>
            </w:tcBorders>
            <w:shd w:val="clear" w:color="auto" w:fill="auto"/>
            <w:noWrap/>
            <w:vAlign w:val="bottom"/>
            <w:hideMark/>
          </w:tcPr>
          <w:p w14:paraId="442645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028-01-00-11681</w:t>
            </w:r>
          </w:p>
        </w:tc>
        <w:tc>
          <w:tcPr>
            <w:tcW w:w="2839" w:type="pct"/>
            <w:tcBorders>
              <w:top w:val="nil"/>
              <w:left w:val="nil"/>
              <w:bottom w:val="single" w:sz="4" w:space="0" w:color="auto"/>
              <w:right w:val="single" w:sz="4" w:space="0" w:color="auto"/>
            </w:tcBorders>
            <w:shd w:val="clear" w:color="auto" w:fill="auto"/>
            <w:vAlign w:val="center"/>
            <w:hideMark/>
          </w:tcPr>
          <w:p w14:paraId="0B56B31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1820CF6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812786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E733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1891</w:t>
            </w:r>
          </w:p>
        </w:tc>
        <w:tc>
          <w:tcPr>
            <w:tcW w:w="1017" w:type="pct"/>
            <w:tcBorders>
              <w:top w:val="nil"/>
              <w:left w:val="nil"/>
              <w:bottom w:val="single" w:sz="4" w:space="0" w:color="auto"/>
              <w:right w:val="single" w:sz="4" w:space="0" w:color="auto"/>
            </w:tcBorders>
            <w:shd w:val="clear" w:color="auto" w:fill="auto"/>
            <w:noWrap/>
            <w:vAlign w:val="bottom"/>
            <w:hideMark/>
          </w:tcPr>
          <w:p w14:paraId="18ADD6E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028-01-00-11682</w:t>
            </w:r>
          </w:p>
        </w:tc>
        <w:tc>
          <w:tcPr>
            <w:tcW w:w="2839" w:type="pct"/>
            <w:tcBorders>
              <w:top w:val="nil"/>
              <w:left w:val="nil"/>
              <w:bottom w:val="single" w:sz="4" w:space="0" w:color="auto"/>
              <w:right w:val="single" w:sz="4" w:space="0" w:color="auto"/>
            </w:tcBorders>
            <w:shd w:val="clear" w:color="auto" w:fill="auto"/>
            <w:vAlign w:val="center"/>
            <w:hideMark/>
          </w:tcPr>
          <w:p w14:paraId="601A867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74A4F9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0032AC9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A342C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1892</w:t>
            </w:r>
          </w:p>
        </w:tc>
        <w:tc>
          <w:tcPr>
            <w:tcW w:w="1017" w:type="pct"/>
            <w:tcBorders>
              <w:top w:val="nil"/>
              <w:left w:val="nil"/>
              <w:bottom w:val="single" w:sz="4" w:space="0" w:color="auto"/>
              <w:right w:val="single" w:sz="4" w:space="0" w:color="auto"/>
            </w:tcBorders>
            <w:shd w:val="clear" w:color="auto" w:fill="auto"/>
            <w:noWrap/>
            <w:vAlign w:val="bottom"/>
            <w:hideMark/>
          </w:tcPr>
          <w:p w14:paraId="4D45509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028-01-00-11683</w:t>
            </w:r>
          </w:p>
        </w:tc>
        <w:tc>
          <w:tcPr>
            <w:tcW w:w="2839" w:type="pct"/>
            <w:tcBorders>
              <w:top w:val="nil"/>
              <w:left w:val="nil"/>
              <w:bottom w:val="single" w:sz="4" w:space="0" w:color="auto"/>
              <w:right w:val="single" w:sz="4" w:space="0" w:color="auto"/>
            </w:tcBorders>
            <w:shd w:val="clear" w:color="auto" w:fill="auto"/>
            <w:vAlign w:val="center"/>
            <w:hideMark/>
          </w:tcPr>
          <w:p w14:paraId="77308BC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1C6F984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C4CEAB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142F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1893</w:t>
            </w:r>
          </w:p>
        </w:tc>
        <w:tc>
          <w:tcPr>
            <w:tcW w:w="1017" w:type="pct"/>
            <w:tcBorders>
              <w:top w:val="nil"/>
              <w:left w:val="nil"/>
              <w:bottom w:val="single" w:sz="4" w:space="0" w:color="auto"/>
              <w:right w:val="single" w:sz="4" w:space="0" w:color="auto"/>
            </w:tcBorders>
            <w:shd w:val="clear" w:color="auto" w:fill="auto"/>
            <w:noWrap/>
            <w:vAlign w:val="bottom"/>
            <w:hideMark/>
          </w:tcPr>
          <w:p w14:paraId="28661AB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028-01-00-11684</w:t>
            </w:r>
          </w:p>
        </w:tc>
        <w:tc>
          <w:tcPr>
            <w:tcW w:w="2839" w:type="pct"/>
            <w:tcBorders>
              <w:top w:val="nil"/>
              <w:left w:val="nil"/>
              <w:bottom w:val="single" w:sz="4" w:space="0" w:color="auto"/>
              <w:right w:val="single" w:sz="4" w:space="0" w:color="auto"/>
            </w:tcBorders>
            <w:shd w:val="clear" w:color="auto" w:fill="auto"/>
            <w:vAlign w:val="center"/>
            <w:hideMark/>
          </w:tcPr>
          <w:p w14:paraId="701B027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573A8D5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0FE178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D468F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1894</w:t>
            </w:r>
          </w:p>
        </w:tc>
        <w:tc>
          <w:tcPr>
            <w:tcW w:w="1017" w:type="pct"/>
            <w:tcBorders>
              <w:top w:val="nil"/>
              <w:left w:val="nil"/>
              <w:bottom w:val="single" w:sz="4" w:space="0" w:color="auto"/>
              <w:right w:val="single" w:sz="4" w:space="0" w:color="auto"/>
            </w:tcBorders>
            <w:shd w:val="clear" w:color="auto" w:fill="auto"/>
            <w:noWrap/>
            <w:vAlign w:val="bottom"/>
            <w:hideMark/>
          </w:tcPr>
          <w:p w14:paraId="48CB64F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028-01-00-11685</w:t>
            </w:r>
          </w:p>
        </w:tc>
        <w:tc>
          <w:tcPr>
            <w:tcW w:w="2839" w:type="pct"/>
            <w:tcBorders>
              <w:top w:val="nil"/>
              <w:left w:val="nil"/>
              <w:bottom w:val="single" w:sz="4" w:space="0" w:color="auto"/>
              <w:right w:val="single" w:sz="4" w:space="0" w:color="auto"/>
            </w:tcBorders>
            <w:shd w:val="clear" w:color="auto" w:fill="auto"/>
            <w:vAlign w:val="center"/>
            <w:hideMark/>
          </w:tcPr>
          <w:p w14:paraId="3DEDD33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67CBC8C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3EC54F8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7DF08D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1895</w:t>
            </w:r>
          </w:p>
        </w:tc>
        <w:tc>
          <w:tcPr>
            <w:tcW w:w="1017" w:type="pct"/>
            <w:tcBorders>
              <w:top w:val="nil"/>
              <w:left w:val="nil"/>
              <w:bottom w:val="single" w:sz="4" w:space="0" w:color="auto"/>
              <w:right w:val="single" w:sz="4" w:space="0" w:color="auto"/>
            </w:tcBorders>
            <w:shd w:val="clear" w:color="auto" w:fill="auto"/>
            <w:noWrap/>
            <w:vAlign w:val="bottom"/>
            <w:hideMark/>
          </w:tcPr>
          <w:p w14:paraId="22622BD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028-01-00-11686</w:t>
            </w:r>
          </w:p>
        </w:tc>
        <w:tc>
          <w:tcPr>
            <w:tcW w:w="2839" w:type="pct"/>
            <w:tcBorders>
              <w:top w:val="nil"/>
              <w:left w:val="nil"/>
              <w:bottom w:val="single" w:sz="4" w:space="0" w:color="auto"/>
              <w:right w:val="single" w:sz="4" w:space="0" w:color="auto"/>
            </w:tcBorders>
            <w:shd w:val="clear" w:color="auto" w:fill="auto"/>
            <w:vAlign w:val="center"/>
            <w:hideMark/>
          </w:tcPr>
          <w:p w14:paraId="2B37CE5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16F48CA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606B7C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885B2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1896</w:t>
            </w:r>
          </w:p>
        </w:tc>
        <w:tc>
          <w:tcPr>
            <w:tcW w:w="1017" w:type="pct"/>
            <w:tcBorders>
              <w:top w:val="nil"/>
              <w:left w:val="nil"/>
              <w:bottom w:val="single" w:sz="4" w:space="0" w:color="auto"/>
              <w:right w:val="single" w:sz="4" w:space="0" w:color="auto"/>
            </w:tcBorders>
            <w:shd w:val="clear" w:color="auto" w:fill="auto"/>
            <w:noWrap/>
            <w:vAlign w:val="bottom"/>
            <w:hideMark/>
          </w:tcPr>
          <w:p w14:paraId="341E166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028-01-00-11687</w:t>
            </w:r>
          </w:p>
        </w:tc>
        <w:tc>
          <w:tcPr>
            <w:tcW w:w="2839" w:type="pct"/>
            <w:tcBorders>
              <w:top w:val="nil"/>
              <w:left w:val="nil"/>
              <w:bottom w:val="single" w:sz="4" w:space="0" w:color="auto"/>
              <w:right w:val="single" w:sz="4" w:space="0" w:color="auto"/>
            </w:tcBorders>
            <w:shd w:val="clear" w:color="auto" w:fill="auto"/>
            <w:vAlign w:val="center"/>
            <w:hideMark/>
          </w:tcPr>
          <w:p w14:paraId="014F27F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54BD1CC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0963498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C5CB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1897</w:t>
            </w:r>
          </w:p>
        </w:tc>
        <w:tc>
          <w:tcPr>
            <w:tcW w:w="1017" w:type="pct"/>
            <w:tcBorders>
              <w:top w:val="nil"/>
              <w:left w:val="nil"/>
              <w:bottom w:val="single" w:sz="4" w:space="0" w:color="auto"/>
              <w:right w:val="single" w:sz="4" w:space="0" w:color="auto"/>
            </w:tcBorders>
            <w:shd w:val="clear" w:color="auto" w:fill="auto"/>
            <w:noWrap/>
            <w:vAlign w:val="bottom"/>
            <w:hideMark/>
          </w:tcPr>
          <w:p w14:paraId="111AD96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028-01-00-11688</w:t>
            </w:r>
          </w:p>
        </w:tc>
        <w:tc>
          <w:tcPr>
            <w:tcW w:w="2839" w:type="pct"/>
            <w:tcBorders>
              <w:top w:val="nil"/>
              <w:left w:val="nil"/>
              <w:bottom w:val="single" w:sz="4" w:space="0" w:color="auto"/>
              <w:right w:val="single" w:sz="4" w:space="0" w:color="auto"/>
            </w:tcBorders>
            <w:shd w:val="clear" w:color="auto" w:fill="auto"/>
            <w:vAlign w:val="center"/>
            <w:hideMark/>
          </w:tcPr>
          <w:p w14:paraId="4E137AD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5C5D7BC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4286EB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099D8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1898</w:t>
            </w:r>
          </w:p>
        </w:tc>
        <w:tc>
          <w:tcPr>
            <w:tcW w:w="1017" w:type="pct"/>
            <w:tcBorders>
              <w:top w:val="nil"/>
              <w:left w:val="nil"/>
              <w:bottom w:val="single" w:sz="4" w:space="0" w:color="auto"/>
              <w:right w:val="single" w:sz="4" w:space="0" w:color="auto"/>
            </w:tcBorders>
            <w:shd w:val="clear" w:color="auto" w:fill="auto"/>
            <w:noWrap/>
            <w:vAlign w:val="bottom"/>
            <w:hideMark/>
          </w:tcPr>
          <w:p w14:paraId="28EC64A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028-01-00-11689</w:t>
            </w:r>
          </w:p>
        </w:tc>
        <w:tc>
          <w:tcPr>
            <w:tcW w:w="2839" w:type="pct"/>
            <w:tcBorders>
              <w:top w:val="nil"/>
              <w:left w:val="nil"/>
              <w:bottom w:val="single" w:sz="4" w:space="0" w:color="auto"/>
              <w:right w:val="single" w:sz="4" w:space="0" w:color="auto"/>
            </w:tcBorders>
            <w:shd w:val="clear" w:color="auto" w:fill="auto"/>
            <w:vAlign w:val="center"/>
            <w:hideMark/>
          </w:tcPr>
          <w:p w14:paraId="0FDE787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64C05B9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3CEB234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0FFA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1899</w:t>
            </w:r>
          </w:p>
        </w:tc>
        <w:tc>
          <w:tcPr>
            <w:tcW w:w="1017" w:type="pct"/>
            <w:tcBorders>
              <w:top w:val="nil"/>
              <w:left w:val="nil"/>
              <w:bottom w:val="single" w:sz="4" w:space="0" w:color="auto"/>
              <w:right w:val="single" w:sz="4" w:space="0" w:color="auto"/>
            </w:tcBorders>
            <w:shd w:val="clear" w:color="auto" w:fill="auto"/>
            <w:noWrap/>
            <w:vAlign w:val="bottom"/>
            <w:hideMark/>
          </w:tcPr>
          <w:p w14:paraId="78F8868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028-01-00-11690</w:t>
            </w:r>
          </w:p>
        </w:tc>
        <w:tc>
          <w:tcPr>
            <w:tcW w:w="2839" w:type="pct"/>
            <w:tcBorders>
              <w:top w:val="nil"/>
              <w:left w:val="nil"/>
              <w:bottom w:val="single" w:sz="4" w:space="0" w:color="auto"/>
              <w:right w:val="single" w:sz="4" w:space="0" w:color="auto"/>
            </w:tcBorders>
            <w:shd w:val="clear" w:color="auto" w:fill="auto"/>
            <w:vAlign w:val="center"/>
            <w:hideMark/>
          </w:tcPr>
          <w:p w14:paraId="714D157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353E951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0F3EDAF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B4EE9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1900</w:t>
            </w:r>
          </w:p>
        </w:tc>
        <w:tc>
          <w:tcPr>
            <w:tcW w:w="1017" w:type="pct"/>
            <w:tcBorders>
              <w:top w:val="nil"/>
              <w:left w:val="nil"/>
              <w:bottom w:val="single" w:sz="4" w:space="0" w:color="auto"/>
              <w:right w:val="single" w:sz="4" w:space="0" w:color="auto"/>
            </w:tcBorders>
            <w:shd w:val="clear" w:color="auto" w:fill="auto"/>
            <w:noWrap/>
            <w:vAlign w:val="bottom"/>
            <w:hideMark/>
          </w:tcPr>
          <w:p w14:paraId="6F31557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028-01-00-11691</w:t>
            </w:r>
          </w:p>
        </w:tc>
        <w:tc>
          <w:tcPr>
            <w:tcW w:w="2839" w:type="pct"/>
            <w:tcBorders>
              <w:top w:val="nil"/>
              <w:left w:val="nil"/>
              <w:bottom w:val="single" w:sz="4" w:space="0" w:color="auto"/>
              <w:right w:val="single" w:sz="4" w:space="0" w:color="auto"/>
            </w:tcBorders>
            <w:shd w:val="clear" w:color="auto" w:fill="auto"/>
            <w:vAlign w:val="center"/>
            <w:hideMark/>
          </w:tcPr>
          <w:p w14:paraId="52A7BA4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07A2E5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0B87674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6249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1901</w:t>
            </w:r>
          </w:p>
        </w:tc>
        <w:tc>
          <w:tcPr>
            <w:tcW w:w="1017" w:type="pct"/>
            <w:tcBorders>
              <w:top w:val="nil"/>
              <w:left w:val="nil"/>
              <w:bottom w:val="single" w:sz="4" w:space="0" w:color="auto"/>
              <w:right w:val="single" w:sz="4" w:space="0" w:color="auto"/>
            </w:tcBorders>
            <w:shd w:val="clear" w:color="auto" w:fill="auto"/>
            <w:noWrap/>
            <w:vAlign w:val="bottom"/>
            <w:hideMark/>
          </w:tcPr>
          <w:p w14:paraId="4AA8FBA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028-01-00-11692</w:t>
            </w:r>
          </w:p>
        </w:tc>
        <w:tc>
          <w:tcPr>
            <w:tcW w:w="2839" w:type="pct"/>
            <w:tcBorders>
              <w:top w:val="nil"/>
              <w:left w:val="nil"/>
              <w:bottom w:val="single" w:sz="4" w:space="0" w:color="auto"/>
              <w:right w:val="single" w:sz="4" w:space="0" w:color="auto"/>
            </w:tcBorders>
            <w:shd w:val="clear" w:color="auto" w:fill="auto"/>
            <w:vAlign w:val="center"/>
            <w:hideMark/>
          </w:tcPr>
          <w:p w14:paraId="4FCAE99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367041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4565C5F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91928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1902</w:t>
            </w:r>
          </w:p>
        </w:tc>
        <w:tc>
          <w:tcPr>
            <w:tcW w:w="1017" w:type="pct"/>
            <w:tcBorders>
              <w:top w:val="nil"/>
              <w:left w:val="nil"/>
              <w:bottom w:val="single" w:sz="4" w:space="0" w:color="auto"/>
              <w:right w:val="single" w:sz="4" w:space="0" w:color="auto"/>
            </w:tcBorders>
            <w:shd w:val="clear" w:color="auto" w:fill="auto"/>
            <w:noWrap/>
            <w:vAlign w:val="bottom"/>
            <w:hideMark/>
          </w:tcPr>
          <w:p w14:paraId="3FAF951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028-01-00-11693</w:t>
            </w:r>
          </w:p>
        </w:tc>
        <w:tc>
          <w:tcPr>
            <w:tcW w:w="2839" w:type="pct"/>
            <w:tcBorders>
              <w:top w:val="nil"/>
              <w:left w:val="nil"/>
              <w:bottom w:val="single" w:sz="4" w:space="0" w:color="auto"/>
              <w:right w:val="single" w:sz="4" w:space="0" w:color="auto"/>
            </w:tcBorders>
            <w:shd w:val="clear" w:color="auto" w:fill="auto"/>
            <w:vAlign w:val="center"/>
            <w:hideMark/>
          </w:tcPr>
          <w:p w14:paraId="4DF889B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52C75DC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046E5D8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68FF7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1903</w:t>
            </w:r>
          </w:p>
        </w:tc>
        <w:tc>
          <w:tcPr>
            <w:tcW w:w="1017" w:type="pct"/>
            <w:tcBorders>
              <w:top w:val="nil"/>
              <w:left w:val="nil"/>
              <w:bottom w:val="single" w:sz="4" w:space="0" w:color="auto"/>
              <w:right w:val="single" w:sz="4" w:space="0" w:color="auto"/>
            </w:tcBorders>
            <w:shd w:val="clear" w:color="auto" w:fill="auto"/>
            <w:noWrap/>
            <w:vAlign w:val="bottom"/>
            <w:hideMark/>
          </w:tcPr>
          <w:p w14:paraId="131DEE9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028-01-00-11694</w:t>
            </w:r>
          </w:p>
        </w:tc>
        <w:tc>
          <w:tcPr>
            <w:tcW w:w="2839" w:type="pct"/>
            <w:tcBorders>
              <w:top w:val="nil"/>
              <w:left w:val="nil"/>
              <w:bottom w:val="single" w:sz="4" w:space="0" w:color="auto"/>
              <w:right w:val="single" w:sz="4" w:space="0" w:color="auto"/>
            </w:tcBorders>
            <w:shd w:val="clear" w:color="auto" w:fill="auto"/>
            <w:vAlign w:val="center"/>
            <w:hideMark/>
          </w:tcPr>
          <w:p w14:paraId="7E57200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6F755C9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3BAC98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06FF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1904</w:t>
            </w:r>
          </w:p>
        </w:tc>
        <w:tc>
          <w:tcPr>
            <w:tcW w:w="1017" w:type="pct"/>
            <w:tcBorders>
              <w:top w:val="nil"/>
              <w:left w:val="nil"/>
              <w:bottom w:val="single" w:sz="4" w:space="0" w:color="auto"/>
              <w:right w:val="single" w:sz="4" w:space="0" w:color="auto"/>
            </w:tcBorders>
            <w:shd w:val="clear" w:color="auto" w:fill="auto"/>
            <w:noWrap/>
            <w:vAlign w:val="bottom"/>
            <w:hideMark/>
          </w:tcPr>
          <w:p w14:paraId="3C7CFF1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028-01-00-11695</w:t>
            </w:r>
          </w:p>
        </w:tc>
        <w:tc>
          <w:tcPr>
            <w:tcW w:w="2839" w:type="pct"/>
            <w:tcBorders>
              <w:top w:val="nil"/>
              <w:left w:val="nil"/>
              <w:bottom w:val="single" w:sz="4" w:space="0" w:color="auto"/>
              <w:right w:val="single" w:sz="4" w:space="0" w:color="auto"/>
            </w:tcBorders>
            <w:shd w:val="clear" w:color="auto" w:fill="auto"/>
            <w:vAlign w:val="center"/>
            <w:hideMark/>
          </w:tcPr>
          <w:p w14:paraId="2253188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68E1DB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375B182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6DE78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1905</w:t>
            </w:r>
          </w:p>
        </w:tc>
        <w:tc>
          <w:tcPr>
            <w:tcW w:w="1017" w:type="pct"/>
            <w:tcBorders>
              <w:top w:val="nil"/>
              <w:left w:val="nil"/>
              <w:bottom w:val="single" w:sz="4" w:space="0" w:color="auto"/>
              <w:right w:val="single" w:sz="4" w:space="0" w:color="auto"/>
            </w:tcBorders>
            <w:shd w:val="clear" w:color="auto" w:fill="auto"/>
            <w:noWrap/>
            <w:vAlign w:val="bottom"/>
            <w:hideMark/>
          </w:tcPr>
          <w:p w14:paraId="7E57183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028-01-00-11696</w:t>
            </w:r>
          </w:p>
        </w:tc>
        <w:tc>
          <w:tcPr>
            <w:tcW w:w="2839" w:type="pct"/>
            <w:tcBorders>
              <w:top w:val="nil"/>
              <w:left w:val="nil"/>
              <w:bottom w:val="single" w:sz="4" w:space="0" w:color="auto"/>
              <w:right w:val="single" w:sz="4" w:space="0" w:color="auto"/>
            </w:tcBorders>
            <w:shd w:val="clear" w:color="auto" w:fill="auto"/>
            <w:vAlign w:val="center"/>
            <w:hideMark/>
          </w:tcPr>
          <w:p w14:paraId="6E4862A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69FD596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D3A1DA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B9C32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1906</w:t>
            </w:r>
          </w:p>
        </w:tc>
        <w:tc>
          <w:tcPr>
            <w:tcW w:w="1017" w:type="pct"/>
            <w:tcBorders>
              <w:top w:val="nil"/>
              <w:left w:val="nil"/>
              <w:bottom w:val="single" w:sz="4" w:space="0" w:color="auto"/>
              <w:right w:val="single" w:sz="4" w:space="0" w:color="auto"/>
            </w:tcBorders>
            <w:shd w:val="clear" w:color="auto" w:fill="auto"/>
            <w:noWrap/>
            <w:vAlign w:val="bottom"/>
            <w:hideMark/>
          </w:tcPr>
          <w:p w14:paraId="3D80206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028-01-00-11697</w:t>
            </w:r>
          </w:p>
        </w:tc>
        <w:tc>
          <w:tcPr>
            <w:tcW w:w="2839" w:type="pct"/>
            <w:tcBorders>
              <w:top w:val="nil"/>
              <w:left w:val="nil"/>
              <w:bottom w:val="single" w:sz="4" w:space="0" w:color="auto"/>
              <w:right w:val="single" w:sz="4" w:space="0" w:color="auto"/>
            </w:tcBorders>
            <w:shd w:val="clear" w:color="auto" w:fill="auto"/>
            <w:vAlign w:val="center"/>
            <w:hideMark/>
          </w:tcPr>
          <w:p w14:paraId="776817E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6F6B2A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66EAEB6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90682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1907</w:t>
            </w:r>
          </w:p>
        </w:tc>
        <w:tc>
          <w:tcPr>
            <w:tcW w:w="1017" w:type="pct"/>
            <w:tcBorders>
              <w:top w:val="nil"/>
              <w:left w:val="nil"/>
              <w:bottom w:val="single" w:sz="4" w:space="0" w:color="auto"/>
              <w:right w:val="single" w:sz="4" w:space="0" w:color="auto"/>
            </w:tcBorders>
            <w:shd w:val="clear" w:color="auto" w:fill="auto"/>
            <w:noWrap/>
            <w:vAlign w:val="bottom"/>
            <w:hideMark/>
          </w:tcPr>
          <w:p w14:paraId="73F8B44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028-01-00-11698</w:t>
            </w:r>
          </w:p>
        </w:tc>
        <w:tc>
          <w:tcPr>
            <w:tcW w:w="2839" w:type="pct"/>
            <w:tcBorders>
              <w:top w:val="nil"/>
              <w:left w:val="nil"/>
              <w:bottom w:val="single" w:sz="4" w:space="0" w:color="auto"/>
              <w:right w:val="single" w:sz="4" w:space="0" w:color="auto"/>
            </w:tcBorders>
            <w:shd w:val="clear" w:color="auto" w:fill="auto"/>
            <w:vAlign w:val="center"/>
            <w:hideMark/>
          </w:tcPr>
          <w:p w14:paraId="2729CBC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097BA1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37458E6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553D6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1908</w:t>
            </w:r>
          </w:p>
        </w:tc>
        <w:tc>
          <w:tcPr>
            <w:tcW w:w="1017" w:type="pct"/>
            <w:tcBorders>
              <w:top w:val="nil"/>
              <w:left w:val="nil"/>
              <w:bottom w:val="single" w:sz="4" w:space="0" w:color="auto"/>
              <w:right w:val="single" w:sz="4" w:space="0" w:color="auto"/>
            </w:tcBorders>
            <w:shd w:val="clear" w:color="auto" w:fill="auto"/>
            <w:noWrap/>
            <w:vAlign w:val="bottom"/>
            <w:hideMark/>
          </w:tcPr>
          <w:p w14:paraId="2A21B61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028-01-00-11699</w:t>
            </w:r>
          </w:p>
        </w:tc>
        <w:tc>
          <w:tcPr>
            <w:tcW w:w="2839" w:type="pct"/>
            <w:tcBorders>
              <w:top w:val="nil"/>
              <w:left w:val="nil"/>
              <w:bottom w:val="single" w:sz="4" w:space="0" w:color="auto"/>
              <w:right w:val="single" w:sz="4" w:space="0" w:color="auto"/>
            </w:tcBorders>
            <w:shd w:val="clear" w:color="auto" w:fill="auto"/>
            <w:vAlign w:val="center"/>
            <w:hideMark/>
          </w:tcPr>
          <w:p w14:paraId="6A528A9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7B9C53B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06E8FEB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74819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1909</w:t>
            </w:r>
          </w:p>
        </w:tc>
        <w:tc>
          <w:tcPr>
            <w:tcW w:w="1017" w:type="pct"/>
            <w:tcBorders>
              <w:top w:val="nil"/>
              <w:left w:val="nil"/>
              <w:bottom w:val="single" w:sz="4" w:space="0" w:color="auto"/>
              <w:right w:val="single" w:sz="4" w:space="0" w:color="auto"/>
            </w:tcBorders>
            <w:shd w:val="clear" w:color="auto" w:fill="auto"/>
            <w:noWrap/>
            <w:vAlign w:val="bottom"/>
            <w:hideMark/>
          </w:tcPr>
          <w:p w14:paraId="4A9C9A4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028-01-00-11700</w:t>
            </w:r>
          </w:p>
        </w:tc>
        <w:tc>
          <w:tcPr>
            <w:tcW w:w="2839" w:type="pct"/>
            <w:tcBorders>
              <w:top w:val="nil"/>
              <w:left w:val="nil"/>
              <w:bottom w:val="single" w:sz="4" w:space="0" w:color="auto"/>
              <w:right w:val="single" w:sz="4" w:space="0" w:color="auto"/>
            </w:tcBorders>
            <w:shd w:val="clear" w:color="auto" w:fill="auto"/>
            <w:vAlign w:val="center"/>
            <w:hideMark/>
          </w:tcPr>
          <w:p w14:paraId="74D8865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31A7A16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4C20CFF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80485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1910</w:t>
            </w:r>
          </w:p>
        </w:tc>
        <w:tc>
          <w:tcPr>
            <w:tcW w:w="1017" w:type="pct"/>
            <w:tcBorders>
              <w:top w:val="nil"/>
              <w:left w:val="nil"/>
              <w:bottom w:val="single" w:sz="4" w:space="0" w:color="auto"/>
              <w:right w:val="single" w:sz="4" w:space="0" w:color="auto"/>
            </w:tcBorders>
            <w:shd w:val="clear" w:color="auto" w:fill="auto"/>
            <w:noWrap/>
            <w:vAlign w:val="bottom"/>
            <w:hideMark/>
          </w:tcPr>
          <w:p w14:paraId="5B64CCC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028-01-00-11701</w:t>
            </w:r>
          </w:p>
        </w:tc>
        <w:tc>
          <w:tcPr>
            <w:tcW w:w="2839" w:type="pct"/>
            <w:tcBorders>
              <w:top w:val="nil"/>
              <w:left w:val="nil"/>
              <w:bottom w:val="single" w:sz="4" w:space="0" w:color="auto"/>
              <w:right w:val="single" w:sz="4" w:space="0" w:color="auto"/>
            </w:tcBorders>
            <w:shd w:val="clear" w:color="auto" w:fill="auto"/>
            <w:vAlign w:val="center"/>
            <w:hideMark/>
          </w:tcPr>
          <w:p w14:paraId="4510186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1585E1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227C158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D708C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1911</w:t>
            </w:r>
          </w:p>
        </w:tc>
        <w:tc>
          <w:tcPr>
            <w:tcW w:w="1017" w:type="pct"/>
            <w:tcBorders>
              <w:top w:val="nil"/>
              <w:left w:val="nil"/>
              <w:bottom w:val="single" w:sz="4" w:space="0" w:color="auto"/>
              <w:right w:val="single" w:sz="4" w:space="0" w:color="auto"/>
            </w:tcBorders>
            <w:shd w:val="clear" w:color="auto" w:fill="auto"/>
            <w:noWrap/>
            <w:vAlign w:val="bottom"/>
            <w:hideMark/>
          </w:tcPr>
          <w:p w14:paraId="5178902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028-01-00-11702</w:t>
            </w:r>
          </w:p>
        </w:tc>
        <w:tc>
          <w:tcPr>
            <w:tcW w:w="2839" w:type="pct"/>
            <w:tcBorders>
              <w:top w:val="nil"/>
              <w:left w:val="nil"/>
              <w:bottom w:val="single" w:sz="4" w:space="0" w:color="auto"/>
              <w:right w:val="single" w:sz="4" w:space="0" w:color="auto"/>
            </w:tcBorders>
            <w:shd w:val="clear" w:color="auto" w:fill="auto"/>
            <w:vAlign w:val="center"/>
            <w:hideMark/>
          </w:tcPr>
          <w:p w14:paraId="193F54E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2DA8095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A730A8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5255E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1912</w:t>
            </w:r>
          </w:p>
        </w:tc>
        <w:tc>
          <w:tcPr>
            <w:tcW w:w="1017" w:type="pct"/>
            <w:tcBorders>
              <w:top w:val="nil"/>
              <w:left w:val="nil"/>
              <w:bottom w:val="single" w:sz="4" w:space="0" w:color="auto"/>
              <w:right w:val="single" w:sz="4" w:space="0" w:color="auto"/>
            </w:tcBorders>
            <w:shd w:val="clear" w:color="auto" w:fill="auto"/>
            <w:noWrap/>
            <w:vAlign w:val="bottom"/>
            <w:hideMark/>
          </w:tcPr>
          <w:p w14:paraId="2AB6367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028-01-00-11703</w:t>
            </w:r>
          </w:p>
        </w:tc>
        <w:tc>
          <w:tcPr>
            <w:tcW w:w="2839" w:type="pct"/>
            <w:tcBorders>
              <w:top w:val="nil"/>
              <w:left w:val="nil"/>
              <w:bottom w:val="single" w:sz="4" w:space="0" w:color="auto"/>
              <w:right w:val="single" w:sz="4" w:space="0" w:color="auto"/>
            </w:tcBorders>
            <w:shd w:val="clear" w:color="auto" w:fill="auto"/>
            <w:vAlign w:val="center"/>
            <w:hideMark/>
          </w:tcPr>
          <w:p w14:paraId="2B53576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374C054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6C27773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6784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1913</w:t>
            </w:r>
          </w:p>
        </w:tc>
        <w:tc>
          <w:tcPr>
            <w:tcW w:w="1017" w:type="pct"/>
            <w:tcBorders>
              <w:top w:val="nil"/>
              <w:left w:val="nil"/>
              <w:bottom w:val="single" w:sz="4" w:space="0" w:color="auto"/>
              <w:right w:val="single" w:sz="4" w:space="0" w:color="auto"/>
            </w:tcBorders>
            <w:shd w:val="clear" w:color="auto" w:fill="auto"/>
            <w:noWrap/>
            <w:vAlign w:val="bottom"/>
            <w:hideMark/>
          </w:tcPr>
          <w:p w14:paraId="6042E58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028-01-00-11704</w:t>
            </w:r>
          </w:p>
        </w:tc>
        <w:tc>
          <w:tcPr>
            <w:tcW w:w="2839" w:type="pct"/>
            <w:tcBorders>
              <w:top w:val="nil"/>
              <w:left w:val="nil"/>
              <w:bottom w:val="single" w:sz="4" w:space="0" w:color="auto"/>
              <w:right w:val="single" w:sz="4" w:space="0" w:color="auto"/>
            </w:tcBorders>
            <w:shd w:val="clear" w:color="auto" w:fill="auto"/>
            <w:vAlign w:val="center"/>
            <w:hideMark/>
          </w:tcPr>
          <w:p w14:paraId="016C6C5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37845E6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64ECEF7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15EC7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1914</w:t>
            </w:r>
          </w:p>
        </w:tc>
        <w:tc>
          <w:tcPr>
            <w:tcW w:w="1017" w:type="pct"/>
            <w:tcBorders>
              <w:top w:val="nil"/>
              <w:left w:val="nil"/>
              <w:bottom w:val="single" w:sz="4" w:space="0" w:color="auto"/>
              <w:right w:val="single" w:sz="4" w:space="0" w:color="auto"/>
            </w:tcBorders>
            <w:shd w:val="clear" w:color="auto" w:fill="auto"/>
            <w:noWrap/>
            <w:vAlign w:val="bottom"/>
            <w:hideMark/>
          </w:tcPr>
          <w:p w14:paraId="011EAAB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028-01-00-11705</w:t>
            </w:r>
          </w:p>
        </w:tc>
        <w:tc>
          <w:tcPr>
            <w:tcW w:w="2839" w:type="pct"/>
            <w:tcBorders>
              <w:top w:val="nil"/>
              <w:left w:val="nil"/>
              <w:bottom w:val="single" w:sz="4" w:space="0" w:color="auto"/>
              <w:right w:val="single" w:sz="4" w:space="0" w:color="auto"/>
            </w:tcBorders>
            <w:shd w:val="clear" w:color="auto" w:fill="auto"/>
            <w:vAlign w:val="center"/>
            <w:hideMark/>
          </w:tcPr>
          <w:p w14:paraId="1087FB8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4BC879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43D611F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AB1EB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1915</w:t>
            </w:r>
          </w:p>
        </w:tc>
        <w:tc>
          <w:tcPr>
            <w:tcW w:w="1017" w:type="pct"/>
            <w:tcBorders>
              <w:top w:val="nil"/>
              <w:left w:val="nil"/>
              <w:bottom w:val="single" w:sz="4" w:space="0" w:color="auto"/>
              <w:right w:val="single" w:sz="4" w:space="0" w:color="auto"/>
            </w:tcBorders>
            <w:shd w:val="clear" w:color="auto" w:fill="auto"/>
            <w:noWrap/>
            <w:vAlign w:val="bottom"/>
            <w:hideMark/>
          </w:tcPr>
          <w:p w14:paraId="6FC629B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028-01-00-11706</w:t>
            </w:r>
          </w:p>
        </w:tc>
        <w:tc>
          <w:tcPr>
            <w:tcW w:w="2839" w:type="pct"/>
            <w:tcBorders>
              <w:top w:val="nil"/>
              <w:left w:val="nil"/>
              <w:bottom w:val="single" w:sz="4" w:space="0" w:color="auto"/>
              <w:right w:val="single" w:sz="4" w:space="0" w:color="auto"/>
            </w:tcBorders>
            <w:shd w:val="clear" w:color="auto" w:fill="auto"/>
            <w:vAlign w:val="center"/>
            <w:hideMark/>
          </w:tcPr>
          <w:p w14:paraId="203A7BF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7EB3692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6BF8091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7C73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1916</w:t>
            </w:r>
          </w:p>
        </w:tc>
        <w:tc>
          <w:tcPr>
            <w:tcW w:w="1017" w:type="pct"/>
            <w:tcBorders>
              <w:top w:val="nil"/>
              <w:left w:val="nil"/>
              <w:bottom w:val="single" w:sz="4" w:space="0" w:color="auto"/>
              <w:right w:val="single" w:sz="4" w:space="0" w:color="auto"/>
            </w:tcBorders>
            <w:shd w:val="clear" w:color="auto" w:fill="auto"/>
            <w:noWrap/>
            <w:vAlign w:val="bottom"/>
            <w:hideMark/>
          </w:tcPr>
          <w:p w14:paraId="6F6C5F6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028-01-00-11707</w:t>
            </w:r>
          </w:p>
        </w:tc>
        <w:tc>
          <w:tcPr>
            <w:tcW w:w="2839" w:type="pct"/>
            <w:tcBorders>
              <w:top w:val="nil"/>
              <w:left w:val="nil"/>
              <w:bottom w:val="single" w:sz="4" w:space="0" w:color="auto"/>
              <w:right w:val="single" w:sz="4" w:space="0" w:color="auto"/>
            </w:tcBorders>
            <w:shd w:val="clear" w:color="auto" w:fill="auto"/>
            <w:vAlign w:val="center"/>
            <w:hideMark/>
          </w:tcPr>
          <w:p w14:paraId="2B948E3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7D20BCC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42DB10E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81CAE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1917</w:t>
            </w:r>
          </w:p>
        </w:tc>
        <w:tc>
          <w:tcPr>
            <w:tcW w:w="1017" w:type="pct"/>
            <w:tcBorders>
              <w:top w:val="nil"/>
              <w:left w:val="nil"/>
              <w:bottom w:val="single" w:sz="4" w:space="0" w:color="auto"/>
              <w:right w:val="single" w:sz="4" w:space="0" w:color="auto"/>
            </w:tcBorders>
            <w:shd w:val="clear" w:color="auto" w:fill="auto"/>
            <w:noWrap/>
            <w:vAlign w:val="bottom"/>
            <w:hideMark/>
          </w:tcPr>
          <w:p w14:paraId="7F51595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028-01-00-11708</w:t>
            </w:r>
          </w:p>
        </w:tc>
        <w:tc>
          <w:tcPr>
            <w:tcW w:w="2839" w:type="pct"/>
            <w:tcBorders>
              <w:top w:val="nil"/>
              <w:left w:val="nil"/>
              <w:bottom w:val="single" w:sz="4" w:space="0" w:color="auto"/>
              <w:right w:val="single" w:sz="4" w:space="0" w:color="auto"/>
            </w:tcBorders>
            <w:shd w:val="clear" w:color="auto" w:fill="auto"/>
            <w:vAlign w:val="center"/>
            <w:hideMark/>
          </w:tcPr>
          <w:p w14:paraId="6EDCD6C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2929C79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6D1E18D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250D7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1918</w:t>
            </w:r>
          </w:p>
        </w:tc>
        <w:tc>
          <w:tcPr>
            <w:tcW w:w="1017" w:type="pct"/>
            <w:tcBorders>
              <w:top w:val="nil"/>
              <w:left w:val="nil"/>
              <w:bottom w:val="single" w:sz="4" w:space="0" w:color="auto"/>
              <w:right w:val="single" w:sz="4" w:space="0" w:color="auto"/>
            </w:tcBorders>
            <w:shd w:val="clear" w:color="auto" w:fill="auto"/>
            <w:noWrap/>
            <w:vAlign w:val="bottom"/>
            <w:hideMark/>
          </w:tcPr>
          <w:p w14:paraId="4D8379D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028-01-00-11709</w:t>
            </w:r>
          </w:p>
        </w:tc>
        <w:tc>
          <w:tcPr>
            <w:tcW w:w="2839" w:type="pct"/>
            <w:tcBorders>
              <w:top w:val="nil"/>
              <w:left w:val="nil"/>
              <w:bottom w:val="single" w:sz="4" w:space="0" w:color="auto"/>
              <w:right w:val="single" w:sz="4" w:space="0" w:color="auto"/>
            </w:tcBorders>
            <w:shd w:val="clear" w:color="auto" w:fill="auto"/>
            <w:vAlign w:val="center"/>
            <w:hideMark/>
          </w:tcPr>
          <w:p w14:paraId="47E6B3A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7886F97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5263B93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6AC91B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1919</w:t>
            </w:r>
          </w:p>
        </w:tc>
        <w:tc>
          <w:tcPr>
            <w:tcW w:w="1017" w:type="pct"/>
            <w:tcBorders>
              <w:top w:val="nil"/>
              <w:left w:val="nil"/>
              <w:bottom w:val="single" w:sz="4" w:space="0" w:color="auto"/>
              <w:right w:val="single" w:sz="4" w:space="0" w:color="auto"/>
            </w:tcBorders>
            <w:shd w:val="clear" w:color="auto" w:fill="auto"/>
            <w:noWrap/>
            <w:vAlign w:val="bottom"/>
            <w:hideMark/>
          </w:tcPr>
          <w:p w14:paraId="155E81E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028-01-00-11710</w:t>
            </w:r>
          </w:p>
        </w:tc>
        <w:tc>
          <w:tcPr>
            <w:tcW w:w="2839" w:type="pct"/>
            <w:tcBorders>
              <w:top w:val="nil"/>
              <w:left w:val="nil"/>
              <w:bottom w:val="single" w:sz="4" w:space="0" w:color="auto"/>
              <w:right w:val="single" w:sz="4" w:space="0" w:color="auto"/>
            </w:tcBorders>
            <w:shd w:val="clear" w:color="auto" w:fill="auto"/>
            <w:vAlign w:val="center"/>
            <w:hideMark/>
          </w:tcPr>
          <w:p w14:paraId="65A9664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2EC4E3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6C29F11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C53DF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1920</w:t>
            </w:r>
          </w:p>
        </w:tc>
        <w:tc>
          <w:tcPr>
            <w:tcW w:w="1017" w:type="pct"/>
            <w:tcBorders>
              <w:top w:val="nil"/>
              <w:left w:val="nil"/>
              <w:bottom w:val="single" w:sz="4" w:space="0" w:color="auto"/>
              <w:right w:val="single" w:sz="4" w:space="0" w:color="auto"/>
            </w:tcBorders>
            <w:shd w:val="clear" w:color="auto" w:fill="auto"/>
            <w:noWrap/>
            <w:vAlign w:val="bottom"/>
            <w:hideMark/>
          </w:tcPr>
          <w:p w14:paraId="67E7BF9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028-01-00-11711</w:t>
            </w:r>
          </w:p>
        </w:tc>
        <w:tc>
          <w:tcPr>
            <w:tcW w:w="2839" w:type="pct"/>
            <w:tcBorders>
              <w:top w:val="nil"/>
              <w:left w:val="nil"/>
              <w:bottom w:val="single" w:sz="4" w:space="0" w:color="auto"/>
              <w:right w:val="single" w:sz="4" w:space="0" w:color="auto"/>
            </w:tcBorders>
            <w:shd w:val="clear" w:color="auto" w:fill="auto"/>
            <w:vAlign w:val="center"/>
            <w:hideMark/>
          </w:tcPr>
          <w:p w14:paraId="40AD016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481BC38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2297781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128BF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1921</w:t>
            </w:r>
          </w:p>
        </w:tc>
        <w:tc>
          <w:tcPr>
            <w:tcW w:w="1017" w:type="pct"/>
            <w:tcBorders>
              <w:top w:val="nil"/>
              <w:left w:val="nil"/>
              <w:bottom w:val="single" w:sz="4" w:space="0" w:color="auto"/>
              <w:right w:val="single" w:sz="4" w:space="0" w:color="auto"/>
            </w:tcBorders>
            <w:shd w:val="clear" w:color="auto" w:fill="auto"/>
            <w:noWrap/>
            <w:vAlign w:val="bottom"/>
            <w:hideMark/>
          </w:tcPr>
          <w:p w14:paraId="028F8A2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028-01-00-11712</w:t>
            </w:r>
          </w:p>
        </w:tc>
        <w:tc>
          <w:tcPr>
            <w:tcW w:w="2839" w:type="pct"/>
            <w:tcBorders>
              <w:top w:val="nil"/>
              <w:left w:val="nil"/>
              <w:bottom w:val="single" w:sz="4" w:space="0" w:color="auto"/>
              <w:right w:val="single" w:sz="4" w:space="0" w:color="auto"/>
            </w:tcBorders>
            <w:shd w:val="clear" w:color="auto" w:fill="auto"/>
            <w:vAlign w:val="center"/>
            <w:hideMark/>
          </w:tcPr>
          <w:p w14:paraId="57B489D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4419888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4D5BD03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E6C4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1922</w:t>
            </w:r>
          </w:p>
        </w:tc>
        <w:tc>
          <w:tcPr>
            <w:tcW w:w="1017" w:type="pct"/>
            <w:tcBorders>
              <w:top w:val="nil"/>
              <w:left w:val="nil"/>
              <w:bottom w:val="single" w:sz="4" w:space="0" w:color="auto"/>
              <w:right w:val="single" w:sz="4" w:space="0" w:color="auto"/>
            </w:tcBorders>
            <w:shd w:val="clear" w:color="auto" w:fill="auto"/>
            <w:noWrap/>
            <w:vAlign w:val="bottom"/>
            <w:hideMark/>
          </w:tcPr>
          <w:p w14:paraId="5AFBFB5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028-01-00-11713</w:t>
            </w:r>
          </w:p>
        </w:tc>
        <w:tc>
          <w:tcPr>
            <w:tcW w:w="2839" w:type="pct"/>
            <w:tcBorders>
              <w:top w:val="nil"/>
              <w:left w:val="nil"/>
              <w:bottom w:val="single" w:sz="4" w:space="0" w:color="auto"/>
              <w:right w:val="single" w:sz="4" w:space="0" w:color="auto"/>
            </w:tcBorders>
            <w:shd w:val="clear" w:color="auto" w:fill="auto"/>
            <w:vAlign w:val="center"/>
            <w:hideMark/>
          </w:tcPr>
          <w:p w14:paraId="0FE52F0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664A599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3FA9C92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4FD06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1923</w:t>
            </w:r>
          </w:p>
        </w:tc>
        <w:tc>
          <w:tcPr>
            <w:tcW w:w="1017" w:type="pct"/>
            <w:tcBorders>
              <w:top w:val="nil"/>
              <w:left w:val="nil"/>
              <w:bottom w:val="single" w:sz="4" w:space="0" w:color="auto"/>
              <w:right w:val="single" w:sz="4" w:space="0" w:color="auto"/>
            </w:tcBorders>
            <w:shd w:val="clear" w:color="auto" w:fill="auto"/>
            <w:noWrap/>
            <w:vAlign w:val="bottom"/>
            <w:hideMark/>
          </w:tcPr>
          <w:p w14:paraId="4EFBEED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028-01-00-11714</w:t>
            </w:r>
          </w:p>
        </w:tc>
        <w:tc>
          <w:tcPr>
            <w:tcW w:w="2839" w:type="pct"/>
            <w:tcBorders>
              <w:top w:val="nil"/>
              <w:left w:val="nil"/>
              <w:bottom w:val="single" w:sz="4" w:space="0" w:color="auto"/>
              <w:right w:val="single" w:sz="4" w:space="0" w:color="auto"/>
            </w:tcBorders>
            <w:shd w:val="clear" w:color="auto" w:fill="auto"/>
            <w:vAlign w:val="center"/>
            <w:hideMark/>
          </w:tcPr>
          <w:p w14:paraId="32078B7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667F609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4DD229B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9631B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1924</w:t>
            </w:r>
          </w:p>
        </w:tc>
        <w:tc>
          <w:tcPr>
            <w:tcW w:w="1017" w:type="pct"/>
            <w:tcBorders>
              <w:top w:val="nil"/>
              <w:left w:val="nil"/>
              <w:bottom w:val="single" w:sz="4" w:space="0" w:color="auto"/>
              <w:right w:val="single" w:sz="4" w:space="0" w:color="auto"/>
            </w:tcBorders>
            <w:shd w:val="clear" w:color="auto" w:fill="auto"/>
            <w:noWrap/>
            <w:vAlign w:val="bottom"/>
            <w:hideMark/>
          </w:tcPr>
          <w:p w14:paraId="6FFDDF7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028-01-00-11715</w:t>
            </w:r>
          </w:p>
        </w:tc>
        <w:tc>
          <w:tcPr>
            <w:tcW w:w="2839" w:type="pct"/>
            <w:tcBorders>
              <w:top w:val="nil"/>
              <w:left w:val="nil"/>
              <w:bottom w:val="single" w:sz="4" w:space="0" w:color="auto"/>
              <w:right w:val="single" w:sz="4" w:space="0" w:color="auto"/>
            </w:tcBorders>
            <w:shd w:val="clear" w:color="auto" w:fill="auto"/>
            <w:vAlign w:val="center"/>
            <w:hideMark/>
          </w:tcPr>
          <w:p w14:paraId="7972DC0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466FE5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16119EE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9781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1925</w:t>
            </w:r>
          </w:p>
        </w:tc>
        <w:tc>
          <w:tcPr>
            <w:tcW w:w="1017" w:type="pct"/>
            <w:tcBorders>
              <w:top w:val="nil"/>
              <w:left w:val="nil"/>
              <w:bottom w:val="single" w:sz="4" w:space="0" w:color="auto"/>
              <w:right w:val="single" w:sz="4" w:space="0" w:color="auto"/>
            </w:tcBorders>
            <w:shd w:val="clear" w:color="auto" w:fill="auto"/>
            <w:noWrap/>
            <w:vAlign w:val="bottom"/>
            <w:hideMark/>
          </w:tcPr>
          <w:p w14:paraId="5946C61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028-01-00-11716</w:t>
            </w:r>
          </w:p>
        </w:tc>
        <w:tc>
          <w:tcPr>
            <w:tcW w:w="2839" w:type="pct"/>
            <w:tcBorders>
              <w:top w:val="nil"/>
              <w:left w:val="nil"/>
              <w:bottom w:val="single" w:sz="4" w:space="0" w:color="auto"/>
              <w:right w:val="single" w:sz="4" w:space="0" w:color="auto"/>
            </w:tcBorders>
            <w:shd w:val="clear" w:color="auto" w:fill="auto"/>
            <w:vAlign w:val="center"/>
            <w:hideMark/>
          </w:tcPr>
          <w:p w14:paraId="0B2B8AD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207A7CC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497A510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090D9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1926</w:t>
            </w:r>
          </w:p>
        </w:tc>
        <w:tc>
          <w:tcPr>
            <w:tcW w:w="1017" w:type="pct"/>
            <w:tcBorders>
              <w:top w:val="nil"/>
              <w:left w:val="nil"/>
              <w:bottom w:val="single" w:sz="4" w:space="0" w:color="auto"/>
              <w:right w:val="single" w:sz="4" w:space="0" w:color="auto"/>
            </w:tcBorders>
            <w:shd w:val="clear" w:color="auto" w:fill="auto"/>
            <w:noWrap/>
            <w:vAlign w:val="bottom"/>
            <w:hideMark/>
          </w:tcPr>
          <w:p w14:paraId="1F5BD46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028-01-00-11717</w:t>
            </w:r>
          </w:p>
        </w:tc>
        <w:tc>
          <w:tcPr>
            <w:tcW w:w="2839" w:type="pct"/>
            <w:tcBorders>
              <w:top w:val="nil"/>
              <w:left w:val="nil"/>
              <w:bottom w:val="single" w:sz="4" w:space="0" w:color="auto"/>
              <w:right w:val="single" w:sz="4" w:space="0" w:color="auto"/>
            </w:tcBorders>
            <w:shd w:val="clear" w:color="auto" w:fill="auto"/>
            <w:vAlign w:val="center"/>
            <w:hideMark/>
          </w:tcPr>
          <w:p w14:paraId="20F0CFE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5165CD1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318E559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82AF8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1927</w:t>
            </w:r>
          </w:p>
        </w:tc>
        <w:tc>
          <w:tcPr>
            <w:tcW w:w="1017" w:type="pct"/>
            <w:tcBorders>
              <w:top w:val="nil"/>
              <w:left w:val="nil"/>
              <w:bottom w:val="single" w:sz="4" w:space="0" w:color="auto"/>
              <w:right w:val="single" w:sz="4" w:space="0" w:color="auto"/>
            </w:tcBorders>
            <w:shd w:val="clear" w:color="auto" w:fill="auto"/>
            <w:noWrap/>
            <w:vAlign w:val="bottom"/>
            <w:hideMark/>
          </w:tcPr>
          <w:p w14:paraId="5494231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028-01-00-11718</w:t>
            </w:r>
          </w:p>
        </w:tc>
        <w:tc>
          <w:tcPr>
            <w:tcW w:w="2839" w:type="pct"/>
            <w:tcBorders>
              <w:top w:val="nil"/>
              <w:left w:val="nil"/>
              <w:bottom w:val="single" w:sz="4" w:space="0" w:color="auto"/>
              <w:right w:val="single" w:sz="4" w:space="0" w:color="auto"/>
            </w:tcBorders>
            <w:shd w:val="clear" w:color="auto" w:fill="auto"/>
            <w:vAlign w:val="center"/>
            <w:hideMark/>
          </w:tcPr>
          <w:p w14:paraId="5213C00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5ABA20E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0CA14B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76DA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1928</w:t>
            </w:r>
          </w:p>
        </w:tc>
        <w:tc>
          <w:tcPr>
            <w:tcW w:w="1017" w:type="pct"/>
            <w:tcBorders>
              <w:top w:val="nil"/>
              <w:left w:val="nil"/>
              <w:bottom w:val="single" w:sz="4" w:space="0" w:color="auto"/>
              <w:right w:val="single" w:sz="4" w:space="0" w:color="auto"/>
            </w:tcBorders>
            <w:shd w:val="clear" w:color="auto" w:fill="auto"/>
            <w:noWrap/>
            <w:vAlign w:val="bottom"/>
            <w:hideMark/>
          </w:tcPr>
          <w:p w14:paraId="36AB126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028-01-00-11719</w:t>
            </w:r>
          </w:p>
        </w:tc>
        <w:tc>
          <w:tcPr>
            <w:tcW w:w="2839" w:type="pct"/>
            <w:tcBorders>
              <w:top w:val="nil"/>
              <w:left w:val="nil"/>
              <w:bottom w:val="single" w:sz="4" w:space="0" w:color="auto"/>
              <w:right w:val="single" w:sz="4" w:space="0" w:color="auto"/>
            </w:tcBorders>
            <w:shd w:val="clear" w:color="auto" w:fill="auto"/>
            <w:vAlign w:val="center"/>
            <w:hideMark/>
          </w:tcPr>
          <w:p w14:paraId="5BED3E8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37847D5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A645BA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38A096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1929</w:t>
            </w:r>
          </w:p>
        </w:tc>
        <w:tc>
          <w:tcPr>
            <w:tcW w:w="1017" w:type="pct"/>
            <w:tcBorders>
              <w:top w:val="nil"/>
              <w:left w:val="nil"/>
              <w:bottom w:val="single" w:sz="4" w:space="0" w:color="auto"/>
              <w:right w:val="single" w:sz="4" w:space="0" w:color="auto"/>
            </w:tcBorders>
            <w:shd w:val="clear" w:color="auto" w:fill="auto"/>
            <w:noWrap/>
            <w:vAlign w:val="bottom"/>
            <w:hideMark/>
          </w:tcPr>
          <w:p w14:paraId="3197623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028-01-00-11720</w:t>
            </w:r>
          </w:p>
        </w:tc>
        <w:tc>
          <w:tcPr>
            <w:tcW w:w="2839" w:type="pct"/>
            <w:tcBorders>
              <w:top w:val="nil"/>
              <w:left w:val="nil"/>
              <w:bottom w:val="single" w:sz="4" w:space="0" w:color="auto"/>
              <w:right w:val="single" w:sz="4" w:space="0" w:color="auto"/>
            </w:tcBorders>
            <w:shd w:val="clear" w:color="auto" w:fill="auto"/>
            <w:vAlign w:val="center"/>
            <w:hideMark/>
          </w:tcPr>
          <w:p w14:paraId="179F17B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4D5CC0F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6D87D4E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1D53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1930</w:t>
            </w:r>
          </w:p>
        </w:tc>
        <w:tc>
          <w:tcPr>
            <w:tcW w:w="1017" w:type="pct"/>
            <w:tcBorders>
              <w:top w:val="nil"/>
              <w:left w:val="nil"/>
              <w:bottom w:val="single" w:sz="4" w:space="0" w:color="auto"/>
              <w:right w:val="single" w:sz="4" w:space="0" w:color="auto"/>
            </w:tcBorders>
            <w:shd w:val="clear" w:color="auto" w:fill="auto"/>
            <w:noWrap/>
            <w:vAlign w:val="bottom"/>
            <w:hideMark/>
          </w:tcPr>
          <w:p w14:paraId="3B1D733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028-01-00-11721</w:t>
            </w:r>
          </w:p>
        </w:tc>
        <w:tc>
          <w:tcPr>
            <w:tcW w:w="2839" w:type="pct"/>
            <w:tcBorders>
              <w:top w:val="nil"/>
              <w:left w:val="nil"/>
              <w:bottom w:val="single" w:sz="4" w:space="0" w:color="auto"/>
              <w:right w:val="single" w:sz="4" w:space="0" w:color="auto"/>
            </w:tcBorders>
            <w:shd w:val="clear" w:color="auto" w:fill="auto"/>
            <w:vAlign w:val="center"/>
            <w:hideMark/>
          </w:tcPr>
          <w:p w14:paraId="73D911D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698D51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6A0A250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FF7A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1931</w:t>
            </w:r>
          </w:p>
        </w:tc>
        <w:tc>
          <w:tcPr>
            <w:tcW w:w="1017" w:type="pct"/>
            <w:tcBorders>
              <w:top w:val="nil"/>
              <w:left w:val="nil"/>
              <w:bottom w:val="single" w:sz="4" w:space="0" w:color="auto"/>
              <w:right w:val="single" w:sz="4" w:space="0" w:color="auto"/>
            </w:tcBorders>
            <w:shd w:val="clear" w:color="auto" w:fill="auto"/>
            <w:noWrap/>
            <w:vAlign w:val="bottom"/>
            <w:hideMark/>
          </w:tcPr>
          <w:p w14:paraId="7A1BF49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028-01-00-11722</w:t>
            </w:r>
          </w:p>
        </w:tc>
        <w:tc>
          <w:tcPr>
            <w:tcW w:w="2839" w:type="pct"/>
            <w:tcBorders>
              <w:top w:val="nil"/>
              <w:left w:val="nil"/>
              <w:bottom w:val="single" w:sz="4" w:space="0" w:color="auto"/>
              <w:right w:val="single" w:sz="4" w:space="0" w:color="auto"/>
            </w:tcBorders>
            <w:shd w:val="clear" w:color="auto" w:fill="auto"/>
            <w:vAlign w:val="center"/>
            <w:hideMark/>
          </w:tcPr>
          <w:p w14:paraId="1D82656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2E78C42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CBD292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3B1FA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1932</w:t>
            </w:r>
          </w:p>
        </w:tc>
        <w:tc>
          <w:tcPr>
            <w:tcW w:w="1017" w:type="pct"/>
            <w:tcBorders>
              <w:top w:val="nil"/>
              <w:left w:val="nil"/>
              <w:bottom w:val="single" w:sz="4" w:space="0" w:color="auto"/>
              <w:right w:val="single" w:sz="4" w:space="0" w:color="auto"/>
            </w:tcBorders>
            <w:shd w:val="clear" w:color="auto" w:fill="auto"/>
            <w:noWrap/>
            <w:vAlign w:val="bottom"/>
            <w:hideMark/>
          </w:tcPr>
          <w:p w14:paraId="51397C7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028-01-00-11723</w:t>
            </w:r>
          </w:p>
        </w:tc>
        <w:tc>
          <w:tcPr>
            <w:tcW w:w="2839" w:type="pct"/>
            <w:tcBorders>
              <w:top w:val="nil"/>
              <w:left w:val="nil"/>
              <w:bottom w:val="single" w:sz="4" w:space="0" w:color="auto"/>
              <w:right w:val="single" w:sz="4" w:space="0" w:color="auto"/>
            </w:tcBorders>
            <w:shd w:val="clear" w:color="auto" w:fill="auto"/>
            <w:vAlign w:val="center"/>
            <w:hideMark/>
          </w:tcPr>
          <w:p w14:paraId="2569C42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659769A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52C57B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E160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1933</w:t>
            </w:r>
          </w:p>
        </w:tc>
        <w:tc>
          <w:tcPr>
            <w:tcW w:w="1017" w:type="pct"/>
            <w:tcBorders>
              <w:top w:val="nil"/>
              <w:left w:val="nil"/>
              <w:bottom w:val="single" w:sz="4" w:space="0" w:color="auto"/>
              <w:right w:val="single" w:sz="4" w:space="0" w:color="auto"/>
            </w:tcBorders>
            <w:shd w:val="clear" w:color="auto" w:fill="auto"/>
            <w:noWrap/>
            <w:vAlign w:val="bottom"/>
            <w:hideMark/>
          </w:tcPr>
          <w:p w14:paraId="0439BDE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028-01-00-11724</w:t>
            </w:r>
          </w:p>
        </w:tc>
        <w:tc>
          <w:tcPr>
            <w:tcW w:w="2839" w:type="pct"/>
            <w:tcBorders>
              <w:top w:val="nil"/>
              <w:left w:val="nil"/>
              <w:bottom w:val="single" w:sz="4" w:space="0" w:color="auto"/>
              <w:right w:val="single" w:sz="4" w:space="0" w:color="auto"/>
            </w:tcBorders>
            <w:shd w:val="clear" w:color="auto" w:fill="auto"/>
            <w:vAlign w:val="center"/>
            <w:hideMark/>
          </w:tcPr>
          <w:p w14:paraId="363707B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78306F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5E0B469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2DCBB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1934</w:t>
            </w:r>
          </w:p>
        </w:tc>
        <w:tc>
          <w:tcPr>
            <w:tcW w:w="1017" w:type="pct"/>
            <w:tcBorders>
              <w:top w:val="nil"/>
              <w:left w:val="nil"/>
              <w:bottom w:val="single" w:sz="4" w:space="0" w:color="auto"/>
              <w:right w:val="single" w:sz="4" w:space="0" w:color="auto"/>
            </w:tcBorders>
            <w:shd w:val="clear" w:color="auto" w:fill="auto"/>
            <w:noWrap/>
            <w:vAlign w:val="bottom"/>
            <w:hideMark/>
          </w:tcPr>
          <w:p w14:paraId="14EDFDC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028-01-00-11725</w:t>
            </w:r>
          </w:p>
        </w:tc>
        <w:tc>
          <w:tcPr>
            <w:tcW w:w="2839" w:type="pct"/>
            <w:tcBorders>
              <w:top w:val="nil"/>
              <w:left w:val="nil"/>
              <w:bottom w:val="single" w:sz="4" w:space="0" w:color="auto"/>
              <w:right w:val="single" w:sz="4" w:space="0" w:color="auto"/>
            </w:tcBorders>
            <w:shd w:val="clear" w:color="auto" w:fill="auto"/>
            <w:vAlign w:val="center"/>
            <w:hideMark/>
          </w:tcPr>
          <w:p w14:paraId="092DBF9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3B1CE1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2.970.000</w:t>
            </w:r>
          </w:p>
        </w:tc>
      </w:tr>
      <w:tr w:rsidR="00D725D1" w:rsidRPr="00D725D1" w14:paraId="6E6AE6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9F58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1935</w:t>
            </w:r>
          </w:p>
        </w:tc>
        <w:tc>
          <w:tcPr>
            <w:tcW w:w="1017" w:type="pct"/>
            <w:tcBorders>
              <w:top w:val="nil"/>
              <w:left w:val="nil"/>
              <w:bottom w:val="single" w:sz="4" w:space="0" w:color="auto"/>
              <w:right w:val="single" w:sz="4" w:space="0" w:color="auto"/>
            </w:tcBorders>
            <w:shd w:val="clear" w:color="auto" w:fill="auto"/>
            <w:noWrap/>
            <w:vAlign w:val="bottom"/>
            <w:hideMark/>
          </w:tcPr>
          <w:p w14:paraId="0908BFA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028-01-00-11726</w:t>
            </w:r>
          </w:p>
        </w:tc>
        <w:tc>
          <w:tcPr>
            <w:tcW w:w="2839" w:type="pct"/>
            <w:tcBorders>
              <w:top w:val="nil"/>
              <w:left w:val="nil"/>
              <w:bottom w:val="single" w:sz="4" w:space="0" w:color="auto"/>
              <w:right w:val="single" w:sz="4" w:space="0" w:color="auto"/>
            </w:tcBorders>
            <w:shd w:val="clear" w:color="auto" w:fill="auto"/>
            <w:vAlign w:val="center"/>
            <w:hideMark/>
          </w:tcPr>
          <w:p w14:paraId="2FAE2D6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4811D02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3326AF0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1D36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1936</w:t>
            </w:r>
          </w:p>
        </w:tc>
        <w:tc>
          <w:tcPr>
            <w:tcW w:w="1017" w:type="pct"/>
            <w:tcBorders>
              <w:top w:val="nil"/>
              <w:left w:val="nil"/>
              <w:bottom w:val="single" w:sz="4" w:space="0" w:color="auto"/>
              <w:right w:val="single" w:sz="4" w:space="0" w:color="auto"/>
            </w:tcBorders>
            <w:shd w:val="clear" w:color="auto" w:fill="auto"/>
            <w:noWrap/>
            <w:vAlign w:val="bottom"/>
            <w:hideMark/>
          </w:tcPr>
          <w:p w14:paraId="79B437D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028-01-00-11727</w:t>
            </w:r>
          </w:p>
        </w:tc>
        <w:tc>
          <w:tcPr>
            <w:tcW w:w="2839" w:type="pct"/>
            <w:tcBorders>
              <w:top w:val="nil"/>
              <w:left w:val="nil"/>
              <w:bottom w:val="single" w:sz="4" w:space="0" w:color="auto"/>
              <w:right w:val="single" w:sz="4" w:space="0" w:color="auto"/>
            </w:tcBorders>
            <w:shd w:val="clear" w:color="auto" w:fill="auto"/>
            <w:vAlign w:val="center"/>
            <w:hideMark/>
          </w:tcPr>
          <w:p w14:paraId="11CEDE4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w:t>
            </w:r>
          </w:p>
        </w:tc>
        <w:tc>
          <w:tcPr>
            <w:tcW w:w="833" w:type="pct"/>
            <w:tcBorders>
              <w:top w:val="nil"/>
              <w:left w:val="nil"/>
              <w:bottom w:val="single" w:sz="4" w:space="0" w:color="auto"/>
              <w:right w:val="single" w:sz="4" w:space="0" w:color="auto"/>
            </w:tcBorders>
            <w:shd w:val="clear" w:color="auto" w:fill="auto"/>
            <w:noWrap/>
            <w:vAlign w:val="bottom"/>
            <w:hideMark/>
          </w:tcPr>
          <w:p w14:paraId="4831A22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44C5182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145E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1937</w:t>
            </w:r>
          </w:p>
        </w:tc>
        <w:tc>
          <w:tcPr>
            <w:tcW w:w="1017" w:type="pct"/>
            <w:tcBorders>
              <w:top w:val="nil"/>
              <w:left w:val="nil"/>
              <w:bottom w:val="single" w:sz="4" w:space="0" w:color="auto"/>
              <w:right w:val="single" w:sz="4" w:space="0" w:color="auto"/>
            </w:tcBorders>
            <w:shd w:val="clear" w:color="auto" w:fill="auto"/>
            <w:noWrap/>
            <w:vAlign w:val="bottom"/>
            <w:hideMark/>
          </w:tcPr>
          <w:p w14:paraId="1E671F6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028-01-00-08215</w:t>
            </w:r>
          </w:p>
        </w:tc>
        <w:tc>
          <w:tcPr>
            <w:tcW w:w="2839" w:type="pct"/>
            <w:tcBorders>
              <w:top w:val="nil"/>
              <w:left w:val="nil"/>
              <w:bottom w:val="single" w:sz="4" w:space="0" w:color="auto"/>
              <w:right w:val="single" w:sz="4" w:space="0" w:color="auto"/>
            </w:tcBorders>
            <w:shd w:val="clear" w:color="auto" w:fill="auto"/>
            <w:vAlign w:val="center"/>
            <w:hideMark/>
          </w:tcPr>
          <w:p w14:paraId="752BD65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sensible al tacto</w:t>
            </w:r>
          </w:p>
        </w:tc>
        <w:tc>
          <w:tcPr>
            <w:tcW w:w="833" w:type="pct"/>
            <w:tcBorders>
              <w:top w:val="nil"/>
              <w:left w:val="nil"/>
              <w:bottom w:val="single" w:sz="4" w:space="0" w:color="auto"/>
              <w:right w:val="single" w:sz="4" w:space="0" w:color="auto"/>
            </w:tcBorders>
            <w:shd w:val="clear" w:color="auto" w:fill="auto"/>
            <w:noWrap/>
            <w:vAlign w:val="bottom"/>
            <w:hideMark/>
          </w:tcPr>
          <w:p w14:paraId="2DCA4BA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0033FB9B"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3CDC9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1938</w:t>
            </w:r>
          </w:p>
        </w:tc>
        <w:tc>
          <w:tcPr>
            <w:tcW w:w="1017" w:type="pct"/>
            <w:tcBorders>
              <w:top w:val="nil"/>
              <w:left w:val="nil"/>
              <w:bottom w:val="single" w:sz="4" w:space="0" w:color="auto"/>
              <w:right w:val="single" w:sz="4" w:space="0" w:color="auto"/>
            </w:tcBorders>
            <w:shd w:val="clear" w:color="auto" w:fill="auto"/>
            <w:noWrap/>
            <w:vAlign w:val="bottom"/>
            <w:hideMark/>
          </w:tcPr>
          <w:p w14:paraId="31E6BAA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028-01-00-11696</w:t>
            </w:r>
          </w:p>
        </w:tc>
        <w:tc>
          <w:tcPr>
            <w:tcW w:w="2839" w:type="pct"/>
            <w:tcBorders>
              <w:top w:val="nil"/>
              <w:left w:val="nil"/>
              <w:bottom w:val="single" w:sz="4" w:space="0" w:color="auto"/>
              <w:right w:val="single" w:sz="4" w:space="0" w:color="auto"/>
            </w:tcBorders>
            <w:shd w:val="clear" w:color="auto" w:fill="auto"/>
            <w:vAlign w:val="center"/>
            <w:hideMark/>
          </w:tcPr>
          <w:p w14:paraId="7B93B54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Z3PNHCKB900317</w:t>
            </w:r>
          </w:p>
        </w:tc>
        <w:tc>
          <w:tcPr>
            <w:tcW w:w="833" w:type="pct"/>
            <w:tcBorders>
              <w:top w:val="nil"/>
              <w:left w:val="nil"/>
              <w:bottom w:val="single" w:sz="4" w:space="0" w:color="auto"/>
              <w:right w:val="single" w:sz="4" w:space="0" w:color="auto"/>
            </w:tcBorders>
            <w:shd w:val="clear" w:color="auto" w:fill="auto"/>
            <w:noWrap/>
            <w:vAlign w:val="bottom"/>
            <w:hideMark/>
          </w:tcPr>
          <w:p w14:paraId="6C9DE3A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53C40FD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480CB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1939</w:t>
            </w:r>
          </w:p>
        </w:tc>
        <w:tc>
          <w:tcPr>
            <w:tcW w:w="1017" w:type="pct"/>
            <w:tcBorders>
              <w:top w:val="nil"/>
              <w:left w:val="nil"/>
              <w:bottom w:val="single" w:sz="4" w:space="0" w:color="auto"/>
              <w:right w:val="single" w:sz="4" w:space="0" w:color="auto"/>
            </w:tcBorders>
            <w:shd w:val="clear" w:color="auto" w:fill="auto"/>
            <w:noWrap/>
            <w:vAlign w:val="bottom"/>
            <w:hideMark/>
          </w:tcPr>
          <w:p w14:paraId="181DF85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028-01-00-11720</w:t>
            </w:r>
          </w:p>
        </w:tc>
        <w:tc>
          <w:tcPr>
            <w:tcW w:w="2839" w:type="pct"/>
            <w:tcBorders>
              <w:top w:val="nil"/>
              <w:left w:val="nil"/>
              <w:bottom w:val="single" w:sz="4" w:space="0" w:color="auto"/>
              <w:right w:val="single" w:sz="4" w:space="0" w:color="auto"/>
            </w:tcBorders>
            <w:shd w:val="clear" w:color="auto" w:fill="auto"/>
            <w:vAlign w:val="center"/>
            <w:hideMark/>
          </w:tcPr>
          <w:p w14:paraId="50CE157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Z3PNHCKB900322</w:t>
            </w:r>
          </w:p>
        </w:tc>
        <w:tc>
          <w:tcPr>
            <w:tcW w:w="833" w:type="pct"/>
            <w:tcBorders>
              <w:top w:val="nil"/>
              <w:left w:val="nil"/>
              <w:bottom w:val="single" w:sz="4" w:space="0" w:color="auto"/>
              <w:right w:val="single" w:sz="4" w:space="0" w:color="auto"/>
            </w:tcBorders>
            <w:shd w:val="clear" w:color="auto" w:fill="auto"/>
            <w:noWrap/>
            <w:vAlign w:val="bottom"/>
            <w:hideMark/>
          </w:tcPr>
          <w:p w14:paraId="0D1AAF4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59D37E51"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A0700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1940</w:t>
            </w:r>
          </w:p>
        </w:tc>
        <w:tc>
          <w:tcPr>
            <w:tcW w:w="1017" w:type="pct"/>
            <w:tcBorders>
              <w:top w:val="nil"/>
              <w:left w:val="nil"/>
              <w:bottom w:val="single" w:sz="4" w:space="0" w:color="auto"/>
              <w:right w:val="single" w:sz="4" w:space="0" w:color="auto"/>
            </w:tcBorders>
            <w:shd w:val="clear" w:color="auto" w:fill="auto"/>
            <w:noWrap/>
            <w:vAlign w:val="bottom"/>
            <w:hideMark/>
          </w:tcPr>
          <w:p w14:paraId="5CF70DA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028-01-00-11701</w:t>
            </w:r>
          </w:p>
        </w:tc>
        <w:tc>
          <w:tcPr>
            <w:tcW w:w="2839" w:type="pct"/>
            <w:tcBorders>
              <w:top w:val="nil"/>
              <w:left w:val="nil"/>
              <w:bottom w:val="single" w:sz="4" w:space="0" w:color="auto"/>
              <w:right w:val="single" w:sz="4" w:space="0" w:color="auto"/>
            </w:tcBorders>
            <w:shd w:val="clear" w:color="auto" w:fill="auto"/>
            <w:vAlign w:val="center"/>
            <w:hideMark/>
          </w:tcPr>
          <w:p w14:paraId="0CD4316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Z3PNHCKB900324</w:t>
            </w:r>
          </w:p>
        </w:tc>
        <w:tc>
          <w:tcPr>
            <w:tcW w:w="833" w:type="pct"/>
            <w:tcBorders>
              <w:top w:val="nil"/>
              <w:left w:val="nil"/>
              <w:bottom w:val="single" w:sz="4" w:space="0" w:color="auto"/>
              <w:right w:val="single" w:sz="4" w:space="0" w:color="auto"/>
            </w:tcBorders>
            <w:shd w:val="clear" w:color="auto" w:fill="auto"/>
            <w:noWrap/>
            <w:vAlign w:val="bottom"/>
            <w:hideMark/>
          </w:tcPr>
          <w:p w14:paraId="43777BC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1BC91634"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A1D62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1941</w:t>
            </w:r>
          </w:p>
        </w:tc>
        <w:tc>
          <w:tcPr>
            <w:tcW w:w="1017" w:type="pct"/>
            <w:tcBorders>
              <w:top w:val="nil"/>
              <w:left w:val="nil"/>
              <w:bottom w:val="single" w:sz="4" w:space="0" w:color="auto"/>
              <w:right w:val="single" w:sz="4" w:space="0" w:color="auto"/>
            </w:tcBorders>
            <w:shd w:val="clear" w:color="auto" w:fill="auto"/>
            <w:noWrap/>
            <w:vAlign w:val="bottom"/>
            <w:hideMark/>
          </w:tcPr>
          <w:p w14:paraId="58A138C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028-01-00-11723</w:t>
            </w:r>
          </w:p>
        </w:tc>
        <w:tc>
          <w:tcPr>
            <w:tcW w:w="2839" w:type="pct"/>
            <w:tcBorders>
              <w:top w:val="nil"/>
              <w:left w:val="nil"/>
              <w:bottom w:val="single" w:sz="4" w:space="0" w:color="auto"/>
              <w:right w:val="single" w:sz="4" w:space="0" w:color="auto"/>
            </w:tcBorders>
            <w:shd w:val="clear" w:color="auto" w:fill="auto"/>
            <w:vAlign w:val="center"/>
            <w:hideMark/>
          </w:tcPr>
          <w:p w14:paraId="3C0C4DB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Z3PNHCKB900326</w:t>
            </w:r>
          </w:p>
        </w:tc>
        <w:tc>
          <w:tcPr>
            <w:tcW w:w="833" w:type="pct"/>
            <w:tcBorders>
              <w:top w:val="nil"/>
              <w:left w:val="nil"/>
              <w:bottom w:val="single" w:sz="4" w:space="0" w:color="auto"/>
              <w:right w:val="single" w:sz="4" w:space="0" w:color="auto"/>
            </w:tcBorders>
            <w:shd w:val="clear" w:color="auto" w:fill="auto"/>
            <w:noWrap/>
            <w:vAlign w:val="bottom"/>
            <w:hideMark/>
          </w:tcPr>
          <w:p w14:paraId="3F0E1F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6D5454C1"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6587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1942</w:t>
            </w:r>
          </w:p>
        </w:tc>
        <w:tc>
          <w:tcPr>
            <w:tcW w:w="1017" w:type="pct"/>
            <w:tcBorders>
              <w:top w:val="nil"/>
              <w:left w:val="nil"/>
              <w:bottom w:val="single" w:sz="4" w:space="0" w:color="auto"/>
              <w:right w:val="single" w:sz="4" w:space="0" w:color="auto"/>
            </w:tcBorders>
            <w:shd w:val="clear" w:color="auto" w:fill="auto"/>
            <w:noWrap/>
            <w:vAlign w:val="bottom"/>
            <w:hideMark/>
          </w:tcPr>
          <w:p w14:paraId="2E0780D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028-01-00-11691</w:t>
            </w:r>
          </w:p>
        </w:tc>
        <w:tc>
          <w:tcPr>
            <w:tcW w:w="2839" w:type="pct"/>
            <w:tcBorders>
              <w:top w:val="nil"/>
              <w:left w:val="nil"/>
              <w:bottom w:val="single" w:sz="4" w:space="0" w:color="auto"/>
              <w:right w:val="single" w:sz="4" w:space="0" w:color="auto"/>
            </w:tcBorders>
            <w:shd w:val="clear" w:color="auto" w:fill="auto"/>
            <w:vAlign w:val="center"/>
            <w:hideMark/>
          </w:tcPr>
          <w:p w14:paraId="70E5669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Z3PNHCKB900327</w:t>
            </w:r>
          </w:p>
        </w:tc>
        <w:tc>
          <w:tcPr>
            <w:tcW w:w="833" w:type="pct"/>
            <w:tcBorders>
              <w:top w:val="nil"/>
              <w:left w:val="nil"/>
              <w:bottom w:val="single" w:sz="4" w:space="0" w:color="auto"/>
              <w:right w:val="single" w:sz="4" w:space="0" w:color="auto"/>
            </w:tcBorders>
            <w:shd w:val="clear" w:color="auto" w:fill="auto"/>
            <w:noWrap/>
            <w:vAlign w:val="bottom"/>
            <w:hideMark/>
          </w:tcPr>
          <w:p w14:paraId="2B9E27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69AA8B5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7446B2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1943</w:t>
            </w:r>
          </w:p>
        </w:tc>
        <w:tc>
          <w:tcPr>
            <w:tcW w:w="1017" w:type="pct"/>
            <w:tcBorders>
              <w:top w:val="nil"/>
              <w:left w:val="nil"/>
              <w:bottom w:val="single" w:sz="4" w:space="0" w:color="auto"/>
              <w:right w:val="single" w:sz="4" w:space="0" w:color="auto"/>
            </w:tcBorders>
            <w:shd w:val="clear" w:color="auto" w:fill="auto"/>
            <w:noWrap/>
            <w:vAlign w:val="bottom"/>
            <w:hideMark/>
          </w:tcPr>
          <w:p w14:paraId="76CF4E0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028-01-00-11692</w:t>
            </w:r>
          </w:p>
        </w:tc>
        <w:tc>
          <w:tcPr>
            <w:tcW w:w="2839" w:type="pct"/>
            <w:tcBorders>
              <w:top w:val="nil"/>
              <w:left w:val="nil"/>
              <w:bottom w:val="single" w:sz="4" w:space="0" w:color="auto"/>
              <w:right w:val="single" w:sz="4" w:space="0" w:color="auto"/>
            </w:tcBorders>
            <w:shd w:val="clear" w:color="auto" w:fill="auto"/>
            <w:vAlign w:val="center"/>
            <w:hideMark/>
          </w:tcPr>
          <w:p w14:paraId="09F0FF0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Z3PNHCKB900329</w:t>
            </w:r>
          </w:p>
        </w:tc>
        <w:tc>
          <w:tcPr>
            <w:tcW w:w="833" w:type="pct"/>
            <w:tcBorders>
              <w:top w:val="nil"/>
              <w:left w:val="nil"/>
              <w:bottom w:val="single" w:sz="4" w:space="0" w:color="auto"/>
              <w:right w:val="single" w:sz="4" w:space="0" w:color="auto"/>
            </w:tcBorders>
            <w:shd w:val="clear" w:color="auto" w:fill="auto"/>
            <w:noWrap/>
            <w:vAlign w:val="bottom"/>
            <w:hideMark/>
          </w:tcPr>
          <w:p w14:paraId="7D74173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5C36276C"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B1637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1944</w:t>
            </w:r>
          </w:p>
        </w:tc>
        <w:tc>
          <w:tcPr>
            <w:tcW w:w="1017" w:type="pct"/>
            <w:tcBorders>
              <w:top w:val="nil"/>
              <w:left w:val="nil"/>
              <w:bottom w:val="single" w:sz="4" w:space="0" w:color="auto"/>
              <w:right w:val="single" w:sz="4" w:space="0" w:color="auto"/>
            </w:tcBorders>
            <w:shd w:val="clear" w:color="auto" w:fill="auto"/>
            <w:noWrap/>
            <w:vAlign w:val="bottom"/>
            <w:hideMark/>
          </w:tcPr>
          <w:p w14:paraId="0641058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028-01-00-11703</w:t>
            </w:r>
          </w:p>
        </w:tc>
        <w:tc>
          <w:tcPr>
            <w:tcW w:w="2839" w:type="pct"/>
            <w:tcBorders>
              <w:top w:val="nil"/>
              <w:left w:val="nil"/>
              <w:bottom w:val="single" w:sz="4" w:space="0" w:color="auto"/>
              <w:right w:val="single" w:sz="4" w:space="0" w:color="auto"/>
            </w:tcBorders>
            <w:shd w:val="clear" w:color="auto" w:fill="auto"/>
            <w:vAlign w:val="center"/>
            <w:hideMark/>
          </w:tcPr>
          <w:p w14:paraId="077CC75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Z3PNHCKB900331</w:t>
            </w:r>
          </w:p>
        </w:tc>
        <w:tc>
          <w:tcPr>
            <w:tcW w:w="833" w:type="pct"/>
            <w:tcBorders>
              <w:top w:val="nil"/>
              <w:left w:val="nil"/>
              <w:bottom w:val="single" w:sz="4" w:space="0" w:color="auto"/>
              <w:right w:val="single" w:sz="4" w:space="0" w:color="auto"/>
            </w:tcBorders>
            <w:shd w:val="clear" w:color="auto" w:fill="auto"/>
            <w:noWrap/>
            <w:vAlign w:val="bottom"/>
            <w:hideMark/>
          </w:tcPr>
          <w:p w14:paraId="58F8CF5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3A0DBD1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9341A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1945</w:t>
            </w:r>
          </w:p>
        </w:tc>
        <w:tc>
          <w:tcPr>
            <w:tcW w:w="1017" w:type="pct"/>
            <w:tcBorders>
              <w:top w:val="nil"/>
              <w:left w:val="nil"/>
              <w:bottom w:val="single" w:sz="4" w:space="0" w:color="auto"/>
              <w:right w:val="single" w:sz="4" w:space="0" w:color="auto"/>
            </w:tcBorders>
            <w:shd w:val="clear" w:color="auto" w:fill="auto"/>
            <w:noWrap/>
            <w:vAlign w:val="bottom"/>
            <w:hideMark/>
          </w:tcPr>
          <w:p w14:paraId="4049D72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028-01-00-11687</w:t>
            </w:r>
          </w:p>
        </w:tc>
        <w:tc>
          <w:tcPr>
            <w:tcW w:w="2839" w:type="pct"/>
            <w:tcBorders>
              <w:top w:val="nil"/>
              <w:left w:val="nil"/>
              <w:bottom w:val="single" w:sz="4" w:space="0" w:color="auto"/>
              <w:right w:val="single" w:sz="4" w:space="0" w:color="auto"/>
            </w:tcBorders>
            <w:shd w:val="clear" w:color="auto" w:fill="auto"/>
            <w:vAlign w:val="center"/>
            <w:hideMark/>
          </w:tcPr>
          <w:p w14:paraId="6BD0550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Z3PNHCKB900342</w:t>
            </w:r>
          </w:p>
        </w:tc>
        <w:tc>
          <w:tcPr>
            <w:tcW w:w="833" w:type="pct"/>
            <w:tcBorders>
              <w:top w:val="nil"/>
              <w:left w:val="nil"/>
              <w:bottom w:val="single" w:sz="4" w:space="0" w:color="auto"/>
              <w:right w:val="single" w:sz="4" w:space="0" w:color="auto"/>
            </w:tcBorders>
            <w:shd w:val="clear" w:color="auto" w:fill="auto"/>
            <w:noWrap/>
            <w:vAlign w:val="bottom"/>
            <w:hideMark/>
          </w:tcPr>
          <w:p w14:paraId="3259CCA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19C8DEF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1B4C8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1946</w:t>
            </w:r>
          </w:p>
        </w:tc>
        <w:tc>
          <w:tcPr>
            <w:tcW w:w="1017" w:type="pct"/>
            <w:tcBorders>
              <w:top w:val="nil"/>
              <w:left w:val="nil"/>
              <w:bottom w:val="single" w:sz="4" w:space="0" w:color="auto"/>
              <w:right w:val="single" w:sz="4" w:space="0" w:color="auto"/>
            </w:tcBorders>
            <w:shd w:val="clear" w:color="auto" w:fill="auto"/>
            <w:noWrap/>
            <w:vAlign w:val="bottom"/>
            <w:hideMark/>
          </w:tcPr>
          <w:p w14:paraId="7E53D3F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028-01-00-11706</w:t>
            </w:r>
          </w:p>
        </w:tc>
        <w:tc>
          <w:tcPr>
            <w:tcW w:w="2839" w:type="pct"/>
            <w:tcBorders>
              <w:top w:val="nil"/>
              <w:left w:val="nil"/>
              <w:bottom w:val="single" w:sz="4" w:space="0" w:color="auto"/>
              <w:right w:val="single" w:sz="4" w:space="0" w:color="auto"/>
            </w:tcBorders>
            <w:shd w:val="clear" w:color="auto" w:fill="auto"/>
            <w:vAlign w:val="center"/>
            <w:hideMark/>
          </w:tcPr>
          <w:p w14:paraId="70F6E33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Z3PNHCKB900346</w:t>
            </w:r>
          </w:p>
        </w:tc>
        <w:tc>
          <w:tcPr>
            <w:tcW w:w="833" w:type="pct"/>
            <w:tcBorders>
              <w:top w:val="nil"/>
              <w:left w:val="nil"/>
              <w:bottom w:val="single" w:sz="4" w:space="0" w:color="auto"/>
              <w:right w:val="single" w:sz="4" w:space="0" w:color="auto"/>
            </w:tcBorders>
            <w:shd w:val="clear" w:color="auto" w:fill="auto"/>
            <w:noWrap/>
            <w:vAlign w:val="bottom"/>
            <w:hideMark/>
          </w:tcPr>
          <w:p w14:paraId="4A78DD2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2CB80ED9"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1F3DC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1947</w:t>
            </w:r>
          </w:p>
        </w:tc>
        <w:tc>
          <w:tcPr>
            <w:tcW w:w="1017" w:type="pct"/>
            <w:tcBorders>
              <w:top w:val="nil"/>
              <w:left w:val="nil"/>
              <w:bottom w:val="single" w:sz="4" w:space="0" w:color="auto"/>
              <w:right w:val="single" w:sz="4" w:space="0" w:color="auto"/>
            </w:tcBorders>
            <w:shd w:val="clear" w:color="auto" w:fill="auto"/>
            <w:noWrap/>
            <w:vAlign w:val="bottom"/>
            <w:hideMark/>
          </w:tcPr>
          <w:p w14:paraId="2B91685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028-01-00-11709</w:t>
            </w:r>
          </w:p>
        </w:tc>
        <w:tc>
          <w:tcPr>
            <w:tcW w:w="2839" w:type="pct"/>
            <w:tcBorders>
              <w:top w:val="nil"/>
              <w:left w:val="nil"/>
              <w:bottom w:val="single" w:sz="4" w:space="0" w:color="auto"/>
              <w:right w:val="single" w:sz="4" w:space="0" w:color="auto"/>
            </w:tcBorders>
            <w:shd w:val="clear" w:color="auto" w:fill="auto"/>
            <w:vAlign w:val="center"/>
            <w:hideMark/>
          </w:tcPr>
          <w:p w14:paraId="045C86C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Z3PNHCKB900347</w:t>
            </w:r>
          </w:p>
        </w:tc>
        <w:tc>
          <w:tcPr>
            <w:tcW w:w="833" w:type="pct"/>
            <w:tcBorders>
              <w:top w:val="nil"/>
              <w:left w:val="nil"/>
              <w:bottom w:val="single" w:sz="4" w:space="0" w:color="auto"/>
              <w:right w:val="single" w:sz="4" w:space="0" w:color="auto"/>
            </w:tcBorders>
            <w:shd w:val="clear" w:color="auto" w:fill="auto"/>
            <w:noWrap/>
            <w:vAlign w:val="bottom"/>
            <w:hideMark/>
          </w:tcPr>
          <w:p w14:paraId="6CAC65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68811C5C"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1E71A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1948</w:t>
            </w:r>
          </w:p>
        </w:tc>
        <w:tc>
          <w:tcPr>
            <w:tcW w:w="1017" w:type="pct"/>
            <w:tcBorders>
              <w:top w:val="nil"/>
              <w:left w:val="nil"/>
              <w:bottom w:val="single" w:sz="4" w:space="0" w:color="auto"/>
              <w:right w:val="single" w:sz="4" w:space="0" w:color="auto"/>
            </w:tcBorders>
            <w:shd w:val="clear" w:color="auto" w:fill="auto"/>
            <w:noWrap/>
            <w:vAlign w:val="bottom"/>
            <w:hideMark/>
          </w:tcPr>
          <w:p w14:paraId="26FBC15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028-01-00-11682</w:t>
            </w:r>
          </w:p>
        </w:tc>
        <w:tc>
          <w:tcPr>
            <w:tcW w:w="2839" w:type="pct"/>
            <w:tcBorders>
              <w:top w:val="nil"/>
              <w:left w:val="nil"/>
              <w:bottom w:val="single" w:sz="4" w:space="0" w:color="auto"/>
              <w:right w:val="single" w:sz="4" w:space="0" w:color="auto"/>
            </w:tcBorders>
            <w:shd w:val="clear" w:color="auto" w:fill="auto"/>
            <w:vAlign w:val="center"/>
            <w:hideMark/>
          </w:tcPr>
          <w:p w14:paraId="2334984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Z3PNHCKB900350</w:t>
            </w:r>
          </w:p>
        </w:tc>
        <w:tc>
          <w:tcPr>
            <w:tcW w:w="833" w:type="pct"/>
            <w:tcBorders>
              <w:top w:val="nil"/>
              <w:left w:val="nil"/>
              <w:bottom w:val="single" w:sz="4" w:space="0" w:color="auto"/>
              <w:right w:val="single" w:sz="4" w:space="0" w:color="auto"/>
            </w:tcBorders>
            <w:shd w:val="clear" w:color="auto" w:fill="auto"/>
            <w:noWrap/>
            <w:vAlign w:val="bottom"/>
            <w:hideMark/>
          </w:tcPr>
          <w:p w14:paraId="33C35AD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044F79A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29D3F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1949</w:t>
            </w:r>
          </w:p>
        </w:tc>
        <w:tc>
          <w:tcPr>
            <w:tcW w:w="1017" w:type="pct"/>
            <w:tcBorders>
              <w:top w:val="nil"/>
              <w:left w:val="nil"/>
              <w:bottom w:val="single" w:sz="4" w:space="0" w:color="auto"/>
              <w:right w:val="single" w:sz="4" w:space="0" w:color="auto"/>
            </w:tcBorders>
            <w:shd w:val="clear" w:color="auto" w:fill="auto"/>
            <w:noWrap/>
            <w:vAlign w:val="bottom"/>
            <w:hideMark/>
          </w:tcPr>
          <w:p w14:paraId="2BB626D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028-01-00-11700</w:t>
            </w:r>
          </w:p>
        </w:tc>
        <w:tc>
          <w:tcPr>
            <w:tcW w:w="2839" w:type="pct"/>
            <w:tcBorders>
              <w:top w:val="nil"/>
              <w:left w:val="nil"/>
              <w:bottom w:val="single" w:sz="4" w:space="0" w:color="auto"/>
              <w:right w:val="single" w:sz="4" w:space="0" w:color="auto"/>
            </w:tcBorders>
            <w:shd w:val="clear" w:color="auto" w:fill="auto"/>
            <w:vAlign w:val="center"/>
            <w:hideMark/>
          </w:tcPr>
          <w:p w14:paraId="05FDCE9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Z3PNHCKB900358</w:t>
            </w:r>
          </w:p>
        </w:tc>
        <w:tc>
          <w:tcPr>
            <w:tcW w:w="833" w:type="pct"/>
            <w:tcBorders>
              <w:top w:val="nil"/>
              <w:left w:val="nil"/>
              <w:bottom w:val="single" w:sz="4" w:space="0" w:color="auto"/>
              <w:right w:val="single" w:sz="4" w:space="0" w:color="auto"/>
            </w:tcBorders>
            <w:shd w:val="clear" w:color="auto" w:fill="auto"/>
            <w:noWrap/>
            <w:vAlign w:val="bottom"/>
            <w:hideMark/>
          </w:tcPr>
          <w:p w14:paraId="74EB5CA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9D0A25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FA812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1950</w:t>
            </w:r>
          </w:p>
        </w:tc>
        <w:tc>
          <w:tcPr>
            <w:tcW w:w="1017" w:type="pct"/>
            <w:tcBorders>
              <w:top w:val="nil"/>
              <w:left w:val="nil"/>
              <w:bottom w:val="single" w:sz="4" w:space="0" w:color="auto"/>
              <w:right w:val="single" w:sz="4" w:space="0" w:color="auto"/>
            </w:tcBorders>
            <w:shd w:val="clear" w:color="auto" w:fill="auto"/>
            <w:noWrap/>
            <w:vAlign w:val="bottom"/>
            <w:hideMark/>
          </w:tcPr>
          <w:p w14:paraId="6038FF8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028-01-00-11702</w:t>
            </w:r>
          </w:p>
        </w:tc>
        <w:tc>
          <w:tcPr>
            <w:tcW w:w="2839" w:type="pct"/>
            <w:tcBorders>
              <w:top w:val="nil"/>
              <w:left w:val="nil"/>
              <w:bottom w:val="single" w:sz="4" w:space="0" w:color="auto"/>
              <w:right w:val="single" w:sz="4" w:space="0" w:color="auto"/>
            </w:tcBorders>
            <w:shd w:val="clear" w:color="auto" w:fill="auto"/>
            <w:vAlign w:val="center"/>
            <w:hideMark/>
          </w:tcPr>
          <w:p w14:paraId="05AF691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Z3PNHCKB900363</w:t>
            </w:r>
          </w:p>
        </w:tc>
        <w:tc>
          <w:tcPr>
            <w:tcW w:w="833" w:type="pct"/>
            <w:tcBorders>
              <w:top w:val="nil"/>
              <w:left w:val="nil"/>
              <w:bottom w:val="single" w:sz="4" w:space="0" w:color="auto"/>
              <w:right w:val="single" w:sz="4" w:space="0" w:color="auto"/>
            </w:tcBorders>
            <w:shd w:val="clear" w:color="auto" w:fill="auto"/>
            <w:noWrap/>
            <w:vAlign w:val="bottom"/>
            <w:hideMark/>
          </w:tcPr>
          <w:p w14:paraId="355E32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39AE65D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F0CDB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1951</w:t>
            </w:r>
          </w:p>
        </w:tc>
        <w:tc>
          <w:tcPr>
            <w:tcW w:w="1017" w:type="pct"/>
            <w:tcBorders>
              <w:top w:val="nil"/>
              <w:left w:val="nil"/>
              <w:bottom w:val="single" w:sz="4" w:space="0" w:color="auto"/>
              <w:right w:val="single" w:sz="4" w:space="0" w:color="auto"/>
            </w:tcBorders>
            <w:shd w:val="clear" w:color="auto" w:fill="auto"/>
            <w:noWrap/>
            <w:vAlign w:val="bottom"/>
            <w:hideMark/>
          </w:tcPr>
          <w:p w14:paraId="5810540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028-01-00-11705</w:t>
            </w:r>
          </w:p>
        </w:tc>
        <w:tc>
          <w:tcPr>
            <w:tcW w:w="2839" w:type="pct"/>
            <w:tcBorders>
              <w:top w:val="nil"/>
              <w:left w:val="nil"/>
              <w:bottom w:val="single" w:sz="4" w:space="0" w:color="auto"/>
              <w:right w:val="single" w:sz="4" w:space="0" w:color="auto"/>
            </w:tcBorders>
            <w:shd w:val="clear" w:color="auto" w:fill="auto"/>
            <w:vAlign w:val="center"/>
            <w:hideMark/>
          </w:tcPr>
          <w:p w14:paraId="057437A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Z3PNHCKB900371</w:t>
            </w:r>
          </w:p>
        </w:tc>
        <w:tc>
          <w:tcPr>
            <w:tcW w:w="833" w:type="pct"/>
            <w:tcBorders>
              <w:top w:val="nil"/>
              <w:left w:val="nil"/>
              <w:bottom w:val="single" w:sz="4" w:space="0" w:color="auto"/>
              <w:right w:val="single" w:sz="4" w:space="0" w:color="auto"/>
            </w:tcBorders>
            <w:shd w:val="clear" w:color="auto" w:fill="auto"/>
            <w:noWrap/>
            <w:vAlign w:val="bottom"/>
            <w:hideMark/>
          </w:tcPr>
          <w:p w14:paraId="5687FA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1BDCD88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85C63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1952</w:t>
            </w:r>
          </w:p>
        </w:tc>
        <w:tc>
          <w:tcPr>
            <w:tcW w:w="1017" w:type="pct"/>
            <w:tcBorders>
              <w:top w:val="nil"/>
              <w:left w:val="nil"/>
              <w:bottom w:val="single" w:sz="4" w:space="0" w:color="auto"/>
              <w:right w:val="single" w:sz="4" w:space="0" w:color="auto"/>
            </w:tcBorders>
            <w:shd w:val="clear" w:color="auto" w:fill="auto"/>
            <w:noWrap/>
            <w:vAlign w:val="bottom"/>
            <w:hideMark/>
          </w:tcPr>
          <w:p w14:paraId="111309E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028-01-00-11689</w:t>
            </w:r>
          </w:p>
        </w:tc>
        <w:tc>
          <w:tcPr>
            <w:tcW w:w="2839" w:type="pct"/>
            <w:tcBorders>
              <w:top w:val="nil"/>
              <w:left w:val="nil"/>
              <w:bottom w:val="single" w:sz="4" w:space="0" w:color="auto"/>
              <w:right w:val="single" w:sz="4" w:space="0" w:color="auto"/>
            </w:tcBorders>
            <w:shd w:val="clear" w:color="auto" w:fill="auto"/>
            <w:vAlign w:val="center"/>
            <w:hideMark/>
          </w:tcPr>
          <w:p w14:paraId="226F7A1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Z3PNHCKB900382</w:t>
            </w:r>
          </w:p>
        </w:tc>
        <w:tc>
          <w:tcPr>
            <w:tcW w:w="833" w:type="pct"/>
            <w:tcBorders>
              <w:top w:val="nil"/>
              <w:left w:val="nil"/>
              <w:bottom w:val="single" w:sz="4" w:space="0" w:color="auto"/>
              <w:right w:val="single" w:sz="4" w:space="0" w:color="auto"/>
            </w:tcBorders>
            <w:shd w:val="clear" w:color="auto" w:fill="auto"/>
            <w:noWrap/>
            <w:vAlign w:val="bottom"/>
            <w:hideMark/>
          </w:tcPr>
          <w:p w14:paraId="29AAE34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2A4DD20E"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6AA6E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1953</w:t>
            </w:r>
          </w:p>
        </w:tc>
        <w:tc>
          <w:tcPr>
            <w:tcW w:w="1017" w:type="pct"/>
            <w:tcBorders>
              <w:top w:val="nil"/>
              <w:left w:val="nil"/>
              <w:bottom w:val="single" w:sz="4" w:space="0" w:color="auto"/>
              <w:right w:val="single" w:sz="4" w:space="0" w:color="auto"/>
            </w:tcBorders>
            <w:shd w:val="clear" w:color="auto" w:fill="auto"/>
            <w:noWrap/>
            <w:vAlign w:val="bottom"/>
            <w:hideMark/>
          </w:tcPr>
          <w:p w14:paraId="5092B8A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028-01-00-11694</w:t>
            </w:r>
          </w:p>
        </w:tc>
        <w:tc>
          <w:tcPr>
            <w:tcW w:w="2839" w:type="pct"/>
            <w:tcBorders>
              <w:top w:val="nil"/>
              <w:left w:val="nil"/>
              <w:bottom w:val="single" w:sz="4" w:space="0" w:color="auto"/>
              <w:right w:val="single" w:sz="4" w:space="0" w:color="auto"/>
            </w:tcBorders>
            <w:shd w:val="clear" w:color="auto" w:fill="auto"/>
            <w:vAlign w:val="center"/>
            <w:hideMark/>
          </w:tcPr>
          <w:p w14:paraId="27C391E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Z3PNHCKB900393</w:t>
            </w:r>
          </w:p>
        </w:tc>
        <w:tc>
          <w:tcPr>
            <w:tcW w:w="833" w:type="pct"/>
            <w:tcBorders>
              <w:top w:val="nil"/>
              <w:left w:val="nil"/>
              <w:bottom w:val="single" w:sz="4" w:space="0" w:color="auto"/>
              <w:right w:val="single" w:sz="4" w:space="0" w:color="auto"/>
            </w:tcBorders>
            <w:shd w:val="clear" w:color="auto" w:fill="auto"/>
            <w:noWrap/>
            <w:vAlign w:val="bottom"/>
            <w:hideMark/>
          </w:tcPr>
          <w:p w14:paraId="14C024B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95E7ADF"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803EC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1954</w:t>
            </w:r>
          </w:p>
        </w:tc>
        <w:tc>
          <w:tcPr>
            <w:tcW w:w="1017" w:type="pct"/>
            <w:tcBorders>
              <w:top w:val="nil"/>
              <w:left w:val="nil"/>
              <w:bottom w:val="single" w:sz="4" w:space="0" w:color="auto"/>
              <w:right w:val="single" w:sz="4" w:space="0" w:color="auto"/>
            </w:tcBorders>
            <w:shd w:val="clear" w:color="auto" w:fill="auto"/>
            <w:noWrap/>
            <w:vAlign w:val="bottom"/>
            <w:hideMark/>
          </w:tcPr>
          <w:p w14:paraId="00F5FE8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028-01-00-11721</w:t>
            </w:r>
          </w:p>
        </w:tc>
        <w:tc>
          <w:tcPr>
            <w:tcW w:w="2839" w:type="pct"/>
            <w:tcBorders>
              <w:top w:val="nil"/>
              <w:left w:val="nil"/>
              <w:bottom w:val="single" w:sz="4" w:space="0" w:color="auto"/>
              <w:right w:val="single" w:sz="4" w:space="0" w:color="auto"/>
            </w:tcBorders>
            <w:shd w:val="clear" w:color="auto" w:fill="auto"/>
            <w:vAlign w:val="center"/>
            <w:hideMark/>
          </w:tcPr>
          <w:p w14:paraId="7832B33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Z3PNHCKB900397</w:t>
            </w:r>
          </w:p>
        </w:tc>
        <w:tc>
          <w:tcPr>
            <w:tcW w:w="833" w:type="pct"/>
            <w:tcBorders>
              <w:top w:val="nil"/>
              <w:left w:val="nil"/>
              <w:bottom w:val="single" w:sz="4" w:space="0" w:color="auto"/>
              <w:right w:val="single" w:sz="4" w:space="0" w:color="auto"/>
            </w:tcBorders>
            <w:shd w:val="clear" w:color="auto" w:fill="auto"/>
            <w:noWrap/>
            <w:vAlign w:val="bottom"/>
            <w:hideMark/>
          </w:tcPr>
          <w:p w14:paraId="4C1269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596CC0F8"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9CBD4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1955</w:t>
            </w:r>
          </w:p>
        </w:tc>
        <w:tc>
          <w:tcPr>
            <w:tcW w:w="1017" w:type="pct"/>
            <w:tcBorders>
              <w:top w:val="nil"/>
              <w:left w:val="nil"/>
              <w:bottom w:val="single" w:sz="4" w:space="0" w:color="auto"/>
              <w:right w:val="single" w:sz="4" w:space="0" w:color="auto"/>
            </w:tcBorders>
            <w:shd w:val="clear" w:color="auto" w:fill="auto"/>
            <w:noWrap/>
            <w:vAlign w:val="bottom"/>
            <w:hideMark/>
          </w:tcPr>
          <w:p w14:paraId="7016988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028-01-00-11725</w:t>
            </w:r>
          </w:p>
        </w:tc>
        <w:tc>
          <w:tcPr>
            <w:tcW w:w="2839" w:type="pct"/>
            <w:tcBorders>
              <w:top w:val="nil"/>
              <w:left w:val="nil"/>
              <w:bottom w:val="single" w:sz="4" w:space="0" w:color="auto"/>
              <w:right w:val="single" w:sz="4" w:space="0" w:color="auto"/>
            </w:tcBorders>
            <w:shd w:val="clear" w:color="auto" w:fill="auto"/>
            <w:vAlign w:val="center"/>
            <w:hideMark/>
          </w:tcPr>
          <w:p w14:paraId="2DE621F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Z3PNHCKB900403</w:t>
            </w:r>
          </w:p>
        </w:tc>
        <w:tc>
          <w:tcPr>
            <w:tcW w:w="833" w:type="pct"/>
            <w:tcBorders>
              <w:top w:val="nil"/>
              <w:left w:val="nil"/>
              <w:bottom w:val="single" w:sz="4" w:space="0" w:color="auto"/>
              <w:right w:val="single" w:sz="4" w:space="0" w:color="auto"/>
            </w:tcBorders>
            <w:shd w:val="clear" w:color="auto" w:fill="auto"/>
            <w:noWrap/>
            <w:vAlign w:val="bottom"/>
            <w:hideMark/>
          </w:tcPr>
          <w:p w14:paraId="70B135E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50782D0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33C7D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1956</w:t>
            </w:r>
          </w:p>
        </w:tc>
        <w:tc>
          <w:tcPr>
            <w:tcW w:w="1017" w:type="pct"/>
            <w:tcBorders>
              <w:top w:val="nil"/>
              <w:left w:val="nil"/>
              <w:bottom w:val="single" w:sz="4" w:space="0" w:color="auto"/>
              <w:right w:val="single" w:sz="4" w:space="0" w:color="auto"/>
            </w:tcBorders>
            <w:shd w:val="clear" w:color="auto" w:fill="auto"/>
            <w:noWrap/>
            <w:vAlign w:val="bottom"/>
            <w:hideMark/>
          </w:tcPr>
          <w:p w14:paraId="2985F2C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028-01-00-11685</w:t>
            </w:r>
          </w:p>
        </w:tc>
        <w:tc>
          <w:tcPr>
            <w:tcW w:w="2839" w:type="pct"/>
            <w:tcBorders>
              <w:top w:val="nil"/>
              <w:left w:val="nil"/>
              <w:bottom w:val="single" w:sz="4" w:space="0" w:color="auto"/>
              <w:right w:val="single" w:sz="4" w:space="0" w:color="auto"/>
            </w:tcBorders>
            <w:shd w:val="clear" w:color="auto" w:fill="auto"/>
            <w:vAlign w:val="center"/>
            <w:hideMark/>
          </w:tcPr>
          <w:p w14:paraId="12BF58D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Z3PNHCKB900414</w:t>
            </w:r>
          </w:p>
        </w:tc>
        <w:tc>
          <w:tcPr>
            <w:tcW w:w="833" w:type="pct"/>
            <w:tcBorders>
              <w:top w:val="nil"/>
              <w:left w:val="nil"/>
              <w:bottom w:val="single" w:sz="4" w:space="0" w:color="auto"/>
              <w:right w:val="single" w:sz="4" w:space="0" w:color="auto"/>
            </w:tcBorders>
            <w:shd w:val="clear" w:color="auto" w:fill="auto"/>
            <w:noWrap/>
            <w:vAlign w:val="bottom"/>
            <w:hideMark/>
          </w:tcPr>
          <w:p w14:paraId="51C011D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2DE57119"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63746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1957</w:t>
            </w:r>
          </w:p>
        </w:tc>
        <w:tc>
          <w:tcPr>
            <w:tcW w:w="1017" w:type="pct"/>
            <w:tcBorders>
              <w:top w:val="nil"/>
              <w:left w:val="nil"/>
              <w:bottom w:val="single" w:sz="4" w:space="0" w:color="auto"/>
              <w:right w:val="single" w:sz="4" w:space="0" w:color="auto"/>
            </w:tcBorders>
            <w:shd w:val="clear" w:color="auto" w:fill="auto"/>
            <w:noWrap/>
            <w:vAlign w:val="bottom"/>
            <w:hideMark/>
          </w:tcPr>
          <w:p w14:paraId="5B75629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028-01-00-11714</w:t>
            </w:r>
          </w:p>
        </w:tc>
        <w:tc>
          <w:tcPr>
            <w:tcW w:w="2839" w:type="pct"/>
            <w:tcBorders>
              <w:top w:val="nil"/>
              <w:left w:val="nil"/>
              <w:bottom w:val="single" w:sz="4" w:space="0" w:color="auto"/>
              <w:right w:val="single" w:sz="4" w:space="0" w:color="auto"/>
            </w:tcBorders>
            <w:shd w:val="clear" w:color="auto" w:fill="auto"/>
            <w:vAlign w:val="center"/>
            <w:hideMark/>
          </w:tcPr>
          <w:p w14:paraId="4155210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Z3PNHCKB900429</w:t>
            </w:r>
          </w:p>
        </w:tc>
        <w:tc>
          <w:tcPr>
            <w:tcW w:w="833" w:type="pct"/>
            <w:tcBorders>
              <w:top w:val="nil"/>
              <w:left w:val="nil"/>
              <w:bottom w:val="single" w:sz="4" w:space="0" w:color="auto"/>
              <w:right w:val="single" w:sz="4" w:space="0" w:color="auto"/>
            </w:tcBorders>
            <w:shd w:val="clear" w:color="auto" w:fill="auto"/>
            <w:noWrap/>
            <w:vAlign w:val="bottom"/>
            <w:hideMark/>
          </w:tcPr>
          <w:p w14:paraId="79E0533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D7EB3A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3099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1958</w:t>
            </w:r>
          </w:p>
        </w:tc>
        <w:tc>
          <w:tcPr>
            <w:tcW w:w="1017" w:type="pct"/>
            <w:tcBorders>
              <w:top w:val="nil"/>
              <w:left w:val="nil"/>
              <w:bottom w:val="single" w:sz="4" w:space="0" w:color="auto"/>
              <w:right w:val="single" w:sz="4" w:space="0" w:color="auto"/>
            </w:tcBorders>
            <w:shd w:val="clear" w:color="auto" w:fill="auto"/>
            <w:noWrap/>
            <w:vAlign w:val="bottom"/>
            <w:hideMark/>
          </w:tcPr>
          <w:p w14:paraId="2171766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028-01-00-11718</w:t>
            </w:r>
          </w:p>
        </w:tc>
        <w:tc>
          <w:tcPr>
            <w:tcW w:w="2839" w:type="pct"/>
            <w:tcBorders>
              <w:top w:val="nil"/>
              <w:left w:val="nil"/>
              <w:bottom w:val="single" w:sz="4" w:space="0" w:color="auto"/>
              <w:right w:val="single" w:sz="4" w:space="0" w:color="auto"/>
            </w:tcBorders>
            <w:shd w:val="clear" w:color="auto" w:fill="auto"/>
            <w:vAlign w:val="center"/>
            <w:hideMark/>
          </w:tcPr>
          <w:p w14:paraId="18D7BDC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Z3PNHCKB900431</w:t>
            </w:r>
          </w:p>
        </w:tc>
        <w:tc>
          <w:tcPr>
            <w:tcW w:w="833" w:type="pct"/>
            <w:tcBorders>
              <w:top w:val="nil"/>
              <w:left w:val="nil"/>
              <w:bottom w:val="single" w:sz="4" w:space="0" w:color="auto"/>
              <w:right w:val="single" w:sz="4" w:space="0" w:color="auto"/>
            </w:tcBorders>
            <w:shd w:val="clear" w:color="auto" w:fill="auto"/>
            <w:noWrap/>
            <w:vAlign w:val="bottom"/>
            <w:hideMark/>
          </w:tcPr>
          <w:p w14:paraId="279796B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64AEC4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BE726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1959</w:t>
            </w:r>
          </w:p>
        </w:tc>
        <w:tc>
          <w:tcPr>
            <w:tcW w:w="1017" w:type="pct"/>
            <w:tcBorders>
              <w:top w:val="nil"/>
              <w:left w:val="nil"/>
              <w:bottom w:val="single" w:sz="4" w:space="0" w:color="auto"/>
              <w:right w:val="single" w:sz="4" w:space="0" w:color="auto"/>
            </w:tcBorders>
            <w:shd w:val="clear" w:color="auto" w:fill="auto"/>
            <w:noWrap/>
            <w:vAlign w:val="bottom"/>
            <w:hideMark/>
          </w:tcPr>
          <w:p w14:paraId="2537620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028-01-00-11710</w:t>
            </w:r>
          </w:p>
        </w:tc>
        <w:tc>
          <w:tcPr>
            <w:tcW w:w="2839" w:type="pct"/>
            <w:tcBorders>
              <w:top w:val="nil"/>
              <w:left w:val="nil"/>
              <w:bottom w:val="single" w:sz="4" w:space="0" w:color="auto"/>
              <w:right w:val="single" w:sz="4" w:space="0" w:color="auto"/>
            </w:tcBorders>
            <w:shd w:val="clear" w:color="auto" w:fill="auto"/>
            <w:vAlign w:val="center"/>
            <w:hideMark/>
          </w:tcPr>
          <w:p w14:paraId="58B8C8D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Z3PNHCKB900433</w:t>
            </w:r>
          </w:p>
        </w:tc>
        <w:tc>
          <w:tcPr>
            <w:tcW w:w="833" w:type="pct"/>
            <w:tcBorders>
              <w:top w:val="nil"/>
              <w:left w:val="nil"/>
              <w:bottom w:val="single" w:sz="4" w:space="0" w:color="auto"/>
              <w:right w:val="single" w:sz="4" w:space="0" w:color="auto"/>
            </w:tcBorders>
            <w:shd w:val="clear" w:color="auto" w:fill="auto"/>
            <w:noWrap/>
            <w:vAlign w:val="bottom"/>
            <w:hideMark/>
          </w:tcPr>
          <w:p w14:paraId="43FDAFB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057CD7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572FB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1960</w:t>
            </w:r>
          </w:p>
        </w:tc>
        <w:tc>
          <w:tcPr>
            <w:tcW w:w="1017" w:type="pct"/>
            <w:tcBorders>
              <w:top w:val="nil"/>
              <w:left w:val="nil"/>
              <w:bottom w:val="single" w:sz="4" w:space="0" w:color="auto"/>
              <w:right w:val="single" w:sz="4" w:space="0" w:color="auto"/>
            </w:tcBorders>
            <w:shd w:val="clear" w:color="auto" w:fill="auto"/>
            <w:noWrap/>
            <w:vAlign w:val="bottom"/>
            <w:hideMark/>
          </w:tcPr>
          <w:p w14:paraId="32CF5EA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028-01-00-11681</w:t>
            </w:r>
          </w:p>
        </w:tc>
        <w:tc>
          <w:tcPr>
            <w:tcW w:w="2839" w:type="pct"/>
            <w:tcBorders>
              <w:top w:val="nil"/>
              <w:left w:val="nil"/>
              <w:bottom w:val="single" w:sz="4" w:space="0" w:color="auto"/>
              <w:right w:val="single" w:sz="4" w:space="0" w:color="auto"/>
            </w:tcBorders>
            <w:shd w:val="clear" w:color="auto" w:fill="auto"/>
            <w:vAlign w:val="center"/>
            <w:hideMark/>
          </w:tcPr>
          <w:p w14:paraId="586FAD5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Z3PNHCKB900436</w:t>
            </w:r>
          </w:p>
        </w:tc>
        <w:tc>
          <w:tcPr>
            <w:tcW w:w="833" w:type="pct"/>
            <w:tcBorders>
              <w:top w:val="nil"/>
              <w:left w:val="nil"/>
              <w:bottom w:val="single" w:sz="4" w:space="0" w:color="auto"/>
              <w:right w:val="single" w:sz="4" w:space="0" w:color="auto"/>
            </w:tcBorders>
            <w:shd w:val="clear" w:color="auto" w:fill="auto"/>
            <w:noWrap/>
            <w:vAlign w:val="bottom"/>
            <w:hideMark/>
          </w:tcPr>
          <w:p w14:paraId="4F5AFAE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5BFDD9E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719F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1961</w:t>
            </w:r>
          </w:p>
        </w:tc>
        <w:tc>
          <w:tcPr>
            <w:tcW w:w="1017" w:type="pct"/>
            <w:tcBorders>
              <w:top w:val="nil"/>
              <w:left w:val="nil"/>
              <w:bottom w:val="single" w:sz="4" w:space="0" w:color="auto"/>
              <w:right w:val="single" w:sz="4" w:space="0" w:color="auto"/>
            </w:tcBorders>
            <w:shd w:val="clear" w:color="auto" w:fill="auto"/>
            <w:noWrap/>
            <w:vAlign w:val="bottom"/>
            <w:hideMark/>
          </w:tcPr>
          <w:p w14:paraId="690877A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028-01-00-11712</w:t>
            </w:r>
          </w:p>
        </w:tc>
        <w:tc>
          <w:tcPr>
            <w:tcW w:w="2839" w:type="pct"/>
            <w:tcBorders>
              <w:top w:val="nil"/>
              <w:left w:val="nil"/>
              <w:bottom w:val="single" w:sz="4" w:space="0" w:color="auto"/>
              <w:right w:val="single" w:sz="4" w:space="0" w:color="auto"/>
            </w:tcBorders>
            <w:shd w:val="clear" w:color="auto" w:fill="auto"/>
            <w:vAlign w:val="center"/>
            <w:hideMark/>
          </w:tcPr>
          <w:p w14:paraId="04E35BF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Z3PNHCKB900437</w:t>
            </w:r>
          </w:p>
        </w:tc>
        <w:tc>
          <w:tcPr>
            <w:tcW w:w="833" w:type="pct"/>
            <w:tcBorders>
              <w:top w:val="nil"/>
              <w:left w:val="nil"/>
              <w:bottom w:val="single" w:sz="4" w:space="0" w:color="auto"/>
              <w:right w:val="single" w:sz="4" w:space="0" w:color="auto"/>
            </w:tcBorders>
            <w:shd w:val="clear" w:color="auto" w:fill="auto"/>
            <w:noWrap/>
            <w:vAlign w:val="bottom"/>
            <w:hideMark/>
          </w:tcPr>
          <w:p w14:paraId="214B2CA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11B776F1"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9DC38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1962</w:t>
            </w:r>
          </w:p>
        </w:tc>
        <w:tc>
          <w:tcPr>
            <w:tcW w:w="1017" w:type="pct"/>
            <w:tcBorders>
              <w:top w:val="nil"/>
              <w:left w:val="nil"/>
              <w:bottom w:val="single" w:sz="4" w:space="0" w:color="auto"/>
              <w:right w:val="single" w:sz="4" w:space="0" w:color="auto"/>
            </w:tcBorders>
            <w:shd w:val="clear" w:color="auto" w:fill="auto"/>
            <w:noWrap/>
            <w:vAlign w:val="bottom"/>
            <w:hideMark/>
          </w:tcPr>
          <w:p w14:paraId="2362932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028-01-00-11678</w:t>
            </w:r>
          </w:p>
        </w:tc>
        <w:tc>
          <w:tcPr>
            <w:tcW w:w="2839" w:type="pct"/>
            <w:tcBorders>
              <w:top w:val="nil"/>
              <w:left w:val="nil"/>
              <w:bottom w:val="single" w:sz="4" w:space="0" w:color="auto"/>
              <w:right w:val="single" w:sz="4" w:space="0" w:color="auto"/>
            </w:tcBorders>
            <w:shd w:val="clear" w:color="auto" w:fill="auto"/>
            <w:vAlign w:val="center"/>
            <w:hideMark/>
          </w:tcPr>
          <w:p w14:paraId="17B4A7E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Z3PNHCKB900441</w:t>
            </w:r>
          </w:p>
        </w:tc>
        <w:tc>
          <w:tcPr>
            <w:tcW w:w="833" w:type="pct"/>
            <w:tcBorders>
              <w:top w:val="nil"/>
              <w:left w:val="nil"/>
              <w:bottom w:val="single" w:sz="4" w:space="0" w:color="auto"/>
              <w:right w:val="single" w:sz="4" w:space="0" w:color="auto"/>
            </w:tcBorders>
            <w:shd w:val="clear" w:color="auto" w:fill="auto"/>
            <w:noWrap/>
            <w:vAlign w:val="bottom"/>
            <w:hideMark/>
          </w:tcPr>
          <w:p w14:paraId="0899DCC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5832FCE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5ABB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1963</w:t>
            </w:r>
          </w:p>
        </w:tc>
        <w:tc>
          <w:tcPr>
            <w:tcW w:w="1017" w:type="pct"/>
            <w:tcBorders>
              <w:top w:val="nil"/>
              <w:left w:val="nil"/>
              <w:bottom w:val="single" w:sz="4" w:space="0" w:color="auto"/>
              <w:right w:val="single" w:sz="4" w:space="0" w:color="auto"/>
            </w:tcBorders>
            <w:shd w:val="clear" w:color="auto" w:fill="auto"/>
            <w:noWrap/>
            <w:vAlign w:val="bottom"/>
            <w:hideMark/>
          </w:tcPr>
          <w:p w14:paraId="21D0DC0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028-01-00-11708</w:t>
            </w:r>
          </w:p>
        </w:tc>
        <w:tc>
          <w:tcPr>
            <w:tcW w:w="2839" w:type="pct"/>
            <w:tcBorders>
              <w:top w:val="nil"/>
              <w:left w:val="nil"/>
              <w:bottom w:val="single" w:sz="4" w:space="0" w:color="auto"/>
              <w:right w:val="single" w:sz="4" w:space="0" w:color="auto"/>
            </w:tcBorders>
            <w:shd w:val="clear" w:color="auto" w:fill="auto"/>
            <w:vAlign w:val="center"/>
            <w:hideMark/>
          </w:tcPr>
          <w:p w14:paraId="6494FA7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Z3PNHCKB900446</w:t>
            </w:r>
          </w:p>
        </w:tc>
        <w:tc>
          <w:tcPr>
            <w:tcW w:w="833" w:type="pct"/>
            <w:tcBorders>
              <w:top w:val="nil"/>
              <w:left w:val="nil"/>
              <w:bottom w:val="single" w:sz="4" w:space="0" w:color="auto"/>
              <w:right w:val="single" w:sz="4" w:space="0" w:color="auto"/>
            </w:tcBorders>
            <w:shd w:val="clear" w:color="auto" w:fill="auto"/>
            <w:noWrap/>
            <w:vAlign w:val="bottom"/>
            <w:hideMark/>
          </w:tcPr>
          <w:p w14:paraId="42587FF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32ADF110"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1DFF2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1964</w:t>
            </w:r>
          </w:p>
        </w:tc>
        <w:tc>
          <w:tcPr>
            <w:tcW w:w="1017" w:type="pct"/>
            <w:tcBorders>
              <w:top w:val="nil"/>
              <w:left w:val="nil"/>
              <w:bottom w:val="single" w:sz="4" w:space="0" w:color="auto"/>
              <w:right w:val="single" w:sz="4" w:space="0" w:color="auto"/>
            </w:tcBorders>
            <w:shd w:val="clear" w:color="auto" w:fill="auto"/>
            <w:noWrap/>
            <w:vAlign w:val="bottom"/>
            <w:hideMark/>
          </w:tcPr>
          <w:p w14:paraId="14D1E94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028-01-00-11716</w:t>
            </w:r>
          </w:p>
        </w:tc>
        <w:tc>
          <w:tcPr>
            <w:tcW w:w="2839" w:type="pct"/>
            <w:tcBorders>
              <w:top w:val="nil"/>
              <w:left w:val="nil"/>
              <w:bottom w:val="single" w:sz="4" w:space="0" w:color="auto"/>
              <w:right w:val="single" w:sz="4" w:space="0" w:color="auto"/>
            </w:tcBorders>
            <w:shd w:val="clear" w:color="auto" w:fill="auto"/>
            <w:vAlign w:val="center"/>
            <w:hideMark/>
          </w:tcPr>
          <w:p w14:paraId="53EE795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Z3PNHCKB900450</w:t>
            </w:r>
          </w:p>
        </w:tc>
        <w:tc>
          <w:tcPr>
            <w:tcW w:w="833" w:type="pct"/>
            <w:tcBorders>
              <w:top w:val="nil"/>
              <w:left w:val="nil"/>
              <w:bottom w:val="single" w:sz="4" w:space="0" w:color="auto"/>
              <w:right w:val="single" w:sz="4" w:space="0" w:color="auto"/>
            </w:tcBorders>
            <w:shd w:val="clear" w:color="auto" w:fill="auto"/>
            <w:noWrap/>
            <w:vAlign w:val="bottom"/>
            <w:hideMark/>
          </w:tcPr>
          <w:p w14:paraId="7EB2F6A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6FEB196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05BEB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1965</w:t>
            </w:r>
          </w:p>
        </w:tc>
        <w:tc>
          <w:tcPr>
            <w:tcW w:w="1017" w:type="pct"/>
            <w:tcBorders>
              <w:top w:val="nil"/>
              <w:left w:val="nil"/>
              <w:bottom w:val="single" w:sz="4" w:space="0" w:color="auto"/>
              <w:right w:val="single" w:sz="4" w:space="0" w:color="auto"/>
            </w:tcBorders>
            <w:shd w:val="clear" w:color="auto" w:fill="auto"/>
            <w:noWrap/>
            <w:vAlign w:val="bottom"/>
            <w:hideMark/>
          </w:tcPr>
          <w:p w14:paraId="35724C6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028-01-00-11688</w:t>
            </w:r>
          </w:p>
        </w:tc>
        <w:tc>
          <w:tcPr>
            <w:tcW w:w="2839" w:type="pct"/>
            <w:tcBorders>
              <w:top w:val="nil"/>
              <w:left w:val="nil"/>
              <w:bottom w:val="single" w:sz="4" w:space="0" w:color="auto"/>
              <w:right w:val="single" w:sz="4" w:space="0" w:color="auto"/>
            </w:tcBorders>
            <w:shd w:val="clear" w:color="auto" w:fill="auto"/>
            <w:vAlign w:val="center"/>
            <w:hideMark/>
          </w:tcPr>
          <w:p w14:paraId="7CE9975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Z3PNHCKB900457</w:t>
            </w:r>
          </w:p>
        </w:tc>
        <w:tc>
          <w:tcPr>
            <w:tcW w:w="833" w:type="pct"/>
            <w:tcBorders>
              <w:top w:val="nil"/>
              <w:left w:val="nil"/>
              <w:bottom w:val="single" w:sz="4" w:space="0" w:color="auto"/>
              <w:right w:val="single" w:sz="4" w:space="0" w:color="auto"/>
            </w:tcBorders>
            <w:shd w:val="clear" w:color="auto" w:fill="auto"/>
            <w:noWrap/>
            <w:vAlign w:val="bottom"/>
            <w:hideMark/>
          </w:tcPr>
          <w:p w14:paraId="285F6D2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0A30D9CC"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93A73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1966</w:t>
            </w:r>
          </w:p>
        </w:tc>
        <w:tc>
          <w:tcPr>
            <w:tcW w:w="1017" w:type="pct"/>
            <w:tcBorders>
              <w:top w:val="nil"/>
              <w:left w:val="nil"/>
              <w:bottom w:val="single" w:sz="4" w:space="0" w:color="auto"/>
              <w:right w:val="single" w:sz="4" w:space="0" w:color="auto"/>
            </w:tcBorders>
            <w:shd w:val="clear" w:color="auto" w:fill="auto"/>
            <w:noWrap/>
            <w:vAlign w:val="bottom"/>
            <w:hideMark/>
          </w:tcPr>
          <w:p w14:paraId="425B17D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028-01-00-11719</w:t>
            </w:r>
          </w:p>
        </w:tc>
        <w:tc>
          <w:tcPr>
            <w:tcW w:w="2839" w:type="pct"/>
            <w:tcBorders>
              <w:top w:val="nil"/>
              <w:left w:val="nil"/>
              <w:bottom w:val="single" w:sz="4" w:space="0" w:color="auto"/>
              <w:right w:val="single" w:sz="4" w:space="0" w:color="auto"/>
            </w:tcBorders>
            <w:shd w:val="clear" w:color="auto" w:fill="auto"/>
            <w:vAlign w:val="center"/>
            <w:hideMark/>
          </w:tcPr>
          <w:p w14:paraId="3BADDC6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Z3PNHCKB900459</w:t>
            </w:r>
          </w:p>
        </w:tc>
        <w:tc>
          <w:tcPr>
            <w:tcW w:w="833" w:type="pct"/>
            <w:tcBorders>
              <w:top w:val="nil"/>
              <w:left w:val="nil"/>
              <w:bottom w:val="single" w:sz="4" w:space="0" w:color="auto"/>
              <w:right w:val="single" w:sz="4" w:space="0" w:color="auto"/>
            </w:tcBorders>
            <w:shd w:val="clear" w:color="auto" w:fill="auto"/>
            <w:noWrap/>
            <w:vAlign w:val="bottom"/>
            <w:hideMark/>
          </w:tcPr>
          <w:p w14:paraId="17ED6B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34BFCA98"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2015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1967</w:t>
            </w:r>
          </w:p>
        </w:tc>
        <w:tc>
          <w:tcPr>
            <w:tcW w:w="1017" w:type="pct"/>
            <w:tcBorders>
              <w:top w:val="nil"/>
              <w:left w:val="nil"/>
              <w:bottom w:val="single" w:sz="4" w:space="0" w:color="auto"/>
              <w:right w:val="single" w:sz="4" w:space="0" w:color="auto"/>
            </w:tcBorders>
            <w:shd w:val="clear" w:color="auto" w:fill="auto"/>
            <w:noWrap/>
            <w:vAlign w:val="bottom"/>
            <w:hideMark/>
          </w:tcPr>
          <w:p w14:paraId="5CD9C77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028-01-00-11724</w:t>
            </w:r>
          </w:p>
        </w:tc>
        <w:tc>
          <w:tcPr>
            <w:tcW w:w="2839" w:type="pct"/>
            <w:tcBorders>
              <w:top w:val="nil"/>
              <w:left w:val="nil"/>
              <w:bottom w:val="single" w:sz="4" w:space="0" w:color="auto"/>
              <w:right w:val="single" w:sz="4" w:space="0" w:color="auto"/>
            </w:tcBorders>
            <w:shd w:val="clear" w:color="auto" w:fill="auto"/>
            <w:vAlign w:val="center"/>
            <w:hideMark/>
          </w:tcPr>
          <w:p w14:paraId="29C6628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Z3PNHCKB900483</w:t>
            </w:r>
          </w:p>
        </w:tc>
        <w:tc>
          <w:tcPr>
            <w:tcW w:w="833" w:type="pct"/>
            <w:tcBorders>
              <w:top w:val="nil"/>
              <w:left w:val="nil"/>
              <w:bottom w:val="single" w:sz="4" w:space="0" w:color="auto"/>
              <w:right w:val="single" w:sz="4" w:space="0" w:color="auto"/>
            </w:tcBorders>
            <w:shd w:val="clear" w:color="auto" w:fill="auto"/>
            <w:noWrap/>
            <w:vAlign w:val="bottom"/>
            <w:hideMark/>
          </w:tcPr>
          <w:p w14:paraId="3ABE61E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05B4DDB1"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CBE8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1968</w:t>
            </w:r>
          </w:p>
        </w:tc>
        <w:tc>
          <w:tcPr>
            <w:tcW w:w="1017" w:type="pct"/>
            <w:tcBorders>
              <w:top w:val="nil"/>
              <w:left w:val="nil"/>
              <w:bottom w:val="single" w:sz="4" w:space="0" w:color="auto"/>
              <w:right w:val="single" w:sz="4" w:space="0" w:color="auto"/>
            </w:tcBorders>
            <w:shd w:val="clear" w:color="auto" w:fill="auto"/>
            <w:noWrap/>
            <w:vAlign w:val="bottom"/>
            <w:hideMark/>
          </w:tcPr>
          <w:p w14:paraId="75A775C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028-01-00-11707</w:t>
            </w:r>
          </w:p>
        </w:tc>
        <w:tc>
          <w:tcPr>
            <w:tcW w:w="2839" w:type="pct"/>
            <w:tcBorders>
              <w:top w:val="nil"/>
              <w:left w:val="nil"/>
              <w:bottom w:val="single" w:sz="4" w:space="0" w:color="auto"/>
              <w:right w:val="single" w:sz="4" w:space="0" w:color="auto"/>
            </w:tcBorders>
            <w:shd w:val="clear" w:color="auto" w:fill="auto"/>
            <w:vAlign w:val="center"/>
            <w:hideMark/>
          </w:tcPr>
          <w:p w14:paraId="345E034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Z3PNHCKB900499</w:t>
            </w:r>
          </w:p>
        </w:tc>
        <w:tc>
          <w:tcPr>
            <w:tcW w:w="833" w:type="pct"/>
            <w:tcBorders>
              <w:top w:val="nil"/>
              <w:left w:val="nil"/>
              <w:bottom w:val="single" w:sz="4" w:space="0" w:color="auto"/>
              <w:right w:val="single" w:sz="4" w:space="0" w:color="auto"/>
            </w:tcBorders>
            <w:shd w:val="clear" w:color="auto" w:fill="auto"/>
            <w:noWrap/>
            <w:vAlign w:val="bottom"/>
            <w:hideMark/>
          </w:tcPr>
          <w:p w14:paraId="15AF6B5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515CC72E"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A98BE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1969</w:t>
            </w:r>
          </w:p>
        </w:tc>
        <w:tc>
          <w:tcPr>
            <w:tcW w:w="1017" w:type="pct"/>
            <w:tcBorders>
              <w:top w:val="nil"/>
              <w:left w:val="nil"/>
              <w:bottom w:val="single" w:sz="4" w:space="0" w:color="auto"/>
              <w:right w:val="single" w:sz="4" w:space="0" w:color="auto"/>
            </w:tcBorders>
            <w:shd w:val="clear" w:color="auto" w:fill="auto"/>
            <w:noWrap/>
            <w:vAlign w:val="bottom"/>
            <w:hideMark/>
          </w:tcPr>
          <w:p w14:paraId="31698E3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028-01-00-11716</w:t>
            </w:r>
          </w:p>
        </w:tc>
        <w:tc>
          <w:tcPr>
            <w:tcW w:w="2839" w:type="pct"/>
            <w:tcBorders>
              <w:top w:val="nil"/>
              <w:left w:val="nil"/>
              <w:bottom w:val="single" w:sz="4" w:space="0" w:color="auto"/>
              <w:right w:val="single" w:sz="4" w:space="0" w:color="auto"/>
            </w:tcBorders>
            <w:shd w:val="clear" w:color="auto" w:fill="auto"/>
            <w:vAlign w:val="center"/>
            <w:hideMark/>
          </w:tcPr>
          <w:p w14:paraId="39809CC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Z3PNHCKB900504</w:t>
            </w:r>
          </w:p>
        </w:tc>
        <w:tc>
          <w:tcPr>
            <w:tcW w:w="833" w:type="pct"/>
            <w:tcBorders>
              <w:top w:val="nil"/>
              <w:left w:val="nil"/>
              <w:bottom w:val="single" w:sz="4" w:space="0" w:color="auto"/>
              <w:right w:val="single" w:sz="4" w:space="0" w:color="auto"/>
            </w:tcBorders>
            <w:shd w:val="clear" w:color="auto" w:fill="auto"/>
            <w:noWrap/>
            <w:vAlign w:val="bottom"/>
            <w:hideMark/>
          </w:tcPr>
          <w:p w14:paraId="160B7A3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1C5C33B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520DD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1970</w:t>
            </w:r>
          </w:p>
        </w:tc>
        <w:tc>
          <w:tcPr>
            <w:tcW w:w="1017" w:type="pct"/>
            <w:tcBorders>
              <w:top w:val="nil"/>
              <w:left w:val="nil"/>
              <w:bottom w:val="single" w:sz="4" w:space="0" w:color="auto"/>
              <w:right w:val="single" w:sz="4" w:space="0" w:color="auto"/>
            </w:tcBorders>
            <w:shd w:val="clear" w:color="auto" w:fill="auto"/>
            <w:noWrap/>
            <w:vAlign w:val="bottom"/>
            <w:hideMark/>
          </w:tcPr>
          <w:p w14:paraId="39E9108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028-01-00-11713</w:t>
            </w:r>
          </w:p>
        </w:tc>
        <w:tc>
          <w:tcPr>
            <w:tcW w:w="2839" w:type="pct"/>
            <w:tcBorders>
              <w:top w:val="nil"/>
              <w:left w:val="nil"/>
              <w:bottom w:val="single" w:sz="4" w:space="0" w:color="auto"/>
              <w:right w:val="single" w:sz="4" w:space="0" w:color="auto"/>
            </w:tcBorders>
            <w:shd w:val="clear" w:color="auto" w:fill="auto"/>
            <w:vAlign w:val="center"/>
            <w:hideMark/>
          </w:tcPr>
          <w:p w14:paraId="3D2BB96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Z3PNHCKB900506</w:t>
            </w:r>
          </w:p>
        </w:tc>
        <w:tc>
          <w:tcPr>
            <w:tcW w:w="833" w:type="pct"/>
            <w:tcBorders>
              <w:top w:val="nil"/>
              <w:left w:val="nil"/>
              <w:bottom w:val="single" w:sz="4" w:space="0" w:color="auto"/>
              <w:right w:val="single" w:sz="4" w:space="0" w:color="auto"/>
            </w:tcBorders>
            <w:shd w:val="clear" w:color="auto" w:fill="auto"/>
            <w:noWrap/>
            <w:vAlign w:val="bottom"/>
            <w:hideMark/>
          </w:tcPr>
          <w:p w14:paraId="51754EC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DA7EA8B"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398E6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1971</w:t>
            </w:r>
          </w:p>
        </w:tc>
        <w:tc>
          <w:tcPr>
            <w:tcW w:w="1017" w:type="pct"/>
            <w:tcBorders>
              <w:top w:val="nil"/>
              <w:left w:val="nil"/>
              <w:bottom w:val="single" w:sz="4" w:space="0" w:color="auto"/>
              <w:right w:val="single" w:sz="4" w:space="0" w:color="auto"/>
            </w:tcBorders>
            <w:shd w:val="clear" w:color="auto" w:fill="auto"/>
            <w:noWrap/>
            <w:vAlign w:val="bottom"/>
            <w:hideMark/>
          </w:tcPr>
          <w:p w14:paraId="7319272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028-01-00-11683</w:t>
            </w:r>
          </w:p>
        </w:tc>
        <w:tc>
          <w:tcPr>
            <w:tcW w:w="2839" w:type="pct"/>
            <w:tcBorders>
              <w:top w:val="nil"/>
              <w:left w:val="nil"/>
              <w:bottom w:val="single" w:sz="4" w:space="0" w:color="auto"/>
              <w:right w:val="single" w:sz="4" w:space="0" w:color="auto"/>
            </w:tcBorders>
            <w:shd w:val="clear" w:color="auto" w:fill="auto"/>
            <w:vAlign w:val="center"/>
            <w:hideMark/>
          </w:tcPr>
          <w:p w14:paraId="27013C7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Z3PNHCKB900514</w:t>
            </w:r>
          </w:p>
        </w:tc>
        <w:tc>
          <w:tcPr>
            <w:tcW w:w="833" w:type="pct"/>
            <w:tcBorders>
              <w:top w:val="nil"/>
              <w:left w:val="nil"/>
              <w:bottom w:val="single" w:sz="4" w:space="0" w:color="auto"/>
              <w:right w:val="single" w:sz="4" w:space="0" w:color="auto"/>
            </w:tcBorders>
            <w:shd w:val="clear" w:color="auto" w:fill="auto"/>
            <w:noWrap/>
            <w:vAlign w:val="bottom"/>
            <w:hideMark/>
          </w:tcPr>
          <w:p w14:paraId="757AA8B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48AAEB0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DDC3D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1972</w:t>
            </w:r>
          </w:p>
        </w:tc>
        <w:tc>
          <w:tcPr>
            <w:tcW w:w="1017" w:type="pct"/>
            <w:tcBorders>
              <w:top w:val="nil"/>
              <w:left w:val="nil"/>
              <w:bottom w:val="single" w:sz="4" w:space="0" w:color="auto"/>
              <w:right w:val="single" w:sz="4" w:space="0" w:color="auto"/>
            </w:tcBorders>
            <w:shd w:val="clear" w:color="auto" w:fill="auto"/>
            <w:noWrap/>
            <w:vAlign w:val="bottom"/>
            <w:hideMark/>
          </w:tcPr>
          <w:p w14:paraId="2FAE035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028-01-00-11690</w:t>
            </w:r>
          </w:p>
        </w:tc>
        <w:tc>
          <w:tcPr>
            <w:tcW w:w="2839" w:type="pct"/>
            <w:tcBorders>
              <w:top w:val="nil"/>
              <w:left w:val="nil"/>
              <w:bottom w:val="single" w:sz="4" w:space="0" w:color="auto"/>
              <w:right w:val="single" w:sz="4" w:space="0" w:color="auto"/>
            </w:tcBorders>
            <w:shd w:val="clear" w:color="auto" w:fill="auto"/>
            <w:vAlign w:val="center"/>
            <w:hideMark/>
          </w:tcPr>
          <w:p w14:paraId="41C3E9D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Z3PNHCKB900515</w:t>
            </w:r>
          </w:p>
        </w:tc>
        <w:tc>
          <w:tcPr>
            <w:tcW w:w="833" w:type="pct"/>
            <w:tcBorders>
              <w:top w:val="nil"/>
              <w:left w:val="nil"/>
              <w:bottom w:val="single" w:sz="4" w:space="0" w:color="auto"/>
              <w:right w:val="single" w:sz="4" w:space="0" w:color="auto"/>
            </w:tcBorders>
            <w:shd w:val="clear" w:color="auto" w:fill="auto"/>
            <w:noWrap/>
            <w:vAlign w:val="bottom"/>
            <w:hideMark/>
          </w:tcPr>
          <w:p w14:paraId="13EEBBE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31DB101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0827A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1973</w:t>
            </w:r>
          </w:p>
        </w:tc>
        <w:tc>
          <w:tcPr>
            <w:tcW w:w="1017" w:type="pct"/>
            <w:tcBorders>
              <w:top w:val="nil"/>
              <w:left w:val="nil"/>
              <w:bottom w:val="single" w:sz="4" w:space="0" w:color="auto"/>
              <w:right w:val="single" w:sz="4" w:space="0" w:color="auto"/>
            </w:tcBorders>
            <w:shd w:val="clear" w:color="auto" w:fill="auto"/>
            <w:noWrap/>
            <w:vAlign w:val="bottom"/>
            <w:hideMark/>
          </w:tcPr>
          <w:p w14:paraId="33E68BB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028-01-00-11686</w:t>
            </w:r>
          </w:p>
        </w:tc>
        <w:tc>
          <w:tcPr>
            <w:tcW w:w="2839" w:type="pct"/>
            <w:tcBorders>
              <w:top w:val="nil"/>
              <w:left w:val="nil"/>
              <w:bottom w:val="single" w:sz="4" w:space="0" w:color="auto"/>
              <w:right w:val="single" w:sz="4" w:space="0" w:color="auto"/>
            </w:tcBorders>
            <w:shd w:val="clear" w:color="auto" w:fill="auto"/>
            <w:vAlign w:val="center"/>
            <w:hideMark/>
          </w:tcPr>
          <w:p w14:paraId="2E8A8EA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Z3PNHCKB900525</w:t>
            </w:r>
          </w:p>
        </w:tc>
        <w:tc>
          <w:tcPr>
            <w:tcW w:w="833" w:type="pct"/>
            <w:tcBorders>
              <w:top w:val="nil"/>
              <w:left w:val="nil"/>
              <w:bottom w:val="single" w:sz="4" w:space="0" w:color="auto"/>
              <w:right w:val="single" w:sz="4" w:space="0" w:color="auto"/>
            </w:tcBorders>
            <w:shd w:val="clear" w:color="auto" w:fill="auto"/>
            <w:noWrap/>
            <w:vAlign w:val="bottom"/>
            <w:hideMark/>
          </w:tcPr>
          <w:p w14:paraId="148E4AD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3E839144"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0472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1974</w:t>
            </w:r>
          </w:p>
        </w:tc>
        <w:tc>
          <w:tcPr>
            <w:tcW w:w="1017" w:type="pct"/>
            <w:tcBorders>
              <w:top w:val="nil"/>
              <w:left w:val="nil"/>
              <w:bottom w:val="single" w:sz="4" w:space="0" w:color="auto"/>
              <w:right w:val="single" w:sz="4" w:space="0" w:color="auto"/>
            </w:tcBorders>
            <w:shd w:val="clear" w:color="auto" w:fill="auto"/>
            <w:noWrap/>
            <w:vAlign w:val="bottom"/>
            <w:hideMark/>
          </w:tcPr>
          <w:p w14:paraId="119D414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028-01-00-11693</w:t>
            </w:r>
          </w:p>
        </w:tc>
        <w:tc>
          <w:tcPr>
            <w:tcW w:w="2839" w:type="pct"/>
            <w:tcBorders>
              <w:top w:val="nil"/>
              <w:left w:val="nil"/>
              <w:bottom w:val="single" w:sz="4" w:space="0" w:color="auto"/>
              <w:right w:val="single" w:sz="4" w:space="0" w:color="auto"/>
            </w:tcBorders>
            <w:shd w:val="clear" w:color="auto" w:fill="auto"/>
            <w:vAlign w:val="center"/>
            <w:hideMark/>
          </w:tcPr>
          <w:p w14:paraId="58DE103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Z3PNHCKB900533</w:t>
            </w:r>
          </w:p>
        </w:tc>
        <w:tc>
          <w:tcPr>
            <w:tcW w:w="833" w:type="pct"/>
            <w:tcBorders>
              <w:top w:val="nil"/>
              <w:left w:val="nil"/>
              <w:bottom w:val="single" w:sz="4" w:space="0" w:color="auto"/>
              <w:right w:val="single" w:sz="4" w:space="0" w:color="auto"/>
            </w:tcBorders>
            <w:shd w:val="clear" w:color="auto" w:fill="auto"/>
            <w:noWrap/>
            <w:vAlign w:val="bottom"/>
            <w:hideMark/>
          </w:tcPr>
          <w:p w14:paraId="5A20FC8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2FDD7663"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68C4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1975</w:t>
            </w:r>
          </w:p>
        </w:tc>
        <w:tc>
          <w:tcPr>
            <w:tcW w:w="1017" w:type="pct"/>
            <w:tcBorders>
              <w:top w:val="nil"/>
              <w:left w:val="nil"/>
              <w:bottom w:val="single" w:sz="4" w:space="0" w:color="auto"/>
              <w:right w:val="single" w:sz="4" w:space="0" w:color="auto"/>
            </w:tcBorders>
            <w:shd w:val="clear" w:color="auto" w:fill="auto"/>
            <w:noWrap/>
            <w:vAlign w:val="bottom"/>
            <w:hideMark/>
          </w:tcPr>
          <w:p w14:paraId="464A4AA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028-01-00-11717</w:t>
            </w:r>
          </w:p>
        </w:tc>
        <w:tc>
          <w:tcPr>
            <w:tcW w:w="2839" w:type="pct"/>
            <w:tcBorders>
              <w:top w:val="nil"/>
              <w:left w:val="nil"/>
              <w:bottom w:val="single" w:sz="4" w:space="0" w:color="auto"/>
              <w:right w:val="single" w:sz="4" w:space="0" w:color="auto"/>
            </w:tcBorders>
            <w:shd w:val="clear" w:color="auto" w:fill="auto"/>
            <w:vAlign w:val="center"/>
            <w:hideMark/>
          </w:tcPr>
          <w:p w14:paraId="2B1F40F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Z3PNHCKB900535</w:t>
            </w:r>
          </w:p>
        </w:tc>
        <w:tc>
          <w:tcPr>
            <w:tcW w:w="833" w:type="pct"/>
            <w:tcBorders>
              <w:top w:val="nil"/>
              <w:left w:val="nil"/>
              <w:bottom w:val="single" w:sz="4" w:space="0" w:color="auto"/>
              <w:right w:val="single" w:sz="4" w:space="0" w:color="auto"/>
            </w:tcBorders>
            <w:shd w:val="clear" w:color="auto" w:fill="auto"/>
            <w:noWrap/>
            <w:vAlign w:val="bottom"/>
            <w:hideMark/>
          </w:tcPr>
          <w:p w14:paraId="690CEC9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63D8765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136E6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1976</w:t>
            </w:r>
          </w:p>
        </w:tc>
        <w:tc>
          <w:tcPr>
            <w:tcW w:w="1017" w:type="pct"/>
            <w:tcBorders>
              <w:top w:val="nil"/>
              <w:left w:val="nil"/>
              <w:bottom w:val="single" w:sz="4" w:space="0" w:color="auto"/>
              <w:right w:val="single" w:sz="4" w:space="0" w:color="auto"/>
            </w:tcBorders>
            <w:shd w:val="clear" w:color="auto" w:fill="auto"/>
            <w:noWrap/>
            <w:vAlign w:val="bottom"/>
            <w:hideMark/>
          </w:tcPr>
          <w:p w14:paraId="2A7F7FB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028-01-00-11715</w:t>
            </w:r>
          </w:p>
        </w:tc>
        <w:tc>
          <w:tcPr>
            <w:tcW w:w="2839" w:type="pct"/>
            <w:tcBorders>
              <w:top w:val="nil"/>
              <w:left w:val="nil"/>
              <w:bottom w:val="single" w:sz="4" w:space="0" w:color="auto"/>
              <w:right w:val="single" w:sz="4" w:space="0" w:color="auto"/>
            </w:tcBorders>
            <w:shd w:val="clear" w:color="auto" w:fill="auto"/>
            <w:vAlign w:val="center"/>
            <w:hideMark/>
          </w:tcPr>
          <w:p w14:paraId="7852A96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Z3PNHCKB900539</w:t>
            </w:r>
          </w:p>
        </w:tc>
        <w:tc>
          <w:tcPr>
            <w:tcW w:w="833" w:type="pct"/>
            <w:tcBorders>
              <w:top w:val="nil"/>
              <w:left w:val="nil"/>
              <w:bottom w:val="single" w:sz="4" w:space="0" w:color="auto"/>
              <w:right w:val="single" w:sz="4" w:space="0" w:color="auto"/>
            </w:tcBorders>
            <w:shd w:val="clear" w:color="auto" w:fill="auto"/>
            <w:noWrap/>
            <w:vAlign w:val="bottom"/>
            <w:hideMark/>
          </w:tcPr>
          <w:p w14:paraId="163AABA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254FF245"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40E2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1977</w:t>
            </w:r>
          </w:p>
        </w:tc>
        <w:tc>
          <w:tcPr>
            <w:tcW w:w="1017" w:type="pct"/>
            <w:tcBorders>
              <w:top w:val="nil"/>
              <w:left w:val="nil"/>
              <w:bottom w:val="single" w:sz="4" w:space="0" w:color="auto"/>
              <w:right w:val="single" w:sz="4" w:space="0" w:color="auto"/>
            </w:tcBorders>
            <w:shd w:val="clear" w:color="auto" w:fill="auto"/>
            <w:noWrap/>
            <w:vAlign w:val="bottom"/>
            <w:hideMark/>
          </w:tcPr>
          <w:p w14:paraId="0E492A8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028-01-00-11699</w:t>
            </w:r>
          </w:p>
        </w:tc>
        <w:tc>
          <w:tcPr>
            <w:tcW w:w="2839" w:type="pct"/>
            <w:tcBorders>
              <w:top w:val="nil"/>
              <w:left w:val="nil"/>
              <w:bottom w:val="single" w:sz="4" w:space="0" w:color="auto"/>
              <w:right w:val="single" w:sz="4" w:space="0" w:color="auto"/>
            </w:tcBorders>
            <w:shd w:val="clear" w:color="auto" w:fill="auto"/>
            <w:vAlign w:val="center"/>
            <w:hideMark/>
          </w:tcPr>
          <w:p w14:paraId="27F1AAB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Z3PNHCKB900550</w:t>
            </w:r>
          </w:p>
        </w:tc>
        <w:tc>
          <w:tcPr>
            <w:tcW w:w="833" w:type="pct"/>
            <w:tcBorders>
              <w:top w:val="nil"/>
              <w:left w:val="nil"/>
              <w:bottom w:val="single" w:sz="4" w:space="0" w:color="auto"/>
              <w:right w:val="single" w:sz="4" w:space="0" w:color="auto"/>
            </w:tcBorders>
            <w:shd w:val="clear" w:color="auto" w:fill="auto"/>
            <w:noWrap/>
            <w:vAlign w:val="bottom"/>
            <w:hideMark/>
          </w:tcPr>
          <w:p w14:paraId="7D2F94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7942FAF"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0E0D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1978</w:t>
            </w:r>
          </w:p>
        </w:tc>
        <w:tc>
          <w:tcPr>
            <w:tcW w:w="1017" w:type="pct"/>
            <w:tcBorders>
              <w:top w:val="nil"/>
              <w:left w:val="nil"/>
              <w:bottom w:val="single" w:sz="4" w:space="0" w:color="auto"/>
              <w:right w:val="single" w:sz="4" w:space="0" w:color="auto"/>
            </w:tcBorders>
            <w:shd w:val="clear" w:color="auto" w:fill="auto"/>
            <w:noWrap/>
            <w:vAlign w:val="bottom"/>
            <w:hideMark/>
          </w:tcPr>
          <w:p w14:paraId="41259F3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028-01-00-11722</w:t>
            </w:r>
          </w:p>
        </w:tc>
        <w:tc>
          <w:tcPr>
            <w:tcW w:w="2839" w:type="pct"/>
            <w:tcBorders>
              <w:top w:val="nil"/>
              <w:left w:val="nil"/>
              <w:bottom w:val="single" w:sz="4" w:space="0" w:color="auto"/>
              <w:right w:val="single" w:sz="4" w:space="0" w:color="auto"/>
            </w:tcBorders>
            <w:shd w:val="clear" w:color="auto" w:fill="auto"/>
            <w:vAlign w:val="center"/>
            <w:hideMark/>
          </w:tcPr>
          <w:p w14:paraId="5B5A80B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Z3PNHCKB900559</w:t>
            </w:r>
          </w:p>
        </w:tc>
        <w:tc>
          <w:tcPr>
            <w:tcW w:w="833" w:type="pct"/>
            <w:tcBorders>
              <w:top w:val="nil"/>
              <w:left w:val="nil"/>
              <w:bottom w:val="single" w:sz="4" w:space="0" w:color="auto"/>
              <w:right w:val="single" w:sz="4" w:space="0" w:color="auto"/>
            </w:tcBorders>
            <w:shd w:val="clear" w:color="auto" w:fill="auto"/>
            <w:noWrap/>
            <w:vAlign w:val="bottom"/>
            <w:hideMark/>
          </w:tcPr>
          <w:p w14:paraId="3A089D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4767726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F632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1979</w:t>
            </w:r>
          </w:p>
        </w:tc>
        <w:tc>
          <w:tcPr>
            <w:tcW w:w="1017" w:type="pct"/>
            <w:tcBorders>
              <w:top w:val="nil"/>
              <w:left w:val="nil"/>
              <w:bottom w:val="single" w:sz="4" w:space="0" w:color="auto"/>
              <w:right w:val="single" w:sz="4" w:space="0" w:color="auto"/>
            </w:tcBorders>
            <w:shd w:val="clear" w:color="auto" w:fill="auto"/>
            <w:noWrap/>
            <w:vAlign w:val="bottom"/>
            <w:hideMark/>
          </w:tcPr>
          <w:p w14:paraId="22010D1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028-01-00-11711</w:t>
            </w:r>
          </w:p>
        </w:tc>
        <w:tc>
          <w:tcPr>
            <w:tcW w:w="2839" w:type="pct"/>
            <w:tcBorders>
              <w:top w:val="nil"/>
              <w:left w:val="nil"/>
              <w:bottom w:val="single" w:sz="4" w:space="0" w:color="auto"/>
              <w:right w:val="single" w:sz="4" w:space="0" w:color="auto"/>
            </w:tcBorders>
            <w:shd w:val="clear" w:color="auto" w:fill="auto"/>
            <w:vAlign w:val="center"/>
            <w:hideMark/>
          </w:tcPr>
          <w:p w14:paraId="1D60644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Z3PNHCKB900564</w:t>
            </w:r>
          </w:p>
        </w:tc>
        <w:tc>
          <w:tcPr>
            <w:tcW w:w="833" w:type="pct"/>
            <w:tcBorders>
              <w:top w:val="nil"/>
              <w:left w:val="nil"/>
              <w:bottom w:val="single" w:sz="4" w:space="0" w:color="auto"/>
              <w:right w:val="single" w:sz="4" w:space="0" w:color="auto"/>
            </w:tcBorders>
            <w:shd w:val="clear" w:color="auto" w:fill="auto"/>
            <w:noWrap/>
            <w:vAlign w:val="bottom"/>
            <w:hideMark/>
          </w:tcPr>
          <w:p w14:paraId="15F3DCB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141F37EE"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9BF6E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1980</w:t>
            </w:r>
          </w:p>
        </w:tc>
        <w:tc>
          <w:tcPr>
            <w:tcW w:w="1017" w:type="pct"/>
            <w:tcBorders>
              <w:top w:val="nil"/>
              <w:left w:val="nil"/>
              <w:bottom w:val="single" w:sz="4" w:space="0" w:color="auto"/>
              <w:right w:val="single" w:sz="4" w:space="0" w:color="auto"/>
            </w:tcBorders>
            <w:shd w:val="clear" w:color="auto" w:fill="auto"/>
            <w:noWrap/>
            <w:vAlign w:val="bottom"/>
            <w:hideMark/>
          </w:tcPr>
          <w:p w14:paraId="085B41C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028-01-00-11697</w:t>
            </w:r>
          </w:p>
        </w:tc>
        <w:tc>
          <w:tcPr>
            <w:tcW w:w="2839" w:type="pct"/>
            <w:tcBorders>
              <w:top w:val="nil"/>
              <w:left w:val="nil"/>
              <w:bottom w:val="single" w:sz="4" w:space="0" w:color="auto"/>
              <w:right w:val="single" w:sz="4" w:space="0" w:color="auto"/>
            </w:tcBorders>
            <w:shd w:val="clear" w:color="auto" w:fill="auto"/>
            <w:vAlign w:val="center"/>
            <w:hideMark/>
          </w:tcPr>
          <w:p w14:paraId="2FF7249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Z3PNHCKB900566</w:t>
            </w:r>
          </w:p>
        </w:tc>
        <w:tc>
          <w:tcPr>
            <w:tcW w:w="833" w:type="pct"/>
            <w:tcBorders>
              <w:top w:val="nil"/>
              <w:left w:val="nil"/>
              <w:bottom w:val="single" w:sz="4" w:space="0" w:color="auto"/>
              <w:right w:val="single" w:sz="4" w:space="0" w:color="auto"/>
            </w:tcBorders>
            <w:shd w:val="clear" w:color="auto" w:fill="auto"/>
            <w:noWrap/>
            <w:vAlign w:val="bottom"/>
            <w:hideMark/>
          </w:tcPr>
          <w:p w14:paraId="3742AE2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05E908B9"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B156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1981</w:t>
            </w:r>
          </w:p>
        </w:tc>
        <w:tc>
          <w:tcPr>
            <w:tcW w:w="1017" w:type="pct"/>
            <w:tcBorders>
              <w:top w:val="nil"/>
              <w:left w:val="nil"/>
              <w:bottom w:val="single" w:sz="4" w:space="0" w:color="auto"/>
              <w:right w:val="single" w:sz="4" w:space="0" w:color="auto"/>
            </w:tcBorders>
            <w:shd w:val="clear" w:color="auto" w:fill="auto"/>
            <w:noWrap/>
            <w:vAlign w:val="bottom"/>
            <w:hideMark/>
          </w:tcPr>
          <w:p w14:paraId="0A49256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028-01-00-11704</w:t>
            </w:r>
          </w:p>
        </w:tc>
        <w:tc>
          <w:tcPr>
            <w:tcW w:w="2839" w:type="pct"/>
            <w:tcBorders>
              <w:top w:val="nil"/>
              <w:left w:val="nil"/>
              <w:bottom w:val="single" w:sz="4" w:space="0" w:color="auto"/>
              <w:right w:val="single" w:sz="4" w:space="0" w:color="auto"/>
            </w:tcBorders>
            <w:shd w:val="clear" w:color="auto" w:fill="auto"/>
            <w:vAlign w:val="center"/>
            <w:hideMark/>
          </w:tcPr>
          <w:p w14:paraId="332C172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Z3PNHCKB900572</w:t>
            </w:r>
          </w:p>
        </w:tc>
        <w:tc>
          <w:tcPr>
            <w:tcW w:w="833" w:type="pct"/>
            <w:tcBorders>
              <w:top w:val="nil"/>
              <w:left w:val="nil"/>
              <w:bottom w:val="single" w:sz="4" w:space="0" w:color="auto"/>
              <w:right w:val="single" w:sz="4" w:space="0" w:color="auto"/>
            </w:tcBorders>
            <w:shd w:val="clear" w:color="auto" w:fill="auto"/>
            <w:noWrap/>
            <w:vAlign w:val="bottom"/>
            <w:hideMark/>
          </w:tcPr>
          <w:p w14:paraId="3D80813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3CC84D39"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0065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1982</w:t>
            </w:r>
          </w:p>
        </w:tc>
        <w:tc>
          <w:tcPr>
            <w:tcW w:w="1017" w:type="pct"/>
            <w:tcBorders>
              <w:top w:val="nil"/>
              <w:left w:val="nil"/>
              <w:bottom w:val="single" w:sz="4" w:space="0" w:color="auto"/>
              <w:right w:val="single" w:sz="4" w:space="0" w:color="auto"/>
            </w:tcBorders>
            <w:shd w:val="clear" w:color="auto" w:fill="auto"/>
            <w:noWrap/>
            <w:vAlign w:val="bottom"/>
            <w:hideMark/>
          </w:tcPr>
          <w:p w14:paraId="2241724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028-01-00-11695</w:t>
            </w:r>
          </w:p>
        </w:tc>
        <w:tc>
          <w:tcPr>
            <w:tcW w:w="2839" w:type="pct"/>
            <w:tcBorders>
              <w:top w:val="nil"/>
              <w:left w:val="nil"/>
              <w:bottom w:val="single" w:sz="4" w:space="0" w:color="auto"/>
              <w:right w:val="single" w:sz="4" w:space="0" w:color="auto"/>
            </w:tcBorders>
            <w:shd w:val="clear" w:color="auto" w:fill="auto"/>
            <w:vAlign w:val="center"/>
            <w:hideMark/>
          </w:tcPr>
          <w:p w14:paraId="43C9E4C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Z3PNHCKB900573</w:t>
            </w:r>
          </w:p>
        </w:tc>
        <w:tc>
          <w:tcPr>
            <w:tcW w:w="833" w:type="pct"/>
            <w:tcBorders>
              <w:top w:val="nil"/>
              <w:left w:val="nil"/>
              <w:bottom w:val="single" w:sz="4" w:space="0" w:color="auto"/>
              <w:right w:val="single" w:sz="4" w:space="0" w:color="auto"/>
            </w:tcBorders>
            <w:shd w:val="clear" w:color="auto" w:fill="auto"/>
            <w:noWrap/>
            <w:vAlign w:val="bottom"/>
            <w:hideMark/>
          </w:tcPr>
          <w:p w14:paraId="335AC87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44EDEA8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476A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1983</w:t>
            </w:r>
          </w:p>
        </w:tc>
        <w:tc>
          <w:tcPr>
            <w:tcW w:w="1017" w:type="pct"/>
            <w:tcBorders>
              <w:top w:val="nil"/>
              <w:left w:val="nil"/>
              <w:bottom w:val="single" w:sz="4" w:space="0" w:color="auto"/>
              <w:right w:val="single" w:sz="4" w:space="0" w:color="auto"/>
            </w:tcBorders>
            <w:shd w:val="clear" w:color="auto" w:fill="auto"/>
            <w:noWrap/>
            <w:vAlign w:val="bottom"/>
            <w:hideMark/>
          </w:tcPr>
          <w:p w14:paraId="2DBC9FE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028-01-00-11680</w:t>
            </w:r>
          </w:p>
        </w:tc>
        <w:tc>
          <w:tcPr>
            <w:tcW w:w="2839" w:type="pct"/>
            <w:tcBorders>
              <w:top w:val="nil"/>
              <w:left w:val="nil"/>
              <w:bottom w:val="single" w:sz="4" w:space="0" w:color="auto"/>
              <w:right w:val="single" w:sz="4" w:space="0" w:color="auto"/>
            </w:tcBorders>
            <w:shd w:val="clear" w:color="auto" w:fill="auto"/>
            <w:vAlign w:val="center"/>
            <w:hideMark/>
          </w:tcPr>
          <w:p w14:paraId="38506F9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Z3PNHCKB900588</w:t>
            </w:r>
          </w:p>
        </w:tc>
        <w:tc>
          <w:tcPr>
            <w:tcW w:w="833" w:type="pct"/>
            <w:tcBorders>
              <w:top w:val="nil"/>
              <w:left w:val="nil"/>
              <w:bottom w:val="single" w:sz="4" w:space="0" w:color="auto"/>
              <w:right w:val="single" w:sz="4" w:space="0" w:color="auto"/>
            </w:tcBorders>
            <w:shd w:val="clear" w:color="auto" w:fill="auto"/>
            <w:noWrap/>
            <w:vAlign w:val="bottom"/>
            <w:hideMark/>
          </w:tcPr>
          <w:p w14:paraId="00D6A11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194215F"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4A553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1984</w:t>
            </w:r>
          </w:p>
        </w:tc>
        <w:tc>
          <w:tcPr>
            <w:tcW w:w="1017" w:type="pct"/>
            <w:tcBorders>
              <w:top w:val="nil"/>
              <w:left w:val="nil"/>
              <w:bottom w:val="single" w:sz="4" w:space="0" w:color="auto"/>
              <w:right w:val="single" w:sz="4" w:space="0" w:color="auto"/>
            </w:tcBorders>
            <w:shd w:val="clear" w:color="auto" w:fill="auto"/>
            <w:noWrap/>
            <w:vAlign w:val="bottom"/>
            <w:hideMark/>
          </w:tcPr>
          <w:p w14:paraId="1CB3278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028-01-00-11684</w:t>
            </w:r>
          </w:p>
        </w:tc>
        <w:tc>
          <w:tcPr>
            <w:tcW w:w="2839" w:type="pct"/>
            <w:tcBorders>
              <w:top w:val="nil"/>
              <w:left w:val="nil"/>
              <w:bottom w:val="single" w:sz="4" w:space="0" w:color="auto"/>
              <w:right w:val="single" w:sz="4" w:space="0" w:color="auto"/>
            </w:tcBorders>
            <w:shd w:val="clear" w:color="auto" w:fill="auto"/>
            <w:vAlign w:val="center"/>
            <w:hideMark/>
          </w:tcPr>
          <w:p w14:paraId="2000EB2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Z3PNHCKB900591</w:t>
            </w:r>
          </w:p>
        </w:tc>
        <w:tc>
          <w:tcPr>
            <w:tcW w:w="833" w:type="pct"/>
            <w:tcBorders>
              <w:top w:val="nil"/>
              <w:left w:val="nil"/>
              <w:bottom w:val="single" w:sz="4" w:space="0" w:color="auto"/>
              <w:right w:val="single" w:sz="4" w:space="0" w:color="auto"/>
            </w:tcBorders>
            <w:shd w:val="clear" w:color="auto" w:fill="auto"/>
            <w:noWrap/>
            <w:vAlign w:val="bottom"/>
            <w:hideMark/>
          </w:tcPr>
          <w:p w14:paraId="5E4AAB2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6A64F3B"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D13A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1985</w:t>
            </w:r>
          </w:p>
        </w:tc>
        <w:tc>
          <w:tcPr>
            <w:tcW w:w="1017" w:type="pct"/>
            <w:tcBorders>
              <w:top w:val="nil"/>
              <w:left w:val="nil"/>
              <w:bottom w:val="single" w:sz="4" w:space="0" w:color="auto"/>
              <w:right w:val="single" w:sz="4" w:space="0" w:color="auto"/>
            </w:tcBorders>
            <w:shd w:val="clear" w:color="auto" w:fill="auto"/>
            <w:noWrap/>
            <w:vAlign w:val="bottom"/>
            <w:hideMark/>
          </w:tcPr>
          <w:p w14:paraId="27BF91B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028-01-00-11726</w:t>
            </w:r>
          </w:p>
        </w:tc>
        <w:tc>
          <w:tcPr>
            <w:tcW w:w="2839" w:type="pct"/>
            <w:tcBorders>
              <w:top w:val="nil"/>
              <w:left w:val="nil"/>
              <w:bottom w:val="single" w:sz="4" w:space="0" w:color="auto"/>
              <w:right w:val="single" w:sz="4" w:space="0" w:color="auto"/>
            </w:tcBorders>
            <w:shd w:val="clear" w:color="auto" w:fill="auto"/>
            <w:vAlign w:val="center"/>
            <w:hideMark/>
          </w:tcPr>
          <w:p w14:paraId="7B46855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Z3PNHCKB900595</w:t>
            </w:r>
          </w:p>
        </w:tc>
        <w:tc>
          <w:tcPr>
            <w:tcW w:w="833" w:type="pct"/>
            <w:tcBorders>
              <w:top w:val="nil"/>
              <w:left w:val="nil"/>
              <w:bottom w:val="single" w:sz="4" w:space="0" w:color="auto"/>
              <w:right w:val="single" w:sz="4" w:space="0" w:color="auto"/>
            </w:tcBorders>
            <w:shd w:val="clear" w:color="auto" w:fill="auto"/>
            <w:noWrap/>
            <w:vAlign w:val="bottom"/>
            <w:hideMark/>
          </w:tcPr>
          <w:p w14:paraId="5B76C66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1681372C"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3A874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1986</w:t>
            </w:r>
          </w:p>
        </w:tc>
        <w:tc>
          <w:tcPr>
            <w:tcW w:w="1017" w:type="pct"/>
            <w:tcBorders>
              <w:top w:val="nil"/>
              <w:left w:val="nil"/>
              <w:bottom w:val="single" w:sz="4" w:space="0" w:color="auto"/>
              <w:right w:val="single" w:sz="4" w:space="0" w:color="auto"/>
            </w:tcBorders>
            <w:shd w:val="clear" w:color="auto" w:fill="auto"/>
            <w:noWrap/>
            <w:vAlign w:val="bottom"/>
            <w:hideMark/>
          </w:tcPr>
          <w:p w14:paraId="116406B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028-01-00-11679</w:t>
            </w:r>
          </w:p>
        </w:tc>
        <w:tc>
          <w:tcPr>
            <w:tcW w:w="2839" w:type="pct"/>
            <w:tcBorders>
              <w:top w:val="nil"/>
              <w:left w:val="nil"/>
              <w:bottom w:val="single" w:sz="4" w:space="0" w:color="auto"/>
              <w:right w:val="single" w:sz="4" w:space="0" w:color="auto"/>
            </w:tcBorders>
            <w:shd w:val="clear" w:color="auto" w:fill="auto"/>
            <w:vAlign w:val="center"/>
            <w:hideMark/>
          </w:tcPr>
          <w:p w14:paraId="456220C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Z3PNHCKB900613</w:t>
            </w:r>
          </w:p>
        </w:tc>
        <w:tc>
          <w:tcPr>
            <w:tcW w:w="833" w:type="pct"/>
            <w:tcBorders>
              <w:top w:val="nil"/>
              <w:left w:val="nil"/>
              <w:bottom w:val="single" w:sz="4" w:space="0" w:color="auto"/>
              <w:right w:val="single" w:sz="4" w:space="0" w:color="auto"/>
            </w:tcBorders>
            <w:shd w:val="clear" w:color="auto" w:fill="auto"/>
            <w:noWrap/>
            <w:vAlign w:val="bottom"/>
            <w:hideMark/>
          </w:tcPr>
          <w:p w14:paraId="60902F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4AA2DCDF"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2E3F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1987</w:t>
            </w:r>
          </w:p>
        </w:tc>
        <w:tc>
          <w:tcPr>
            <w:tcW w:w="1017" w:type="pct"/>
            <w:tcBorders>
              <w:top w:val="nil"/>
              <w:left w:val="nil"/>
              <w:bottom w:val="single" w:sz="4" w:space="0" w:color="auto"/>
              <w:right w:val="single" w:sz="4" w:space="0" w:color="auto"/>
            </w:tcBorders>
            <w:shd w:val="clear" w:color="auto" w:fill="auto"/>
            <w:noWrap/>
            <w:vAlign w:val="bottom"/>
            <w:hideMark/>
          </w:tcPr>
          <w:p w14:paraId="67383B3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028-01-00-11698</w:t>
            </w:r>
          </w:p>
        </w:tc>
        <w:tc>
          <w:tcPr>
            <w:tcW w:w="2839" w:type="pct"/>
            <w:tcBorders>
              <w:top w:val="nil"/>
              <w:left w:val="nil"/>
              <w:bottom w:val="single" w:sz="4" w:space="0" w:color="auto"/>
              <w:right w:val="single" w:sz="4" w:space="0" w:color="auto"/>
            </w:tcBorders>
            <w:shd w:val="clear" w:color="auto" w:fill="auto"/>
            <w:vAlign w:val="center"/>
            <w:hideMark/>
          </w:tcPr>
          <w:p w14:paraId="7344743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Monitor( Pantalla LED LCD de 21 Marca: SANSUNG  Modelo: T22A350 Serie Nº: Z3PNHCKB900629</w:t>
            </w:r>
          </w:p>
        </w:tc>
        <w:tc>
          <w:tcPr>
            <w:tcW w:w="833" w:type="pct"/>
            <w:tcBorders>
              <w:top w:val="nil"/>
              <w:left w:val="nil"/>
              <w:bottom w:val="single" w:sz="4" w:space="0" w:color="auto"/>
              <w:right w:val="single" w:sz="4" w:space="0" w:color="auto"/>
            </w:tcBorders>
            <w:shd w:val="clear" w:color="auto" w:fill="auto"/>
            <w:noWrap/>
            <w:vAlign w:val="bottom"/>
            <w:hideMark/>
          </w:tcPr>
          <w:p w14:paraId="242C180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47FA85B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003B6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1988</w:t>
            </w:r>
          </w:p>
        </w:tc>
        <w:tc>
          <w:tcPr>
            <w:tcW w:w="1017" w:type="pct"/>
            <w:tcBorders>
              <w:top w:val="nil"/>
              <w:left w:val="nil"/>
              <w:bottom w:val="single" w:sz="4" w:space="0" w:color="auto"/>
              <w:right w:val="single" w:sz="4" w:space="0" w:color="auto"/>
            </w:tcBorders>
            <w:shd w:val="clear" w:color="auto" w:fill="auto"/>
            <w:noWrap/>
            <w:vAlign w:val="bottom"/>
            <w:hideMark/>
          </w:tcPr>
          <w:p w14:paraId="54F43AA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028-01-00-11826</w:t>
            </w:r>
          </w:p>
        </w:tc>
        <w:tc>
          <w:tcPr>
            <w:tcW w:w="2839" w:type="pct"/>
            <w:tcBorders>
              <w:top w:val="nil"/>
              <w:left w:val="nil"/>
              <w:bottom w:val="single" w:sz="4" w:space="0" w:color="auto"/>
              <w:right w:val="single" w:sz="4" w:space="0" w:color="auto"/>
            </w:tcBorders>
            <w:shd w:val="clear" w:color="auto" w:fill="auto"/>
            <w:vAlign w:val="center"/>
            <w:hideMark/>
          </w:tcPr>
          <w:p w14:paraId="387A2C9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Motor reductor A.E.</w:t>
            </w:r>
          </w:p>
        </w:tc>
        <w:tc>
          <w:tcPr>
            <w:tcW w:w="833" w:type="pct"/>
            <w:tcBorders>
              <w:top w:val="nil"/>
              <w:left w:val="nil"/>
              <w:bottom w:val="single" w:sz="4" w:space="0" w:color="auto"/>
              <w:right w:val="single" w:sz="4" w:space="0" w:color="auto"/>
            </w:tcBorders>
            <w:shd w:val="clear" w:color="auto" w:fill="auto"/>
            <w:noWrap/>
            <w:vAlign w:val="bottom"/>
            <w:hideMark/>
          </w:tcPr>
          <w:p w14:paraId="420EAC7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2.220.000</w:t>
            </w:r>
          </w:p>
        </w:tc>
      </w:tr>
      <w:tr w:rsidR="00D725D1" w:rsidRPr="00D725D1" w14:paraId="23253E2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E820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1989</w:t>
            </w:r>
          </w:p>
        </w:tc>
        <w:tc>
          <w:tcPr>
            <w:tcW w:w="1017" w:type="pct"/>
            <w:tcBorders>
              <w:top w:val="nil"/>
              <w:left w:val="nil"/>
              <w:bottom w:val="single" w:sz="4" w:space="0" w:color="auto"/>
              <w:right w:val="single" w:sz="4" w:space="0" w:color="auto"/>
            </w:tcBorders>
            <w:shd w:val="clear" w:color="auto" w:fill="auto"/>
            <w:noWrap/>
            <w:vAlign w:val="bottom"/>
            <w:hideMark/>
          </w:tcPr>
          <w:p w14:paraId="1438C35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028-01-00-11827</w:t>
            </w:r>
          </w:p>
        </w:tc>
        <w:tc>
          <w:tcPr>
            <w:tcW w:w="2839" w:type="pct"/>
            <w:tcBorders>
              <w:top w:val="nil"/>
              <w:left w:val="nil"/>
              <w:bottom w:val="single" w:sz="4" w:space="0" w:color="auto"/>
              <w:right w:val="single" w:sz="4" w:space="0" w:color="auto"/>
            </w:tcBorders>
            <w:shd w:val="clear" w:color="auto" w:fill="auto"/>
            <w:vAlign w:val="center"/>
            <w:hideMark/>
          </w:tcPr>
          <w:p w14:paraId="60A9B37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Motor reductor A.E.</w:t>
            </w:r>
          </w:p>
        </w:tc>
        <w:tc>
          <w:tcPr>
            <w:tcW w:w="833" w:type="pct"/>
            <w:tcBorders>
              <w:top w:val="nil"/>
              <w:left w:val="nil"/>
              <w:bottom w:val="single" w:sz="4" w:space="0" w:color="auto"/>
              <w:right w:val="single" w:sz="4" w:space="0" w:color="auto"/>
            </w:tcBorders>
            <w:shd w:val="clear" w:color="auto" w:fill="auto"/>
            <w:noWrap/>
            <w:vAlign w:val="bottom"/>
            <w:hideMark/>
          </w:tcPr>
          <w:p w14:paraId="6955FF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2.220.000</w:t>
            </w:r>
          </w:p>
        </w:tc>
      </w:tr>
      <w:tr w:rsidR="00D725D1" w:rsidRPr="00D725D1" w14:paraId="498DB6A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CE48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1990</w:t>
            </w:r>
          </w:p>
        </w:tc>
        <w:tc>
          <w:tcPr>
            <w:tcW w:w="1017" w:type="pct"/>
            <w:tcBorders>
              <w:top w:val="nil"/>
              <w:left w:val="nil"/>
              <w:bottom w:val="single" w:sz="4" w:space="0" w:color="auto"/>
              <w:right w:val="single" w:sz="4" w:space="0" w:color="auto"/>
            </w:tcBorders>
            <w:shd w:val="clear" w:color="auto" w:fill="auto"/>
            <w:noWrap/>
            <w:vAlign w:val="bottom"/>
            <w:hideMark/>
          </w:tcPr>
          <w:p w14:paraId="12B17A9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028-01-00-11828</w:t>
            </w:r>
          </w:p>
        </w:tc>
        <w:tc>
          <w:tcPr>
            <w:tcW w:w="2839" w:type="pct"/>
            <w:tcBorders>
              <w:top w:val="nil"/>
              <w:left w:val="nil"/>
              <w:bottom w:val="single" w:sz="4" w:space="0" w:color="auto"/>
              <w:right w:val="single" w:sz="4" w:space="0" w:color="auto"/>
            </w:tcBorders>
            <w:shd w:val="clear" w:color="auto" w:fill="auto"/>
            <w:vAlign w:val="center"/>
            <w:hideMark/>
          </w:tcPr>
          <w:p w14:paraId="3DB8EEF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Motor reductor A.E.</w:t>
            </w:r>
          </w:p>
        </w:tc>
        <w:tc>
          <w:tcPr>
            <w:tcW w:w="833" w:type="pct"/>
            <w:tcBorders>
              <w:top w:val="nil"/>
              <w:left w:val="nil"/>
              <w:bottom w:val="single" w:sz="4" w:space="0" w:color="auto"/>
              <w:right w:val="single" w:sz="4" w:space="0" w:color="auto"/>
            </w:tcBorders>
            <w:shd w:val="clear" w:color="auto" w:fill="auto"/>
            <w:noWrap/>
            <w:vAlign w:val="bottom"/>
            <w:hideMark/>
          </w:tcPr>
          <w:p w14:paraId="7AB33F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3.315.000</w:t>
            </w:r>
          </w:p>
        </w:tc>
      </w:tr>
      <w:tr w:rsidR="00D725D1" w:rsidRPr="00D725D1" w14:paraId="4B3F97D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A577B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1991</w:t>
            </w:r>
          </w:p>
        </w:tc>
        <w:tc>
          <w:tcPr>
            <w:tcW w:w="1017" w:type="pct"/>
            <w:tcBorders>
              <w:top w:val="nil"/>
              <w:left w:val="nil"/>
              <w:bottom w:val="single" w:sz="4" w:space="0" w:color="auto"/>
              <w:right w:val="single" w:sz="4" w:space="0" w:color="auto"/>
            </w:tcBorders>
            <w:shd w:val="clear" w:color="auto" w:fill="auto"/>
            <w:noWrap/>
            <w:vAlign w:val="bottom"/>
            <w:hideMark/>
          </w:tcPr>
          <w:p w14:paraId="52EF81A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028-01-00-11829</w:t>
            </w:r>
          </w:p>
        </w:tc>
        <w:tc>
          <w:tcPr>
            <w:tcW w:w="2839" w:type="pct"/>
            <w:tcBorders>
              <w:top w:val="nil"/>
              <w:left w:val="nil"/>
              <w:bottom w:val="single" w:sz="4" w:space="0" w:color="auto"/>
              <w:right w:val="single" w:sz="4" w:space="0" w:color="auto"/>
            </w:tcBorders>
            <w:shd w:val="clear" w:color="auto" w:fill="auto"/>
            <w:vAlign w:val="center"/>
            <w:hideMark/>
          </w:tcPr>
          <w:p w14:paraId="494D9E0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Motor reductor A.E.</w:t>
            </w:r>
          </w:p>
        </w:tc>
        <w:tc>
          <w:tcPr>
            <w:tcW w:w="833" w:type="pct"/>
            <w:tcBorders>
              <w:top w:val="nil"/>
              <w:left w:val="nil"/>
              <w:bottom w:val="single" w:sz="4" w:space="0" w:color="auto"/>
              <w:right w:val="single" w:sz="4" w:space="0" w:color="auto"/>
            </w:tcBorders>
            <w:shd w:val="clear" w:color="auto" w:fill="auto"/>
            <w:noWrap/>
            <w:vAlign w:val="bottom"/>
            <w:hideMark/>
          </w:tcPr>
          <w:p w14:paraId="41B4AC3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3.315.000</w:t>
            </w:r>
          </w:p>
        </w:tc>
      </w:tr>
      <w:tr w:rsidR="00D725D1" w:rsidRPr="00D725D1" w14:paraId="48142ED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B1E9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1992</w:t>
            </w:r>
          </w:p>
        </w:tc>
        <w:tc>
          <w:tcPr>
            <w:tcW w:w="1017" w:type="pct"/>
            <w:tcBorders>
              <w:top w:val="nil"/>
              <w:left w:val="nil"/>
              <w:bottom w:val="single" w:sz="4" w:space="0" w:color="auto"/>
              <w:right w:val="single" w:sz="4" w:space="0" w:color="auto"/>
            </w:tcBorders>
            <w:shd w:val="clear" w:color="auto" w:fill="auto"/>
            <w:noWrap/>
            <w:vAlign w:val="bottom"/>
            <w:hideMark/>
          </w:tcPr>
          <w:p w14:paraId="0169FCD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028-01-00-11830</w:t>
            </w:r>
          </w:p>
        </w:tc>
        <w:tc>
          <w:tcPr>
            <w:tcW w:w="2839" w:type="pct"/>
            <w:tcBorders>
              <w:top w:val="nil"/>
              <w:left w:val="nil"/>
              <w:bottom w:val="single" w:sz="4" w:space="0" w:color="auto"/>
              <w:right w:val="single" w:sz="4" w:space="0" w:color="auto"/>
            </w:tcBorders>
            <w:shd w:val="clear" w:color="auto" w:fill="auto"/>
            <w:vAlign w:val="center"/>
            <w:hideMark/>
          </w:tcPr>
          <w:p w14:paraId="5A1619A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Motor reductor A.E.</w:t>
            </w:r>
          </w:p>
        </w:tc>
        <w:tc>
          <w:tcPr>
            <w:tcW w:w="833" w:type="pct"/>
            <w:tcBorders>
              <w:top w:val="nil"/>
              <w:left w:val="nil"/>
              <w:bottom w:val="single" w:sz="4" w:space="0" w:color="auto"/>
              <w:right w:val="single" w:sz="4" w:space="0" w:color="auto"/>
            </w:tcBorders>
            <w:shd w:val="clear" w:color="auto" w:fill="auto"/>
            <w:noWrap/>
            <w:vAlign w:val="bottom"/>
            <w:hideMark/>
          </w:tcPr>
          <w:p w14:paraId="1CE2E9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3.315.000</w:t>
            </w:r>
          </w:p>
        </w:tc>
      </w:tr>
      <w:tr w:rsidR="00D725D1" w:rsidRPr="00D725D1" w14:paraId="7FAA04F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556C4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1993</w:t>
            </w:r>
          </w:p>
        </w:tc>
        <w:tc>
          <w:tcPr>
            <w:tcW w:w="1017" w:type="pct"/>
            <w:tcBorders>
              <w:top w:val="nil"/>
              <w:left w:val="nil"/>
              <w:bottom w:val="single" w:sz="4" w:space="0" w:color="auto"/>
              <w:right w:val="single" w:sz="4" w:space="0" w:color="auto"/>
            </w:tcBorders>
            <w:shd w:val="clear" w:color="auto" w:fill="auto"/>
            <w:noWrap/>
            <w:vAlign w:val="bottom"/>
            <w:hideMark/>
          </w:tcPr>
          <w:p w14:paraId="6D28DEC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028-01-00-11831</w:t>
            </w:r>
          </w:p>
        </w:tc>
        <w:tc>
          <w:tcPr>
            <w:tcW w:w="2839" w:type="pct"/>
            <w:tcBorders>
              <w:top w:val="nil"/>
              <w:left w:val="nil"/>
              <w:bottom w:val="single" w:sz="4" w:space="0" w:color="auto"/>
              <w:right w:val="single" w:sz="4" w:space="0" w:color="auto"/>
            </w:tcBorders>
            <w:shd w:val="clear" w:color="auto" w:fill="auto"/>
            <w:vAlign w:val="center"/>
            <w:hideMark/>
          </w:tcPr>
          <w:p w14:paraId="53F6539A" w14:textId="799F8EC9"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2BF20B5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0EDD1CB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8E25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1994</w:t>
            </w:r>
          </w:p>
        </w:tc>
        <w:tc>
          <w:tcPr>
            <w:tcW w:w="1017" w:type="pct"/>
            <w:tcBorders>
              <w:top w:val="nil"/>
              <w:left w:val="nil"/>
              <w:bottom w:val="single" w:sz="4" w:space="0" w:color="auto"/>
              <w:right w:val="single" w:sz="4" w:space="0" w:color="auto"/>
            </w:tcBorders>
            <w:shd w:val="clear" w:color="auto" w:fill="auto"/>
            <w:noWrap/>
            <w:vAlign w:val="bottom"/>
            <w:hideMark/>
          </w:tcPr>
          <w:p w14:paraId="4040320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028-01-00-11832</w:t>
            </w:r>
          </w:p>
        </w:tc>
        <w:tc>
          <w:tcPr>
            <w:tcW w:w="2839" w:type="pct"/>
            <w:tcBorders>
              <w:top w:val="nil"/>
              <w:left w:val="nil"/>
              <w:bottom w:val="single" w:sz="4" w:space="0" w:color="auto"/>
              <w:right w:val="single" w:sz="4" w:space="0" w:color="auto"/>
            </w:tcBorders>
            <w:shd w:val="clear" w:color="auto" w:fill="auto"/>
            <w:vAlign w:val="center"/>
            <w:hideMark/>
          </w:tcPr>
          <w:p w14:paraId="79CD052B" w14:textId="1B6229DF"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494C4AC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652DD23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A283D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1995</w:t>
            </w:r>
          </w:p>
        </w:tc>
        <w:tc>
          <w:tcPr>
            <w:tcW w:w="1017" w:type="pct"/>
            <w:tcBorders>
              <w:top w:val="nil"/>
              <w:left w:val="nil"/>
              <w:bottom w:val="single" w:sz="4" w:space="0" w:color="auto"/>
              <w:right w:val="single" w:sz="4" w:space="0" w:color="auto"/>
            </w:tcBorders>
            <w:shd w:val="clear" w:color="auto" w:fill="auto"/>
            <w:noWrap/>
            <w:vAlign w:val="bottom"/>
            <w:hideMark/>
          </w:tcPr>
          <w:p w14:paraId="1CA8011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028-01-00-11833</w:t>
            </w:r>
          </w:p>
        </w:tc>
        <w:tc>
          <w:tcPr>
            <w:tcW w:w="2839" w:type="pct"/>
            <w:tcBorders>
              <w:top w:val="nil"/>
              <w:left w:val="nil"/>
              <w:bottom w:val="single" w:sz="4" w:space="0" w:color="auto"/>
              <w:right w:val="single" w:sz="4" w:space="0" w:color="auto"/>
            </w:tcBorders>
            <w:shd w:val="clear" w:color="auto" w:fill="auto"/>
            <w:vAlign w:val="center"/>
            <w:hideMark/>
          </w:tcPr>
          <w:p w14:paraId="743F3F46" w14:textId="65748402"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396B51C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6856BC6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9E5FF9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1996</w:t>
            </w:r>
          </w:p>
        </w:tc>
        <w:tc>
          <w:tcPr>
            <w:tcW w:w="1017" w:type="pct"/>
            <w:tcBorders>
              <w:top w:val="nil"/>
              <w:left w:val="nil"/>
              <w:bottom w:val="single" w:sz="4" w:space="0" w:color="auto"/>
              <w:right w:val="single" w:sz="4" w:space="0" w:color="auto"/>
            </w:tcBorders>
            <w:shd w:val="clear" w:color="auto" w:fill="auto"/>
            <w:noWrap/>
            <w:vAlign w:val="bottom"/>
            <w:hideMark/>
          </w:tcPr>
          <w:p w14:paraId="778B108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028-01-00-11834</w:t>
            </w:r>
          </w:p>
        </w:tc>
        <w:tc>
          <w:tcPr>
            <w:tcW w:w="2839" w:type="pct"/>
            <w:tcBorders>
              <w:top w:val="nil"/>
              <w:left w:val="nil"/>
              <w:bottom w:val="single" w:sz="4" w:space="0" w:color="auto"/>
              <w:right w:val="single" w:sz="4" w:space="0" w:color="auto"/>
            </w:tcBorders>
            <w:shd w:val="clear" w:color="auto" w:fill="auto"/>
            <w:vAlign w:val="center"/>
            <w:hideMark/>
          </w:tcPr>
          <w:p w14:paraId="2D051E19" w14:textId="0E7CA755"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38607AE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1E9AA4F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861A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1997</w:t>
            </w:r>
          </w:p>
        </w:tc>
        <w:tc>
          <w:tcPr>
            <w:tcW w:w="1017" w:type="pct"/>
            <w:tcBorders>
              <w:top w:val="nil"/>
              <w:left w:val="nil"/>
              <w:bottom w:val="single" w:sz="4" w:space="0" w:color="auto"/>
              <w:right w:val="single" w:sz="4" w:space="0" w:color="auto"/>
            </w:tcBorders>
            <w:shd w:val="clear" w:color="auto" w:fill="auto"/>
            <w:noWrap/>
            <w:vAlign w:val="bottom"/>
            <w:hideMark/>
          </w:tcPr>
          <w:p w14:paraId="4DA32B4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028-01-00-11835</w:t>
            </w:r>
          </w:p>
        </w:tc>
        <w:tc>
          <w:tcPr>
            <w:tcW w:w="2839" w:type="pct"/>
            <w:tcBorders>
              <w:top w:val="nil"/>
              <w:left w:val="nil"/>
              <w:bottom w:val="single" w:sz="4" w:space="0" w:color="auto"/>
              <w:right w:val="single" w:sz="4" w:space="0" w:color="auto"/>
            </w:tcBorders>
            <w:shd w:val="clear" w:color="auto" w:fill="auto"/>
            <w:vAlign w:val="center"/>
            <w:hideMark/>
          </w:tcPr>
          <w:p w14:paraId="07BF7373" w14:textId="395ECC86"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56BCA88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7845485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B6F0E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1998</w:t>
            </w:r>
          </w:p>
        </w:tc>
        <w:tc>
          <w:tcPr>
            <w:tcW w:w="1017" w:type="pct"/>
            <w:tcBorders>
              <w:top w:val="nil"/>
              <w:left w:val="nil"/>
              <w:bottom w:val="single" w:sz="4" w:space="0" w:color="auto"/>
              <w:right w:val="single" w:sz="4" w:space="0" w:color="auto"/>
            </w:tcBorders>
            <w:shd w:val="clear" w:color="auto" w:fill="auto"/>
            <w:noWrap/>
            <w:vAlign w:val="bottom"/>
            <w:hideMark/>
          </w:tcPr>
          <w:p w14:paraId="5E453DC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028-01-00-11836</w:t>
            </w:r>
          </w:p>
        </w:tc>
        <w:tc>
          <w:tcPr>
            <w:tcW w:w="2839" w:type="pct"/>
            <w:tcBorders>
              <w:top w:val="nil"/>
              <w:left w:val="nil"/>
              <w:bottom w:val="single" w:sz="4" w:space="0" w:color="auto"/>
              <w:right w:val="single" w:sz="4" w:space="0" w:color="auto"/>
            </w:tcBorders>
            <w:shd w:val="clear" w:color="auto" w:fill="auto"/>
            <w:vAlign w:val="center"/>
            <w:hideMark/>
          </w:tcPr>
          <w:p w14:paraId="215F4C3D" w14:textId="17248E98"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5FFC97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7EFF5CF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F492D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1999</w:t>
            </w:r>
          </w:p>
        </w:tc>
        <w:tc>
          <w:tcPr>
            <w:tcW w:w="1017" w:type="pct"/>
            <w:tcBorders>
              <w:top w:val="nil"/>
              <w:left w:val="nil"/>
              <w:bottom w:val="single" w:sz="4" w:space="0" w:color="auto"/>
              <w:right w:val="single" w:sz="4" w:space="0" w:color="auto"/>
            </w:tcBorders>
            <w:shd w:val="clear" w:color="auto" w:fill="auto"/>
            <w:noWrap/>
            <w:vAlign w:val="bottom"/>
            <w:hideMark/>
          </w:tcPr>
          <w:p w14:paraId="05B0F66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028-01-00-11837</w:t>
            </w:r>
          </w:p>
        </w:tc>
        <w:tc>
          <w:tcPr>
            <w:tcW w:w="2839" w:type="pct"/>
            <w:tcBorders>
              <w:top w:val="nil"/>
              <w:left w:val="nil"/>
              <w:bottom w:val="single" w:sz="4" w:space="0" w:color="auto"/>
              <w:right w:val="single" w:sz="4" w:space="0" w:color="auto"/>
            </w:tcBorders>
            <w:shd w:val="clear" w:color="auto" w:fill="auto"/>
            <w:vAlign w:val="center"/>
            <w:hideMark/>
          </w:tcPr>
          <w:p w14:paraId="70E89F48" w14:textId="54F8569D"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273388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3A65CEA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9E356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2000</w:t>
            </w:r>
          </w:p>
        </w:tc>
        <w:tc>
          <w:tcPr>
            <w:tcW w:w="1017" w:type="pct"/>
            <w:tcBorders>
              <w:top w:val="nil"/>
              <w:left w:val="nil"/>
              <w:bottom w:val="single" w:sz="4" w:space="0" w:color="auto"/>
              <w:right w:val="single" w:sz="4" w:space="0" w:color="auto"/>
            </w:tcBorders>
            <w:shd w:val="clear" w:color="auto" w:fill="auto"/>
            <w:noWrap/>
            <w:vAlign w:val="bottom"/>
            <w:hideMark/>
          </w:tcPr>
          <w:p w14:paraId="4173FA8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028-01-00-11838</w:t>
            </w:r>
          </w:p>
        </w:tc>
        <w:tc>
          <w:tcPr>
            <w:tcW w:w="2839" w:type="pct"/>
            <w:tcBorders>
              <w:top w:val="nil"/>
              <w:left w:val="nil"/>
              <w:bottom w:val="single" w:sz="4" w:space="0" w:color="auto"/>
              <w:right w:val="single" w:sz="4" w:space="0" w:color="auto"/>
            </w:tcBorders>
            <w:shd w:val="clear" w:color="auto" w:fill="auto"/>
            <w:vAlign w:val="center"/>
            <w:hideMark/>
          </w:tcPr>
          <w:p w14:paraId="195DD5EC" w14:textId="155B51D8"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3FE474E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32E7151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B4FB5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2001</w:t>
            </w:r>
          </w:p>
        </w:tc>
        <w:tc>
          <w:tcPr>
            <w:tcW w:w="1017" w:type="pct"/>
            <w:tcBorders>
              <w:top w:val="nil"/>
              <w:left w:val="nil"/>
              <w:bottom w:val="single" w:sz="4" w:space="0" w:color="auto"/>
              <w:right w:val="single" w:sz="4" w:space="0" w:color="auto"/>
            </w:tcBorders>
            <w:shd w:val="clear" w:color="auto" w:fill="auto"/>
            <w:noWrap/>
            <w:vAlign w:val="bottom"/>
            <w:hideMark/>
          </w:tcPr>
          <w:p w14:paraId="301AED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028-01-00-11839</w:t>
            </w:r>
          </w:p>
        </w:tc>
        <w:tc>
          <w:tcPr>
            <w:tcW w:w="2839" w:type="pct"/>
            <w:tcBorders>
              <w:top w:val="nil"/>
              <w:left w:val="nil"/>
              <w:bottom w:val="single" w:sz="4" w:space="0" w:color="auto"/>
              <w:right w:val="single" w:sz="4" w:space="0" w:color="auto"/>
            </w:tcBorders>
            <w:shd w:val="clear" w:color="auto" w:fill="auto"/>
            <w:vAlign w:val="center"/>
            <w:hideMark/>
          </w:tcPr>
          <w:p w14:paraId="14279012" w14:textId="1C2BB02E"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4CCEC1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658A669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20871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2002</w:t>
            </w:r>
          </w:p>
        </w:tc>
        <w:tc>
          <w:tcPr>
            <w:tcW w:w="1017" w:type="pct"/>
            <w:tcBorders>
              <w:top w:val="nil"/>
              <w:left w:val="nil"/>
              <w:bottom w:val="single" w:sz="4" w:space="0" w:color="auto"/>
              <w:right w:val="single" w:sz="4" w:space="0" w:color="auto"/>
            </w:tcBorders>
            <w:shd w:val="clear" w:color="auto" w:fill="auto"/>
            <w:noWrap/>
            <w:vAlign w:val="bottom"/>
            <w:hideMark/>
          </w:tcPr>
          <w:p w14:paraId="08EA791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028-01-00-11840</w:t>
            </w:r>
          </w:p>
        </w:tc>
        <w:tc>
          <w:tcPr>
            <w:tcW w:w="2839" w:type="pct"/>
            <w:tcBorders>
              <w:top w:val="nil"/>
              <w:left w:val="nil"/>
              <w:bottom w:val="single" w:sz="4" w:space="0" w:color="auto"/>
              <w:right w:val="single" w:sz="4" w:space="0" w:color="auto"/>
            </w:tcBorders>
            <w:shd w:val="clear" w:color="auto" w:fill="auto"/>
            <w:vAlign w:val="center"/>
            <w:hideMark/>
          </w:tcPr>
          <w:p w14:paraId="2634EA29" w14:textId="0C41059C"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5707E93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666C2A1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8E0AD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2003</w:t>
            </w:r>
          </w:p>
        </w:tc>
        <w:tc>
          <w:tcPr>
            <w:tcW w:w="1017" w:type="pct"/>
            <w:tcBorders>
              <w:top w:val="nil"/>
              <w:left w:val="nil"/>
              <w:bottom w:val="single" w:sz="4" w:space="0" w:color="auto"/>
              <w:right w:val="single" w:sz="4" w:space="0" w:color="auto"/>
            </w:tcBorders>
            <w:shd w:val="clear" w:color="auto" w:fill="auto"/>
            <w:noWrap/>
            <w:vAlign w:val="bottom"/>
            <w:hideMark/>
          </w:tcPr>
          <w:p w14:paraId="2941BF9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028-01-00-11841</w:t>
            </w:r>
          </w:p>
        </w:tc>
        <w:tc>
          <w:tcPr>
            <w:tcW w:w="2839" w:type="pct"/>
            <w:tcBorders>
              <w:top w:val="nil"/>
              <w:left w:val="nil"/>
              <w:bottom w:val="single" w:sz="4" w:space="0" w:color="auto"/>
              <w:right w:val="single" w:sz="4" w:space="0" w:color="auto"/>
            </w:tcBorders>
            <w:shd w:val="clear" w:color="auto" w:fill="auto"/>
            <w:vAlign w:val="center"/>
            <w:hideMark/>
          </w:tcPr>
          <w:p w14:paraId="5A606251" w14:textId="11873BFC"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3EA8A26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2E98E4E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9826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2004</w:t>
            </w:r>
          </w:p>
        </w:tc>
        <w:tc>
          <w:tcPr>
            <w:tcW w:w="1017" w:type="pct"/>
            <w:tcBorders>
              <w:top w:val="nil"/>
              <w:left w:val="nil"/>
              <w:bottom w:val="single" w:sz="4" w:space="0" w:color="auto"/>
              <w:right w:val="single" w:sz="4" w:space="0" w:color="auto"/>
            </w:tcBorders>
            <w:shd w:val="clear" w:color="auto" w:fill="auto"/>
            <w:noWrap/>
            <w:vAlign w:val="bottom"/>
            <w:hideMark/>
          </w:tcPr>
          <w:p w14:paraId="0E1BFE2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028-01-00-11842</w:t>
            </w:r>
          </w:p>
        </w:tc>
        <w:tc>
          <w:tcPr>
            <w:tcW w:w="2839" w:type="pct"/>
            <w:tcBorders>
              <w:top w:val="nil"/>
              <w:left w:val="nil"/>
              <w:bottom w:val="single" w:sz="4" w:space="0" w:color="auto"/>
              <w:right w:val="single" w:sz="4" w:space="0" w:color="auto"/>
            </w:tcBorders>
            <w:shd w:val="clear" w:color="auto" w:fill="auto"/>
            <w:vAlign w:val="center"/>
            <w:hideMark/>
          </w:tcPr>
          <w:p w14:paraId="62F18331" w14:textId="1B2D8A4F"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6642E0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59DC107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92378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2005</w:t>
            </w:r>
          </w:p>
        </w:tc>
        <w:tc>
          <w:tcPr>
            <w:tcW w:w="1017" w:type="pct"/>
            <w:tcBorders>
              <w:top w:val="nil"/>
              <w:left w:val="nil"/>
              <w:bottom w:val="single" w:sz="4" w:space="0" w:color="auto"/>
              <w:right w:val="single" w:sz="4" w:space="0" w:color="auto"/>
            </w:tcBorders>
            <w:shd w:val="clear" w:color="auto" w:fill="auto"/>
            <w:noWrap/>
            <w:vAlign w:val="bottom"/>
            <w:hideMark/>
          </w:tcPr>
          <w:p w14:paraId="1669061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028-01-00-11843</w:t>
            </w:r>
          </w:p>
        </w:tc>
        <w:tc>
          <w:tcPr>
            <w:tcW w:w="2839" w:type="pct"/>
            <w:tcBorders>
              <w:top w:val="nil"/>
              <w:left w:val="nil"/>
              <w:bottom w:val="single" w:sz="4" w:space="0" w:color="auto"/>
              <w:right w:val="single" w:sz="4" w:space="0" w:color="auto"/>
            </w:tcBorders>
            <w:shd w:val="clear" w:color="auto" w:fill="auto"/>
            <w:vAlign w:val="center"/>
            <w:hideMark/>
          </w:tcPr>
          <w:p w14:paraId="561A93B7" w14:textId="03BB24E9"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54A1AF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178CDA0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6FFE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2006</w:t>
            </w:r>
          </w:p>
        </w:tc>
        <w:tc>
          <w:tcPr>
            <w:tcW w:w="1017" w:type="pct"/>
            <w:tcBorders>
              <w:top w:val="nil"/>
              <w:left w:val="nil"/>
              <w:bottom w:val="single" w:sz="4" w:space="0" w:color="auto"/>
              <w:right w:val="single" w:sz="4" w:space="0" w:color="auto"/>
            </w:tcBorders>
            <w:shd w:val="clear" w:color="auto" w:fill="auto"/>
            <w:noWrap/>
            <w:vAlign w:val="bottom"/>
            <w:hideMark/>
          </w:tcPr>
          <w:p w14:paraId="6591647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028-01-00-11844</w:t>
            </w:r>
          </w:p>
        </w:tc>
        <w:tc>
          <w:tcPr>
            <w:tcW w:w="2839" w:type="pct"/>
            <w:tcBorders>
              <w:top w:val="nil"/>
              <w:left w:val="nil"/>
              <w:bottom w:val="single" w:sz="4" w:space="0" w:color="auto"/>
              <w:right w:val="single" w:sz="4" w:space="0" w:color="auto"/>
            </w:tcBorders>
            <w:shd w:val="clear" w:color="auto" w:fill="auto"/>
            <w:vAlign w:val="center"/>
            <w:hideMark/>
          </w:tcPr>
          <w:p w14:paraId="15C8E116" w14:textId="00CAFBA3"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566FBC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0DB96F0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95A3C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2007</w:t>
            </w:r>
          </w:p>
        </w:tc>
        <w:tc>
          <w:tcPr>
            <w:tcW w:w="1017" w:type="pct"/>
            <w:tcBorders>
              <w:top w:val="nil"/>
              <w:left w:val="nil"/>
              <w:bottom w:val="single" w:sz="4" w:space="0" w:color="auto"/>
              <w:right w:val="single" w:sz="4" w:space="0" w:color="auto"/>
            </w:tcBorders>
            <w:shd w:val="clear" w:color="auto" w:fill="auto"/>
            <w:noWrap/>
            <w:vAlign w:val="bottom"/>
            <w:hideMark/>
          </w:tcPr>
          <w:p w14:paraId="34B7C8B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028-01-00-11845</w:t>
            </w:r>
          </w:p>
        </w:tc>
        <w:tc>
          <w:tcPr>
            <w:tcW w:w="2839" w:type="pct"/>
            <w:tcBorders>
              <w:top w:val="nil"/>
              <w:left w:val="nil"/>
              <w:bottom w:val="single" w:sz="4" w:space="0" w:color="auto"/>
              <w:right w:val="single" w:sz="4" w:space="0" w:color="auto"/>
            </w:tcBorders>
            <w:shd w:val="clear" w:color="auto" w:fill="auto"/>
            <w:vAlign w:val="center"/>
            <w:hideMark/>
          </w:tcPr>
          <w:p w14:paraId="099C6875" w14:textId="37ADC685"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505FFEA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7B1510C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E59DB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2008</w:t>
            </w:r>
          </w:p>
        </w:tc>
        <w:tc>
          <w:tcPr>
            <w:tcW w:w="1017" w:type="pct"/>
            <w:tcBorders>
              <w:top w:val="nil"/>
              <w:left w:val="nil"/>
              <w:bottom w:val="single" w:sz="4" w:space="0" w:color="auto"/>
              <w:right w:val="single" w:sz="4" w:space="0" w:color="auto"/>
            </w:tcBorders>
            <w:shd w:val="clear" w:color="auto" w:fill="auto"/>
            <w:noWrap/>
            <w:vAlign w:val="bottom"/>
            <w:hideMark/>
          </w:tcPr>
          <w:p w14:paraId="0CE0291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028-01-00-11846</w:t>
            </w:r>
          </w:p>
        </w:tc>
        <w:tc>
          <w:tcPr>
            <w:tcW w:w="2839" w:type="pct"/>
            <w:tcBorders>
              <w:top w:val="nil"/>
              <w:left w:val="nil"/>
              <w:bottom w:val="single" w:sz="4" w:space="0" w:color="auto"/>
              <w:right w:val="single" w:sz="4" w:space="0" w:color="auto"/>
            </w:tcBorders>
            <w:shd w:val="clear" w:color="auto" w:fill="auto"/>
            <w:vAlign w:val="center"/>
            <w:hideMark/>
          </w:tcPr>
          <w:p w14:paraId="0E95D06C" w14:textId="1142650D"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24696A0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340CDB3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32007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2009</w:t>
            </w:r>
          </w:p>
        </w:tc>
        <w:tc>
          <w:tcPr>
            <w:tcW w:w="1017" w:type="pct"/>
            <w:tcBorders>
              <w:top w:val="nil"/>
              <w:left w:val="nil"/>
              <w:bottom w:val="single" w:sz="4" w:space="0" w:color="auto"/>
              <w:right w:val="single" w:sz="4" w:space="0" w:color="auto"/>
            </w:tcBorders>
            <w:shd w:val="clear" w:color="auto" w:fill="auto"/>
            <w:noWrap/>
            <w:vAlign w:val="bottom"/>
            <w:hideMark/>
          </w:tcPr>
          <w:p w14:paraId="034851B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028-01-00-11847</w:t>
            </w:r>
          </w:p>
        </w:tc>
        <w:tc>
          <w:tcPr>
            <w:tcW w:w="2839" w:type="pct"/>
            <w:tcBorders>
              <w:top w:val="nil"/>
              <w:left w:val="nil"/>
              <w:bottom w:val="single" w:sz="4" w:space="0" w:color="auto"/>
              <w:right w:val="single" w:sz="4" w:space="0" w:color="auto"/>
            </w:tcBorders>
            <w:shd w:val="clear" w:color="auto" w:fill="auto"/>
            <w:vAlign w:val="center"/>
            <w:hideMark/>
          </w:tcPr>
          <w:p w14:paraId="0873786E" w14:textId="0A3B6001"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50DFC8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1BBC66B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41A91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2010</w:t>
            </w:r>
          </w:p>
        </w:tc>
        <w:tc>
          <w:tcPr>
            <w:tcW w:w="1017" w:type="pct"/>
            <w:tcBorders>
              <w:top w:val="nil"/>
              <w:left w:val="nil"/>
              <w:bottom w:val="single" w:sz="4" w:space="0" w:color="auto"/>
              <w:right w:val="single" w:sz="4" w:space="0" w:color="auto"/>
            </w:tcBorders>
            <w:shd w:val="clear" w:color="auto" w:fill="auto"/>
            <w:noWrap/>
            <w:vAlign w:val="bottom"/>
            <w:hideMark/>
          </w:tcPr>
          <w:p w14:paraId="2E018DD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028-01-00-11848</w:t>
            </w:r>
          </w:p>
        </w:tc>
        <w:tc>
          <w:tcPr>
            <w:tcW w:w="2839" w:type="pct"/>
            <w:tcBorders>
              <w:top w:val="nil"/>
              <w:left w:val="nil"/>
              <w:bottom w:val="single" w:sz="4" w:space="0" w:color="auto"/>
              <w:right w:val="single" w:sz="4" w:space="0" w:color="auto"/>
            </w:tcBorders>
            <w:shd w:val="clear" w:color="auto" w:fill="auto"/>
            <w:vAlign w:val="center"/>
            <w:hideMark/>
          </w:tcPr>
          <w:p w14:paraId="0CABFFFA" w14:textId="183BE86A"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3D87BF2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5F0DF77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BDAC3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2011</w:t>
            </w:r>
          </w:p>
        </w:tc>
        <w:tc>
          <w:tcPr>
            <w:tcW w:w="1017" w:type="pct"/>
            <w:tcBorders>
              <w:top w:val="nil"/>
              <w:left w:val="nil"/>
              <w:bottom w:val="single" w:sz="4" w:space="0" w:color="auto"/>
              <w:right w:val="single" w:sz="4" w:space="0" w:color="auto"/>
            </w:tcBorders>
            <w:shd w:val="clear" w:color="auto" w:fill="auto"/>
            <w:noWrap/>
            <w:vAlign w:val="bottom"/>
            <w:hideMark/>
          </w:tcPr>
          <w:p w14:paraId="788467C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028-01-00-11849</w:t>
            </w:r>
          </w:p>
        </w:tc>
        <w:tc>
          <w:tcPr>
            <w:tcW w:w="2839" w:type="pct"/>
            <w:tcBorders>
              <w:top w:val="nil"/>
              <w:left w:val="nil"/>
              <w:bottom w:val="single" w:sz="4" w:space="0" w:color="auto"/>
              <w:right w:val="single" w:sz="4" w:space="0" w:color="auto"/>
            </w:tcBorders>
            <w:shd w:val="clear" w:color="auto" w:fill="auto"/>
            <w:vAlign w:val="center"/>
            <w:hideMark/>
          </w:tcPr>
          <w:p w14:paraId="0A8D7D02" w14:textId="0D2ED0C6"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71016F0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72C71A5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DBCE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2012</w:t>
            </w:r>
          </w:p>
        </w:tc>
        <w:tc>
          <w:tcPr>
            <w:tcW w:w="1017" w:type="pct"/>
            <w:tcBorders>
              <w:top w:val="nil"/>
              <w:left w:val="nil"/>
              <w:bottom w:val="single" w:sz="4" w:space="0" w:color="auto"/>
              <w:right w:val="single" w:sz="4" w:space="0" w:color="auto"/>
            </w:tcBorders>
            <w:shd w:val="clear" w:color="auto" w:fill="auto"/>
            <w:noWrap/>
            <w:vAlign w:val="bottom"/>
            <w:hideMark/>
          </w:tcPr>
          <w:p w14:paraId="4C81596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028-01-00-11850</w:t>
            </w:r>
          </w:p>
        </w:tc>
        <w:tc>
          <w:tcPr>
            <w:tcW w:w="2839" w:type="pct"/>
            <w:tcBorders>
              <w:top w:val="nil"/>
              <w:left w:val="nil"/>
              <w:bottom w:val="single" w:sz="4" w:space="0" w:color="auto"/>
              <w:right w:val="single" w:sz="4" w:space="0" w:color="auto"/>
            </w:tcBorders>
            <w:shd w:val="clear" w:color="auto" w:fill="auto"/>
            <w:vAlign w:val="center"/>
            <w:hideMark/>
          </w:tcPr>
          <w:p w14:paraId="1950BCEF" w14:textId="5BDE069C"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496CECD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0294EA9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4B8AA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2013</w:t>
            </w:r>
          </w:p>
        </w:tc>
        <w:tc>
          <w:tcPr>
            <w:tcW w:w="1017" w:type="pct"/>
            <w:tcBorders>
              <w:top w:val="nil"/>
              <w:left w:val="nil"/>
              <w:bottom w:val="single" w:sz="4" w:space="0" w:color="auto"/>
              <w:right w:val="single" w:sz="4" w:space="0" w:color="auto"/>
            </w:tcBorders>
            <w:shd w:val="clear" w:color="auto" w:fill="auto"/>
            <w:noWrap/>
            <w:vAlign w:val="bottom"/>
            <w:hideMark/>
          </w:tcPr>
          <w:p w14:paraId="7C13D25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028-01-00-11851</w:t>
            </w:r>
          </w:p>
        </w:tc>
        <w:tc>
          <w:tcPr>
            <w:tcW w:w="2839" w:type="pct"/>
            <w:tcBorders>
              <w:top w:val="nil"/>
              <w:left w:val="nil"/>
              <w:bottom w:val="single" w:sz="4" w:space="0" w:color="auto"/>
              <w:right w:val="single" w:sz="4" w:space="0" w:color="auto"/>
            </w:tcBorders>
            <w:shd w:val="clear" w:color="auto" w:fill="auto"/>
            <w:vAlign w:val="center"/>
            <w:hideMark/>
          </w:tcPr>
          <w:p w14:paraId="1F79E027" w14:textId="5E24B592"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2198EBA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5A6217C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F9626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2014</w:t>
            </w:r>
          </w:p>
        </w:tc>
        <w:tc>
          <w:tcPr>
            <w:tcW w:w="1017" w:type="pct"/>
            <w:tcBorders>
              <w:top w:val="nil"/>
              <w:left w:val="nil"/>
              <w:bottom w:val="single" w:sz="4" w:space="0" w:color="auto"/>
              <w:right w:val="single" w:sz="4" w:space="0" w:color="auto"/>
            </w:tcBorders>
            <w:shd w:val="clear" w:color="auto" w:fill="auto"/>
            <w:noWrap/>
            <w:vAlign w:val="bottom"/>
            <w:hideMark/>
          </w:tcPr>
          <w:p w14:paraId="6B41BDD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028-01-00-11852</w:t>
            </w:r>
          </w:p>
        </w:tc>
        <w:tc>
          <w:tcPr>
            <w:tcW w:w="2839" w:type="pct"/>
            <w:tcBorders>
              <w:top w:val="nil"/>
              <w:left w:val="nil"/>
              <w:bottom w:val="single" w:sz="4" w:space="0" w:color="auto"/>
              <w:right w:val="single" w:sz="4" w:space="0" w:color="auto"/>
            </w:tcBorders>
            <w:shd w:val="clear" w:color="auto" w:fill="auto"/>
            <w:vAlign w:val="center"/>
            <w:hideMark/>
          </w:tcPr>
          <w:p w14:paraId="541C2A68" w14:textId="2F6226D3"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5793C1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420337E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379B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2015</w:t>
            </w:r>
          </w:p>
        </w:tc>
        <w:tc>
          <w:tcPr>
            <w:tcW w:w="1017" w:type="pct"/>
            <w:tcBorders>
              <w:top w:val="nil"/>
              <w:left w:val="nil"/>
              <w:bottom w:val="single" w:sz="4" w:space="0" w:color="auto"/>
              <w:right w:val="single" w:sz="4" w:space="0" w:color="auto"/>
            </w:tcBorders>
            <w:shd w:val="clear" w:color="auto" w:fill="auto"/>
            <w:noWrap/>
            <w:vAlign w:val="bottom"/>
            <w:hideMark/>
          </w:tcPr>
          <w:p w14:paraId="7049757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028-01-00-11853</w:t>
            </w:r>
          </w:p>
        </w:tc>
        <w:tc>
          <w:tcPr>
            <w:tcW w:w="2839" w:type="pct"/>
            <w:tcBorders>
              <w:top w:val="nil"/>
              <w:left w:val="nil"/>
              <w:bottom w:val="single" w:sz="4" w:space="0" w:color="auto"/>
              <w:right w:val="single" w:sz="4" w:space="0" w:color="auto"/>
            </w:tcBorders>
            <w:shd w:val="clear" w:color="auto" w:fill="auto"/>
            <w:vAlign w:val="center"/>
            <w:hideMark/>
          </w:tcPr>
          <w:p w14:paraId="4D2C9885" w14:textId="14A30A93"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42E40E3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4C3CA93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83F7B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2016</w:t>
            </w:r>
          </w:p>
        </w:tc>
        <w:tc>
          <w:tcPr>
            <w:tcW w:w="1017" w:type="pct"/>
            <w:tcBorders>
              <w:top w:val="nil"/>
              <w:left w:val="nil"/>
              <w:bottom w:val="single" w:sz="4" w:space="0" w:color="auto"/>
              <w:right w:val="single" w:sz="4" w:space="0" w:color="auto"/>
            </w:tcBorders>
            <w:shd w:val="clear" w:color="auto" w:fill="auto"/>
            <w:noWrap/>
            <w:vAlign w:val="bottom"/>
            <w:hideMark/>
          </w:tcPr>
          <w:p w14:paraId="31C3628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028-01-00-11854</w:t>
            </w:r>
          </w:p>
        </w:tc>
        <w:tc>
          <w:tcPr>
            <w:tcW w:w="2839" w:type="pct"/>
            <w:tcBorders>
              <w:top w:val="nil"/>
              <w:left w:val="nil"/>
              <w:bottom w:val="single" w:sz="4" w:space="0" w:color="auto"/>
              <w:right w:val="single" w:sz="4" w:space="0" w:color="auto"/>
            </w:tcBorders>
            <w:shd w:val="clear" w:color="auto" w:fill="auto"/>
            <w:vAlign w:val="center"/>
            <w:hideMark/>
          </w:tcPr>
          <w:p w14:paraId="2FA6B0BA" w14:textId="27A76B95"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28D69C7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14F608C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3386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2017</w:t>
            </w:r>
          </w:p>
        </w:tc>
        <w:tc>
          <w:tcPr>
            <w:tcW w:w="1017" w:type="pct"/>
            <w:tcBorders>
              <w:top w:val="nil"/>
              <w:left w:val="nil"/>
              <w:bottom w:val="single" w:sz="4" w:space="0" w:color="auto"/>
              <w:right w:val="single" w:sz="4" w:space="0" w:color="auto"/>
            </w:tcBorders>
            <w:shd w:val="clear" w:color="auto" w:fill="auto"/>
            <w:noWrap/>
            <w:vAlign w:val="bottom"/>
            <w:hideMark/>
          </w:tcPr>
          <w:p w14:paraId="29B15F9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028-01-00-11855</w:t>
            </w:r>
          </w:p>
        </w:tc>
        <w:tc>
          <w:tcPr>
            <w:tcW w:w="2839" w:type="pct"/>
            <w:tcBorders>
              <w:top w:val="nil"/>
              <w:left w:val="nil"/>
              <w:bottom w:val="single" w:sz="4" w:space="0" w:color="auto"/>
              <w:right w:val="single" w:sz="4" w:space="0" w:color="auto"/>
            </w:tcBorders>
            <w:shd w:val="clear" w:color="auto" w:fill="auto"/>
            <w:vAlign w:val="center"/>
            <w:hideMark/>
          </w:tcPr>
          <w:p w14:paraId="14AC5196" w14:textId="4016A368"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31C2B06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49C456A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BB9E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2018</w:t>
            </w:r>
          </w:p>
        </w:tc>
        <w:tc>
          <w:tcPr>
            <w:tcW w:w="1017" w:type="pct"/>
            <w:tcBorders>
              <w:top w:val="nil"/>
              <w:left w:val="nil"/>
              <w:bottom w:val="single" w:sz="4" w:space="0" w:color="auto"/>
              <w:right w:val="single" w:sz="4" w:space="0" w:color="auto"/>
            </w:tcBorders>
            <w:shd w:val="clear" w:color="auto" w:fill="auto"/>
            <w:noWrap/>
            <w:vAlign w:val="bottom"/>
            <w:hideMark/>
          </w:tcPr>
          <w:p w14:paraId="61B59C6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028-01-00-11856</w:t>
            </w:r>
          </w:p>
        </w:tc>
        <w:tc>
          <w:tcPr>
            <w:tcW w:w="2839" w:type="pct"/>
            <w:tcBorders>
              <w:top w:val="nil"/>
              <w:left w:val="nil"/>
              <w:bottom w:val="single" w:sz="4" w:space="0" w:color="auto"/>
              <w:right w:val="single" w:sz="4" w:space="0" w:color="auto"/>
            </w:tcBorders>
            <w:shd w:val="clear" w:color="auto" w:fill="auto"/>
            <w:vAlign w:val="center"/>
            <w:hideMark/>
          </w:tcPr>
          <w:p w14:paraId="0F3F36B4" w14:textId="50160A32"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07224BD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486479E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3C9BC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2019</w:t>
            </w:r>
          </w:p>
        </w:tc>
        <w:tc>
          <w:tcPr>
            <w:tcW w:w="1017" w:type="pct"/>
            <w:tcBorders>
              <w:top w:val="nil"/>
              <w:left w:val="nil"/>
              <w:bottom w:val="single" w:sz="4" w:space="0" w:color="auto"/>
              <w:right w:val="single" w:sz="4" w:space="0" w:color="auto"/>
            </w:tcBorders>
            <w:shd w:val="clear" w:color="auto" w:fill="auto"/>
            <w:noWrap/>
            <w:vAlign w:val="bottom"/>
            <w:hideMark/>
          </w:tcPr>
          <w:p w14:paraId="0C30349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028-01-00-11857</w:t>
            </w:r>
          </w:p>
        </w:tc>
        <w:tc>
          <w:tcPr>
            <w:tcW w:w="2839" w:type="pct"/>
            <w:tcBorders>
              <w:top w:val="nil"/>
              <w:left w:val="nil"/>
              <w:bottom w:val="single" w:sz="4" w:space="0" w:color="auto"/>
              <w:right w:val="single" w:sz="4" w:space="0" w:color="auto"/>
            </w:tcBorders>
            <w:shd w:val="clear" w:color="auto" w:fill="auto"/>
            <w:vAlign w:val="center"/>
            <w:hideMark/>
          </w:tcPr>
          <w:p w14:paraId="305DAFBD" w14:textId="12959106"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152BB2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27EF806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A69B9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2020</w:t>
            </w:r>
          </w:p>
        </w:tc>
        <w:tc>
          <w:tcPr>
            <w:tcW w:w="1017" w:type="pct"/>
            <w:tcBorders>
              <w:top w:val="nil"/>
              <w:left w:val="nil"/>
              <w:bottom w:val="single" w:sz="4" w:space="0" w:color="auto"/>
              <w:right w:val="single" w:sz="4" w:space="0" w:color="auto"/>
            </w:tcBorders>
            <w:shd w:val="clear" w:color="auto" w:fill="auto"/>
            <w:noWrap/>
            <w:vAlign w:val="bottom"/>
            <w:hideMark/>
          </w:tcPr>
          <w:p w14:paraId="7FACD56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028-01-00-11858</w:t>
            </w:r>
          </w:p>
        </w:tc>
        <w:tc>
          <w:tcPr>
            <w:tcW w:w="2839" w:type="pct"/>
            <w:tcBorders>
              <w:top w:val="nil"/>
              <w:left w:val="nil"/>
              <w:bottom w:val="single" w:sz="4" w:space="0" w:color="auto"/>
              <w:right w:val="single" w:sz="4" w:space="0" w:color="auto"/>
            </w:tcBorders>
            <w:shd w:val="clear" w:color="auto" w:fill="auto"/>
            <w:vAlign w:val="center"/>
            <w:hideMark/>
          </w:tcPr>
          <w:p w14:paraId="24841542" w14:textId="2511FAAC"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7A303F0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2.220.000</w:t>
            </w:r>
          </w:p>
        </w:tc>
      </w:tr>
      <w:tr w:rsidR="00D725D1" w:rsidRPr="00D725D1" w14:paraId="5BCFB90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1EEA5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2021</w:t>
            </w:r>
          </w:p>
        </w:tc>
        <w:tc>
          <w:tcPr>
            <w:tcW w:w="1017" w:type="pct"/>
            <w:tcBorders>
              <w:top w:val="nil"/>
              <w:left w:val="nil"/>
              <w:bottom w:val="single" w:sz="4" w:space="0" w:color="auto"/>
              <w:right w:val="single" w:sz="4" w:space="0" w:color="auto"/>
            </w:tcBorders>
            <w:shd w:val="clear" w:color="auto" w:fill="auto"/>
            <w:noWrap/>
            <w:vAlign w:val="bottom"/>
            <w:hideMark/>
          </w:tcPr>
          <w:p w14:paraId="7F1087B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028-01-00-11859</w:t>
            </w:r>
          </w:p>
        </w:tc>
        <w:tc>
          <w:tcPr>
            <w:tcW w:w="2839" w:type="pct"/>
            <w:tcBorders>
              <w:top w:val="nil"/>
              <w:left w:val="nil"/>
              <w:bottom w:val="single" w:sz="4" w:space="0" w:color="auto"/>
              <w:right w:val="single" w:sz="4" w:space="0" w:color="auto"/>
            </w:tcBorders>
            <w:shd w:val="clear" w:color="auto" w:fill="auto"/>
            <w:vAlign w:val="center"/>
            <w:hideMark/>
          </w:tcPr>
          <w:p w14:paraId="383319E0" w14:textId="439501EA"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1B74683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2.220.000</w:t>
            </w:r>
          </w:p>
        </w:tc>
      </w:tr>
      <w:tr w:rsidR="00D725D1" w:rsidRPr="00D725D1" w14:paraId="19030C3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FA760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2022</w:t>
            </w:r>
          </w:p>
        </w:tc>
        <w:tc>
          <w:tcPr>
            <w:tcW w:w="1017" w:type="pct"/>
            <w:tcBorders>
              <w:top w:val="nil"/>
              <w:left w:val="nil"/>
              <w:bottom w:val="single" w:sz="4" w:space="0" w:color="auto"/>
              <w:right w:val="single" w:sz="4" w:space="0" w:color="auto"/>
            </w:tcBorders>
            <w:shd w:val="clear" w:color="auto" w:fill="auto"/>
            <w:noWrap/>
            <w:vAlign w:val="bottom"/>
            <w:hideMark/>
          </w:tcPr>
          <w:p w14:paraId="058F73C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028-01-00-11860</w:t>
            </w:r>
          </w:p>
        </w:tc>
        <w:tc>
          <w:tcPr>
            <w:tcW w:w="2839" w:type="pct"/>
            <w:tcBorders>
              <w:top w:val="nil"/>
              <w:left w:val="nil"/>
              <w:bottom w:val="single" w:sz="4" w:space="0" w:color="auto"/>
              <w:right w:val="single" w:sz="4" w:space="0" w:color="auto"/>
            </w:tcBorders>
            <w:shd w:val="clear" w:color="auto" w:fill="auto"/>
            <w:vAlign w:val="center"/>
            <w:hideMark/>
          </w:tcPr>
          <w:p w14:paraId="6B59E685" w14:textId="6A793114"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Motor </w:t>
            </w:r>
            <w:r w:rsidR="00FA16A5" w:rsidRPr="00D725D1">
              <w:rPr>
                <w:rFonts w:ascii="Calibri" w:hAnsi="Calibri" w:cs="Calibri"/>
                <w:color w:val="000000"/>
                <w:sz w:val="18"/>
                <w:szCs w:val="18"/>
                <w:lang w:val="es-PY" w:eastAsia="es-PY"/>
              </w:rPr>
              <w:t>trifásico</w:t>
            </w:r>
            <w:r w:rsidRPr="00D725D1">
              <w:rPr>
                <w:rFonts w:ascii="Calibri" w:hAnsi="Calibri" w:cs="Calibri"/>
                <w:color w:val="000000"/>
                <w:sz w:val="18"/>
                <w:szCs w:val="18"/>
                <w:lang w:val="es-PY" w:eastAsia="es-PY"/>
              </w:rPr>
              <w:t>.</w:t>
            </w:r>
          </w:p>
        </w:tc>
        <w:tc>
          <w:tcPr>
            <w:tcW w:w="833" w:type="pct"/>
            <w:tcBorders>
              <w:top w:val="nil"/>
              <w:left w:val="nil"/>
              <w:bottom w:val="single" w:sz="4" w:space="0" w:color="auto"/>
              <w:right w:val="single" w:sz="4" w:space="0" w:color="auto"/>
            </w:tcBorders>
            <w:shd w:val="clear" w:color="auto" w:fill="auto"/>
            <w:noWrap/>
            <w:vAlign w:val="bottom"/>
            <w:hideMark/>
          </w:tcPr>
          <w:p w14:paraId="72ED69D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2.220.000</w:t>
            </w:r>
          </w:p>
        </w:tc>
      </w:tr>
      <w:tr w:rsidR="00D725D1" w:rsidRPr="00D725D1" w14:paraId="56BB322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F7839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2023</w:t>
            </w:r>
          </w:p>
        </w:tc>
        <w:tc>
          <w:tcPr>
            <w:tcW w:w="1017" w:type="pct"/>
            <w:tcBorders>
              <w:top w:val="nil"/>
              <w:left w:val="nil"/>
              <w:bottom w:val="single" w:sz="4" w:space="0" w:color="auto"/>
              <w:right w:val="single" w:sz="4" w:space="0" w:color="auto"/>
            </w:tcBorders>
            <w:shd w:val="clear" w:color="auto" w:fill="auto"/>
            <w:noWrap/>
            <w:vAlign w:val="bottom"/>
            <w:hideMark/>
          </w:tcPr>
          <w:p w14:paraId="46806F9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028-01-00-13429</w:t>
            </w:r>
          </w:p>
        </w:tc>
        <w:tc>
          <w:tcPr>
            <w:tcW w:w="2839" w:type="pct"/>
            <w:tcBorders>
              <w:top w:val="nil"/>
              <w:left w:val="nil"/>
              <w:bottom w:val="single" w:sz="4" w:space="0" w:color="auto"/>
              <w:right w:val="single" w:sz="4" w:space="0" w:color="auto"/>
            </w:tcBorders>
            <w:shd w:val="clear" w:color="auto" w:fill="auto"/>
            <w:vAlign w:val="center"/>
            <w:hideMark/>
          </w:tcPr>
          <w:p w14:paraId="4845694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Muestreador autosampler para HPLC</w:t>
            </w:r>
          </w:p>
        </w:tc>
        <w:tc>
          <w:tcPr>
            <w:tcW w:w="833" w:type="pct"/>
            <w:tcBorders>
              <w:top w:val="nil"/>
              <w:left w:val="nil"/>
              <w:bottom w:val="single" w:sz="4" w:space="0" w:color="auto"/>
              <w:right w:val="single" w:sz="4" w:space="0" w:color="auto"/>
            </w:tcBorders>
            <w:shd w:val="clear" w:color="auto" w:fill="auto"/>
            <w:noWrap/>
            <w:vAlign w:val="bottom"/>
            <w:hideMark/>
          </w:tcPr>
          <w:p w14:paraId="29E524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6.165.000</w:t>
            </w:r>
          </w:p>
        </w:tc>
      </w:tr>
      <w:tr w:rsidR="00D725D1" w:rsidRPr="00D725D1" w14:paraId="4716D6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7F805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2024</w:t>
            </w:r>
          </w:p>
        </w:tc>
        <w:tc>
          <w:tcPr>
            <w:tcW w:w="1017" w:type="pct"/>
            <w:tcBorders>
              <w:top w:val="nil"/>
              <w:left w:val="nil"/>
              <w:bottom w:val="single" w:sz="4" w:space="0" w:color="auto"/>
              <w:right w:val="single" w:sz="4" w:space="0" w:color="auto"/>
            </w:tcBorders>
            <w:shd w:val="clear" w:color="auto" w:fill="auto"/>
            <w:noWrap/>
            <w:vAlign w:val="bottom"/>
            <w:hideMark/>
          </w:tcPr>
          <w:p w14:paraId="446C889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028-01-00-13597</w:t>
            </w:r>
          </w:p>
        </w:tc>
        <w:tc>
          <w:tcPr>
            <w:tcW w:w="2839" w:type="pct"/>
            <w:tcBorders>
              <w:top w:val="nil"/>
              <w:left w:val="nil"/>
              <w:bottom w:val="single" w:sz="4" w:space="0" w:color="auto"/>
              <w:right w:val="single" w:sz="4" w:space="0" w:color="auto"/>
            </w:tcBorders>
            <w:shd w:val="clear" w:color="auto" w:fill="auto"/>
            <w:vAlign w:val="center"/>
            <w:hideMark/>
          </w:tcPr>
          <w:p w14:paraId="12BFE42B" w14:textId="699991EB"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Mufa </w:t>
            </w:r>
            <w:r w:rsidR="00FA16A5" w:rsidRPr="00D725D1">
              <w:rPr>
                <w:rFonts w:ascii="Calibri" w:hAnsi="Calibri" w:cs="Calibri"/>
                <w:color w:val="000000"/>
                <w:sz w:val="18"/>
                <w:szCs w:val="18"/>
                <w:lang w:val="es-PY" w:eastAsia="es-PY"/>
              </w:rPr>
              <w:t>eléctrica</w:t>
            </w:r>
            <w:r w:rsidRPr="00D725D1">
              <w:rPr>
                <w:rFonts w:ascii="Calibri" w:hAnsi="Calibri" w:cs="Calibri"/>
                <w:color w:val="000000"/>
                <w:sz w:val="18"/>
                <w:szCs w:val="18"/>
                <w:lang w:val="es-PY" w:eastAsia="es-PY"/>
              </w:rPr>
              <w:t xml:space="preserve"> marca  QUIMIS</w:t>
            </w:r>
          </w:p>
        </w:tc>
        <w:tc>
          <w:tcPr>
            <w:tcW w:w="833" w:type="pct"/>
            <w:tcBorders>
              <w:top w:val="nil"/>
              <w:left w:val="nil"/>
              <w:bottom w:val="single" w:sz="4" w:space="0" w:color="auto"/>
              <w:right w:val="single" w:sz="4" w:space="0" w:color="auto"/>
            </w:tcBorders>
            <w:shd w:val="clear" w:color="auto" w:fill="auto"/>
            <w:noWrap/>
            <w:vAlign w:val="bottom"/>
            <w:hideMark/>
          </w:tcPr>
          <w:p w14:paraId="66A0EFA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3.137.000</w:t>
            </w:r>
          </w:p>
        </w:tc>
      </w:tr>
      <w:tr w:rsidR="00D725D1" w:rsidRPr="00D725D1" w14:paraId="3DB8F82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1E784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2025</w:t>
            </w:r>
          </w:p>
        </w:tc>
        <w:tc>
          <w:tcPr>
            <w:tcW w:w="1017" w:type="pct"/>
            <w:tcBorders>
              <w:top w:val="nil"/>
              <w:left w:val="nil"/>
              <w:bottom w:val="single" w:sz="4" w:space="0" w:color="auto"/>
              <w:right w:val="single" w:sz="4" w:space="0" w:color="auto"/>
            </w:tcBorders>
            <w:shd w:val="clear" w:color="auto" w:fill="auto"/>
            <w:noWrap/>
            <w:vAlign w:val="bottom"/>
            <w:hideMark/>
          </w:tcPr>
          <w:p w14:paraId="75F9278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028-01-00-12601</w:t>
            </w:r>
          </w:p>
        </w:tc>
        <w:tc>
          <w:tcPr>
            <w:tcW w:w="2839" w:type="pct"/>
            <w:tcBorders>
              <w:top w:val="nil"/>
              <w:left w:val="nil"/>
              <w:bottom w:val="single" w:sz="4" w:space="0" w:color="auto"/>
              <w:right w:val="single" w:sz="4" w:space="0" w:color="auto"/>
            </w:tcBorders>
            <w:shd w:val="clear" w:color="auto" w:fill="auto"/>
            <w:vAlign w:val="center"/>
            <w:hideMark/>
          </w:tcPr>
          <w:p w14:paraId="726EBA9D" w14:textId="4B450830"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1CF9FF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5DC005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1580E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2026</w:t>
            </w:r>
          </w:p>
        </w:tc>
        <w:tc>
          <w:tcPr>
            <w:tcW w:w="1017" w:type="pct"/>
            <w:tcBorders>
              <w:top w:val="nil"/>
              <w:left w:val="nil"/>
              <w:bottom w:val="single" w:sz="4" w:space="0" w:color="auto"/>
              <w:right w:val="single" w:sz="4" w:space="0" w:color="auto"/>
            </w:tcBorders>
            <w:shd w:val="clear" w:color="auto" w:fill="auto"/>
            <w:noWrap/>
            <w:vAlign w:val="bottom"/>
            <w:hideMark/>
          </w:tcPr>
          <w:p w14:paraId="5FFF24B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028-01-00-12602</w:t>
            </w:r>
          </w:p>
        </w:tc>
        <w:tc>
          <w:tcPr>
            <w:tcW w:w="2839" w:type="pct"/>
            <w:tcBorders>
              <w:top w:val="nil"/>
              <w:left w:val="nil"/>
              <w:bottom w:val="single" w:sz="4" w:space="0" w:color="auto"/>
              <w:right w:val="single" w:sz="4" w:space="0" w:color="auto"/>
            </w:tcBorders>
            <w:shd w:val="clear" w:color="auto" w:fill="auto"/>
            <w:vAlign w:val="center"/>
            <w:hideMark/>
          </w:tcPr>
          <w:p w14:paraId="5A3051A0" w14:textId="7264C4BD"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0AB85C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73AC890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B0B7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2027</w:t>
            </w:r>
          </w:p>
        </w:tc>
        <w:tc>
          <w:tcPr>
            <w:tcW w:w="1017" w:type="pct"/>
            <w:tcBorders>
              <w:top w:val="nil"/>
              <w:left w:val="nil"/>
              <w:bottom w:val="single" w:sz="4" w:space="0" w:color="auto"/>
              <w:right w:val="single" w:sz="4" w:space="0" w:color="auto"/>
            </w:tcBorders>
            <w:shd w:val="clear" w:color="auto" w:fill="auto"/>
            <w:noWrap/>
            <w:vAlign w:val="bottom"/>
            <w:hideMark/>
          </w:tcPr>
          <w:p w14:paraId="588372D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028-01-00-12603</w:t>
            </w:r>
          </w:p>
        </w:tc>
        <w:tc>
          <w:tcPr>
            <w:tcW w:w="2839" w:type="pct"/>
            <w:tcBorders>
              <w:top w:val="nil"/>
              <w:left w:val="nil"/>
              <w:bottom w:val="single" w:sz="4" w:space="0" w:color="auto"/>
              <w:right w:val="single" w:sz="4" w:space="0" w:color="auto"/>
            </w:tcBorders>
            <w:shd w:val="clear" w:color="auto" w:fill="auto"/>
            <w:vAlign w:val="center"/>
            <w:hideMark/>
          </w:tcPr>
          <w:p w14:paraId="45D979C6" w14:textId="0C656717"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432168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6F8CBFB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12A1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2028</w:t>
            </w:r>
          </w:p>
        </w:tc>
        <w:tc>
          <w:tcPr>
            <w:tcW w:w="1017" w:type="pct"/>
            <w:tcBorders>
              <w:top w:val="nil"/>
              <w:left w:val="nil"/>
              <w:bottom w:val="single" w:sz="4" w:space="0" w:color="auto"/>
              <w:right w:val="single" w:sz="4" w:space="0" w:color="auto"/>
            </w:tcBorders>
            <w:shd w:val="clear" w:color="auto" w:fill="auto"/>
            <w:noWrap/>
            <w:vAlign w:val="bottom"/>
            <w:hideMark/>
          </w:tcPr>
          <w:p w14:paraId="0EC877A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028-01-00-12604</w:t>
            </w:r>
          </w:p>
        </w:tc>
        <w:tc>
          <w:tcPr>
            <w:tcW w:w="2839" w:type="pct"/>
            <w:tcBorders>
              <w:top w:val="nil"/>
              <w:left w:val="nil"/>
              <w:bottom w:val="single" w:sz="4" w:space="0" w:color="auto"/>
              <w:right w:val="single" w:sz="4" w:space="0" w:color="auto"/>
            </w:tcBorders>
            <w:shd w:val="clear" w:color="auto" w:fill="auto"/>
            <w:vAlign w:val="center"/>
            <w:hideMark/>
          </w:tcPr>
          <w:p w14:paraId="3BA2B7A1" w14:textId="4568019D"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6C6B684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517B72C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A2B6D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2029</w:t>
            </w:r>
          </w:p>
        </w:tc>
        <w:tc>
          <w:tcPr>
            <w:tcW w:w="1017" w:type="pct"/>
            <w:tcBorders>
              <w:top w:val="nil"/>
              <w:left w:val="nil"/>
              <w:bottom w:val="single" w:sz="4" w:space="0" w:color="auto"/>
              <w:right w:val="single" w:sz="4" w:space="0" w:color="auto"/>
            </w:tcBorders>
            <w:shd w:val="clear" w:color="auto" w:fill="auto"/>
            <w:noWrap/>
            <w:vAlign w:val="bottom"/>
            <w:hideMark/>
          </w:tcPr>
          <w:p w14:paraId="4E4DA30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028-01-00-12605</w:t>
            </w:r>
          </w:p>
        </w:tc>
        <w:tc>
          <w:tcPr>
            <w:tcW w:w="2839" w:type="pct"/>
            <w:tcBorders>
              <w:top w:val="nil"/>
              <w:left w:val="nil"/>
              <w:bottom w:val="single" w:sz="4" w:space="0" w:color="auto"/>
              <w:right w:val="single" w:sz="4" w:space="0" w:color="auto"/>
            </w:tcBorders>
            <w:shd w:val="clear" w:color="auto" w:fill="auto"/>
            <w:vAlign w:val="center"/>
            <w:hideMark/>
          </w:tcPr>
          <w:p w14:paraId="137461F2" w14:textId="646FA785"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72DE33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7391C4F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EF08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2030</w:t>
            </w:r>
          </w:p>
        </w:tc>
        <w:tc>
          <w:tcPr>
            <w:tcW w:w="1017" w:type="pct"/>
            <w:tcBorders>
              <w:top w:val="nil"/>
              <w:left w:val="nil"/>
              <w:bottom w:val="single" w:sz="4" w:space="0" w:color="auto"/>
              <w:right w:val="single" w:sz="4" w:space="0" w:color="auto"/>
            </w:tcBorders>
            <w:shd w:val="clear" w:color="auto" w:fill="auto"/>
            <w:noWrap/>
            <w:vAlign w:val="bottom"/>
            <w:hideMark/>
          </w:tcPr>
          <w:p w14:paraId="7814805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028-01-00-12606</w:t>
            </w:r>
          </w:p>
        </w:tc>
        <w:tc>
          <w:tcPr>
            <w:tcW w:w="2839" w:type="pct"/>
            <w:tcBorders>
              <w:top w:val="nil"/>
              <w:left w:val="nil"/>
              <w:bottom w:val="single" w:sz="4" w:space="0" w:color="auto"/>
              <w:right w:val="single" w:sz="4" w:space="0" w:color="auto"/>
            </w:tcBorders>
            <w:shd w:val="clear" w:color="auto" w:fill="auto"/>
            <w:vAlign w:val="center"/>
            <w:hideMark/>
          </w:tcPr>
          <w:p w14:paraId="458C4420" w14:textId="37F0E813"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311E543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4AED3A4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3DB1F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2031</w:t>
            </w:r>
          </w:p>
        </w:tc>
        <w:tc>
          <w:tcPr>
            <w:tcW w:w="1017" w:type="pct"/>
            <w:tcBorders>
              <w:top w:val="nil"/>
              <w:left w:val="nil"/>
              <w:bottom w:val="single" w:sz="4" w:space="0" w:color="auto"/>
              <w:right w:val="single" w:sz="4" w:space="0" w:color="auto"/>
            </w:tcBorders>
            <w:shd w:val="clear" w:color="auto" w:fill="auto"/>
            <w:noWrap/>
            <w:vAlign w:val="bottom"/>
            <w:hideMark/>
          </w:tcPr>
          <w:p w14:paraId="6BE104C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028-01-00-12607</w:t>
            </w:r>
          </w:p>
        </w:tc>
        <w:tc>
          <w:tcPr>
            <w:tcW w:w="2839" w:type="pct"/>
            <w:tcBorders>
              <w:top w:val="nil"/>
              <w:left w:val="nil"/>
              <w:bottom w:val="single" w:sz="4" w:space="0" w:color="auto"/>
              <w:right w:val="single" w:sz="4" w:space="0" w:color="auto"/>
            </w:tcBorders>
            <w:shd w:val="clear" w:color="auto" w:fill="auto"/>
            <w:vAlign w:val="center"/>
            <w:hideMark/>
          </w:tcPr>
          <w:p w14:paraId="328235E4" w14:textId="2061631B"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485A4A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466F502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E0CBE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2032</w:t>
            </w:r>
          </w:p>
        </w:tc>
        <w:tc>
          <w:tcPr>
            <w:tcW w:w="1017" w:type="pct"/>
            <w:tcBorders>
              <w:top w:val="nil"/>
              <w:left w:val="nil"/>
              <w:bottom w:val="single" w:sz="4" w:space="0" w:color="auto"/>
              <w:right w:val="single" w:sz="4" w:space="0" w:color="auto"/>
            </w:tcBorders>
            <w:shd w:val="clear" w:color="auto" w:fill="auto"/>
            <w:noWrap/>
            <w:vAlign w:val="bottom"/>
            <w:hideMark/>
          </w:tcPr>
          <w:p w14:paraId="0FFBDD5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028-01-00-12608</w:t>
            </w:r>
          </w:p>
        </w:tc>
        <w:tc>
          <w:tcPr>
            <w:tcW w:w="2839" w:type="pct"/>
            <w:tcBorders>
              <w:top w:val="nil"/>
              <w:left w:val="nil"/>
              <w:bottom w:val="single" w:sz="4" w:space="0" w:color="auto"/>
              <w:right w:val="single" w:sz="4" w:space="0" w:color="auto"/>
            </w:tcBorders>
            <w:shd w:val="clear" w:color="auto" w:fill="auto"/>
            <w:vAlign w:val="center"/>
            <w:hideMark/>
          </w:tcPr>
          <w:p w14:paraId="4C6682A8" w14:textId="21368517"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13AF482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075D5D0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623E5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2033</w:t>
            </w:r>
          </w:p>
        </w:tc>
        <w:tc>
          <w:tcPr>
            <w:tcW w:w="1017" w:type="pct"/>
            <w:tcBorders>
              <w:top w:val="nil"/>
              <w:left w:val="nil"/>
              <w:bottom w:val="single" w:sz="4" w:space="0" w:color="auto"/>
              <w:right w:val="single" w:sz="4" w:space="0" w:color="auto"/>
            </w:tcBorders>
            <w:shd w:val="clear" w:color="auto" w:fill="auto"/>
            <w:noWrap/>
            <w:vAlign w:val="bottom"/>
            <w:hideMark/>
          </w:tcPr>
          <w:p w14:paraId="4EFF1BA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028-01-00-12609</w:t>
            </w:r>
          </w:p>
        </w:tc>
        <w:tc>
          <w:tcPr>
            <w:tcW w:w="2839" w:type="pct"/>
            <w:tcBorders>
              <w:top w:val="nil"/>
              <w:left w:val="nil"/>
              <w:bottom w:val="single" w:sz="4" w:space="0" w:color="auto"/>
              <w:right w:val="single" w:sz="4" w:space="0" w:color="auto"/>
            </w:tcBorders>
            <w:shd w:val="clear" w:color="auto" w:fill="auto"/>
            <w:vAlign w:val="center"/>
            <w:hideMark/>
          </w:tcPr>
          <w:p w14:paraId="2BD3988D" w14:textId="69AEFFB0"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6F90216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0A96C03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C5D63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2034</w:t>
            </w:r>
          </w:p>
        </w:tc>
        <w:tc>
          <w:tcPr>
            <w:tcW w:w="1017" w:type="pct"/>
            <w:tcBorders>
              <w:top w:val="nil"/>
              <w:left w:val="nil"/>
              <w:bottom w:val="single" w:sz="4" w:space="0" w:color="auto"/>
              <w:right w:val="single" w:sz="4" w:space="0" w:color="auto"/>
            </w:tcBorders>
            <w:shd w:val="clear" w:color="auto" w:fill="auto"/>
            <w:noWrap/>
            <w:vAlign w:val="bottom"/>
            <w:hideMark/>
          </w:tcPr>
          <w:p w14:paraId="77B8CB0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028-01-00-12610</w:t>
            </w:r>
          </w:p>
        </w:tc>
        <w:tc>
          <w:tcPr>
            <w:tcW w:w="2839" w:type="pct"/>
            <w:tcBorders>
              <w:top w:val="nil"/>
              <w:left w:val="nil"/>
              <w:bottom w:val="single" w:sz="4" w:space="0" w:color="auto"/>
              <w:right w:val="single" w:sz="4" w:space="0" w:color="auto"/>
            </w:tcBorders>
            <w:shd w:val="clear" w:color="auto" w:fill="auto"/>
            <w:vAlign w:val="center"/>
            <w:hideMark/>
          </w:tcPr>
          <w:p w14:paraId="0752E3AE" w14:textId="3C74C2D5"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11F54C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0FDE396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594DC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2035</w:t>
            </w:r>
          </w:p>
        </w:tc>
        <w:tc>
          <w:tcPr>
            <w:tcW w:w="1017" w:type="pct"/>
            <w:tcBorders>
              <w:top w:val="nil"/>
              <w:left w:val="nil"/>
              <w:bottom w:val="single" w:sz="4" w:space="0" w:color="auto"/>
              <w:right w:val="single" w:sz="4" w:space="0" w:color="auto"/>
            </w:tcBorders>
            <w:shd w:val="clear" w:color="auto" w:fill="auto"/>
            <w:noWrap/>
            <w:vAlign w:val="bottom"/>
            <w:hideMark/>
          </w:tcPr>
          <w:p w14:paraId="0108D96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028-01-00-12611</w:t>
            </w:r>
          </w:p>
        </w:tc>
        <w:tc>
          <w:tcPr>
            <w:tcW w:w="2839" w:type="pct"/>
            <w:tcBorders>
              <w:top w:val="nil"/>
              <w:left w:val="nil"/>
              <w:bottom w:val="single" w:sz="4" w:space="0" w:color="auto"/>
              <w:right w:val="single" w:sz="4" w:space="0" w:color="auto"/>
            </w:tcBorders>
            <w:shd w:val="clear" w:color="auto" w:fill="auto"/>
            <w:vAlign w:val="center"/>
            <w:hideMark/>
          </w:tcPr>
          <w:p w14:paraId="4B891AA9" w14:textId="059D3A20"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65D0A1D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41B3973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4D255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2036</w:t>
            </w:r>
          </w:p>
        </w:tc>
        <w:tc>
          <w:tcPr>
            <w:tcW w:w="1017" w:type="pct"/>
            <w:tcBorders>
              <w:top w:val="nil"/>
              <w:left w:val="nil"/>
              <w:bottom w:val="single" w:sz="4" w:space="0" w:color="auto"/>
              <w:right w:val="single" w:sz="4" w:space="0" w:color="auto"/>
            </w:tcBorders>
            <w:shd w:val="clear" w:color="auto" w:fill="auto"/>
            <w:noWrap/>
            <w:vAlign w:val="bottom"/>
            <w:hideMark/>
          </w:tcPr>
          <w:p w14:paraId="399F782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028-01-00-12612</w:t>
            </w:r>
          </w:p>
        </w:tc>
        <w:tc>
          <w:tcPr>
            <w:tcW w:w="2839" w:type="pct"/>
            <w:tcBorders>
              <w:top w:val="nil"/>
              <w:left w:val="nil"/>
              <w:bottom w:val="single" w:sz="4" w:space="0" w:color="auto"/>
              <w:right w:val="single" w:sz="4" w:space="0" w:color="auto"/>
            </w:tcBorders>
            <w:shd w:val="clear" w:color="auto" w:fill="auto"/>
            <w:vAlign w:val="center"/>
            <w:hideMark/>
          </w:tcPr>
          <w:p w14:paraId="35D0D39F" w14:textId="4E5903C9"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27534CB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68329B1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BC3D4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2037</w:t>
            </w:r>
          </w:p>
        </w:tc>
        <w:tc>
          <w:tcPr>
            <w:tcW w:w="1017" w:type="pct"/>
            <w:tcBorders>
              <w:top w:val="nil"/>
              <w:left w:val="nil"/>
              <w:bottom w:val="single" w:sz="4" w:space="0" w:color="auto"/>
              <w:right w:val="single" w:sz="4" w:space="0" w:color="auto"/>
            </w:tcBorders>
            <w:shd w:val="clear" w:color="auto" w:fill="auto"/>
            <w:noWrap/>
            <w:vAlign w:val="bottom"/>
            <w:hideMark/>
          </w:tcPr>
          <w:p w14:paraId="4D874D5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028-01-00-12613</w:t>
            </w:r>
          </w:p>
        </w:tc>
        <w:tc>
          <w:tcPr>
            <w:tcW w:w="2839" w:type="pct"/>
            <w:tcBorders>
              <w:top w:val="nil"/>
              <w:left w:val="nil"/>
              <w:bottom w:val="single" w:sz="4" w:space="0" w:color="auto"/>
              <w:right w:val="single" w:sz="4" w:space="0" w:color="auto"/>
            </w:tcBorders>
            <w:shd w:val="clear" w:color="auto" w:fill="auto"/>
            <w:vAlign w:val="center"/>
            <w:hideMark/>
          </w:tcPr>
          <w:p w14:paraId="5AAE00AE" w14:textId="5377B3CC"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605CEE6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40B7414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73B71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2038</w:t>
            </w:r>
          </w:p>
        </w:tc>
        <w:tc>
          <w:tcPr>
            <w:tcW w:w="1017" w:type="pct"/>
            <w:tcBorders>
              <w:top w:val="nil"/>
              <w:left w:val="nil"/>
              <w:bottom w:val="single" w:sz="4" w:space="0" w:color="auto"/>
              <w:right w:val="single" w:sz="4" w:space="0" w:color="auto"/>
            </w:tcBorders>
            <w:shd w:val="clear" w:color="auto" w:fill="auto"/>
            <w:noWrap/>
            <w:vAlign w:val="bottom"/>
            <w:hideMark/>
          </w:tcPr>
          <w:p w14:paraId="0A44A88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028-01-00-12614</w:t>
            </w:r>
          </w:p>
        </w:tc>
        <w:tc>
          <w:tcPr>
            <w:tcW w:w="2839" w:type="pct"/>
            <w:tcBorders>
              <w:top w:val="nil"/>
              <w:left w:val="nil"/>
              <w:bottom w:val="single" w:sz="4" w:space="0" w:color="auto"/>
              <w:right w:val="single" w:sz="4" w:space="0" w:color="auto"/>
            </w:tcBorders>
            <w:shd w:val="clear" w:color="auto" w:fill="auto"/>
            <w:vAlign w:val="center"/>
            <w:hideMark/>
          </w:tcPr>
          <w:p w14:paraId="070135F5" w14:textId="64E9B8AF"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547FAA5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0C4E74F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50CB1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2039</w:t>
            </w:r>
          </w:p>
        </w:tc>
        <w:tc>
          <w:tcPr>
            <w:tcW w:w="1017" w:type="pct"/>
            <w:tcBorders>
              <w:top w:val="nil"/>
              <w:left w:val="nil"/>
              <w:bottom w:val="single" w:sz="4" w:space="0" w:color="auto"/>
              <w:right w:val="single" w:sz="4" w:space="0" w:color="auto"/>
            </w:tcBorders>
            <w:shd w:val="clear" w:color="auto" w:fill="auto"/>
            <w:noWrap/>
            <w:vAlign w:val="bottom"/>
            <w:hideMark/>
          </w:tcPr>
          <w:p w14:paraId="238BF9F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028-01-00-12615</w:t>
            </w:r>
          </w:p>
        </w:tc>
        <w:tc>
          <w:tcPr>
            <w:tcW w:w="2839" w:type="pct"/>
            <w:tcBorders>
              <w:top w:val="nil"/>
              <w:left w:val="nil"/>
              <w:bottom w:val="single" w:sz="4" w:space="0" w:color="auto"/>
              <w:right w:val="single" w:sz="4" w:space="0" w:color="auto"/>
            </w:tcBorders>
            <w:shd w:val="clear" w:color="auto" w:fill="auto"/>
            <w:vAlign w:val="center"/>
            <w:hideMark/>
          </w:tcPr>
          <w:p w14:paraId="4C012C95" w14:textId="57B8F950"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64181E4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017B896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E911A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2040</w:t>
            </w:r>
          </w:p>
        </w:tc>
        <w:tc>
          <w:tcPr>
            <w:tcW w:w="1017" w:type="pct"/>
            <w:tcBorders>
              <w:top w:val="nil"/>
              <w:left w:val="nil"/>
              <w:bottom w:val="single" w:sz="4" w:space="0" w:color="auto"/>
              <w:right w:val="single" w:sz="4" w:space="0" w:color="auto"/>
            </w:tcBorders>
            <w:shd w:val="clear" w:color="auto" w:fill="auto"/>
            <w:noWrap/>
            <w:vAlign w:val="bottom"/>
            <w:hideMark/>
          </w:tcPr>
          <w:p w14:paraId="6056EDD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028-01-00-12616</w:t>
            </w:r>
          </w:p>
        </w:tc>
        <w:tc>
          <w:tcPr>
            <w:tcW w:w="2839" w:type="pct"/>
            <w:tcBorders>
              <w:top w:val="nil"/>
              <w:left w:val="nil"/>
              <w:bottom w:val="single" w:sz="4" w:space="0" w:color="auto"/>
              <w:right w:val="single" w:sz="4" w:space="0" w:color="auto"/>
            </w:tcBorders>
            <w:shd w:val="clear" w:color="auto" w:fill="auto"/>
            <w:vAlign w:val="center"/>
            <w:hideMark/>
          </w:tcPr>
          <w:p w14:paraId="01EE1C9B" w14:textId="5CF50CF7"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26CC2A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7020382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51DDB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2041</w:t>
            </w:r>
          </w:p>
        </w:tc>
        <w:tc>
          <w:tcPr>
            <w:tcW w:w="1017" w:type="pct"/>
            <w:tcBorders>
              <w:top w:val="nil"/>
              <w:left w:val="nil"/>
              <w:bottom w:val="single" w:sz="4" w:space="0" w:color="auto"/>
              <w:right w:val="single" w:sz="4" w:space="0" w:color="auto"/>
            </w:tcBorders>
            <w:shd w:val="clear" w:color="auto" w:fill="auto"/>
            <w:noWrap/>
            <w:vAlign w:val="bottom"/>
            <w:hideMark/>
          </w:tcPr>
          <w:p w14:paraId="0EB4D93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028-01-00-12617</w:t>
            </w:r>
          </w:p>
        </w:tc>
        <w:tc>
          <w:tcPr>
            <w:tcW w:w="2839" w:type="pct"/>
            <w:tcBorders>
              <w:top w:val="nil"/>
              <w:left w:val="nil"/>
              <w:bottom w:val="single" w:sz="4" w:space="0" w:color="auto"/>
              <w:right w:val="single" w:sz="4" w:space="0" w:color="auto"/>
            </w:tcBorders>
            <w:shd w:val="clear" w:color="auto" w:fill="auto"/>
            <w:vAlign w:val="center"/>
            <w:hideMark/>
          </w:tcPr>
          <w:p w14:paraId="4AFE8094" w14:textId="3DAC6393"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209786E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1C9974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16BB8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2042</w:t>
            </w:r>
          </w:p>
        </w:tc>
        <w:tc>
          <w:tcPr>
            <w:tcW w:w="1017" w:type="pct"/>
            <w:tcBorders>
              <w:top w:val="nil"/>
              <w:left w:val="nil"/>
              <w:bottom w:val="single" w:sz="4" w:space="0" w:color="auto"/>
              <w:right w:val="single" w:sz="4" w:space="0" w:color="auto"/>
            </w:tcBorders>
            <w:shd w:val="clear" w:color="auto" w:fill="auto"/>
            <w:noWrap/>
            <w:vAlign w:val="bottom"/>
            <w:hideMark/>
          </w:tcPr>
          <w:p w14:paraId="462627C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028-01-00-12618</w:t>
            </w:r>
          </w:p>
        </w:tc>
        <w:tc>
          <w:tcPr>
            <w:tcW w:w="2839" w:type="pct"/>
            <w:tcBorders>
              <w:top w:val="nil"/>
              <w:left w:val="nil"/>
              <w:bottom w:val="single" w:sz="4" w:space="0" w:color="auto"/>
              <w:right w:val="single" w:sz="4" w:space="0" w:color="auto"/>
            </w:tcBorders>
            <w:shd w:val="clear" w:color="auto" w:fill="auto"/>
            <w:vAlign w:val="center"/>
            <w:hideMark/>
          </w:tcPr>
          <w:p w14:paraId="40D1CEEC" w14:textId="300371F1"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4BFBF95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43F421E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2A0DD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2043</w:t>
            </w:r>
          </w:p>
        </w:tc>
        <w:tc>
          <w:tcPr>
            <w:tcW w:w="1017" w:type="pct"/>
            <w:tcBorders>
              <w:top w:val="nil"/>
              <w:left w:val="nil"/>
              <w:bottom w:val="single" w:sz="4" w:space="0" w:color="auto"/>
              <w:right w:val="single" w:sz="4" w:space="0" w:color="auto"/>
            </w:tcBorders>
            <w:shd w:val="clear" w:color="auto" w:fill="auto"/>
            <w:noWrap/>
            <w:vAlign w:val="bottom"/>
            <w:hideMark/>
          </w:tcPr>
          <w:p w14:paraId="5660C0B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028-01-00-12619</w:t>
            </w:r>
          </w:p>
        </w:tc>
        <w:tc>
          <w:tcPr>
            <w:tcW w:w="2839" w:type="pct"/>
            <w:tcBorders>
              <w:top w:val="nil"/>
              <w:left w:val="nil"/>
              <w:bottom w:val="single" w:sz="4" w:space="0" w:color="auto"/>
              <w:right w:val="single" w:sz="4" w:space="0" w:color="auto"/>
            </w:tcBorders>
            <w:shd w:val="clear" w:color="auto" w:fill="auto"/>
            <w:vAlign w:val="center"/>
            <w:hideMark/>
          </w:tcPr>
          <w:p w14:paraId="58CE6314" w14:textId="4AEFD62D"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00BBE95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78342DF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C546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2044</w:t>
            </w:r>
          </w:p>
        </w:tc>
        <w:tc>
          <w:tcPr>
            <w:tcW w:w="1017" w:type="pct"/>
            <w:tcBorders>
              <w:top w:val="nil"/>
              <w:left w:val="nil"/>
              <w:bottom w:val="single" w:sz="4" w:space="0" w:color="auto"/>
              <w:right w:val="single" w:sz="4" w:space="0" w:color="auto"/>
            </w:tcBorders>
            <w:shd w:val="clear" w:color="auto" w:fill="auto"/>
            <w:noWrap/>
            <w:vAlign w:val="bottom"/>
            <w:hideMark/>
          </w:tcPr>
          <w:p w14:paraId="362403E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028-01-00-12620</w:t>
            </w:r>
          </w:p>
        </w:tc>
        <w:tc>
          <w:tcPr>
            <w:tcW w:w="2839" w:type="pct"/>
            <w:tcBorders>
              <w:top w:val="nil"/>
              <w:left w:val="nil"/>
              <w:bottom w:val="single" w:sz="4" w:space="0" w:color="auto"/>
              <w:right w:val="single" w:sz="4" w:space="0" w:color="auto"/>
            </w:tcBorders>
            <w:shd w:val="clear" w:color="auto" w:fill="auto"/>
            <w:vAlign w:val="center"/>
            <w:hideMark/>
          </w:tcPr>
          <w:p w14:paraId="1EB7614F" w14:textId="6D59F496"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7C1CCEB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1BF502D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D3EF3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2045</w:t>
            </w:r>
          </w:p>
        </w:tc>
        <w:tc>
          <w:tcPr>
            <w:tcW w:w="1017" w:type="pct"/>
            <w:tcBorders>
              <w:top w:val="nil"/>
              <w:left w:val="nil"/>
              <w:bottom w:val="single" w:sz="4" w:space="0" w:color="auto"/>
              <w:right w:val="single" w:sz="4" w:space="0" w:color="auto"/>
            </w:tcBorders>
            <w:shd w:val="clear" w:color="auto" w:fill="auto"/>
            <w:noWrap/>
            <w:vAlign w:val="bottom"/>
            <w:hideMark/>
          </w:tcPr>
          <w:p w14:paraId="518DCBE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028-01-00-12621</w:t>
            </w:r>
          </w:p>
        </w:tc>
        <w:tc>
          <w:tcPr>
            <w:tcW w:w="2839" w:type="pct"/>
            <w:tcBorders>
              <w:top w:val="nil"/>
              <w:left w:val="nil"/>
              <w:bottom w:val="single" w:sz="4" w:space="0" w:color="auto"/>
              <w:right w:val="single" w:sz="4" w:space="0" w:color="auto"/>
            </w:tcBorders>
            <w:shd w:val="clear" w:color="auto" w:fill="auto"/>
            <w:vAlign w:val="center"/>
            <w:hideMark/>
          </w:tcPr>
          <w:p w14:paraId="47D44777" w14:textId="0BC6062C"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35C6854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10E62B2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79BA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2046</w:t>
            </w:r>
          </w:p>
        </w:tc>
        <w:tc>
          <w:tcPr>
            <w:tcW w:w="1017" w:type="pct"/>
            <w:tcBorders>
              <w:top w:val="nil"/>
              <w:left w:val="nil"/>
              <w:bottom w:val="single" w:sz="4" w:space="0" w:color="auto"/>
              <w:right w:val="single" w:sz="4" w:space="0" w:color="auto"/>
            </w:tcBorders>
            <w:shd w:val="clear" w:color="auto" w:fill="auto"/>
            <w:noWrap/>
            <w:vAlign w:val="bottom"/>
            <w:hideMark/>
          </w:tcPr>
          <w:p w14:paraId="55F8AC5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028-01-00-12622</w:t>
            </w:r>
          </w:p>
        </w:tc>
        <w:tc>
          <w:tcPr>
            <w:tcW w:w="2839" w:type="pct"/>
            <w:tcBorders>
              <w:top w:val="nil"/>
              <w:left w:val="nil"/>
              <w:bottom w:val="single" w:sz="4" w:space="0" w:color="auto"/>
              <w:right w:val="single" w:sz="4" w:space="0" w:color="auto"/>
            </w:tcBorders>
            <w:shd w:val="clear" w:color="auto" w:fill="auto"/>
            <w:vAlign w:val="center"/>
            <w:hideMark/>
          </w:tcPr>
          <w:p w14:paraId="3FF966BE" w14:textId="41CDACA0"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5DE763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0EEFD38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1311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2047</w:t>
            </w:r>
          </w:p>
        </w:tc>
        <w:tc>
          <w:tcPr>
            <w:tcW w:w="1017" w:type="pct"/>
            <w:tcBorders>
              <w:top w:val="nil"/>
              <w:left w:val="nil"/>
              <w:bottom w:val="single" w:sz="4" w:space="0" w:color="auto"/>
              <w:right w:val="single" w:sz="4" w:space="0" w:color="auto"/>
            </w:tcBorders>
            <w:shd w:val="clear" w:color="auto" w:fill="auto"/>
            <w:noWrap/>
            <w:vAlign w:val="bottom"/>
            <w:hideMark/>
          </w:tcPr>
          <w:p w14:paraId="1B8D5F6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028-01-00-12623</w:t>
            </w:r>
          </w:p>
        </w:tc>
        <w:tc>
          <w:tcPr>
            <w:tcW w:w="2839" w:type="pct"/>
            <w:tcBorders>
              <w:top w:val="nil"/>
              <w:left w:val="nil"/>
              <w:bottom w:val="single" w:sz="4" w:space="0" w:color="auto"/>
              <w:right w:val="single" w:sz="4" w:space="0" w:color="auto"/>
            </w:tcBorders>
            <w:shd w:val="clear" w:color="auto" w:fill="auto"/>
            <w:vAlign w:val="center"/>
            <w:hideMark/>
          </w:tcPr>
          <w:p w14:paraId="19926EC7" w14:textId="47E06B6F"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21B0992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1.460.800</w:t>
            </w:r>
          </w:p>
        </w:tc>
      </w:tr>
      <w:tr w:rsidR="00D725D1" w:rsidRPr="00D725D1" w14:paraId="1BBE6B0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9350B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2048</w:t>
            </w:r>
          </w:p>
        </w:tc>
        <w:tc>
          <w:tcPr>
            <w:tcW w:w="1017" w:type="pct"/>
            <w:tcBorders>
              <w:top w:val="nil"/>
              <w:left w:val="nil"/>
              <w:bottom w:val="single" w:sz="4" w:space="0" w:color="auto"/>
              <w:right w:val="single" w:sz="4" w:space="0" w:color="auto"/>
            </w:tcBorders>
            <w:shd w:val="clear" w:color="auto" w:fill="auto"/>
            <w:noWrap/>
            <w:vAlign w:val="bottom"/>
            <w:hideMark/>
          </w:tcPr>
          <w:p w14:paraId="2B8B5DE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028-01-00-12624</w:t>
            </w:r>
          </w:p>
        </w:tc>
        <w:tc>
          <w:tcPr>
            <w:tcW w:w="2839" w:type="pct"/>
            <w:tcBorders>
              <w:top w:val="nil"/>
              <w:left w:val="nil"/>
              <w:bottom w:val="single" w:sz="4" w:space="0" w:color="auto"/>
              <w:right w:val="single" w:sz="4" w:space="0" w:color="auto"/>
            </w:tcBorders>
            <w:shd w:val="clear" w:color="auto" w:fill="auto"/>
            <w:vAlign w:val="center"/>
            <w:hideMark/>
          </w:tcPr>
          <w:p w14:paraId="1C9F662E" w14:textId="47F6F0D8"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2A1FA9B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1.460.800</w:t>
            </w:r>
          </w:p>
        </w:tc>
      </w:tr>
      <w:tr w:rsidR="00D725D1" w:rsidRPr="00D725D1" w14:paraId="1DF6F4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1CE9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2049</w:t>
            </w:r>
          </w:p>
        </w:tc>
        <w:tc>
          <w:tcPr>
            <w:tcW w:w="1017" w:type="pct"/>
            <w:tcBorders>
              <w:top w:val="nil"/>
              <w:left w:val="nil"/>
              <w:bottom w:val="single" w:sz="4" w:space="0" w:color="auto"/>
              <w:right w:val="single" w:sz="4" w:space="0" w:color="auto"/>
            </w:tcBorders>
            <w:shd w:val="clear" w:color="auto" w:fill="auto"/>
            <w:noWrap/>
            <w:vAlign w:val="bottom"/>
            <w:hideMark/>
          </w:tcPr>
          <w:p w14:paraId="3733B41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028-01-00-12625</w:t>
            </w:r>
          </w:p>
        </w:tc>
        <w:tc>
          <w:tcPr>
            <w:tcW w:w="2839" w:type="pct"/>
            <w:tcBorders>
              <w:top w:val="nil"/>
              <w:left w:val="nil"/>
              <w:bottom w:val="single" w:sz="4" w:space="0" w:color="auto"/>
              <w:right w:val="single" w:sz="4" w:space="0" w:color="auto"/>
            </w:tcBorders>
            <w:shd w:val="clear" w:color="auto" w:fill="auto"/>
            <w:vAlign w:val="center"/>
            <w:hideMark/>
          </w:tcPr>
          <w:p w14:paraId="558FD64D" w14:textId="114FEBB8"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Multímetro</w:t>
            </w:r>
            <w:r w:rsidR="00D725D1" w:rsidRPr="00D725D1">
              <w:rPr>
                <w:rFonts w:ascii="Calibri" w:hAnsi="Calibri" w:cs="Calibri"/>
                <w:color w:val="000000"/>
                <w:sz w:val="18"/>
                <w:szCs w:val="18"/>
                <w:lang w:val="es-PY" w:eastAsia="es-PY"/>
              </w:rPr>
              <w:t xml:space="preserve"> digital</w:t>
            </w:r>
          </w:p>
        </w:tc>
        <w:tc>
          <w:tcPr>
            <w:tcW w:w="833" w:type="pct"/>
            <w:tcBorders>
              <w:top w:val="nil"/>
              <w:left w:val="nil"/>
              <w:bottom w:val="single" w:sz="4" w:space="0" w:color="auto"/>
              <w:right w:val="single" w:sz="4" w:space="0" w:color="auto"/>
            </w:tcBorders>
            <w:shd w:val="clear" w:color="auto" w:fill="auto"/>
            <w:noWrap/>
            <w:vAlign w:val="bottom"/>
            <w:hideMark/>
          </w:tcPr>
          <w:p w14:paraId="0A1D37E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1.460.800</w:t>
            </w:r>
          </w:p>
        </w:tc>
      </w:tr>
      <w:tr w:rsidR="00D725D1" w:rsidRPr="00D725D1" w14:paraId="7A1DC31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FEAEE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2050</w:t>
            </w:r>
          </w:p>
        </w:tc>
        <w:tc>
          <w:tcPr>
            <w:tcW w:w="1017" w:type="pct"/>
            <w:tcBorders>
              <w:top w:val="nil"/>
              <w:left w:val="nil"/>
              <w:bottom w:val="single" w:sz="4" w:space="0" w:color="auto"/>
              <w:right w:val="single" w:sz="4" w:space="0" w:color="auto"/>
            </w:tcBorders>
            <w:shd w:val="clear" w:color="auto" w:fill="auto"/>
            <w:noWrap/>
            <w:vAlign w:val="bottom"/>
            <w:hideMark/>
          </w:tcPr>
          <w:p w14:paraId="3689D07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028-01-00-11247</w:t>
            </w:r>
          </w:p>
        </w:tc>
        <w:tc>
          <w:tcPr>
            <w:tcW w:w="2839" w:type="pct"/>
            <w:tcBorders>
              <w:top w:val="nil"/>
              <w:left w:val="nil"/>
              <w:bottom w:val="single" w:sz="4" w:space="0" w:color="auto"/>
              <w:right w:val="single" w:sz="4" w:space="0" w:color="auto"/>
            </w:tcBorders>
            <w:shd w:val="clear" w:color="auto" w:fill="auto"/>
            <w:vAlign w:val="center"/>
            <w:hideMark/>
          </w:tcPr>
          <w:p w14:paraId="600FC75D" w14:textId="610F4471" w:rsidR="00D725D1" w:rsidRPr="00D725D1" w:rsidRDefault="00FA16A5"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Nefelómetro</w:t>
            </w:r>
            <w:r w:rsidR="00D725D1" w:rsidRPr="00D725D1">
              <w:rPr>
                <w:rFonts w:ascii="Calibri" w:hAnsi="Calibri" w:cs="Calibri"/>
                <w:color w:val="000000"/>
                <w:sz w:val="18"/>
                <w:szCs w:val="18"/>
                <w:lang w:val="es-PY" w:eastAsia="es-PY"/>
              </w:rPr>
              <w:t xml:space="preserve"> portátil</w:t>
            </w:r>
          </w:p>
        </w:tc>
        <w:tc>
          <w:tcPr>
            <w:tcW w:w="833" w:type="pct"/>
            <w:tcBorders>
              <w:top w:val="nil"/>
              <w:left w:val="nil"/>
              <w:bottom w:val="single" w:sz="4" w:space="0" w:color="auto"/>
              <w:right w:val="single" w:sz="4" w:space="0" w:color="auto"/>
            </w:tcBorders>
            <w:shd w:val="clear" w:color="auto" w:fill="auto"/>
            <w:noWrap/>
            <w:vAlign w:val="bottom"/>
            <w:hideMark/>
          </w:tcPr>
          <w:p w14:paraId="58601BF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3.513.900</w:t>
            </w:r>
          </w:p>
        </w:tc>
      </w:tr>
      <w:tr w:rsidR="00D725D1" w:rsidRPr="00D725D1" w14:paraId="3654EB3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D367C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2051</w:t>
            </w:r>
          </w:p>
        </w:tc>
        <w:tc>
          <w:tcPr>
            <w:tcW w:w="1017" w:type="pct"/>
            <w:tcBorders>
              <w:top w:val="nil"/>
              <w:left w:val="nil"/>
              <w:bottom w:val="single" w:sz="4" w:space="0" w:color="auto"/>
              <w:right w:val="single" w:sz="4" w:space="0" w:color="auto"/>
            </w:tcBorders>
            <w:shd w:val="clear" w:color="auto" w:fill="auto"/>
            <w:noWrap/>
            <w:vAlign w:val="bottom"/>
            <w:hideMark/>
          </w:tcPr>
          <w:p w14:paraId="634156A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028-05-01-01487</w:t>
            </w:r>
          </w:p>
        </w:tc>
        <w:tc>
          <w:tcPr>
            <w:tcW w:w="2839" w:type="pct"/>
            <w:tcBorders>
              <w:top w:val="nil"/>
              <w:left w:val="nil"/>
              <w:bottom w:val="single" w:sz="4" w:space="0" w:color="auto"/>
              <w:right w:val="single" w:sz="4" w:space="0" w:color="auto"/>
            </w:tcBorders>
            <w:shd w:val="clear" w:color="auto" w:fill="auto"/>
            <w:vAlign w:val="center"/>
            <w:hideMark/>
          </w:tcPr>
          <w:p w14:paraId="5CA6D75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Netbook BENQ, velocidad 1.6 GHZ, disco de 160GB, memoria 1 GB, Marca: BENQ Modelo: HBK5900589008 Mod: U101</w:t>
            </w:r>
          </w:p>
        </w:tc>
        <w:tc>
          <w:tcPr>
            <w:tcW w:w="833" w:type="pct"/>
            <w:tcBorders>
              <w:top w:val="nil"/>
              <w:left w:val="nil"/>
              <w:bottom w:val="single" w:sz="4" w:space="0" w:color="auto"/>
              <w:right w:val="single" w:sz="4" w:space="0" w:color="auto"/>
            </w:tcBorders>
            <w:shd w:val="clear" w:color="auto" w:fill="auto"/>
            <w:noWrap/>
            <w:vAlign w:val="bottom"/>
            <w:hideMark/>
          </w:tcPr>
          <w:p w14:paraId="07A093D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1.910.000</w:t>
            </w:r>
          </w:p>
        </w:tc>
      </w:tr>
      <w:tr w:rsidR="00D725D1" w:rsidRPr="00D725D1" w14:paraId="220A355E"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D0485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2052</w:t>
            </w:r>
          </w:p>
        </w:tc>
        <w:tc>
          <w:tcPr>
            <w:tcW w:w="1017" w:type="pct"/>
            <w:tcBorders>
              <w:top w:val="nil"/>
              <w:left w:val="nil"/>
              <w:bottom w:val="single" w:sz="4" w:space="0" w:color="auto"/>
              <w:right w:val="single" w:sz="4" w:space="0" w:color="auto"/>
            </w:tcBorders>
            <w:shd w:val="clear" w:color="auto" w:fill="auto"/>
            <w:noWrap/>
            <w:vAlign w:val="bottom"/>
            <w:hideMark/>
          </w:tcPr>
          <w:p w14:paraId="3B74F825" w14:textId="77777777" w:rsidR="00D725D1" w:rsidRPr="00D725D1" w:rsidRDefault="00D725D1" w:rsidP="00D725D1">
            <w:pPr>
              <w:widowControl/>
              <w:adjustRightInd/>
              <w:spacing w:line="240" w:lineRule="auto"/>
              <w:jc w:val="center"/>
              <w:textAlignment w:val="auto"/>
              <w:rPr>
                <w:rFonts w:ascii="Calibri" w:hAnsi="Calibri" w:cs="Calibri"/>
                <w:b/>
                <w:bCs/>
                <w:color w:val="000000"/>
                <w:sz w:val="18"/>
                <w:szCs w:val="18"/>
                <w:lang w:val="es-PY" w:eastAsia="es-PY"/>
              </w:rPr>
            </w:pPr>
            <w:r w:rsidRPr="00D725D1">
              <w:rPr>
                <w:rFonts w:ascii="Calibri" w:hAnsi="Calibri" w:cs="Calibri"/>
                <w:b/>
                <w:bCs/>
                <w:color w:val="000000"/>
                <w:sz w:val="18"/>
                <w:szCs w:val="18"/>
                <w:lang w:val="es-PY" w:eastAsia="es-PY"/>
              </w:rPr>
              <w:t>**028-05-01-01485</w:t>
            </w:r>
          </w:p>
        </w:tc>
        <w:tc>
          <w:tcPr>
            <w:tcW w:w="2839" w:type="pct"/>
            <w:tcBorders>
              <w:top w:val="nil"/>
              <w:left w:val="nil"/>
              <w:bottom w:val="single" w:sz="4" w:space="0" w:color="auto"/>
              <w:right w:val="single" w:sz="4" w:space="0" w:color="auto"/>
            </w:tcBorders>
            <w:shd w:val="clear" w:color="auto" w:fill="auto"/>
            <w:vAlign w:val="center"/>
            <w:hideMark/>
          </w:tcPr>
          <w:p w14:paraId="11606D8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Netbook BENQ, velocidad 1.6 GHZ, disco de 160GB, memoria 1 GB, Marca: BENQ Modelo: HBK5902121008 Mod: U101</w:t>
            </w:r>
          </w:p>
        </w:tc>
        <w:tc>
          <w:tcPr>
            <w:tcW w:w="833" w:type="pct"/>
            <w:tcBorders>
              <w:top w:val="nil"/>
              <w:left w:val="nil"/>
              <w:bottom w:val="single" w:sz="4" w:space="0" w:color="auto"/>
              <w:right w:val="single" w:sz="4" w:space="0" w:color="auto"/>
            </w:tcBorders>
            <w:shd w:val="clear" w:color="auto" w:fill="auto"/>
            <w:noWrap/>
            <w:vAlign w:val="bottom"/>
            <w:hideMark/>
          </w:tcPr>
          <w:p w14:paraId="3B575FF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1.910.000</w:t>
            </w:r>
          </w:p>
        </w:tc>
      </w:tr>
      <w:tr w:rsidR="00D725D1" w:rsidRPr="00D725D1" w14:paraId="14EE3C5B"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AE23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2053</w:t>
            </w:r>
          </w:p>
        </w:tc>
        <w:tc>
          <w:tcPr>
            <w:tcW w:w="1017" w:type="pct"/>
            <w:tcBorders>
              <w:top w:val="nil"/>
              <w:left w:val="nil"/>
              <w:bottom w:val="single" w:sz="4" w:space="0" w:color="auto"/>
              <w:right w:val="single" w:sz="4" w:space="0" w:color="auto"/>
            </w:tcBorders>
            <w:shd w:val="clear" w:color="auto" w:fill="auto"/>
            <w:noWrap/>
            <w:vAlign w:val="bottom"/>
            <w:hideMark/>
          </w:tcPr>
          <w:p w14:paraId="3F91E2F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028-05-01-01486</w:t>
            </w:r>
          </w:p>
        </w:tc>
        <w:tc>
          <w:tcPr>
            <w:tcW w:w="2839" w:type="pct"/>
            <w:tcBorders>
              <w:top w:val="nil"/>
              <w:left w:val="nil"/>
              <w:bottom w:val="single" w:sz="4" w:space="0" w:color="auto"/>
              <w:right w:val="single" w:sz="4" w:space="0" w:color="auto"/>
            </w:tcBorders>
            <w:shd w:val="clear" w:color="auto" w:fill="auto"/>
            <w:vAlign w:val="center"/>
            <w:hideMark/>
          </w:tcPr>
          <w:p w14:paraId="5ABDEE6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Netbook BENQ, velocidad 1.6 GHZ, disco de 160GB, memoria 1 GB, Marca: BENQ Modelo: HBK5902126008 Mod: U101</w:t>
            </w:r>
          </w:p>
        </w:tc>
        <w:tc>
          <w:tcPr>
            <w:tcW w:w="833" w:type="pct"/>
            <w:tcBorders>
              <w:top w:val="nil"/>
              <w:left w:val="nil"/>
              <w:bottom w:val="single" w:sz="4" w:space="0" w:color="auto"/>
              <w:right w:val="single" w:sz="4" w:space="0" w:color="auto"/>
            </w:tcBorders>
            <w:shd w:val="clear" w:color="auto" w:fill="auto"/>
            <w:noWrap/>
            <w:vAlign w:val="bottom"/>
            <w:hideMark/>
          </w:tcPr>
          <w:p w14:paraId="436F03B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1.910.000</w:t>
            </w:r>
          </w:p>
        </w:tc>
      </w:tr>
      <w:tr w:rsidR="00D725D1" w:rsidRPr="00D725D1" w14:paraId="1A89931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8E1D5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2054</w:t>
            </w:r>
          </w:p>
        </w:tc>
        <w:tc>
          <w:tcPr>
            <w:tcW w:w="1017" w:type="pct"/>
            <w:tcBorders>
              <w:top w:val="nil"/>
              <w:left w:val="nil"/>
              <w:bottom w:val="single" w:sz="4" w:space="0" w:color="auto"/>
              <w:right w:val="single" w:sz="4" w:space="0" w:color="auto"/>
            </w:tcBorders>
            <w:shd w:val="clear" w:color="auto" w:fill="auto"/>
            <w:noWrap/>
            <w:vAlign w:val="bottom"/>
            <w:hideMark/>
          </w:tcPr>
          <w:p w14:paraId="71095C5D" w14:textId="77777777" w:rsidR="00D725D1" w:rsidRPr="00D725D1" w:rsidRDefault="00D725D1" w:rsidP="00D725D1">
            <w:pPr>
              <w:widowControl/>
              <w:adjustRightInd/>
              <w:spacing w:line="240" w:lineRule="auto"/>
              <w:jc w:val="center"/>
              <w:textAlignment w:val="auto"/>
              <w:rPr>
                <w:rFonts w:ascii="Calibri" w:hAnsi="Calibri" w:cs="Calibri"/>
                <w:b/>
                <w:bCs/>
                <w:color w:val="000000"/>
                <w:sz w:val="18"/>
                <w:szCs w:val="18"/>
                <w:lang w:val="es-PY" w:eastAsia="es-PY"/>
              </w:rPr>
            </w:pPr>
            <w:r w:rsidRPr="00D725D1">
              <w:rPr>
                <w:rFonts w:ascii="Calibri" w:hAnsi="Calibri" w:cs="Calibri"/>
                <w:b/>
                <w:bCs/>
                <w:color w:val="000000"/>
                <w:sz w:val="18"/>
                <w:szCs w:val="18"/>
                <w:lang w:val="es-PY" w:eastAsia="es-PY"/>
              </w:rPr>
              <w:t>**028-05-01-01484</w:t>
            </w:r>
          </w:p>
        </w:tc>
        <w:tc>
          <w:tcPr>
            <w:tcW w:w="2839" w:type="pct"/>
            <w:tcBorders>
              <w:top w:val="nil"/>
              <w:left w:val="nil"/>
              <w:bottom w:val="single" w:sz="4" w:space="0" w:color="auto"/>
              <w:right w:val="single" w:sz="4" w:space="0" w:color="auto"/>
            </w:tcBorders>
            <w:shd w:val="clear" w:color="auto" w:fill="auto"/>
            <w:vAlign w:val="center"/>
            <w:hideMark/>
          </w:tcPr>
          <w:p w14:paraId="0F2944F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Netbook BENQ, velocidad 1.6 GHZ, disco de 160GB, memoria 1 GB, Marca: BENQ Modelo: HBR5900467008 Mod: U101</w:t>
            </w:r>
          </w:p>
        </w:tc>
        <w:tc>
          <w:tcPr>
            <w:tcW w:w="833" w:type="pct"/>
            <w:tcBorders>
              <w:top w:val="nil"/>
              <w:left w:val="nil"/>
              <w:bottom w:val="single" w:sz="4" w:space="0" w:color="auto"/>
              <w:right w:val="single" w:sz="4" w:space="0" w:color="auto"/>
            </w:tcBorders>
            <w:shd w:val="clear" w:color="auto" w:fill="auto"/>
            <w:noWrap/>
            <w:vAlign w:val="bottom"/>
            <w:hideMark/>
          </w:tcPr>
          <w:p w14:paraId="3D48524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1.910.000</w:t>
            </w:r>
          </w:p>
        </w:tc>
      </w:tr>
      <w:tr w:rsidR="00D725D1" w:rsidRPr="00D725D1" w14:paraId="5B6B6CC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DC81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2055</w:t>
            </w:r>
          </w:p>
        </w:tc>
        <w:tc>
          <w:tcPr>
            <w:tcW w:w="1017" w:type="pct"/>
            <w:tcBorders>
              <w:top w:val="nil"/>
              <w:left w:val="nil"/>
              <w:bottom w:val="single" w:sz="4" w:space="0" w:color="auto"/>
              <w:right w:val="single" w:sz="4" w:space="0" w:color="auto"/>
            </w:tcBorders>
            <w:shd w:val="clear" w:color="auto" w:fill="auto"/>
            <w:noWrap/>
            <w:vAlign w:val="bottom"/>
            <w:hideMark/>
          </w:tcPr>
          <w:p w14:paraId="6858ECF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028-01-00-11176</w:t>
            </w:r>
          </w:p>
        </w:tc>
        <w:tc>
          <w:tcPr>
            <w:tcW w:w="2839" w:type="pct"/>
            <w:tcBorders>
              <w:top w:val="nil"/>
              <w:left w:val="nil"/>
              <w:bottom w:val="single" w:sz="4" w:space="0" w:color="auto"/>
              <w:right w:val="single" w:sz="4" w:space="0" w:color="auto"/>
            </w:tcBorders>
            <w:shd w:val="clear" w:color="auto" w:fill="auto"/>
            <w:vAlign w:val="center"/>
            <w:hideMark/>
          </w:tcPr>
          <w:p w14:paraId="3687ADF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0E29248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3.693.060</w:t>
            </w:r>
          </w:p>
        </w:tc>
      </w:tr>
      <w:tr w:rsidR="00D725D1" w:rsidRPr="00D725D1" w14:paraId="171B8F7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38829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2056</w:t>
            </w:r>
          </w:p>
        </w:tc>
        <w:tc>
          <w:tcPr>
            <w:tcW w:w="1017" w:type="pct"/>
            <w:tcBorders>
              <w:top w:val="nil"/>
              <w:left w:val="nil"/>
              <w:bottom w:val="single" w:sz="4" w:space="0" w:color="auto"/>
              <w:right w:val="single" w:sz="4" w:space="0" w:color="auto"/>
            </w:tcBorders>
            <w:shd w:val="clear" w:color="auto" w:fill="auto"/>
            <w:noWrap/>
            <w:vAlign w:val="bottom"/>
            <w:hideMark/>
          </w:tcPr>
          <w:p w14:paraId="69F7414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028-01-00-11197</w:t>
            </w:r>
          </w:p>
        </w:tc>
        <w:tc>
          <w:tcPr>
            <w:tcW w:w="2839" w:type="pct"/>
            <w:tcBorders>
              <w:top w:val="nil"/>
              <w:left w:val="nil"/>
              <w:bottom w:val="single" w:sz="4" w:space="0" w:color="auto"/>
              <w:right w:val="single" w:sz="4" w:space="0" w:color="auto"/>
            </w:tcBorders>
            <w:shd w:val="clear" w:color="auto" w:fill="auto"/>
            <w:vAlign w:val="center"/>
            <w:hideMark/>
          </w:tcPr>
          <w:p w14:paraId="4D8F6FB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12BDD18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3.915.000</w:t>
            </w:r>
          </w:p>
        </w:tc>
      </w:tr>
      <w:tr w:rsidR="00D725D1" w:rsidRPr="00D725D1" w14:paraId="234E95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5BB24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2057</w:t>
            </w:r>
          </w:p>
        </w:tc>
        <w:tc>
          <w:tcPr>
            <w:tcW w:w="1017" w:type="pct"/>
            <w:tcBorders>
              <w:top w:val="nil"/>
              <w:left w:val="nil"/>
              <w:bottom w:val="single" w:sz="4" w:space="0" w:color="auto"/>
              <w:right w:val="single" w:sz="4" w:space="0" w:color="auto"/>
            </w:tcBorders>
            <w:shd w:val="clear" w:color="auto" w:fill="auto"/>
            <w:noWrap/>
            <w:vAlign w:val="bottom"/>
            <w:hideMark/>
          </w:tcPr>
          <w:p w14:paraId="33D2424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028-01-03-00694</w:t>
            </w:r>
          </w:p>
        </w:tc>
        <w:tc>
          <w:tcPr>
            <w:tcW w:w="2839" w:type="pct"/>
            <w:tcBorders>
              <w:top w:val="nil"/>
              <w:left w:val="nil"/>
              <w:bottom w:val="single" w:sz="4" w:space="0" w:color="auto"/>
              <w:right w:val="single" w:sz="4" w:space="0" w:color="auto"/>
            </w:tcBorders>
            <w:shd w:val="clear" w:color="auto" w:fill="auto"/>
            <w:vAlign w:val="center"/>
            <w:hideMark/>
          </w:tcPr>
          <w:p w14:paraId="24456F6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16CF21C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845.000</w:t>
            </w:r>
          </w:p>
        </w:tc>
      </w:tr>
      <w:tr w:rsidR="00D725D1" w:rsidRPr="00D725D1" w14:paraId="45D1AE2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BAAB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2058</w:t>
            </w:r>
          </w:p>
        </w:tc>
        <w:tc>
          <w:tcPr>
            <w:tcW w:w="1017" w:type="pct"/>
            <w:tcBorders>
              <w:top w:val="nil"/>
              <w:left w:val="nil"/>
              <w:bottom w:val="single" w:sz="4" w:space="0" w:color="auto"/>
              <w:right w:val="single" w:sz="4" w:space="0" w:color="auto"/>
            </w:tcBorders>
            <w:shd w:val="clear" w:color="auto" w:fill="auto"/>
            <w:noWrap/>
            <w:vAlign w:val="bottom"/>
            <w:hideMark/>
          </w:tcPr>
          <w:p w14:paraId="4C509D5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028-01-00-14167</w:t>
            </w:r>
          </w:p>
        </w:tc>
        <w:tc>
          <w:tcPr>
            <w:tcW w:w="2839" w:type="pct"/>
            <w:tcBorders>
              <w:top w:val="nil"/>
              <w:left w:val="nil"/>
              <w:bottom w:val="single" w:sz="4" w:space="0" w:color="auto"/>
              <w:right w:val="single" w:sz="4" w:space="0" w:color="auto"/>
            </w:tcBorders>
            <w:shd w:val="clear" w:color="auto" w:fill="auto"/>
            <w:vAlign w:val="center"/>
            <w:hideMark/>
          </w:tcPr>
          <w:p w14:paraId="4BB1EE4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040EC61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111E152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12F3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2059</w:t>
            </w:r>
          </w:p>
        </w:tc>
        <w:tc>
          <w:tcPr>
            <w:tcW w:w="1017" w:type="pct"/>
            <w:tcBorders>
              <w:top w:val="nil"/>
              <w:left w:val="nil"/>
              <w:bottom w:val="single" w:sz="4" w:space="0" w:color="auto"/>
              <w:right w:val="single" w:sz="4" w:space="0" w:color="auto"/>
            </w:tcBorders>
            <w:shd w:val="clear" w:color="auto" w:fill="auto"/>
            <w:noWrap/>
            <w:vAlign w:val="bottom"/>
            <w:hideMark/>
          </w:tcPr>
          <w:p w14:paraId="2A16127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028-01-00-14389</w:t>
            </w:r>
          </w:p>
        </w:tc>
        <w:tc>
          <w:tcPr>
            <w:tcW w:w="2839" w:type="pct"/>
            <w:tcBorders>
              <w:top w:val="nil"/>
              <w:left w:val="nil"/>
              <w:bottom w:val="single" w:sz="4" w:space="0" w:color="auto"/>
              <w:right w:val="single" w:sz="4" w:space="0" w:color="auto"/>
            </w:tcBorders>
            <w:shd w:val="clear" w:color="auto" w:fill="auto"/>
            <w:vAlign w:val="center"/>
            <w:hideMark/>
          </w:tcPr>
          <w:p w14:paraId="2BCFE39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615B92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4.554.000</w:t>
            </w:r>
          </w:p>
        </w:tc>
      </w:tr>
      <w:tr w:rsidR="00D725D1" w:rsidRPr="00D725D1" w14:paraId="26E9CED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1E767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2060</w:t>
            </w:r>
          </w:p>
        </w:tc>
        <w:tc>
          <w:tcPr>
            <w:tcW w:w="1017" w:type="pct"/>
            <w:tcBorders>
              <w:top w:val="nil"/>
              <w:left w:val="nil"/>
              <w:bottom w:val="single" w:sz="4" w:space="0" w:color="auto"/>
              <w:right w:val="single" w:sz="4" w:space="0" w:color="auto"/>
            </w:tcBorders>
            <w:shd w:val="clear" w:color="auto" w:fill="auto"/>
            <w:noWrap/>
            <w:vAlign w:val="bottom"/>
            <w:hideMark/>
          </w:tcPr>
          <w:p w14:paraId="0DB2E83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028-01-00-14388</w:t>
            </w:r>
          </w:p>
        </w:tc>
        <w:tc>
          <w:tcPr>
            <w:tcW w:w="2839" w:type="pct"/>
            <w:tcBorders>
              <w:top w:val="nil"/>
              <w:left w:val="nil"/>
              <w:bottom w:val="single" w:sz="4" w:space="0" w:color="auto"/>
              <w:right w:val="single" w:sz="4" w:space="0" w:color="auto"/>
            </w:tcBorders>
            <w:shd w:val="clear" w:color="auto" w:fill="auto"/>
            <w:vAlign w:val="center"/>
            <w:hideMark/>
          </w:tcPr>
          <w:p w14:paraId="2383D9B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14449A8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4.554.000</w:t>
            </w:r>
          </w:p>
        </w:tc>
      </w:tr>
      <w:tr w:rsidR="00D725D1" w:rsidRPr="00D725D1" w14:paraId="65E8D98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B1E49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2061</w:t>
            </w:r>
          </w:p>
        </w:tc>
        <w:tc>
          <w:tcPr>
            <w:tcW w:w="1017" w:type="pct"/>
            <w:tcBorders>
              <w:top w:val="nil"/>
              <w:left w:val="nil"/>
              <w:bottom w:val="single" w:sz="4" w:space="0" w:color="auto"/>
              <w:right w:val="single" w:sz="4" w:space="0" w:color="auto"/>
            </w:tcBorders>
            <w:shd w:val="clear" w:color="auto" w:fill="auto"/>
            <w:noWrap/>
            <w:vAlign w:val="bottom"/>
            <w:hideMark/>
          </w:tcPr>
          <w:p w14:paraId="2D9BCC8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028-01-00-14386</w:t>
            </w:r>
          </w:p>
        </w:tc>
        <w:tc>
          <w:tcPr>
            <w:tcW w:w="2839" w:type="pct"/>
            <w:tcBorders>
              <w:top w:val="nil"/>
              <w:left w:val="nil"/>
              <w:bottom w:val="single" w:sz="4" w:space="0" w:color="auto"/>
              <w:right w:val="single" w:sz="4" w:space="0" w:color="auto"/>
            </w:tcBorders>
            <w:shd w:val="clear" w:color="auto" w:fill="auto"/>
            <w:vAlign w:val="center"/>
            <w:hideMark/>
          </w:tcPr>
          <w:p w14:paraId="4D011B3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3E7D3F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4.554.000</w:t>
            </w:r>
          </w:p>
        </w:tc>
      </w:tr>
      <w:tr w:rsidR="00D725D1" w:rsidRPr="00D725D1" w14:paraId="5A4698E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EDB0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2062</w:t>
            </w:r>
          </w:p>
        </w:tc>
        <w:tc>
          <w:tcPr>
            <w:tcW w:w="1017" w:type="pct"/>
            <w:tcBorders>
              <w:top w:val="nil"/>
              <w:left w:val="nil"/>
              <w:bottom w:val="single" w:sz="4" w:space="0" w:color="auto"/>
              <w:right w:val="single" w:sz="4" w:space="0" w:color="auto"/>
            </w:tcBorders>
            <w:shd w:val="clear" w:color="auto" w:fill="auto"/>
            <w:noWrap/>
            <w:vAlign w:val="bottom"/>
            <w:hideMark/>
          </w:tcPr>
          <w:p w14:paraId="299B57B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028-01-00-14449</w:t>
            </w:r>
          </w:p>
        </w:tc>
        <w:tc>
          <w:tcPr>
            <w:tcW w:w="2839" w:type="pct"/>
            <w:tcBorders>
              <w:top w:val="nil"/>
              <w:left w:val="nil"/>
              <w:bottom w:val="single" w:sz="4" w:space="0" w:color="auto"/>
              <w:right w:val="single" w:sz="4" w:space="0" w:color="auto"/>
            </w:tcBorders>
            <w:shd w:val="clear" w:color="auto" w:fill="auto"/>
            <w:vAlign w:val="center"/>
            <w:hideMark/>
          </w:tcPr>
          <w:p w14:paraId="47809AF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2BC5B1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3.236.604</w:t>
            </w:r>
          </w:p>
        </w:tc>
      </w:tr>
      <w:tr w:rsidR="00D725D1" w:rsidRPr="00D725D1" w14:paraId="758BB05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6583C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2063</w:t>
            </w:r>
          </w:p>
        </w:tc>
        <w:tc>
          <w:tcPr>
            <w:tcW w:w="1017" w:type="pct"/>
            <w:tcBorders>
              <w:top w:val="nil"/>
              <w:left w:val="nil"/>
              <w:bottom w:val="single" w:sz="4" w:space="0" w:color="auto"/>
              <w:right w:val="single" w:sz="4" w:space="0" w:color="auto"/>
            </w:tcBorders>
            <w:shd w:val="clear" w:color="auto" w:fill="auto"/>
            <w:noWrap/>
            <w:vAlign w:val="bottom"/>
            <w:hideMark/>
          </w:tcPr>
          <w:p w14:paraId="0E7E492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028-01-00-15055</w:t>
            </w:r>
          </w:p>
        </w:tc>
        <w:tc>
          <w:tcPr>
            <w:tcW w:w="2839" w:type="pct"/>
            <w:tcBorders>
              <w:top w:val="nil"/>
              <w:left w:val="nil"/>
              <w:bottom w:val="single" w:sz="4" w:space="0" w:color="auto"/>
              <w:right w:val="single" w:sz="4" w:space="0" w:color="auto"/>
            </w:tcBorders>
            <w:shd w:val="clear" w:color="auto" w:fill="auto"/>
            <w:vAlign w:val="center"/>
            <w:hideMark/>
          </w:tcPr>
          <w:p w14:paraId="1DC95CC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50F8D83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2.970.000</w:t>
            </w:r>
          </w:p>
        </w:tc>
      </w:tr>
      <w:tr w:rsidR="00D725D1" w:rsidRPr="00D725D1" w14:paraId="7D47BFD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F8C4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2064</w:t>
            </w:r>
          </w:p>
        </w:tc>
        <w:tc>
          <w:tcPr>
            <w:tcW w:w="1017" w:type="pct"/>
            <w:tcBorders>
              <w:top w:val="nil"/>
              <w:left w:val="nil"/>
              <w:bottom w:val="single" w:sz="4" w:space="0" w:color="auto"/>
              <w:right w:val="single" w:sz="4" w:space="0" w:color="auto"/>
            </w:tcBorders>
            <w:shd w:val="clear" w:color="auto" w:fill="auto"/>
            <w:noWrap/>
            <w:vAlign w:val="bottom"/>
            <w:hideMark/>
          </w:tcPr>
          <w:p w14:paraId="04A4074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028-01-00-15054</w:t>
            </w:r>
          </w:p>
        </w:tc>
        <w:tc>
          <w:tcPr>
            <w:tcW w:w="2839" w:type="pct"/>
            <w:tcBorders>
              <w:top w:val="nil"/>
              <w:left w:val="nil"/>
              <w:bottom w:val="single" w:sz="4" w:space="0" w:color="auto"/>
              <w:right w:val="single" w:sz="4" w:space="0" w:color="auto"/>
            </w:tcBorders>
            <w:shd w:val="clear" w:color="auto" w:fill="auto"/>
            <w:vAlign w:val="center"/>
            <w:hideMark/>
          </w:tcPr>
          <w:p w14:paraId="23B912B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0E0F554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2.970.000</w:t>
            </w:r>
          </w:p>
        </w:tc>
      </w:tr>
      <w:tr w:rsidR="00D725D1" w:rsidRPr="00D725D1" w14:paraId="076ED2D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49676C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2065</w:t>
            </w:r>
          </w:p>
        </w:tc>
        <w:tc>
          <w:tcPr>
            <w:tcW w:w="1017" w:type="pct"/>
            <w:tcBorders>
              <w:top w:val="nil"/>
              <w:left w:val="nil"/>
              <w:bottom w:val="single" w:sz="4" w:space="0" w:color="auto"/>
              <w:right w:val="single" w:sz="4" w:space="0" w:color="auto"/>
            </w:tcBorders>
            <w:shd w:val="clear" w:color="auto" w:fill="auto"/>
            <w:noWrap/>
            <w:vAlign w:val="bottom"/>
            <w:hideMark/>
          </w:tcPr>
          <w:p w14:paraId="5B57F05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028-01-00-15053</w:t>
            </w:r>
          </w:p>
        </w:tc>
        <w:tc>
          <w:tcPr>
            <w:tcW w:w="2839" w:type="pct"/>
            <w:tcBorders>
              <w:top w:val="nil"/>
              <w:left w:val="nil"/>
              <w:bottom w:val="single" w:sz="4" w:space="0" w:color="auto"/>
              <w:right w:val="single" w:sz="4" w:space="0" w:color="auto"/>
            </w:tcBorders>
            <w:shd w:val="clear" w:color="auto" w:fill="auto"/>
            <w:vAlign w:val="center"/>
            <w:hideMark/>
          </w:tcPr>
          <w:p w14:paraId="57ABDB9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77154E6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2.970.000</w:t>
            </w:r>
          </w:p>
        </w:tc>
      </w:tr>
      <w:tr w:rsidR="00D725D1" w:rsidRPr="00D725D1" w14:paraId="2F7297E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9B45C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2066</w:t>
            </w:r>
          </w:p>
        </w:tc>
        <w:tc>
          <w:tcPr>
            <w:tcW w:w="1017" w:type="pct"/>
            <w:tcBorders>
              <w:top w:val="nil"/>
              <w:left w:val="nil"/>
              <w:bottom w:val="single" w:sz="4" w:space="0" w:color="auto"/>
              <w:right w:val="single" w:sz="4" w:space="0" w:color="auto"/>
            </w:tcBorders>
            <w:shd w:val="clear" w:color="auto" w:fill="auto"/>
            <w:noWrap/>
            <w:vAlign w:val="bottom"/>
            <w:hideMark/>
          </w:tcPr>
          <w:p w14:paraId="7CD04AD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028-01-00-15052</w:t>
            </w:r>
          </w:p>
        </w:tc>
        <w:tc>
          <w:tcPr>
            <w:tcW w:w="2839" w:type="pct"/>
            <w:tcBorders>
              <w:top w:val="nil"/>
              <w:left w:val="nil"/>
              <w:bottom w:val="single" w:sz="4" w:space="0" w:color="auto"/>
              <w:right w:val="single" w:sz="4" w:space="0" w:color="auto"/>
            </w:tcBorders>
            <w:shd w:val="clear" w:color="auto" w:fill="auto"/>
            <w:vAlign w:val="center"/>
            <w:hideMark/>
          </w:tcPr>
          <w:p w14:paraId="5DD4F83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4E445B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2.970.000</w:t>
            </w:r>
          </w:p>
        </w:tc>
      </w:tr>
      <w:tr w:rsidR="00D725D1" w:rsidRPr="00D725D1" w14:paraId="45683D4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3AD9A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2067</w:t>
            </w:r>
          </w:p>
        </w:tc>
        <w:tc>
          <w:tcPr>
            <w:tcW w:w="1017" w:type="pct"/>
            <w:tcBorders>
              <w:top w:val="nil"/>
              <w:left w:val="nil"/>
              <w:bottom w:val="single" w:sz="4" w:space="0" w:color="auto"/>
              <w:right w:val="single" w:sz="4" w:space="0" w:color="auto"/>
            </w:tcBorders>
            <w:shd w:val="clear" w:color="auto" w:fill="auto"/>
            <w:noWrap/>
            <w:vAlign w:val="bottom"/>
            <w:hideMark/>
          </w:tcPr>
          <w:p w14:paraId="1EBBC55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028-01-00-15608</w:t>
            </w:r>
          </w:p>
        </w:tc>
        <w:tc>
          <w:tcPr>
            <w:tcW w:w="2839" w:type="pct"/>
            <w:tcBorders>
              <w:top w:val="nil"/>
              <w:left w:val="nil"/>
              <w:bottom w:val="single" w:sz="4" w:space="0" w:color="auto"/>
              <w:right w:val="single" w:sz="4" w:space="0" w:color="auto"/>
            </w:tcBorders>
            <w:shd w:val="clear" w:color="auto" w:fill="auto"/>
            <w:vAlign w:val="center"/>
            <w:hideMark/>
          </w:tcPr>
          <w:p w14:paraId="248F4C6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2872565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5107A53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037A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2068</w:t>
            </w:r>
          </w:p>
        </w:tc>
        <w:tc>
          <w:tcPr>
            <w:tcW w:w="1017" w:type="pct"/>
            <w:tcBorders>
              <w:top w:val="nil"/>
              <w:left w:val="nil"/>
              <w:bottom w:val="single" w:sz="4" w:space="0" w:color="auto"/>
              <w:right w:val="single" w:sz="4" w:space="0" w:color="auto"/>
            </w:tcBorders>
            <w:shd w:val="clear" w:color="auto" w:fill="auto"/>
            <w:noWrap/>
            <w:vAlign w:val="bottom"/>
            <w:hideMark/>
          </w:tcPr>
          <w:p w14:paraId="5F73D33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028-01-00-15609</w:t>
            </w:r>
          </w:p>
        </w:tc>
        <w:tc>
          <w:tcPr>
            <w:tcW w:w="2839" w:type="pct"/>
            <w:tcBorders>
              <w:top w:val="nil"/>
              <w:left w:val="nil"/>
              <w:bottom w:val="single" w:sz="4" w:space="0" w:color="auto"/>
              <w:right w:val="single" w:sz="4" w:space="0" w:color="auto"/>
            </w:tcBorders>
            <w:shd w:val="clear" w:color="auto" w:fill="auto"/>
            <w:vAlign w:val="center"/>
            <w:hideMark/>
          </w:tcPr>
          <w:p w14:paraId="797AB2E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732E448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6D32361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5A156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2069</w:t>
            </w:r>
          </w:p>
        </w:tc>
        <w:tc>
          <w:tcPr>
            <w:tcW w:w="1017" w:type="pct"/>
            <w:tcBorders>
              <w:top w:val="nil"/>
              <w:left w:val="nil"/>
              <w:bottom w:val="single" w:sz="4" w:space="0" w:color="auto"/>
              <w:right w:val="single" w:sz="4" w:space="0" w:color="auto"/>
            </w:tcBorders>
            <w:shd w:val="clear" w:color="auto" w:fill="auto"/>
            <w:noWrap/>
            <w:vAlign w:val="bottom"/>
            <w:hideMark/>
          </w:tcPr>
          <w:p w14:paraId="73F41C3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028-01-00-15610</w:t>
            </w:r>
          </w:p>
        </w:tc>
        <w:tc>
          <w:tcPr>
            <w:tcW w:w="2839" w:type="pct"/>
            <w:tcBorders>
              <w:top w:val="nil"/>
              <w:left w:val="nil"/>
              <w:bottom w:val="single" w:sz="4" w:space="0" w:color="auto"/>
              <w:right w:val="single" w:sz="4" w:space="0" w:color="auto"/>
            </w:tcBorders>
            <w:shd w:val="clear" w:color="auto" w:fill="auto"/>
            <w:vAlign w:val="center"/>
            <w:hideMark/>
          </w:tcPr>
          <w:p w14:paraId="76EC016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56FE19D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5490862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5189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2070</w:t>
            </w:r>
          </w:p>
        </w:tc>
        <w:tc>
          <w:tcPr>
            <w:tcW w:w="1017" w:type="pct"/>
            <w:tcBorders>
              <w:top w:val="nil"/>
              <w:left w:val="nil"/>
              <w:bottom w:val="single" w:sz="4" w:space="0" w:color="auto"/>
              <w:right w:val="single" w:sz="4" w:space="0" w:color="auto"/>
            </w:tcBorders>
            <w:shd w:val="clear" w:color="auto" w:fill="auto"/>
            <w:noWrap/>
            <w:vAlign w:val="bottom"/>
            <w:hideMark/>
          </w:tcPr>
          <w:p w14:paraId="651358C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028-01-00-15611</w:t>
            </w:r>
          </w:p>
        </w:tc>
        <w:tc>
          <w:tcPr>
            <w:tcW w:w="2839" w:type="pct"/>
            <w:tcBorders>
              <w:top w:val="nil"/>
              <w:left w:val="nil"/>
              <w:bottom w:val="single" w:sz="4" w:space="0" w:color="auto"/>
              <w:right w:val="single" w:sz="4" w:space="0" w:color="auto"/>
            </w:tcBorders>
            <w:shd w:val="clear" w:color="auto" w:fill="auto"/>
            <w:vAlign w:val="center"/>
            <w:hideMark/>
          </w:tcPr>
          <w:p w14:paraId="3242574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361B68C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4D61355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77151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2071</w:t>
            </w:r>
          </w:p>
        </w:tc>
        <w:tc>
          <w:tcPr>
            <w:tcW w:w="1017" w:type="pct"/>
            <w:tcBorders>
              <w:top w:val="nil"/>
              <w:left w:val="nil"/>
              <w:bottom w:val="single" w:sz="4" w:space="0" w:color="auto"/>
              <w:right w:val="single" w:sz="4" w:space="0" w:color="auto"/>
            </w:tcBorders>
            <w:shd w:val="clear" w:color="auto" w:fill="auto"/>
            <w:noWrap/>
            <w:vAlign w:val="bottom"/>
            <w:hideMark/>
          </w:tcPr>
          <w:p w14:paraId="3E707FB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028-01-00-15612</w:t>
            </w:r>
          </w:p>
        </w:tc>
        <w:tc>
          <w:tcPr>
            <w:tcW w:w="2839" w:type="pct"/>
            <w:tcBorders>
              <w:top w:val="nil"/>
              <w:left w:val="nil"/>
              <w:bottom w:val="single" w:sz="4" w:space="0" w:color="auto"/>
              <w:right w:val="single" w:sz="4" w:space="0" w:color="auto"/>
            </w:tcBorders>
            <w:shd w:val="clear" w:color="auto" w:fill="auto"/>
            <w:vAlign w:val="center"/>
            <w:hideMark/>
          </w:tcPr>
          <w:p w14:paraId="7CE0C5C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561060D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7568AA3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47F4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2072</w:t>
            </w:r>
          </w:p>
        </w:tc>
        <w:tc>
          <w:tcPr>
            <w:tcW w:w="1017" w:type="pct"/>
            <w:tcBorders>
              <w:top w:val="nil"/>
              <w:left w:val="nil"/>
              <w:bottom w:val="single" w:sz="4" w:space="0" w:color="auto"/>
              <w:right w:val="single" w:sz="4" w:space="0" w:color="auto"/>
            </w:tcBorders>
            <w:shd w:val="clear" w:color="auto" w:fill="auto"/>
            <w:noWrap/>
            <w:vAlign w:val="bottom"/>
            <w:hideMark/>
          </w:tcPr>
          <w:p w14:paraId="54786DF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028-01-00-15613</w:t>
            </w:r>
          </w:p>
        </w:tc>
        <w:tc>
          <w:tcPr>
            <w:tcW w:w="2839" w:type="pct"/>
            <w:tcBorders>
              <w:top w:val="nil"/>
              <w:left w:val="nil"/>
              <w:bottom w:val="single" w:sz="4" w:space="0" w:color="auto"/>
              <w:right w:val="single" w:sz="4" w:space="0" w:color="auto"/>
            </w:tcBorders>
            <w:shd w:val="clear" w:color="auto" w:fill="auto"/>
            <w:vAlign w:val="center"/>
            <w:hideMark/>
          </w:tcPr>
          <w:p w14:paraId="2B20307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0CF02FD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3A5323C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57E38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2073</w:t>
            </w:r>
          </w:p>
        </w:tc>
        <w:tc>
          <w:tcPr>
            <w:tcW w:w="1017" w:type="pct"/>
            <w:tcBorders>
              <w:top w:val="nil"/>
              <w:left w:val="nil"/>
              <w:bottom w:val="single" w:sz="4" w:space="0" w:color="auto"/>
              <w:right w:val="single" w:sz="4" w:space="0" w:color="auto"/>
            </w:tcBorders>
            <w:shd w:val="clear" w:color="auto" w:fill="auto"/>
            <w:noWrap/>
            <w:vAlign w:val="bottom"/>
            <w:hideMark/>
          </w:tcPr>
          <w:p w14:paraId="05C0147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028-01-00-15614</w:t>
            </w:r>
          </w:p>
        </w:tc>
        <w:tc>
          <w:tcPr>
            <w:tcW w:w="2839" w:type="pct"/>
            <w:tcBorders>
              <w:top w:val="nil"/>
              <w:left w:val="nil"/>
              <w:bottom w:val="single" w:sz="4" w:space="0" w:color="auto"/>
              <w:right w:val="single" w:sz="4" w:space="0" w:color="auto"/>
            </w:tcBorders>
            <w:shd w:val="clear" w:color="auto" w:fill="auto"/>
            <w:vAlign w:val="center"/>
            <w:hideMark/>
          </w:tcPr>
          <w:p w14:paraId="34DD3CE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2676E59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4F4C93D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916E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2074</w:t>
            </w:r>
          </w:p>
        </w:tc>
        <w:tc>
          <w:tcPr>
            <w:tcW w:w="1017" w:type="pct"/>
            <w:tcBorders>
              <w:top w:val="nil"/>
              <w:left w:val="nil"/>
              <w:bottom w:val="single" w:sz="4" w:space="0" w:color="auto"/>
              <w:right w:val="single" w:sz="4" w:space="0" w:color="auto"/>
            </w:tcBorders>
            <w:shd w:val="clear" w:color="auto" w:fill="auto"/>
            <w:noWrap/>
            <w:vAlign w:val="bottom"/>
            <w:hideMark/>
          </w:tcPr>
          <w:p w14:paraId="4036D45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028-01-00-15615</w:t>
            </w:r>
          </w:p>
        </w:tc>
        <w:tc>
          <w:tcPr>
            <w:tcW w:w="2839" w:type="pct"/>
            <w:tcBorders>
              <w:top w:val="nil"/>
              <w:left w:val="nil"/>
              <w:bottom w:val="single" w:sz="4" w:space="0" w:color="auto"/>
              <w:right w:val="single" w:sz="4" w:space="0" w:color="auto"/>
            </w:tcBorders>
            <w:shd w:val="clear" w:color="auto" w:fill="auto"/>
            <w:vAlign w:val="center"/>
            <w:hideMark/>
          </w:tcPr>
          <w:p w14:paraId="127DDB1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014BAD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6057F0B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CFA43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2075</w:t>
            </w:r>
          </w:p>
        </w:tc>
        <w:tc>
          <w:tcPr>
            <w:tcW w:w="1017" w:type="pct"/>
            <w:tcBorders>
              <w:top w:val="nil"/>
              <w:left w:val="nil"/>
              <w:bottom w:val="single" w:sz="4" w:space="0" w:color="auto"/>
              <w:right w:val="single" w:sz="4" w:space="0" w:color="auto"/>
            </w:tcBorders>
            <w:shd w:val="clear" w:color="auto" w:fill="auto"/>
            <w:noWrap/>
            <w:vAlign w:val="bottom"/>
            <w:hideMark/>
          </w:tcPr>
          <w:p w14:paraId="03DC083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028-01-00-15616</w:t>
            </w:r>
          </w:p>
        </w:tc>
        <w:tc>
          <w:tcPr>
            <w:tcW w:w="2839" w:type="pct"/>
            <w:tcBorders>
              <w:top w:val="nil"/>
              <w:left w:val="nil"/>
              <w:bottom w:val="single" w:sz="4" w:space="0" w:color="auto"/>
              <w:right w:val="single" w:sz="4" w:space="0" w:color="auto"/>
            </w:tcBorders>
            <w:shd w:val="clear" w:color="auto" w:fill="auto"/>
            <w:vAlign w:val="center"/>
            <w:hideMark/>
          </w:tcPr>
          <w:p w14:paraId="2B33A98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77FA81F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3C3CA79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BA613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2076</w:t>
            </w:r>
          </w:p>
        </w:tc>
        <w:tc>
          <w:tcPr>
            <w:tcW w:w="1017" w:type="pct"/>
            <w:tcBorders>
              <w:top w:val="nil"/>
              <w:left w:val="nil"/>
              <w:bottom w:val="single" w:sz="4" w:space="0" w:color="auto"/>
              <w:right w:val="single" w:sz="4" w:space="0" w:color="auto"/>
            </w:tcBorders>
            <w:shd w:val="clear" w:color="auto" w:fill="auto"/>
            <w:noWrap/>
            <w:vAlign w:val="bottom"/>
            <w:hideMark/>
          </w:tcPr>
          <w:p w14:paraId="112F5DE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028-01-00-15617</w:t>
            </w:r>
          </w:p>
        </w:tc>
        <w:tc>
          <w:tcPr>
            <w:tcW w:w="2839" w:type="pct"/>
            <w:tcBorders>
              <w:top w:val="nil"/>
              <w:left w:val="nil"/>
              <w:bottom w:val="single" w:sz="4" w:space="0" w:color="auto"/>
              <w:right w:val="single" w:sz="4" w:space="0" w:color="auto"/>
            </w:tcBorders>
            <w:shd w:val="clear" w:color="auto" w:fill="auto"/>
            <w:vAlign w:val="center"/>
            <w:hideMark/>
          </w:tcPr>
          <w:p w14:paraId="6133581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09C7420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4A97F68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F603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2077</w:t>
            </w:r>
          </w:p>
        </w:tc>
        <w:tc>
          <w:tcPr>
            <w:tcW w:w="1017" w:type="pct"/>
            <w:tcBorders>
              <w:top w:val="nil"/>
              <w:left w:val="nil"/>
              <w:bottom w:val="single" w:sz="4" w:space="0" w:color="auto"/>
              <w:right w:val="single" w:sz="4" w:space="0" w:color="auto"/>
            </w:tcBorders>
            <w:shd w:val="clear" w:color="auto" w:fill="auto"/>
            <w:noWrap/>
            <w:vAlign w:val="bottom"/>
            <w:hideMark/>
          </w:tcPr>
          <w:p w14:paraId="61E98AB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028-01-00-15618</w:t>
            </w:r>
          </w:p>
        </w:tc>
        <w:tc>
          <w:tcPr>
            <w:tcW w:w="2839" w:type="pct"/>
            <w:tcBorders>
              <w:top w:val="nil"/>
              <w:left w:val="nil"/>
              <w:bottom w:val="single" w:sz="4" w:space="0" w:color="auto"/>
              <w:right w:val="single" w:sz="4" w:space="0" w:color="auto"/>
            </w:tcBorders>
            <w:shd w:val="clear" w:color="auto" w:fill="auto"/>
            <w:vAlign w:val="center"/>
            <w:hideMark/>
          </w:tcPr>
          <w:p w14:paraId="577AB3E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19541AE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5BCE7B4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D9ECF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2078</w:t>
            </w:r>
          </w:p>
        </w:tc>
        <w:tc>
          <w:tcPr>
            <w:tcW w:w="1017" w:type="pct"/>
            <w:tcBorders>
              <w:top w:val="nil"/>
              <w:left w:val="nil"/>
              <w:bottom w:val="single" w:sz="4" w:space="0" w:color="auto"/>
              <w:right w:val="single" w:sz="4" w:space="0" w:color="auto"/>
            </w:tcBorders>
            <w:shd w:val="clear" w:color="auto" w:fill="auto"/>
            <w:noWrap/>
            <w:vAlign w:val="bottom"/>
            <w:hideMark/>
          </w:tcPr>
          <w:p w14:paraId="3D63A71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028-01-00-15619</w:t>
            </w:r>
          </w:p>
        </w:tc>
        <w:tc>
          <w:tcPr>
            <w:tcW w:w="2839" w:type="pct"/>
            <w:tcBorders>
              <w:top w:val="nil"/>
              <w:left w:val="nil"/>
              <w:bottom w:val="single" w:sz="4" w:space="0" w:color="auto"/>
              <w:right w:val="single" w:sz="4" w:space="0" w:color="auto"/>
            </w:tcBorders>
            <w:shd w:val="clear" w:color="auto" w:fill="auto"/>
            <w:vAlign w:val="center"/>
            <w:hideMark/>
          </w:tcPr>
          <w:p w14:paraId="330E6A3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4B0D645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075BBF7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5D06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2079</w:t>
            </w:r>
          </w:p>
        </w:tc>
        <w:tc>
          <w:tcPr>
            <w:tcW w:w="1017" w:type="pct"/>
            <w:tcBorders>
              <w:top w:val="nil"/>
              <w:left w:val="nil"/>
              <w:bottom w:val="single" w:sz="4" w:space="0" w:color="auto"/>
              <w:right w:val="single" w:sz="4" w:space="0" w:color="auto"/>
            </w:tcBorders>
            <w:shd w:val="clear" w:color="auto" w:fill="auto"/>
            <w:noWrap/>
            <w:vAlign w:val="bottom"/>
            <w:hideMark/>
          </w:tcPr>
          <w:p w14:paraId="5ADB9BE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028-01-00-15620</w:t>
            </w:r>
          </w:p>
        </w:tc>
        <w:tc>
          <w:tcPr>
            <w:tcW w:w="2839" w:type="pct"/>
            <w:tcBorders>
              <w:top w:val="nil"/>
              <w:left w:val="nil"/>
              <w:bottom w:val="single" w:sz="4" w:space="0" w:color="auto"/>
              <w:right w:val="single" w:sz="4" w:space="0" w:color="auto"/>
            </w:tcBorders>
            <w:shd w:val="clear" w:color="auto" w:fill="auto"/>
            <w:vAlign w:val="center"/>
            <w:hideMark/>
          </w:tcPr>
          <w:p w14:paraId="35F9B3A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476EF93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1F4C382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CD4E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2080</w:t>
            </w:r>
          </w:p>
        </w:tc>
        <w:tc>
          <w:tcPr>
            <w:tcW w:w="1017" w:type="pct"/>
            <w:tcBorders>
              <w:top w:val="nil"/>
              <w:left w:val="nil"/>
              <w:bottom w:val="single" w:sz="4" w:space="0" w:color="auto"/>
              <w:right w:val="single" w:sz="4" w:space="0" w:color="auto"/>
            </w:tcBorders>
            <w:shd w:val="clear" w:color="auto" w:fill="auto"/>
            <w:noWrap/>
            <w:vAlign w:val="bottom"/>
            <w:hideMark/>
          </w:tcPr>
          <w:p w14:paraId="104AC5D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028-01-00-15621</w:t>
            </w:r>
          </w:p>
        </w:tc>
        <w:tc>
          <w:tcPr>
            <w:tcW w:w="2839" w:type="pct"/>
            <w:tcBorders>
              <w:top w:val="nil"/>
              <w:left w:val="nil"/>
              <w:bottom w:val="single" w:sz="4" w:space="0" w:color="auto"/>
              <w:right w:val="single" w:sz="4" w:space="0" w:color="auto"/>
            </w:tcBorders>
            <w:shd w:val="clear" w:color="auto" w:fill="auto"/>
            <w:vAlign w:val="center"/>
            <w:hideMark/>
          </w:tcPr>
          <w:p w14:paraId="1F94D4C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2BB3799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06254A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13D12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2081</w:t>
            </w:r>
          </w:p>
        </w:tc>
        <w:tc>
          <w:tcPr>
            <w:tcW w:w="1017" w:type="pct"/>
            <w:tcBorders>
              <w:top w:val="nil"/>
              <w:left w:val="nil"/>
              <w:bottom w:val="single" w:sz="4" w:space="0" w:color="auto"/>
              <w:right w:val="single" w:sz="4" w:space="0" w:color="auto"/>
            </w:tcBorders>
            <w:shd w:val="clear" w:color="auto" w:fill="auto"/>
            <w:noWrap/>
            <w:vAlign w:val="bottom"/>
            <w:hideMark/>
          </w:tcPr>
          <w:p w14:paraId="754C28A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028-01-00-15622</w:t>
            </w:r>
          </w:p>
        </w:tc>
        <w:tc>
          <w:tcPr>
            <w:tcW w:w="2839" w:type="pct"/>
            <w:tcBorders>
              <w:top w:val="nil"/>
              <w:left w:val="nil"/>
              <w:bottom w:val="single" w:sz="4" w:space="0" w:color="auto"/>
              <w:right w:val="single" w:sz="4" w:space="0" w:color="auto"/>
            </w:tcBorders>
            <w:shd w:val="clear" w:color="auto" w:fill="auto"/>
            <w:vAlign w:val="center"/>
            <w:hideMark/>
          </w:tcPr>
          <w:p w14:paraId="05C053D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3E5CB8A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54272F7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BAC81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2082</w:t>
            </w:r>
          </w:p>
        </w:tc>
        <w:tc>
          <w:tcPr>
            <w:tcW w:w="1017" w:type="pct"/>
            <w:tcBorders>
              <w:top w:val="nil"/>
              <w:left w:val="nil"/>
              <w:bottom w:val="single" w:sz="4" w:space="0" w:color="auto"/>
              <w:right w:val="single" w:sz="4" w:space="0" w:color="auto"/>
            </w:tcBorders>
            <w:shd w:val="clear" w:color="auto" w:fill="auto"/>
            <w:noWrap/>
            <w:vAlign w:val="bottom"/>
            <w:hideMark/>
          </w:tcPr>
          <w:p w14:paraId="1B9A0D3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028-01-00-15623</w:t>
            </w:r>
          </w:p>
        </w:tc>
        <w:tc>
          <w:tcPr>
            <w:tcW w:w="2839" w:type="pct"/>
            <w:tcBorders>
              <w:top w:val="nil"/>
              <w:left w:val="nil"/>
              <w:bottom w:val="single" w:sz="4" w:space="0" w:color="auto"/>
              <w:right w:val="single" w:sz="4" w:space="0" w:color="auto"/>
            </w:tcBorders>
            <w:shd w:val="clear" w:color="auto" w:fill="auto"/>
            <w:vAlign w:val="center"/>
            <w:hideMark/>
          </w:tcPr>
          <w:p w14:paraId="7FF8E28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0A17F53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03705EE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E541AE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2083</w:t>
            </w:r>
          </w:p>
        </w:tc>
        <w:tc>
          <w:tcPr>
            <w:tcW w:w="1017" w:type="pct"/>
            <w:tcBorders>
              <w:top w:val="nil"/>
              <w:left w:val="nil"/>
              <w:bottom w:val="single" w:sz="4" w:space="0" w:color="auto"/>
              <w:right w:val="single" w:sz="4" w:space="0" w:color="auto"/>
            </w:tcBorders>
            <w:shd w:val="clear" w:color="auto" w:fill="auto"/>
            <w:noWrap/>
            <w:vAlign w:val="bottom"/>
            <w:hideMark/>
          </w:tcPr>
          <w:p w14:paraId="7B98FEB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028-01-00-15624</w:t>
            </w:r>
          </w:p>
        </w:tc>
        <w:tc>
          <w:tcPr>
            <w:tcW w:w="2839" w:type="pct"/>
            <w:tcBorders>
              <w:top w:val="nil"/>
              <w:left w:val="nil"/>
              <w:bottom w:val="single" w:sz="4" w:space="0" w:color="auto"/>
              <w:right w:val="single" w:sz="4" w:space="0" w:color="auto"/>
            </w:tcBorders>
            <w:shd w:val="clear" w:color="auto" w:fill="auto"/>
            <w:vAlign w:val="center"/>
            <w:hideMark/>
          </w:tcPr>
          <w:p w14:paraId="3771650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143D018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5CA61BD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F67D7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2084</w:t>
            </w:r>
          </w:p>
        </w:tc>
        <w:tc>
          <w:tcPr>
            <w:tcW w:w="1017" w:type="pct"/>
            <w:tcBorders>
              <w:top w:val="nil"/>
              <w:left w:val="nil"/>
              <w:bottom w:val="single" w:sz="4" w:space="0" w:color="auto"/>
              <w:right w:val="single" w:sz="4" w:space="0" w:color="auto"/>
            </w:tcBorders>
            <w:shd w:val="clear" w:color="auto" w:fill="auto"/>
            <w:noWrap/>
            <w:vAlign w:val="bottom"/>
            <w:hideMark/>
          </w:tcPr>
          <w:p w14:paraId="73392AF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028-01-00-15625</w:t>
            </w:r>
          </w:p>
        </w:tc>
        <w:tc>
          <w:tcPr>
            <w:tcW w:w="2839" w:type="pct"/>
            <w:tcBorders>
              <w:top w:val="nil"/>
              <w:left w:val="nil"/>
              <w:bottom w:val="single" w:sz="4" w:space="0" w:color="auto"/>
              <w:right w:val="single" w:sz="4" w:space="0" w:color="auto"/>
            </w:tcBorders>
            <w:shd w:val="clear" w:color="auto" w:fill="auto"/>
            <w:vAlign w:val="center"/>
            <w:hideMark/>
          </w:tcPr>
          <w:p w14:paraId="7332C1B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7D3E5DE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10.000.000</w:t>
            </w:r>
          </w:p>
        </w:tc>
      </w:tr>
      <w:tr w:rsidR="00D725D1" w:rsidRPr="00D725D1" w14:paraId="3A686A6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872A1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2085</w:t>
            </w:r>
          </w:p>
        </w:tc>
        <w:tc>
          <w:tcPr>
            <w:tcW w:w="1017" w:type="pct"/>
            <w:tcBorders>
              <w:top w:val="nil"/>
              <w:left w:val="nil"/>
              <w:bottom w:val="single" w:sz="4" w:space="0" w:color="auto"/>
              <w:right w:val="single" w:sz="4" w:space="0" w:color="auto"/>
            </w:tcBorders>
            <w:shd w:val="clear" w:color="auto" w:fill="auto"/>
            <w:noWrap/>
            <w:vAlign w:val="bottom"/>
            <w:hideMark/>
          </w:tcPr>
          <w:p w14:paraId="3B65F75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028-01-00-15532</w:t>
            </w:r>
          </w:p>
        </w:tc>
        <w:tc>
          <w:tcPr>
            <w:tcW w:w="2839" w:type="pct"/>
            <w:tcBorders>
              <w:top w:val="nil"/>
              <w:left w:val="nil"/>
              <w:bottom w:val="single" w:sz="4" w:space="0" w:color="auto"/>
              <w:right w:val="single" w:sz="4" w:space="0" w:color="auto"/>
            </w:tcBorders>
            <w:shd w:val="clear" w:color="auto" w:fill="auto"/>
            <w:vAlign w:val="center"/>
            <w:hideMark/>
          </w:tcPr>
          <w:p w14:paraId="51CF8A2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w:t>
            </w:r>
          </w:p>
        </w:tc>
        <w:tc>
          <w:tcPr>
            <w:tcW w:w="833" w:type="pct"/>
            <w:tcBorders>
              <w:top w:val="nil"/>
              <w:left w:val="nil"/>
              <w:bottom w:val="single" w:sz="4" w:space="0" w:color="auto"/>
              <w:right w:val="single" w:sz="4" w:space="0" w:color="auto"/>
            </w:tcBorders>
            <w:shd w:val="clear" w:color="auto" w:fill="auto"/>
            <w:noWrap/>
            <w:vAlign w:val="bottom"/>
            <w:hideMark/>
          </w:tcPr>
          <w:p w14:paraId="21F476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26.740.000</w:t>
            </w:r>
          </w:p>
        </w:tc>
      </w:tr>
      <w:tr w:rsidR="00D725D1" w:rsidRPr="00D725D1" w14:paraId="3C6B6AD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C701B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2086</w:t>
            </w:r>
          </w:p>
        </w:tc>
        <w:tc>
          <w:tcPr>
            <w:tcW w:w="1017" w:type="pct"/>
            <w:tcBorders>
              <w:top w:val="nil"/>
              <w:left w:val="nil"/>
              <w:bottom w:val="single" w:sz="4" w:space="0" w:color="auto"/>
              <w:right w:val="single" w:sz="4" w:space="0" w:color="auto"/>
            </w:tcBorders>
            <w:shd w:val="clear" w:color="auto" w:fill="auto"/>
            <w:noWrap/>
            <w:vAlign w:val="bottom"/>
            <w:hideMark/>
          </w:tcPr>
          <w:p w14:paraId="379A36A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028-01-00-13506</w:t>
            </w:r>
          </w:p>
        </w:tc>
        <w:tc>
          <w:tcPr>
            <w:tcW w:w="2839" w:type="pct"/>
            <w:tcBorders>
              <w:top w:val="nil"/>
              <w:left w:val="nil"/>
              <w:bottom w:val="single" w:sz="4" w:space="0" w:color="auto"/>
              <w:right w:val="single" w:sz="4" w:space="0" w:color="auto"/>
            </w:tcBorders>
            <w:shd w:val="clear" w:color="auto" w:fill="auto"/>
            <w:vAlign w:val="center"/>
            <w:hideMark/>
          </w:tcPr>
          <w:p w14:paraId="322E9435" w14:textId="18C3F2C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Notebook  DELL </w:t>
            </w:r>
            <w:r w:rsidR="00FA16A5" w:rsidRPr="00D725D1">
              <w:rPr>
                <w:rFonts w:ascii="Calibri" w:hAnsi="Calibri" w:cs="Calibri"/>
                <w:color w:val="000000"/>
                <w:sz w:val="18"/>
                <w:szCs w:val="18"/>
                <w:lang w:val="es-PY" w:eastAsia="es-PY"/>
              </w:rPr>
              <w:t>precisión</w:t>
            </w:r>
            <w:r w:rsidRPr="00D725D1">
              <w:rPr>
                <w:rFonts w:ascii="Calibri" w:hAnsi="Calibri" w:cs="Calibri"/>
                <w:color w:val="000000"/>
                <w:sz w:val="18"/>
                <w:szCs w:val="18"/>
                <w:lang w:val="es-PY" w:eastAsia="es-PY"/>
              </w:rPr>
              <w:t xml:space="preserve"> M4700</w:t>
            </w:r>
          </w:p>
        </w:tc>
        <w:tc>
          <w:tcPr>
            <w:tcW w:w="833" w:type="pct"/>
            <w:tcBorders>
              <w:top w:val="nil"/>
              <w:left w:val="nil"/>
              <w:bottom w:val="single" w:sz="4" w:space="0" w:color="auto"/>
              <w:right w:val="single" w:sz="4" w:space="0" w:color="auto"/>
            </w:tcBorders>
            <w:shd w:val="clear" w:color="auto" w:fill="auto"/>
            <w:noWrap/>
            <w:vAlign w:val="bottom"/>
            <w:hideMark/>
          </w:tcPr>
          <w:p w14:paraId="3FF887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5.755.500</w:t>
            </w:r>
          </w:p>
        </w:tc>
      </w:tr>
      <w:tr w:rsidR="00D725D1" w:rsidRPr="00D725D1" w14:paraId="5669516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EE9A1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2087</w:t>
            </w:r>
          </w:p>
        </w:tc>
        <w:tc>
          <w:tcPr>
            <w:tcW w:w="1017" w:type="pct"/>
            <w:tcBorders>
              <w:top w:val="nil"/>
              <w:left w:val="nil"/>
              <w:bottom w:val="single" w:sz="4" w:space="0" w:color="auto"/>
              <w:right w:val="single" w:sz="4" w:space="0" w:color="auto"/>
            </w:tcBorders>
            <w:shd w:val="clear" w:color="auto" w:fill="auto"/>
            <w:noWrap/>
            <w:vAlign w:val="bottom"/>
            <w:hideMark/>
          </w:tcPr>
          <w:p w14:paraId="7F9A31F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028-01-00-13507</w:t>
            </w:r>
          </w:p>
        </w:tc>
        <w:tc>
          <w:tcPr>
            <w:tcW w:w="2839" w:type="pct"/>
            <w:tcBorders>
              <w:top w:val="nil"/>
              <w:left w:val="nil"/>
              <w:bottom w:val="single" w:sz="4" w:space="0" w:color="auto"/>
              <w:right w:val="single" w:sz="4" w:space="0" w:color="auto"/>
            </w:tcBorders>
            <w:shd w:val="clear" w:color="auto" w:fill="auto"/>
            <w:vAlign w:val="center"/>
            <w:hideMark/>
          </w:tcPr>
          <w:p w14:paraId="597C4AEA" w14:textId="72876E1E"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Notebook  DELL </w:t>
            </w:r>
            <w:r w:rsidR="00FA16A5" w:rsidRPr="00D725D1">
              <w:rPr>
                <w:rFonts w:ascii="Calibri" w:hAnsi="Calibri" w:cs="Calibri"/>
                <w:color w:val="000000"/>
                <w:sz w:val="18"/>
                <w:szCs w:val="18"/>
                <w:lang w:val="es-PY" w:eastAsia="es-PY"/>
              </w:rPr>
              <w:t>precisión</w:t>
            </w:r>
            <w:r w:rsidRPr="00D725D1">
              <w:rPr>
                <w:rFonts w:ascii="Calibri" w:hAnsi="Calibri" w:cs="Calibri"/>
                <w:color w:val="000000"/>
                <w:sz w:val="18"/>
                <w:szCs w:val="18"/>
                <w:lang w:val="es-PY" w:eastAsia="es-PY"/>
              </w:rPr>
              <w:t xml:space="preserve"> M4701</w:t>
            </w:r>
          </w:p>
        </w:tc>
        <w:tc>
          <w:tcPr>
            <w:tcW w:w="833" w:type="pct"/>
            <w:tcBorders>
              <w:top w:val="nil"/>
              <w:left w:val="nil"/>
              <w:bottom w:val="single" w:sz="4" w:space="0" w:color="auto"/>
              <w:right w:val="single" w:sz="4" w:space="0" w:color="auto"/>
            </w:tcBorders>
            <w:shd w:val="clear" w:color="auto" w:fill="auto"/>
            <w:noWrap/>
            <w:vAlign w:val="bottom"/>
            <w:hideMark/>
          </w:tcPr>
          <w:p w14:paraId="1052E00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5.755.500</w:t>
            </w:r>
          </w:p>
        </w:tc>
      </w:tr>
      <w:tr w:rsidR="00D725D1" w:rsidRPr="00D725D1" w14:paraId="77D680F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647C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2088</w:t>
            </w:r>
          </w:p>
        </w:tc>
        <w:tc>
          <w:tcPr>
            <w:tcW w:w="1017" w:type="pct"/>
            <w:tcBorders>
              <w:top w:val="nil"/>
              <w:left w:val="nil"/>
              <w:bottom w:val="single" w:sz="4" w:space="0" w:color="auto"/>
              <w:right w:val="single" w:sz="4" w:space="0" w:color="auto"/>
            </w:tcBorders>
            <w:shd w:val="clear" w:color="auto" w:fill="auto"/>
            <w:noWrap/>
            <w:vAlign w:val="bottom"/>
            <w:hideMark/>
          </w:tcPr>
          <w:p w14:paraId="26FFF7C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028-01-00-13508</w:t>
            </w:r>
          </w:p>
        </w:tc>
        <w:tc>
          <w:tcPr>
            <w:tcW w:w="2839" w:type="pct"/>
            <w:tcBorders>
              <w:top w:val="nil"/>
              <w:left w:val="nil"/>
              <w:bottom w:val="single" w:sz="4" w:space="0" w:color="auto"/>
              <w:right w:val="single" w:sz="4" w:space="0" w:color="auto"/>
            </w:tcBorders>
            <w:shd w:val="clear" w:color="auto" w:fill="auto"/>
            <w:vAlign w:val="center"/>
            <w:hideMark/>
          </w:tcPr>
          <w:p w14:paraId="44D03952" w14:textId="7F47EC70"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Notebook  DELL </w:t>
            </w:r>
            <w:r w:rsidR="00FA16A5" w:rsidRPr="00D725D1">
              <w:rPr>
                <w:rFonts w:ascii="Calibri" w:hAnsi="Calibri" w:cs="Calibri"/>
                <w:color w:val="000000"/>
                <w:sz w:val="18"/>
                <w:szCs w:val="18"/>
                <w:lang w:val="es-PY" w:eastAsia="es-PY"/>
              </w:rPr>
              <w:t>precisión</w:t>
            </w:r>
            <w:r w:rsidRPr="00D725D1">
              <w:rPr>
                <w:rFonts w:ascii="Calibri" w:hAnsi="Calibri" w:cs="Calibri"/>
                <w:color w:val="000000"/>
                <w:sz w:val="18"/>
                <w:szCs w:val="18"/>
                <w:lang w:val="es-PY" w:eastAsia="es-PY"/>
              </w:rPr>
              <w:t xml:space="preserve"> M4702</w:t>
            </w:r>
          </w:p>
        </w:tc>
        <w:tc>
          <w:tcPr>
            <w:tcW w:w="833" w:type="pct"/>
            <w:tcBorders>
              <w:top w:val="nil"/>
              <w:left w:val="nil"/>
              <w:bottom w:val="single" w:sz="4" w:space="0" w:color="auto"/>
              <w:right w:val="single" w:sz="4" w:space="0" w:color="auto"/>
            </w:tcBorders>
            <w:shd w:val="clear" w:color="auto" w:fill="auto"/>
            <w:noWrap/>
            <w:vAlign w:val="bottom"/>
            <w:hideMark/>
          </w:tcPr>
          <w:p w14:paraId="0333DD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5.755.500</w:t>
            </w:r>
          </w:p>
        </w:tc>
      </w:tr>
      <w:tr w:rsidR="00D725D1" w:rsidRPr="00D725D1" w14:paraId="41215C54" w14:textId="77777777" w:rsidTr="00D1270F">
        <w:trPr>
          <w:trHeight w:val="300"/>
        </w:trPr>
        <w:tc>
          <w:tcPr>
            <w:tcW w:w="3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10D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2089</w:t>
            </w:r>
          </w:p>
        </w:tc>
        <w:tc>
          <w:tcPr>
            <w:tcW w:w="1017" w:type="pct"/>
            <w:tcBorders>
              <w:top w:val="single" w:sz="4" w:space="0" w:color="auto"/>
              <w:left w:val="nil"/>
              <w:bottom w:val="single" w:sz="4" w:space="0" w:color="auto"/>
              <w:right w:val="single" w:sz="4" w:space="0" w:color="auto"/>
            </w:tcBorders>
            <w:shd w:val="clear" w:color="auto" w:fill="auto"/>
            <w:noWrap/>
            <w:vAlign w:val="bottom"/>
            <w:hideMark/>
          </w:tcPr>
          <w:p w14:paraId="6EBEE8A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028-01-00-13637</w:t>
            </w:r>
          </w:p>
        </w:tc>
        <w:tc>
          <w:tcPr>
            <w:tcW w:w="2839" w:type="pct"/>
            <w:tcBorders>
              <w:top w:val="single" w:sz="4" w:space="0" w:color="auto"/>
              <w:left w:val="nil"/>
              <w:bottom w:val="single" w:sz="4" w:space="0" w:color="auto"/>
              <w:right w:val="single" w:sz="4" w:space="0" w:color="auto"/>
            </w:tcBorders>
            <w:shd w:val="clear" w:color="auto" w:fill="auto"/>
            <w:vAlign w:val="center"/>
            <w:hideMark/>
          </w:tcPr>
          <w:p w14:paraId="2CF1109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MONEUAL</w:t>
            </w:r>
          </w:p>
        </w:tc>
        <w:tc>
          <w:tcPr>
            <w:tcW w:w="833" w:type="pct"/>
            <w:tcBorders>
              <w:top w:val="single" w:sz="4" w:space="0" w:color="auto"/>
              <w:left w:val="nil"/>
              <w:bottom w:val="single" w:sz="4" w:space="0" w:color="auto"/>
              <w:right w:val="single" w:sz="4" w:space="0" w:color="auto"/>
            </w:tcBorders>
            <w:shd w:val="clear" w:color="auto" w:fill="auto"/>
            <w:noWrap/>
            <w:vAlign w:val="bottom"/>
            <w:hideMark/>
          </w:tcPr>
          <w:p w14:paraId="3715246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12.350.000</w:t>
            </w:r>
          </w:p>
        </w:tc>
      </w:tr>
      <w:tr w:rsidR="00D725D1" w:rsidRPr="00D725D1" w14:paraId="49C694E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DFDA1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2090</w:t>
            </w:r>
          </w:p>
        </w:tc>
        <w:tc>
          <w:tcPr>
            <w:tcW w:w="1017" w:type="pct"/>
            <w:tcBorders>
              <w:top w:val="nil"/>
              <w:left w:val="nil"/>
              <w:bottom w:val="single" w:sz="4" w:space="0" w:color="auto"/>
              <w:right w:val="single" w:sz="4" w:space="0" w:color="auto"/>
            </w:tcBorders>
            <w:shd w:val="clear" w:color="auto" w:fill="auto"/>
            <w:noWrap/>
            <w:vAlign w:val="bottom"/>
            <w:hideMark/>
          </w:tcPr>
          <w:p w14:paraId="21BF249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028-01-00-13824</w:t>
            </w:r>
          </w:p>
        </w:tc>
        <w:tc>
          <w:tcPr>
            <w:tcW w:w="2839" w:type="pct"/>
            <w:tcBorders>
              <w:top w:val="nil"/>
              <w:left w:val="nil"/>
              <w:bottom w:val="single" w:sz="4" w:space="0" w:color="auto"/>
              <w:right w:val="single" w:sz="4" w:space="0" w:color="auto"/>
            </w:tcBorders>
            <w:shd w:val="clear" w:color="auto" w:fill="auto"/>
            <w:vAlign w:val="center"/>
            <w:hideMark/>
          </w:tcPr>
          <w:p w14:paraId="3CEC569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4550</w:t>
            </w:r>
          </w:p>
        </w:tc>
        <w:tc>
          <w:tcPr>
            <w:tcW w:w="833" w:type="pct"/>
            <w:tcBorders>
              <w:top w:val="nil"/>
              <w:left w:val="nil"/>
              <w:bottom w:val="single" w:sz="4" w:space="0" w:color="auto"/>
              <w:right w:val="single" w:sz="4" w:space="0" w:color="auto"/>
            </w:tcBorders>
            <w:shd w:val="clear" w:color="auto" w:fill="auto"/>
            <w:noWrap/>
            <w:vAlign w:val="bottom"/>
            <w:hideMark/>
          </w:tcPr>
          <w:p w14:paraId="51C33B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5.134.700</w:t>
            </w:r>
          </w:p>
        </w:tc>
      </w:tr>
      <w:tr w:rsidR="00D725D1" w:rsidRPr="00D725D1" w14:paraId="2CA9FEE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4BF2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2091</w:t>
            </w:r>
          </w:p>
        </w:tc>
        <w:tc>
          <w:tcPr>
            <w:tcW w:w="1017" w:type="pct"/>
            <w:tcBorders>
              <w:top w:val="nil"/>
              <w:left w:val="nil"/>
              <w:bottom w:val="single" w:sz="4" w:space="0" w:color="auto"/>
              <w:right w:val="single" w:sz="4" w:space="0" w:color="auto"/>
            </w:tcBorders>
            <w:shd w:val="clear" w:color="auto" w:fill="auto"/>
            <w:noWrap/>
            <w:vAlign w:val="bottom"/>
            <w:hideMark/>
          </w:tcPr>
          <w:p w14:paraId="1691F88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028-01-00-13825</w:t>
            </w:r>
          </w:p>
        </w:tc>
        <w:tc>
          <w:tcPr>
            <w:tcW w:w="2839" w:type="pct"/>
            <w:tcBorders>
              <w:top w:val="nil"/>
              <w:left w:val="nil"/>
              <w:bottom w:val="single" w:sz="4" w:space="0" w:color="auto"/>
              <w:right w:val="single" w:sz="4" w:space="0" w:color="auto"/>
            </w:tcBorders>
            <w:shd w:val="clear" w:color="auto" w:fill="auto"/>
            <w:vAlign w:val="center"/>
            <w:hideMark/>
          </w:tcPr>
          <w:p w14:paraId="78F7122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4550</w:t>
            </w:r>
          </w:p>
        </w:tc>
        <w:tc>
          <w:tcPr>
            <w:tcW w:w="833" w:type="pct"/>
            <w:tcBorders>
              <w:top w:val="nil"/>
              <w:left w:val="nil"/>
              <w:bottom w:val="single" w:sz="4" w:space="0" w:color="auto"/>
              <w:right w:val="single" w:sz="4" w:space="0" w:color="auto"/>
            </w:tcBorders>
            <w:shd w:val="clear" w:color="auto" w:fill="auto"/>
            <w:noWrap/>
            <w:vAlign w:val="bottom"/>
            <w:hideMark/>
          </w:tcPr>
          <w:p w14:paraId="398133B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5.134.700</w:t>
            </w:r>
          </w:p>
        </w:tc>
      </w:tr>
      <w:tr w:rsidR="00D725D1" w:rsidRPr="00D725D1" w14:paraId="0184461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A57ED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2092</w:t>
            </w:r>
          </w:p>
        </w:tc>
        <w:tc>
          <w:tcPr>
            <w:tcW w:w="1017" w:type="pct"/>
            <w:tcBorders>
              <w:top w:val="nil"/>
              <w:left w:val="nil"/>
              <w:bottom w:val="single" w:sz="4" w:space="0" w:color="auto"/>
              <w:right w:val="single" w:sz="4" w:space="0" w:color="auto"/>
            </w:tcBorders>
            <w:shd w:val="clear" w:color="auto" w:fill="auto"/>
            <w:noWrap/>
            <w:vAlign w:val="bottom"/>
            <w:hideMark/>
          </w:tcPr>
          <w:p w14:paraId="38001FE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028-01-00-13826</w:t>
            </w:r>
          </w:p>
        </w:tc>
        <w:tc>
          <w:tcPr>
            <w:tcW w:w="2839" w:type="pct"/>
            <w:tcBorders>
              <w:top w:val="nil"/>
              <w:left w:val="nil"/>
              <w:bottom w:val="single" w:sz="4" w:space="0" w:color="auto"/>
              <w:right w:val="single" w:sz="4" w:space="0" w:color="auto"/>
            </w:tcBorders>
            <w:shd w:val="clear" w:color="auto" w:fill="auto"/>
            <w:vAlign w:val="center"/>
            <w:hideMark/>
          </w:tcPr>
          <w:p w14:paraId="77D3B46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4550</w:t>
            </w:r>
          </w:p>
        </w:tc>
        <w:tc>
          <w:tcPr>
            <w:tcW w:w="833" w:type="pct"/>
            <w:tcBorders>
              <w:top w:val="nil"/>
              <w:left w:val="nil"/>
              <w:bottom w:val="single" w:sz="4" w:space="0" w:color="auto"/>
              <w:right w:val="single" w:sz="4" w:space="0" w:color="auto"/>
            </w:tcBorders>
            <w:shd w:val="clear" w:color="auto" w:fill="auto"/>
            <w:noWrap/>
            <w:vAlign w:val="bottom"/>
            <w:hideMark/>
          </w:tcPr>
          <w:p w14:paraId="0FBDDAE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5.134.700</w:t>
            </w:r>
          </w:p>
        </w:tc>
      </w:tr>
      <w:tr w:rsidR="00D725D1" w:rsidRPr="00D725D1" w14:paraId="72210DB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807B6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2093</w:t>
            </w:r>
          </w:p>
        </w:tc>
        <w:tc>
          <w:tcPr>
            <w:tcW w:w="1017" w:type="pct"/>
            <w:tcBorders>
              <w:top w:val="nil"/>
              <w:left w:val="nil"/>
              <w:bottom w:val="single" w:sz="4" w:space="0" w:color="auto"/>
              <w:right w:val="single" w:sz="4" w:space="0" w:color="auto"/>
            </w:tcBorders>
            <w:shd w:val="clear" w:color="auto" w:fill="auto"/>
            <w:noWrap/>
            <w:vAlign w:val="bottom"/>
            <w:hideMark/>
          </w:tcPr>
          <w:p w14:paraId="3E09E81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028-01-00-13827</w:t>
            </w:r>
          </w:p>
        </w:tc>
        <w:tc>
          <w:tcPr>
            <w:tcW w:w="2839" w:type="pct"/>
            <w:tcBorders>
              <w:top w:val="nil"/>
              <w:left w:val="nil"/>
              <w:bottom w:val="single" w:sz="4" w:space="0" w:color="auto"/>
              <w:right w:val="single" w:sz="4" w:space="0" w:color="auto"/>
            </w:tcBorders>
            <w:shd w:val="clear" w:color="auto" w:fill="auto"/>
            <w:vAlign w:val="center"/>
            <w:hideMark/>
          </w:tcPr>
          <w:p w14:paraId="1D1AAED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4550</w:t>
            </w:r>
          </w:p>
        </w:tc>
        <w:tc>
          <w:tcPr>
            <w:tcW w:w="833" w:type="pct"/>
            <w:tcBorders>
              <w:top w:val="nil"/>
              <w:left w:val="nil"/>
              <w:bottom w:val="single" w:sz="4" w:space="0" w:color="auto"/>
              <w:right w:val="single" w:sz="4" w:space="0" w:color="auto"/>
            </w:tcBorders>
            <w:shd w:val="clear" w:color="auto" w:fill="auto"/>
            <w:noWrap/>
            <w:vAlign w:val="bottom"/>
            <w:hideMark/>
          </w:tcPr>
          <w:p w14:paraId="23B1AC0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460.000</w:t>
            </w:r>
          </w:p>
        </w:tc>
      </w:tr>
      <w:tr w:rsidR="00D725D1" w:rsidRPr="00D725D1" w14:paraId="2603175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17ED6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2094</w:t>
            </w:r>
          </w:p>
        </w:tc>
        <w:tc>
          <w:tcPr>
            <w:tcW w:w="1017" w:type="pct"/>
            <w:tcBorders>
              <w:top w:val="nil"/>
              <w:left w:val="nil"/>
              <w:bottom w:val="single" w:sz="4" w:space="0" w:color="auto"/>
              <w:right w:val="single" w:sz="4" w:space="0" w:color="auto"/>
            </w:tcBorders>
            <w:shd w:val="clear" w:color="auto" w:fill="auto"/>
            <w:noWrap/>
            <w:vAlign w:val="bottom"/>
            <w:hideMark/>
          </w:tcPr>
          <w:p w14:paraId="25FBBD5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028-01-00-13828</w:t>
            </w:r>
          </w:p>
        </w:tc>
        <w:tc>
          <w:tcPr>
            <w:tcW w:w="2839" w:type="pct"/>
            <w:tcBorders>
              <w:top w:val="nil"/>
              <w:left w:val="nil"/>
              <w:bottom w:val="single" w:sz="4" w:space="0" w:color="auto"/>
              <w:right w:val="single" w:sz="4" w:space="0" w:color="auto"/>
            </w:tcBorders>
            <w:shd w:val="clear" w:color="auto" w:fill="auto"/>
            <w:vAlign w:val="center"/>
            <w:hideMark/>
          </w:tcPr>
          <w:p w14:paraId="459CB27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4550</w:t>
            </w:r>
          </w:p>
        </w:tc>
        <w:tc>
          <w:tcPr>
            <w:tcW w:w="833" w:type="pct"/>
            <w:tcBorders>
              <w:top w:val="nil"/>
              <w:left w:val="nil"/>
              <w:bottom w:val="single" w:sz="4" w:space="0" w:color="auto"/>
              <w:right w:val="single" w:sz="4" w:space="0" w:color="auto"/>
            </w:tcBorders>
            <w:shd w:val="clear" w:color="auto" w:fill="auto"/>
            <w:noWrap/>
            <w:vAlign w:val="bottom"/>
            <w:hideMark/>
          </w:tcPr>
          <w:p w14:paraId="277747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460.000</w:t>
            </w:r>
          </w:p>
        </w:tc>
      </w:tr>
      <w:tr w:rsidR="00D725D1" w:rsidRPr="00D725D1" w14:paraId="1750770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A3657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2095</w:t>
            </w:r>
          </w:p>
        </w:tc>
        <w:tc>
          <w:tcPr>
            <w:tcW w:w="1017" w:type="pct"/>
            <w:tcBorders>
              <w:top w:val="nil"/>
              <w:left w:val="nil"/>
              <w:bottom w:val="single" w:sz="4" w:space="0" w:color="auto"/>
              <w:right w:val="single" w:sz="4" w:space="0" w:color="auto"/>
            </w:tcBorders>
            <w:shd w:val="clear" w:color="auto" w:fill="auto"/>
            <w:noWrap/>
            <w:vAlign w:val="bottom"/>
            <w:hideMark/>
          </w:tcPr>
          <w:p w14:paraId="1A7909B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028-01-00-13829</w:t>
            </w:r>
          </w:p>
        </w:tc>
        <w:tc>
          <w:tcPr>
            <w:tcW w:w="2839" w:type="pct"/>
            <w:tcBorders>
              <w:top w:val="nil"/>
              <w:left w:val="nil"/>
              <w:bottom w:val="single" w:sz="4" w:space="0" w:color="auto"/>
              <w:right w:val="single" w:sz="4" w:space="0" w:color="auto"/>
            </w:tcBorders>
            <w:shd w:val="clear" w:color="auto" w:fill="auto"/>
            <w:vAlign w:val="center"/>
            <w:hideMark/>
          </w:tcPr>
          <w:p w14:paraId="30763F6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4550</w:t>
            </w:r>
          </w:p>
        </w:tc>
        <w:tc>
          <w:tcPr>
            <w:tcW w:w="833" w:type="pct"/>
            <w:tcBorders>
              <w:top w:val="nil"/>
              <w:left w:val="nil"/>
              <w:bottom w:val="single" w:sz="4" w:space="0" w:color="auto"/>
              <w:right w:val="single" w:sz="4" w:space="0" w:color="auto"/>
            </w:tcBorders>
            <w:shd w:val="clear" w:color="auto" w:fill="auto"/>
            <w:noWrap/>
            <w:vAlign w:val="bottom"/>
            <w:hideMark/>
          </w:tcPr>
          <w:p w14:paraId="436BBD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460.000</w:t>
            </w:r>
          </w:p>
        </w:tc>
      </w:tr>
      <w:tr w:rsidR="00D725D1" w:rsidRPr="00D725D1" w14:paraId="2EA385E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F2A6C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2096</w:t>
            </w:r>
          </w:p>
        </w:tc>
        <w:tc>
          <w:tcPr>
            <w:tcW w:w="1017" w:type="pct"/>
            <w:tcBorders>
              <w:top w:val="nil"/>
              <w:left w:val="nil"/>
              <w:bottom w:val="single" w:sz="4" w:space="0" w:color="auto"/>
              <w:right w:val="single" w:sz="4" w:space="0" w:color="auto"/>
            </w:tcBorders>
            <w:shd w:val="clear" w:color="auto" w:fill="auto"/>
            <w:noWrap/>
            <w:vAlign w:val="bottom"/>
            <w:hideMark/>
          </w:tcPr>
          <w:p w14:paraId="6BF5D1D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028-05-01-08282</w:t>
            </w:r>
          </w:p>
        </w:tc>
        <w:tc>
          <w:tcPr>
            <w:tcW w:w="2839" w:type="pct"/>
            <w:tcBorders>
              <w:top w:val="nil"/>
              <w:left w:val="nil"/>
              <w:bottom w:val="single" w:sz="4" w:space="0" w:color="auto"/>
              <w:right w:val="single" w:sz="4" w:space="0" w:color="auto"/>
            </w:tcBorders>
            <w:shd w:val="clear" w:color="auto" w:fill="auto"/>
            <w:vAlign w:val="center"/>
            <w:hideMark/>
          </w:tcPr>
          <w:p w14:paraId="508067B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Computer Marca: TGaveratec  Modelo : TS - 508 Serial Nº : 5020436500097</w:t>
            </w:r>
          </w:p>
        </w:tc>
        <w:tc>
          <w:tcPr>
            <w:tcW w:w="833" w:type="pct"/>
            <w:tcBorders>
              <w:top w:val="nil"/>
              <w:left w:val="nil"/>
              <w:bottom w:val="single" w:sz="4" w:space="0" w:color="auto"/>
              <w:right w:val="single" w:sz="4" w:space="0" w:color="auto"/>
            </w:tcBorders>
            <w:shd w:val="clear" w:color="auto" w:fill="auto"/>
            <w:noWrap/>
            <w:vAlign w:val="bottom"/>
            <w:hideMark/>
          </w:tcPr>
          <w:p w14:paraId="6916E6D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3.000.000</w:t>
            </w:r>
          </w:p>
        </w:tc>
      </w:tr>
      <w:tr w:rsidR="00D725D1" w:rsidRPr="00D725D1" w14:paraId="11CBD7E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54AB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2097</w:t>
            </w:r>
          </w:p>
        </w:tc>
        <w:tc>
          <w:tcPr>
            <w:tcW w:w="1017" w:type="pct"/>
            <w:tcBorders>
              <w:top w:val="nil"/>
              <w:left w:val="nil"/>
              <w:bottom w:val="single" w:sz="4" w:space="0" w:color="auto"/>
              <w:right w:val="single" w:sz="4" w:space="0" w:color="auto"/>
            </w:tcBorders>
            <w:shd w:val="clear" w:color="auto" w:fill="auto"/>
            <w:noWrap/>
            <w:vAlign w:val="bottom"/>
            <w:hideMark/>
          </w:tcPr>
          <w:p w14:paraId="154B3E5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028-01-00-13696</w:t>
            </w:r>
          </w:p>
        </w:tc>
        <w:tc>
          <w:tcPr>
            <w:tcW w:w="2839" w:type="pct"/>
            <w:tcBorders>
              <w:top w:val="nil"/>
              <w:left w:val="nil"/>
              <w:bottom w:val="single" w:sz="4" w:space="0" w:color="auto"/>
              <w:right w:val="single" w:sz="4" w:space="0" w:color="auto"/>
            </w:tcBorders>
            <w:shd w:val="clear" w:color="auto" w:fill="auto"/>
            <w:vAlign w:val="center"/>
            <w:hideMark/>
          </w:tcPr>
          <w:p w14:paraId="02A2E99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DELL IMPIRON 14R</w:t>
            </w:r>
          </w:p>
        </w:tc>
        <w:tc>
          <w:tcPr>
            <w:tcW w:w="833" w:type="pct"/>
            <w:tcBorders>
              <w:top w:val="nil"/>
              <w:left w:val="nil"/>
              <w:bottom w:val="single" w:sz="4" w:space="0" w:color="auto"/>
              <w:right w:val="single" w:sz="4" w:space="0" w:color="auto"/>
            </w:tcBorders>
            <w:shd w:val="clear" w:color="auto" w:fill="auto"/>
            <w:noWrap/>
            <w:vAlign w:val="bottom"/>
            <w:hideMark/>
          </w:tcPr>
          <w:p w14:paraId="3EE928B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3650C9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26F7E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2098</w:t>
            </w:r>
          </w:p>
        </w:tc>
        <w:tc>
          <w:tcPr>
            <w:tcW w:w="1017" w:type="pct"/>
            <w:tcBorders>
              <w:top w:val="nil"/>
              <w:left w:val="nil"/>
              <w:bottom w:val="single" w:sz="4" w:space="0" w:color="auto"/>
              <w:right w:val="single" w:sz="4" w:space="0" w:color="auto"/>
            </w:tcBorders>
            <w:shd w:val="clear" w:color="auto" w:fill="auto"/>
            <w:noWrap/>
            <w:vAlign w:val="bottom"/>
            <w:hideMark/>
          </w:tcPr>
          <w:p w14:paraId="76017F8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028-01-00-13005</w:t>
            </w:r>
          </w:p>
        </w:tc>
        <w:tc>
          <w:tcPr>
            <w:tcW w:w="2839" w:type="pct"/>
            <w:tcBorders>
              <w:top w:val="nil"/>
              <w:left w:val="nil"/>
              <w:bottom w:val="single" w:sz="4" w:space="0" w:color="auto"/>
              <w:right w:val="single" w:sz="4" w:space="0" w:color="auto"/>
            </w:tcBorders>
            <w:shd w:val="clear" w:color="auto" w:fill="auto"/>
            <w:vAlign w:val="center"/>
            <w:hideMark/>
          </w:tcPr>
          <w:p w14:paraId="3287699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HP</w:t>
            </w:r>
          </w:p>
        </w:tc>
        <w:tc>
          <w:tcPr>
            <w:tcW w:w="833" w:type="pct"/>
            <w:tcBorders>
              <w:top w:val="nil"/>
              <w:left w:val="nil"/>
              <w:bottom w:val="single" w:sz="4" w:space="0" w:color="auto"/>
              <w:right w:val="single" w:sz="4" w:space="0" w:color="auto"/>
            </w:tcBorders>
            <w:shd w:val="clear" w:color="auto" w:fill="auto"/>
            <w:noWrap/>
            <w:vAlign w:val="bottom"/>
            <w:hideMark/>
          </w:tcPr>
          <w:p w14:paraId="0FEA9B3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13.900.000</w:t>
            </w:r>
          </w:p>
        </w:tc>
      </w:tr>
      <w:tr w:rsidR="00D725D1" w:rsidRPr="00D725D1" w14:paraId="521A375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3F883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2099</w:t>
            </w:r>
          </w:p>
        </w:tc>
        <w:tc>
          <w:tcPr>
            <w:tcW w:w="1017" w:type="pct"/>
            <w:tcBorders>
              <w:top w:val="nil"/>
              <w:left w:val="nil"/>
              <w:bottom w:val="single" w:sz="4" w:space="0" w:color="auto"/>
              <w:right w:val="single" w:sz="4" w:space="0" w:color="auto"/>
            </w:tcBorders>
            <w:shd w:val="clear" w:color="auto" w:fill="auto"/>
            <w:noWrap/>
            <w:vAlign w:val="bottom"/>
            <w:hideMark/>
          </w:tcPr>
          <w:p w14:paraId="24589DE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028-01-00-13629</w:t>
            </w:r>
          </w:p>
        </w:tc>
        <w:tc>
          <w:tcPr>
            <w:tcW w:w="2839" w:type="pct"/>
            <w:tcBorders>
              <w:top w:val="nil"/>
              <w:left w:val="nil"/>
              <w:bottom w:val="single" w:sz="4" w:space="0" w:color="auto"/>
              <w:right w:val="single" w:sz="4" w:space="0" w:color="auto"/>
            </w:tcBorders>
            <w:shd w:val="clear" w:color="auto" w:fill="auto"/>
            <w:vAlign w:val="center"/>
            <w:hideMark/>
          </w:tcPr>
          <w:p w14:paraId="76AED2E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HP pavilon</w:t>
            </w:r>
          </w:p>
        </w:tc>
        <w:tc>
          <w:tcPr>
            <w:tcW w:w="833" w:type="pct"/>
            <w:tcBorders>
              <w:top w:val="nil"/>
              <w:left w:val="nil"/>
              <w:bottom w:val="single" w:sz="4" w:space="0" w:color="auto"/>
              <w:right w:val="single" w:sz="4" w:space="0" w:color="auto"/>
            </w:tcBorders>
            <w:shd w:val="clear" w:color="auto" w:fill="auto"/>
            <w:noWrap/>
            <w:vAlign w:val="bottom"/>
            <w:hideMark/>
          </w:tcPr>
          <w:p w14:paraId="2BDCD66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5.443.080</w:t>
            </w:r>
          </w:p>
        </w:tc>
      </w:tr>
      <w:tr w:rsidR="00D725D1" w:rsidRPr="00D725D1" w14:paraId="3E18EF0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CAAD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2100</w:t>
            </w:r>
          </w:p>
        </w:tc>
        <w:tc>
          <w:tcPr>
            <w:tcW w:w="1017" w:type="pct"/>
            <w:tcBorders>
              <w:top w:val="nil"/>
              <w:left w:val="nil"/>
              <w:bottom w:val="single" w:sz="4" w:space="0" w:color="auto"/>
              <w:right w:val="single" w:sz="4" w:space="0" w:color="auto"/>
            </w:tcBorders>
            <w:shd w:val="clear" w:color="auto" w:fill="auto"/>
            <w:noWrap/>
            <w:vAlign w:val="bottom"/>
            <w:hideMark/>
          </w:tcPr>
          <w:p w14:paraId="4473878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028-01-00-13630</w:t>
            </w:r>
          </w:p>
        </w:tc>
        <w:tc>
          <w:tcPr>
            <w:tcW w:w="2839" w:type="pct"/>
            <w:tcBorders>
              <w:top w:val="nil"/>
              <w:left w:val="nil"/>
              <w:bottom w:val="single" w:sz="4" w:space="0" w:color="auto"/>
              <w:right w:val="single" w:sz="4" w:space="0" w:color="auto"/>
            </w:tcBorders>
            <w:shd w:val="clear" w:color="auto" w:fill="auto"/>
            <w:vAlign w:val="center"/>
            <w:hideMark/>
          </w:tcPr>
          <w:p w14:paraId="1F22121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HP pavilon</w:t>
            </w:r>
          </w:p>
        </w:tc>
        <w:tc>
          <w:tcPr>
            <w:tcW w:w="833" w:type="pct"/>
            <w:tcBorders>
              <w:top w:val="nil"/>
              <w:left w:val="nil"/>
              <w:bottom w:val="single" w:sz="4" w:space="0" w:color="auto"/>
              <w:right w:val="single" w:sz="4" w:space="0" w:color="auto"/>
            </w:tcBorders>
            <w:shd w:val="clear" w:color="auto" w:fill="auto"/>
            <w:noWrap/>
            <w:vAlign w:val="bottom"/>
            <w:hideMark/>
          </w:tcPr>
          <w:p w14:paraId="791BE47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5.443.080</w:t>
            </w:r>
          </w:p>
        </w:tc>
      </w:tr>
      <w:tr w:rsidR="00D725D1" w:rsidRPr="00D725D1" w14:paraId="0A2920D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9740D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2101</w:t>
            </w:r>
          </w:p>
        </w:tc>
        <w:tc>
          <w:tcPr>
            <w:tcW w:w="1017" w:type="pct"/>
            <w:tcBorders>
              <w:top w:val="nil"/>
              <w:left w:val="nil"/>
              <w:bottom w:val="single" w:sz="4" w:space="0" w:color="auto"/>
              <w:right w:val="single" w:sz="4" w:space="0" w:color="auto"/>
            </w:tcBorders>
            <w:shd w:val="clear" w:color="auto" w:fill="auto"/>
            <w:noWrap/>
            <w:vAlign w:val="bottom"/>
            <w:hideMark/>
          </w:tcPr>
          <w:p w14:paraId="0E9FCC7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028-01-00-13631</w:t>
            </w:r>
          </w:p>
        </w:tc>
        <w:tc>
          <w:tcPr>
            <w:tcW w:w="2839" w:type="pct"/>
            <w:tcBorders>
              <w:top w:val="nil"/>
              <w:left w:val="nil"/>
              <w:bottom w:val="single" w:sz="4" w:space="0" w:color="auto"/>
              <w:right w:val="single" w:sz="4" w:space="0" w:color="auto"/>
            </w:tcBorders>
            <w:shd w:val="clear" w:color="auto" w:fill="auto"/>
            <w:vAlign w:val="center"/>
            <w:hideMark/>
          </w:tcPr>
          <w:p w14:paraId="23734F2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HP pavilon</w:t>
            </w:r>
          </w:p>
        </w:tc>
        <w:tc>
          <w:tcPr>
            <w:tcW w:w="833" w:type="pct"/>
            <w:tcBorders>
              <w:top w:val="nil"/>
              <w:left w:val="nil"/>
              <w:bottom w:val="single" w:sz="4" w:space="0" w:color="auto"/>
              <w:right w:val="single" w:sz="4" w:space="0" w:color="auto"/>
            </w:tcBorders>
            <w:shd w:val="clear" w:color="auto" w:fill="auto"/>
            <w:noWrap/>
            <w:vAlign w:val="bottom"/>
            <w:hideMark/>
          </w:tcPr>
          <w:p w14:paraId="19AFD91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5.443.080</w:t>
            </w:r>
          </w:p>
        </w:tc>
      </w:tr>
      <w:tr w:rsidR="00D725D1" w:rsidRPr="00D725D1" w14:paraId="71D3251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DE139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2102</w:t>
            </w:r>
          </w:p>
        </w:tc>
        <w:tc>
          <w:tcPr>
            <w:tcW w:w="1017" w:type="pct"/>
            <w:tcBorders>
              <w:top w:val="nil"/>
              <w:left w:val="nil"/>
              <w:bottom w:val="single" w:sz="4" w:space="0" w:color="auto"/>
              <w:right w:val="single" w:sz="4" w:space="0" w:color="auto"/>
            </w:tcBorders>
            <w:shd w:val="clear" w:color="auto" w:fill="auto"/>
            <w:noWrap/>
            <w:vAlign w:val="bottom"/>
            <w:hideMark/>
          </w:tcPr>
          <w:p w14:paraId="70A1DA1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028-01-00-13632</w:t>
            </w:r>
          </w:p>
        </w:tc>
        <w:tc>
          <w:tcPr>
            <w:tcW w:w="2839" w:type="pct"/>
            <w:tcBorders>
              <w:top w:val="nil"/>
              <w:left w:val="nil"/>
              <w:bottom w:val="single" w:sz="4" w:space="0" w:color="auto"/>
              <w:right w:val="single" w:sz="4" w:space="0" w:color="auto"/>
            </w:tcBorders>
            <w:shd w:val="clear" w:color="auto" w:fill="auto"/>
            <w:vAlign w:val="center"/>
            <w:hideMark/>
          </w:tcPr>
          <w:p w14:paraId="0C37E56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HP pavilon</w:t>
            </w:r>
          </w:p>
        </w:tc>
        <w:tc>
          <w:tcPr>
            <w:tcW w:w="833" w:type="pct"/>
            <w:tcBorders>
              <w:top w:val="nil"/>
              <w:left w:val="nil"/>
              <w:bottom w:val="single" w:sz="4" w:space="0" w:color="auto"/>
              <w:right w:val="single" w:sz="4" w:space="0" w:color="auto"/>
            </w:tcBorders>
            <w:shd w:val="clear" w:color="auto" w:fill="auto"/>
            <w:noWrap/>
            <w:vAlign w:val="bottom"/>
            <w:hideMark/>
          </w:tcPr>
          <w:p w14:paraId="5768FD8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9.738.540</w:t>
            </w:r>
          </w:p>
        </w:tc>
      </w:tr>
      <w:tr w:rsidR="00D725D1" w:rsidRPr="00D725D1" w14:paraId="0DF5F79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41F52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2103</w:t>
            </w:r>
          </w:p>
        </w:tc>
        <w:tc>
          <w:tcPr>
            <w:tcW w:w="1017" w:type="pct"/>
            <w:tcBorders>
              <w:top w:val="nil"/>
              <w:left w:val="nil"/>
              <w:bottom w:val="single" w:sz="4" w:space="0" w:color="auto"/>
              <w:right w:val="single" w:sz="4" w:space="0" w:color="auto"/>
            </w:tcBorders>
            <w:shd w:val="clear" w:color="auto" w:fill="auto"/>
            <w:noWrap/>
            <w:vAlign w:val="bottom"/>
            <w:hideMark/>
          </w:tcPr>
          <w:p w14:paraId="1966123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028-01-00-13633</w:t>
            </w:r>
          </w:p>
        </w:tc>
        <w:tc>
          <w:tcPr>
            <w:tcW w:w="2839" w:type="pct"/>
            <w:tcBorders>
              <w:top w:val="nil"/>
              <w:left w:val="nil"/>
              <w:bottom w:val="single" w:sz="4" w:space="0" w:color="auto"/>
              <w:right w:val="single" w:sz="4" w:space="0" w:color="auto"/>
            </w:tcBorders>
            <w:shd w:val="clear" w:color="auto" w:fill="auto"/>
            <w:vAlign w:val="center"/>
            <w:hideMark/>
          </w:tcPr>
          <w:p w14:paraId="7BD57AE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HP pavilon</w:t>
            </w:r>
          </w:p>
        </w:tc>
        <w:tc>
          <w:tcPr>
            <w:tcW w:w="833" w:type="pct"/>
            <w:tcBorders>
              <w:top w:val="nil"/>
              <w:left w:val="nil"/>
              <w:bottom w:val="single" w:sz="4" w:space="0" w:color="auto"/>
              <w:right w:val="single" w:sz="4" w:space="0" w:color="auto"/>
            </w:tcBorders>
            <w:shd w:val="clear" w:color="auto" w:fill="auto"/>
            <w:noWrap/>
            <w:vAlign w:val="bottom"/>
            <w:hideMark/>
          </w:tcPr>
          <w:p w14:paraId="47D9EA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3.500.000</w:t>
            </w:r>
          </w:p>
        </w:tc>
      </w:tr>
      <w:tr w:rsidR="00D725D1" w:rsidRPr="00D725D1" w14:paraId="1604F1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27BB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2104</w:t>
            </w:r>
          </w:p>
        </w:tc>
        <w:tc>
          <w:tcPr>
            <w:tcW w:w="1017" w:type="pct"/>
            <w:tcBorders>
              <w:top w:val="nil"/>
              <w:left w:val="nil"/>
              <w:bottom w:val="single" w:sz="4" w:space="0" w:color="auto"/>
              <w:right w:val="single" w:sz="4" w:space="0" w:color="auto"/>
            </w:tcBorders>
            <w:shd w:val="clear" w:color="auto" w:fill="auto"/>
            <w:noWrap/>
            <w:vAlign w:val="bottom"/>
            <w:hideMark/>
          </w:tcPr>
          <w:p w14:paraId="7F4AB28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028-01-00-13634</w:t>
            </w:r>
          </w:p>
        </w:tc>
        <w:tc>
          <w:tcPr>
            <w:tcW w:w="2839" w:type="pct"/>
            <w:tcBorders>
              <w:top w:val="nil"/>
              <w:left w:val="nil"/>
              <w:bottom w:val="single" w:sz="4" w:space="0" w:color="auto"/>
              <w:right w:val="single" w:sz="4" w:space="0" w:color="auto"/>
            </w:tcBorders>
            <w:shd w:val="clear" w:color="auto" w:fill="auto"/>
            <w:vAlign w:val="center"/>
            <w:hideMark/>
          </w:tcPr>
          <w:p w14:paraId="6FAFA82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HP pavilon</w:t>
            </w:r>
          </w:p>
        </w:tc>
        <w:tc>
          <w:tcPr>
            <w:tcW w:w="833" w:type="pct"/>
            <w:tcBorders>
              <w:top w:val="nil"/>
              <w:left w:val="nil"/>
              <w:bottom w:val="single" w:sz="4" w:space="0" w:color="auto"/>
              <w:right w:val="single" w:sz="4" w:space="0" w:color="auto"/>
            </w:tcBorders>
            <w:shd w:val="clear" w:color="auto" w:fill="auto"/>
            <w:noWrap/>
            <w:vAlign w:val="bottom"/>
            <w:hideMark/>
          </w:tcPr>
          <w:p w14:paraId="40D3BCF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1.350.000</w:t>
            </w:r>
          </w:p>
        </w:tc>
      </w:tr>
      <w:tr w:rsidR="00D725D1" w:rsidRPr="00D725D1" w14:paraId="531B2B2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B278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2105</w:t>
            </w:r>
          </w:p>
        </w:tc>
        <w:tc>
          <w:tcPr>
            <w:tcW w:w="1017" w:type="pct"/>
            <w:tcBorders>
              <w:top w:val="nil"/>
              <w:left w:val="nil"/>
              <w:bottom w:val="single" w:sz="4" w:space="0" w:color="auto"/>
              <w:right w:val="single" w:sz="4" w:space="0" w:color="auto"/>
            </w:tcBorders>
            <w:shd w:val="clear" w:color="auto" w:fill="auto"/>
            <w:noWrap/>
            <w:vAlign w:val="bottom"/>
            <w:hideMark/>
          </w:tcPr>
          <w:p w14:paraId="17C3944B" w14:textId="77777777" w:rsidR="00D725D1" w:rsidRPr="00D725D1" w:rsidRDefault="00D725D1" w:rsidP="00D725D1">
            <w:pPr>
              <w:widowControl/>
              <w:adjustRightInd/>
              <w:spacing w:line="240" w:lineRule="auto"/>
              <w:jc w:val="center"/>
              <w:textAlignment w:val="auto"/>
              <w:rPr>
                <w:rFonts w:ascii="Calibri" w:hAnsi="Calibri" w:cs="Calibri"/>
                <w:b/>
                <w:bCs/>
                <w:color w:val="000000"/>
                <w:sz w:val="18"/>
                <w:szCs w:val="18"/>
                <w:lang w:val="es-PY" w:eastAsia="es-PY"/>
              </w:rPr>
            </w:pPr>
            <w:r w:rsidRPr="00D725D1">
              <w:rPr>
                <w:rFonts w:ascii="Calibri" w:hAnsi="Calibri" w:cs="Calibri"/>
                <w:b/>
                <w:bCs/>
                <w:color w:val="000000"/>
                <w:sz w:val="18"/>
                <w:szCs w:val="18"/>
                <w:lang w:val="es-PY" w:eastAsia="es-PY"/>
              </w:rPr>
              <w:t>**028-01-00-13334</w:t>
            </w:r>
          </w:p>
        </w:tc>
        <w:tc>
          <w:tcPr>
            <w:tcW w:w="2839" w:type="pct"/>
            <w:tcBorders>
              <w:top w:val="nil"/>
              <w:left w:val="nil"/>
              <w:bottom w:val="single" w:sz="4" w:space="0" w:color="auto"/>
              <w:right w:val="single" w:sz="4" w:space="0" w:color="auto"/>
            </w:tcBorders>
            <w:shd w:val="clear" w:color="auto" w:fill="auto"/>
            <w:vAlign w:val="center"/>
            <w:hideMark/>
          </w:tcPr>
          <w:p w14:paraId="451CC3C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HP PROBOOK</w:t>
            </w:r>
          </w:p>
        </w:tc>
        <w:tc>
          <w:tcPr>
            <w:tcW w:w="833" w:type="pct"/>
            <w:tcBorders>
              <w:top w:val="nil"/>
              <w:left w:val="nil"/>
              <w:bottom w:val="single" w:sz="4" w:space="0" w:color="auto"/>
              <w:right w:val="single" w:sz="4" w:space="0" w:color="auto"/>
            </w:tcBorders>
            <w:shd w:val="clear" w:color="auto" w:fill="auto"/>
            <w:noWrap/>
            <w:vAlign w:val="bottom"/>
            <w:hideMark/>
          </w:tcPr>
          <w:p w14:paraId="7B8FB4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6.902.250</w:t>
            </w:r>
          </w:p>
        </w:tc>
      </w:tr>
      <w:tr w:rsidR="00D725D1" w:rsidRPr="00D725D1" w14:paraId="4DDEDD2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5343F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2106</w:t>
            </w:r>
          </w:p>
        </w:tc>
        <w:tc>
          <w:tcPr>
            <w:tcW w:w="1017" w:type="pct"/>
            <w:tcBorders>
              <w:top w:val="nil"/>
              <w:left w:val="nil"/>
              <w:bottom w:val="single" w:sz="4" w:space="0" w:color="auto"/>
              <w:right w:val="single" w:sz="4" w:space="0" w:color="auto"/>
            </w:tcBorders>
            <w:shd w:val="clear" w:color="auto" w:fill="auto"/>
            <w:noWrap/>
            <w:vAlign w:val="bottom"/>
            <w:hideMark/>
          </w:tcPr>
          <w:p w14:paraId="196361E7" w14:textId="77777777" w:rsidR="00D725D1" w:rsidRPr="00D725D1" w:rsidRDefault="00D725D1" w:rsidP="00D725D1">
            <w:pPr>
              <w:widowControl/>
              <w:adjustRightInd/>
              <w:spacing w:line="240" w:lineRule="auto"/>
              <w:jc w:val="center"/>
              <w:textAlignment w:val="auto"/>
              <w:rPr>
                <w:rFonts w:ascii="Calibri" w:hAnsi="Calibri" w:cs="Calibri"/>
                <w:b/>
                <w:bCs/>
                <w:color w:val="000000"/>
                <w:sz w:val="18"/>
                <w:szCs w:val="18"/>
                <w:lang w:val="es-PY" w:eastAsia="es-PY"/>
              </w:rPr>
            </w:pPr>
            <w:r w:rsidRPr="00D725D1">
              <w:rPr>
                <w:rFonts w:ascii="Calibri" w:hAnsi="Calibri" w:cs="Calibri"/>
                <w:b/>
                <w:bCs/>
                <w:color w:val="000000"/>
                <w:sz w:val="18"/>
                <w:szCs w:val="18"/>
                <w:lang w:val="es-PY" w:eastAsia="es-PY"/>
              </w:rPr>
              <w:t>**028-01-00-13335</w:t>
            </w:r>
          </w:p>
        </w:tc>
        <w:tc>
          <w:tcPr>
            <w:tcW w:w="2839" w:type="pct"/>
            <w:tcBorders>
              <w:top w:val="nil"/>
              <w:left w:val="nil"/>
              <w:bottom w:val="single" w:sz="4" w:space="0" w:color="auto"/>
              <w:right w:val="single" w:sz="4" w:space="0" w:color="auto"/>
            </w:tcBorders>
            <w:shd w:val="clear" w:color="auto" w:fill="auto"/>
            <w:vAlign w:val="center"/>
            <w:hideMark/>
          </w:tcPr>
          <w:p w14:paraId="14AFA87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HP PROBOOK</w:t>
            </w:r>
          </w:p>
        </w:tc>
        <w:tc>
          <w:tcPr>
            <w:tcW w:w="833" w:type="pct"/>
            <w:tcBorders>
              <w:top w:val="nil"/>
              <w:left w:val="nil"/>
              <w:bottom w:val="single" w:sz="4" w:space="0" w:color="auto"/>
              <w:right w:val="single" w:sz="4" w:space="0" w:color="auto"/>
            </w:tcBorders>
            <w:shd w:val="clear" w:color="auto" w:fill="auto"/>
            <w:noWrap/>
            <w:vAlign w:val="bottom"/>
            <w:hideMark/>
          </w:tcPr>
          <w:p w14:paraId="31DEDD5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6.902.250</w:t>
            </w:r>
          </w:p>
        </w:tc>
      </w:tr>
      <w:tr w:rsidR="00D725D1" w:rsidRPr="00D725D1" w14:paraId="105D81D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D5F22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2107</w:t>
            </w:r>
          </w:p>
        </w:tc>
        <w:tc>
          <w:tcPr>
            <w:tcW w:w="1017" w:type="pct"/>
            <w:tcBorders>
              <w:top w:val="nil"/>
              <w:left w:val="nil"/>
              <w:bottom w:val="single" w:sz="4" w:space="0" w:color="auto"/>
              <w:right w:val="single" w:sz="4" w:space="0" w:color="auto"/>
            </w:tcBorders>
            <w:shd w:val="clear" w:color="auto" w:fill="auto"/>
            <w:noWrap/>
            <w:vAlign w:val="bottom"/>
            <w:hideMark/>
          </w:tcPr>
          <w:p w14:paraId="1FB6F69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028-01-00-13717</w:t>
            </w:r>
          </w:p>
        </w:tc>
        <w:tc>
          <w:tcPr>
            <w:tcW w:w="2839" w:type="pct"/>
            <w:tcBorders>
              <w:top w:val="nil"/>
              <w:left w:val="nil"/>
              <w:bottom w:val="single" w:sz="4" w:space="0" w:color="auto"/>
              <w:right w:val="single" w:sz="4" w:space="0" w:color="auto"/>
            </w:tcBorders>
            <w:shd w:val="clear" w:color="auto" w:fill="auto"/>
            <w:vAlign w:val="center"/>
            <w:hideMark/>
          </w:tcPr>
          <w:p w14:paraId="491DE80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1B5B15B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5EEFA6E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4A3BC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2108</w:t>
            </w:r>
          </w:p>
        </w:tc>
        <w:tc>
          <w:tcPr>
            <w:tcW w:w="1017" w:type="pct"/>
            <w:tcBorders>
              <w:top w:val="nil"/>
              <w:left w:val="nil"/>
              <w:bottom w:val="single" w:sz="4" w:space="0" w:color="auto"/>
              <w:right w:val="single" w:sz="4" w:space="0" w:color="auto"/>
            </w:tcBorders>
            <w:shd w:val="clear" w:color="auto" w:fill="auto"/>
            <w:noWrap/>
            <w:vAlign w:val="bottom"/>
            <w:hideMark/>
          </w:tcPr>
          <w:p w14:paraId="30E4A0C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028-01-00-13718</w:t>
            </w:r>
          </w:p>
        </w:tc>
        <w:tc>
          <w:tcPr>
            <w:tcW w:w="2839" w:type="pct"/>
            <w:tcBorders>
              <w:top w:val="nil"/>
              <w:left w:val="nil"/>
              <w:bottom w:val="single" w:sz="4" w:space="0" w:color="auto"/>
              <w:right w:val="single" w:sz="4" w:space="0" w:color="auto"/>
            </w:tcBorders>
            <w:shd w:val="clear" w:color="auto" w:fill="auto"/>
            <w:vAlign w:val="center"/>
            <w:hideMark/>
          </w:tcPr>
          <w:p w14:paraId="4DF9D26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0408C16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43A7992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E24DF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2109</w:t>
            </w:r>
          </w:p>
        </w:tc>
        <w:tc>
          <w:tcPr>
            <w:tcW w:w="1017" w:type="pct"/>
            <w:tcBorders>
              <w:top w:val="nil"/>
              <w:left w:val="nil"/>
              <w:bottom w:val="single" w:sz="4" w:space="0" w:color="auto"/>
              <w:right w:val="single" w:sz="4" w:space="0" w:color="auto"/>
            </w:tcBorders>
            <w:shd w:val="clear" w:color="auto" w:fill="auto"/>
            <w:noWrap/>
            <w:vAlign w:val="bottom"/>
            <w:hideMark/>
          </w:tcPr>
          <w:p w14:paraId="46D523F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028-01-00-13719</w:t>
            </w:r>
          </w:p>
        </w:tc>
        <w:tc>
          <w:tcPr>
            <w:tcW w:w="2839" w:type="pct"/>
            <w:tcBorders>
              <w:top w:val="nil"/>
              <w:left w:val="nil"/>
              <w:bottom w:val="single" w:sz="4" w:space="0" w:color="auto"/>
              <w:right w:val="single" w:sz="4" w:space="0" w:color="auto"/>
            </w:tcBorders>
            <w:shd w:val="clear" w:color="auto" w:fill="auto"/>
            <w:vAlign w:val="center"/>
            <w:hideMark/>
          </w:tcPr>
          <w:p w14:paraId="79D0A50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5457B42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159E2B3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AA7A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2110</w:t>
            </w:r>
          </w:p>
        </w:tc>
        <w:tc>
          <w:tcPr>
            <w:tcW w:w="1017" w:type="pct"/>
            <w:tcBorders>
              <w:top w:val="nil"/>
              <w:left w:val="nil"/>
              <w:bottom w:val="single" w:sz="4" w:space="0" w:color="auto"/>
              <w:right w:val="single" w:sz="4" w:space="0" w:color="auto"/>
            </w:tcBorders>
            <w:shd w:val="clear" w:color="auto" w:fill="auto"/>
            <w:noWrap/>
            <w:vAlign w:val="bottom"/>
            <w:hideMark/>
          </w:tcPr>
          <w:p w14:paraId="1A1A2B1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028-01-00-13720</w:t>
            </w:r>
          </w:p>
        </w:tc>
        <w:tc>
          <w:tcPr>
            <w:tcW w:w="2839" w:type="pct"/>
            <w:tcBorders>
              <w:top w:val="nil"/>
              <w:left w:val="nil"/>
              <w:bottom w:val="single" w:sz="4" w:space="0" w:color="auto"/>
              <w:right w:val="single" w:sz="4" w:space="0" w:color="auto"/>
            </w:tcBorders>
            <w:shd w:val="clear" w:color="auto" w:fill="auto"/>
            <w:vAlign w:val="center"/>
            <w:hideMark/>
          </w:tcPr>
          <w:p w14:paraId="78F47C7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5658541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64EE553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EC3C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2111</w:t>
            </w:r>
          </w:p>
        </w:tc>
        <w:tc>
          <w:tcPr>
            <w:tcW w:w="1017" w:type="pct"/>
            <w:tcBorders>
              <w:top w:val="nil"/>
              <w:left w:val="nil"/>
              <w:bottom w:val="single" w:sz="4" w:space="0" w:color="auto"/>
              <w:right w:val="single" w:sz="4" w:space="0" w:color="auto"/>
            </w:tcBorders>
            <w:shd w:val="clear" w:color="auto" w:fill="auto"/>
            <w:noWrap/>
            <w:vAlign w:val="bottom"/>
            <w:hideMark/>
          </w:tcPr>
          <w:p w14:paraId="54DE1AE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028-01-00-13721</w:t>
            </w:r>
          </w:p>
        </w:tc>
        <w:tc>
          <w:tcPr>
            <w:tcW w:w="2839" w:type="pct"/>
            <w:tcBorders>
              <w:top w:val="nil"/>
              <w:left w:val="nil"/>
              <w:bottom w:val="single" w:sz="4" w:space="0" w:color="auto"/>
              <w:right w:val="single" w:sz="4" w:space="0" w:color="auto"/>
            </w:tcBorders>
            <w:shd w:val="clear" w:color="auto" w:fill="auto"/>
            <w:vAlign w:val="center"/>
            <w:hideMark/>
          </w:tcPr>
          <w:p w14:paraId="67BA7E2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7886C2D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781B121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4779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2112</w:t>
            </w:r>
          </w:p>
        </w:tc>
        <w:tc>
          <w:tcPr>
            <w:tcW w:w="1017" w:type="pct"/>
            <w:tcBorders>
              <w:top w:val="nil"/>
              <w:left w:val="nil"/>
              <w:bottom w:val="single" w:sz="4" w:space="0" w:color="auto"/>
              <w:right w:val="single" w:sz="4" w:space="0" w:color="auto"/>
            </w:tcBorders>
            <w:shd w:val="clear" w:color="auto" w:fill="auto"/>
            <w:noWrap/>
            <w:vAlign w:val="bottom"/>
            <w:hideMark/>
          </w:tcPr>
          <w:p w14:paraId="1F04FE1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028-01-00-13722</w:t>
            </w:r>
          </w:p>
        </w:tc>
        <w:tc>
          <w:tcPr>
            <w:tcW w:w="2839" w:type="pct"/>
            <w:tcBorders>
              <w:top w:val="nil"/>
              <w:left w:val="nil"/>
              <w:bottom w:val="single" w:sz="4" w:space="0" w:color="auto"/>
              <w:right w:val="single" w:sz="4" w:space="0" w:color="auto"/>
            </w:tcBorders>
            <w:shd w:val="clear" w:color="auto" w:fill="auto"/>
            <w:vAlign w:val="center"/>
            <w:hideMark/>
          </w:tcPr>
          <w:p w14:paraId="1D93F1D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4FB1EE9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4434121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92B4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2113</w:t>
            </w:r>
          </w:p>
        </w:tc>
        <w:tc>
          <w:tcPr>
            <w:tcW w:w="1017" w:type="pct"/>
            <w:tcBorders>
              <w:top w:val="nil"/>
              <w:left w:val="nil"/>
              <w:bottom w:val="single" w:sz="4" w:space="0" w:color="auto"/>
              <w:right w:val="single" w:sz="4" w:space="0" w:color="auto"/>
            </w:tcBorders>
            <w:shd w:val="clear" w:color="auto" w:fill="auto"/>
            <w:noWrap/>
            <w:vAlign w:val="bottom"/>
            <w:hideMark/>
          </w:tcPr>
          <w:p w14:paraId="34296DD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028-01-00-13723</w:t>
            </w:r>
          </w:p>
        </w:tc>
        <w:tc>
          <w:tcPr>
            <w:tcW w:w="2839" w:type="pct"/>
            <w:tcBorders>
              <w:top w:val="nil"/>
              <w:left w:val="nil"/>
              <w:bottom w:val="single" w:sz="4" w:space="0" w:color="auto"/>
              <w:right w:val="single" w:sz="4" w:space="0" w:color="auto"/>
            </w:tcBorders>
            <w:shd w:val="clear" w:color="auto" w:fill="auto"/>
            <w:vAlign w:val="center"/>
            <w:hideMark/>
          </w:tcPr>
          <w:p w14:paraId="3468B98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30A1A49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254E0A9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A5EE8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2114</w:t>
            </w:r>
          </w:p>
        </w:tc>
        <w:tc>
          <w:tcPr>
            <w:tcW w:w="1017" w:type="pct"/>
            <w:tcBorders>
              <w:top w:val="nil"/>
              <w:left w:val="nil"/>
              <w:bottom w:val="single" w:sz="4" w:space="0" w:color="auto"/>
              <w:right w:val="single" w:sz="4" w:space="0" w:color="auto"/>
            </w:tcBorders>
            <w:shd w:val="clear" w:color="auto" w:fill="auto"/>
            <w:noWrap/>
            <w:vAlign w:val="bottom"/>
            <w:hideMark/>
          </w:tcPr>
          <w:p w14:paraId="24BC1DB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028-01-00-13724</w:t>
            </w:r>
          </w:p>
        </w:tc>
        <w:tc>
          <w:tcPr>
            <w:tcW w:w="2839" w:type="pct"/>
            <w:tcBorders>
              <w:top w:val="nil"/>
              <w:left w:val="nil"/>
              <w:bottom w:val="single" w:sz="4" w:space="0" w:color="auto"/>
              <w:right w:val="single" w:sz="4" w:space="0" w:color="auto"/>
            </w:tcBorders>
            <w:shd w:val="clear" w:color="auto" w:fill="auto"/>
            <w:vAlign w:val="center"/>
            <w:hideMark/>
          </w:tcPr>
          <w:p w14:paraId="5FCCAE3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4A43C7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1BA6ED2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F8DE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2115</w:t>
            </w:r>
          </w:p>
        </w:tc>
        <w:tc>
          <w:tcPr>
            <w:tcW w:w="1017" w:type="pct"/>
            <w:tcBorders>
              <w:top w:val="nil"/>
              <w:left w:val="nil"/>
              <w:bottom w:val="single" w:sz="4" w:space="0" w:color="auto"/>
              <w:right w:val="single" w:sz="4" w:space="0" w:color="auto"/>
            </w:tcBorders>
            <w:shd w:val="clear" w:color="auto" w:fill="auto"/>
            <w:noWrap/>
            <w:vAlign w:val="bottom"/>
            <w:hideMark/>
          </w:tcPr>
          <w:p w14:paraId="0F7FB58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028-01-00-13725</w:t>
            </w:r>
          </w:p>
        </w:tc>
        <w:tc>
          <w:tcPr>
            <w:tcW w:w="2839" w:type="pct"/>
            <w:tcBorders>
              <w:top w:val="nil"/>
              <w:left w:val="nil"/>
              <w:bottom w:val="single" w:sz="4" w:space="0" w:color="auto"/>
              <w:right w:val="single" w:sz="4" w:space="0" w:color="auto"/>
            </w:tcBorders>
            <w:shd w:val="clear" w:color="auto" w:fill="auto"/>
            <w:vAlign w:val="center"/>
            <w:hideMark/>
          </w:tcPr>
          <w:p w14:paraId="3164974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7B0C22F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1E2BE17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E3945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2116</w:t>
            </w:r>
          </w:p>
        </w:tc>
        <w:tc>
          <w:tcPr>
            <w:tcW w:w="1017" w:type="pct"/>
            <w:tcBorders>
              <w:top w:val="nil"/>
              <w:left w:val="nil"/>
              <w:bottom w:val="single" w:sz="4" w:space="0" w:color="auto"/>
              <w:right w:val="single" w:sz="4" w:space="0" w:color="auto"/>
            </w:tcBorders>
            <w:shd w:val="clear" w:color="auto" w:fill="auto"/>
            <w:noWrap/>
            <w:vAlign w:val="bottom"/>
            <w:hideMark/>
          </w:tcPr>
          <w:p w14:paraId="4EBF359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028-01-00-13726</w:t>
            </w:r>
          </w:p>
        </w:tc>
        <w:tc>
          <w:tcPr>
            <w:tcW w:w="2839" w:type="pct"/>
            <w:tcBorders>
              <w:top w:val="nil"/>
              <w:left w:val="nil"/>
              <w:bottom w:val="single" w:sz="4" w:space="0" w:color="auto"/>
              <w:right w:val="single" w:sz="4" w:space="0" w:color="auto"/>
            </w:tcBorders>
            <w:shd w:val="clear" w:color="auto" w:fill="auto"/>
            <w:vAlign w:val="center"/>
            <w:hideMark/>
          </w:tcPr>
          <w:p w14:paraId="18777CC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3AF9D9F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5E3F199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75CBC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2117</w:t>
            </w:r>
          </w:p>
        </w:tc>
        <w:tc>
          <w:tcPr>
            <w:tcW w:w="1017" w:type="pct"/>
            <w:tcBorders>
              <w:top w:val="nil"/>
              <w:left w:val="nil"/>
              <w:bottom w:val="single" w:sz="4" w:space="0" w:color="auto"/>
              <w:right w:val="single" w:sz="4" w:space="0" w:color="auto"/>
            </w:tcBorders>
            <w:shd w:val="clear" w:color="auto" w:fill="auto"/>
            <w:noWrap/>
            <w:vAlign w:val="bottom"/>
            <w:hideMark/>
          </w:tcPr>
          <w:p w14:paraId="06167B1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028-01-00-13727</w:t>
            </w:r>
          </w:p>
        </w:tc>
        <w:tc>
          <w:tcPr>
            <w:tcW w:w="2839" w:type="pct"/>
            <w:tcBorders>
              <w:top w:val="nil"/>
              <w:left w:val="nil"/>
              <w:bottom w:val="single" w:sz="4" w:space="0" w:color="auto"/>
              <w:right w:val="single" w:sz="4" w:space="0" w:color="auto"/>
            </w:tcBorders>
            <w:shd w:val="clear" w:color="auto" w:fill="auto"/>
            <w:vAlign w:val="center"/>
            <w:hideMark/>
          </w:tcPr>
          <w:p w14:paraId="277BE76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57687A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774FC49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C5F9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2118</w:t>
            </w:r>
          </w:p>
        </w:tc>
        <w:tc>
          <w:tcPr>
            <w:tcW w:w="1017" w:type="pct"/>
            <w:tcBorders>
              <w:top w:val="nil"/>
              <w:left w:val="nil"/>
              <w:bottom w:val="single" w:sz="4" w:space="0" w:color="auto"/>
              <w:right w:val="single" w:sz="4" w:space="0" w:color="auto"/>
            </w:tcBorders>
            <w:shd w:val="clear" w:color="auto" w:fill="auto"/>
            <w:noWrap/>
            <w:vAlign w:val="bottom"/>
            <w:hideMark/>
          </w:tcPr>
          <w:p w14:paraId="06F5BB4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028-01-00-13728</w:t>
            </w:r>
          </w:p>
        </w:tc>
        <w:tc>
          <w:tcPr>
            <w:tcW w:w="2839" w:type="pct"/>
            <w:tcBorders>
              <w:top w:val="nil"/>
              <w:left w:val="nil"/>
              <w:bottom w:val="single" w:sz="4" w:space="0" w:color="auto"/>
              <w:right w:val="single" w:sz="4" w:space="0" w:color="auto"/>
            </w:tcBorders>
            <w:shd w:val="clear" w:color="auto" w:fill="auto"/>
            <w:vAlign w:val="center"/>
            <w:hideMark/>
          </w:tcPr>
          <w:p w14:paraId="1C1D2FB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26BB379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09F1CC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34B11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2119</w:t>
            </w:r>
          </w:p>
        </w:tc>
        <w:tc>
          <w:tcPr>
            <w:tcW w:w="1017" w:type="pct"/>
            <w:tcBorders>
              <w:top w:val="nil"/>
              <w:left w:val="nil"/>
              <w:bottom w:val="single" w:sz="4" w:space="0" w:color="auto"/>
              <w:right w:val="single" w:sz="4" w:space="0" w:color="auto"/>
            </w:tcBorders>
            <w:shd w:val="clear" w:color="auto" w:fill="auto"/>
            <w:noWrap/>
            <w:vAlign w:val="bottom"/>
            <w:hideMark/>
          </w:tcPr>
          <w:p w14:paraId="62798A1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028-01-00-13729</w:t>
            </w:r>
          </w:p>
        </w:tc>
        <w:tc>
          <w:tcPr>
            <w:tcW w:w="2839" w:type="pct"/>
            <w:tcBorders>
              <w:top w:val="nil"/>
              <w:left w:val="nil"/>
              <w:bottom w:val="single" w:sz="4" w:space="0" w:color="auto"/>
              <w:right w:val="single" w:sz="4" w:space="0" w:color="auto"/>
            </w:tcBorders>
            <w:shd w:val="clear" w:color="auto" w:fill="auto"/>
            <w:vAlign w:val="center"/>
            <w:hideMark/>
          </w:tcPr>
          <w:p w14:paraId="6BB3F8B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725A36B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1CE8B69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2D99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2120</w:t>
            </w:r>
          </w:p>
        </w:tc>
        <w:tc>
          <w:tcPr>
            <w:tcW w:w="1017" w:type="pct"/>
            <w:tcBorders>
              <w:top w:val="nil"/>
              <w:left w:val="nil"/>
              <w:bottom w:val="single" w:sz="4" w:space="0" w:color="auto"/>
              <w:right w:val="single" w:sz="4" w:space="0" w:color="auto"/>
            </w:tcBorders>
            <w:shd w:val="clear" w:color="auto" w:fill="auto"/>
            <w:noWrap/>
            <w:vAlign w:val="bottom"/>
            <w:hideMark/>
          </w:tcPr>
          <w:p w14:paraId="1C64368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028-01-00-13730</w:t>
            </w:r>
          </w:p>
        </w:tc>
        <w:tc>
          <w:tcPr>
            <w:tcW w:w="2839" w:type="pct"/>
            <w:tcBorders>
              <w:top w:val="nil"/>
              <w:left w:val="nil"/>
              <w:bottom w:val="single" w:sz="4" w:space="0" w:color="auto"/>
              <w:right w:val="single" w:sz="4" w:space="0" w:color="auto"/>
            </w:tcBorders>
            <w:shd w:val="clear" w:color="auto" w:fill="auto"/>
            <w:vAlign w:val="center"/>
            <w:hideMark/>
          </w:tcPr>
          <w:p w14:paraId="4B8DA96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14A870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4222ECF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B2051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2121</w:t>
            </w:r>
          </w:p>
        </w:tc>
        <w:tc>
          <w:tcPr>
            <w:tcW w:w="1017" w:type="pct"/>
            <w:tcBorders>
              <w:top w:val="nil"/>
              <w:left w:val="nil"/>
              <w:bottom w:val="single" w:sz="4" w:space="0" w:color="auto"/>
              <w:right w:val="single" w:sz="4" w:space="0" w:color="auto"/>
            </w:tcBorders>
            <w:shd w:val="clear" w:color="auto" w:fill="auto"/>
            <w:noWrap/>
            <w:vAlign w:val="bottom"/>
            <w:hideMark/>
          </w:tcPr>
          <w:p w14:paraId="167B1B3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028-01-00-13731</w:t>
            </w:r>
          </w:p>
        </w:tc>
        <w:tc>
          <w:tcPr>
            <w:tcW w:w="2839" w:type="pct"/>
            <w:tcBorders>
              <w:top w:val="nil"/>
              <w:left w:val="nil"/>
              <w:bottom w:val="single" w:sz="4" w:space="0" w:color="auto"/>
              <w:right w:val="single" w:sz="4" w:space="0" w:color="auto"/>
            </w:tcBorders>
            <w:shd w:val="clear" w:color="auto" w:fill="auto"/>
            <w:vAlign w:val="center"/>
            <w:hideMark/>
          </w:tcPr>
          <w:p w14:paraId="0BCF626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2DFF9C7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6C06578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E9376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2122</w:t>
            </w:r>
          </w:p>
        </w:tc>
        <w:tc>
          <w:tcPr>
            <w:tcW w:w="1017" w:type="pct"/>
            <w:tcBorders>
              <w:top w:val="nil"/>
              <w:left w:val="nil"/>
              <w:bottom w:val="single" w:sz="4" w:space="0" w:color="auto"/>
              <w:right w:val="single" w:sz="4" w:space="0" w:color="auto"/>
            </w:tcBorders>
            <w:shd w:val="clear" w:color="auto" w:fill="auto"/>
            <w:noWrap/>
            <w:vAlign w:val="bottom"/>
            <w:hideMark/>
          </w:tcPr>
          <w:p w14:paraId="1DFFB12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028-01-00-13732</w:t>
            </w:r>
          </w:p>
        </w:tc>
        <w:tc>
          <w:tcPr>
            <w:tcW w:w="2839" w:type="pct"/>
            <w:tcBorders>
              <w:top w:val="nil"/>
              <w:left w:val="nil"/>
              <w:bottom w:val="single" w:sz="4" w:space="0" w:color="auto"/>
              <w:right w:val="single" w:sz="4" w:space="0" w:color="auto"/>
            </w:tcBorders>
            <w:shd w:val="clear" w:color="auto" w:fill="auto"/>
            <w:vAlign w:val="center"/>
            <w:hideMark/>
          </w:tcPr>
          <w:p w14:paraId="753B0DB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758AE1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374FD1C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57F9C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2123</w:t>
            </w:r>
          </w:p>
        </w:tc>
        <w:tc>
          <w:tcPr>
            <w:tcW w:w="1017" w:type="pct"/>
            <w:tcBorders>
              <w:top w:val="nil"/>
              <w:left w:val="nil"/>
              <w:bottom w:val="single" w:sz="4" w:space="0" w:color="auto"/>
              <w:right w:val="single" w:sz="4" w:space="0" w:color="auto"/>
            </w:tcBorders>
            <w:shd w:val="clear" w:color="auto" w:fill="auto"/>
            <w:noWrap/>
            <w:vAlign w:val="bottom"/>
            <w:hideMark/>
          </w:tcPr>
          <w:p w14:paraId="2C173D1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028-01-00-13733</w:t>
            </w:r>
          </w:p>
        </w:tc>
        <w:tc>
          <w:tcPr>
            <w:tcW w:w="2839" w:type="pct"/>
            <w:tcBorders>
              <w:top w:val="nil"/>
              <w:left w:val="nil"/>
              <w:bottom w:val="single" w:sz="4" w:space="0" w:color="auto"/>
              <w:right w:val="single" w:sz="4" w:space="0" w:color="auto"/>
            </w:tcBorders>
            <w:shd w:val="clear" w:color="auto" w:fill="auto"/>
            <w:vAlign w:val="center"/>
            <w:hideMark/>
          </w:tcPr>
          <w:p w14:paraId="12903CE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427C58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261140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2E81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2124</w:t>
            </w:r>
          </w:p>
        </w:tc>
        <w:tc>
          <w:tcPr>
            <w:tcW w:w="1017" w:type="pct"/>
            <w:tcBorders>
              <w:top w:val="nil"/>
              <w:left w:val="nil"/>
              <w:bottom w:val="single" w:sz="4" w:space="0" w:color="auto"/>
              <w:right w:val="single" w:sz="4" w:space="0" w:color="auto"/>
            </w:tcBorders>
            <w:shd w:val="clear" w:color="auto" w:fill="auto"/>
            <w:noWrap/>
            <w:vAlign w:val="bottom"/>
            <w:hideMark/>
          </w:tcPr>
          <w:p w14:paraId="6F3C20E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028-01-00-13734</w:t>
            </w:r>
          </w:p>
        </w:tc>
        <w:tc>
          <w:tcPr>
            <w:tcW w:w="2839" w:type="pct"/>
            <w:tcBorders>
              <w:top w:val="nil"/>
              <w:left w:val="nil"/>
              <w:bottom w:val="single" w:sz="4" w:space="0" w:color="auto"/>
              <w:right w:val="single" w:sz="4" w:space="0" w:color="auto"/>
            </w:tcBorders>
            <w:shd w:val="clear" w:color="auto" w:fill="auto"/>
            <w:vAlign w:val="center"/>
            <w:hideMark/>
          </w:tcPr>
          <w:p w14:paraId="70C6ADF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110C75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2CE5A3D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EE52DD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2125</w:t>
            </w:r>
          </w:p>
        </w:tc>
        <w:tc>
          <w:tcPr>
            <w:tcW w:w="1017" w:type="pct"/>
            <w:tcBorders>
              <w:top w:val="nil"/>
              <w:left w:val="nil"/>
              <w:bottom w:val="single" w:sz="4" w:space="0" w:color="auto"/>
              <w:right w:val="single" w:sz="4" w:space="0" w:color="auto"/>
            </w:tcBorders>
            <w:shd w:val="clear" w:color="auto" w:fill="auto"/>
            <w:noWrap/>
            <w:vAlign w:val="bottom"/>
            <w:hideMark/>
          </w:tcPr>
          <w:p w14:paraId="391C972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028-01-00-13735</w:t>
            </w:r>
          </w:p>
        </w:tc>
        <w:tc>
          <w:tcPr>
            <w:tcW w:w="2839" w:type="pct"/>
            <w:tcBorders>
              <w:top w:val="nil"/>
              <w:left w:val="nil"/>
              <w:bottom w:val="single" w:sz="4" w:space="0" w:color="auto"/>
              <w:right w:val="single" w:sz="4" w:space="0" w:color="auto"/>
            </w:tcBorders>
            <w:shd w:val="clear" w:color="auto" w:fill="auto"/>
            <w:vAlign w:val="center"/>
            <w:hideMark/>
          </w:tcPr>
          <w:p w14:paraId="18DF8B5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52F21A3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4.825.000</w:t>
            </w:r>
          </w:p>
        </w:tc>
      </w:tr>
      <w:tr w:rsidR="00D725D1" w:rsidRPr="00D725D1" w14:paraId="422ABC6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CBA8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2126</w:t>
            </w:r>
          </w:p>
        </w:tc>
        <w:tc>
          <w:tcPr>
            <w:tcW w:w="1017" w:type="pct"/>
            <w:tcBorders>
              <w:top w:val="nil"/>
              <w:left w:val="nil"/>
              <w:bottom w:val="single" w:sz="4" w:space="0" w:color="auto"/>
              <w:right w:val="single" w:sz="4" w:space="0" w:color="auto"/>
            </w:tcBorders>
            <w:shd w:val="clear" w:color="auto" w:fill="auto"/>
            <w:noWrap/>
            <w:vAlign w:val="bottom"/>
            <w:hideMark/>
          </w:tcPr>
          <w:p w14:paraId="1FFFB93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028-01-00-13736</w:t>
            </w:r>
          </w:p>
        </w:tc>
        <w:tc>
          <w:tcPr>
            <w:tcW w:w="2839" w:type="pct"/>
            <w:tcBorders>
              <w:top w:val="nil"/>
              <w:left w:val="nil"/>
              <w:bottom w:val="single" w:sz="4" w:space="0" w:color="auto"/>
              <w:right w:val="single" w:sz="4" w:space="0" w:color="auto"/>
            </w:tcBorders>
            <w:shd w:val="clear" w:color="auto" w:fill="auto"/>
            <w:vAlign w:val="center"/>
            <w:hideMark/>
          </w:tcPr>
          <w:p w14:paraId="307137E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027AF5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4.825.000</w:t>
            </w:r>
          </w:p>
        </w:tc>
      </w:tr>
      <w:tr w:rsidR="00D725D1" w:rsidRPr="00D725D1" w14:paraId="06ACF0D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8AE15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2127</w:t>
            </w:r>
          </w:p>
        </w:tc>
        <w:tc>
          <w:tcPr>
            <w:tcW w:w="1017" w:type="pct"/>
            <w:tcBorders>
              <w:top w:val="nil"/>
              <w:left w:val="nil"/>
              <w:bottom w:val="single" w:sz="4" w:space="0" w:color="auto"/>
              <w:right w:val="single" w:sz="4" w:space="0" w:color="auto"/>
            </w:tcBorders>
            <w:shd w:val="clear" w:color="auto" w:fill="auto"/>
            <w:noWrap/>
            <w:vAlign w:val="bottom"/>
            <w:hideMark/>
          </w:tcPr>
          <w:p w14:paraId="76F3FA4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028-01-00-13761</w:t>
            </w:r>
          </w:p>
        </w:tc>
        <w:tc>
          <w:tcPr>
            <w:tcW w:w="2839" w:type="pct"/>
            <w:tcBorders>
              <w:top w:val="nil"/>
              <w:left w:val="nil"/>
              <w:bottom w:val="single" w:sz="4" w:space="0" w:color="auto"/>
              <w:right w:val="single" w:sz="4" w:space="0" w:color="auto"/>
            </w:tcBorders>
            <w:shd w:val="clear" w:color="auto" w:fill="auto"/>
            <w:vAlign w:val="center"/>
            <w:hideMark/>
          </w:tcPr>
          <w:p w14:paraId="08D58C0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ASUS</w:t>
            </w:r>
          </w:p>
        </w:tc>
        <w:tc>
          <w:tcPr>
            <w:tcW w:w="833" w:type="pct"/>
            <w:tcBorders>
              <w:top w:val="nil"/>
              <w:left w:val="nil"/>
              <w:bottom w:val="single" w:sz="4" w:space="0" w:color="auto"/>
              <w:right w:val="single" w:sz="4" w:space="0" w:color="auto"/>
            </w:tcBorders>
            <w:shd w:val="clear" w:color="auto" w:fill="auto"/>
            <w:noWrap/>
            <w:vAlign w:val="bottom"/>
            <w:hideMark/>
          </w:tcPr>
          <w:p w14:paraId="0369A35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8.600.000</w:t>
            </w:r>
          </w:p>
        </w:tc>
      </w:tr>
      <w:tr w:rsidR="00D725D1" w:rsidRPr="00D725D1" w14:paraId="7871EF6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9F471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2128</w:t>
            </w:r>
          </w:p>
        </w:tc>
        <w:tc>
          <w:tcPr>
            <w:tcW w:w="1017" w:type="pct"/>
            <w:tcBorders>
              <w:top w:val="nil"/>
              <w:left w:val="nil"/>
              <w:bottom w:val="single" w:sz="4" w:space="0" w:color="auto"/>
              <w:right w:val="single" w:sz="4" w:space="0" w:color="auto"/>
            </w:tcBorders>
            <w:shd w:val="clear" w:color="auto" w:fill="auto"/>
            <w:noWrap/>
            <w:vAlign w:val="bottom"/>
            <w:hideMark/>
          </w:tcPr>
          <w:p w14:paraId="0076E39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028-01-00-13335</w:t>
            </w:r>
          </w:p>
        </w:tc>
        <w:tc>
          <w:tcPr>
            <w:tcW w:w="2839" w:type="pct"/>
            <w:tcBorders>
              <w:top w:val="nil"/>
              <w:left w:val="nil"/>
              <w:bottom w:val="single" w:sz="4" w:space="0" w:color="auto"/>
              <w:right w:val="single" w:sz="4" w:space="0" w:color="auto"/>
            </w:tcBorders>
            <w:shd w:val="clear" w:color="auto" w:fill="auto"/>
            <w:vAlign w:val="center"/>
            <w:hideMark/>
          </w:tcPr>
          <w:p w14:paraId="6C0523F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HP  Modelo: PROBOOK Serie Nº. 2CE25113ZB</w:t>
            </w:r>
          </w:p>
        </w:tc>
        <w:tc>
          <w:tcPr>
            <w:tcW w:w="833" w:type="pct"/>
            <w:tcBorders>
              <w:top w:val="nil"/>
              <w:left w:val="nil"/>
              <w:bottom w:val="single" w:sz="4" w:space="0" w:color="auto"/>
              <w:right w:val="single" w:sz="4" w:space="0" w:color="auto"/>
            </w:tcBorders>
            <w:shd w:val="clear" w:color="auto" w:fill="auto"/>
            <w:noWrap/>
            <w:vAlign w:val="bottom"/>
            <w:hideMark/>
          </w:tcPr>
          <w:p w14:paraId="1C40AE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4.437.000</w:t>
            </w:r>
          </w:p>
        </w:tc>
      </w:tr>
      <w:tr w:rsidR="00D725D1" w:rsidRPr="00D725D1" w14:paraId="4E624FC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FA635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2129</w:t>
            </w:r>
          </w:p>
        </w:tc>
        <w:tc>
          <w:tcPr>
            <w:tcW w:w="1017" w:type="pct"/>
            <w:tcBorders>
              <w:top w:val="nil"/>
              <w:left w:val="nil"/>
              <w:bottom w:val="single" w:sz="4" w:space="0" w:color="auto"/>
              <w:right w:val="single" w:sz="4" w:space="0" w:color="auto"/>
            </w:tcBorders>
            <w:shd w:val="clear" w:color="auto" w:fill="auto"/>
            <w:noWrap/>
            <w:vAlign w:val="bottom"/>
            <w:hideMark/>
          </w:tcPr>
          <w:p w14:paraId="31C2C6E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028-01-00-13334</w:t>
            </w:r>
          </w:p>
        </w:tc>
        <w:tc>
          <w:tcPr>
            <w:tcW w:w="2839" w:type="pct"/>
            <w:tcBorders>
              <w:top w:val="nil"/>
              <w:left w:val="nil"/>
              <w:bottom w:val="single" w:sz="4" w:space="0" w:color="auto"/>
              <w:right w:val="single" w:sz="4" w:space="0" w:color="auto"/>
            </w:tcBorders>
            <w:shd w:val="clear" w:color="auto" w:fill="auto"/>
            <w:vAlign w:val="center"/>
            <w:hideMark/>
          </w:tcPr>
          <w:p w14:paraId="185600F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Marca: HP  Modelo: PROBOOK Serie Nº. 2CE25113ZC</w:t>
            </w:r>
          </w:p>
        </w:tc>
        <w:tc>
          <w:tcPr>
            <w:tcW w:w="833" w:type="pct"/>
            <w:tcBorders>
              <w:top w:val="nil"/>
              <w:left w:val="nil"/>
              <w:bottom w:val="single" w:sz="4" w:space="0" w:color="auto"/>
              <w:right w:val="single" w:sz="4" w:space="0" w:color="auto"/>
            </w:tcBorders>
            <w:shd w:val="clear" w:color="auto" w:fill="auto"/>
            <w:noWrap/>
            <w:vAlign w:val="bottom"/>
            <w:hideMark/>
          </w:tcPr>
          <w:p w14:paraId="366EA9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4.437.000</w:t>
            </w:r>
          </w:p>
        </w:tc>
      </w:tr>
      <w:tr w:rsidR="00D725D1" w:rsidRPr="00D725D1" w14:paraId="6228501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9A9C5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2130</w:t>
            </w:r>
          </w:p>
        </w:tc>
        <w:tc>
          <w:tcPr>
            <w:tcW w:w="1017" w:type="pct"/>
            <w:tcBorders>
              <w:top w:val="nil"/>
              <w:left w:val="nil"/>
              <w:bottom w:val="single" w:sz="4" w:space="0" w:color="auto"/>
              <w:right w:val="single" w:sz="4" w:space="0" w:color="auto"/>
            </w:tcBorders>
            <w:shd w:val="clear" w:color="auto" w:fill="auto"/>
            <w:noWrap/>
            <w:vAlign w:val="bottom"/>
            <w:hideMark/>
          </w:tcPr>
          <w:p w14:paraId="426BBD4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028-01-00-07300</w:t>
            </w:r>
          </w:p>
        </w:tc>
        <w:tc>
          <w:tcPr>
            <w:tcW w:w="2839" w:type="pct"/>
            <w:tcBorders>
              <w:top w:val="nil"/>
              <w:left w:val="nil"/>
              <w:bottom w:val="single" w:sz="4" w:space="0" w:color="auto"/>
              <w:right w:val="single" w:sz="4" w:space="0" w:color="auto"/>
            </w:tcBorders>
            <w:shd w:val="clear" w:color="auto" w:fill="auto"/>
            <w:vAlign w:val="center"/>
            <w:hideMark/>
          </w:tcPr>
          <w:p w14:paraId="3A48E4D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Notebook, Marca: LG Modelo: XNOTE Serie No: 906QTYS006282 </w:t>
            </w:r>
          </w:p>
        </w:tc>
        <w:tc>
          <w:tcPr>
            <w:tcW w:w="833" w:type="pct"/>
            <w:tcBorders>
              <w:top w:val="nil"/>
              <w:left w:val="nil"/>
              <w:bottom w:val="single" w:sz="4" w:space="0" w:color="auto"/>
              <w:right w:val="single" w:sz="4" w:space="0" w:color="auto"/>
            </w:tcBorders>
            <w:shd w:val="clear" w:color="auto" w:fill="auto"/>
            <w:noWrap/>
            <w:vAlign w:val="bottom"/>
            <w:hideMark/>
          </w:tcPr>
          <w:p w14:paraId="198018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3.500.000</w:t>
            </w:r>
          </w:p>
        </w:tc>
      </w:tr>
      <w:tr w:rsidR="00D725D1" w:rsidRPr="00D725D1" w14:paraId="0819443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947AB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2131</w:t>
            </w:r>
          </w:p>
        </w:tc>
        <w:tc>
          <w:tcPr>
            <w:tcW w:w="1017" w:type="pct"/>
            <w:tcBorders>
              <w:top w:val="nil"/>
              <w:left w:val="nil"/>
              <w:bottom w:val="single" w:sz="4" w:space="0" w:color="auto"/>
              <w:right w:val="single" w:sz="4" w:space="0" w:color="auto"/>
            </w:tcBorders>
            <w:shd w:val="clear" w:color="auto" w:fill="auto"/>
            <w:noWrap/>
            <w:vAlign w:val="bottom"/>
            <w:hideMark/>
          </w:tcPr>
          <w:p w14:paraId="3E3560F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028.01.00.04164</w:t>
            </w:r>
          </w:p>
        </w:tc>
        <w:tc>
          <w:tcPr>
            <w:tcW w:w="2839" w:type="pct"/>
            <w:tcBorders>
              <w:top w:val="nil"/>
              <w:left w:val="nil"/>
              <w:bottom w:val="single" w:sz="4" w:space="0" w:color="auto"/>
              <w:right w:val="single" w:sz="4" w:space="0" w:color="auto"/>
            </w:tcBorders>
            <w:shd w:val="clear" w:color="auto" w:fill="auto"/>
            <w:vAlign w:val="center"/>
            <w:hideMark/>
          </w:tcPr>
          <w:p w14:paraId="20D6392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Notebooks</w:t>
            </w:r>
          </w:p>
        </w:tc>
        <w:tc>
          <w:tcPr>
            <w:tcW w:w="833" w:type="pct"/>
            <w:tcBorders>
              <w:top w:val="nil"/>
              <w:left w:val="nil"/>
              <w:bottom w:val="single" w:sz="4" w:space="0" w:color="auto"/>
              <w:right w:val="single" w:sz="4" w:space="0" w:color="auto"/>
            </w:tcBorders>
            <w:shd w:val="clear" w:color="auto" w:fill="auto"/>
            <w:noWrap/>
            <w:vAlign w:val="bottom"/>
            <w:hideMark/>
          </w:tcPr>
          <w:p w14:paraId="555A667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5.950.000</w:t>
            </w:r>
          </w:p>
        </w:tc>
      </w:tr>
      <w:tr w:rsidR="00D725D1" w:rsidRPr="00D725D1" w14:paraId="2BF1A69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5A9DD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2132</w:t>
            </w:r>
          </w:p>
        </w:tc>
        <w:tc>
          <w:tcPr>
            <w:tcW w:w="1017" w:type="pct"/>
            <w:tcBorders>
              <w:top w:val="nil"/>
              <w:left w:val="nil"/>
              <w:bottom w:val="single" w:sz="4" w:space="0" w:color="auto"/>
              <w:right w:val="single" w:sz="4" w:space="0" w:color="auto"/>
            </w:tcBorders>
            <w:shd w:val="clear" w:color="auto" w:fill="auto"/>
            <w:noWrap/>
            <w:vAlign w:val="bottom"/>
            <w:hideMark/>
          </w:tcPr>
          <w:p w14:paraId="4B65185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028.01.00.04286</w:t>
            </w:r>
          </w:p>
        </w:tc>
        <w:tc>
          <w:tcPr>
            <w:tcW w:w="2839" w:type="pct"/>
            <w:tcBorders>
              <w:top w:val="nil"/>
              <w:left w:val="nil"/>
              <w:bottom w:val="single" w:sz="4" w:space="0" w:color="auto"/>
              <w:right w:val="single" w:sz="4" w:space="0" w:color="auto"/>
            </w:tcBorders>
            <w:shd w:val="clear" w:color="auto" w:fill="auto"/>
            <w:vAlign w:val="center"/>
            <w:hideMark/>
          </w:tcPr>
          <w:p w14:paraId="0064A5E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Notebooks</w:t>
            </w:r>
          </w:p>
        </w:tc>
        <w:tc>
          <w:tcPr>
            <w:tcW w:w="833" w:type="pct"/>
            <w:tcBorders>
              <w:top w:val="nil"/>
              <w:left w:val="nil"/>
              <w:bottom w:val="single" w:sz="4" w:space="0" w:color="auto"/>
              <w:right w:val="single" w:sz="4" w:space="0" w:color="auto"/>
            </w:tcBorders>
            <w:shd w:val="clear" w:color="auto" w:fill="auto"/>
            <w:noWrap/>
            <w:vAlign w:val="bottom"/>
            <w:hideMark/>
          </w:tcPr>
          <w:p w14:paraId="303CEA3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5.950.000</w:t>
            </w:r>
          </w:p>
        </w:tc>
      </w:tr>
      <w:tr w:rsidR="00D725D1" w:rsidRPr="00D725D1" w14:paraId="26BCEEE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9074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2133</w:t>
            </w:r>
          </w:p>
        </w:tc>
        <w:tc>
          <w:tcPr>
            <w:tcW w:w="1017" w:type="pct"/>
            <w:tcBorders>
              <w:top w:val="nil"/>
              <w:left w:val="nil"/>
              <w:bottom w:val="single" w:sz="4" w:space="0" w:color="auto"/>
              <w:right w:val="single" w:sz="4" w:space="0" w:color="auto"/>
            </w:tcBorders>
            <w:shd w:val="clear" w:color="auto" w:fill="auto"/>
            <w:noWrap/>
            <w:vAlign w:val="bottom"/>
            <w:hideMark/>
          </w:tcPr>
          <w:p w14:paraId="70C8981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028-01-00-04165</w:t>
            </w:r>
          </w:p>
        </w:tc>
        <w:tc>
          <w:tcPr>
            <w:tcW w:w="2839" w:type="pct"/>
            <w:tcBorders>
              <w:top w:val="nil"/>
              <w:left w:val="nil"/>
              <w:bottom w:val="single" w:sz="4" w:space="0" w:color="auto"/>
              <w:right w:val="single" w:sz="4" w:space="0" w:color="auto"/>
            </w:tcBorders>
            <w:shd w:val="clear" w:color="auto" w:fill="auto"/>
            <w:vAlign w:val="center"/>
            <w:hideMark/>
          </w:tcPr>
          <w:p w14:paraId="5A7F5FE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Notebooks</w:t>
            </w:r>
          </w:p>
        </w:tc>
        <w:tc>
          <w:tcPr>
            <w:tcW w:w="833" w:type="pct"/>
            <w:tcBorders>
              <w:top w:val="nil"/>
              <w:left w:val="nil"/>
              <w:bottom w:val="single" w:sz="4" w:space="0" w:color="auto"/>
              <w:right w:val="single" w:sz="4" w:space="0" w:color="auto"/>
            </w:tcBorders>
            <w:shd w:val="clear" w:color="auto" w:fill="auto"/>
            <w:noWrap/>
            <w:vAlign w:val="bottom"/>
            <w:hideMark/>
          </w:tcPr>
          <w:p w14:paraId="639002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11.000.000</w:t>
            </w:r>
          </w:p>
        </w:tc>
      </w:tr>
      <w:tr w:rsidR="00D725D1" w:rsidRPr="00D725D1" w14:paraId="4CA344E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26A85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2134</w:t>
            </w:r>
          </w:p>
        </w:tc>
        <w:tc>
          <w:tcPr>
            <w:tcW w:w="1017" w:type="pct"/>
            <w:tcBorders>
              <w:top w:val="nil"/>
              <w:left w:val="nil"/>
              <w:bottom w:val="single" w:sz="4" w:space="0" w:color="auto"/>
              <w:right w:val="single" w:sz="4" w:space="0" w:color="auto"/>
            </w:tcBorders>
            <w:shd w:val="clear" w:color="auto" w:fill="auto"/>
            <w:noWrap/>
            <w:vAlign w:val="bottom"/>
            <w:hideMark/>
          </w:tcPr>
          <w:p w14:paraId="1B147B2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028-01-00-04285</w:t>
            </w:r>
          </w:p>
        </w:tc>
        <w:tc>
          <w:tcPr>
            <w:tcW w:w="2839" w:type="pct"/>
            <w:tcBorders>
              <w:top w:val="nil"/>
              <w:left w:val="nil"/>
              <w:bottom w:val="single" w:sz="4" w:space="0" w:color="auto"/>
              <w:right w:val="single" w:sz="4" w:space="0" w:color="auto"/>
            </w:tcBorders>
            <w:shd w:val="clear" w:color="auto" w:fill="auto"/>
            <w:vAlign w:val="center"/>
            <w:hideMark/>
          </w:tcPr>
          <w:p w14:paraId="7BC467F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Notebooks</w:t>
            </w:r>
          </w:p>
        </w:tc>
        <w:tc>
          <w:tcPr>
            <w:tcW w:w="833" w:type="pct"/>
            <w:tcBorders>
              <w:top w:val="nil"/>
              <w:left w:val="nil"/>
              <w:bottom w:val="single" w:sz="4" w:space="0" w:color="auto"/>
              <w:right w:val="single" w:sz="4" w:space="0" w:color="auto"/>
            </w:tcBorders>
            <w:shd w:val="clear" w:color="auto" w:fill="auto"/>
            <w:noWrap/>
            <w:vAlign w:val="bottom"/>
            <w:hideMark/>
          </w:tcPr>
          <w:p w14:paraId="38D4894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6.800.000</w:t>
            </w:r>
          </w:p>
        </w:tc>
      </w:tr>
      <w:tr w:rsidR="00D725D1" w:rsidRPr="00D725D1" w14:paraId="1D87742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964EA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2135</w:t>
            </w:r>
          </w:p>
        </w:tc>
        <w:tc>
          <w:tcPr>
            <w:tcW w:w="1017" w:type="pct"/>
            <w:tcBorders>
              <w:top w:val="nil"/>
              <w:left w:val="nil"/>
              <w:bottom w:val="single" w:sz="4" w:space="0" w:color="auto"/>
              <w:right w:val="single" w:sz="4" w:space="0" w:color="auto"/>
            </w:tcBorders>
            <w:shd w:val="clear" w:color="auto" w:fill="auto"/>
            <w:noWrap/>
            <w:vAlign w:val="bottom"/>
            <w:hideMark/>
          </w:tcPr>
          <w:p w14:paraId="5753E0C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028-01-00-04287</w:t>
            </w:r>
          </w:p>
        </w:tc>
        <w:tc>
          <w:tcPr>
            <w:tcW w:w="2839" w:type="pct"/>
            <w:tcBorders>
              <w:top w:val="nil"/>
              <w:left w:val="nil"/>
              <w:bottom w:val="single" w:sz="4" w:space="0" w:color="auto"/>
              <w:right w:val="single" w:sz="4" w:space="0" w:color="auto"/>
            </w:tcBorders>
            <w:shd w:val="clear" w:color="auto" w:fill="auto"/>
            <w:vAlign w:val="center"/>
            <w:hideMark/>
          </w:tcPr>
          <w:p w14:paraId="47E37ED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Notebooks</w:t>
            </w:r>
          </w:p>
        </w:tc>
        <w:tc>
          <w:tcPr>
            <w:tcW w:w="833" w:type="pct"/>
            <w:tcBorders>
              <w:top w:val="nil"/>
              <w:left w:val="nil"/>
              <w:bottom w:val="single" w:sz="4" w:space="0" w:color="auto"/>
              <w:right w:val="single" w:sz="4" w:space="0" w:color="auto"/>
            </w:tcBorders>
            <w:shd w:val="clear" w:color="auto" w:fill="auto"/>
            <w:noWrap/>
            <w:vAlign w:val="bottom"/>
            <w:hideMark/>
          </w:tcPr>
          <w:p w14:paraId="7D86200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8.700.000</w:t>
            </w:r>
          </w:p>
        </w:tc>
      </w:tr>
      <w:tr w:rsidR="00D725D1" w:rsidRPr="00D725D1" w14:paraId="3A0DD37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80AE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2136</w:t>
            </w:r>
          </w:p>
        </w:tc>
        <w:tc>
          <w:tcPr>
            <w:tcW w:w="1017" w:type="pct"/>
            <w:tcBorders>
              <w:top w:val="nil"/>
              <w:left w:val="nil"/>
              <w:bottom w:val="single" w:sz="4" w:space="0" w:color="auto"/>
              <w:right w:val="single" w:sz="4" w:space="0" w:color="auto"/>
            </w:tcBorders>
            <w:shd w:val="clear" w:color="auto" w:fill="auto"/>
            <w:noWrap/>
            <w:vAlign w:val="bottom"/>
            <w:hideMark/>
          </w:tcPr>
          <w:p w14:paraId="13BAE66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028-01-00-04288</w:t>
            </w:r>
          </w:p>
        </w:tc>
        <w:tc>
          <w:tcPr>
            <w:tcW w:w="2839" w:type="pct"/>
            <w:tcBorders>
              <w:top w:val="nil"/>
              <w:left w:val="nil"/>
              <w:bottom w:val="single" w:sz="4" w:space="0" w:color="auto"/>
              <w:right w:val="single" w:sz="4" w:space="0" w:color="auto"/>
            </w:tcBorders>
            <w:shd w:val="clear" w:color="auto" w:fill="auto"/>
            <w:vAlign w:val="center"/>
            <w:hideMark/>
          </w:tcPr>
          <w:p w14:paraId="04254A3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Notebooks</w:t>
            </w:r>
          </w:p>
        </w:tc>
        <w:tc>
          <w:tcPr>
            <w:tcW w:w="833" w:type="pct"/>
            <w:tcBorders>
              <w:top w:val="nil"/>
              <w:left w:val="nil"/>
              <w:bottom w:val="single" w:sz="4" w:space="0" w:color="auto"/>
              <w:right w:val="single" w:sz="4" w:space="0" w:color="auto"/>
            </w:tcBorders>
            <w:shd w:val="clear" w:color="auto" w:fill="auto"/>
            <w:noWrap/>
            <w:vAlign w:val="bottom"/>
            <w:hideMark/>
          </w:tcPr>
          <w:p w14:paraId="259E040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11.000.000</w:t>
            </w:r>
          </w:p>
        </w:tc>
      </w:tr>
      <w:tr w:rsidR="00D725D1" w:rsidRPr="00D725D1" w14:paraId="403AF28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76624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2137</w:t>
            </w:r>
          </w:p>
        </w:tc>
        <w:tc>
          <w:tcPr>
            <w:tcW w:w="1017" w:type="pct"/>
            <w:tcBorders>
              <w:top w:val="nil"/>
              <w:left w:val="nil"/>
              <w:bottom w:val="single" w:sz="4" w:space="0" w:color="auto"/>
              <w:right w:val="single" w:sz="4" w:space="0" w:color="auto"/>
            </w:tcBorders>
            <w:shd w:val="clear" w:color="auto" w:fill="auto"/>
            <w:noWrap/>
            <w:vAlign w:val="bottom"/>
            <w:hideMark/>
          </w:tcPr>
          <w:p w14:paraId="3BA54D2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028-01-00-04849</w:t>
            </w:r>
          </w:p>
        </w:tc>
        <w:tc>
          <w:tcPr>
            <w:tcW w:w="2839" w:type="pct"/>
            <w:tcBorders>
              <w:top w:val="nil"/>
              <w:left w:val="nil"/>
              <w:bottom w:val="single" w:sz="4" w:space="0" w:color="auto"/>
              <w:right w:val="single" w:sz="4" w:space="0" w:color="auto"/>
            </w:tcBorders>
            <w:shd w:val="clear" w:color="auto" w:fill="auto"/>
            <w:vAlign w:val="center"/>
            <w:hideMark/>
          </w:tcPr>
          <w:p w14:paraId="4F8CD72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Notebooks</w:t>
            </w:r>
          </w:p>
        </w:tc>
        <w:tc>
          <w:tcPr>
            <w:tcW w:w="833" w:type="pct"/>
            <w:tcBorders>
              <w:top w:val="nil"/>
              <w:left w:val="nil"/>
              <w:bottom w:val="single" w:sz="4" w:space="0" w:color="auto"/>
              <w:right w:val="single" w:sz="4" w:space="0" w:color="auto"/>
            </w:tcBorders>
            <w:shd w:val="clear" w:color="auto" w:fill="auto"/>
            <w:noWrap/>
            <w:vAlign w:val="bottom"/>
            <w:hideMark/>
          </w:tcPr>
          <w:p w14:paraId="69280B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8.700.000</w:t>
            </w:r>
          </w:p>
        </w:tc>
      </w:tr>
      <w:tr w:rsidR="00D725D1" w:rsidRPr="00D725D1" w14:paraId="053D1CD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7775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2138</w:t>
            </w:r>
          </w:p>
        </w:tc>
        <w:tc>
          <w:tcPr>
            <w:tcW w:w="1017" w:type="pct"/>
            <w:tcBorders>
              <w:top w:val="nil"/>
              <w:left w:val="nil"/>
              <w:bottom w:val="single" w:sz="4" w:space="0" w:color="auto"/>
              <w:right w:val="single" w:sz="4" w:space="0" w:color="auto"/>
            </w:tcBorders>
            <w:shd w:val="clear" w:color="auto" w:fill="auto"/>
            <w:noWrap/>
            <w:vAlign w:val="bottom"/>
            <w:hideMark/>
          </w:tcPr>
          <w:p w14:paraId="71E0692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028-01-00-05296</w:t>
            </w:r>
          </w:p>
        </w:tc>
        <w:tc>
          <w:tcPr>
            <w:tcW w:w="2839" w:type="pct"/>
            <w:tcBorders>
              <w:top w:val="nil"/>
              <w:left w:val="nil"/>
              <w:bottom w:val="single" w:sz="4" w:space="0" w:color="auto"/>
              <w:right w:val="single" w:sz="4" w:space="0" w:color="auto"/>
            </w:tcBorders>
            <w:shd w:val="clear" w:color="auto" w:fill="auto"/>
            <w:vAlign w:val="center"/>
            <w:hideMark/>
          </w:tcPr>
          <w:p w14:paraId="492FE55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Notebooks</w:t>
            </w:r>
          </w:p>
        </w:tc>
        <w:tc>
          <w:tcPr>
            <w:tcW w:w="833" w:type="pct"/>
            <w:tcBorders>
              <w:top w:val="nil"/>
              <w:left w:val="nil"/>
              <w:bottom w:val="single" w:sz="4" w:space="0" w:color="auto"/>
              <w:right w:val="single" w:sz="4" w:space="0" w:color="auto"/>
            </w:tcBorders>
            <w:shd w:val="clear" w:color="auto" w:fill="auto"/>
            <w:noWrap/>
            <w:vAlign w:val="bottom"/>
            <w:hideMark/>
          </w:tcPr>
          <w:p w14:paraId="4D7E66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11.000.000</w:t>
            </w:r>
          </w:p>
        </w:tc>
      </w:tr>
      <w:tr w:rsidR="00D725D1" w:rsidRPr="00D725D1" w14:paraId="0223514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87C4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2139</w:t>
            </w:r>
          </w:p>
        </w:tc>
        <w:tc>
          <w:tcPr>
            <w:tcW w:w="1017" w:type="pct"/>
            <w:tcBorders>
              <w:top w:val="nil"/>
              <w:left w:val="nil"/>
              <w:bottom w:val="single" w:sz="4" w:space="0" w:color="auto"/>
              <w:right w:val="single" w:sz="4" w:space="0" w:color="auto"/>
            </w:tcBorders>
            <w:shd w:val="clear" w:color="auto" w:fill="auto"/>
            <w:noWrap/>
            <w:vAlign w:val="bottom"/>
            <w:hideMark/>
          </w:tcPr>
          <w:p w14:paraId="377B50D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028-01-00-05787</w:t>
            </w:r>
          </w:p>
        </w:tc>
        <w:tc>
          <w:tcPr>
            <w:tcW w:w="2839" w:type="pct"/>
            <w:tcBorders>
              <w:top w:val="nil"/>
              <w:left w:val="nil"/>
              <w:bottom w:val="single" w:sz="4" w:space="0" w:color="auto"/>
              <w:right w:val="single" w:sz="4" w:space="0" w:color="auto"/>
            </w:tcBorders>
            <w:shd w:val="clear" w:color="auto" w:fill="auto"/>
            <w:vAlign w:val="center"/>
            <w:hideMark/>
          </w:tcPr>
          <w:p w14:paraId="10DA47A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Notebooks</w:t>
            </w:r>
          </w:p>
        </w:tc>
        <w:tc>
          <w:tcPr>
            <w:tcW w:w="833" w:type="pct"/>
            <w:tcBorders>
              <w:top w:val="nil"/>
              <w:left w:val="nil"/>
              <w:bottom w:val="single" w:sz="4" w:space="0" w:color="auto"/>
              <w:right w:val="single" w:sz="4" w:space="0" w:color="auto"/>
            </w:tcBorders>
            <w:shd w:val="clear" w:color="auto" w:fill="auto"/>
            <w:noWrap/>
            <w:vAlign w:val="bottom"/>
            <w:hideMark/>
          </w:tcPr>
          <w:p w14:paraId="20FC17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4.860.000</w:t>
            </w:r>
          </w:p>
        </w:tc>
      </w:tr>
      <w:tr w:rsidR="00D725D1" w:rsidRPr="00D725D1" w14:paraId="16B2834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F2102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2140</w:t>
            </w:r>
          </w:p>
        </w:tc>
        <w:tc>
          <w:tcPr>
            <w:tcW w:w="1017" w:type="pct"/>
            <w:tcBorders>
              <w:top w:val="nil"/>
              <w:left w:val="nil"/>
              <w:bottom w:val="single" w:sz="4" w:space="0" w:color="auto"/>
              <w:right w:val="single" w:sz="4" w:space="0" w:color="auto"/>
            </w:tcBorders>
            <w:shd w:val="clear" w:color="auto" w:fill="auto"/>
            <w:noWrap/>
            <w:vAlign w:val="bottom"/>
            <w:hideMark/>
          </w:tcPr>
          <w:p w14:paraId="246339B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028-01-00-05787</w:t>
            </w:r>
          </w:p>
        </w:tc>
        <w:tc>
          <w:tcPr>
            <w:tcW w:w="2839" w:type="pct"/>
            <w:tcBorders>
              <w:top w:val="nil"/>
              <w:left w:val="nil"/>
              <w:bottom w:val="single" w:sz="4" w:space="0" w:color="auto"/>
              <w:right w:val="single" w:sz="4" w:space="0" w:color="auto"/>
            </w:tcBorders>
            <w:shd w:val="clear" w:color="auto" w:fill="auto"/>
            <w:vAlign w:val="center"/>
            <w:hideMark/>
          </w:tcPr>
          <w:p w14:paraId="0DAAB24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Notebooks</w:t>
            </w:r>
          </w:p>
        </w:tc>
        <w:tc>
          <w:tcPr>
            <w:tcW w:w="833" w:type="pct"/>
            <w:tcBorders>
              <w:top w:val="nil"/>
              <w:left w:val="nil"/>
              <w:bottom w:val="single" w:sz="4" w:space="0" w:color="auto"/>
              <w:right w:val="single" w:sz="4" w:space="0" w:color="auto"/>
            </w:tcBorders>
            <w:shd w:val="clear" w:color="auto" w:fill="auto"/>
            <w:noWrap/>
            <w:vAlign w:val="bottom"/>
            <w:hideMark/>
          </w:tcPr>
          <w:p w14:paraId="6886CEA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11.000.000</w:t>
            </w:r>
          </w:p>
        </w:tc>
      </w:tr>
      <w:tr w:rsidR="00D725D1" w:rsidRPr="00D725D1" w14:paraId="3BF79F5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62435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2141</w:t>
            </w:r>
          </w:p>
        </w:tc>
        <w:tc>
          <w:tcPr>
            <w:tcW w:w="1017" w:type="pct"/>
            <w:tcBorders>
              <w:top w:val="nil"/>
              <w:left w:val="nil"/>
              <w:bottom w:val="single" w:sz="4" w:space="0" w:color="auto"/>
              <w:right w:val="single" w:sz="4" w:space="0" w:color="auto"/>
            </w:tcBorders>
            <w:shd w:val="clear" w:color="auto" w:fill="auto"/>
            <w:noWrap/>
            <w:vAlign w:val="bottom"/>
            <w:hideMark/>
          </w:tcPr>
          <w:p w14:paraId="29BEE5B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028-01-00-05788</w:t>
            </w:r>
          </w:p>
        </w:tc>
        <w:tc>
          <w:tcPr>
            <w:tcW w:w="2839" w:type="pct"/>
            <w:tcBorders>
              <w:top w:val="nil"/>
              <w:left w:val="nil"/>
              <w:bottom w:val="single" w:sz="4" w:space="0" w:color="auto"/>
              <w:right w:val="single" w:sz="4" w:space="0" w:color="auto"/>
            </w:tcBorders>
            <w:shd w:val="clear" w:color="auto" w:fill="auto"/>
            <w:vAlign w:val="center"/>
            <w:hideMark/>
          </w:tcPr>
          <w:p w14:paraId="1B80117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Notebooks</w:t>
            </w:r>
          </w:p>
        </w:tc>
        <w:tc>
          <w:tcPr>
            <w:tcW w:w="833" w:type="pct"/>
            <w:tcBorders>
              <w:top w:val="nil"/>
              <w:left w:val="nil"/>
              <w:bottom w:val="single" w:sz="4" w:space="0" w:color="auto"/>
              <w:right w:val="single" w:sz="4" w:space="0" w:color="auto"/>
            </w:tcBorders>
            <w:shd w:val="clear" w:color="auto" w:fill="auto"/>
            <w:noWrap/>
            <w:vAlign w:val="bottom"/>
            <w:hideMark/>
          </w:tcPr>
          <w:p w14:paraId="1B2A2C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4.860.000</w:t>
            </w:r>
          </w:p>
        </w:tc>
      </w:tr>
      <w:tr w:rsidR="00D725D1" w:rsidRPr="00D725D1" w14:paraId="5D2BBBF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A911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2142</w:t>
            </w:r>
          </w:p>
        </w:tc>
        <w:tc>
          <w:tcPr>
            <w:tcW w:w="1017" w:type="pct"/>
            <w:tcBorders>
              <w:top w:val="nil"/>
              <w:left w:val="nil"/>
              <w:bottom w:val="single" w:sz="4" w:space="0" w:color="auto"/>
              <w:right w:val="single" w:sz="4" w:space="0" w:color="auto"/>
            </w:tcBorders>
            <w:shd w:val="clear" w:color="auto" w:fill="auto"/>
            <w:noWrap/>
            <w:vAlign w:val="bottom"/>
            <w:hideMark/>
          </w:tcPr>
          <w:p w14:paraId="62093CA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028-01-00-06526</w:t>
            </w:r>
          </w:p>
        </w:tc>
        <w:tc>
          <w:tcPr>
            <w:tcW w:w="2839" w:type="pct"/>
            <w:tcBorders>
              <w:top w:val="nil"/>
              <w:left w:val="nil"/>
              <w:bottom w:val="single" w:sz="4" w:space="0" w:color="auto"/>
              <w:right w:val="single" w:sz="4" w:space="0" w:color="auto"/>
            </w:tcBorders>
            <w:shd w:val="clear" w:color="auto" w:fill="auto"/>
            <w:vAlign w:val="center"/>
            <w:hideMark/>
          </w:tcPr>
          <w:p w14:paraId="17693E7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Notebooks</w:t>
            </w:r>
          </w:p>
        </w:tc>
        <w:tc>
          <w:tcPr>
            <w:tcW w:w="833" w:type="pct"/>
            <w:tcBorders>
              <w:top w:val="nil"/>
              <w:left w:val="nil"/>
              <w:bottom w:val="single" w:sz="4" w:space="0" w:color="auto"/>
              <w:right w:val="single" w:sz="4" w:space="0" w:color="auto"/>
            </w:tcBorders>
            <w:shd w:val="clear" w:color="auto" w:fill="auto"/>
            <w:noWrap/>
            <w:vAlign w:val="bottom"/>
            <w:hideMark/>
          </w:tcPr>
          <w:p w14:paraId="3B8E4C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4.860.000</w:t>
            </w:r>
          </w:p>
        </w:tc>
      </w:tr>
      <w:tr w:rsidR="00D725D1" w:rsidRPr="00D725D1" w14:paraId="3F50B22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D6752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2143</w:t>
            </w:r>
          </w:p>
        </w:tc>
        <w:tc>
          <w:tcPr>
            <w:tcW w:w="1017" w:type="pct"/>
            <w:tcBorders>
              <w:top w:val="nil"/>
              <w:left w:val="nil"/>
              <w:bottom w:val="single" w:sz="4" w:space="0" w:color="auto"/>
              <w:right w:val="single" w:sz="4" w:space="0" w:color="auto"/>
            </w:tcBorders>
            <w:shd w:val="clear" w:color="auto" w:fill="auto"/>
            <w:noWrap/>
            <w:vAlign w:val="bottom"/>
            <w:hideMark/>
          </w:tcPr>
          <w:p w14:paraId="4B5845A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028-01-00-07310</w:t>
            </w:r>
          </w:p>
        </w:tc>
        <w:tc>
          <w:tcPr>
            <w:tcW w:w="2839" w:type="pct"/>
            <w:tcBorders>
              <w:top w:val="nil"/>
              <w:left w:val="nil"/>
              <w:bottom w:val="single" w:sz="4" w:space="0" w:color="auto"/>
              <w:right w:val="single" w:sz="4" w:space="0" w:color="auto"/>
            </w:tcBorders>
            <w:shd w:val="clear" w:color="auto" w:fill="auto"/>
            <w:vAlign w:val="center"/>
            <w:hideMark/>
          </w:tcPr>
          <w:p w14:paraId="14743F2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Notebooks</w:t>
            </w:r>
          </w:p>
        </w:tc>
        <w:tc>
          <w:tcPr>
            <w:tcW w:w="833" w:type="pct"/>
            <w:tcBorders>
              <w:top w:val="nil"/>
              <w:left w:val="nil"/>
              <w:bottom w:val="single" w:sz="4" w:space="0" w:color="auto"/>
              <w:right w:val="single" w:sz="4" w:space="0" w:color="auto"/>
            </w:tcBorders>
            <w:shd w:val="clear" w:color="auto" w:fill="auto"/>
            <w:noWrap/>
            <w:vAlign w:val="bottom"/>
            <w:hideMark/>
          </w:tcPr>
          <w:p w14:paraId="4AA88D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2.030.000</w:t>
            </w:r>
          </w:p>
        </w:tc>
      </w:tr>
      <w:tr w:rsidR="00D725D1" w:rsidRPr="00D725D1" w14:paraId="5B53761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5CFE08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2144</w:t>
            </w:r>
          </w:p>
        </w:tc>
        <w:tc>
          <w:tcPr>
            <w:tcW w:w="1017" w:type="pct"/>
            <w:tcBorders>
              <w:top w:val="nil"/>
              <w:left w:val="nil"/>
              <w:bottom w:val="single" w:sz="4" w:space="0" w:color="auto"/>
              <w:right w:val="single" w:sz="4" w:space="0" w:color="auto"/>
            </w:tcBorders>
            <w:shd w:val="clear" w:color="auto" w:fill="auto"/>
            <w:noWrap/>
            <w:vAlign w:val="bottom"/>
            <w:hideMark/>
          </w:tcPr>
          <w:p w14:paraId="62E6859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028-01-00-11550</w:t>
            </w:r>
          </w:p>
        </w:tc>
        <w:tc>
          <w:tcPr>
            <w:tcW w:w="2839" w:type="pct"/>
            <w:tcBorders>
              <w:top w:val="nil"/>
              <w:left w:val="nil"/>
              <w:bottom w:val="single" w:sz="4" w:space="0" w:color="auto"/>
              <w:right w:val="single" w:sz="4" w:space="0" w:color="auto"/>
            </w:tcBorders>
            <w:shd w:val="clear" w:color="auto" w:fill="auto"/>
            <w:vAlign w:val="center"/>
            <w:hideMark/>
          </w:tcPr>
          <w:p w14:paraId="40A0FD0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Osoloscopio Digital</w:t>
            </w:r>
          </w:p>
        </w:tc>
        <w:tc>
          <w:tcPr>
            <w:tcW w:w="833" w:type="pct"/>
            <w:tcBorders>
              <w:top w:val="nil"/>
              <w:left w:val="nil"/>
              <w:bottom w:val="single" w:sz="4" w:space="0" w:color="auto"/>
              <w:right w:val="single" w:sz="4" w:space="0" w:color="auto"/>
            </w:tcBorders>
            <w:shd w:val="clear" w:color="auto" w:fill="auto"/>
            <w:noWrap/>
            <w:vAlign w:val="bottom"/>
            <w:hideMark/>
          </w:tcPr>
          <w:p w14:paraId="7B17CE5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17.395.000</w:t>
            </w:r>
          </w:p>
        </w:tc>
      </w:tr>
      <w:tr w:rsidR="00D725D1" w:rsidRPr="00D725D1" w14:paraId="246D66A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E5F05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2145</w:t>
            </w:r>
          </w:p>
        </w:tc>
        <w:tc>
          <w:tcPr>
            <w:tcW w:w="1017" w:type="pct"/>
            <w:tcBorders>
              <w:top w:val="nil"/>
              <w:left w:val="nil"/>
              <w:bottom w:val="single" w:sz="4" w:space="0" w:color="auto"/>
              <w:right w:val="single" w:sz="4" w:space="0" w:color="auto"/>
            </w:tcBorders>
            <w:shd w:val="clear" w:color="auto" w:fill="auto"/>
            <w:noWrap/>
            <w:vAlign w:val="bottom"/>
            <w:hideMark/>
          </w:tcPr>
          <w:p w14:paraId="2F4275A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028-01-00-11551</w:t>
            </w:r>
          </w:p>
        </w:tc>
        <w:tc>
          <w:tcPr>
            <w:tcW w:w="2839" w:type="pct"/>
            <w:tcBorders>
              <w:top w:val="nil"/>
              <w:left w:val="nil"/>
              <w:bottom w:val="single" w:sz="4" w:space="0" w:color="auto"/>
              <w:right w:val="single" w:sz="4" w:space="0" w:color="auto"/>
            </w:tcBorders>
            <w:shd w:val="clear" w:color="auto" w:fill="auto"/>
            <w:vAlign w:val="center"/>
            <w:hideMark/>
          </w:tcPr>
          <w:p w14:paraId="23A9448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Osoloscopio Digital</w:t>
            </w:r>
          </w:p>
        </w:tc>
        <w:tc>
          <w:tcPr>
            <w:tcW w:w="833" w:type="pct"/>
            <w:tcBorders>
              <w:top w:val="nil"/>
              <w:left w:val="nil"/>
              <w:bottom w:val="single" w:sz="4" w:space="0" w:color="auto"/>
              <w:right w:val="single" w:sz="4" w:space="0" w:color="auto"/>
            </w:tcBorders>
            <w:shd w:val="clear" w:color="auto" w:fill="auto"/>
            <w:noWrap/>
            <w:vAlign w:val="bottom"/>
            <w:hideMark/>
          </w:tcPr>
          <w:p w14:paraId="2FB7420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17.395.000</w:t>
            </w:r>
          </w:p>
        </w:tc>
      </w:tr>
      <w:tr w:rsidR="00D725D1" w:rsidRPr="00D725D1" w14:paraId="3B6000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07F9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2146</w:t>
            </w:r>
          </w:p>
        </w:tc>
        <w:tc>
          <w:tcPr>
            <w:tcW w:w="1017" w:type="pct"/>
            <w:tcBorders>
              <w:top w:val="nil"/>
              <w:left w:val="nil"/>
              <w:bottom w:val="single" w:sz="4" w:space="0" w:color="auto"/>
              <w:right w:val="single" w:sz="4" w:space="0" w:color="auto"/>
            </w:tcBorders>
            <w:shd w:val="clear" w:color="auto" w:fill="auto"/>
            <w:noWrap/>
            <w:vAlign w:val="bottom"/>
            <w:hideMark/>
          </w:tcPr>
          <w:p w14:paraId="10FC4FE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028-01-00-11552</w:t>
            </w:r>
          </w:p>
        </w:tc>
        <w:tc>
          <w:tcPr>
            <w:tcW w:w="2839" w:type="pct"/>
            <w:tcBorders>
              <w:top w:val="nil"/>
              <w:left w:val="nil"/>
              <w:bottom w:val="single" w:sz="4" w:space="0" w:color="auto"/>
              <w:right w:val="single" w:sz="4" w:space="0" w:color="auto"/>
            </w:tcBorders>
            <w:shd w:val="clear" w:color="auto" w:fill="auto"/>
            <w:vAlign w:val="center"/>
            <w:hideMark/>
          </w:tcPr>
          <w:p w14:paraId="3A9198D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Osoloscopio Digital</w:t>
            </w:r>
          </w:p>
        </w:tc>
        <w:tc>
          <w:tcPr>
            <w:tcW w:w="833" w:type="pct"/>
            <w:tcBorders>
              <w:top w:val="nil"/>
              <w:left w:val="nil"/>
              <w:bottom w:val="single" w:sz="4" w:space="0" w:color="auto"/>
              <w:right w:val="single" w:sz="4" w:space="0" w:color="auto"/>
            </w:tcBorders>
            <w:shd w:val="clear" w:color="auto" w:fill="auto"/>
            <w:noWrap/>
            <w:vAlign w:val="bottom"/>
            <w:hideMark/>
          </w:tcPr>
          <w:p w14:paraId="7EA281F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17.395.000</w:t>
            </w:r>
          </w:p>
        </w:tc>
      </w:tr>
      <w:tr w:rsidR="00D725D1" w:rsidRPr="00D725D1" w14:paraId="55E7640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EFA69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2147</w:t>
            </w:r>
          </w:p>
        </w:tc>
        <w:tc>
          <w:tcPr>
            <w:tcW w:w="1017" w:type="pct"/>
            <w:tcBorders>
              <w:top w:val="nil"/>
              <w:left w:val="nil"/>
              <w:bottom w:val="single" w:sz="4" w:space="0" w:color="auto"/>
              <w:right w:val="single" w:sz="4" w:space="0" w:color="auto"/>
            </w:tcBorders>
            <w:shd w:val="clear" w:color="auto" w:fill="auto"/>
            <w:noWrap/>
            <w:vAlign w:val="bottom"/>
            <w:hideMark/>
          </w:tcPr>
          <w:p w14:paraId="40D749A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028-01-00-11553</w:t>
            </w:r>
          </w:p>
        </w:tc>
        <w:tc>
          <w:tcPr>
            <w:tcW w:w="2839" w:type="pct"/>
            <w:tcBorders>
              <w:top w:val="nil"/>
              <w:left w:val="nil"/>
              <w:bottom w:val="single" w:sz="4" w:space="0" w:color="auto"/>
              <w:right w:val="single" w:sz="4" w:space="0" w:color="auto"/>
            </w:tcBorders>
            <w:shd w:val="clear" w:color="auto" w:fill="auto"/>
            <w:vAlign w:val="center"/>
            <w:hideMark/>
          </w:tcPr>
          <w:p w14:paraId="1E3127C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Osoloscopio Digital</w:t>
            </w:r>
          </w:p>
        </w:tc>
        <w:tc>
          <w:tcPr>
            <w:tcW w:w="833" w:type="pct"/>
            <w:tcBorders>
              <w:top w:val="nil"/>
              <w:left w:val="nil"/>
              <w:bottom w:val="single" w:sz="4" w:space="0" w:color="auto"/>
              <w:right w:val="single" w:sz="4" w:space="0" w:color="auto"/>
            </w:tcBorders>
            <w:shd w:val="clear" w:color="auto" w:fill="auto"/>
            <w:noWrap/>
            <w:vAlign w:val="bottom"/>
            <w:hideMark/>
          </w:tcPr>
          <w:p w14:paraId="5ECF68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17.395.000</w:t>
            </w:r>
          </w:p>
        </w:tc>
      </w:tr>
      <w:tr w:rsidR="00D725D1" w:rsidRPr="00D725D1" w14:paraId="0ADC067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F5A01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2148</w:t>
            </w:r>
          </w:p>
        </w:tc>
        <w:tc>
          <w:tcPr>
            <w:tcW w:w="1017" w:type="pct"/>
            <w:tcBorders>
              <w:top w:val="nil"/>
              <w:left w:val="nil"/>
              <w:bottom w:val="single" w:sz="4" w:space="0" w:color="auto"/>
              <w:right w:val="single" w:sz="4" w:space="0" w:color="auto"/>
            </w:tcBorders>
            <w:shd w:val="clear" w:color="auto" w:fill="auto"/>
            <w:noWrap/>
            <w:vAlign w:val="bottom"/>
            <w:hideMark/>
          </w:tcPr>
          <w:p w14:paraId="720A43C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028-01-00-11554</w:t>
            </w:r>
          </w:p>
        </w:tc>
        <w:tc>
          <w:tcPr>
            <w:tcW w:w="2839" w:type="pct"/>
            <w:tcBorders>
              <w:top w:val="nil"/>
              <w:left w:val="nil"/>
              <w:bottom w:val="single" w:sz="4" w:space="0" w:color="auto"/>
              <w:right w:val="single" w:sz="4" w:space="0" w:color="auto"/>
            </w:tcBorders>
            <w:shd w:val="clear" w:color="auto" w:fill="auto"/>
            <w:vAlign w:val="center"/>
            <w:hideMark/>
          </w:tcPr>
          <w:p w14:paraId="0ED70B7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Osoloscopio Digital</w:t>
            </w:r>
          </w:p>
        </w:tc>
        <w:tc>
          <w:tcPr>
            <w:tcW w:w="833" w:type="pct"/>
            <w:tcBorders>
              <w:top w:val="nil"/>
              <w:left w:val="nil"/>
              <w:bottom w:val="single" w:sz="4" w:space="0" w:color="auto"/>
              <w:right w:val="single" w:sz="4" w:space="0" w:color="auto"/>
            </w:tcBorders>
            <w:shd w:val="clear" w:color="auto" w:fill="auto"/>
            <w:noWrap/>
            <w:vAlign w:val="bottom"/>
            <w:hideMark/>
          </w:tcPr>
          <w:p w14:paraId="6ADF12A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17.395.000</w:t>
            </w:r>
          </w:p>
        </w:tc>
      </w:tr>
      <w:tr w:rsidR="00D725D1" w:rsidRPr="00D725D1" w14:paraId="7A56E7A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EFA1C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2149</w:t>
            </w:r>
          </w:p>
        </w:tc>
        <w:tc>
          <w:tcPr>
            <w:tcW w:w="1017" w:type="pct"/>
            <w:tcBorders>
              <w:top w:val="nil"/>
              <w:left w:val="nil"/>
              <w:bottom w:val="single" w:sz="4" w:space="0" w:color="auto"/>
              <w:right w:val="single" w:sz="4" w:space="0" w:color="auto"/>
            </w:tcBorders>
            <w:shd w:val="clear" w:color="auto" w:fill="auto"/>
            <w:noWrap/>
            <w:vAlign w:val="bottom"/>
            <w:hideMark/>
          </w:tcPr>
          <w:p w14:paraId="451DED6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028-01-00-11555</w:t>
            </w:r>
          </w:p>
        </w:tc>
        <w:tc>
          <w:tcPr>
            <w:tcW w:w="2839" w:type="pct"/>
            <w:tcBorders>
              <w:top w:val="nil"/>
              <w:left w:val="nil"/>
              <w:bottom w:val="single" w:sz="4" w:space="0" w:color="auto"/>
              <w:right w:val="single" w:sz="4" w:space="0" w:color="auto"/>
            </w:tcBorders>
            <w:shd w:val="clear" w:color="auto" w:fill="auto"/>
            <w:vAlign w:val="center"/>
            <w:hideMark/>
          </w:tcPr>
          <w:p w14:paraId="2829D61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Osoloscopio Digital</w:t>
            </w:r>
          </w:p>
        </w:tc>
        <w:tc>
          <w:tcPr>
            <w:tcW w:w="833" w:type="pct"/>
            <w:tcBorders>
              <w:top w:val="nil"/>
              <w:left w:val="nil"/>
              <w:bottom w:val="single" w:sz="4" w:space="0" w:color="auto"/>
              <w:right w:val="single" w:sz="4" w:space="0" w:color="auto"/>
            </w:tcBorders>
            <w:shd w:val="clear" w:color="auto" w:fill="auto"/>
            <w:noWrap/>
            <w:vAlign w:val="bottom"/>
            <w:hideMark/>
          </w:tcPr>
          <w:p w14:paraId="680747B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17.395.000</w:t>
            </w:r>
          </w:p>
        </w:tc>
      </w:tr>
      <w:tr w:rsidR="00D725D1" w:rsidRPr="00D725D1" w14:paraId="58984FD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02105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2150</w:t>
            </w:r>
          </w:p>
        </w:tc>
        <w:tc>
          <w:tcPr>
            <w:tcW w:w="1017" w:type="pct"/>
            <w:tcBorders>
              <w:top w:val="nil"/>
              <w:left w:val="nil"/>
              <w:bottom w:val="single" w:sz="4" w:space="0" w:color="auto"/>
              <w:right w:val="single" w:sz="4" w:space="0" w:color="auto"/>
            </w:tcBorders>
            <w:shd w:val="clear" w:color="auto" w:fill="auto"/>
            <w:noWrap/>
            <w:vAlign w:val="bottom"/>
            <w:hideMark/>
          </w:tcPr>
          <w:p w14:paraId="313AB50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028-01-00-11556</w:t>
            </w:r>
          </w:p>
        </w:tc>
        <w:tc>
          <w:tcPr>
            <w:tcW w:w="2839" w:type="pct"/>
            <w:tcBorders>
              <w:top w:val="nil"/>
              <w:left w:val="nil"/>
              <w:bottom w:val="single" w:sz="4" w:space="0" w:color="auto"/>
              <w:right w:val="single" w:sz="4" w:space="0" w:color="auto"/>
            </w:tcBorders>
            <w:shd w:val="clear" w:color="auto" w:fill="auto"/>
            <w:vAlign w:val="center"/>
            <w:hideMark/>
          </w:tcPr>
          <w:p w14:paraId="3440718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Osoloscopio Digital</w:t>
            </w:r>
          </w:p>
        </w:tc>
        <w:tc>
          <w:tcPr>
            <w:tcW w:w="833" w:type="pct"/>
            <w:tcBorders>
              <w:top w:val="nil"/>
              <w:left w:val="nil"/>
              <w:bottom w:val="single" w:sz="4" w:space="0" w:color="auto"/>
              <w:right w:val="single" w:sz="4" w:space="0" w:color="auto"/>
            </w:tcBorders>
            <w:shd w:val="clear" w:color="auto" w:fill="auto"/>
            <w:noWrap/>
            <w:vAlign w:val="bottom"/>
            <w:hideMark/>
          </w:tcPr>
          <w:p w14:paraId="27508F5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11.195.000</w:t>
            </w:r>
          </w:p>
        </w:tc>
      </w:tr>
      <w:tr w:rsidR="00D725D1" w:rsidRPr="00D725D1" w14:paraId="3E0498F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3B539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2151</w:t>
            </w:r>
          </w:p>
        </w:tc>
        <w:tc>
          <w:tcPr>
            <w:tcW w:w="1017" w:type="pct"/>
            <w:tcBorders>
              <w:top w:val="nil"/>
              <w:left w:val="nil"/>
              <w:bottom w:val="single" w:sz="4" w:space="0" w:color="auto"/>
              <w:right w:val="single" w:sz="4" w:space="0" w:color="auto"/>
            </w:tcBorders>
            <w:shd w:val="clear" w:color="auto" w:fill="auto"/>
            <w:noWrap/>
            <w:vAlign w:val="bottom"/>
            <w:hideMark/>
          </w:tcPr>
          <w:p w14:paraId="0D022D4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028-01-00-11557</w:t>
            </w:r>
          </w:p>
        </w:tc>
        <w:tc>
          <w:tcPr>
            <w:tcW w:w="2839" w:type="pct"/>
            <w:tcBorders>
              <w:top w:val="nil"/>
              <w:left w:val="nil"/>
              <w:bottom w:val="single" w:sz="4" w:space="0" w:color="auto"/>
              <w:right w:val="single" w:sz="4" w:space="0" w:color="auto"/>
            </w:tcBorders>
            <w:shd w:val="clear" w:color="auto" w:fill="auto"/>
            <w:vAlign w:val="center"/>
            <w:hideMark/>
          </w:tcPr>
          <w:p w14:paraId="278F044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Osoloscopio Digital</w:t>
            </w:r>
          </w:p>
        </w:tc>
        <w:tc>
          <w:tcPr>
            <w:tcW w:w="833" w:type="pct"/>
            <w:tcBorders>
              <w:top w:val="nil"/>
              <w:left w:val="nil"/>
              <w:bottom w:val="single" w:sz="4" w:space="0" w:color="auto"/>
              <w:right w:val="single" w:sz="4" w:space="0" w:color="auto"/>
            </w:tcBorders>
            <w:shd w:val="clear" w:color="auto" w:fill="auto"/>
            <w:noWrap/>
            <w:vAlign w:val="bottom"/>
            <w:hideMark/>
          </w:tcPr>
          <w:p w14:paraId="34A5218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11.195.000</w:t>
            </w:r>
          </w:p>
        </w:tc>
      </w:tr>
      <w:tr w:rsidR="00D725D1" w:rsidRPr="00D725D1" w14:paraId="361A936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6D939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2152</w:t>
            </w:r>
          </w:p>
        </w:tc>
        <w:tc>
          <w:tcPr>
            <w:tcW w:w="1017" w:type="pct"/>
            <w:tcBorders>
              <w:top w:val="nil"/>
              <w:left w:val="nil"/>
              <w:bottom w:val="single" w:sz="4" w:space="0" w:color="auto"/>
              <w:right w:val="single" w:sz="4" w:space="0" w:color="auto"/>
            </w:tcBorders>
            <w:shd w:val="clear" w:color="auto" w:fill="auto"/>
            <w:noWrap/>
            <w:vAlign w:val="bottom"/>
            <w:hideMark/>
          </w:tcPr>
          <w:p w14:paraId="73C43A2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028-01-00-11558</w:t>
            </w:r>
          </w:p>
        </w:tc>
        <w:tc>
          <w:tcPr>
            <w:tcW w:w="2839" w:type="pct"/>
            <w:tcBorders>
              <w:top w:val="nil"/>
              <w:left w:val="nil"/>
              <w:bottom w:val="single" w:sz="4" w:space="0" w:color="auto"/>
              <w:right w:val="single" w:sz="4" w:space="0" w:color="auto"/>
            </w:tcBorders>
            <w:shd w:val="clear" w:color="auto" w:fill="auto"/>
            <w:vAlign w:val="center"/>
            <w:hideMark/>
          </w:tcPr>
          <w:p w14:paraId="49F9029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Osoloscopio Digital</w:t>
            </w:r>
          </w:p>
        </w:tc>
        <w:tc>
          <w:tcPr>
            <w:tcW w:w="833" w:type="pct"/>
            <w:tcBorders>
              <w:top w:val="nil"/>
              <w:left w:val="nil"/>
              <w:bottom w:val="single" w:sz="4" w:space="0" w:color="auto"/>
              <w:right w:val="single" w:sz="4" w:space="0" w:color="auto"/>
            </w:tcBorders>
            <w:shd w:val="clear" w:color="auto" w:fill="auto"/>
            <w:noWrap/>
            <w:vAlign w:val="bottom"/>
            <w:hideMark/>
          </w:tcPr>
          <w:p w14:paraId="70E5AC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11.195.000</w:t>
            </w:r>
          </w:p>
        </w:tc>
      </w:tr>
      <w:tr w:rsidR="00D725D1" w:rsidRPr="00D725D1" w14:paraId="6733A4A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9627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2153</w:t>
            </w:r>
          </w:p>
        </w:tc>
        <w:tc>
          <w:tcPr>
            <w:tcW w:w="1017" w:type="pct"/>
            <w:tcBorders>
              <w:top w:val="nil"/>
              <w:left w:val="nil"/>
              <w:bottom w:val="single" w:sz="4" w:space="0" w:color="auto"/>
              <w:right w:val="single" w:sz="4" w:space="0" w:color="auto"/>
            </w:tcBorders>
            <w:shd w:val="clear" w:color="auto" w:fill="auto"/>
            <w:noWrap/>
            <w:vAlign w:val="bottom"/>
            <w:hideMark/>
          </w:tcPr>
          <w:p w14:paraId="7F7D978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028-01-00-11194</w:t>
            </w:r>
          </w:p>
        </w:tc>
        <w:tc>
          <w:tcPr>
            <w:tcW w:w="2839" w:type="pct"/>
            <w:tcBorders>
              <w:top w:val="nil"/>
              <w:left w:val="nil"/>
              <w:bottom w:val="single" w:sz="4" w:space="0" w:color="auto"/>
              <w:right w:val="single" w:sz="4" w:space="0" w:color="auto"/>
            </w:tcBorders>
            <w:shd w:val="clear" w:color="auto" w:fill="auto"/>
            <w:vAlign w:val="center"/>
            <w:hideMark/>
          </w:tcPr>
          <w:p w14:paraId="102A006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Pachimetro portátil con accesorios.</w:t>
            </w:r>
          </w:p>
        </w:tc>
        <w:tc>
          <w:tcPr>
            <w:tcW w:w="833" w:type="pct"/>
            <w:tcBorders>
              <w:top w:val="nil"/>
              <w:left w:val="nil"/>
              <w:bottom w:val="single" w:sz="4" w:space="0" w:color="auto"/>
              <w:right w:val="single" w:sz="4" w:space="0" w:color="auto"/>
            </w:tcBorders>
            <w:shd w:val="clear" w:color="auto" w:fill="auto"/>
            <w:noWrap/>
            <w:vAlign w:val="bottom"/>
            <w:hideMark/>
          </w:tcPr>
          <w:p w14:paraId="365EA0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2.208.600</w:t>
            </w:r>
          </w:p>
        </w:tc>
      </w:tr>
      <w:tr w:rsidR="00D725D1" w:rsidRPr="00D725D1" w14:paraId="73E162C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3F9C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2154</w:t>
            </w:r>
          </w:p>
        </w:tc>
        <w:tc>
          <w:tcPr>
            <w:tcW w:w="1017" w:type="pct"/>
            <w:tcBorders>
              <w:top w:val="nil"/>
              <w:left w:val="nil"/>
              <w:bottom w:val="single" w:sz="4" w:space="0" w:color="auto"/>
              <w:right w:val="single" w:sz="4" w:space="0" w:color="auto"/>
            </w:tcBorders>
            <w:shd w:val="clear" w:color="auto" w:fill="auto"/>
            <w:noWrap/>
            <w:vAlign w:val="bottom"/>
            <w:hideMark/>
          </w:tcPr>
          <w:p w14:paraId="7A71A51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028-01-00-11241</w:t>
            </w:r>
          </w:p>
        </w:tc>
        <w:tc>
          <w:tcPr>
            <w:tcW w:w="2839" w:type="pct"/>
            <w:tcBorders>
              <w:top w:val="nil"/>
              <w:left w:val="nil"/>
              <w:bottom w:val="single" w:sz="4" w:space="0" w:color="auto"/>
              <w:right w:val="single" w:sz="4" w:space="0" w:color="auto"/>
            </w:tcBorders>
            <w:shd w:val="clear" w:color="auto" w:fill="auto"/>
            <w:vAlign w:val="center"/>
            <w:hideMark/>
          </w:tcPr>
          <w:p w14:paraId="74D78F9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Pancha calefactora</w:t>
            </w:r>
          </w:p>
        </w:tc>
        <w:tc>
          <w:tcPr>
            <w:tcW w:w="833" w:type="pct"/>
            <w:tcBorders>
              <w:top w:val="nil"/>
              <w:left w:val="nil"/>
              <w:bottom w:val="single" w:sz="4" w:space="0" w:color="auto"/>
              <w:right w:val="single" w:sz="4" w:space="0" w:color="auto"/>
            </w:tcBorders>
            <w:shd w:val="clear" w:color="auto" w:fill="auto"/>
            <w:noWrap/>
            <w:vAlign w:val="bottom"/>
            <w:hideMark/>
          </w:tcPr>
          <w:p w14:paraId="0CAD6A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3.513.900</w:t>
            </w:r>
          </w:p>
        </w:tc>
      </w:tr>
      <w:tr w:rsidR="00D725D1" w:rsidRPr="00D725D1" w14:paraId="4150AAF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9866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2155</w:t>
            </w:r>
          </w:p>
        </w:tc>
        <w:tc>
          <w:tcPr>
            <w:tcW w:w="1017" w:type="pct"/>
            <w:tcBorders>
              <w:top w:val="nil"/>
              <w:left w:val="nil"/>
              <w:bottom w:val="single" w:sz="4" w:space="0" w:color="auto"/>
              <w:right w:val="single" w:sz="4" w:space="0" w:color="auto"/>
            </w:tcBorders>
            <w:shd w:val="clear" w:color="auto" w:fill="auto"/>
            <w:noWrap/>
            <w:vAlign w:val="bottom"/>
            <w:hideMark/>
          </w:tcPr>
          <w:p w14:paraId="799C868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028-01-00-11242</w:t>
            </w:r>
          </w:p>
        </w:tc>
        <w:tc>
          <w:tcPr>
            <w:tcW w:w="2839" w:type="pct"/>
            <w:tcBorders>
              <w:top w:val="nil"/>
              <w:left w:val="nil"/>
              <w:bottom w:val="single" w:sz="4" w:space="0" w:color="auto"/>
              <w:right w:val="single" w:sz="4" w:space="0" w:color="auto"/>
            </w:tcBorders>
            <w:shd w:val="clear" w:color="auto" w:fill="auto"/>
            <w:vAlign w:val="center"/>
            <w:hideMark/>
          </w:tcPr>
          <w:p w14:paraId="04E0F8F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Pancha calefactora</w:t>
            </w:r>
          </w:p>
        </w:tc>
        <w:tc>
          <w:tcPr>
            <w:tcW w:w="833" w:type="pct"/>
            <w:tcBorders>
              <w:top w:val="nil"/>
              <w:left w:val="nil"/>
              <w:bottom w:val="single" w:sz="4" w:space="0" w:color="auto"/>
              <w:right w:val="single" w:sz="4" w:space="0" w:color="auto"/>
            </w:tcBorders>
            <w:shd w:val="clear" w:color="auto" w:fill="auto"/>
            <w:noWrap/>
            <w:vAlign w:val="bottom"/>
            <w:hideMark/>
          </w:tcPr>
          <w:p w14:paraId="45BB664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53.382.000</w:t>
            </w:r>
          </w:p>
        </w:tc>
      </w:tr>
      <w:tr w:rsidR="00D725D1" w:rsidRPr="00D725D1" w14:paraId="5C937C2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BC478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2156</w:t>
            </w:r>
          </w:p>
        </w:tc>
        <w:tc>
          <w:tcPr>
            <w:tcW w:w="1017" w:type="pct"/>
            <w:tcBorders>
              <w:top w:val="nil"/>
              <w:left w:val="nil"/>
              <w:bottom w:val="single" w:sz="4" w:space="0" w:color="auto"/>
              <w:right w:val="single" w:sz="4" w:space="0" w:color="auto"/>
            </w:tcBorders>
            <w:shd w:val="clear" w:color="auto" w:fill="auto"/>
            <w:noWrap/>
            <w:vAlign w:val="bottom"/>
            <w:hideMark/>
          </w:tcPr>
          <w:p w14:paraId="281213C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028-01-00-11243</w:t>
            </w:r>
          </w:p>
        </w:tc>
        <w:tc>
          <w:tcPr>
            <w:tcW w:w="2839" w:type="pct"/>
            <w:tcBorders>
              <w:top w:val="nil"/>
              <w:left w:val="nil"/>
              <w:bottom w:val="single" w:sz="4" w:space="0" w:color="auto"/>
              <w:right w:val="single" w:sz="4" w:space="0" w:color="auto"/>
            </w:tcBorders>
            <w:shd w:val="clear" w:color="auto" w:fill="auto"/>
            <w:vAlign w:val="center"/>
            <w:hideMark/>
          </w:tcPr>
          <w:p w14:paraId="588CFF5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Pancha calefactora</w:t>
            </w:r>
          </w:p>
        </w:tc>
        <w:tc>
          <w:tcPr>
            <w:tcW w:w="833" w:type="pct"/>
            <w:tcBorders>
              <w:top w:val="nil"/>
              <w:left w:val="nil"/>
              <w:bottom w:val="single" w:sz="4" w:space="0" w:color="auto"/>
              <w:right w:val="single" w:sz="4" w:space="0" w:color="auto"/>
            </w:tcBorders>
            <w:shd w:val="clear" w:color="auto" w:fill="auto"/>
            <w:noWrap/>
            <w:vAlign w:val="bottom"/>
            <w:hideMark/>
          </w:tcPr>
          <w:p w14:paraId="342DD0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17.372.322</w:t>
            </w:r>
          </w:p>
        </w:tc>
      </w:tr>
      <w:tr w:rsidR="00D725D1" w:rsidRPr="00D725D1" w14:paraId="1C34B0D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0FDB6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2157</w:t>
            </w:r>
          </w:p>
        </w:tc>
        <w:tc>
          <w:tcPr>
            <w:tcW w:w="1017" w:type="pct"/>
            <w:tcBorders>
              <w:top w:val="nil"/>
              <w:left w:val="nil"/>
              <w:bottom w:val="single" w:sz="4" w:space="0" w:color="auto"/>
              <w:right w:val="single" w:sz="4" w:space="0" w:color="auto"/>
            </w:tcBorders>
            <w:shd w:val="clear" w:color="auto" w:fill="auto"/>
            <w:noWrap/>
            <w:vAlign w:val="bottom"/>
            <w:hideMark/>
          </w:tcPr>
          <w:p w14:paraId="786117C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028-01-00-11244</w:t>
            </w:r>
          </w:p>
        </w:tc>
        <w:tc>
          <w:tcPr>
            <w:tcW w:w="2839" w:type="pct"/>
            <w:tcBorders>
              <w:top w:val="nil"/>
              <w:left w:val="nil"/>
              <w:bottom w:val="single" w:sz="4" w:space="0" w:color="auto"/>
              <w:right w:val="single" w:sz="4" w:space="0" w:color="auto"/>
            </w:tcBorders>
            <w:shd w:val="clear" w:color="auto" w:fill="auto"/>
            <w:vAlign w:val="center"/>
            <w:hideMark/>
          </w:tcPr>
          <w:p w14:paraId="3FDABFF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Pancha calefactora</w:t>
            </w:r>
          </w:p>
        </w:tc>
        <w:tc>
          <w:tcPr>
            <w:tcW w:w="833" w:type="pct"/>
            <w:tcBorders>
              <w:top w:val="nil"/>
              <w:left w:val="nil"/>
              <w:bottom w:val="single" w:sz="4" w:space="0" w:color="auto"/>
              <w:right w:val="single" w:sz="4" w:space="0" w:color="auto"/>
            </w:tcBorders>
            <w:shd w:val="clear" w:color="auto" w:fill="auto"/>
            <w:noWrap/>
            <w:vAlign w:val="bottom"/>
            <w:hideMark/>
          </w:tcPr>
          <w:p w14:paraId="4603D5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17.372.322</w:t>
            </w:r>
          </w:p>
        </w:tc>
      </w:tr>
      <w:tr w:rsidR="00D725D1" w:rsidRPr="00D725D1" w14:paraId="3A188A5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70D37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2158</w:t>
            </w:r>
          </w:p>
        </w:tc>
        <w:tc>
          <w:tcPr>
            <w:tcW w:w="1017" w:type="pct"/>
            <w:tcBorders>
              <w:top w:val="nil"/>
              <w:left w:val="nil"/>
              <w:bottom w:val="single" w:sz="4" w:space="0" w:color="auto"/>
              <w:right w:val="single" w:sz="4" w:space="0" w:color="auto"/>
            </w:tcBorders>
            <w:shd w:val="clear" w:color="auto" w:fill="auto"/>
            <w:noWrap/>
            <w:vAlign w:val="bottom"/>
            <w:hideMark/>
          </w:tcPr>
          <w:p w14:paraId="7F6E42C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028-01-00-07599</w:t>
            </w:r>
          </w:p>
        </w:tc>
        <w:tc>
          <w:tcPr>
            <w:tcW w:w="2839" w:type="pct"/>
            <w:tcBorders>
              <w:top w:val="nil"/>
              <w:left w:val="nil"/>
              <w:bottom w:val="single" w:sz="4" w:space="0" w:color="auto"/>
              <w:right w:val="single" w:sz="4" w:space="0" w:color="auto"/>
            </w:tcBorders>
            <w:shd w:val="clear" w:color="auto" w:fill="auto"/>
            <w:vAlign w:val="center"/>
            <w:hideMark/>
          </w:tcPr>
          <w:p w14:paraId="440449A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Pantalla electrónica</w:t>
            </w:r>
          </w:p>
        </w:tc>
        <w:tc>
          <w:tcPr>
            <w:tcW w:w="833" w:type="pct"/>
            <w:tcBorders>
              <w:top w:val="nil"/>
              <w:left w:val="nil"/>
              <w:bottom w:val="single" w:sz="4" w:space="0" w:color="auto"/>
              <w:right w:val="single" w:sz="4" w:space="0" w:color="auto"/>
            </w:tcBorders>
            <w:shd w:val="clear" w:color="auto" w:fill="auto"/>
            <w:noWrap/>
            <w:vAlign w:val="bottom"/>
            <w:hideMark/>
          </w:tcPr>
          <w:p w14:paraId="738B17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w:t>
            </w:r>
          </w:p>
        </w:tc>
      </w:tr>
      <w:tr w:rsidR="00D725D1" w:rsidRPr="00D725D1" w14:paraId="0A1B813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80D9F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2159</w:t>
            </w:r>
          </w:p>
        </w:tc>
        <w:tc>
          <w:tcPr>
            <w:tcW w:w="1017" w:type="pct"/>
            <w:tcBorders>
              <w:top w:val="nil"/>
              <w:left w:val="nil"/>
              <w:bottom w:val="single" w:sz="4" w:space="0" w:color="auto"/>
              <w:right w:val="single" w:sz="4" w:space="0" w:color="auto"/>
            </w:tcBorders>
            <w:shd w:val="clear" w:color="auto" w:fill="auto"/>
            <w:noWrap/>
            <w:vAlign w:val="bottom"/>
            <w:hideMark/>
          </w:tcPr>
          <w:p w14:paraId="1C35C95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028-01-00-13498</w:t>
            </w:r>
          </w:p>
        </w:tc>
        <w:tc>
          <w:tcPr>
            <w:tcW w:w="2839" w:type="pct"/>
            <w:tcBorders>
              <w:top w:val="nil"/>
              <w:left w:val="nil"/>
              <w:bottom w:val="single" w:sz="4" w:space="0" w:color="auto"/>
              <w:right w:val="single" w:sz="4" w:space="0" w:color="auto"/>
            </w:tcBorders>
            <w:shd w:val="clear" w:color="auto" w:fill="auto"/>
            <w:vAlign w:val="center"/>
            <w:hideMark/>
          </w:tcPr>
          <w:p w14:paraId="56790F4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Pantalla LED LCD 42</w:t>
            </w:r>
          </w:p>
        </w:tc>
        <w:tc>
          <w:tcPr>
            <w:tcW w:w="833" w:type="pct"/>
            <w:tcBorders>
              <w:top w:val="nil"/>
              <w:left w:val="nil"/>
              <w:bottom w:val="single" w:sz="4" w:space="0" w:color="auto"/>
              <w:right w:val="single" w:sz="4" w:space="0" w:color="auto"/>
            </w:tcBorders>
            <w:shd w:val="clear" w:color="auto" w:fill="auto"/>
            <w:noWrap/>
            <w:vAlign w:val="bottom"/>
            <w:hideMark/>
          </w:tcPr>
          <w:p w14:paraId="7D4CE5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6.630.000</w:t>
            </w:r>
          </w:p>
        </w:tc>
      </w:tr>
      <w:tr w:rsidR="00D725D1" w:rsidRPr="00D725D1" w14:paraId="5AD8B8F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39EA4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2160</w:t>
            </w:r>
          </w:p>
        </w:tc>
        <w:tc>
          <w:tcPr>
            <w:tcW w:w="1017" w:type="pct"/>
            <w:tcBorders>
              <w:top w:val="nil"/>
              <w:left w:val="nil"/>
              <w:bottom w:val="single" w:sz="4" w:space="0" w:color="auto"/>
              <w:right w:val="single" w:sz="4" w:space="0" w:color="auto"/>
            </w:tcBorders>
            <w:shd w:val="clear" w:color="auto" w:fill="auto"/>
            <w:noWrap/>
            <w:vAlign w:val="bottom"/>
            <w:hideMark/>
          </w:tcPr>
          <w:p w14:paraId="34DDC64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028-01-00-13499</w:t>
            </w:r>
          </w:p>
        </w:tc>
        <w:tc>
          <w:tcPr>
            <w:tcW w:w="2839" w:type="pct"/>
            <w:tcBorders>
              <w:top w:val="nil"/>
              <w:left w:val="nil"/>
              <w:bottom w:val="single" w:sz="4" w:space="0" w:color="auto"/>
              <w:right w:val="single" w:sz="4" w:space="0" w:color="auto"/>
            </w:tcBorders>
            <w:shd w:val="clear" w:color="auto" w:fill="auto"/>
            <w:vAlign w:val="center"/>
            <w:hideMark/>
          </w:tcPr>
          <w:p w14:paraId="3B0CE19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Pantalla LED LCD 52</w:t>
            </w:r>
          </w:p>
        </w:tc>
        <w:tc>
          <w:tcPr>
            <w:tcW w:w="833" w:type="pct"/>
            <w:tcBorders>
              <w:top w:val="nil"/>
              <w:left w:val="nil"/>
              <w:bottom w:val="single" w:sz="4" w:space="0" w:color="auto"/>
              <w:right w:val="single" w:sz="4" w:space="0" w:color="auto"/>
            </w:tcBorders>
            <w:shd w:val="clear" w:color="auto" w:fill="auto"/>
            <w:noWrap/>
            <w:vAlign w:val="bottom"/>
            <w:hideMark/>
          </w:tcPr>
          <w:p w14:paraId="78366BF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3.137.000</w:t>
            </w:r>
          </w:p>
        </w:tc>
      </w:tr>
      <w:tr w:rsidR="00D725D1" w:rsidRPr="00D725D1" w14:paraId="532E0C0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3D04F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2161</w:t>
            </w:r>
          </w:p>
        </w:tc>
        <w:tc>
          <w:tcPr>
            <w:tcW w:w="1017" w:type="pct"/>
            <w:tcBorders>
              <w:top w:val="nil"/>
              <w:left w:val="nil"/>
              <w:bottom w:val="single" w:sz="4" w:space="0" w:color="auto"/>
              <w:right w:val="single" w:sz="4" w:space="0" w:color="auto"/>
            </w:tcBorders>
            <w:shd w:val="clear" w:color="auto" w:fill="auto"/>
            <w:noWrap/>
            <w:vAlign w:val="bottom"/>
            <w:hideMark/>
          </w:tcPr>
          <w:p w14:paraId="0AF56AA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028-01-00-07601</w:t>
            </w:r>
          </w:p>
        </w:tc>
        <w:tc>
          <w:tcPr>
            <w:tcW w:w="2839" w:type="pct"/>
            <w:tcBorders>
              <w:top w:val="nil"/>
              <w:left w:val="nil"/>
              <w:bottom w:val="single" w:sz="4" w:space="0" w:color="auto"/>
              <w:right w:val="single" w:sz="4" w:space="0" w:color="auto"/>
            </w:tcBorders>
            <w:shd w:val="clear" w:color="auto" w:fill="auto"/>
            <w:vAlign w:val="center"/>
            <w:hideMark/>
          </w:tcPr>
          <w:p w14:paraId="04085A9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Parlante de sonido</w:t>
            </w:r>
          </w:p>
        </w:tc>
        <w:tc>
          <w:tcPr>
            <w:tcW w:w="833" w:type="pct"/>
            <w:tcBorders>
              <w:top w:val="nil"/>
              <w:left w:val="nil"/>
              <w:bottom w:val="single" w:sz="4" w:space="0" w:color="auto"/>
              <w:right w:val="single" w:sz="4" w:space="0" w:color="auto"/>
            </w:tcBorders>
            <w:shd w:val="clear" w:color="auto" w:fill="auto"/>
            <w:noWrap/>
            <w:vAlign w:val="bottom"/>
            <w:hideMark/>
          </w:tcPr>
          <w:p w14:paraId="4F88EE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450.000</w:t>
            </w:r>
          </w:p>
        </w:tc>
      </w:tr>
      <w:tr w:rsidR="00D725D1" w:rsidRPr="00D725D1" w14:paraId="797254E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904DF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2162</w:t>
            </w:r>
          </w:p>
        </w:tc>
        <w:tc>
          <w:tcPr>
            <w:tcW w:w="1017" w:type="pct"/>
            <w:tcBorders>
              <w:top w:val="nil"/>
              <w:left w:val="nil"/>
              <w:bottom w:val="single" w:sz="4" w:space="0" w:color="auto"/>
              <w:right w:val="single" w:sz="4" w:space="0" w:color="auto"/>
            </w:tcBorders>
            <w:shd w:val="clear" w:color="auto" w:fill="auto"/>
            <w:noWrap/>
            <w:vAlign w:val="bottom"/>
            <w:hideMark/>
          </w:tcPr>
          <w:p w14:paraId="430D073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028-01-00-07602</w:t>
            </w:r>
          </w:p>
        </w:tc>
        <w:tc>
          <w:tcPr>
            <w:tcW w:w="2839" w:type="pct"/>
            <w:tcBorders>
              <w:top w:val="nil"/>
              <w:left w:val="nil"/>
              <w:bottom w:val="single" w:sz="4" w:space="0" w:color="auto"/>
              <w:right w:val="single" w:sz="4" w:space="0" w:color="auto"/>
            </w:tcBorders>
            <w:shd w:val="clear" w:color="auto" w:fill="auto"/>
            <w:vAlign w:val="center"/>
            <w:hideMark/>
          </w:tcPr>
          <w:p w14:paraId="65DB22D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Parlante de sonido</w:t>
            </w:r>
          </w:p>
        </w:tc>
        <w:tc>
          <w:tcPr>
            <w:tcW w:w="833" w:type="pct"/>
            <w:tcBorders>
              <w:top w:val="nil"/>
              <w:left w:val="nil"/>
              <w:bottom w:val="single" w:sz="4" w:space="0" w:color="auto"/>
              <w:right w:val="single" w:sz="4" w:space="0" w:color="auto"/>
            </w:tcBorders>
            <w:shd w:val="clear" w:color="auto" w:fill="auto"/>
            <w:noWrap/>
            <w:vAlign w:val="bottom"/>
            <w:hideMark/>
          </w:tcPr>
          <w:p w14:paraId="22D5A6F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1.421.000</w:t>
            </w:r>
          </w:p>
        </w:tc>
      </w:tr>
      <w:tr w:rsidR="00D725D1" w:rsidRPr="00D725D1" w14:paraId="53100C6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2FE4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2163</w:t>
            </w:r>
          </w:p>
        </w:tc>
        <w:tc>
          <w:tcPr>
            <w:tcW w:w="1017" w:type="pct"/>
            <w:tcBorders>
              <w:top w:val="nil"/>
              <w:left w:val="nil"/>
              <w:bottom w:val="single" w:sz="4" w:space="0" w:color="auto"/>
              <w:right w:val="single" w:sz="4" w:space="0" w:color="auto"/>
            </w:tcBorders>
            <w:shd w:val="clear" w:color="auto" w:fill="auto"/>
            <w:noWrap/>
            <w:vAlign w:val="bottom"/>
            <w:hideMark/>
          </w:tcPr>
          <w:p w14:paraId="72537BD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028-01-00-07603</w:t>
            </w:r>
          </w:p>
        </w:tc>
        <w:tc>
          <w:tcPr>
            <w:tcW w:w="2839" w:type="pct"/>
            <w:tcBorders>
              <w:top w:val="nil"/>
              <w:left w:val="nil"/>
              <w:bottom w:val="single" w:sz="4" w:space="0" w:color="auto"/>
              <w:right w:val="single" w:sz="4" w:space="0" w:color="auto"/>
            </w:tcBorders>
            <w:shd w:val="clear" w:color="auto" w:fill="auto"/>
            <w:vAlign w:val="center"/>
            <w:hideMark/>
          </w:tcPr>
          <w:p w14:paraId="07C2706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Parlante de sonido</w:t>
            </w:r>
          </w:p>
        </w:tc>
        <w:tc>
          <w:tcPr>
            <w:tcW w:w="833" w:type="pct"/>
            <w:tcBorders>
              <w:top w:val="nil"/>
              <w:left w:val="nil"/>
              <w:bottom w:val="single" w:sz="4" w:space="0" w:color="auto"/>
              <w:right w:val="single" w:sz="4" w:space="0" w:color="auto"/>
            </w:tcBorders>
            <w:shd w:val="clear" w:color="auto" w:fill="auto"/>
            <w:noWrap/>
            <w:vAlign w:val="bottom"/>
            <w:hideMark/>
          </w:tcPr>
          <w:p w14:paraId="495EC0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2.603.000</w:t>
            </w:r>
          </w:p>
        </w:tc>
      </w:tr>
      <w:tr w:rsidR="00D725D1" w:rsidRPr="00D725D1" w14:paraId="1EA18AE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9B9465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2164</w:t>
            </w:r>
          </w:p>
        </w:tc>
        <w:tc>
          <w:tcPr>
            <w:tcW w:w="1017" w:type="pct"/>
            <w:tcBorders>
              <w:top w:val="nil"/>
              <w:left w:val="nil"/>
              <w:bottom w:val="single" w:sz="4" w:space="0" w:color="auto"/>
              <w:right w:val="single" w:sz="4" w:space="0" w:color="auto"/>
            </w:tcBorders>
            <w:shd w:val="clear" w:color="auto" w:fill="auto"/>
            <w:noWrap/>
            <w:vAlign w:val="bottom"/>
            <w:hideMark/>
          </w:tcPr>
          <w:p w14:paraId="43CCD09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028-01-00-07604</w:t>
            </w:r>
          </w:p>
        </w:tc>
        <w:tc>
          <w:tcPr>
            <w:tcW w:w="2839" w:type="pct"/>
            <w:tcBorders>
              <w:top w:val="nil"/>
              <w:left w:val="nil"/>
              <w:bottom w:val="single" w:sz="4" w:space="0" w:color="auto"/>
              <w:right w:val="single" w:sz="4" w:space="0" w:color="auto"/>
            </w:tcBorders>
            <w:shd w:val="clear" w:color="auto" w:fill="auto"/>
            <w:vAlign w:val="center"/>
            <w:hideMark/>
          </w:tcPr>
          <w:p w14:paraId="236B589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Parlante de sonido</w:t>
            </w:r>
          </w:p>
        </w:tc>
        <w:tc>
          <w:tcPr>
            <w:tcW w:w="833" w:type="pct"/>
            <w:tcBorders>
              <w:top w:val="nil"/>
              <w:left w:val="nil"/>
              <w:bottom w:val="single" w:sz="4" w:space="0" w:color="auto"/>
              <w:right w:val="single" w:sz="4" w:space="0" w:color="auto"/>
            </w:tcBorders>
            <w:shd w:val="clear" w:color="auto" w:fill="auto"/>
            <w:noWrap/>
            <w:vAlign w:val="bottom"/>
            <w:hideMark/>
          </w:tcPr>
          <w:p w14:paraId="683399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12.668.250</w:t>
            </w:r>
          </w:p>
        </w:tc>
      </w:tr>
      <w:tr w:rsidR="00D725D1" w:rsidRPr="00D725D1" w14:paraId="14B37C0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65B53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2165</w:t>
            </w:r>
          </w:p>
        </w:tc>
        <w:tc>
          <w:tcPr>
            <w:tcW w:w="1017" w:type="pct"/>
            <w:tcBorders>
              <w:top w:val="nil"/>
              <w:left w:val="nil"/>
              <w:bottom w:val="single" w:sz="4" w:space="0" w:color="auto"/>
              <w:right w:val="single" w:sz="4" w:space="0" w:color="auto"/>
            </w:tcBorders>
            <w:shd w:val="clear" w:color="auto" w:fill="auto"/>
            <w:noWrap/>
            <w:vAlign w:val="bottom"/>
            <w:hideMark/>
          </w:tcPr>
          <w:p w14:paraId="68B097C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028-01-00-07482</w:t>
            </w:r>
          </w:p>
        </w:tc>
        <w:tc>
          <w:tcPr>
            <w:tcW w:w="2839" w:type="pct"/>
            <w:tcBorders>
              <w:top w:val="nil"/>
              <w:left w:val="nil"/>
              <w:bottom w:val="single" w:sz="4" w:space="0" w:color="auto"/>
              <w:right w:val="single" w:sz="4" w:space="0" w:color="auto"/>
            </w:tcBorders>
            <w:shd w:val="clear" w:color="auto" w:fill="auto"/>
            <w:vAlign w:val="center"/>
            <w:hideMark/>
          </w:tcPr>
          <w:p w14:paraId="59BB627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Parlantes</w:t>
            </w:r>
          </w:p>
        </w:tc>
        <w:tc>
          <w:tcPr>
            <w:tcW w:w="833" w:type="pct"/>
            <w:tcBorders>
              <w:top w:val="nil"/>
              <w:left w:val="nil"/>
              <w:bottom w:val="single" w:sz="4" w:space="0" w:color="auto"/>
              <w:right w:val="single" w:sz="4" w:space="0" w:color="auto"/>
            </w:tcBorders>
            <w:shd w:val="clear" w:color="auto" w:fill="auto"/>
            <w:noWrap/>
            <w:vAlign w:val="bottom"/>
            <w:hideMark/>
          </w:tcPr>
          <w:p w14:paraId="04BE544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9.025.000</w:t>
            </w:r>
          </w:p>
        </w:tc>
      </w:tr>
      <w:tr w:rsidR="00D725D1" w:rsidRPr="00D725D1" w14:paraId="371471C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4AA3C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2166</w:t>
            </w:r>
          </w:p>
        </w:tc>
        <w:tc>
          <w:tcPr>
            <w:tcW w:w="1017" w:type="pct"/>
            <w:tcBorders>
              <w:top w:val="nil"/>
              <w:left w:val="nil"/>
              <w:bottom w:val="single" w:sz="4" w:space="0" w:color="auto"/>
              <w:right w:val="single" w:sz="4" w:space="0" w:color="auto"/>
            </w:tcBorders>
            <w:shd w:val="clear" w:color="auto" w:fill="auto"/>
            <w:noWrap/>
            <w:vAlign w:val="bottom"/>
            <w:hideMark/>
          </w:tcPr>
          <w:p w14:paraId="51D0EC0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028-01-00-07483</w:t>
            </w:r>
          </w:p>
        </w:tc>
        <w:tc>
          <w:tcPr>
            <w:tcW w:w="2839" w:type="pct"/>
            <w:tcBorders>
              <w:top w:val="nil"/>
              <w:left w:val="nil"/>
              <w:bottom w:val="single" w:sz="4" w:space="0" w:color="auto"/>
              <w:right w:val="single" w:sz="4" w:space="0" w:color="auto"/>
            </w:tcBorders>
            <w:shd w:val="clear" w:color="auto" w:fill="auto"/>
            <w:vAlign w:val="center"/>
            <w:hideMark/>
          </w:tcPr>
          <w:p w14:paraId="56FB3A3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Parlantes</w:t>
            </w:r>
          </w:p>
        </w:tc>
        <w:tc>
          <w:tcPr>
            <w:tcW w:w="833" w:type="pct"/>
            <w:tcBorders>
              <w:top w:val="nil"/>
              <w:left w:val="nil"/>
              <w:bottom w:val="single" w:sz="4" w:space="0" w:color="auto"/>
              <w:right w:val="single" w:sz="4" w:space="0" w:color="auto"/>
            </w:tcBorders>
            <w:shd w:val="clear" w:color="auto" w:fill="auto"/>
            <w:noWrap/>
            <w:vAlign w:val="bottom"/>
            <w:hideMark/>
          </w:tcPr>
          <w:p w14:paraId="7EF5CF0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3.025.000</w:t>
            </w:r>
          </w:p>
        </w:tc>
      </w:tr>
      <w:tr w:rsidR="00D725D1" w:rsidRPr="00D725D1" w14:paraId="7E34A9B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5E7DB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2167</w:t>
            </w:r>
          </w:p>
        </w:tc>
        <w:tc>
          <w:tcPr>
            <w:tcW w:w="1017" w:type="pct"/>
            <w:tcBorders>
              <w:top w:val="nil"/>
              <w:left w:val="nil"/>
              <w:bottom w:val="single" w:sz="4" w:space="0" w:color="auto"/>
              <w:right w:val="single" w:sz="4" w:space="0" w:color="auto"/>
            </w:tcBorders>
            <w:shd w:val="clear" w:color="auto" w:fill="auto"/>
            <w:noWrap/>
            <w:vAlign w:val="bottom"/>
            <w:hideMark/>
          </w:tcPr>
          <w:p w14:paraId="120ACBA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028-01-00-07484</w:t>
            </w:r>
          </w:p>
        </w:tc>
        <w:tc>
          <w:tcPr>
            <w:tcW w:w="2839" w:type="pct"/>
            <w:tcBorders>
              <w:top w:val="nil"/>
              <w:left w:val="nil"/>
              <w:bottom w:val="single" w:sz="4" w:space="0" w:color="auto"/>
              <w:right w:val="single" w:sz="4" w:space="0" w:color="auto"/>
            </w:tcBorders>
            <w:shd w:val="clear" w:color="auto" w:fill="auto"/>
            <w:vAlign w:val="center"/>
            <w:hideMark/>
          </w:tcPr>
          <w:p w14:paraId="433463A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Parlantes</w:t>
            </w:r>
          </w:p>
        </w:tc>
        <w:tc>
          <w:tcPr>
            <w:tcW w:w="833" w:type="pct"/>
            <w:tcBorders>
              <w:top w:val="nil"/>
              <w:left w:val="nil"/>
              <w:bottom w:val="single" w:sz="4" w:space="0" w:color="auto"/>
              <w:right w:val="single" w:sz="4" w:space="0" w:color="auto"/>
            </w:tcBorders>
            <w:shd w:val="clear" w:color="auto" w:fill="auto"/>
            <w:noWrap/>
            <w:vAlign w:val="bottom"/>
            <w:hideMark/>
          </w:tcPr>
          <w:p w14:paraId="4BE07D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1.425.000</w:t>
            </w:r>
          </w:p>
        </w:tc>
      </w:tr>
      <w:tr w:rsidR="00D725D1" w:rsidRPr="00D725D1" w14:paraId="7CB3C9C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5F1BF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2168</w:t>
            </w:r>
          </w:p>
        </w:tc>
        <w:tc>
          <w:tcPr>
            <w:tcW w:w="1017" w:type="pct"/>
            <w:tcBorders>
              <w:top w:val="nil"/>
              <w:left w:val="nil"/>
              <w:bottom w:val="single" w:sz="4" w:space="0" w:color="auto"/>
              <w:right w:val="single" w:sz="4" w:space="0" w:color="auto"/>
            </w:tcBorders>
            <w:shd w:val="clear" w:color="auto" w:fill="auto"/>
            <w:noWrap/>
            <w:vAlign w:val="bottom"/>
            <w:hideMark/>
          </w:tcPr>
          <w:p w14:paraId="6CC151D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028-01-00-13261</w:t>
            </w:r>
          </w:p>
        </w:tc>
        <w:tc>
          <w:tcPr>
            <w:tcW w:w="2839" w:type="pct"/>
            <w:tcBorders>
              <w:top w:val="nil"/>
              <w:left w:val="nil"/>
              <w:bottom w:val="single" w:sz="4" w:space="0" w:color="auto"/>
              <w:right w:val="single" w:sz="4" w:space="0" w:color="auto"/>
            </w:tcBorders>
            <w:shd w:val="clear" w:color="auto" w:fill="auto"/>
            <w:vAlign w:val="center"/>
            <w:hideMark/>
          </w:tcPr>
          <w:p w14:paraId="4F6E516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5636504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0565028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4FCF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2169</w:t>
            </w:r>
          </w:p>
        </w:tc>
        <w:tc>
          <w:tcPr>
            <w:tcW w:w="1017" w:type="pct"/>
            <w:tcBorders>
              <w:top w:val="nil"/>
              <w:left w:val="nil"/>
              <w:bottom w:val="single" w:sz="4" w:space="0" w:color="auto"/>
              <w:right w:val="single" w:sz="4" w:space="0" w:color="auto"/>
            </w:tcBorders>
            <w:shd w:val="clear" w:color="auto" w:fill="auto"/>
            <w:noWrap/>
            <w:vAlign w:val="bottom"/>
            <w:hideMark/>
          </w:tcPr>
          <w:p w14:paraId="48E77BD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028-01-00-13262</w:t>
            </w:r>
          </w:p>
        </w:tc>
        <w:tc>
          <w:tcPr>
            <w:tcW w:w="2839" w:type="pct"/>
            <w:tcBorders>
              <w:top w:val="nil"/>
              <w:left w:val="nil"/>
              <w:bottom w:val="single" w:sz="4" w:space="0" w:color="auto"/>
              <w:right w:val="single" w:sz="4" w:space="0" w:color="auto"/>
            </w:tcBorders>
            <w:shd w:val="clear" w:color="auto" w:fill="auto"/>
            <w:vAlign w:val="center"/>
            <w:hideMark/>
          </w:tcPr>
          <w:p w14:paraId="7387371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2559E9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507F2DE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1EFFF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2170</w:t>
            </w:r>
          </w:p>
        </w:tc>
        <w:tc>
          <w:tcPr>
            <w:tcW w:w="1017" w:type="pct"/>
            <w:tcBorders>
              <w:top w:val="nil"/>
              <w:left w:val="nil"/>
              <w:bottom w:val="single" w:sz="4" w:space="0" w:color="auto"/>
              <w:right w:val="single" w:sz="4" w:space="0" w:color="auto"/>
            </w:tcBorders>
            <w:shd w:val="clear" w:color="auto" w:fill="auto"/>
            <w:noWrap/>
            <w:vAlign w:val="bottom"/>
            <w:hideMark/>
          </w:tcPr>
          <w:p w14:paraId="334E511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028-01-00-13263</w:t>
            </w:r>
          </w:p>
        </w:tc>
        <w:tc>
          <w:tcPr>
            <w:tcW w:w="2839" w:type="pct"/>
            <w:tcBorders>
              <w:top w:val="nil"/>
              <w:left w:val="nil"/>
              <w:bottom w:val="single" w:sz="4" w:space="0" w:color="auto"/>
              <w:right w:val="single" w:sz="4" w:space="0" w:color="auto"/>
            </w:tcBorders>
            <w:shd w:val="clear" w:color="auto" w:fill="auto"/>
            <w:vAlign w:val="center"/>
            <w:hideMark/>
          </w:tcPr>
          <w:p w14:paraId="5E88C4B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3FEF0AD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7995B46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10A3F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2171</w:t>
            </w:r>
          </w:p>
        </w:tc>
        <w:tc>
          <w:tcPr>
            <w:tcW w:w="1017" w:type="pct"/>
            <w:tcBorders>
              <w:top w:val="nil"/>
              <w:left w:val="nil"/>
              <w:bottom w:val="single" w:sz="4" w:space="0" w:color="auto"/>
              <w:right w:val="single" w:sz="4" w:space="0" w:color="auto"/>
            </w:tcBorders>
            <w:shd w:val="clear" w:color="auto" w:fill="auto"/>
            <w:noWrap/>
            <w:vAlign w:val="bottom"/>
            <w:hideMark/>
          </w:tcPr>
          <w:p w14:paraId="2B6E817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028-01-00-13264</w:t>
            </w:r>
          </w:p>
        </w:tc>
        <w:tc>
          <w:tcPr>
            <w:tcW w:w="2839" w:type="pct"/>
            <w:tcBorders>
              <w:top w:val="nil"/>
              <w:left w:val="nil"/>
              <w:bottom w:val="single" w:sz="4" w:space="0" w:color="auto"/>
              <w:right w:val="single" w:sz="4" w:space="0" w:color="auto"/>
            </w:tcBorders>
            <w:shd w:val="clear" w:color="auto" w:fill="auto"/>
            <w:vAlign w:val="center"/>
            <w:hideMark/>
          </w:tcPr>
          <w:p w14:paraId="496A549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0F3B862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6AF438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37668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2172</w:t>
            </w:r>
          </w:p>
        </w:tc>
        <w:tc>
          <w:tcPr>
            <w:tcW w:w="1017" w:type="pct"/>
            <w:tcBorders>
              <w:top w:val="nil"/>
              <w:left w:val="nil"/>
              <w:bottom w:val="single" w:sz="4" w:space="0" w:color="auto"/>
              <w:right w:val="single" w:sz="4" w:space="0" w:color="auto"/>
            </w:tcBorders>
            <w:shd w:val="clear" w:color="auto" w:fill="auto"/>
            <w:noWrap/>
            <w:vAlign w:val="bottom"/>
            <w:hideMark/>
          </w:tcPr>
          <w:p w14:paraId="0B662ED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028-01-00-13265</w:t>
            </w:r>
          </w:p>
        </w:tc>
        <w:tc>
          <w:tcPr>
            <w:tcW w:w="2839" w:type="pct"/>
            <w:tcBorders>
              <w:top w:val="nil"/>
              <w:left w:val="nil"/>
              <w:bottom w:val="single" w:sz="4" w:space="0" w:color="auto"/>
              <w:right w:val="single" w:sz="4" w:space="0" w:color="auto"/>
            </w:tcBorders>
            <w:shd w:val="clear" w:color="auto" w:fill="auto"/>
            <w:vAlign w:val="center"/>
            <w:hideMark/>
          </w:tcPr>
          <w:p w14:paraId="6A1F3B6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4B35D3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09600E8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63B76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2173</w:t>
            </w:r>
          </w:p>
        </w:tc>
        <w:tc>
          <w:tcPr>
            <w:tcW w:w="1017" w:type="pct"/>
            <w:tcBorders>
              <w:top w:val="nil"/>
              <w:left w:val="nil"/>
              <w:bottom w:val="single" w:sz="4" w:space="0" w:color="auto"/>
              <w:right w:val="single" w:sz="4" w:space="0" w:color="auto"/>
            </w:tcBorders>
            <w:shd w:val="clear" w:color="auto" w:fill="auto"/>
            <w:noWrap/>
            <w:vAlign w:val="bottom"/>
            <w:hideMark/>
          </w:tcPr>
          <w:p w14:paraId="224EA90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028-01-00-13266</w:t>
            </w:r>
          </w:p>
        </w:tc>
        <w:tc>
          <w:tcPr>
            <w:tcW w:w="2839" w:type="pct"/>
            <w:tcBorders>
              <w:top w:val="nil"/>
              <w:left w:val="nil"/>
              <w:bottom w:val="single" w:sz="4" w:space="0" w:color="auto"/>
              <w:right w:val="single" w:sz="4" w:space="0" w:color="auto"/>
            </w:tcBorders>
            <w:shd w:val="clear" w:color="auto" w:fill="auto"/>
            <w:vAlign w:val="center"/>
            <w:hideMark/>
          </w:tcPr>
          <w:p w14:paraId="3EB77B9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200C0D1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7A9BEF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19B6E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2174</w:t>
            </w:r>
          </w:p>
        </w:tc>
        <w:tc>
          <w:tcPr>
            <w:tcW w:w="1017" w:type="pct"/>
            <w:tcBorders>
              <w:top w:val="nil"/>
              <w:left w:val="nil"/>
              <w:bottom w:val="single" w:sz="4" w:space="0" w:color="auto"/>
              <w:right w:val="single" w:sz="4" w:space="0" w:color="auto"/>
            </w:tcBorders>
            <w:shd w:val="clear" w:color="auto" w:fill="auto"/>
            <w:noWrap/>
            <w:vAlign w:val="bottom"/>
            <w:hideMark/>
          </w:tcPr>
          <w:p w14:paraId="068A39F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028-01-00-13267</w:t>
            </w:r>
          </w:p>
        </w:tc>
        <w:tc>
          <w:tcPr>
            <w:tcW w:w="2839" w:type="pct"/>
            <w:tcBorders>
              <w:top w:val="nil"/>
              <w:left w:val="nil"/>
              <w:bottom w:val="single" w:sz="4" w:space="0" w:color="auto"/>
              <w:right w:val="single" w:sz="4" w:space="0" w:color="auto"/>
            </w:tcBorders>
            <w:shd w:val="clear" w:color="auto" w:fill="auto"/>
            <w:vAlign w:val="center"/>
            <w:hideMark/>
          </w:tcPr>
          <w:p w14:paraId="7FDEC39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2001A82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7379051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530D1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2175</w:t>
            </w:r>
          </w:p>
        </w:tc>
        <w:tc>
          <w:tcPr>
            <w:tcW w:w="1017" w:type="pct"/>
            <w:tcBorders>
              <w:top w:val="nil"/>
              <w:left w:val="nil"/>
              <w:bottom w:val="single" w:sz="4" w:space="0" w:color="auto"/>
              <w:right w:val="single" w:sz="4" w:space="0" w:color="auto"/>
            </w:tcBorders>
            <w:shd w:val="clear" w:color="auto" w:fill="auto"/>
            <w:noWrap/>
            <w:vAlign w:val="bottom"/>
            <w:hideMark/>
          </w:tcPr>
          <w:p w14:paraId="4C28E93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028-01-00-13268</w:t>
            </w:r>
          </w:p>
        </w:tc>
        <w:tc>
          <w:tcPr>
            <w:tcW w:w="2839" w:type="pct"/>
            <w:tcBorders>
              <w:top w:val="nil"/>
              <w:left w:val="nil"/>
              <w:bottom w:val="single" w:sz="4" w:space="0" w:color="auto"/>
              <w:right w:val="single" w:sz="4" w:space="0" w:color="auto"/>
            </w:tcBorders>
            <w:shd w:val="clear" w:color="auto" w:fill="auto"/>
            <w:vAlign w:val="center"/>
            <w:hideMark/>
          </w:tcPr>
          <w:p w14:paraId="5887CAF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6C82DD8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6.992.250</w:t>
            </w:r>
          </w:p>
        </w:tc>
      </w:tr>
      <w:tr w:rsidR="00D725D1" w:rsidRPr="00D725D1" w14:paraId="7936734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C532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2176</w:t>
            </w:r>
          </w:p>
        </w:tc>
        <w:tc>
          <w:tcPr>
            <w:tcW w:w="1017" w:type="pct"/>
            <w:tcBorders>
              <w:top w:val="nil"/>
              <w:left w:val="nil"/>
              <w:bottom w:val="single" w:sz="4" w:space="0" w:color="auto"/>
              <w:right w:val="single" w:sz="4" w:space="0" w:color="auto"/>
            </w:tcBorders>
            <w:shd w:val="clear" w:color="auto" w:fill="auto"/>
            <w:noWrap/>
            <w:vAlign w:val="bottom"/>
            <w:hideMark/>
          </w:tcPr>
          <w:p w14:paraId="1C1CF4F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028-01-00-13269</w:t>
            </w:r>
          </w:p>
        </w:tc>
        <w:tc>
          <w:tcPr>
            <w:tcW w:w="2839" w:type="pct"/>
            <w:tcBorders>
              <w:top w:val="nil"/>
              <w:left w:val="nil"/>
              <w:bottom w:val="single" w:sz="4" w:space="0" w:color="auto"/>
              <w:right w:val="single" w:sz="4" w:space="0" w:color="auto"/>
            </w:tcBorders>
            <w:shd w:val="clear" w:color="auto" w:fill="auto"/>
            <w:vAlign w:val="center"/>
            <w:hideMark/>
          </w:tcPr>
          <w:p w14:paraId="1DEE409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58315F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60B288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F233A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2177</w:t>
            </w:r>
          </w:p>
        </w:tc>
        <w:tc>
          <w:tcPr>
            <w:tcW w:w="1017" w:type="pct"/>
            <w:tcBorders>
              <w:top w:val="nil"/>
              <w:left w:val="nil"/>
              <w:bottom w:val="single" w:sz="4" w:space="0" w:color="auto"/>
              <w:right w:val="single" w:sz="4" w:space="0" w:color="auto"/>
            </w:tcBorders>
            <w:shd w:val="clear" w:color="auto" w:fill="auto"/>
            <w:noWrap/>
            <w:vAlign w:val="bottom"/>
            <w:hideMark/>
          </w:tcPr>
          <w:p w14:paraId="3EB4700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028-01-00-13270</w:t>
            </w:r>
          </w:p>
        </w:tc>
        <w:tc>
          <w:tcPr>
            <w:tcW w:w="2839" w:type="pct"/>
            <w:tcBorders>
              <w:top w:val="nil"/>
              <w:left w:val="nil"/>
              <w:bottom w:val="single" w:sz="4" w:space="0" w:color="auto"/>
              <w:right w:val="single" w:sz="4" w:space="0" w:color="auto"/>
            </w:tcBorders>
            <w:shd w:val="clear" w:color="auto" w:fill="auto"/>
            <w:vAlign w:val="center"/>
            <w:hideMark/>
          </w:tcPr>
          <w:p w14:paraId="2B3B692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213DF37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2865F08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2205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2178</w:t>
            </w:r>
          </w:p>
        </w:tc>
        <w:tc>
          <w:tcPr>
            <w:tcW w:w="1017" w:type="pct"/>
            <w:tcBorders>
              <w:top w:val="nil"/>
              <w:left w:val="nil"/>
              <w:bottom w:val="single" w:sz="4" w:space="0" w:color="auto"/>
              <w:right w:val="single" w:sz="4" w:space="0" w:color="auto"/>
            </w:tcBorders>
            <w:shd w:val="clear" w:color="auto" w:fill="auto"/>
            <w:noWrap/>
            <w:vAlign w:val="bottom"/>
            <w:hideMark/>
          </w:tcPr>
          <w:p w14:paraId="00490BB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028-01-00-13271</w:t>
            </w:r>
          </w:p>
        </w:tc>
        <w:tc>
          <w:tcPr>
            <w:tcW w:w="2839" w:type="pct"/>
            <w:tcBorders>
              <w:top w:val="nil"/>
              <w:left w:val="nil"/>
              <w:bottom w:val="single" w:sz="4" w:space="0" w:color="auto"/>
              <w:right w:val="single" w:sz="4" w:space="0" w:color="auto"/>
            </w:tcBorders>
            <w:shd w:val="clear" w:color="auto" w:fill="auto"/>
            <w:vAlign w:val="center"/>
            <w:hideMark/>
          </w:tcPr>
          <w:p w14:paraId="0D52558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2AA8CA4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66D456B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C8A88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2179</w:t>
            </w:r>
          </w:p>
        </w:tc>
        <w:tc>
          <w:tcPr>
            <w:tcW w:w="1017" w:type="pct"/>
            <w:tcBorders>
              <w:top w:val="nil"/>
              <w:left w:val="nil"/>
              <w:bottom w:val="single" w:sz="4" w:space="0" w:color="auto"/>
              <w:right w:val="single" w:sz="4" w:space="0" w:color="auto"/>
            </w:tcBorders>
            <w:shd w:val="clear" w:color="auto" w:fill="auto"/>
            <w:noWrap/>
            <w:vAlign w:val="bottom"/>
            <w:hideMark/>
          </w:tcPr>
          <w:p w14:paraId="51F6C19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028-01-00-13272</w:t>
            </w:r>
          </w:p>
        </w:tc>
        <w:tc>
          <w:tcPr>
            <w:tcW w:w="2839" w:type="pct"/>
            <w:tcBorders>
              <w:top w:val="nil"/>
              <w:left w:val="nil"/>
              <w:bottom w:val="single" w:sz="4" w:space="0" w:color="auto"/>
              <w:right w:val="single" w:sz="4" w:space="0" w:color="auto"/>
            </w:tcBorders>
            <w:shd w:val="clear" w:color="auto" w:fill="auto"/>
            <w:vAlign w:val="center"/>
            <w:hideMark/>
          </w:tcPr>
          <w:p w14:paraId="026E6F7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61B7E4E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1CF935D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10A10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2180</w:t>
            </w:r>
          </w:p>
        </w:tc>
        <w:tc>
          <w:tcPr>
            <w:tcW w:w="1017" w:type="pct"/>
            <w:tcBorders>
              <w:top w:val="nil"/>
              <w:left w:val="nil"/>
              <w:bottom w:val="single" w:sz="4" w:space="0" w:color="auto"/>
              <w:right w:val="single" w:sz="4" w:space="0" w:color="auto"/>
            </w:tcBorders>
            <w:shd w:val="clear" w:color="auto" w:fill="auto"/>
            <w:noWrap/>
            <w:vAlign w:val="bottom"/>
            <w:hideMark/>
          </w:tcPr>
          <w:p w14:paraId="47FF240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028-01-00-13273</w:t>
            </w:r>
          </w:p>
        </w:tc>
        <w:tc>
          <w:tcPr>
            <w:tcW w:w="2839" w:type="pct"/>
            <w:tcBorders>
              <w:top w:val="nil"/>
              <w:left w:val="nil"/>
              <w:bottom w:val="single" w:sz="4" w:space="0" w:color="auto"/>
              <w:right w:val="single" w:sz="4" w:space="0" w:color="auto"/>
            </w:tcBorders>
            <w:shd w:val="clear" w:color="auto" w:fill="auto"/>
            <w:vAlign w:val="center"/>
            <w:hideMark/>
          </w:tcPr>
          <w:p w14:paraId="2215CBC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393763B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70EBCF4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92D16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2181</w:t>
            </w:r>
          </w:p>
        </w:tc>
        <w:tc>
          <w:tcPr>
            <w:tcW w:w="1017" w:type="pct"/>
            <w:tcBorders>
              <w:top w:val="nil"/>
              <w:left w:val="nil"/>
              <w:bottom w:val="single" w:sz="4" w:space="0" w:color="auto"/>
              <w:right w:val="single" w:sz="4" w:space="0" w:color="auto"/>
            </w:tcBorders>
            <w:shd w:val="clear" w:color="auto" w:fill="auto"/>
            <w:noWrap/>
            <w:vAlign w:val="bottom"/>
            <w:hideMark/>
          </w:tcPr>
          <w:p w14:paraId="5E77DF3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028-01-00-13274</w:t>
            </w:r>
          </w:p>
        </w:tc>
        <w:tc>
          <w:tcPr>
            <w:tcW w:w="2839" w:type="pct"/>
            <w:tcBorders>
              <w:top w:val="nil"/>
              <w:left w:val="nil"/>
              <w:bottom w:val="single" w:sz="4" w:space="0" w:color="auto"/>
              <w:right w:val="single" w:sz="4" w:space="0" w:color="auto"/>
            </w:tcBorders>
            <w:shd w:val="clear" w:color="auto" w:fill="auto"/>
            <w:vAlign w:val="center"/>
            <w:hideMark/>
          </w:tcPr>
          <w:p w14:paraId="37BA29E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7BE73BB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0DFFD31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7B95C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2182</w:t>
            </w:r>
          </w:p>
        </w:tc>
        <w:tc>
          <w:tcPr>
            <w:tcW w:w="1017" w:type="pct"/>
            <w:tcBorders>
              <w:top w:val="nil"/>
              <w:left w:val="nil"/>
              <w:bottom w:val="single" w:sz="4" w:space="0" w:color="auto"/>
              <w:right w:val="single" w:sz="4" w:space="0" w:color="auto"/>
            </w:tcBorders>
            <w:shd w:val="clear" w:color="auto" w:fill="auto"/>
            <w:noWrap/>
            <w:vAlign w:val="bottom"/>
            <w:hideMark/>
          </w:tcPr>
          <w:p w14:paraId="1D2EF6E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028-01-00-13275</w:t>
            </w:r>
          </w:p>
        </w:tc>
        <w:tc>
          <w:tcPr>
            <w:tcW w:w="2839" w:type="pct"/>
            <w:tcBorders>
              <w:top w:val="nil"/>
              <w:left w:val="nil"/>
              <w:bottom w:val="single" w:sz="4" w:space="0" w:color="auto"/>
              <w:right w:val="single" w:sz="4" w:space="0" w:color="auto"/>
            </w:tcBorders>
            <w:shd w:val="clear" w:color="auto" w:fill="auto"/>
            <w:vAlign w:val="center"/>
            <w:hideMark/>
          </w:tcPr>
          <w:p w14:paraId="2DC2A11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1EAA801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0DD997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50B9D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2183</w:t>
            </w:r>
          </w:p>
        </w:tc>
        <w:tc>
          <w:tcPr>
            <w:tcW w:w="1017" w:type="pct"/>
            <w:tcBorders>
              <w:top w:val="nil"/>
              <w:left w:val="nil"/>
              <w:bottom w:val="single" w:sz="4" w:space="0" w:color="auto"/>
              <w:right w:val="single" w:sz="4" w:space="0" w:color="auto"/>
            </w:tcBorders>
            <w:shd w:val="clear" w:color="auto" w:fill="auto"/>
            <w:noWrap/>
            <w:vAlign w:val="bottom"/>
            <w:hideMark/>
          </w:tcPr>
          <w:p w14:paraId="75F673A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028-01-00-13276</w:t>
            </w:r>
          </w:p>
        </w:tc>
        <w:tc>
          <w:tcPr>
            <w:tcW w:w="2839" w:type="pct"/>
            <w:tcBorders>
              <w:top w:val="nil"/>
              <w:left w:val="nil"/>
              <w:bottom w:val="single" w:sz="4" w:space="0" w:color="auto"/>
              <w:right w:val="single" w:sz="4" w:space="0" w:color="auto"/>
            </w:tcBorders>
            <w:shd w:val="clear" w:color="auto" w:fill="auto"/>
            <w:vAlign w:val="center"/>
            <w:hideMark/>
          </w:tcPr>
          <w:p w14:paraId="0AC0966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1955DB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2DA717F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8C41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2184</w:t>
            </w:r>
          </w:p>
        </w:tc>
        <w:tc>
          <w:tcPr>
            <w:tcW w:w="1017" w:type="pct"/>
            <w:tcBorders>
              <w:top w:val="nil"/>
              <w:left w:val="nil"/>
              <w:bottom w:val="single" w:sz="4" w:space="0" w:color="auto"/>
              <w:right w:val="single" w:sz="4" w:space="0" w:color="auto"/>
            </w:tcBorders>
            <w:shd w:val="clear" w:color="auto" w:fill="auto"/>
            <w:noWrap/>
            <w:vAlign w:val="bottom"/>
            <w:hideMark/>
          </w:tcPr>
          <w:p w14:paraId="72B7B26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028-01-00-13277</w:t>
            </w:r>
          </w:p>
        </w:tc>
        <w:tc>
          <w:tcPr>
            <w:tcW w:w="2839" w:type="pct"/>
            <w:tcBorders>
              <w:top w:val="nil"/>
              <w:left w:val="nil"/>
              <w:bottom w:val="single" w:sz="4" w:space="0" w:color="auto"/>
              <w:right w:val="single" w:sz="4" w:space="0" w:color="auto"/>
            </w:tcBorders>
            <w:shd w:val="clear" w:color="auto" w:fill="auto"/>
            <w:vAlign w:val="center"/>
            <w:hideMark/>
          </w:tcPr>
          <w:p w14:paraId="0C43897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15FD33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6.992.250</w:t>
            </w:r>
          </w:p>
        </w:tc>
      </w:tr>
      <w:tr w:rsidR="00D725D1" w:rsidRPr="00D725D1" w14:paraId="7F33788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E4E97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2185</w:t>
            </w:r>
          </w:p>
        </w:tc>
        <w:tc>
          <w:tcPr>
            <w:tcW w:w="1017" w:type="pct"/>
            <w:tcBorders>
              <w:top w:val="nil"/>
              <w:left w:val="nil"/>
              <w:bottom w:val="single" w:sz="4" w:space="0" w:color="auto"/>
              <w:right w:val="single" w:sz="4" w:space="0" w:color="auto"/>
            </w:tcBorders>
            <w:shd w:val="clear" w:color="auto" w:fill="auto"/>
            <w:noWrap/>
            <w:vAlign w:val="bottom"/>
            <w:hideMark/>
          </w:tcPr>
          <w:p w14:paraId="2815E0C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028-01-00-13278</w:t>
            </w:r>
          </w:p>
        </w:tc>
        <w:tc>
          <w:tcPr>
            <w:tcW w:w="2839" w:type="pct"/>
            <w:tcBorders>
              <w:top w:val="nil"/>
              <w:left w:val="nil"/>
              <w:bottom w:val="single" w:sz="4" w:space="0" w:color="auto"/>
              <w:right w:val="single" w:sz="4" w:space="0" w:color="auto"/>
            </w:tcBorders>
            <w:shd w:val="clear" w:color="auto" w:fill="auto"/>
            <w:vAlign w:val="center"/>
            <w:hideMark/>
          </w:tcPr>
          <w:p w14:paraId="6A5C709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7757D28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1268CF2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A4A36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2186</w:t>
            </w:r>
          </w:p>
        </w:tc>
        <w:tc>
          <w:tcPr>
            <w:tcW w:w="1017" w:type="pct"/>
            <w:tcBorders>
              <w:top w:val="nil"/>
              <w:left w:val="nil"/>
              <w:bottom w:val="single" w:sz="4" w:space="0" w:color="auto"/>
              <w:right w:val="single" w:sz="4" w:space="0" w:color="auto"/>
            </w:tcBorders>
            <w:shd w:val="clear" w:color="auto" w:fill="auto"/>
            <w:noWrap/>
            <w:vAlign w:val="bottom"/>
            <w:hideMark/>
          </w:tcPr>
          <w:p w14:paraId="6B1D425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028-01-00-13279</w:t>
            </w:r>
          </w:p>
        </w:tc>
        <w:tc>
          <w:tcPr>
            <w:tcW w:w="2839" w:type="pct"/>
            <w:tcBorders>
              <w:top w:val="nil"/>
              <w:left w:val="nil"/>
              <w:bottom w:val="single" w:sz="4" w:space="0" w:color="auto"/>
              <w:right w:val="single" w:sz="4" w:space="0" w:color="auto"/>
            </w:tcBorders>
            <w:shd w:val="clear" w:color="auto" w:fill="auto"/>
            <w:vAlign w:val="center"/>
            <w:hideMark/>
          </w:tcPr>
          <w:p w14:paraId="5C87E08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63BE30F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6F29160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E065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2187</w:t>
            </w:r>
          </w:p>
        </w:tc>
        <w:tc>
          <w:tcPr>
            <w:tcW w:w="1017" w:type="pct"/>
            <w:tcBorders>
              <w:top w:val="nil"/>
              <w:left w:val="nil"/>
              <w:bottom w:val="single" w:sz="4" w:space="0" w:color="auto"/>
              <w:right w:val="single" w:sz="4" w:space="0" w:color="auto"/>
            </w:tcBorders>
            <w:shd w:val="clear" w:color="auto" w:fill="auto"/>
            <w:noWrap/>
            <w:vAlign w:val="bottom"/>
            <w:hideMark/>
          </w:tcPr>
          <w:p w14:paraId="10B170F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028-01-00-13280</w:t>
            </w:r>
          </w:p>
        </w:tc>
        <w:tc>
          <w:tcPr>
            <w:tcW w:w="2839" w:type="pct"/>
            <w:tcBorders>
              <w:top w:val="nil"/>
              <w:left w:val="nil"/>
              <w:bottom w:val="single" w:sz="4" w:space="0" w:color="auto"/>
              <w:right w:val="single" w:sz="4" w:space="0" w:color="auto"/>
            </w:tcBorders>
            <w:shd w:val="clear" w:color="auto" w:fill="auto"/>
            <w:vAlign w:val="center"/>
            <w:hideMark/>
          </w:tcPr>
          <w:p w14:paraId="0247496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03D7216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04EC625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3E0DE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2188</w:t>
            </w:r>
          </w:p>
        </w:tc>
        <w:tc>
          <w:tcPr>
            <w:tcW w:w="1017" w:type="pct"/>
            <w:tcBorders>
              <w:top w:val="nil"/>
              <w:left w:val="nil"/>
              <w:bottom w:val="single" w:sz="4" w:space="0" w:color="auto"/>
              <w:right w:val="single" w:sz="4" w:space="0" w:color="auto"/>
            </w:tcBorders>
            <w:shd w:val="clear" w:color="auto" w:fill="auto"/>
            <w:noWrap/>
            <w:vAlign w:val="bottom"/>
            <w:hideMark/>
          </w:tcPr>
          <w:p w14:paraId="65A9597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028-01-00-13281</w:t>
            </w:r>
          </w:p>
        </w:tc>
        <w:tc>
          <w:tcPr>
            <w:tcW w:w="2839" w:type="pct"/>
            <w:tcBorders>
              <w:top w:val="nil"/>
              <w:left w:val="nil"/>
              <w:bottom w:val="single" w:sz="4" w:space="0" w:color="auto"/>
              <w:right w:val="single" w:sz="4" w:space="0" w:color="auto"/>
            </w:tcBorders>
            <w:shd w:val="clear" w:color="auto" w:fill="auto"/>
            <w:vAlign w:val="center"/>
            <w:hideMark/>
          </w:tcPr>
          <w:p w14:paraId="2CDA540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4ED60E3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1469CDD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85A8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2189</w:t>
            </w:r>
          </w:p>
        </w:tc>
        <w:tc>
          <w:tcPr>
            <w:tcW w:w="1017" w:type="pct"/>
            <w:tcBorders>
              <w:top w:val="nil"/>
              <w:left w:val="nil"/>
              <w:bottom w:val="single" w:sz="4" w:space="0" w:color="auto"/>
              <w:right w:val="single" w:sz="4" w:space="0" w:color="auto"/>
            </w:tcBorders>
            <w:shd w:val="clear" w:color="auto" w:fill="auto"/>
            <w:noWrap/>
            <w:vAlign w:val="bottom"/>
            <w:hideMark/>
          </w:tcPr>
          <w:p w14:paraId="5196861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028-01-00-13282</w:t>
            </w:r>
          </w:p>
        </w:tc>
        <w:tc>
          <w:tcPr>
            <w:tcW w:w="2839" w:type="pct"/>
            <w:tcBorders>
              <w:top w:val="nil"/>
              <w:left w:val="nil"/>
              <w:bottom w:val="single" w:sz="4" w:space="0" w:color="auto"/>
              <w:right w:val="single" w:sz="4" w:space="0" w:color="auto"/>
            </w:tcBorders>
            <w:shd w:val="clear" w:color="auto" w:fill="auto"/>
            <w:vAlign w:val="center"/>
            <w:hideMark/>
          </w:tcPr>
          <w:p w14:paraId="16A3CED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2542F2D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3B4B254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0A4E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2190</w:t>
            </w:r>
          </w:p>
        </w:tc>
        <w:tc>
          <w:tcPr>
            <w:tcW w:w="1017" w:type="pct"/>
            <w:tcBorders>
              <w:top w:val="nil"/>
              <w:left w:val="nil"/>
              <w:bottom w:val="single" w:sz="4" w:space="0" w:color="auto"/>
              <w:right w:val="single" w:sz="4" w:space="0" w:color="auto"/>
            </w:tcBorders>
            <w:shd w:val="clear" w:color="auto" w:fill="auto"/>
            <w:noWrap/>
            <w:vAlign w:val="bottom"/>
            <w:hideMark/>
          </w:tcPr>
          <w:p w14:paraId="386040B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028-01-00-13283</w:t>
            </w:r>
          </w:p>
        </w:tc>
        <w:tc>
          <w:tcPr>
            <w:tcW w:w="2839" w:type="pct"/>
            <w:tcBorders>
              <w:top w:val="nil"/>
              <w:left w:val="nil"/>
              <w:bottom w:val="single" w:sz="4" w:space="0" w:color="auto"/>
              <w:right w:val="single" w:sz="4" w:space="0" w:color="auto"/>
            </w:tcBorders>
            <w:shd w:val="clear" w:color="auto" w:fill="auto"/>
            <w:vAlign w:val="center"/>
            <w:hideMark/>
          </w:tcPr>
          <w:p w14:paraId="5FA005C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190A4D7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76A17E5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E1D41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2191</w:t>
            </w:r>
          </w:p>
        </w:tc>
        <w:tc>
          <w:tcPr>
            <w:tcW w:w="1017" w:type="pct"/>
            <w:tcBorders>
              <w:top w:val="nil"/>
              <w:left w:val="nil"/>
              <w:bottom w:val="single" w:sz="4" w:space="0" w:color="auto"/>
              <w:right w:val="single" w:sz="4" w:space="0" w:color="auto"/>
            </w:tcBorders>
            <w:shd w:val="clear" w:color="auto" w:fill="auto"/>
            <w:noWrap/>
            <w:vAlign w:val="bottom"/>
            <w:hideMark/>
          </w:tcPr>
          <w:p w14:paraId="0E92FC4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028-01-00-13284</w:t>
            </w:r>
          </w:p>
        </w:tc>
        <w:tc>
          <w:tcPr>
            <w:tcW w:w="2839" w:type="pct"/>
            <w:tcBorders>
              <w:top w:val="nil"/>
              <w:left w:val="nil"/>
              <w:bottom w:val="single" w:sz="4" w:space="0" w:color="auto"/>
              <w:right w:val="single" w:sz="4" w:space="0" w:color="auto"/>
            </w:tcBorders>
            <w:shd w:val="clear" w:color="auto" w:fill="auto"/>
            <w:vAlign w:val="center"/>
            <w:hideMark/>
          </w:tcPr>
          <w:p w14:paraId="37E616C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11048CF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6.992.250</w:t>
            </w:r>
          </w:p>
        </w:tc>
      </w:tr>
      <w:tr w:rsidR="00D725D1" w:rsidRPr="00D725D1" w14:paraId="14A5497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78541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2192</w:t>
            </w:r>
          </w:p>
        </w:tc>
        <w:tc>
          <w:tcPr>
            <w:tcW w:w="1017" w:type="pct"/>
            <w:tcBorders>
              <w:top w:val="nil"/>
              <w:left w:val="nil"/>
              <w:bottom w:val="single" w:sz="4" w:space="0" w:color="auto"/>
              <w:right w:val="single" w:sz="4" w:space="0" w:color="auto"/>
            </w:tcBorders>
            <w:shd w:val="clear" w:color="auto" w:fill="auto"/>
            <w:noWrap/>
            <w:vAlign w:val="bottom"/>
            <w:hideMark/>
          </w:tcPr>
          <w:p w14:paraId="1F3F3F6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028-01-00-13285</w:t>
            </w:r>
          </w:p>
        </w:tc>
        <w:tc>
          <w:tcPr>
            <w:tcW w:w="2839" w:type="pct"/>
            <w:tcBorders>
              <w:top w:val="nil"/>
              <w:left w:val="nil"/>
              <w:bottom w:val="single" w:sz="4" w:space="0" w:color="auto"/>
              <w:right w:val="single" w:sz="4" w:space="0" w:color="auto"/>
            </w:tcBorders>
            <w:shd w:val="clear" w:color="auto" w:fill="auto"/>
            <w:vAlign w:val="center"/>
            <w:hideMark/>
          </w:tcPr>
          <w:p w14:paraId="586F9FE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w:t>
            </w:r>
          </w:p>
        </w:tc>
        <w:tc>
          <w:tcPr>
            <w:tcW w:w="833" w:type="pct"/>
            <w:tcBorders>
              <w:top w:val="nil"/>
              <w:left w:val="nil"/>
              <w:bottom w:val="single" w:sz="4" w:space="0" w:color="auto"/>
              <w:right w:val="single" w:sz="4" w:space="0" w:color="auto"/>
            </w:tcBorders>
            <w:shd w:val="clear" w:color="auto" w:fill="auto"/>
            <w:noWrap/>
            <w:vAlign w:val="bottom"/>
            <w:hideMark/>
          </w:tcPr>
          <w:p w14:paraId="4D56C3E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3E1BFFD9"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00DD1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2193</w:t>
            </w:r>
          </w:p>
        </w:tc>
        <w:tc>
          <w:tcPr>
            <w:tcW w:w="1017" w:type="pct"/>
            <w:tcBorders>
              <w:top w:val="nil"/>
              <w:left w:val="nil"/>
              <w:bottom w:val="single" w:sz="4" w:space="0" w:color="auto"/>
              <w:right w:val="single" w:sz="4" w:space="0" w:color="auto"/>
            </w:tcBorders>
            <w:shd w:val="clear" w:color="auto" w:fill="auto"/>
            <w:noWrap/>
            <w:vAlign w:val="bottom"/>
            <w:hideMark/>
          </w:tcPr>
          <w:p w14:paraId="502F447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028-01-00-08438</w:t>
            </w:r>
          </w:p>
        </w:tc>
        <w:tc>
          <w:tcPr>
            <w:tcW w:w="2839" w:type="pct"/>
            <w:tcBorders>
              <w:top w:val="nil"/>
              <w:left w:val="nil"/>
              <w:bottom w:val="single" w:sz="4" w:space="0" w:color="auto"/>
              <w:right w:val="single" w:sz="4" w:space="0" w:color="auto"/>
            </w:tcBorders>
            <w:shd w:val="clear" w:color="auto" w:fill="auto"/>
            <w:vAlign w:val="center"/>
            <w:hideMark/>
          </w:tcPr>
          <w:p w14:paraId="4061E25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 escritorio con procesador  de doble de núcleo  Socket AM3 Monitor Marca: AOC; Serial No. AFZA9HAO33268; Teclado: Serial No. 100401796 con mousse.-</w:t>
            </w:r>
          </w:p>
        </w:tc>
        <w:tc>
          <w:tcPr>
            <w:tcW w:w="833" w:type="pct"/>
            <w:tcBorders>
              <w:top w:val="nil"/>
              <w:left w:val="nil"/>
              <w:bottom w:val="single" w:sz="4" w:space="0" w:color="auto"/>
              <w:right w:val="single" w:sz="4" w:space="0" w:color="auto"/>
            </w:tcBorders>
            <w:shd w:val="clear" w:color="auto" w:fill="auto"/>
            <w:noWrap/>
            <w:vAlign w:val="bottom"/>
            <w:hideMark/>
          </w:tcPr>
          <w:p w14:paraId="0635196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3.000.000</w:t>
            </w:r>
          </w:p>
        </w:tc>
      </w:tr>
      <w:tr w:rsidR="00D725D1" w:rsidRPr="00D725D1" w14:paraId="2E6261FE"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32FE9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2194</w:t>
            </w:r>
          </w:p>
        </w:tc>
        <w:tc>
          <w:tcPr>
            <w:tcW w:w="1017" w:type="pct"/>
            <w:tcBorders>
              <w:top w:val="nil"/>
              <w:left w:val="nil"/>
              <w:bottom w:val="single" w:sz="4" w:space="0" w:color="auto"/>
              <w:right w:val="single" w:sz="4" w:space="0" w:color="auto"/>
            </w:tcBorders>
            <w:shd w:val="clear" w:color="auto" w:fill="auto"/>
            <w:noWrap/>
            <w:vAlign w:val="bottom"/>
            <w:hideMark/>
          </w:tcPr>
          <w:p w14:paraId="665E1A7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028-01-00-08437</w:t>
            </w:r>
          </w:p>
        </w:tc>
        <w:tc>
          <w:tcPr>
            <w:tcW w:w="2839" w:type="pct"/>
            <w:tcBorders>
              <w:top w:val="nil"/>
              <w:left w:val="nil"/>
              <w:bottom w:val="single" w:sz="4" w:space="0" w:color="auto"/>
              <w:right w:val="single" w:sz="4" w:space="0" w:color="auto"/>
            </w:tcBorders>
            <w:shd w:val="clear" w:color="auto" w:fill="auto"/>
            <w:vAlign w:val="center"/>
            <w:hideMark/>
          </w:tcPr>
          <w:p w14:paraId="4329E36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 escritorio con procesador  de doble de núcleo  Socket AM3, Monitor Marca: AOC; Serial No. AFZA9HAO33835; Teclado: Serial No. 100400513 con mousse.-</w:t>
            </w:r>
          </w:p>
        </w:tc>
        <w:tc>
          <w:tcPr>
            <w:tcW w:w="833" w:type="pct"/>
            <w:tcBorders>
              <w:top w:val="nil"/>
              <w:left w:val="nil"/>
              <w:bottom w:val="single" w:sz="4" w:space="0" w:color="auto"/>
              <w:right w:val="single" w:sz="4" w:space="0" w:color="auto"/>
            </w:tcBorders>
            <w:shd w:val="clear" w:color="auto" w:fill="auto"/>
            <w:noWrap/>
            <w:vAlign w:val="bottom"/>
            <w:hideMark/>
          </w:tcPr>
          <w:p w14:paraId="3905CBA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3.000.000</w:t>
            </w:r>
          </w:p>
        </w:tc>
      </w:tr>
      <w:tr w:rsidR="00D725D1" w:rsidRPr="00D725D1" w14:paraId="78376609"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561A1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2195</w:t>
            </w:r>
          </w:p>
        </w:tc>
        <w:tc>
          <w:tcPr>
            <w:tcW w:w="1017" w:type="pct"/>
            <w:tcBorders>
              <w:top w:val="nil"/>
              <w:left w:val="nil"/>
              <w:bottom w:val="single" w:sz="4" w:space="0" w:color="auto"/>
              <w:right w:val="single" w:sz="4" w:space="0" w:color="auto"/>
            </w:tcBorders>
            <w:shd w:val="clear" w:color="auto" w:fill="auto"/>
            <w:noWrap/>
            <w:vAlign w:val="bottom"/>
            <w:hideMark/>
          </w:tcPr>
          <w:p w14:paraId="75332BB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028-01-00-08439</w:t>
            </w:r>
          </w:p>
        </w:tc>
        <w:tc>
          <w:tcPr>
            <w:tcW w:w="2839" w:type="pct"/>
            <w:tcBorders>
              <w:top w:val="nil"/>
              <w:left w:val="nil"/>
              <w:bottom w:val="single" w:sz="4" w:space="0" w:color="auto"/>
              <w:right w:val="single" w:sz="4" w:space="0" w:color="auto"/>
            </w:tcBorders>
            <w:shd w:val="clear" w:color="auto" w:fill="auto"/>
            <w:vAlign w:val="center"/>
            <w:hideMark/>
          </w:tcPr>
          <w:p w14:paraId="4720B2A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 escritorio con procesador  de doble de núcleo  Socket AM3;  Monitor Marca: AOC; Serial No. AFZA9HAO33740; Teclado: Serial No. 100400400 con mousse.-</w:t>
            </w:r>
          </w:p>
        </w:tc>
        <w:tc>
          <w:tcPr>
            <w:tcW w:w="833" w:type="pct"/>
            <w:tcBorders>
              <w:top w:val="nil"/>
              <w:left w:val="nil"/>
              <w:bottom w:val="single" w:sz="4" w:space="0" w:color="auto"/>
              <w:right w:val="single" w:sz="4" w:space="0" w:color="auto"/>
            </w:tcBorders>
            <w:shd w:val="clear" w:color="auto" w:fill="auto"/>
            <w:noWrap/>
            <w:vAlign w:val="bottom"/>
            <w:hideMark/>
          </w:tcPr>
          <w:p w14:paraId="4C7323F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3.000.000</w:t>
            </w:r>
          </w:p>
        </w:tc>
      </w:tr>
      <w:tr w:rsidR="00D725D1" w:rsidRPr="00D725D1" w14:paraId="6C8BA2A4"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5267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2196</w:t>
            </w:r>
          </w:p>
        </w:tc>
        <w:tc>
          <w:tcPr>
            <w:tcW w:w="1017" w:type="pct"/>
            <w:tcBorders>
              <w:top w:val="nil"/>
              <w:left w:val="nil"/>
              <w:bottom w:val="single" w:sz="4" w:space="0" w:color="auto"/>
              <w:right w:val="single" w:sz="4" w:space="0" w:color="auto"/>
            </w:tcBorders>
            <w:shd w:val="clear" w:color="auto" w:fill="auto"/>
            <w:noWrap/>
            <w:vAlign w:val="bottom"/>
            <w:hideMark/>
          </w:tcPr>
          <w:p w14:paraId="74471F7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028-01-00-08440</w:t>
            </w:r>
          </w:p>
        </w:tc>
        <w:tc>
          <w:tcPr>
            <w:tcW w:w="2839" w:type="pct"/>
            <w:tcBorders>
              <w:top w:val="nil"/>
              <w:left w:val="nil"/>
              <w:bottom w:val="single" w:sz="4" w:space="0" w:color="auto"/>
              <w:right w:val="single" w:sz="4" w:space="0" w:color="auto"/>
            </w:tcBorders>
            <w:shd w:val="clear" w:color="auto" w:fill="auto"/>
            <w:vAlign w:val="center"/>
            <w:hideMark/>
          </w:tcPr>
          <w:p w14:paraId="678F846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 escritorio con procesador  de doble de núcleo  Socket AM3; Monitor Marca: AOC; Serial No. AFZA9HAO33262; Teclado: Serial No.100400547 con mousse.-</w:t>
            </w:r>
          </w:p>
        </w:tc>
        <w:tc>
          <w:tcPr>
            <w:tcW w:w="833" w:type="pct"/>
            <w:tcBorders>
              <w:top w:val="nil"/>
              <w:left w:val="nil"/>
              <w:bottom w:val="single" w:sz="4" w:space="0" w:color="auto"/>
              <w:right w:val="single" w:sz="4" w:space="0" w:color="auto"/>
            </w:tcBorders>
            <w:shd w:val="clear" w:color="auto" w:fill="auto"/>
            <w:noWrap/>
            <w:vAlign w:val="bottom"/>
            <w:hideMark/>
          </w:tcPr>
          <w:p w14:paraId="07D760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3.000.000</w:t>
            </w:r>
          </w:p>
        </w:tc>
      </w:tr>
      <w:tr w:rsidR="00D725D1" w:rsidRPr="00D725D1" w14:paraId="55D03B90"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EB4CF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2197</w:t>
            </w:r>
          </w:p>
        </w:tc>
        <w:tc>
          <w:tcPr>
            <w:tcW w:w="1017" w:type="pct"/>
            <w:tcBorders>
              <w:top w:val="nil"/>
              <w:left w:val="nil"/>
              <w:bottom w:val="single" w:sz="4" w:space="0" w:color="auto"/>
              <w:right w:val="single" w:sz="4" w:space="0" w:color="auto"/>
            </w:tcBorders>
            <w:shd w:val="clear" w:color="auto" w:fill="auto"/>
            <w:noWrap/>
            <w:vAlign w:val="bottom"/>
            <w:hideMark/>
          </w:tcPr>
          <w:p w14:paraId="34F45C0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028-01-00-08442</w:t>
            </w:r>
          </w:p>
        </w:tc>
        <w:tc>
          <w:tcPr>
            <w:tcW w:w="2839" w:type="pct"/>
            <w:tcBorders>
              <w:top w:val="nil"/>
              <w:left w:val="nil"/>
              <w:bottom w:val="single" w:sz="4" w:space="0" w:color="auto"/>
              <w:right w:val="single" w:sz="4" w:space="0" w:color="auto"/>
            </w:tcBorders>
            <w:shd w:val="clear" w:color="auto" w:fill="auto"/>
            <w:vAlign w:val="center"/>
            <w:hideMark/>
          </w:tcPr>
          <w:p w14:paraId="1D7C1AA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 escritorio con procesador  de doble de núcleo  Socket AM3; Monitor Marca: AOC; Serial No. AFZA9HAO34328; Teclado: Serial No. 100400135 con mousse.-</w:t>
            </w:r>
          </w:p>
        </w:tc>
        <w:tc>
          <w:tcPr>
            <w:tcW w:w="833" w:type="pct"/>
            <w:tcBorders>
              <w:top w:val="nil"/>
              <w:left w:val="nil"/>
              <w:bottom w:val="single" w:sz="4" w:space="0" w:color="auto"/>
              <w:right w:val="single" w:sz="4" w:space="0" w:color="auto"/>
            </w:tcBorders>
            <w:shd w:val="clear" w:color="auto" w:fill="auto"/>
            <w:noWrap/>
            <w:vAlign w:val="bottom"/>
            <w:hideMark/>
          </w:tcPr>
          <w:p w14:paraId="3D17D19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3.000.000</w:t>
            </w:r>
          </w:p>
        </w:tc>
      </w:tr>
      <w:tr w:rsidR="00D725D1" w:rsidRPr="00D725D1" w14:paraId="7526BCE6"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089D58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2198</w:t>
            </w:r>
          </w:p>
        </w:tc>
        <w:tc>
          <w:tcPr>
            <w:tcW w:w="1017" w:type="pct"/>
            <w:tcBorders>
              <w:top w:val="nil"/>
              <w:left w:val="nil"/>
              <w:bottom w:val="single" w:sz="4" w:space="0" w:color="auto"/>
              <w:right w:val="single" w:sz="4" w:space="0" w:color="auto"/>
            </w:tcBorders>
            <w:shd w:val="clear" w:color="auto" w:fill="auto"/>
            <w:noWrap/>
            <w:vAlign w:val="bottom"/>
            <w:hideMark/>
          </w:tcPr>
          <w:p w14:paraId="32D0C00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028-01-00-08441</w:t>
            </w:r>
          </w:p>
        </w:tc>
        <w:tc>
          <w:tcPr>
            <w:tcW w:w="2839" w:type="pct"/>
            <w:tcBorders>
              <w:top w:val="nil"/>
              <w:left w:val="nil"/>
              <w:bottom w:val="single" w:sz="4" w:space="0" w:color="auto"/>
              <w:right w:val="single" w:sz="4" w:space="0" w:color="auto"/>
            </w:tcBorders>
            <w:shd w:val="clear" w:color="auto" w:fill="auto"/>
            <w:vAlign w:val="center"/>
            <w:hideMark/>
          </w:tcPr>
          <w:p w14:paraId="0D63CAA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 escritorio con procesador  de doble de núcleo  Socket AM3; Monitor Marca: AOC; Serial No. AFZA9HAO34354; Teclado: Serial No.100400557 con mousse.-</w:t>
            </w:r>
          </w:p>
        </w:tc>
        <w:tc>
          <w:tcPr>
            <w:tcW w:w="833" w:type="pct"/>
            <w:tcBorders>
              <w:top w:val="nil"/>
              <w:left w:val="nil"/>
              <w:bottom w:val="single" w:sz="4" w:space="0" w:color="auto"/>
              <w:right w:val="single" w:sz="4" w:space="0" w:color="auto"/>
            </w:tcBorders>
            <w:shd w:val="clear" w:color="auto" w:fill="auto"/>
            <w:noWrap/>
            <w:vAlign w:val="bottom"/>
            <w:hideMark/>
          </w:tcPr>
          <w:p w14:paraId="486210A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3.000.000</w:t>
            </w:r>
          </w:p>
        </w:tc>
      </w:tr>
      <w:tr w:rsidR="00D725D1" w:rsidRPr="00D725D1" w14:paraId="0018003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29ADA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2199</w:t>
            </w:r>
          </w:p>
        </w:tc>
        <w:tc>
          <w:tcPr>
            <w:tcW w:w="1017" w:type="pct"/>
            <w:tcBorders>
              <w:top w:val="nil"/>
              <w:left w:val="nil"/>
              <w:bottom w:val="single" w:sz="4" w:space="0" w:color="auto"/>
              <w:right w:val="single" w:sz="4" w:space="0" w:color="auto"/>
            </w:tcBorders>
            <w:shd w:val="clear" w:color="auto" w:fill="auto"/>
            <w:noWrap/>
            <w:vAlign w:val="bottom"/>
            <w:hideMark/>
          </w:tcPr>
          <w:p w14:paraId="5BF7C14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028-01-00-13764</w:t>
            </w:r>
          </w:p>
        </w:tc>
        <w:tc>
          <w:tcPr>
            <w:tcW w:w="2839" w:type="pct"/>
            <w:tcBorders>
              <w:top w:val="nil"/>
              <w:left w:val="nil"/>
              <w:bottom w:val="single" w:sz="4" w:space="0" w:color="auto"/>
              <w:right w:val="single" w:sz="4" w:space="0" w:color="auto"/>
            </w:tcBorders>
            <w:shd w:val="clear" w:color="auto" w:fill="auto"/>
            <w:vAlign w:val="center"/>
            <w:hideMark/>
          </w:tcPr>
          <w:p w14:paraId="4ABF747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2DE3329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25.200.000</w:t>
            </w:r>
          </w:p>
        </w:tc>
      </w:tr>
      <w:tr w:rsidR="00D725D1" w:rsidRPr="00D725D1" w14:paraId="515DA22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CD8E3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2200</w:t>
            </w:r>
          </w:p>
        </w:tc>
        <w:tc>
          <w:tcPr>
            <w:tcW w:w="1017" w:type="pct"/>
            <w:tcBorders>
              <w:top w:val="nil"/>
              <w:left w:val="nil"/>
              <w:bottom w:val="single" w:sz="4" w:space="0" w:color="auto"/>
              <w:right w:val="single" w:sz="4" w:space="0" w:color="auto"/>
            </w:tcBorders>
            <w:shd w:val="clear" w:color="auto" w:fill="auto"/>
            <w:noWrap/>
            <w:vAlign w:val="bottom"/>
            <w:hideMark/>
          </w:tcPr>
          <w:p w14:paraId="6FD558A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028-01-00-13765</w:t>
            </w:r>
          </w:p>
        </w:tc>
        <w:tc>
          <w:tcPr>
            <w:tcW w:w="2839" w:type="pct"/>
            <w:tcBorders>
              <w:top w:val="nil"/>
              <w:left w:val="nil"/>
              <w:bottom w:val="single" w:sz="4" w:space="0" w:color="auto"/>
              <w:right w:val="single" w:sz="4" w:space="0" w:color="auto"/>
            </w:tcBorders>
            <w:shd w:val="clear" w:color="auto" w:fill="auto"/>
            <w:vAlign w:val="center"/>
            <w:hideMark/>
          </w:tcPr>
          <w:p w14:paraId="66B5E3A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6AEAEB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0DBC356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2199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2201</w:t>
            </w:r>
          </w:p>
        </w:tc>
        <w:tc>
          <w:tcPr>
            <w:tcW w:w="1017" w:type="pct"/>
            <w:tcBorders>
              <w:top w:val="nil"/>
              <w:left w:val="nil"/>
              <w:bottom w:val="single" w:sz="4" w:space="0" w:color="auto"/>
              <w:right w:val="single" w:sz="4" w:space="0" w:color="auto"/>
            </w:tcBorders>
            <w:shd w:val="clear" w:color="auto" w:fill="auto"/>
            <w:noWrap/>
            <w:vAlign w:val="bottom"/>
            <w:hideMark/>
          </w:tcPr>
          <w:p w14:paraId="74065D2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028-01-00-13766</w:t>
            </w:r>
          </w:p>
        </w:tc>
        <w:tc>
          <w:tcPr>
            <w:tcW w:w="2839" w:type="pct"/>
            <w:tcBorders>
              <w:top w:val="nil"/>
              <w:left w:val="nil"/>
              <w:bottom w:val="single" w:sz="4" w:space="0" w:color="auto"/>
              <w:right w:val="single" w:sz="4" w:space="0" w:color="auto"/>
            </w:tcBorders>
            <w:shd w:val="clear" w:color="auto" w:fill="auto"/>
            <w:vAlign w:val="center"/>
            <w:hideMark/>
          </w:tcPr>
          <w:p w14:paraId="33309A7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6AA3172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23.621.250</w:t>
            </w:r>
          </w:p>
        </w:tc>
      </w:tr>
      <w:tr w:rsidR="00D725D1" w:rsidRPr="00D725D1" w14:paraId="76AC566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5931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2202</w:t>
            </w:r>
          </w:p>
        </w:tc>
        <w:tc>
          <w:tcPr>
            <w:tcW w:w="1017" w:type="pct"/>
            <w:tcBorders>
              <w:top w:val="nil"/>
              <w:left w:val="nil"/>
              <w:bottom w:val="single" w:sz="4" w:space="0" w:color="auto"/>
              <w:right w:val="single" w:sz="4" w:space="0" w:color="auto"/>
            </w:tcBorders>
            <w:shd w:val="clear" w:color="auto" w:fill="auto"/>
            <w:noWrap/>
            <w:vAlign w:val="bottom"/>
            <w:hideMark/>
          </w:tcPr>
          <w:p w14:paraId="60D4308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028-01-00-13767</w:t>
            </w:r>
          </w:p>
        </w:tc>
        <w:tc>
          <w:tcPr>
            <w:tcW w:w="2839" w:type="pct"/>
            <w:tcBorders>
              <w:top w:val="nil"/>
              <w:left w:val="nil"/>
              <w:bottom w:val="single" w:sz="4" w:space="0" w:color="auto"/>
              <w:right w:val="single" w:sz="4" w:space="0" w:color="auto"/>
            </w:tcBorders>
            <w:shd w:val="clear" w:color="auto" w:fill="auto"/>
            <w:vAlign w:val="center"/>
            <w:hideMark/>
          </w:tcPr>
          <w:p w14:paraId="4755E9E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45FC2F3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23.621.250</w:t>
            </w:r>
          </w:p>
        </w:tc>
      </w:tr>
      <w:tr w:rsidR="00D725D1" w:rsidRPr="00D725D1" w14:paraId="2F69ECF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7C80B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2203</w:t>
            </w:r>
          </w:p>
        </w:tc>
        <w:tc>
          <w:tcPr>
            <w:tcW w:w="1017" w:type="pct"/>
            <w:tcBorders>
              <w:top w:val="nil"/>
              <w:left w:val="nil"/>
              <w:bottom w:val="single" w:sz="4" w:space="0" w:color="auto"/>
              <w:right w:val="single" w:sz="4" w:space="0" w:color="auto"/>
            </w:tcBorders>
            <w:shd w:val="clear" w:color="auto" w:fill="auto"/>
            <w:noWrap/>
            <w:vAlign w:val="bottom"/>
            <w:hideMark/>
          </w:tcPr>
          <w:p w14:paraId="5F61F21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028-01-00-13768</w:t>
            </w:r>
          </w:p>
        </w:tc>
        <w:tc>
          <w:tcPr>
            <w:tcW w:w="2839" w:type="pct"/>
            <w:tcBorders>
              <w:top w:val="nil"/>
              <w:left w:val="nil"/>
              <w:bottom w:val="single" w:sz="4" w:space="0" w:color="auto"/>
              <w:right w:val="single" w:sz="4" w:space="0" w:color="auto"/>
            </w:tcBorders>
            <w:shd w:val="clear" w:color="auto" w:fill="auto"/>
            <w:vAlign w:val="center"/>
            <w:hideMark/>
          </w:tcPr>
          <w:p w14:paraId="4B9277B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4D0762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3.500.000</w:t>
            </w:r>
          </w:p>
        </w:tc>
      </w:tr>
      <w:tr w:rsidR="00D725D1" w:rsidRPr="00D725D1" w14:paraId="1F528A8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B4B0A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2204</w:t>
            </w:r>
          </w:p>
        </w:tc>
        <w:tc>
          <w:tcPr>
            <w:tcW w:w="1017" w:type="pct"/>
            <w:tcBorders>
              <w:top w:val="nil"/>
              <w:left w:val="nil"/>
              <w:bottom w:val="single" w:sz="4" w:space="0" w:color="auto"/>
              <w:right w:val="single" w:sz="4" w:space="0" w:color="auto"/>
            </w:tcBorders>
            <w:shd w:val="clear" w:color="auto" w:fill="auto"/>
            <w:noWrap/>
            <w:vAlign w:val="bottom"/>
            <w:hideMark/>
          </w:tcPr>
          <w:p w14:paraId="67E99FE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028-01-00-13774</w:t>
            </w:r>
          </w:p>
        </w:tc>
        <w:tc>
          <w:tcPr>
            <w:tcW w:w="2839" w:type="pct"/>
            <w:tcBorders>
              <w:top w:val="nil"/>
              <w:left w:val="nil"/>
              <w:bottom w:val="single" w:sz="4" w:space="0" w:color="auto"/>
              <w:right w:val="single" w:sz="4" w:space="0" w:color="auto"/>
            </w:tcBorders>
            <w:shd w:val="clear" w:color="auto" w:fill="auto"/>
            <w:vAlign w:val="center"/>
            <w:hideMark/>
          </w:tcPr>
          <w:p w14:paraId="08A750D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15D4C9E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6.470.400</w:t>
            </w:r>
          </w:p>
        </w:tc>
      </w:tr>
      <w:tr w:rsidR="00D725D1" w:rsidRPr="00D725D1" w14:paraId="07B4036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99D85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2205</w:t>
            </w:r>
          </w:p>
        </w:tc>
        <w:tc>
          <w:tcPr>
            <w:tcW w:w="1017" w:type="pct"/>
            <w:tcBorders>
              <w:top w:val="nil"/>
              <w:left w:val="nil"/>
              <w:bottom w:val="single" w:sz="4" w:space="0" w:color="auto"/>
              <w:right w:val="single" w:sz="4" w:space="0" w:color="auto"/>
            </w:tcBorders>
            <w:shd w:val="clear" w:color="auto" w:fill="auto"/>
            <w:noWrap/>
            <w:vAlign w:val="bottom"/>
            <w:hideMark/>
          </w:tcPr>
          <w:p w14:paraId="750DD71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028-01-00-13791</w:t>
            </w:r>
          </w:p>
        </w:tc>
        <w:tc>
          <w:tcPr>
            <w:tcW w:w="2839" w:type="pct"/>
            <w:tcBorders>
              <w:top w:val="nil"/>
              <w:left w:val="nil"/>
              <w:bottom w:val="single" w:sz="4" w:space="0" w:color="auto"/>
              <w:right w:val="single" w:sz="4" w:space="0" w:color="auto"/>
            </w:tcBorders>
            <w:shd w:val="clear" w:color="auto" w:fill="auto"/>
            <w:vAlign w:val="center"/>
            <w:hideMark/>
          </w:tcPr>
          <w:p w14:paraId="2F00E0B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4FB902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3.137.000</w:t>
            </w:r>
          </w:p>
        </w:tc>
      </w:tr>
      <w:tr w:rsidR="00D725D1" w:rsidRPr="00D725D1" w14:paraId="6FFC958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F2F3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2206</w:t>
            </w:r>
          </w:p>
        </w:tc>
        <w:tc>
          <w:tcPr>
            <w:tcW w:w="1017" w:type="pct"/>
            <w:tcBorders>
              <w:top w:val="nil"/>
              <w:left w:val="nil"/>
              <w:bottom w:val="single" w:sz="4" w:space="0" w:color="auto"/>
              <w:right w:val="single" w:sz="4" w:space="0" w:color="auto"/>
            </w:tcBorders>
            <w:shd w:val="clear" w:color="auto" w:fill="auto"/>
            <w:noWrap/>
            <w:vAlign w:val="bottom"/>
            <w:hideMark/>
          </w:tcPr>
          <w:p w14:paraId="4678912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028-01-00-13830</w:t>
            </w:r>
          </w:p>
        </w:tc>
        <w:tc>
          <w:tcPr>
            <w:tcW w:w="2839" w:type="pct"/>
            <w:tcBorders>
              <w:top w:val="nil"/>
              <w:left w:val="nil"/>
              <w:bottom w:val="single" w:sz="4" w:space="0" w:color="auto"/>
              <w:right w:val="single" w:sz="4" w:space="0" w:color="auto"/>
            </w:tcBorders>
            <w:shd w:val="clear" w:color="auto" w:fill="auto"/>
            <w:vAlign w:val="center"/>
            <w:hideMark/>
          </w:tcPr>
          <w:p w14:paraId="1A66153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594966E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347D5B8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0193C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2207</w:t>
            </w:r>
          </w:p>
        </w:tc>
        <w:tc>
          <w:tcPr>
            <w:tcW w:w="1017" w:type="pct"/>
            <w:tcBorders>
              <w:top w:val="nil"/>
              <w:left w:val="nil"/>
              <w:bottom w:val="single" w:sz="4" w:space="0" w:color="auto"/>
              <w:right w:val="single" w:sz="4" w:space="0" w:color="auto"/>
            </w:tcBorders>
            <w:shd w:val="clear" w:color="auto" w:fill="auto"/>
            <w:noWrap/>
            <w:vAlign w:val="bottom"/>
            <w:hideMark/>
          </w:tcPr>
          <w:p w14:paraId="7F8EAEB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028-01-00-13831</w:t>
            </w:r>
          </w:p>
        </w:tc>
        <w:tc>
          <w:tcPr>
            <w:tcW w:w="2839" w:type="pct"/>
            <w:tcBorders>
              <w:top w:val="nil"/>
              <w:left w:val="nil"/>
              <w:bottom w:val="single" w:sz="4" w:space="0" w:color="auto"/>
              <w:right w:val="single" w:sz="4" w:space="0" w:color="auto"/>
            </w:tcBorders>
            <w:shd w:val="clear" w:color="auto" w:fill="auto"/>
            <w:vAlign w:val="center"/>
            <w:hideMark/>
          </w:tcPr>
          <w:p w14:paraId="1FD1FE5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5616671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1DB9A3B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2E49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2208</w:t>
            </w:r>
          </w:p>
        </w:tc>
        <w:tc>
          <w:tcPr>
            <w:tcW w:w="1017" w:type="pct"/>
            <w:tcBorders>
              <w:top w:val="nil"/>
              <w:left w:val="nil"/>
              <w:bottom w:val="single" w:sz="4" w:space="0" w:color="auto"/>
              <w:right w:val="single" w:sz="4" w:space="0" w:color="auto"/>
            </w:tcBorders>
            <w:shd w:val="clear" w:color="auto" w:fill="auto"/>
            <w:noWrap/>
            <w:vAlign w:val="bottom"/>
            <w:hideMark/>
          </w:tcPr>
          <w:p w14:paraId="32B36CD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028-01-00-13832</w:t>
            </w:r>
          </w:p>
        </w:tc>
        <w:tc>
          <w:tcPr>
            <w:tcW w:w="2839" w:type="pct"/>
            <w:tcBorders>
              <w:top w:val="nil"/>
              <w:left w:val="nil"/>
              <w:bottom w:val="single" w:sz="4" w:space="0" w:color="auto"/>
              <w:right w:val="single" w:sz="4" w:space="0" w:color="auto"/>
            </w:tcBorders>
            <w:shd w:val="clear" w:color="auto" w:fill="auto"/>
            <w:vAlign w:val="center"/>
            <w:hideMark/>
          </w:tcPr>
          <w:p w14:paraId="2863B79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1487183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64C2F7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CA8F3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2209</w:t>
            </w:r>
          </w:p>
        </w:tc>
        <w:tc>
          <w:tcPr>
            <w:tcW w:w="1017" w:type="pct"/>
            <w:tcBorders>
              <w:top w:val="nil"/>
              <w:left w:val="nil"/>
              <w:bottom w:val="single" w:sz="4" w:space="0" w:color="auto"/>
              <w:right w:val="single" w:sz="4" w:space="0" w:color="auto"/>
            </w:tcBorders>
            <w:shd w:val="clear" w:color="auto" w:fill="auto"/>
            <w:noWrap/>
            <w:vAlign w:val="bottom"/>
            <w:hideMark/>
          </w:tcPr>
          <w:p w14:paraId="76E5858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028-01-00-13833</w:t>
            </w:r>
          </w:p>
        </w:tc>
        <w:tc>
          <w:tcPr>
            <w:tcW w:w="2839" w:type="pct"/>
            <w:tcBorders>
              <w:top w:val="nil"/>
              <w:left w:val="nil"/>
              <w:bottom w:val="single" w:sz="4" w:space="0" w:color="auto"/>
              <w:right w:val="single" w:sz="4" w:space="0" w:color="auto"/>
            </w:tcBorders>
            <w:shd w:val="clear" w:color="auto" w:fill="auto"/>
            <w:vAlign w:val="center"/>
            <w:hideMark/>
          </w:tcPr>
          <w:p w14:paraId="5E41583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0BE17E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4EC4886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A162A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2210</w:t>
            </w:r>
          </w:p>
        </w:tc>
        <w:tc>
          <w:tcPr>
            <w:tcW w:w="1017" w:type="pct"/>
            <w:tcBorders>
              <w:top w:val="nil"/>
              <w:left w:val="nil"/>
              <w:bottom w:val="single" w:sz="4" w:space="0" w:color="auto"/>
              <w:right w:val="single" w:sz="4" w:space="0" w:color="auto"/>
            </w:tcBorders>
            <w:shd w:val="clear" w:color="auto" w:fill="auto"/>
            <w:noWrap/>
            <w:vAlign w:val="bottom"/>
            <w:hideMark/>
          </w:tcPr>
          <w:p w14:paraId="185271B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028-01-00-13834</w:t>
            </w:r>
          </w:p>
        </w:tc>
        <w:tc>
          <w:tcPr>
            <w:tcW w:w="2839" w:type="pct"/>
            <w:tcBorders>
              <w:top w:val="nil"/>
              <w:left w:val="nil"/>
              <w:bottom w:val="single" w:sz="4" w:space="0" w:color="auto"/>
              <w:right w:val="single" w:sz="4" w:space="0" w:color="auto"/>
            </w:tcBorders>
            <w:shd w:val="clear" w:color="auto" w:fill="auto"/>
            <w:vAlign w:val="center"/>
            <w:hideMark/>
          </w:tcPr>
          <w:p w14:paraId="2DE24E0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5DD851B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040479D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B232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2211</w:t>
            </w:r>
          </w:p>
        </w:tc>
        <w:tc>
          <w:tcPr>
            <w:tcW w:w="1017" w:type="pct"/>
            <w:tcBorders>
              <w:top w:val="nil"/>
              <w:left w:val="nil"/>
              <w:bottom w:val="single" w:sz="4" w:space="0" w:color="auto"/>
              <w:right w:val="single" w:sz="4" w:space="0" w:color="auto"/>
            </w:tcBorders>
            <w:shd w:val="clear" w:color="auto" w:fill="auto"/>
            <w:noWrap/>
            <w:vAlign w:val="bottom"/>
            <w:hideMark/>
          </w:tcPr>
          <w:p w14:paraId="234E434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028-01-00-13835</w:t>
            </w:r>
          </w:p>
        </w:tc>
        <w:tc>
          <w:tcPr>
            <w:tcW w:w="2839" w:type="pct"/>
            <w:tcBorders>
              <w:top w:val="nil"/>
              <w:left w:val="nil"/>
              <w:bottom w:val="single" w:sz="4" w:space="0" w:color="auto"/>
              <w:right w:val="single" w:sz="4" w:space="0" w:color="auto"/>
            </w:tcBorders>
            <w:shd w:val="clear" w:color="auto" w:fill="auto"/>
            <w:vAlign w:val="center"/>
            <w:hideMark/>
          </w:tcPr>
          <w:p w14:paraId="0C78CCD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1158501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033F7AF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C2E28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2212</w:t>
            </w:r>
          </w:p>
        </w:tc>
        <w:tc>
          <w:tcPr>
            <w:tcW w:w="1017" w:type="pct"/>
            <w:tcBorders>
              <w:top w:val="nil"/>
              <w:left w:val="nil"/>
              <w:bottom w:val="single" w:sz="4" w:space="0" w:color="auto"/>
              <w:right w:val="single" w:sz="4" w:space="0" w:color="auto"/>
            </w:tcBorders>
            <w:shd w:val="clear" w:color="auto" w:fill="auto"/>
            <w:noWrap/>
            <w:vAlign w:val="bottom"/>
            <w:hideMark/>
          </w:tcPr>
          <w:p w14:paraId="6179427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028-01-00-13836</w:t>
            </w:r>
          </w:p>
        </w:tc>
        <w:tc>
          <w:tcPr>
            <w:tcW w:w="2839" w:type="pct"/>
            <w:tcBorders>
              <w:top w:val="nil"/>
              <w:left w:val="nil"/>
              <w:bottom w:val="single" w:sz="4" w:space="0" w:color="auto"/>
              <w:right w:val="single" w:sz="4" w:space="0" w:color="auto"/>
            </w:tcBorders>
            <w:shd w:val="clear" w:color="auto" w:fill="auto"/>
            <w:vAlign w:val="center"/>
            <w:hideMark/>
          </w:tcPr>
          <w:p w14:paraId="03F6A40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27FF2BC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3A89363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5C168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2213</w:t>
            </w:r>
          </w:p>
        </w:tc>
        <w:tc>
          <w:tcPr>
            <w:tcW w:w="1017" w:type="pct"/>
            <w:tcBorders>
              <w:top w:val="nil"/>
              <w:left w:val="nil"/>
              <w:bottom w:val="single" w:sz="4" w:space="0" w:color="auto"/>
              <w:right w:val="single" w:sz="4" w:space="0" w:color="auto"/>
            </w:tcBorders>
            <w:shd w:val="clear" w:color="auto" w:fill="auto"/>
            <w:noWrap/>
            <w:vAlign w:val="bottom"/>
            <w:hideMark/>
          </w:tcPr>
          <w:p w14:paraId="28D88AD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028-01-00-13837</w:t>
            </w:r>
          </w:p>
        </w:tc>
        <w:tc>
          <w:tcPr>
            <w:tcW w:w="2839" w:type="pct"/>
            <w:tcBorders>
              <w:top w:val="nil"/>
              <w:left w:val="nil"/>
              <w:bottom w:val="single" w:sz="4" w:space="0" w:color="auto"/>
              <w:right w:val="single" w:sz="4" w:space="0" w:color="auto"/>
            </w:tcBorders>
            <w:shd w:val="clear" w:color="auto" w:fill="auto"/>
            <w:vAlign w:val="center"/>
            <w:hideMark/>
          </w:tcPr>
          <w:p w14:paraId="16523BA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6BC6892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6C7F6A7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F20F6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2214</w:t>
            </w:r>
          </w:p>
        </w:tc>
        <w:tc>
          <w:tcPr>
            <w:tcW w:w="1017" w:type="pct"/>
            <w:tcBorders>
              <w:top w:val="nil"/>
              <w:left w:val="nil"/>
              <w:bottom w:val="single" w:sz="4" w:space="0" w:color="auto"/>
              <w:right w:val="single" w:sz="4" w:space="0" w:color="auto"/>
            </w:tcBorders>
            <w:shd w:val="clear" w:color="auto" w:fill="auto"/>
            <w:noWrap/>
            <w:vAlign w:val="bottom"/>
            <w:hideMark/>
          </w:tcPr>
          <w:p w14:paraId="2D46F04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028-01-00-13838</w:t>
            </w:r>
          </w:p>
        </w:tc>
        <w:tc>
          <w:tcPr>
            <w:tcW w:w="2839" w:type="pct"/>
            <w:tcBorders>
              <w:top w:val="nil"/>
              <w:left w:val="nil"/>
              <w:bottom w:val="single" w:sz="4" w:space="0" w:color="auto"/>
              <w:right w:val="single" w:sz="4" w:space="0" w:color="auto"/>
            </w:tcBorders>
            <w:shd w:val="clear" w:color="auto" w:fill="auto"/>
            <w:vAlign w:val="center"/>
            <w:hideMark/>
          </w:tcPr>
          <w:p w14:paraId="157D0DF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798E8B3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62B1A64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24149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2215</w:t>
            </w:r>
          </w:p>
        </w:tc>
        <w:tc>
          <w:tcPr>
            <w:tcW w:w="1017" w:type="pct"/>
            <w:tcBorders>
              <w:top w:val="nil"/>
              <w:left w:val="nil"/>
              <w:bottom w:val="single" w:sz="4" w:space="0" w:color="auto"/>
              <w:right w:val="single" w:sz="4" w:space="0" w:color="auto"/>
            </w:tcBorders>
            <w:shd w:val="clear" w:color="auto" w:fill="auto"/>
            <w:noWrap/>
            <w:vAlign w:val="bottom"/>
            <w:hideMark/>
          </w:tcPr>
          <w:p w14:paraId="5637026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028-01-00-13839</w:t>
            </w:r>
          </w:p>
        </w:tc>
        <w:tc>
          <w:tcPr>
            <w:tcW w:w="2839" w:type="pct"/>
            <w:tcBorders>
              <w:top w:val="nil"/>
              <w:left w:val="nil"/>
              <w:bottom w:val="single" w:sz="4" w:space="0" w:color="auto"/>
              <w:right w:val="single" w:sz="4" w:space="0" w:color="auto"/>
            </w:tcBorders>
            <w:shd w:val="clear" w:color="auto" w:fill="auto"/>
            <w:vAlign w:val="center"/>
            <w:hideMark/>
          </w:tcPr>
          <w:p w14:paraId="17650F8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1B107DA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045C088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4471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2216</w:t>
            </w:r>
          </w:p>
        </w:tc>
        <w:tc>
          <w:tcPr>
            <w:tcW w:w="1017" w:type="pct"/>
            <w:tcBorders>
              <w:top w:val="nil"/>
              <w:left w:val="nil"/>
              <w:bottom w:val="single" w:sz="4" w:space="0" w:color="auto"/>
              <w:right w:val="single" w:sz="4" w:space="0" w:color="auto"/>
            </w:tcBorders>
            <w:shd w:val="clear" w:color="auto" w:fill="auto"/>
            <w:noWrap/>
            <w:vAlign w:val="bottom"/>
            <w:hideMark/>
          </w:tcPr>
          <w:p w14:paraId="60CE529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028-01-00-13840</w:t>
            </w:r>
          </w:p>
        </w:tc>
        <w:tc>
          <w:tcPr>
            <w:tcW w:w="2839" w:type="pct"/>
            <w:tcBorders>
              <w:top w:val="nil"/>
              <w:left w:val="nil"/>
              <w:bottom w:val="single" w:sz="4" w:space="0" w:color="auto"/>
              <w:right w:val="single" w:sz="4" w:space="0" w:color="auto"/>
            </w:tcBorders>
            <w:shd w:val="clear" w:color="auto" w:fill="auto"/>
            <w:vAlign w:val="center"/>
            <w:hideMark/>
          </w:tcPr>
          <w:p w14:paraId="6643162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36B622A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45A144C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C0152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2217</w:t>
            </w:r>
          </w:p>
        </w:tc>
        <w:tc>
          <w:tcPr>
            <w:tcW w:w="1017" w:type="pct"/>
            <w:tcBorders>
              <w:top w:val="nil"/>
              <w:left w:val="nil"/>
              <w:bottom w:val="single" w:sz="4" w:space="0" w:color="auto"/>
              <w:right w:val="single" w:sz="4" w:space="0" w:color="auto"/>
            </w:tcBorders>
            <w:shd w:val="clear" w:color="auto" w:fill="auto"/>
            <w:noWrap/>
            <w:vAlign w:val="bottom"/>
            <w:hideMark/>
          </w:tcPr>
          <w:p w14:paraId="38F891D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028-01-00-13841</w:t>
            </w:r>
          </w:p>
        </w:tc>
        <w:tc>
          <w:tcPr>
            <w:tcW w:w="2839" w:type="pct"/>
            <w:tcBorders>
              <w:top w:val="nil"/>
              <w:left w:val="nil"/>
              <w:bottom w:val="single" w:sz="4" w:space="0" w:color="auto"/>
              <w:right w:val="single" w:sz="4" w:space="0" w:color="auto"/>
            </w:tcBorders>
            <w:shd w:val="clear" w:color="auto" w:fill="auto"/>
            <w:vAlign w:val="center"/>
            <w:hideMark/>
          </w:tcPr>
          <w:p w14:paraId="3300F8E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47593DB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3A67C91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D7B7E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2218</w:t>
            </w:r>
          </w:p>
        </w:tc>
        <w:tc>
          <w:tcPr>
            <w:tcW w:w="1017" w:type="pct"/>
            <w:tcBorders>
              <w:top w:val="nil"/>
              <w:left w:val="nil"/>
              <w:bottom w:val="single" w:sz="4" w:space="0" w:color="auto"/>
              <w:right w:val="single" w:sz="4" w:space="0" w:color="auto"/>
            </w:tcBorders>
            <w:shd w:val="clear" w:color="auto" w:fill="auto"/>
            <w:noWrap/>
            <w:vAlign w:val="bottom"/>
            <w:hideMark/>
          </w:tcPr>
          <w:p w14:paraId="2CB78C5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028-01-00-13842</w:t>
            </w:r>
          </w:p>
        </w:tc>
        <w:tc>
          <w:tcPr>
            <w:tcW w:w="2839" w:type="pct"/>
            <w:tcBorders>
              <w:top w:val="nil"/>
              <w:left w:val="nil"/>
              <w:bottom w:val="single" w:sz="4" w:space="0" w:color="auto"/>
              <w:right w:val="single" w:sz="4" w:space="0" w:color="auto"/>
            </w:tcBorders>
            <w:shd w:val="clear" w:color="auto" w:fill="auto"/>
            <w:vAlign w:val="center"/>
            <w:hideMark/>
          </w:tcPr>
          <w:p w14:paraId="1890850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7B4C55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65474DF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992F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2219</w:t>
            </w:r>
          </w:p>
        </w:tc>
        <w:tc>
          <w:tcPr>
            <w:tcW w:w="1017" w:type="pct"/>
            <w:tcBorders>
              <w:top w:val="nil"/>
              <w:left w:val="nil"/>
              <w:bottom w:val="single" w:sz="4" w:space="0" w:color="auto"/>
              <w:right w:val="single" w:sz="4" w:space="0" w:color="auto"/>
            </w:tcBorders>
            <w:shd w:val="clear" w:color="auto" w:fill="auto"/>
            <w:noWrap/>
            <w:vAlign w:val="bottom"/>
            <w:hideMark/>
          </w:tcPr>
          <w:p w14:paraId="21C0F0D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028-01-00-13843</w:t>
            </w:r>
          </w:p>
        </w:tc>
        <w:tc>
          <w:tcPr>
            <w:tcW w:w="2839" w:type="pct"/>
            <w:tcBorders>
              <w:top w:val="nil"/>
              <w:left w:val="nil"/>
              <w:bottom w:val="single" w:sz="4" w:space="0" w:color="auto"/>
              <w:right w:val="single" w:sz="4" w:space="0" w:color="auto"/>
            </w:tcBorders>
            <w:shd w:val="clear" w:color="auto" w:fill="auto"/>
            <w:vAlign w:val="center"/>
            <w:hideMark/>
          </w:tcPr>
          <w:p w14:paraId="01E319D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0062B1B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67DE108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878AF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2220</w:t>
            </w:r>
          </w:p>
        </w:tc>
        <w:tc>
          <w:tcPr>
            <w:tcW w:w="1017" w:type="pct"/>
            <w:tcBorders>
              <w:top w:val="nil"/>
              <w:left w:val="nil"/>
              <w:bottom w:val="single" w:sz="4" w:space="0" w:color="auto"/>
              <w:right w:val="single" w:sz="4" w:space="0" w:color="auto"/>
            </w:tcBorders>
            <w:shd w:val="clear" w:color="auto" w:fill="auto"/>
            <w:noWrap/>
            <w:vAlign w:val="bottom"/>
            <w:hideMark/>
          </w:tcPr>
          <w:p w14:paraId="19EC02A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028-01-00-13844</w:t>
            </w:r>
          </w:p>
        </w:tc>
        <w:tc>
          <w:tcPr>
            <w:tcW w:w="2839" w:type="pct"/>
            <w:tcBorders>
              <w:top w:val="nil"/>
              <w:left w:val="nil"/>
              <w:bottom w:val="single" w:sz="4" w:space="0" w:color="auto"/>
              <w:right w:val="single" w:sz="4" w:space="0" w:color="auto"/>
            </w:tcBorders>
            <w:shd w:val="clear" w:color="auto" w:fill="auto"/>
            <w:vAlign w:val="center"/>
            <w:hideMark/>
          </w:tcPr>
          <w:p w14:paraId="0E2F569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49193A4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6C226D0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2C2D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2221</w:t>
            </w:r>
          </w:p>
        </w:tc>
        <w:tc>
          <w:tcPr>
            <w:tcW w:w="1017" w:type="pct"/>
            <w:tcBorders>
              <w:top w:val="nil"/>
              <w:left w:val="nil"/>
              <w:bottom w:val="single" w:sz="4" w:space="0" w:color="auto"/>
              <w:right w:val="single" w:sz="4" w:space="0" w:color="auto"/>
            </w:tcBorders>
            <w:shd w:val="clear" w:color="auto" w:fill="auto"/>
            <w:noWrap/>
            <w:vAlign w:val="bottom"/>
            <w:hideMark/>
          </w:tcPr>
          <w:p w14:paraId="32CA610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028-01-00-13845</w:t>
            </w:r>
          </w:p>
        </w:tc>
        <w:tc>
          <w:tcPr>
            <w:tcW w:w="2839" w:type="pct"/>
            <w:tcBorders>
              <w:top w:val="nil"/>
              <w:left w:val="nil"/>
              <w:bottom w:val="single" w:sz="4" w:space="0" w:color="auto"/>
              <w:right w:val="single" w:sz="4" w:space="0" w:color="auto"/>
            </w:tcBorders>
            <w:shd w:val="clear" w:color="auto" w:fill="auto"/>
            <w:vAlign w:val="center"/>
            <w:hideMark/>
          </w:tcPr>
          <w:p w14:paraId="18F8768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0EE7C2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2E9AB6F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BEB8B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2222</w:t>
            </w:r>
          </w:p>
        </w:tc>
        <w:tc>
          <w:tcPr>
            <w:tcW w:w="1017" w:type="pct"/>
            <w:tcBorders>
              <w:top w:val="nil"/>
              <w:left w:val="nil"/>
              <w:bottom w:val="single" w:sz="4" w:space="0" w:color="auto"/>
              <w:right w:val="single" w:sz="4" w:space="0" w:color="auto"/>
            </w:tcBorders>
            <w:shd w:val="clear" w:color="auto" w:fill="auto"/>
            <w:noWrap/>
            <w:vAlign w:val="bottom"/>
            <w:hideMark/>
          </w:tcPr>
          <w:p w14:paraId="52C1C78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028-01-00-13846</w:t>
            </w:r>
          </w:p>
        </w:tc>
        <w:tc>
          <w:tcPr>
            <w:tcW w:w="2839" w:type="pct"/>
            <w:tcBorders>
              <w:top w:val="nil"/>
              <w:left w:val="nil"/>
              <w:bottom w:val="single" w:sz="4" w:space="0" w:color="auto"/>
              <w:right w:val="single" w:sz="4" w:space="0" w:color="auto"/>
            </w:tcBorders>
            <w:shd w:val="clear" w:color="auto" w:fill="auto"/>
            <w:vAlign w:val="center"/>
            <w:hideMark/>
          </w:tcPr>
          <w:p w14:paraId="6F0F9D8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451AC2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14307D9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68FD0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2223</w:t>
            </w:r>
          </w:p>
        </w:tc>
        <w:tc>
          <w:tcPr>
            <w:tcW w:w="1017" w:type="pct"/>
            <w:tcBorders>
              <w:top w:val="nil"/>
              <w:left w:val="nil"/>
              <w:bottom w:val="single" w:sz="4" w:space="0" w:color="auto"/>
              <w:right w:val="single" w:sz="4" w:space="0" w:color="auto"/>
            </w:tcBorders>
            <w:shd w:val="clear" w:color="auto" w:fill="auto"/>
            <w:noWrap/>
            <w:vAlign w:val="bottom"/>
            <w:hideMark/>
          </w:tcPr>
          <w:p w14:paraId="56C0390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028-01-00-13847</w:t>
            </w:r>
          </w:p>
        </w:tc>
        <w:tc>
          <w:tcPr>
            <w:tcW w:w="2839" w:type="pct"/>
            <w:tcBorders>
              <w:top w:val="nil"/>
              <w:left w:val="nil"/>
              <w:bottom w:val="single" w:sz="4" w:space="0" w:color="auto"/>
              <w:right w:val="single" w:sz="4" w:space="0" w:color="auto"/>
            </w:tcBorders>
            <w:shd w:val="clear" w:color="auto" w:fill="auto"/>
            <w:vAlign w:val="center"/>
            <w:hideMark/>
          </w:tcPr>
          <w:p w14:paraId="2758BDE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127B030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49F2ADA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4EAD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2224</w:t>
            </w:r>
          </w:p>
        </w:tc>
        <w:tc>
          <w:tcPr>
            <w:tcW w:w="1017" w:type="pct"/>
            <w:tcBorders>
              <w:top w:val="nil"/>
              <w:left w:val="nil"/>
              <w:bottom w:val="single" w:sz="4" w:space="0" w:color="auto"/>
              <w:right w:val="single" w:sz="4" w:space="0" w:color="auto"/>
            </w:tcBorders>
            <w:shd w:val="clear" w:color="auto" w:fill="auto"/>
            <w:noWrap/>
            <w:vAlign w:val="bottom"/>
            <w:hideMark/>
          </w:tcPr>
          <w:p w14:paraId="1C4F93B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028-01-00-13848</w:t>
            </w:r>
          </w:p>
        </w:tc>
        <w:tc>
          <w:tcPr>
            <w:tcW w:w="2839" w:type="pct"/>
            <w:tcBorders>
              <w:top w:val="nil"/>
              <w:left w:val="nil"/>
              <w:bottom w:val="single" w:sz="4" w:space="0" w:color="auto"/>
              <w:right w:val="single" w:sz="4" w:space="0" w:color="auto"/>
            </w:tcBorders>
            <w:shd w:val="clear" w:color="auto" w:fill="auto"/>
            <w:vAlign w:val="center"/>
            <w:hideMark/>
          </w:tcPr>
          <w:p w14:paraId="33E3C97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44B40A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207C896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FCAF1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2225</w:t>
            </w:r>
          </w:p>
        </w:tc>
        <w:tc>
          <w:tcPr>
            <w:tcW w:w="1017" w:type="pct"/>
            <w:tcBorders>
              <w:top w:val="nil"/>
              <w:left w:val="nil"/>
              <w:bottom w:val="single" w:sz="4" w:space="0" w:color="auto"/>
              <w:right w:val="single" w:sz="4" w:space="0" w:color="auto"/>
            </w:tcBorders>
            <w:shd w:val="clear" w:color="auto" w:fill="auto"/>
            <w:noWrap/>
            <w:vAlign w:val="bottom"/>
            <w:hideMark/>
          </w:tcPr>
          <w:p w14:paraId="61D5F3D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028-01-00-13849</w:t>
            </w:r>
          </w:p>
        </w:tc>
        <w:tc>
          <w:tcPr>
            <w:tcW w:w="2839" w:type="pct"/>
            <w:tcBorders>
              <w:top w:val="nil"/>
              <w:left w:val="nil"/>
              <w:bottom w:val="single" w:sz="4" w:space="0" w:color="auto"/>
              <w:right w:val="single" w:sz="4" w:space="0" w:color="auto"/>
            </w:tcBorders>
            <w:shd w:val="clear" w:color="auto" w:fill="auto"/>
            <w:vAlign w:val="center"/>
            <w:hideMark/>
          </w:tcPr>
          <w:p w14:paraId="67F9AF3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70C3BE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261B773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B126A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2226</w:t>
            </w:r>
          </w:p>
        </w:tc>
        <w:tc>
          <w:tcPr>
            <w:tcW w:w="1017" w:type="pct"/>
            <w:tcBorders>
              <w:top w:val="nil"/>
              <w:left w:val="nil"/>
              <w:bottom w:val="single" w:sz="4" w:space="0" w:color="auto"/>
              <w:right w:val="single" w:sz="4" w:space="0" w:color="auto"/>
            </w:tcBorders>
            <w:shd w:val="clear" w:color="auto" w:fill="auto"/>
            <w:noWrap/>
            <w:vAlign w:val="bottom"/>
            <w:hideMark/>
          </w:tcPr>
          <w:p w14:paraId="7B2427B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028-01-00-13850</w:t>
            </w:r>
          </w:p>
        </w:tc>
        <w:tc>
          <w:tcPr>
            <w:tcW w:w="2839" w:type="pct"/>
            <w:tcBorders>
              <w:top w:val="nil"/>
              <w:left w:val="nil"/>
              <w:bottom w:val="single" w:sz="4" w:space="0" w:color="auto"/>
              <w:right w:val="single" w:sz="4" w:space="0" w:color="auto"/>
            </w:tcBorders>
            <w:shd w:val="clear" w:color="auto" w:fill="auto"/>
            <w:vAlign w:val="center"/>
            <w:hideMark/>
          </w:tcPr>
          <w:p w14:paraId="35144B8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66A369B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02CE16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BA05E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2227</w:t>
            </w:r>
          </w:p>
        </w:tc>
        <w:tc>
          <w:tcPr>
            <w:tcW w:w="1017" w:type="pct"/>
            <w:tcBorders>
              <w:top w:val="nil"/>
              <w:left w:val="nil"/>
              <w:bottom w:val="single" w:sz="4" w:space="0" w:color="auto"/>
              <w:right w:val="single" w:sz="4" w:space="0" w:color="auto"/>
            </w:tcBorders>
            <w:shd w:val="clear" w:color="auto" w:fill="auto"/>
            <w:noWrap/>
            <w:vAlign w:val="bottom"/>
            <w:hideMark/>
          </w:tcPr>
          <w:p w14:paraId="29811EE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028-01-00-13851</w:t>
            </w:r>
          </w:p>
        </w:tc>
        <w:tc>
          <w:tcPr>
            <w:tcW w:w="2839" w:type="pct"/>
            <w:tcBorders>
              <w:top w:val="nil"/>
              <w:left w:val="nil"/>
              <w:bottom w:val="single" w:sz="4" w:space="0" w:color="auto"/>
              <w:right w:val="single" w:sz="4" w:space="0" w:color="auto"/>
            </w:tcBorders>
            <w:shd w:val="clear" w:color="auto" w:fill="auto"/>
            <w:vAlign w:val="center"/>
            <w:hideMark/>
          </w:tcPr>
          <w:p w14:paraId="598A347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260AAE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72C669E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307BD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2228</w:t>
            </w:r>
          </w:p>
        </w:tc>
        <w:tc>
          <w:tcPr>
            <w:tcW w:w="1017" w:type="pct"/>
            <w:tcBorders>
              <w:top w:val="nil"/>
              <w:left w:val="nil"/>
              <w:bottom w:val="single" w:sz="4" w:space="0" w:color="auto"/>
              <w:right w:val="single" w:sz="4" w:space="0" w:color="auto"/>
            </w:tcBorders>
            <w:shd w:val="clear" w:color="auto" w:fill="auto"/>
            <w:noWrap/>
            <w:vAlign w:val="bottom"/>
            <w:hideMark/>
          </w:tcPr>
          <w:p w14:paraId="5A0AAFE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028-01-00-13852</w:t>
            </w:r>
          </w:p>
        </w:tc>
        <w:tc>
          <w:tcPr>
            <w:tcW w:w="2839" w:type="pct"/>
            <w:tcBorders>
              <w:top w:val="nil"/>
              <w:left w:val="nil"/>
              <w:bottom w:val="single" w:sz="4" w:space="0" w:color="auto"/>
              <w:right w:val="single" w:sz="4" w:space="0" w:color="auto"/>
            </w:tcBorders>
            <w:shd w:val="clear" w:color="auto" w:fill="auto"/>
            <w:vAlign w:val="center"/>
            <w:hideMark/>
          </w:tcPr>
          <w:p w14:paraId="670B43D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3636E39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15D2A4C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D8BBE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2229</w:t>
            </w:r>
          </w:p>
        </w:tc>
        <w:tc>
          <w:tcPr>
            <w:tcW w:w="1017" w:type="pct"/>
            <w:tcBorders>
              <w:top w:val="nil"/>
              <w:left w:val="nil"/>
              <w:bottom w:val="single" w:sz="4" w:space="0" w:color="auto"/>
              <w:right w:val="single" w:sz="4" w:space="0" w:color="auto"/>
            </w:tcBorders>
            <w:shd w:val="clear" w:color="auto" w:fill="auto"/>
            <w:noWrap/>
            <w:vAlign w:val="bottom"/>
            <w:hideMark/>
          </w:tcPr>
          <w:p w14:paraId="55AD344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028-01-00-13853</w:t>
            </w:r>
          </w:p>
        </w:tc>
        <w:tc>
          <w:tcPr>
            <w:tcW w:w="2839" w:type="pct"/>
            <w:tcBorders>
              <w:top w:val="nil"/>
              <w:left w:val="nil"/>
              <w:bottom w:val="single" w:sz="4" w:space="0" w:color="auto"/>
              <w:right w:val="single" w:sz="4" w:space="0" w:color="auto"/>
            </w:tcBorders>
            <w:shd w:val="clear" w:color="auto" w:fill="auto"/>
            <w:vAlign w:val="center"/>
            <w:hideMark/>
          </w:tcPr>
          <w:p w14:paraId="70BA895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3F32AAE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7A0F539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091A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2230</w:t>
            </w:r>
          </w:p>
        </w:tc>
        <w:tc>
          <w:tcPr>
            <w:tcW w:w="1017" w:type="pct"/>
            <w:tcBorders>
              <w:top w:val="nil"/>
              <w:left w:val="nil"/>
              <w:bottom w:val="single" w:sz="4" w:space="0" w:color="auto"/>
              <w:right w:val="single" w:sz="4" w:space="0" w:color="auto"/>
            </w:tcBorders>
            <w:shd w:val="clear" w:color="auto" w:fill="auto"/>
            <w:noWrap/>
            <w:vAlign w:val="bottom"/>
            <w:hideMark/>
          </w:tcPr>
          <w:p w14:paraId="7140D18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028-01-00-13854</w:t>
            </w:r>
          </w:p>
        </w:tc>
        <w:tc>
          <w:tcPr>
            <w:tcW w:w="2839" w:type="pct"/>
            <w:tcBorders>
              <w:top w:val="nil"/>
              <w:left w:val="nil"/>
              <w:bottom w:val="single" w:sz="4" w:space="0" w:color="auto"/>
              <w:right w:val="single" w:sz="4" w:space="0" w:color="auto"/>
            </w:tcBorders>
            <w:shd w:val="clear" w:color="auto" w:fill="auto"/>
            <w:vAlign w:val="center"/>
            <w:hideMark/>
          </w:tcPr>
          <w:p w14:paraId="5EB4194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3E3B0A8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61D6416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07192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2231</w:t>
            </w:r>
          </w:p>
        </w:tc>
        <w:tc>
          <w:tcPr>
            <w:tcW w:w="1017" w:type="pct"/>
            <w:tcBorders>
              <w:top w:val="nil"/>
              <w:left w:val="nil"/>
              <w:bottom w:val="single" w:sz="4" w:space="0" w:color="auto"/>
              <w:right w:val="single" w:sz="4" w:space="0" w:color="auto"/>
            </w:tcBorders>
            <w:shd w:val="clear" w:color="auto" w:fill="auto"/>
            <w:noWrap/>
            <w:vAlign w:val="bottom"/>
            <w:hideMark/>
          </w:tcPr>
          <w:p w14:paraId="605BED4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028-01-00-13855</w:t>
            </w:r>
          </w:p>
        </w:tc>
        <w:tc>
          <w:tcPr>
            <w:tcW w:w="2839" w:type="pct"/>
            <w:tcBorders>
              <w:top w:val="nil"/>
              <w:left w:val="nil"/>
              <w:bottom w:val="single" w:sz="4" w:space="0" w:color="auto"/>
              <w:right w:val="single" w:sz="4" w:space="0" w:color="auto"/>
            </w:tcBorders>
            <w:shd w:val="clear" w:color="auto" w:fill="auto"/>
            <w:vAlign w:val="center"/>
            <w:hideMark/>
          </w:tcPr>
          <w:p w14:paraId="41AA213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36C941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2F770C3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97CF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2232</w:t>
            </w:r>
          </w:p>
        </w:tc>
        <w:tc>
          <w:tcPr>
            <w:tcW w:w="1017" w:type="pct"/>
            <w:tcBorders>
              <w:top w:val="nil"/>
              <w:left w:val="nil"/>
              <w:bottom w:val="single" w:sz="4" w:space="0" w:color="auto"/>
              <w:right w:val="single" w:sz="4" w:space="0" w:color="auto"/>
            </w:tcBorders>
            <w:shd w:val="clear" w:color="auto" w:fill="auto"/>
            <w:noWrap/>
            <w:vAlign w:val="bottom"/>
            <w:hideMark/>
          </w:tcPr>
          <w:p w14:paraId="21EE2BB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028-01-00-13856</w:t>
            </w:r>
          </w:p>
        </w:tc>
        <w:tc>
          <w:tcPr>
            <w:tcW w:w="2839" w:type="pct"/>
            <w:tcBorders>
              <w:top w:val="nil"/>
              <w:left w:val="nil"/>
              <w:bottom w:val="single" w:sz="4" w:space="0" w:color="auto"/>
              <w:right w:val="single" w:sz="4" w:space="0" w:color="auto"/>
            </w:tcBorders>
            <w:shd w:val="clear" w:color="auto" w:fill="auto"/>
            <w:vAlign w:val="center"/>
            <w:hideMark/>
          </w:tcPr>
          <w:p w14:paraId="4910D69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26052C0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2C2D57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1B93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2233</w:t>
            </w:r>
          </w:p>
        </w:tc>
        <w:tc>
          <w:tcPr>
            <w:tcW w:w="1017" w:type="pct"/>
            <w:tcBorders>
              <w:top w:val="nil"/>
              <w:left w:val="nil"/>
              <w:bottom w:val="single" w:sz="4" w:space="0" w:color="auto"/>
              <w:right w:val="single" w:sz="4" w:space="0" w:color="auto"/>
            </w:tcBorders>
            <w:shd w:val="clear" w:color="auto" w:fill="auto"/>
            <w:noWrap/>
            <w:vAlign w:val="bottom"/>
            <w:hideMark/>
          </w:tcPr>
          <w:p w14:paraId="0DE774D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028-01-00-13857</w:t>
            </w:r>
          </w:p>
        </w:tc>
        <w:tc>
          <w:tcPr>
            <w:tcW w:w="2839" w:type="pct"/>
            <w:tcBorders>
              <w:top w:val="nil"/>
              <w:left w:val="nil"/>
              <w:bottom w:val="single" w:sz="4" w:space="0" w:color="auto"/>
              <w:right w:val="single" w:sz="4" w:space="0" w:color="auto"/>
            </w:tcBorders>
            <w:shd w:val="clear" w:color="auto" w:fill="auto"/>
            <w:vAlign w:val="center"/>
            <w:hideMark/>
          </w:tcPr>
          <w:p w14:paraId="037908A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554DFE9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6.470.300</w:t>
            </w:r>
          </w:p>
        </w:tc>
      </w:tr>
      <w:tr w:rsidR="00D725D1" w:rsidRPr="00D725D1" w14:paraId="17680C5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839A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2234</w:t>
            </w:r>
          </w:p>
        </w:tc>
        <w:tc>
          <w:tcPr>
            <w:tcW w:w="1017" w:type="pct"/>
            <w:tcBorders>
              <w:top w:val="nil"/>
              <w:left w:val="nil"/>
              <w:bottom w:val="single" w:sz="4" w:space="0" w:color="auto"/>
              <w:right w:val="single" w:sz="4" w:space="0" w:color="auto"/>
            </w:tcBorders>
            <w:shd w:val="clear" w:color="auto" w:fill="auto"/>
            <w:noWrap/>
            <w:vAlign w:val="bottom"/>
            <w:hideMark/>
          </w:tcPr>
          <w:p w14:paraId="6DB7E88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028-01-00-13858</w:t>
            </w:r>
          </w:p>
        </w:tc>
        <w:tc>
          <w:tcPr>
            <w:tcW w:w="2839" w:type="pct"/>
            <w:tcBorders>
              <w:top w:val="nil"/>
              <w:left w:val="nil"/>
              <w:bottom w:val="single" w:sz="4" w:space="0" w:color="auto"/>
              <w:right w:val="single" w:sz="4" w:space="0" w:color="auto"/>
            </w:tcBorders>
            <w:shd w:val="clear" w:color="auto" w:fill="auto"/>
            <w:vAlign w:val="center"/>
            <w:hideMark/>
          </w:tcPr>
          <w:p w14:paraId="4360B73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7062BFE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3.137.000</w:t>
            </w:r>
          </w:p>
        </w:tc>
      </w:tr>
      <w:tr w:rsidR="00D725D1" w:rsidRPr="00D725D1" w14:paraId="576EEB5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ADDA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2235</w:t>
            </w:r>
          </w:p>
        </w:tc>
        <w:tc>
          <w:tcPr>
            <w:tcW w:w="1017" w:type="pct"/>
            <w:tcBorders>
              <w:top w:val="nil"/>
              <w:left w:val="nil"/>
              <w:bottom w:val="single" w:sz="4" w:space="0" w:color="auto"/>
              <w:right w:val="single" w:sz="4" w:space="0" w:color="auto"/>
            </w:tcBorders>
            <w:shd w:val="clear" w:color="auto" w:fill="auto"/>
            <w:noWrap/>
            <w:vAlign w:val="bottom"/>
            <w:hideMark/>
          </w:tcPr>
          <w:p w14:paraId="61A1F86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028-01-00-13859</w:t>
            </w:r>
          </w:p>
        </w:tc>
        <w:tc>
          <w:tcPr>
            <w:tcW w:w="2839" w:type="pct"/>
            <w:tcBorders>
              <w:top w:val="nil"/>
              <w:left w:val="nil"/>
              <w:bottom w:val="single" w:sz="4" w:space="0" w:color="auto"/>
              <w:right w:val="single" w:sz="4" w:space="0" w:color="auto"/>
            </w:tcBorders>
            <w:shd w:val="clear" w:color="auto" w:fill="auto"/>
            <w:vAlign w:val="center"/>
            <w:hideMark/>
          </w:tcPr>
          <w:p w14:paraId="1DC3F2C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19</w:t>
            </w:r>
          </w:p>
        </w:tc>
        <w:tc>
          <w:tcPr>
            <w:tcW w:w="833" w:type="pct"/>
            <w:tcBorders>
              <w:top w:val="nil"/>
              <w:left w:val="nil"/>
              <w:bottom w:val="single" w:sz="4" w:space="0" w:color="auto"/>
              <w:right w:val="single" w:sz="4" w:space="0" w:color="auto"/>
            </w:tcBorders>
            <w:shd w:val="clear" w:color="auto" w:fill="auto"/>
            <w:noWrap/>
            <w:vAlign w:val="bottom"/>
            <w:hideMark/>
          </w:tcPr>
          <w:p w14:paraId="0145378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3.137.000</w:t>
            </w:r>
          </w:p>
        </w:tc>
      </w:tr>
      <w:tr w:rsidR="00D725D1" w:rsidRPr="00D725D1" w14:paraId="2A803D8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481BA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2236</w:t>
            </w:r>
          </w:p>
        </w:tc>
        <w:tc>
          <w:tcPr>
            <w:tcW w:w="1017" w:type="pct"/>
            <w:tcBorders>
              <w:top w:val="nil"/>
              <w:left w:val="nil"/>
              <w:bottom w:val="single" w:sz="4" w:space="0" w:color="auto"/>
              <w:right w:val="single" w:sz="4" w:space="0" w:color="auto"/>
            </w:tcBorders>
            <w:shd w:val="clear" w:color="auto" w:fill="auto"/>
            <w:noWrap/>
            <w:vAlign w:val="bottom"/>
            <w:hideMark/>
          </w:tcPr>
          <w:p w14:paraId="4A5A15A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028-01-00-13775</w:t>
            </w:r>
          </w:p>
        </w:tc>
        <w:tc>
          <w:tcPr>
            <w:tcW w:w="2839" w:type="pct"/>
            <w:tcBorders>
              <w:top w:val="nil"/>
              <w:left w:val="nil"/>
              <w:bottom w:val="single" w:sz="4" w:space="0" w:color="auto"/>
              <w:right w:val="single" w:sz="4" w:space="0" w:color="auto"/>
            </w:tcBorders>
            <w:shd w:val="clear" w:color="auto" w:fill="auto"/>
            <w:vAlign w:val="center"/>
            <w:hideMark/>
          </w:tcPr>
          <w:p w14:paraId="7CFCCFA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20</w:t>
            </w:r>
          </w:p>
        </w:tc>
        <w:tc>
          <w:tcPr>
            <w:tcW w:w="833" w:type="pct"/>
            <w:tcBorders>
              <w:top w:val="nil"/>
              <w:left w:val="nil"/>
              <w:bottom w:val="single" w:sz="4" w:space="0" w:color="auto"/>
              <w:right w:val="single" w:sz="4" w:space="0" w:color="auto"/>
            </w:tcBorders>
            <w:shd w:val="clear" w:color="auto" w:fill="auto"/>
            <w:noWrap/>
            <w:vAlign w:val="bottom"/>
            <w:hideMark/>
          </w:tcPr>
          <w:p w14:paraId="09B61CE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6.470.400</w:t>
            </w:r>
          </w:p>
        </w:tc>
      </w:tr>
      <w:tr w:rsidR="00D725D1" w:rsidRPr="00D725D1" w14:paraId="5555539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C491C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2237</w:t>
            </w:r>
          </w:p>
        </w:tc>
        <w:tc>
          <w:tcPr>
            <w:tcW w:w="1017" w:type="pct"/>
            <w:tcBorders>
              <w:top w:val="nil"/>
              <w:left w:val="nil"/>
              <w:bottom w:val="single" w:sz="4" w:space="0" w:color="auto"/>
              <w:right w:val="single" w:sz="4" w:space="0" w:color="auto"/>
            </w:tcBorders>
            <w:shd w:val="clear" w:color="auto" w:fill="auto"/>
            <w:noWrap/>
            <w:vAlign w:val="bottom"/>
            <w:hideMark/>
          </w:tcPr>
          <w:p w14:paraId="541921D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028-01-00-13777</w:t>
            </w:r>
          </w:p>
        </w:tc>
        <w:tc>
          <w:tcPr>
            <w:tcW w:w="2839" w:type="pct"/>
            <w:tcBorders>
              <w:top w:val="nil"/>
              <w:left w:val="nil"/>
              <w:bottom w:val="single" w:sz="4" w:space="0" w:color="auto"/>
              <w:right w:val="single" w:sz="4" w:space="0" w:color="auto"/>
            </w:tcBorders>
            <w:shd w:val="clear" w:color="auto" w:fill="auto"/>
            <w:vAlign w:val="center"/>
            <w:hideMark/>
          </w:tcPr>
          <w:p w14:paraId="6333DE7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22</w:t>
            </w:r>
          </w:p>
        </w:tc>
        <w:tc>
          <w:tcPr>
            <w:tcW w:w="833" w:type="pct"/>
            <w:tcBorders>
              <w:top w:val="nil"/>
              <w:left w:val="nil"/>
              <w:bottom w:val="single" w:sz="4" w:space="0" w:color="auto"/>
              <w:right w:val="single" w:sz="4" w:space="0" w:color="auto"/>
            </w:tcBorders>
            <w:shd w:val="clear" w:color="auto" w:fill="auto"/>
            <w:noWrap/>
            <w:vAlign w:val="bottom"/>
            <w:hideMark/>
          </w:tcPr>
          <w:p w14:paraId="57EA5F4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14340C0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75E32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2238</w:t>
            </w:r>
          </w:p>
        </w:tc>
        <w:tc>
          <w:tcPr>
            <w:tcW w:w="1017" w:type="pct"/>
            <w:tcBorders>
              <w:top w:val="nil"/>
              <w:left w:val="nil"/>
              <w:bottom w:val="single" w:sz="4" w:space="0" w:color="auto"/>
              <w:right w:val="single" w:sz="4" w:space="0" w:color="auto"/>
            </w:tcBorders>
            <w:shd w:val="clear" w:color="auto" w:fill="auto"/>
            <w:noWrap/>
            <w:vAlign w:val="bottom"/>
            <w:hideMark/>
          </w:tcPr>
          <w:p w14:paraId="5697908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028-01-00-13778</w:t>
            </w:r>
          </w:p>
        </w:tc>
        <w:tc>
          <w:tcPr>
            <w:tcW w:w="2839" w:type="pct"/>
            <w:tcBorders>
              <w:top w:val="nil"/>
              <w:left w:val="nil"/>
              <w:bottom w:val="single" w:sz="4" w:space="0" w:color="auto"/>
              <w:right w:val="single" w:sz="4" w:space="0" w:color="auto"/>
            </w:tcBorders>
            <w:shd w:val="clear" w:color="auto" w:fill="auto"/>
            <w:vAlign w:val="center"/>
            <w:hideMark/>
          </w:tcPr>
          <w:p w14:paraId="0F906A9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con monitor de 23</w:t>
            </w:r>
          </w:p>
        </w:tc>
        <w:tc>
          <w:tcPr>
            <w:tcW w:w="833" w:type="pct"/>
            <w:tcBorders>
              <w:top w:val="nil"/>
              <w:left w:val="nil"/>
              <w:bottom w:val="single" w:sz="4" w:space="0" w:color="auto"/>
              <w:right w:val="single" w:sz="4" w:space="0" w:color="auto"/>
            </w:tcBorders>
            <w:shd w:val="clear" w:color="auto" w:fill="auto"/>
            <w:noWrap/>
            <w:vAlign w:val="bottom"/>
            <w:hideMark/>
          </w:tcPr>
          <w:p w14:paraId="325579F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1B91881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BD936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2239</w:t>
            </w:r>
          </w:p>
        </w:tc>
        <w:tc>
          <w:tcPr>
            <w:tcW w:w="1017" w:type="pct"/>
            <w:tcBorders>
              <w:top w:val="nil"/>
              <w:left w:val="nil"/>
              <w:bottom w:val="single" w:sz="4" w:space="0" w:color="auto"/>
              <w:right w:val="single" w:sz="4" w:space="0" w:color="auto"/>
            </w:tcBorders>
            <w:shd w:val="clear" w:color="auto" w:fill="auto"/>
            <w:noWrap/>
            <w:vAlign w:val="bottom"/>
            <w:hideMark/>
          </w:tcPr>
          <w:p w14:paraId="22CD894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028-01-00-13248</w:t>
            </w:r>
          </w:p>
        </w:tc>
        <w:tc>
          <w:tcPr>
            <w:tcW w:w="2839" w:type="pct"/>
            <w:tcBorders>
              <w:top w:val="nil"/>
              <w:left w:val="nil"/>
              <w:bottom w:val="single" w:sz="4" w:space="0" w:color="auto"/>
              <w:right w:val="single" w:sz="4" w:space="0" w:color="auto"/>
            </w:tcBorders>
            <w:shd w:val="clear" w:color="auto" w:fill="auto"/>
            <w:vAlign w:val="center"/>
            <w:hideMark/>
          </w:tcPr>
          <w:p w14:paraId="42172F1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DELL OPTIPLEX 910</w:t>
            </w:r>
          </w:p>
        </w:tc>
        <w:tc>
          <w:tcPr>
            <w:tcW w:w="833" w:type="pct"/>
            <w:tcBorders>
              <w:top w:val="nil"/>
              <w:left w:val="nil"/>
              <w:bottom w:val="single" w:sz="4" w:space="0" w:color="auto"/>
              <w:right w:val="single" w:sz="4" w:space="0" w:color="auto"/>
            </w:tcBorders>
            <w:shd w:val="clear" w:color="auto" w:fill="auto"/>
            <w:noWrap/>
            <w:vAlign w:val="bottom"/>
            <w:hideMark/>
          </w:tcPr>
          <w:p w14:paraId="0E778E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10.200.000</w:t>
            </w:r>
          </w:p>
        </w:tc>
      </w:tr>
      <w:tr w:rsidR="00D725D1" w:rsidRPr="00D725D1" w14:paraId="6559C450"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1F1F3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2240</w:t>
            </w:r>
          </w:p>
        </w:tc>
        <w:tc>
          <w:tcPr>
            <w:tcW w:w="1017" w:type="pct"/>
            <w:tcBorders>
              <w:top w:val="nil"/>
              <w:left w:val="nil"/>
              <w:bottom w:val="single" w:sz="4" w:space="0" w:color="auto"/>
              <w:right w:val="single" w:sz="4" w:space="0" w:color="auto"/>
            </w:tcBorders>
            <w:shd w:val="clear" w:color="auto" w:fill="auto"/>
            <w:noWrap/>
            <w:vAlign w:val="bottom"/>
            <w:hideMark/>
          </w:tcPr>
          <w:p w14:paraId="79FC7B2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028-01-00-11734</w:t>
            </w:r>
          </w:p>
        </w:tc>
        <w:tc>
          <w:tcPr>
            <w:tcW w:w="2839" w:type="pct"/>
            <w:tcBorders>
              <w:top w:val="nil"/>
              <w:left w:val="nil"/>
              <w:bottom w:val="single" w:sz="4" w:space="0" w:color="auto"/>
              <w:right w:val="single" w:sz="4" w:space="0" w:color="auto"/>
            </w:tcBorders>
            <w:shd w:val="clear" w:color="auto" w:fill="auto"/>
            <w:vAlign w:val="center"/>
            <w:hideMark/>
          </w:tcPr>
          <w:p w14:paraId="660D9DF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 Marca: DELL Modelo: OPTIPLEX 990 Serie Nº: 5BJMVR1</w:t>
            </w:r>
          </w:p>
        </w:tc>
        <w:tc>
          <w:tcPr>
            <w:tcW w:w="833" w:type="pct"/>
            <w:tcBorders>
              <w:top w:val="nil"/>
              <w:left w:val="nil"/>
              <w:bottom w:val="single" w:sz="4" w:space="0" w:color="auto"/>
              <w:right w:val="single" w:sz="4" w:space="0" w:color="auto"/>
            </w:tcBorders>
            <w:shd w:val="clear" w:color="auto" w:fill="auto"/>
            <w:noWrap/>
            <w:vAlign w:val="bottom"/>
            <w:hideMark/>
          </w:tcPr>
          <w:p w14:paraId="3373323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4.614.700</w:t>
            </w:r>
          </w:p>
        </w:tc>
      </w:tr>
      <w:tr w:rsidR="00D725D1" w:rsidRPr="00D725D1" w14:paraId="53E55821"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CD1F9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2241</w:t>
            </w:r>
          </w:p>
        </w:tc>
        <w:tc>
          <w:tcPr>
            <w:tcW w:w="1017" w:type="pct"/>
            <w:tcBorders>
              <w:top w:val="nil"/>
              <w:left w:val="nil"/>
              <w:bottom w:val="single" w:sz="4" w:space="0" w:color="auto"/>
              <w:right w:val="single" w:sz="4" w:space="0" w:color="auto"/>
            </w:tcBorders>
            <w:shd w:val="clear" w:color="auto" w:fill="auto"/>
            <w:noWrap/>
            <w:vAlign w:val="bottom"/>
            <w:hideMark/>
          </w:tcPr>
          <w:p w14:paraId="3B416DE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028-01-00-11731</w:t>
            </w:r>
          </w:p>
        </w:tc>
        <w:tc>
          <w:tcPr>
            <w:tcW w:w="2839" w:type="pct"/>
            <w:tcBorders>
              <w:top w:val="nil"/>
              <w:left w:val="nil"/>
              <w:bottom w:val="single" w:sz="4" w:space="0" w:color="auto"/>
              <w:right w:val="single" w:sz="4" w:space="0" w:color="auto"/>
            </w:tcBorders>
            <w:shd w:val="clear" w:color="auto" w:fill="auto"/>
            <w:vAlign w:val="center"/>
            <w:hideMark/>
          </w:tcPr>
          <w:p w14:paraId="5821D11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 Marca: DELL Modelo: OPTIPLEX 990 Serie Nº: 5BJPVR1</w:t>
            </w:r>
          </w:p>
        </w:tc>
        <w:tc>
          <w:tcPr>
            <w:tcW w:w="833" w:type="pct"/>
            <w:tcBorders>
              <w:top w:val="nil"/>
              <w:left w:val="nil"/>
              <w:bottom w:val="single" w:sz="4" w:space="0" w:color="auto"/>
              <w:right w:val="single" w:sz="4" w:space="0" w:color="auto"/>
            </w:tcBorders>
            <w:shd w:val="clear" w:color="auto" w:fill="auto"/>
            <w:noWrap/>
            <w:vAlign w:val="bottom"/>
            <w:hideMark/>
          </w:tcPr>
          <w:p w14:paraId="245E621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4.614.700</w:t>
            </w:r>
          </w:p>
        </w:tc>
      </w:tr>
      <w:tr w:rsidR="00D725D1" w:rsidRPr="00D725D1" w14:paraId="50DB42AE"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72D30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2242</w:t>
            </w:r>
          </w:p>
        </w:tc>
        <w:tc>
          <w:tcPr>
            <w:tcW w:w="1017" w:type="pct"/>
            <w:tcBorders>
              <w:top w:val="nil"/>
              <w:left w:val="nil"/>
              <w:bottom w:val="single" w:sz="4" w:space="0" w:color="auto"/>
              <w:right w:val="single" w:sz="4" w:space="0" w:color="auto"/>
            </w:tcBorders>
            <w:shd w:val="clear" w:color="auto" w:fill="auto"/>
            <w:noWrap/>
            <w:vAlign w:val="bottom"/>
            <w:hideMark/>
          </w:tcPr>
          <w:p w14:paraId="7016F36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028-01-00-11729</w:t>
            </w:r>
          </w:p>
        </w:tc>
        <w:tc>
          <w:tcPr>
            <w:tcW w:w="2839" w:type="pct"/>
            <w:tcBorders>
              <w:top w:val="nil"/>
              <w:left w:val="nil"/>
              <w:bottom w:val="single" w:sz="4" w:space="0" w:color="auto"/>
              <w:right w:val="single" w:sz="4" w:space="0" w:color="auto"/>
            </w:tcBorders>
            <w:shd w:val="clear" w:color="auto" w:fill="auto"/>
            <w:vAlign w:val="center"/>
            <w:hideMark/>
          </w:tcPr>
          <w:p w14:paraId="3B85CA2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 Marca: DELL Modelo: OPTIPLEX 990 Serie Nº: 5BKPVR1</w:t>
            </w:r>
          </w:p>
        </w:tc>
        <w:tc>
          <w:tcPr>
            <w:tcW w:w="833" w:type="pct"/>
            <w:tcBorders>
              <w:top w:val="nil"/>
              <w:left w:val="nil"/>
              <w:bottom w:val="single" w:sz="4" w:space="0" w:color="auto"/>
              <w:right w:val="single" w:sz="4" w:space="0" w:color="auto"/>
            </w:tcBorders>
            <w:shd w:val="clear" w:color="auto" w:fill="auto"/>
            <w:noWrap/>
            <w:vAlign w:val="bottom"/>
            <w:hideMark/>
          </w:tcPr>
          <w:p w14:paraId="16A847E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4.614.700</w:t>
            </w:r>
          </w:p>
        </w:tc>
      </w:tr>
      <w:tr w:rsidR="00D725D1" w:rsidRPr="00D725D1" w14:paraId="16D4F7B4"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99FE4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2243</w:t>
            </w:r>
          </w:p>
        </w:tc>
        <w:tc>
          <w:tcPr>
            <w:tcW w:w="1017" w:type="pct"/>
            <w:tcBorders>
              <w:top w:val="nil"/>
              <w:left w:val="nil"/>
              <w:bottom w:val="single" w:sz="4" w:space="0" w:color="auto"/>
              <w:right w:val="single" w:sz="4" w:space="0" w:color="auto"/>
            </w:tcBorders>
            <w:shd w:val="clear" w:color="auto" w:fill="auto"/>
            <w:noWrap/>
            <w:vAlign w:val="bottom"/>
            <w:hideMark/>
          </w:tcPr>
          <w:p w14:paraId="5CBCC74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028-01-00-11736</w:t>
            </w:r>
          </w:p>
        </w:tc>
        <w:tc>
          <w:tcPr>
            <w:tcW w:w="2839" w:type="pct"/>
            <w:tcBorders>
              <w:top w:val="nil"/>
              <w:left w:val="nil"/>
              <w:bottom w:val="single" w:sz="4" w:space="0" w:color="auto"/>
              <w:right w:val="single" w:sz="4" w:space="0" w:color="auto"/>
            </w:tcBorders>
            <w:shd w:val="clear" w:color="auto" w:fill="auto"/>
            <w:vAlign w:val="center"/>
            <w:hideMark/>
          </w:tcPr>
          <w:p w14:paraId="5136C93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 Marca: DELL Modelo: OPTIPLEX 990 Serie Nº: 5BPHVR1</w:t>
            </w:r>
          </w:p>
        </w:tc>
        <w:tc>
          <w:tcPr>
            <w:tcW w:w="833" w:type="pct"/>
            <w:tcBorders>
              <w:top w:val="nil"/>
              <w:left w:val="nil"/>
              <w:bottom w:val="single" w:sz="4" w:space="0" w:color="auto"/>
              <w:right w:val="single" w:sz="4" w:space="0" w:color="auto"/>
            </w:tcBorders>
            <w:shd w:val="clear" w:color="auto" w:fill="auto"/>
            <w:noWrap/>
            <w:vAlign w:val="bottom"/>
            <w:hideMark/>
          </w:tcPr>
          <w:p w14:paraId="3DD105B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4.614.700</w:t>
            </w:r>
          </w:p>
        </w:tc>
      </w:tr>
      <w:tr w:rsidR="00D725D1" w:rsidRPr="00D725D1" w14:paraId="545EF1B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2F6D0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2244</w:t>
            </w:r>
          </w:p>
        </w:tc>
        <w:tc>
          <w:tcPr>
            <w:tcW w:w="1017" w:type="pct"/>
            <w:tcBorders>
              <w:top w:val="nil"/>
              <w:left w:val="nil"/>
              <w:bottom w:val="single" w:sz="4" w:space="0" w:color="auto"/>
              <w:right w:val="single" w:sz="4" w:space="0" w:color="auto"/>
            </w:tcBorders>
            <w:shd w:val="clear" w:color="auto" w:fill="auto"/>
            <w:noWrap/>
            <w:vAlign w:val="bottom"/>
            <w:hideMark/>
          </w:tcPr>
          <w:p w14:paraId="4D76D86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028-01-00-11730</w:t>
            </w:r>
          </w:p>
        </w:tc>
        <w:tc>
          <w:tcPr>
            <w:tcW w:w="2839" w:type="pct"/>
            <w:tcBorders>
              <w:top w:val="nil"/>
              <w:left w:val="nil"/>
              <w:bottom w:val="single" w:sz="4" w:space="0" w:color="auto"/>
              <w:right w:val="single" w:sz="4" w:space="0" w:color="auto"/>
            </w:tcBorders>
            <w:shd w:val="clear" w:color="auto" w:fill="auto"/>
            <w:vAlign w:val="center"/>
            <w:hideMark/>
          </w:tcPr>
          <w:p w14:paraId="63588AA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 Marca: DELL Modelo: OPTIPLEX 990 Serie Nº: 5BRNVR1</w:t>
            </w:r>
          </w:p>
        </w:tc>
        <w:tc>
          <w:tcPr>
            <w:tcW w:w="833" w:type="pct"/>
            <w:tcBorders>
              <w:top w:val="nil"/>
              <w:left w:val="nil"/>
              <w:bottom w:val="single" w:sz="4" w:space="0" w:color="auto"/>
              <w:right w:val="single" w:sz="4" w:space="0" w:color="auto"/>
            </w:tcBorders>
            <w:shd w:val="clear" w:color="auto" w:fill="auto"/>
            <w:noWrap/>
            <w:vAlign w:val="bottom"/>
            <w:hideMark/>
          </w:tcPr>
          <w:p w14:paraId="56CB67E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4.614.700</w:t>
            </w:r>
          </w:p>
        </w:tc>
      </w:tr>
      <w:tr w:rsidR="00D725D1" w:rsidRPr="00D725D1" w14:paraId="711A684B"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6B2A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2245</w:t>
            </w:r>
          </w:p>
        </w:tc>
        <w:tc>
          <w:tcPr>
            <w:tcW w:w="1017" w:type="pct"/>
            <w:tcBorders>
              <w:top w:val="nil"/>
              <w:left w:val="nil"/>
              <w:bottom w:val="single" w:sz="4" w:space="0" w:color="auto"/>
              <w:right w:val="single" w:sz="4" w:space="0" w:color="auto"/>
            </w:tcBorders>
            <w:shd w:val="clear" w:color="auto" w:fill="auto"/>
            <w:noWrap/>
            <w:vAlign w:val="bottom"/>
            <w:hideMark/>
          </w:tcPr>
          <w:p w14:paraId="7F4A85D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028-01-00-11735</w:t>
            </w:r>
          </w:p>
        </w:tc>
        <w:tc>
          <w:tcPr>
            <w:tcW w:w="2839" w:type="pct"/>
            <w:tcBorders>
              <w:top w:val="nil"/>
              <w:left w:val="nil"/>
              <w:bottom w:val="single" w:sz="4" w:space="0" w:color="auto"/>
              <w:right w:val="single" w:sz="4" w:space="0" w:color="auto"/>
            </w:tcBorders>
            <w:shd w:val="clear" w:color="auto" w:fill="auto"/>
            <w:vAlign w:val="center"/>
            <w:hideMark/>
          </w:tcPr>
          <w:p w14:paraId="68FD169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 Marca: DELL Modelo: OPTIPLEX 990 Serie Nº: 5BRPVR1</w:t>
            </w:r>
          </w:p>
        </w:tc>
        <w:tc>
          <w:tcPr>
            <w:tcW w:w="833" w:type="pct"/>
            <w:tcBorders>
              <w:top w:val="nil"/>
              <w:left w:val="nil"/>
              <w:bottom w:val="single" w:sz="4" w:space="0" w:color="auto"/>
              <w:right w:val="single" w:sz="4" w:space="0" w:color="auto"/>
            </w:tcBorders>
            <w:shd w:val="clear" w:color="auto" w:fill="auto"/>
            <w:noWrap/>
            <w:vAlign w:val="bottom"/>
            <w:hideMark/>
          </w:tcPr>
          <w:p w14:paraId="5058935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4.614.700</w:t>
            </w:r>
          </w:p>
        </w:tc>
      </w:tr>
      <w:tr w:rsidR="00D725D1" w:rsidRPr="00D725D1" w14:paraId="1F28F8D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1FFBB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2246</w:t>
            </w:r>
          </w:p>
        </w:tc>
        <w:tc>
          <w:tcPr>
            <w:tcW w:w="1017" w:type="pct"/>
            <w:tcBorders>
              <w:top w:val="nil"/>
              <w:left w:val="nil"/>
              <w:bottom w:val="single" w:sz="4" w:space="0" w:color="auto"/>
              <w:right w:val="single" w:sz="4" w:space="0" w:color="auto"/>
            </w:tcBorders>
            <w:shd w:val="clear" w:color="auto" w:fill="auto"/>
            <w:noWrap/>
            <w:vAlign w:val="bottom"/>
            <w:hideMark/>
          </w:tcPr>
          <w:p w14:paraId="6F082F5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028-01-00-11732</w:t>
            </w:r>
          </w:p>
        </w:tc>
        <w:tc>
          <w:tcPr>
            <w:tcW w:w="2839" w:type="pct"/>
            <w:tcBorders>
              <w:top w:val="nil"/>
              <w:left w:val="nil"/>
              <w:bottom w:val="single" w:sz="4" w:space="0" w:color="auto"/>
              <w:right w:val="single" w:sz="4" w:space="0" w:color="auto"/>
            </w:tcBorders>
            <w:shd w:val="clear" w:color="auto" w:fill="auto"/>
            <w:vAlign w:val="center"/>
            <w:hideMark/>
          </w:tcPr>
          <w:p w14:paraId="280CD54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 Marca: DELL Modelo: OPTIPLEX 990 Serie Nº: 5BSHVR1</w:t>
            </w:r>
          </w:p>
        </w:tc>
        <w:tc>
          <w:tcPr>
            <w:tcW w:w="833" w:type="pct"/>
            <w:tcBorders>
              <w:top w:val="nil"/>
              <w:left w:val="nil"/>
              <w:bottom w:val="single" w:sz="4" w:space="0" w:color="auto"/>
              <w:right w:val="single" w:sz="4" w:space="0" w:color="auto"/>
            </w:tcBorders>
            <w:shd w:val="clear" w:color="auto" w:fill="auto"/>
            <w:noWrap/>
            <w:vAlign w:val="bottom"/>
            <w:hideMark/>
          </w:tcPr>
          <w:p w14:paraId="0F5DDE6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4.614.700</w:t>
            </w:r>
          </w:p>
        </w:tc>
      </w:tr>
      <w:tr w:rsidR="00D725D1" w:rsidRPr="00D725D1" w14:paraId="3D5FCE1F"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DE520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2247</w:t>
            </w:r>
          </w:p>
        </w:tc>
        <w:tc>
          <w:tcPr>
            <w:tcW w:w="1017" w:type="pct"/>
            <w:tcBorders>
              <w:top w:val="nil"/>
              <w:left w:val="nil"/>
              <w:bottom w:val="single" w:sz="4" w:space="0" w:color="auto"/>
              <w:right w:val="single" w:sz="4" w:space="0" w:color="auto"/>
            </w:tcBorders>
            <w:shd w:val="clear" w:color="auto" w:fill="auto"/>
            <w:noWrap/>
            <w:vAlign w:val="bottom"/>
            <w:hideMark/>
          </w:tcPr>
          <w:p w14:paraId="48FCAF4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028-01-00-11733</w:t>
            </w:r>
          </w:p>
        </w:tc>
        <w:tc>
          <w:tcPr>
            <w:tcW w:w="2839" w:type="pct"/>
            <w:tcBorders>
              <w:top w:val="nil"/>
              <w:left w:val="nil"/>
              <w:bottom w:val="single" w:sz="4" w:space="0" w:color="auto"/>
              <w:right w:val="single" w:sz="4" w:space="0" w:color="auto"/>
            </w:tcBorders>
            <w:shd w:val="clear" w:color="auto" w:fill="auto"/>
            <w:vAlign w:val="center"/>
            <w:hideMark/>
          </w:tcPr>
          <w:p w14:paraId="20DE0CF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 Marca: DELL Modelo: OPTIPLEX 990 Serie Nº: 5BXLVR1</w:t>
            </w:r>
          </w:p>
        </w:tc>
        <w:tc>
          <w:tcPr>
            <w:tcW w:w="833" w:type="pct"/>
            <w:tcBorders>
              <w:top w:val="nil"/>
              <w:left w:val="nil"/>
              <w:bottom w:val="single" w:sz="4" w:space="0" w:color="auto"/>
              <w:right w:val="single" w:sz="4" w:space="0" w:color="auto"/>
            </w:tcBorders>
            <w:shd w:val="clear" w:color="auto" w:fill="auto"/>
            <w:noWrap/>
            <w:vAlign w:val="bottom"/>
            <w:hideMark/>
          </w:tcPr>
          <w:p w14:paraId="01A54BF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4.614.700</w:t>
            </w:r>
          </w:p>
        </w:tc>
      </w:tr>
      <w:tr w:rsidR="00D725D1" w:rsidRPr="00D725D1" w14:paraId="1FEDEC2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73461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2248</w:t>
            </w:r>
          </w:p>
        </w:tc>
        <w:tc>
          <w:tcPr>
            <w:tcW w:w="1017" w:type="pct"/>
            <w:tcBorders>
              <w:top w:val="nil"/>
              <w:left w:val="nil"/>
              <w:bottom w:val="single" w:sz="4" w:space="0" w:color="auto"/>
              <w:right w:val="single" w:sz="4" w:space="0" w:color="auto"/>
            </w:tcBorders>
            <w:shd w:val="clear" w:color="auto" w:fill="auto"/>
            <w:noWrap/>
            <w:vAlign w:val="bottom"/>
            <w:hideMark/>
          </w:tcPr>
          <w:p w14:paraId="2455BD7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028-01-00-11738</w:t>
            </w:r>
          </w:p>
        </w:tc>
        <w:tc>
          <w:tcPr>
            <w:tcW w:w="2839" w:type="pct"/>
            <w:tcBorders>
              <w:top w:val="nil"/>
              <w:left w:val="nil"/>
              <w:bottom w:val="single" w:sz="4" w:space="0" w:color="auto"/>
              <w:right w:val="single" w:sz="4" w:space="0" w:color="auto"/>
            </w:tcBorders>
            <w:shd w:val="clear" w:color="auto" w:fill="auto"/>
            <w:vAlign w:val="center"/>
            <w:hideMark/>
          </w:tcPr>
          <w:p w14:paraId="0851A25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 Marca: DELL Modelo: OPTIPLEX 990 Serie Nº: 5BYJVR1</w:t>
            </w:r>
          </w:p>
        </w:tc>
        <w:tc>
          <w:tcPr>
            <w:tcW w:w="833" w:type="pct"/>
            <w:tcBorders>
              <w:top w:val="nil"/>
              <w:left w:val="nil"/>
              <w:bottom w:val="single" w:sz="4" w:space="0" w:color="auto"/>
              <w:right w:val="single" w:sz="4" w:space="0" w:color="auto"/>
            </w:tcBorders>
            <w:shd w:val="clear" w:color="auto" w:fill="auto"/>
            <w:noWrap/>
            <w:vAlign w:val="bottom"/>
            <w:hideMark/>
          </w:tcPr>
          <w:p w14:paraId="3ECED5D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4.614.700</w:t>
            </w:r>
          </w:p>
        </w:tc>
      </w:tr>
      <w:tr w:rsidR="00D725D1" w:rsidRPr="00D725D1" w14:paraId="5564CA3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8948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2249</w:t>
            </w:r>
          </w:p>
        </w:tc>
        <w:tc>
          <w:tcPr>
            <w:tcW w:w="1017" w:type="pct"/>
            <w:tcBorders>
              <w:top w:val="nil"/>
              <w:left w:val="nil"/>
              <w:bottom w:val="single" w:sz="4" w:space="0" w:color="auto"/>
              <w:right w:val="single" w:sz="4" w:space="0" w:color="auto"/>
            </w:tcBorders>
            <w:shd w:val="clear" w:color="auto" w:fill="auto"/>
            <w:noWrap/>
            <w:vAlign w:val="bottom"/>
            <w:hideMark/>
          </w:tcPr>
          <w:p w14:paraId="7EA5559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028-01-00-11737</w:t>
            </w:r>
          </w:p>
        </w:tc>
        <w:tc>
          <w:tcPr>
            <w:tcW w:w="2839" w:type="pct"/>
            <w:tcBorders>
              <w:top w:val="nil"/>
              <w:left w:val="nil"/>
              <w:bottom w:val="single" w:sz="4" w:space="0" w:color="auto"/>
              <w:right w:val="single" w:sz="4" w:space="0" w:color="auto"/>
            </w:tcBorders>
            <w:shd w:val="clear" w:color="auto" w:fill="auto"/>
            <w:vAlign w:val="center"/>
            <w:hideMark/>
          </w:tcPr>
          <w:p w14:paraId="27D0ED8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 Marca: DELL Modelo: OPTIPLEX 990 Serie Nº: 5BZSVR1</w:t>
            </w:r>
          </w:p>
        </w:tc>
        <w:tc>
          <w:tcPr>
            <w:tcW w:w="833" w:type="pct"/>
            <w:tcBorders>
              <w:top w:val="nil"/>
              <w:left w:val="nil"/>
              <w:bottom w:val="single" w:sz="4" w:space="0" w:color="auto"/>
              <w:right w:val="single" w:sz="4" w:space="0" w:color="auto"/>
            </w:tcBorders>
            <w:shd w:val="clear" w:color="auto" w:fill="auto"/>
            <w:noWrap/>
            <w:vAlign w:val="bottom"/>
            <w:hideMark/>
          </w:tcPr>
          <w:p w14:paraId="15360B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4.614.700</w:t>
            </w:r>
          </w:p>
        </w:tc>
      </w:tr>
      <w:tr w:rsidR="00D725D1" w:rsidRPr="00D725D1" w14:paraId="0B7A6C3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AEF5E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2250</w:t>
            </w:r>
          </w:p>
        </w:tc>
        <w:tc>
          <w:tcPr>
            <w:tcW w:w="1017" w:type="pct"/>
            <w:tcBorders>
              <w:top w:val="nil"/>
              <w:left w:val="nil"/>
              <w:bottom w:val="single" w:sz="4" w:space="0" w:color="auto"/>
              <w:right w:val="single" w:sz="4" w:space="0" w:color="auto"/>
            </w:tcBorders>
            <w:shd w:val="clear" w:color="auto" w:fill="auto"/>
            <w:noWrap/>
            <w:vAlign w:val="bottom"/>
            <w:hideMark/>
          </w:tcPr>
          <w:p w14:paraId="511C68C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028-01-00-11729</w:t>
            </w:r>
          </w:p>
        </w:tc>
        <w:tc>
          <w:tcPr>
            <w:tcW w:w="2839" w:type="pct"/>
            <w:tcBorders>
              <w:top w:val="nil"/>
              <w:left w:val="nil"/>
              <w:bottom w:val="single" w:sz="4" w:space="0" w:color="auto"/>
              <w:right w:val="single" w:sz="4" w:space="0" w:color="auto"/>
            </w:tcBorders>
            <w:shd w:val="clear" w:color="auto" w:fill="auto"/>
            <w:vAlign w:val="center"/>
            <w:hideMark/>
          </w:tcPr>
          <w:p w14:paraId="49ED37B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trabajos</w:t>
            </w:r>
          </w:p>
        </w:tc>
        <w:tc>
          <w:tcPr>
            <w:tcW w:w="833" w:type="pct"/>
            <w:tcBorders>
              <w:top w:val="nil"/>
              <w:left w:val="nil"/>
              <w:bottom w:val="single" w:sz="4" w:space="0" w:color="auto"/>
              <w:right w:val="single" w:sz="4" w:space="0" w:color="auto"/>
            </w:tcBorders>
            <w:shd w:val="clear" w:color="auto" w:fill="auto"/>
            <w:noWrap/>
            <w:vAlign w:val="bottom"/>
            <w:hideMark/>
          </w:tcPr>
          <w:p w14:paraId="2C7E7C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6.614.700</w:t>
            </w:r>
          </w:p>
        </w:tc>
      </w:tr>
      <w:tr w:rsidR="00D725D1" w:rsidRPr="00D725D1" w14:paraId="19467D4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95C17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2251</w:t>
            </w:r>
          </w:p>
        </w:tc>
        <w:tc>
          <w:tcPr>
            <w:tcW w:w="1017" w:type="pct"/>
            <w:tcBorders>
              <w:top w:val="nil"/>
              <w:left w:val="nil"/>
              <w:bottom w:val="single" w:sz="4" w:space="0" w:color="auto"/>
              <w:right w:val="single" w:sz="4" w:space="0" w:color="auto"/>
            </w:tcBorders>
            <w:shd w:val="clear" w:color="auto" w:fill="auto"/>
            <w:noWrap/>
            <w:vAlign w:val="bottom"/>
            <w:hideMark/>
          </w:tcPr>
          <w:p w14:paraId="762C8D8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028-01-00-11730</w:t>
            </w:r>
          </w:p>
        </w:tc>
        <w:tc>
          <w:tcPr>
            <w:tcW w:w="2839" w:type="pct"/>
            <w:tcBorders>
              <w:top w:val="nil"/>
              <w:left w:val="nil"/>
              <w:bottom w:val="single" w:sz="4" w:space="0" w:color="auto"/>
              <w:right w:val="single" w:sz="4" w:space="0" w:color="auto"/>
            </w:tcBorders>
            <w:shd w:val="clear" w:color="auto" w:fill="auto"/>
            <w:vAlign w:val="center"/>
            <w:hideMark/>
          </w:tcPr>
          <w:p w14:paraId="263E925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trabajos</w:t>
            </w:r>
          </w:p>
        </w:tc>
        <w:tc>
          <w:tcPr>
            <w:tcW w:w="833" w:type="pct"/>
            <w:tcBorders>
              <w:top w:val="nil"/>
              <w:left w:val="nil"/>
              <w:bottom w:val="single" w:sz="4" w:space="0" w:color="auto"/>
              <w:right w:val="single" w:sz="4" w:space="0" w:color="auto"/>
            </w:tcBorders>
            <w:shd w:val="clear" w:color="auto" w:fill="auto"/>
            <w:noWrap/>
            <w:vAlign w:val="bottom"/>
            <w:hideMark/>
          </w:tcPr>
          <w:p w14:paraId="4981F2A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6.614.700</w:t>
            </w:r>
          </w:p>
        </w:tc>
      </w:tr>
      <w:tr w:rsidR="00D725D1" w:rsidRPr="00D725D1" w14:paraId="532452B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40143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2252</w:t>
            </w:r>
          </w:p>
        </w:tc>
        <w:tc>
          <w:tcPr>
            <w:tcW w:w="1017" w:type="pct"/>
            <w:tcBorders>
              <w:top w:val="nil"/>
              <w:left w:val="nil"/>
              <w:bottom w:val="single" w:sz="4" w:space="0" w:color="auto"/>
              <w:right w:val="single" w:sz="4" w:space="0" w:color="auto"/>
            </w:tcBorders>
            <w:shd w:val="clear" w:color="auto" w:fill="auto"/>
            <w:noWrap/>
            <w:vAlign w:val="bottom"/>
            <w:hideMark/>
          </w:tcPr>
          <w:p w14:paraId="755511A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028-01-00-11731</w:t>
            </w:r>
          </w:p>
        </w:tc>
        <w:tc>
          <w:tcPr>
            <w:tcW w:w="2839" w:type="pct"/>
            <w:tcBorders>
              <w:top w:val="nil"/>
              <w:left w:val="nil"/>
              <w:bottom w:val="single" w:sz="4" w:space="0" w:color="auto"/>
              <w:right w:val="single" w:sz="4" w:space="0" w:color="auto"/>
            </w:tcBorders>
            <w:shd w:val="clear" w:color="auto" w:fill="auto"/>
            <w:vAlign w:val="center"/>
            <w:hideMark/>
          </w:tcPr>
          <w:p w14:paraId="5B93BF1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trabajos</w:t>
            </w:r>
          </w:p>
        </w:tc>
        <w:tc>
          <w:tcPr>
            <w:tcW w:w="833" w:type="pct"/>
            <w:tcBorders>
              <w:top w:val="nil"/>
              <w:left w:val="nil"/>
              <w:bottom w:val="single" w:sz="4" w:space="0" w:color="auto"/>
              <w:right w:val="single" w:sz="4" w:space="0" w:color="auto"/>
            </w:tcBorders>
            <w:shd w:val="clear" w:color="auto" w:fill="auto"/>
            <w:noWrap/>
            <w:vAlign w:val="bottom"/>
            <w:hideMark/>
          </w:tcPr>
          <w:p w14:paraId="4E1693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6.614.700</w:t>
            </w:r>
          </w:p>
        </w:tc>
      </w:tr>
      <w:tr w:rsidR="00D725D1" w:rsidRPr="00D725D1" w14:paraId="335F0AF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84F99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2253</w:t>
            </w:r>
          </w:p>
        </w:tc>
        <w:tc>
          <w:tcPr>
            <w:tcW w:w="1017" w:type="pct"/>
            <w:tcBorders>
              <w:top w:val="nil"/>
              <w:left w:val="nil"/>
              <w:bottom w:val="single" w:sz="4" w:space="0" w:color="auto"/>
              <w:right w:val="single" w:sz="4" w:space="0" w:color="auto"/>
            </w:tcBorders>
            <w:shd w:val="clear" w:color="auto" w:fill="auto"/>
            <w:noWrap/>
            <w:vAlign w:val="bottom"/>
            <w:hideMark/>
          </w:tcPr>
          <w:p w14:paraId="0F67CC8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028-01-00-11732</w:t>
            </w:r>
          </w:p>
        </w:tc>
        <w:tc>
          <w:tcPr>
            <w:tcW w:w="2839" w:type="pct"/>
            <w:tcBorders>
              <w:top w:val="nil"/>
              <w:left w:val="nil"/>
              <w:bottom w:val="single" w:sz="4" w:space="0" w:color="auto"/>
              <w:right w:val="single" w:sz="4" w:space="0" w:color="auto"/>
            </w:tcBorders>
            <w:shd w:val="clear" w:color="auto" w:fill="auto"/>
            <w:vAlign w:val="center"/>
            <w:hideMark/>
          </w:tcPr>
          <w:p w14:paraId="1C1F2DF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trabajos</w:t>
            </w:r>
          </w:p>
        </w:tc>
        <w:tc>
          <w:tcPr>
            <w:tcW w:w="833" w:type="pct"/>
            <w:tcBorders>
              <w:top w:val="nil"/>
              <w:left w:val="nil"/>
              <w:bottom w:val="single" w:sz="4" w:space="0" w:color="auto"/>
              <w:right w:val="single" w:sz="4" w:space="0" w:color="auto"/>
            </w:tcBorders>
            <w:shd w:val="clear" w:color="auto" w:fill="auto"/>
            <w:noWrap/>
            <w:vAlign w:val="bottom"/>
            <w:hideMark/>
          </w:tcPr>
          <w:p w14:paraId="73342AE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6.614.700</w:t>
            </w:r>
          </w:p>
        </w:tc>
      </w:tr>
      <w:tr w:rsidR="00D725D1" w:rsidRPr="00D725D1" w14:paraId="17FB6B8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350D0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2254</w:t>
            </w:r>
          </w:p>
        </w:tc>
        <w:tc>
          <w:tcPr>
            <w:tcW w:w="1017" w:type="pct"/>
            <w:tcBorders>
              <w:top w:val="nil"/>
              <w:left w:val="nil"/>
              <w:bottom w:val="single" w:sz="4" w:space="0" w:color="auto"/>
              <w:right w:val="single" w:sz="4" w:space="0" w:color="auto"/>
            </w:tcBorders>
            <w:shd w:val="clear" w:color="auto" w:fill="auto"/>
            <w:noWrap/>
            <w:vAlign w:val="bottom"/>
            <w:hideMark/>
          </w:tcPr>
          <w:p w14:paraId="6E41E18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028-01-00-11733</w:t>
            </w:r>
          </w:p>
        </w:tc>
        <w:tc>
          <w:tcPr>
            <w:tcW w:w="2839" w:type="pct"/>
            <w:tcBorders>
              <w:top w:val="nil"/>
              <w:left w:val="nil"/>
              <w:bottom w:val="single" w:sz="4" w:space="0" w:color="auto"/>
              <w:right w:val="single" w:sz="4" w:space="0" w:color="auto"/>
            </w:tcBorders>
            <w:shd w:val="clear" w:color="auto" w:fill="auto"/>
            <w:vAlign w:val="center"/>
            <w:hideMark/>
          </w:tcPr>
          <w:p w14:paraId="7076721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trabajos</w:t>
            </w:r>
          </w:p>
        </w:tc>
        <w:tc>
          <w:tcPr>
            <w:tcW w:w="833" w:type="pct"/>
            <w:tcBorders>
              <w:top w:val="nil"/>
              <w:left w:val="nil"/>
              <w:bottom w:val="single" w:sz="4" w:space="0" w:color="auto"/>
              <w:right w:val="single" w:sz="4" w:space="0" w:color="auto"/>
            </w:tcBorders>
            <w:shd w:val="clear" w:color="auto" w:fill="auto"/>
            <w:noWrap/>
            <w:vAlign w:val="bottom"/>
            <w:hideMark/>
          </w:tcPr>
          <w:p w14:paraId="0B03485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6.614.700</w:t>
            </w:r>
          </w:p>
        </w:tc>
      </w:tr>
      <w:tr w:rsidR="00D725D1" w:rsidRPr="00D725D1" w14:paraId="36C46A9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5800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2255</w:t>
            </w:r>
          </w:p>
        </w:tc>
        <w:tc>
          <w:tcPr>
            <w:tcW w:w="1017" w:type="pct"/>
            <w:tcBorders>
              <w:top w:val="nil"/>
              <w:left w:val="nil"/>
              <w:bottom w:val="single" w:sz="4" w:space="0" w:color="auto"/>
              <w:right w:val="single" w:sz="4" w:space="0" w:color="auto"/>
            </w:tcBorders>
            <w:shd w:val="clear" w:color="auto" w:fill="auto"/>
            <w:noWrap/>
            <w:vAlign w:val="bottom"/>
            <w:hideMark/>
          </w:tcPr>
          <w:p w14:paraId="020FFB3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028-01-00-11734</w:t>
            </w:r>
          </w:p>
        </w:tc>
        <w:tc>
          <w:tcPr>
            <w:tcW w:w="2839" w:type="pct"/>
            <w:tcBorders>
              <w:top w:val="nil"/>
              <w:left w:val="nil"/>
              <w:bottom w:val="single" w:sz="4" w:space="0" w:color="auto"/>
              <w:right w:val="single" w:sz="4" w:space="0" w:color="auto"/>
            </w:tcBorders>
            <w:shd w:val="clear" w:color="auto" w:fill="auto"/>
            <w:vAlign w:val="center"/>
            <w:hideMark/>
          </w:tcPr>
          <w:p w14:paraId="3A2528C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trabajos</w:t>
            </w:r>
          </w:p>
        </w:tc>
        <w:tc>
          <w:tcPr>
            <w:tcW w:w="833" w:type="pct"/>
            <w:tcBorders>
              <w:top w:val="nil"/>
              <w:left w:val="nil"/>
              <w:bottom w:val="single" w:sz="4" w:space="0" w:color="auto"/>
              <w:right w:val="single" w:sz="4" w:space="0" w:color="auto"/>
            </w:tcBorders>
            <w:shd w:val="clear" w:color="auto" w:fill="auto"/>
            <w:noWrap/>
            <w:vAlign w:val="bottom"/>
            <w:hideMark/>
          </w:tcPr>
          <w:p w14:paraId="3E9A0B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6.614.700</w:t>
            </w:r>
          </w:p>
        </w:tc>
      </w:tr>
      <w:tr w:rsidR="00D725D1" w:rsidRPr="00D725D1" w14:paraId="69EE28B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3A84B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2256</w:t>
            </w:r>
          </w:p>
        </w:tc>
        <w:tc>
          <w:tcPr>
            <w:tcW w:w="1017" w:type="pct"/>
            <w:tcBorders>
              <w:top w:val="nil"/>
              <w:left w:val="nil"/>
              <w:bottom w:val="single" w:sz="4" w:space="0" w:color="auto"/>
              <w:right w:val="single" w:sz="4" w:space="0" w:color="auto"/>
            </w:tcBorders>
            <w:shd w:val="clear" w:color="auto" w:fill="auto"/>
            <w:noWrap/>
            <w:vAlign w:val="bottom"/>
            <w:hideMark/>
          </w:tcPr>
          <w:p w14:paraId="68013F9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028-01-00-11735</w:t>
            </w:r>
          </w:p>
        </w:tc>
        <w:tc>
          <w:tcPr>
            <w:tcW w:w="2839" w:type="pct"/>
            <w:tcBorders>
              <w:top w:val="nil"/>
              <w:left w:val="nil"/>
              <w:bottom w:val="single" w:sz="4" w:space="0" w:color="auto"/>
              <w:right w:val="single" w:sz="4" w:space="0" w:color="auto"/>
            </w:tcBorders>
            <w:shd w:val="clear" w:color="auto" w:fill="auto"/>
            <w:vAlign w:val="center"/>
            <w:hideMark/>
          </w:tcPr>
          <w:p w14:paraId="12F21E3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trabajos</w:t>
            </w:r>
          </w:p>
        </w:tc>
        <w:tc>
          <w:tcPr>
            <w:tcW w:w="833" w:type="pct"/>
            <w:tcBorders>
              <w:top w:val="nil"/>
              <w:left w:val="nil"/>
              <w:bottom w:val="single" w:sz="4" w:space="0" w:color="auto"/>
              <w:right w:val="single" w:sz="4" w:space="0" w:color="auto"/>
            </w:tcBorders>
            <w:shd w:val="clear" w:color="auto" w:fill="auto"/>
            <w:noWrap/>
            <w:vAlign w:val="bottom"/>
            <w:hideMark/>
          </w:tcPr>
          <w:p w14:paraId="6D7CDB1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6.614.700</w:t>
            </w:r>
          </w:p>
        </w:tc>
      </w:tr>
      <w:tr w:rsidR="00D725D1" w:rsidRPr="00D725D1" w14:paraId="7EF7FA5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9DF8F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2257</w:t>
            </w:r>
          </w:p>
        </w:tc>
        <w:tc>
          <w:tcPr>
            <w:tcW w:w="1017" w:type="pct"/>
            <w:tcBorders>
              <w:top w:val="nil"/>
              <w:left w:val="nil"/>
              <w:bottom w:val="single" w:sz="4" w:space="0" w:color="auto"/>
              <w:right w:val="single" w:sz="4" w:space="0" w:color="auto"/>
            </w:tcBorders>
            <w:shd w:val="clear" w:color="auto" w:fill="auto"/>
            <w:noWrap/>
            <w:vAlign w:val="bottom"/>
            <w:hideMark/>
          </w:tcPr>
          <w:p w14:paraId="7765ADF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028-01-00-11736</w:t>
            </w:r>
          </w:p>
        </w:tc>
        <w:tc>
          <w:tcPr>
            <w:tcW w:w="2839" w:type="pct"/>
            <w:tcBorders>
              <w:top w:val="nil"/>
              <w:left w:val="nil"/>
              <w:bottom w:val="single" w:sz="4" w:space="0" w:color="auto"/>
              <w:right w:val="single" w:sz="4" w:space="0" w:color="auto"/>
            </w:tcBorders>
            <w:shd w:val="clear" w:color="auto" w:fill="auto"/>
            <w:vAlign w:val="center"/>
            <w:hideMark/>
          </w:tcPr>
          <w:p w14:paraId="12CFD57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trabajos</w:t>
            </w:r>
          </w:p>
        </w:tc>
        <w:tc>
          <w:tcPr>
            <w:tcW w:w="833" w:type="pct"/>
            <w:tcBorders>
              <w:top w:val="nil"/>
              <w:left w:val="nil"/>
              <w:bottom w:val="single" w:sz="4" w:space="0" w:color="auto"/>
              <w:right w:val="single" w:sz="4" w:space="0" w:color="auto"/>
            </w:tcBorders>
            <w:shd w:val="clear" w:color="auto" w:fill="auto"/>
            <w:noWrap/>
            <w:vAlign w:val="bottom"/>
            <w:hideMark/>
          </w:tcPr>
          <w:p w14:paraId="4A3C1B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13.780.000</w:t>
            </w:r>
          </w:p>
        </w:tc>
      </w:tr>
      <w:tr w:rsidR="00D725D1" w:rsidRPr="00D725D1" w14:paraId="74EC920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4B59E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2258</w:t>
            </w:r>
          </w:p>
        </w:tc>
        <w:tc>
          <w:tcPr>
            <w:tcW w:w="1017" w:type="pct"/>
            <w:tcBorders>
              <w:top w:val="nil"/>
              <w:left w:val="nil"/>
              <w:bottom w:val="single" w:sz="4" w:space="0" w:color="auto"/>
              <w:right w:val="single" w:sz="4" w:space="0" w:color="auto"/>
            </w:tcBorders>
            <w:shd w:val="clear" w:color="auto" w:fill="auto"/>
            <w:noWrap/>
            <w:vAlign w:val="bottom"/>
            <w:hideMark/>
          </w:tcPr>
          <w:p w14:paraId="07C4063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028-01-00-11737</w:t>
            </w:r>
          </w:p>
        </w:tc>
        <w:tc>
          <w:tcPr>
            <w:tcW w:w="2839" w:type="pct"/>
            <w:tcBorders>
              <w:top w:val="nil"/>
              <w:left w:val="nil"/>
              <w:bottom w:val="single" w:sz="4" w:space="0" w:color="auto"/>
              <w:right w:val="single" w:sz="4" w:space="0" w:color="auto"/>
            </w:tcBorders>
            <w:shd w:val="clear" w:color="auto" w:fill="auto"/>
            <w:vAlign w:val="center"/>
            <w:hideMark/>
          </w:tcPr>
          <w:p w14:paraId="062E96D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trabajos</w:t>
            </w:r>
          </w:p>
        </w:tc>
        <w:tc>
          <w:tcPr>
            <w:tcW w:w="833" w:type="pct"/>
            <w:tcBorders>
              <w:top w:val="nil"/>
              <w:left w:val="nil"/>
              <w:bottom w:val="single" w:sz="4" w:space="0" w:color="auto"/>
              <w:right w:val="single" w:sz="4" w:space="0" w:color="auto"/>
            </w:tcBorders>
            <w:shd w:val="clear" w:color="auto" w:fill="auto"/>
            <w:noWrap/>
            <w:vAlign w:val="bottom"/>
            <w:hideMark/>
          </w:tcPr>
          <w:p w14:paraId="445E68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5CAEC66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AC1F3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2259</w:t>
            </w:r>
          </w:p>
        </w:tc>
        <w:tc>
          <w:tcPr>
            <w:tcW w:w="1017" w:type="pct"/>
            <w:tcBorders>
              <w:top w:val="nil"/>
              <w:left w:val="nil"/>
              <w:bottom w:val="single" w:sz="4" w:space="0" w:color="auto"/>
              <w:right w:val="single" w:sz="4" w:space="0" w:color="auto"/>
            </w:tcBorders>
            <w:shd w:val="clear" w:color="auto" w:fill="auto"/>
            <w:noWrap/>
            <w:vAlign w:val="bottom"/>
            <w:hideMark/>
          </w:tcPr>
          <w:p w14:paraId="1037669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028-01-00-11738</w:t>
            </w:r>
          </w:p>
        </w:tc>
        <w:tc>
          <w:tcPr>
            <w:tcW w:w="2839" w:type="pct"/>
            <w:tcBorders>
              <w:top w:val="nil"/>
              <w:left w:val="nil"/>
              <w:bottom w:val="single" w:sz="4" w:space="0" w:color="auto"/>
              <w:right w:val="single" w:sz="4" w:space="0" w:color="auto"/>
            </w:tcBorders>
            <w:shd w:val="clear" w:color="auto" w:fill="auto"/>
            <w:vAlign w:val="center"/>
            <w:hideMark/>
          </w:tcPr>
          <w:p w14:paraId="38686DC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estaciones de trabajos</w:t>
            </w:r>
          </w:p>
        </w:tc>
        <w:tc>
          <w:tcPr>
            <w:tcW w:w="833" w:type="pct"/>
            <w:tcBorders>
              <w:top w:val="nil"/>
              <w:left w:val="nil"/>
              <w:bottom w:val="single" w:sz="4" w:space="0" w:color="auto"/>
              <w:right w:val="single" w:sz="4" w:space="0" w:color="auto"/>
            </w:tcBorders>
            <w:shd w:val="clear" w:color="auto" w:fill="auto"/>
            <w:noWrap/>
            <w:vAlign w:val="bottom"/>
            <w:hideMark/>
          </w:tcPr>
          <w:p w14:paraId="19473AF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1ECD43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FDB2E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2260</w:t>
            </w:r>
          </w:p>
        </w:tc>
        <w:tc>
          <w:tcPr>
            <w:tcW w:w="1017" w:type="pct"/>
            <w:tcBorders>
              <w:top w:val="nil"/>
              <w:left w:val="nil"/>
              <w:bottom w:val="single" w:sz="4" w:space="0" w:color="auto"/>
              <w:right w:val="single" w:sz="4" w:space="0" w:color="auto"/>
            </w:tcBorders>
            <w:shd w:val="clear" w:color="auto" w:fill="auto"/>
            <w:noWrap/>
            <w:vAlign w:val="bottom"/>
            <w:hideMark/>
          </w:tcPr>
          <w:p w14:paraId="1AC6550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028-01-00-11741</w:t>
            </w:r>
          </w:p>
        </w:tc>
        <w:tc>
          <w:tcPr>
            <w:tcW w:w="2839" w:type="pct"/>
            <w:tcBorders>
              <w:top w:val="nil"/>
              <w:left w:val="nil"/>
              <w:bottom w:val="single" w:sz="4" w:space="0" w:color="auto"/>
              <w:right w:val="single" w:sz="4" w:space="0" w:color="auto"/>
            </w:tcBorders>
            <w:shd w:val="clear" w:color="auto" w:fill="auto"/>
            <w:vAlign w:val="center"/>
            <w:hideMark/>
          </w:tcPr>
          <w:p w14:paraId="45B92EC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  Marca: DELL  Modelo: OPTIPLEX 990 Serie Nº: 5BCJVR1</w:t>
            </w:r>
          </w:p>
        </w:tc>
        <w:tc>
          <w:tcPr>
            <w:tcW w:w="833" w:type="pct"/>
            <w:tcBorders>
              <w:top w:val="nil"/>
              <w:left w:val="nil"/>
              <w:bottom w:val="single" w:sz="4" w:space="0" w:color="auto"/>
              <w:right w:val="single" w:sz="4" w:space="0" w:color="auto"/>
            </w:tcBorders>
            <w:shd w:val="clear" w:color="auto" w:fill="auto"/>
            <w:noWrap/>
            <w:vAlign w:val="bottom"/>
            <w:hideMark/>
          </w:tcPr>
          <w:p w14:paraId="6C4499C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21C3A79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B4086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2261</w:t>
            </w:r>
          </w:p>
        </w:tc>
        <w:tc>
          <w:tcPr>
            <w:tcW w:w="1017" w:type="pct"/>
            <w:tcBorders>
              <w:top w:val="nil"/>
              <w:left w:val="nil"/>
              <w:bottom w:val="single" w:sz="4" w:space="0" w:color="auto"/>
              <w:right w:val="single" w:sz="4" w:space="0" w:color="auto"/>
            </w:tcBorders>
            <w:shd w:val="clear" w:color="auto" w:fill="auto"/>
            <w:noWrap/>
            <w:vAlign w:val="bottom"/>
            <w:hideMark/>
          </w:tcPr>
          <w:p w14:paraId="6CB35CC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028-01-00-11746</w:t>
            </w:r>
          </w:p>
        </w:tc>
        <w:tc>
          <w:tcPr>
            <w:tcW w:w="2839" w:type="pct"/>
            <w:tcBorders>
              <w:top w:val="nil"/>
              <w:left w:val="nil"/>
              <w:bottom w:val="single" w:sz="4" w:space="0" w:color="auto"/>
              <w:right w:val="single" w:sz="4" w:space="0" w:color="auto"/>
            </w:tcBorders>
            <w:shd w:val="clear" w:color="auto" w:fill="auto"/>
            <w:vAlign w:val="center"/>
            <w:hideMark/>
          </w:tcPr>
          <w:p w14:paraId="37FB978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  Marca: DELL  Modelo: OPTIPLEX 990 Serie Nº: 5BCNVR1</w:t>
            </w:r>
          </w:p>
        </w:tc>
        <w:tc>
          <w:tcPr>
            <w:tcW w:w="833" w:type="pct"/>
            <w:tcBorders>
              <w:top w:val="nil"/>
              <w:left w:val="nil"/>
              <w:bottom w:val="single" w:sz="4" w:space="0" w:color="auto"/>
              <w:right w:val="single" w:sz="4" w:space="0" w:color="auto"/>
            </w:tcBorders>
            <w:shd w:val="clear" w:color="auto" w:fill="auto"/>
            <w:noWrap/>
            <w:vAlign w:val="bottom"/>
            <w:hideMark/>
          </w:tcPr>
          <w:p w14:paraId="49F0463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6028B7A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0046D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2262</w:t>
            </w:r>
          </w:p>
        </w:tc>
        <w:tc>
          <w:tcPr>
            <w:tcW w:w="1017" w:type="pct"/>
            <w:tcBorders>
              <w:top w:val="nil"/>
              <w:left w:val="nil"/>
              <w:bottom w:val="single" w:sz="4" w:space="0" w:color="auto"/>
              <w:right w:val="single" w:sz="4" w:space="0" w:color="auto"/>
            </w:tcBorders>
            <w:shd w:val="clear" w:color="auto" w:fill="auto"/>
            <w:noWrap/>
            <w:vAlign w:val="bottom"/>
            <w:hideMark/>
          </w:tcPr>
          <w:p w14:paraId="27AB2FF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028-01-00-11742</w:t>
            </w:r>
          </w:p>
        </w:tc>
        <w:tc>
          <w:tcPr>
            <w:tcW w:w="2839" w:type="pct"/>
            <w:tcBorders>
              <w:top w:val="nil"/>
              <w:left w:val="nil"/>
              <w:bottom w:val="single" w:sz="4" w:space="0" w:color="auto"/>
              <w:right w:val="single" w:sz="4" w:space="0" w:color="auto"/>
            </w:tcBorders>
            <w:shd w:val="clear" w:color="auto" w:fill="auto"/>
            <w:vAlign w:val="center"/>
            <w:hideMark/>
          </w:tcPr>
          <w:p w14:paraId="6D5B68C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  Marca: DELL  Modelo: OPTIPLEX 990 Serie Nº: 5BCPVR1</w:t>
            </w:r>
          </w:p>
        </w:tc>
        <w:tc>
          <w:tcPr>
            <w:tcW w:w="833" w:type="pct"/>
            <w:tcBorders>
              <w:top w:val="nil"/>
              <w:left w:val="nil"/>
              <w:bottom w:val="single" w:sz="4" w:space="0" w:color="auto"/>
              <w:right w:val="single" w:sz="4" w:space="0" w:color="auto"/>
            </w:tcBorders>
            <w:shd w:val="clear" w:color="auto" w:fill="auto"/>
            <w:noWrap/>
            <w:vAlign w:val="bottom"/>
            <w:hideMark/>
          </w:tcPr>
          <w:p w14:paraId="66D04D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11C3FEB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5194F0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2263</w:t>
            </w:r>
          </w:p>
        </w:tc>
        <w:tc>
          <w:tcPr>
            <w:tcW w:w="1017" w:type="pct"/>
            <w:tcBorders>
              <w:top w:val="nil"/>
              <w:left w:val="nil"/>
              <w:bottom w:val="single" w:sz="4" w:space="0" w:color="auto"/>
              <w:right w:val="single" w:sz="4" w:space="0" w:color="auto"/>
            </w:tcBorders>
            <w:shd w:val="clear" w:color="auto" w:fill="auto"/>
            <w:noWrap/>
            <w:vAlign w:val="bottom"/>
            <w:hideMark/>
          </w:tcPr>
          <w:p w14:paraId="06FA0B4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028-01-00-11739</w:t>
            </w:r>
          </w:p>
        </w:tc>
        <w:tc>
          <w:tcPr>
            <w:tcW w:w="2839" w:type="pct"/>
            <w:tcBorders>
              <w:top w:val="nil"/>
              <w:left w:val="nil"/>
              <w:bottom w:val="single" w:sz="4" w:space="0" w:color="auto"/>
              <w:right w:val="single" w:sz="4" w:space="0" w:color="auto"/>
            </w:tcBorders>
            <w:shd w:val="clear" w:color="auto" w:fill="auto"/>
            <w:vAlign w:val="center"/>
            <w:hideMark/>
          </w:tcPr>
          <w:p w14:paraId="418F51B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  Marca: DELL  Modelo: OPTIPLEX 990 Serie Nº: 5BCRVR1</w:t>
            </w:r>
          </w:p>
        </w:tc>
        <w:tc>
          <w:tcPr>
            <w:tcW w:w="833" w:type="pct"/>
            <w:tcBorders>
              <w:top w:val="nil"/>
              <w:left w:val="nil"/>
              <w:bottom w:val="single" w:sz="4" w:space="0" w:color="auto"/>
              <w:right w:val="single" w:sz="4" w:space="0" w:color="auto"/>
            </w:tcBorders>
            <w:shd w:val="clear" w:color="auto" w:fill="auto"/>
            <w:noWrap/>
            <w:vAlign w:val="bottom"/>
            <w:hideMark/>
          </w:tcPr>
          <w:p w14:paraId="323E0E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431557C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0FB69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2264</w:t>
            </w:r>
          </w:p>
        </w:tc>
        <w:tc>
          <w:tcPr>
            <w:tcW w:w="1017" w:type="pct"/>
            <w:tcBorders>
              <w:top w:val="nil"/>
              <w:left w:val="nil"/>
              <w:bottom w:val="single" w:sz="4" w:space="0" w:color="auto"/>
              <w:right w:val="single" w:sz="4" w:space="0" w:color="auto"/>
            </w:tcBorders>
            <w:shd w:val="clear" w:color="auto" w:fill="auto"/>
            <w:noWrap/>
            <w:vAlign w:val="bottom"/>
            <w:hideMark/>
          </w:tcPr>
          <w:p w14:paraId="20DC2E8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028-01-00-11740</w:t>
            </w:r>
          </w:p>
        </w:tc>
        <w:tc>
          <w:tcPr>
            <w:tcW w:w="2839" w:type="pct"/>
            <w:tcBorders>
              <w:top w:val="nil"/>
              <w:left w:val="nil"/>
              <w:bottom w:val="single" w:sz="4" w:space="0" w:color="auto"/>
              <w:right w:val="single" w:sz="4" w:space="0" w:color="auto"/>
            </w:tcBorders>
            <w:shd w:val="clear" w:color="auto" w:fill="auto"/>
            <w:vAlign w:val="center"/>
            <w:hideMark/>
          </w:tcPr>
          <w:p w14:paraId="39F18D9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  Marca: DELL  Modelo: OPTIPLEX 990 Serie Nº: 5BJLVR1</w:t>
            </w:r>
          </w:p>
        </w:tc>
        <w:tc>
          <w:tcPr>
            <w:tcW w:w="833" w:type="pct"/>
            <w:tcBorders>
              <w:top w:val="nil"/>
              <w:left w:val="nil"/>
              <w:bottom w:val="single" w:sz="4" w:space="0" w:color="auto"/>
              <w:right w:val="single" w:sz="4" w:space="0" w:color="auto"/>
            </w:tcBorders>
            <w:shd w:val="clear" w:color="auto" w:fill="auto"/>
            <w:noWrap/>
            <w:vAlign w:val="bottom"/>
            <w:hideMark/>
          </w:tcPr>
          <w:p w14:paraId="02D1BB9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77CF331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D47C2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2265</w:t>
            </w:r>
          </w:p>
        </w:tc>
        <w:tc>
          <w:tcPr>
            <w:tcW w:w="1017" w:type="pct"/>
            <w:tcBorders>
              <w:top w:val="nil"/>
              <w:left w:val="nil"/>
              <w:bottom w:val="single" w:sz="4" w:space="0" w:color="auto"/>
              <w:right w:val="single" w:sz="4" w:space="0" w:color="auto"/>
            </w:tcBorders>
            <w:shd w:val="clear" w:color="auto" w:fill="auto"/>
            <w:noWrap/>
            <w:vAlign w:val="bottom"/>
            <w:hideMark/>
          </w:tcPr>
          <w:p w14:paraId="06ABCA6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028-01-00-11747</w:t>
            </w:r>
          </w:p>
        </w:tc>
        <w:tc>
          <w:tcPr>
            <w:tcW w:w="2839" w:type="pct"/>
            <w:tcBorders>
              <w:top w:val="nil"/>
              <w:left w:val="nil"/>
              <w:bottom w:val="single" w:sz="4" w:space="0" w:color="auto"/>
              <w:right w:val="single" w:sz="4" w:space="0" w:color="auto"/>
            </w:tcBorders>
            <w:shd w:val="clear" w:color="auto" w:fill="auto"/>
            <w:vAlign w:val="center"/>
            <w:hideMark/>
          </w:tcPr>
          <w:p w14:paraId="077F6F1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  Marca: DELL  Modelo: OPTIPLEX 990 Serie Nº: 5BPPVR1</w:t>
            </w:r>
          </w:p>
        </w:tc>
        <w:tc>
          <w:tcPr>
            <w:tcW w:w="833" w:type="pct"/>
            <w:tcBorders>
              <w:top w:val="nil"/>
              <w:left w:val="nil"/>
              <w:bottom w:val="single" w:sz="4" w:space="0" w:color="auto"/>
              <w:right w:val="single" w:sz="4" w:space="0" w:color="auto"/>
            </w:tcBorders>
            <w:shd w:val="clear" w:color="auto" w:fill="auto"/>
            <w:noWrap/>
            <w:vAlign w:val="bottom"/>
            <w:hideMark/>
          </w:tcPr>
          <w:p w14:paraId="3ED4766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08F1105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E80C3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2266</w:t>
            </w:r>
          </w:p>
        </w:tc>
        <w:tc>
          <w:tcPr>
            <w:tcW w:w="1017" w:type="pct"/>
            <w:tcBorders>
              <w:top w:val="nil"/>
              <w:left w:val="nil"/>
              <w:bottom w:val="single" w:sz="4" w:space="0" w:color="auto"/>
              <w:right w:val="single" w:sz="4" w:space="0" w:color="auto"/>
            </w:tcBorders>
            <w:shd w:val="clear" w:color="auto" w:fill="auto"/>
            <w:noWrap/>
            <w:vAlign w:val="bottom"/>
            <w:hideMark/>
          </w:tcPr>
          <w:p w14:paraId="7B29746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028-01-00-11744</w:t>
            </w:r>
          </w:p>
        </w:tc>
        <w:tc>
          <w:tcPr>
            <w:tcW w:w="2839" w:type="pct"/>
            <w:tcBorders>
              <w:top w:val="nil"/>
              <w:left w:val="nil"/>
              <w:bottom w:val="single" w:sz="4" w:space="0" w:color="auto"/>
              <w:right w:val="single" w:sz="4" w:space="0" w:color="auto"/>
            </w:tcBorders>
            <w:shd w:val="clear" w:color="auto" w:fill="auto"/>
            <w:vAlign w:val="center"/>
            <w:hideMark/>
          </w:tcPr>
          <w:p w14:paraId="00640FE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  Marca: DELL  Modelo: OPTIPLEX 990 Serie Nº: 5BQLVR1</w:t>
            </w:r>
          </w:p>
        </w:tc>
        <w:tc>
          <w:tcPr>
            <w:tcW w:w="833" w:type="pct"/>
            <w:tcBorders>
              <w:top w:val="nil"/>
              <w:left w:val="nil"/>
              <w:bottom w:val="single" w:sz="4" w:space="0" w:color="auto"/>
              <w:right w:val="single" w:sz="4" w:space="0" w:color="auto"/>
            </w:tcBorders>
            <w:shd w:val="clear" w:color="auto" w:fill="auto"/>
            <w:noWrap/>
            <w:vAlign w:val="bottom"/>
            <w:hideMark/>
          </w:tcPr>
          <w:p w14:paraId="19C3D5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2449E55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0C24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2267</w:t>
            </w:r>
          </w:p>
        </w:tc>
        <w:tc>
          <w:tcPr>
            <w:tcW w:w="1017" w:type="pct"/>
            <w:tcBorders>
              <w:top w:val="nil"/>
              <w:left w:val="nil"/>
              <w:bottom w:val="single" w:sz="4" w:space="0" w:color="auto"/>
              <w:right w:val="single" w:sz="4" w:space="0" w:color="auto"/>
            </w:tcBorders>
            <w:shd w:val="clear" w:color="auto" w:fill="auto"/>
            <w:noWrap/>
            <w:vAlign w:val="bottom"/>
            <w:hideMark/>
          </w:tcPr>
          <w:p w14:paraId="23DFACE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028-01-00-11743</w:t>
            </w:r>
          </w:p>
        </w:tc>
        <w:tc>
          <w:tcPr>
            <w:tcW w:w="2839" w:type="pct"/>
            <w:tcBorders>
              <w:top w:val="nil"/>
              <w:left w:val="nil"/>
              <w:bottom w:val="single" w:sz="4" w:space="0" w:color="auto"/>
              <w:right w:val="single" w:sz="4" w:space="0" w:color="auto"/>
            </w:tcBorders>
            <w:shd w:val="clear" w:color="auto" w:fill="auto"/>
            <w:vAlign w:val="center"/>
            <w:hideMark/>
          </w:tcPr>
          <w:p w14:paraId="56F7C98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  Marca: DELL  Modelo: OPTIPLEX 990 Serie Nº: 5BQNVR1</w:t>
            </w:r>
          </w:p>
        </w:tc>
        <w:tc>
          <w:tcPr>
            <w:tcW w:w="833" w:type="pct"/>
            <w:tcBorders>
              <w:top w:val="nil"/>
              <w:left w:val="nil"/>
              <w:bottom w:val="single" w:sz="4" w:space="0" w:color="auto"/>
              <w:right w:val="single" w:sz="4" w:space="0" w:color="auto"/>
            </w:tcBorders>
            <w:shd w:val="clear" w:color="auto" w:fill="auto"/>
            <w:noWrap/>
            <w:vAlign w:val="bottom"/>
            <w:hideMark/>
          </w:tcPr>
          <w:p w14:paraId="7AFBAD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518177B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F0A77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2268</w:t>
            </w:r>
          </w:p>
        </w:tc>
        <w:tc>
          <w:tcPr>
            <w:tcW w:w="1017" w:type="pct"/>
            <w:tcBorders>
              <w:top w:val="nil"/>
              <w:left w:val="nil"/>
              <w:bottom w:val="single" w:sz="4" w:space="0" w:color="auto"/>
              <w:right w:val="single" w:sz="4" w:space="0" w:color="auto"/>
            </w:tcBorders>
            <w:shd w:val="clear" w:color="auto" w:fill="auto"/>
            <w:noWrap/>
            <w:vAlign w:val="bottom"/>
            <w:hideMark/>
          </w:tcPr>
          <w:p w14:paraId="4854ED5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028-01-00-11745</w:t>
            </w:r>
          </w:p>
        </w:tc>
        <w:tc>
          <w:tcPr>
            <w:tcW w:w="2839" w:type="pct"/>
            <w:tcBorders>
              <w:top w:val="nil"/>
              <w:left w:val="nil"/>
              <w:bottom w:val="single" w:sz="4" w:space="0" w:color="auto"/>
              <w:right w:val="single" w:sz="4" w:space="0" w:color="auto"/>
            </w:tcBorders>
            <w:shd w:val="clear" w:color="auto" w:fill="auto"/>
            <w:vAlign w:val="center"/>
            <w:hideMark/>
          </w:tcPr>
          <w:p w14:paraId="7D2251D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  Marca: DELL  Modelo: OPTIPLEX 990 Serie Nº: 5BZMVR1</w:t>
            </w:r>
          </w:p>
        </w:tc>
        <w:tc>
          <w:tcPr>
            <w:tcW w:w="833" w:type="pct"/>
            <w:tcBorders>
              <w:top w:val="nil"/>
              <w:left w:val="nil"/>
              <w:bottom w:val="single" w:sz="4" w:space="0" w:color="auto"/>
              <w:right w:val="single" w:sz="4" w:space="0" w:color="auto"/>
            </w:tcBorders>
            <w:shd w:val="clear" w:color="auto" w:fill="auto"/>
            <w:noWrap/>
            <w:vAlign w:val="bottom"/>
            <w:hideMark/>
          </w:tcPr>
          <w:p w14:paraId="28AB5F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45B866D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DB60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2269</w:t>
            </w:r>
          </w:p>
        </w:tc>
        <w:tc>
          <w:tcPr>
            <w:tcW w:w="1017" w:type="pct"/>
            <w:tcBorders>
              <w:top w:val="nil"/>
              <w:left w:val="nil"/>
              <w:bottom w:val="single" w:sz="4" w:space="0" w:color="auto"/>
              <w:right w:val="single" w:sz="4" w:space="0" w:color="auto"/>
            </w:tcBorders>
            <w:shd w:val="clear" w:color="auto" w:fill="auto"/>
            <w:noWrap/>
            <w:vAlign w:val="bottom"/>
            <w:hideMark/>
          </w:tcPr>
          <w:p w14:paraId="7124566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028-01-00-11748</w:t>
            </w:r>
          </w:p>
        </w:tc>
        <w:tc>
          <w:tcPr>
            <w:tcW w:w="2839" w:type="pct"/>
            <w:tcBorders>
              <w:top w:val="nil"/>
              <w:left w:val="nil"/>
              <w:bottom w:val="single" w:sz="4" w:space="0" w:color="auto"/>
              <w:right w:val="single" w:sz="4" w:space="0" w:color="auto"/>
            </w:tcBorders>
            <w:shd w:val="clear" w:color="auto" w:fill="auto"/>
            <w:vAlign w:val="center"/>
            <w:hideMark/>
          </w:tcPr>
          <w:p w14:paraId="1A1453F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  Marca: DELL  Modelo: OPTIPLEX 990 Serie Nº: 5COPVR1</w:t>
            </w:r>
          </w:p>
        </w:tc>
        <w:tc>
          <w:tcPr>
            <w:tcW w:w="833" w:type="pct"/>
            <w:tcBorders>
              <w:top w:val="nil"/>
              <w:left w:val="nil"/>
              <w:bottom w:val="single" w:sz="4" w:space="0" w:color="auto"/>
              <w:right w:val="single" w:sz="4" w:space="0" w:color="auto"/>
            </w:tcBorders>
            <w:shd w:val="clear" w:color="auto" w:fill="auto"/>
            <w:noWrap/>
            <w:vAlign w:val="bottom"/>
            <w:hideMark/>
          </w:tcPr>
          <w:p w14:paraId="18E5DF6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3DA5CDE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4EC3B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2270</w:t>
            </w:r>
          </w:p>
        </w:tc>
        <w:tc>
          <w:tcPr>
            <w:tcW w:w="1017" w:type="pct"/>
            <w:tcBorders>
              <w:top w:val="nil"/>
              <w:left w:val="nil"/>
              <w:bottom w:val="single" w:sz="4" w:space="0" w:color="auto"/>
              <w:right w:val="single" w:sz="4" w:space="0" w:color="auto"/>
            </w:tcBorders>
            <w:shd w:val="clear" w:color="auto" w:fill="auto"/>
            <w:noWrap/>
            <w:vAlign w:val="bottom"/>
            <w:hideMark/>
          </w:tcPr>
          <w:p w14:paraId="3EB7FDE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028-01-00-11739</w:t>
            </w:r>
          </w:p>
        </w:tc>
        <w:tc>
          <w:tcPr>
            <w:tcW w:w="2839" w:type="pct"/>
            <w:tcBorders>
              <w:top w:val="nil"/>
              <w:left w:val="nil"/>
              <w:bottom w:val="single" w:sz="4" w:space="0" w:color="auto"/>
              <w:right w:val="single" w:sz="4" w:space="0" w:color="auto"/>
            </w:tcBorders>
            <w:shd w:val="clear" w:color="auto" w:fill="auto"/>
            <w:vAlign w:val="center"/>
            <w:hideMark/>
          </w:tcPr>
          <w:p w14:paraId="339380D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w:t>
            </w:r>
          </w:p>
        </w:tc>
        <w:tc>
          <w:tcPr>
            <w:tcW w:w="833" w:type="pct"/>
            <w:tcBorders>
              <w:top w:val="nil"/>
              <w:left w:val="nil"/>
              <w:bottom w:val="single" w:sz="4" w:space="0" w:color="auto"/>
              <w:right w:val="single" w:sz="4" w:space="0" w:color="auto"/>
            </w:tcBorders>
            <w:shd w:val="clear" w:color="auto" w:fill="auto"/>
            <w:noWrap/>
            <w:vAlign w:val="bottom"/>
            <w:hideMark/>
          </w:tcPr>
          <w:p w14:paraId="3CC3C69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3701A51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D8918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2271</w:t>
            </w:r>
          </w:p>
        </w:tc>
        <w:tc>
          <w:tcPr>
            <w:tcW w:w="1017" w:type="pct"/>
            <w:tcBorders>
              <w:top w:val="nil"/>
              <w:left w:val="nil"/>
              <w:bottom w:val="single" w:sz="4" w:space="0" w:color="auto"/>
              <w:right w:val="single" w:sz="4" w:space="0" w:color="auto"/>
            </w:tcBorders>
            <w:shd w:val="clear" w:color="auto" w:fill="auto"/>
            <w:noWrap/>
            <w:vAlign w:val="bottom"/>
            <w:hideMark/>
          </w:tcPr>
          <w:p w14:paraId="3B53988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028-01-00-11740</w:t>
            </w:r>
          </w:p>
        </w:tc>
        <w:tc>
          <w:tcPr>
            <w:tcW w:w="2839" w:type="pct"/>
            <w:tcBorders>
              <w:top w:val="nil"/>
              <w:left w:val="nil"/>
              <w:bottom w:val="single" w:sz="4" w:space="0" w:color="auto"/>
              <w:right w:val="single" w:sz="4" w:space="0" w:color="auto"/>
            </w:tcBorders>
            <w:shd w:val="clear" w:color="auto" w:fill="auto"/>
            <w:vAlign w:val="center"/>
            <w:hideMark/>
          </w:tcPr>
          <w:p w14:paraId="110F142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w:t>
            </w:r>
          </w:p>
        </w:tc>
        <w:tc>
          <w:tcPr>
            <w:tcW w:w="833" w:type="pct"/>
            <w:tcBorders>
              <w:top w:val="nil"/>
              <w:left w:val="nil"/>
              <w:bottom w:val="single" w:sz="4" w:space="0" w:color="auto"/>
              <w:right w:val="single" w:sz="4" w:space="0" w:color="auto"/>
            </w:tcBorders>
            <w:shd w:val="clear" w:color="auto" w:fill="auto"/>
            <w:noWrap/>
            <w:vAlign w:val="bottom"/>
            <w:hideMark/>
          </w:tcPr>
          <w:p w14:paraId="0A854DA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2690E32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27228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2272</w:t>
            </w:r>
          </w:p>
        </w:tc>
        <w:tc>
          <w:tcPr>
            <w:tcW w:w="1017" w:type="pct"/>
            <w:tcBorders>
              <w:top w:val="nil"/>
              <w:left w:val="nil"/>
              <w:bottom w:val="single" w:sz="4" w:space="0" w:color="auto"/>
              <w:right w:val="single" w:sz="4" w:space="0" w:color="auto"/>
            </w:tcBorders>
            <w:shd w:val="clear" w:color="auto" w:fill="auto"/>
            <w:noWrap/>
            <w:vAlign w:val="bottom"/>
            <w:hideMark/>
          </w:tcPr>
          <w:p w14:paraId="596426E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028-01-00-11741</w:t>
            </w:r>
          </w:p>
        </w:tc>
        <w:tc>
          <w:tcPr>
            <w:tcW w:w="2839" w:type="pct"/>
            <w:tcBorders>
              <w:top w:val="nil"/>
              <w:left w:val="nil"/>
              <w:bottom w:val="single" w:sz="4" w:space="0" w:color="auto"/>
              <w:right w:val="single" w:sz="4" w:space="0" w:color="auto"/>
            </w:tcBorders>
            <w:shd w:val="clear" w:color="auto" w:fill="auto"/>
            <w:vAlign w:val="center"/>
            <w:hideMark/>
          </w:tcPr>
          <w:p w14:paraId="7234420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w:t>
            </w:r>
          </w:p>
        </w:tc>
        <w:tc>
          <w:tcPr>
            <w:tcW w:w="833" w:type="pct"/>
            <w:tcBorders>
              <w:top w:val="nil"/>
              <w:left w:val="nil"/>
              <w:bottom w:val="single" w:sz="4" w:space="0" w:color="auto"/>
              <w:right w:val="single" w:sz="4" w:space="0" w:color="auto"/>
            </w:tcBorders>
            <w:shd w:val="clear" w:color="auto" w:fill="auto"/>
            <w:noWrap/>
            <w:vAlign w:val="bottom"/>
            <w:hideMark/>
          </w:tcPr>
          <w:p w14:paraId="59D6F5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599A8C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67499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2273</w:t>
            </w:r>
          </w:p>
        </w:tc>
        <w:tc>
          <w:tcPr>
            <w:tcW w:w="1017" w:type="pct"/>
            <w:tcBorders>
              <w:top w:val="nil"/>
              <w:left w:val="nil"/>
              <w:bottom w:val="single" w:sz="4" w:space="0" w:color="auto"/>
              <w:right w:val="single" w:sz="4" w:space="0" w:color="auto"/>
            </w:tcBorders>
            <w:shd w:val="clear" w:color="auto" w:fill="auto"/>
            <w:noWrap/>
            <w:vAlign w:val="bottom"/>
            <w:hideMark/>
          </w:tcPr>
          <w:p w14:paraId="587F6B2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028-01-00-11742</w:t>
            </w:r>
          </w:p>
        </w:tc>
        <w:tc>
          <w:tcPr>
            <w:tcW w:w="2839" w:type="pct"/>
            <w:tcBorders>
              <w:top w:val="nil"/>
              <w:left w:val="nil"/>
              <w:bottom w:val="single" w:sz="4" w:space="0" w:color="auto"/>
              <w:right w:val="single" w:sz="4" w:space="0" w:color="auto"/>
            </w:tcBorders>
            <w:shd w:val="clear" w:color="auto" w:fill="auto"/>
            <w:vAlign w:val="center"/>
            <w:hideMark/>
          </w:tcPr>
          <w:p w14:paraId="2B3E27E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w:t>
            </w:r>
          </w:p>
        </w:tc>
        <w:tc>
          <w:tcPr>
            <w:tcW w:w="833" w:type="pct"/>
            <w:tcBorders>
              <w:top w:val="nil"/>
              <w:left w:val="nil"/>
              <w:bottom w:val="single" w:sz="4" w:space="0" w:color="auto"/>
              <w:right w:val="single" w:sz="4" w:space="0" w:color="auto"/>
            </w:tcBorders>
            <w:shd w:val="clear" w:color="auto" w:fill="auto"/>
            <w:noWrap/>
            <w:vAlign w:val="bottom"/>
            <w:hideMark/>
          </w:tcPr>
          <w:p w14:paraId="0A8CE0D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28E8FD7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1A142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2274</w:t>
            </w:r>
          </w:p>
        </w:tc>
        <w:tc>
          <w:tcPr>
            <w:tcW w:w="1017" w:type="pct"/>
            <w:tcBorders>
              <w:top w:val="nil"/>
              <w:left w:val="nil"/>
              <w:bottom w:val="single" w:sz="4" w:space="0" w:color="auto"/>
              <w:right w:val="single" w:sz="4" w:space="0" w:color="auto"/>
            </w:tcBorders>
            <w:shd w:val="clear" w:color="auto" w:fill="auto"/>
            <w:noWrap/>
            <w:vAlign w:val="bottom"/>
            <w:hideMark/>
          </w:tcPr>
          <w:p w14:paraId="18842CA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028-01-00-11743</w:t>
            </w:r>
          </w:p>
        </w:tc>
        <w:tc>
          <w:tcPr>
            <w:tcW w:w="2839" w:type="pct"/>
            <w:tcBorders>
              <w:top w:val="nil"/>
              <w:left w:val="nil"/>
              <w:bottom w:val="single" w:sz="4" w:space="0" w:color="auto"/>
              <w:right w:val="single" w:sz="4" w:space="0" w:color="auto"/>
            </w:tcBorders>
            <w:shd w:val="clear" w:color="auto" w:fill="auto"/>
            <w:vAlign w:val="center"/>
            <w:hideMark/>
          </w:tcPr>
          <w:p w14:paraId="21B0FE1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w:t>
            </w:r>
          </w:p>
        </w:tc>
        <w:tc>
          <w:tcPr>
            <w:tcW w:w="833" w:type="pct"/>
            <w:tcBorders>
              <w:top w:val="nil"/>
              <w:left w:val="nil"/>
              <w:bottom w:val="single" w:sz="4" w:space="0" w:color="auto"/>
              <w:right w:val="single" w:sz="4" w:space="0" w:color="auto"/>
            </w:tcBorders>
            <w:shd w:val="clear" w:color="auto" w:fill="auto"/>
            <w:noWrap/>
            <w:vAlign w:val="bottom"/>
            <w:hideMark/>
          </w:tcPr>
          <w:p w14:paraId="1E11B8B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55D68E4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50405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2275</w:t>
            </w:r>
          </w:p>
        </w:tc>
        <w:tc>
          <w:tcPr>
            <w:tcW w:w="1017" w:type="pct"/>
            <w:tcBorders>
              <w:top w:val="nil"/>
              <w:left w:val="nil"/>
              <w:bottom w:val="single" w:sz="4" w:space="0" w:color="auto"/>
              <w:right w:val="single" w:sz="4" w:space="0" w:color="auto"/>
            </w:tcBorders>
            <w:shd w:val="clear" w:color="auto" w:fill="auto"/>
            <w:noWrap/>
            <w:vAlign w:val="bottom"/>
            <w:hideMark/>
          </w:tcPr>
          <w:p w14:paraId="5AC0B3A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028-01-00-11744</w:t>
            </w:r>
          </w:p>
        </w:tc>
        <w:tc>
          <w:tcPr>
            <w:tcW w:w="2839" w:type="pct"/>
            <w:tcBorders>
              <w:top w:val="nil"/>
              <w:left w:val="nil"/>
              <w:bottom w:val="single" w:sz="4" w:space="0" w:color="auto"/>
              <w:right w:val="single" w:sz="4" w:space="0" w:color="auto"/>
            </w:tcBorders>
            <w:shd w:val="clear" w:color="auto" w:fill="auto"/>
            <w:vAlign w:val="center"/>
            <w:hideMark/>
          </w:tcPr>
          <w:p w14:paraId="2DB8DF0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w:t>
            </w:r>
          </w:p>
        </w:tc>
        <w:tc>
          <w:tcPr>
            <w:tcW w:w="833" w:type="pct"/>
            <w:tcBorders>
              <w:top w:val="nil"/>
              <w:left w:val="nil"/>
              <w:bottom w:val="single" w:sz="4" w:space="0" w:color="auto"/>
              <w:right w:val="single" w:sz="4" w:space="0" w:color="auto"/>
            </w:tcBorders>
            <w:shd w:val="clear" w:color="auto" w:fill="auto"/>
            <w:noWrap/>
            <w:vAlign w:val="bottom"/>
            <w:hideMark/>
          </w:tcPr>
          <w:p w14:paraId="2851668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1AA0F4C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1DEA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2276</w:t>
            </w:r>
          </w:p>
        </w:tc>
        <w:tc>
          <w:tcPr>
            <w:tcW w:w="1017" w:type="pct"/>
            <w:tcBorders>
              <w:top w:val="nil"/>
              <w:left w:val="nil"/>
              <w:bottom w:val="single" w:sz="4" w:space="0" w:color="auto"/>
              <w:right w:val="single" w:sz="4" w:space="0" w:color="auto"/>
            </w:tcBorders>
            <w:shd w:val="clear" w:color="auto" w:fill="auto"/>
            <w:noWrap/>
            <w:vAlign w:val="bottom"/>
            <w:hideMark/>
          </w:tcPr>
          <w:p w14:paraId="4DAF8D2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028-01-00-11745</w:t>
            </w:r>
          </w:p>
        </w:tc>
        <w:tc>
          <w:tcPr>
            <w:tcW w:w="2839" w:type="pct"/>
            <w:tcBorders>
              <w:top w:val="nil"/>
              <w:left w:val="nil"/>
              <w:bottom w:val="single" w:sz="4" w:space="0" w:color="auto"/>
              <w:right w:val="single" w:sz="4" w:space="0" w:color="auto"/>
            </w:tcBorders>
            <w:shd w:val="clear" w:color="auto" w:fill="auto"/>
            <w:vAlign w:val="center"/>
            <w:hideMark/>
          </w:tcPr>
          <w:p w14:paraId="62C637E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w:t>
            </w:r>
          </w:p>
        </w:tc>
        <w:tc>
          <w:tcPr>
            <w:tcW w:w="833" w:type="pct"/>
            <w:tcBorders>
              <w:top w:val="nil"/>
              <w:left w:val="nil"/>
              <w:bottom w:val="single" w:sz="4" w:space="0" w:color="auto"/>
              <w:right w:val="single" w:sz="4" w:space="0" w:color="auto"/>
            </w:tcBorders>
            <w:shd w:val="clear" w:color="auto" w:fill="auto"/>
            <w:noWrap/>
            <w:vAlign w:val="bottom"/>
            <w:hideMark/>
          </w:tcPr>
          <w:p w14:paraId="695C72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6.020.500</w:t>
            </w:r>
          </w:p>
        </w:tc>
      </w:tr>
      <w:tr w:rsidR="00D725D1" w:rsidRPr="00D725D1" w14:paraId="656EAC5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DA9E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2277</w:t>
            </w:r>
          </w:p>
        </w:tc>
        <w:tc>
          <w:tcPr>
            <w:tcW w:w="1017" w:type="pct"/>
            <w:tcBorders>
              <w:top w:val="nil"/>
              <w:left w:val="nil"/>
              <w:bottom w:val="single" w:sz="4" w:space="0" w:color="auto"/>
              <w:right w:val="single" w:sz="4" w:space="0" w:color="auto"/>
            </w:tcBorders>
            <w:shd w:val="clear" w:color="auto" w:fill="auto"/>
            <w:noWrap/>
            <w:vAlign w:val="bottom"/>
            <w:hideMark/>
          </w:tcPr>
          <w:p w14:paraId="7CED4D6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028-01-00-11746</w:t>
            </w:r>
          </w:p>
        </w:tc>
        <w:tc>
          <w:tcPr>
            <w:tcW w:w="2839" w:type="pct"/>
            <w:tcBorders>
              <w:top w:val="nil"/>
              <w:left w:val="nil"/>
              <w:bottom w:val="single" w:sz="4" w:space="0" w:color="auto"/>
              <w:right w:val="single" w:sz="4" w:space="0" w:color="auto"/>
            </w:tcBorders>
            <w:shd w:val="clear" w:color="auto" w:fill="auto"/>
            <w:vAlign w:val="center"/>
            <w:hideMark/>
          </w:tcPr>
          <w:p w14:paraId="36C05B7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w:t>
            </w:r>
          </w:p>
        </w:tc>
        <w:tc>
          <w:tcPr>
            <w:tcW w:w="833" w:type="pct"/>
            <w:tcBorders>
              <w:top w:val="nil"/>
              <w:left w:val="nil"/>
              <w:bottom w:val="single" w:sz="4" w:space="0" w:color="auto"/>
              <w:right w:val="single" w:sz="4" w:space="0" w:color="auto"/>
            </w:tcBorders>
            <w:shd w:val="clear" w:color="auto" w:fill="auto"/>
            <w:noWrap/>
            <w:vAlign w:val="bottom"/>
            <w:hideMark/>
          </w:tcPr>
          <w:p w14:paraId="0C81AA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6.614.700</w:t>
            </w:r>
          </w:p>
        </w:tc>
      </w:tr>
      <w:tr w:rsidR="00D725D1" w:rsidRPr="00D725D1" w14:paraId="78E10F3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D6DFD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2278</w:t>
            </w:r>
          </w:p>
        </w:tc>
        <w:tc>
          <w:tcPr>
            <w:tcW w:w="1017" w:type="pct"/>
            <w:tcBorders>
              <w:top w:val="nil"/>
              <w:left w:val="nil"/>
              <w:bottom w:val="single" w:sz="4" w:space="0" w:color="auto"/>
              <w:right w:val="single" w:sz="4" w:space="0" w:color="auto"/>
            </w:tcBorders>
            <w:shd w:val="clear" w:color="auto" w:fill="auto"/>
            <w:noWrap/>
            <w:vAlign w:val="bottom"/>
            <w:hideMark/>
          </w:tcPr>
          <w:p w14:paraId="0B574C6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028-01-00-11747</w:t>
            </w:r>
          </w:p>
        </w:tc>
        <w:tc>
          <w:tcPr>
            <w:tcW w:w="2839" w:type="pct"/>
            <w:tcBorders>
              <w:top w:val="nil"/>
              <w:left w:val="nil"/>
              <w:bottom w:val="single" w:sz="4" w:space="0" w:color="auto"/>
              <w:right w:val="single" w:sz="4" w:space="0" w:color="auto"/>
            </w:tcBorders>
            <w:shd w:val="clear" w:color="auto" w:fill="auto"/>
            <w:vAlign w:val="center"/>
            <w:hideMark/>
          </w:tcPr>
          <w:p w14:paraId="2F1B9FF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w:t>
            </w:r>
          </w:p>
        </w:tc>
        <w:tc>
          <w:tcPr>
            <w:tcW w:w="833" w:type="pct"/>
            <w:tcBorders>
              <w:top w:val="nil"/>
              <w:left w:val="nil"/>
              <w:bottom w:val="single" w:sz="4" w:space="0" w:color="auto"/>
              <w:right w:val="single" w:sz="4" w:space="0" w:color="auto"/>
            </w:tcBorders>
            <w:shd w:val="clear" w:color="auto" w:fill="auto"/>
            <w:noWrap/>
            <w:vAlign w:val="bottom"/>
            <w:hideMark/>
          </w:tcPr>
          <w:p w14:paraId="51D5245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6.614.700</w:t>
            </w:r>
          </w:p>
        </w:tc>
      </w:tr>
      <w:tr w:rsidR="00D725D1" w:rsidRPr="00D725D1" w14:paraId="51C2101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11FF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2279</w:t>
            </w:r>
          </w:p>
        </w:tc>
        <w:tc>
          <w:tcPr>
            <w:tcW w:w="1017" w:type="pct"/>
            <w:tcBorders>
              <w:top w:val="nil"/>
              <w:left w:val="nil"/>
              <w:bottom w:val="single" w:sz="4" w:space="0" w:color="auto"/>
              <w:right w:val="single" w:sz="4" w:space="0" w:color="auto"/>
            </w:tcBorders>
            <w:shd w:val="clear" w:color="auto" w:fill="auto"/>
            <w:noWrap/>
            <w:vAlign w:val="bottom"/>
            <w:hideMark/>
          </w:tcPr>
          <w:p w14:paraId="6677831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028-01-00-11748</w:t>
            </w:r>
          </w:p>
        </w:tc>
        <w:tc>
          <w:tcPr>
            <w:tcW w:w="2839" w:type="pct"/>
            <w:tcBorders>
              <w:top w:val="nil"/>
              <w:left w:val="nil"/>
              <w:bottom w:val="single" w:sz="4" w:space="0" w:color="auto"/>
              <w:right w:val="single" w:sz="4" w:space="0" w:color="auto"/>
            </w:tcBorders>
            <w:shd w:val="clear" w:color="auto" w:fill="auto"/>
            <w:vAlign w:val="center"/>
            <w:hideMark/>
          </w:tcPr>
          <w:p w14:paraId="11EDF60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 Servidor.</w:t>
            </w:r>
          </w:p>
        </w:tc>
        <w:tc>
          <w:tcPr>
            <w:tcW w:w="833" w:type="pct"/>
            <w:tcBorders>
              <w:top w:val="nil"/>
              <w:left w:val="nil"/>
              <w:bottom w:val="single" w:sz="4" w:space="0" w:color="auto"/>
              <w:right w:val="single" w:sz="4" w:space="0" w:color="auto"/>
            </w:tcBorders>
            <w:shd w:val="clear" w:color="auto" w:fill="auto"/>
            <w:noWrap/>
            <w:vAlign w:val="bottom"/>
            <w:hideMark/>
          </w:tcPr>
          <w:p w14:paraId="71046C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6.614.700</w:t>
            </w:r>
          </w:p>
        </w:tc>
      </w:tr>
      <w:tr w:rsidR="00D725D1" w:rsidRPr="00D725D1" w14:paraId="0AB5BFD3"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EFE36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2280</w:t>
            </w:r>
          </w:p>
        </w:tc>
        <w:tc>
          <w:tcPr>
            <w:tcW w:w="1017" w:type="pct"/>
            <w:tcBorders>
              <w:top w:val="nil"/>
              <w:left w:val="nil"/>
              <w:bottom w:val="single" w:sz="4" w:space="0" w:color="auto"/>
              <w:right w:val="single" w:sz="4" w:space="0" w:color="auto"/>
            </w:tcBorders>
            <w:shd w:val="clear" w:color="auto" w:fill="auto"/>
            <w:noWrap/>
            <w:vAlign w:val="bottom"/>
            <w:hideMark/>
          </w:tcPr>
          <w:p w14:paraId="39F39DD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028-01-00-13261</w:t>
            </w:r>
          </w:p>
        </w:tc>
        <w:tc>
          <w:tcPr>
            <w:tcW w:w="2839" w:type="pct"/>
            <w:tcBorders>
              <w:top w:val="nil"/>
              <w:left w:val="nil"/>
              <w:bottom w:val="single" w:sz="4" w:space="0" w:color="auto"/>
              <w:right w:val="single" w:sz="4" w:space="0" w:color="auto"/>
            </w:tcBorders>
            <w:shd w:val="clear" w:color="auto" w:fill="auto"/>
            <w:vAlign w:val="center"/>
            <w:hideMark/>
          </w:tcPr>
          <w:p w14:paraId="51FC110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4E255EE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1F36C29F"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8CAC3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2281</w:t>
            </w:r>
          </w:p>
        </w:tc>
        <w:tc>
          <w:tcPr>
            <w:tcW w:w="1017" w:type="pct"/>
            <w:tcBorders>
              <w:top w:val="nil"/>
              <w:left w:val="nil"/>
              <w:bottom w:val="single" w:sz="4" w:space="0" w:color="auto"/>
              <w:right w:val="single" w:sz="4" w:space="0" w:color="auto"/>
            </w:tcBorders>
            <w:shd w:val="clear" w:color="auto" w:fill="auto"/>
            <w:noWrap/>
            <w:vAlign w:val="bottom"/>
            <w:hideMark/>
          </w:tcPr>
          <w:p w14:paraId="24B7740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028-01-00-13262</w:t>
            </w:r>
          </w:p>
        </w:tc>
        <w:tc>
          <w:tcPr>
            <w:tcW w:w="2839" w:type="pct"/>
            <w:tcBorders>
              <w:top w:val="nil"/>
              <w:left w:val="nil"/>
              <w:bottom w:val="single" w:sz="4" w:space="0" w:color="auto"/>
              <w:right w:val="single" w:sz="4" w:space="0" w:color="auto"/>
            </w:tcBorders>
            <w:shd w:val="clear" w:color="auto" w:fill="auto"/>
            <w:vAlign w:val="center"/>
            <w:hideMark/>
          </w:tcPr>
          <w:p w14:paraId="2CEBE7D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712B24F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340DD582"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D516F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2282</w:t>
            </w:r>
          </w:p>
        </w:tc>
        <w:tc>
          <w:tcPr>
            <w:tcW w:w="1017" w:type="pct"/>
            <w:tcBorders>
              <w:top w:val="nil"/>
              <w:left w:val="nil"/>
              <w:bottom w:val="single" w:sz="4" w:space="0" w:color="auto"/>
              <w:right w:val="single" w:sz="4" w:space="0" w:color="auto"/>
            </w:tcBorders>
            <w:shd w:val="clear" w:color="auto" w:fill="auto"/>
            <w:noWrap/>
            <w:vAlign w:val="bottom"/>
            <w:hideMark/>
          </w:tcPr>
          <w:p w14:paraId="13DEED5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028-01-00-13263</w:t>
            </w:r>
          </w:p>
        </w:tc>
        <w:tc>
          <w:tcPr>
            <w:tcW w:w="2839" w:type="pct"/>
            <w:tcBorders>
              <w:top w:val="nil"/>
              <w:left w:val="nil"/>
              <w:bottom w:val="single" w:sz="4" w:space="0" w:color="auto"/>
              <w:right w:val="single" w:sz="4" w:space="0" w:color="auto"/>
            </w:tcBorders>
            <w:shd w:val="clear" w:color="auto" w:fill="auto"/>
            <w:vAlign w:val="center"/>
            <w:hideMark/>
          </w:tcPr>
          <w:p w14:paraId="6A43830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3B07C49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0838C955"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C4B1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2283</w:t>
            </w:r>
          </w:p>
        </w:tc>
        <w:tc>
          <w:tcPr>
            <w:tcW w:w="1017" w:type="pct"/>
            <w:tcBorders>
              <w:top w:val="nil"/>
              <w:left w:val="nil"/>
              <w:bottom w:val="single" w:sz="4" w:space="0" w:color="auto"/>
              <w:right w:val="single" w:sz="4" w:space="0" w:color="auto"/>
            </w:tcBorders>
            <w:shd w:val="clear" w:color="auto" w:fill="auto"/>
            <w:noWrap/>
            <w:vAlign w:val="bottom"/>
            <w:hideMark/>
          </w:tcPr>
          <w:p w14:paraId="41D463F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028-01-00-13264</w:t>
            </w:r>
          </w:p>
        </w:tc>
        <w:tc>
          <w:tcPr>
            <w:tcW w:w="2839" w:type="pct"/>
            <w:tcBorders>
              <w:top w:val="nil"/>
              <w:left w:val="nil"/>
              <w:bottom w:val="single" w:sz="4" w:space="0" w:color="auto"/>
              <w:right w:val="single" w:sz="4" w:space="0" w:color="auto"/>
            </w:tcBorders>
            <w:shd w:val="clear" w:color="auto" w:fill="auto"/>
            <w:vAlign w:val="center"/>
            <w:hideMark/>
          </w:tcPr>
          <w:p w14:paraId="0C0CFE1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697D552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7CA90106"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9087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2284</w:t>
            </w:r>
          </w:p>
        </w:tc>
        <w:tc>
          <w:tcPr>
            <w:tcW w:w="1017" w:type="pct"/>
            <w:tcBorders>
              <w:top w:val="nil"/>
              <w:left w:val="nil"/>
              <w:bottom w:val="single" w:sz="4" w:space="0" w:color="auto"/>
              <w:right w:val="single" w:sz="4" w:space="0" w:color="auto"/>
            </w:tcBorders>
            <w:shd w:val="clear" w:color="auto" w:fill="auto"/>
            <w:noWrap/>
            <w:vAlign w:val="bottom"/>
            <w:hideMark/>
          </w:tcPr>
          <w:p w14:paraId="14B0562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028-01-00-13265</w:t>
            </w:r>
          </w:p>
        </w:tc>
        <w:tc>
          <w:tcPr>
            <w:tcW w:w="2839" w:type="pct"/>
            <w:tcBorders>
              <w:top w:val="nil"/>
              <w:left w:val="nil"/>
              <w:bottom w:val="single" w:sz="4" w:space="0" w:color="auto"/>
              <w:right w:val="single" w:sz="4" w:space="0" w:color="auto"/>
            </w:tcBorders>
            <w:shd w:val="clear" w:color="auto" w:fill="auto"/>
            <w:vAlign w:val="center"/>
            <w:hideMark/>
          </w:tcPr>
          <w:p w14:paraId="4BE6CDA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706C0FD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23311F93"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99337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2285</w:t>
            </w:r>
          </w:p>
        </w:tc>
        <w:tc>
          <w:tcPr>
            <w:tcW w:w="1017" w:type="pct"/>
            <w:tcBorders>
              <w:top w:val="nil"/>
              <w:left w:val="nil"/>
              <w:bottom w:val="single" w:sz="4" w:space="0" w:color="auto"/>
              <w:right w:val="single" w:sz="4" w:space="0" w:color="auto"/>
            </w:tcBorders>
            <w:shd w:val="clear" w:color="auto" w:fill="auto"/>
            <w:noWrap/>
            <w:vAlign w:val="bottom"/>
            <w:hideMark/>
          </w:tcPr>
          <w:p w14:paraId="625973C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028-01-00-13266</w:t>
            </w:r>
          </w:p>
        </w:tc>
        <w:tc>
          <w:tcPr>
            <w:tcW w:w="2839" w:type="pct"/>
            <w:tcBorders>
              <w:top w:val="nil"/>
              <w:left w:val="nil"/>
              <w:bottom w:val="single" w:sz="4" w:space="0" w:color="auto"/>
              <w:right w:val="single" w:sz="4" w:space="0" w:color="auto"/>
            </w:tcBorders>
            <w:shd w:val="clear" w:color="auto" w:fill="auto"/>
            <w:vAlign w:val="center"/>
            <w:hideMark/>
          </w:tcPr>
          <w:p w14:paraId="1CBAFDF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4CACFB4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7D13A975"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950E2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2286</w:t>
            </w:r>
          </w:p>
        </w:tc>
        <w:tc>
          <w:tcPr>
            <w:tcW w:w="1017" w:type="pct"/>
            <w:tcBorders>
              <w:top w:val="nil"/>
              <w:left w:val="nil"/>
              <w:bottom w:val="single" w:sz="4" w:space="0" w:color="auto"/>
              <w:right w:val="single" w:sz="4" w:space="0" w:color="auto"/>
            </w:tcBorders>
            <w:shd w:val="clear" w:color="auto" w:fill="auto"/>
            <w:noWrap/>
            <w:vAlign w:val="bottom"/>
            <w:hideMark/>
          </w:tcPr>
          <w:p w14:paraId="274C365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028-01-00-13267</w:t>
            </w:r>
          </w:p>
        </w:tc>
        <w:tc>
          <w:tcPr>
            <w:tcW w:w="2839" w:type="pct"/>
            <w:tcBorders>
              <w:top w:val="nil"/>
              <w:left w:val="nil"/>
              <w:bottom w:val="single" w:sz="4" w:space="0" w:color="auto"/>
              <w:right w:val="single" w:sz="4" w:space="0" w:color="auto"/>
            </w:tcBorders>
            <w:shd w:val="clear" w:color="auto" w:fill="auto"/>
            <w:vAlign w:val="center"/>
            <w:hideMark/>
          </w:tcPr>
          <w:p w14:paraId="31CDC1C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3D90F4F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24E9F0CC"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58F1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2287</w:t>
            </w:r>
          </w:p>
        </w:tc>
        <w:tc>
          <w:tcPr>
            <w:tcW w:w="1017" w:type="pct"/>
            <w:tcBorders>
              <w:top w:val="nil"/>
              <w:left w:val="nil"/>
              <w:bottom w:val="single" w:sz="4" w:space="0" w:color="auto"/>
              <w:right w:val="single" w:sz="4" w:space="0" w:color="auto"/>
            </w:tcBorders>
            <w:shd w:val="clear" w:color="auto" w:fill="auto"/>
            <w:noWrap/>
            <w:vAlign w:val="bottom"/>
            <w:hideMark/>
          </w:tcPr>
          <w:p w14:paraId="4D2284C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028-01-00-13268</w:t>
            </w:r>
          </w:p>
        </w:tc>
        <w:tc>
          <w:tcPr>
            <w:tcW w:w="2839" w:type="pct"/>
            <w:tcBorders>
              <w:top w:val="nil"/>
              <w:left w:val="nil"/>
              <w:bottom w:val="single" w:sz="4" w:space="0" w:color="auto"/>
              <w:right w:val="single" w:sz="4" w:space="0" w:color="auto"/>
            </w:tcBorders>
            <w:shd w:val="clear" w:color="auto" w:fill="auto"/>
            <w:vAlign w:val="center"/>
            <w:hideMark/>
          </w:tcPr>
          <w:p w14:paraId="404DE41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07355AD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1D6895B3"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C799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2288</w:t>
            </w:r>
          </w:p>
        </w:tc>
        <w:tc>
          <w:tcPr>
            <w:tcW w:w="1017" w:type="pct"/>
            <w:tcBorders>
              <w:top w:val="nil"/>
              <w:left w:val="nil"/>
              <w:bottom w:val="single" w:sz="4" w:space="0" w:color="auto"/>
              <w:right w:val="single" w:sz="4" w:space="0" w:color="auto"/>
            </w:tcBorders>
            <w:shd w:val="clear" w:color="auto" w:fill="auto"/>
            <w:noWrap/>
            <w:vAlign w:val="bottom"/>
            <w:hideMark/>
          </w:tcPr>
          <w:p w14:paraId="2D466FF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028-01-00-13269</w:t>
            </w:r>
          </w:p>
        </w:tc>
        <w:tc>
          <w:tcPr>
            <w:tcW w:w="2839" w:type="pct"/>
            <w:tcBorders>
              <w:top w:val="nil"/>
              <w:left w:val="nil"/>
              <w:bottom w:val="single" w:sz="4" w:space="0" w:color="auto"/>
              <w:right w:val="single" w:sz="4" w:space="0" w:color="auto"/>
            </w:tcBorders>
            <w:shd w:val="clear" w:color="auto" w:fill="auto"/>
            <w:vAlign w:val="center"/>
            <w:hideMark/>
          </w:tcPr>
          <w:p w14:paraId="024343E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6991E77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1E44E212"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43AE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2289</w:t>
            </w:r>
          </w:p>
        </w:tc>
        <w:tc>
          <w:tcPr>
            <w:tcW w:w="1017" w:type="pct"/>
            <w:tcBorders>
              <w:top w:val="nil"/>
              <w:left w:val="nil"/>
              <w:bottom w:val="single" w:sz="4" w:space="0" w:color="auto"/>
              <w:right w:val="single" w:sz="4" w:space="0" w:color="auto"/>
            </w:tcBorders>
            <w:shd w:val="clear" w:color="auto" w:fill="auto"/>
            <w:noWrap/>
            <w:vAlign w:val="bottom"/>
            <w:hideMark/>
          </w:tcPr>
          <w:p w14:paraId="4F8EE54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028-01-00-13270</w:t>
            </w:r>
          </w:p>
        </w:tc>
        <w:tc>
          <w:tcPr>
            <w:tcW w:w="2839" w:type="pct"/>
            <w:tcBorders>
              <w:top w:val="nil"/>
              <w:left w:val="nil"/>
              <w:bottom w:val="single" w:sz="4" w:space="0" w:color="auto"/>
              <w:right w:val="single" w:sz="4" w:space="0" w:color="auto"/>
            </w:tcBorders>
            <w:shd w:val="clear" w:color="auto" w:fill="auto"/>
            <w:vAlign w:val="center"/>
            <w:hideMark/>
          </w:tcPr>
          <w:p w14:paraId="37FD99C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17010C6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657A77B2"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A1978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2290</w:t>
            </w:r>
          </w:p>
        </w:tc>
        <w:tc>
          <w:tcPr>
            <w:tcW w:w="1017" w:type="pct"/>
            <w:tcBorders>
              <w:top w:val="nil"/>
              <w:left w:val="nil"/>
              <w:bottom w:val="single" w:sz="4" w:space="0" w:color="auto"/>
              <w:right w:val="single" w:sz="4" w:space="0" w:color="auto"/>
            </w:tcBorders>
            <w:shd w:val="clear" w:color="auto" w:fill="auto"/>
            <w:noWrap/>
            <w:vAlign w:val="bottom"/>
            <w:hideMark/>
          </w:tcPr>
          <w:p w14:paraId="793F828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028-01-00-13271</w:t>
            </w:r>
          </w:p>
        </w:tc>
        <w:tc>
          <w:tcPr>
            <w:tcW w:w="2839" w:type="pct"/>
            <w:tcBorders>
              <w:top w:val="nil"/>
              <w:left w:val="nil"/>
              <w:bottom w:val="single" w:sz="4" w:space="0" w:color="auto"/>
              <w:right w:val="single" w:sz="4" w:space="0" w:color="auto"/>
            </w:tcBorders>
            <w:shd w:val="clear" w:color="auto" w:fill="auto"/>
            <w:vAlign w:val="center"/>
            <w:hideMark/>
          </w:tcPr>
          <w:p w14:paraId="147EE5B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633E3B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45D5C410"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4EE33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2291</w:t>
            </w:r>
          </w:p>
        </w:tc>
        <w:tc>
          <w:tcPr>
            <w:tcW w:w="1017" w:type="pct"/>
            <w:tcBorders>
              <w:top w:val="nil"/>
              <w:left w:val="nil"/>
              <w:bottom w:val="single" w:sz="4" w:space="0" w:color="auto"/>
              <w:right w:val="single" w:sz="4" w:space="0" w:color="auto"/>
            </w:tcBorders>
            <w:shd w:val="clear" w:color="auto" w:fill="auto"/>
            <w:noWrap/>
            <w:vAlign w:val="bottom"/>
            <w:hideMark/>
          </w:tcPr>
          <w:p w14:paraId="3B6FC95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028-01-00-13272</w:t>
            </w:r>
          </w:p>
        </w:tc>
        <w:tc>
          <w:tcPr>
            <w:tcW w:w="2839" w:type="pct"/>
            <w:tcBorders>
              <w:top w:val="nil"/>
              <w:left w:val="nil"/>
              <w:bottom w:val="single" w:sz="4" w:space="0" w:color="auto"/>
              <w:right w:val="single" w:sz="4" w:space="0" w:color="auto"/>
            </w:tcBorders>
            <w:shd w:val="clear" w:color="auto" w:fill="auto"/>
            <w:vAlign w:val="center"/>
            <w:hideMark/>
          </w:tcPr>
          <w:p w14:paraId="4A8BDAF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725BC65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5EC0ADF7"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CF716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2292</w:t>
            </w:r>
          </w:p>
        </w:tc>
        <w:tc>
          <w:tcPr>
            <w:tcW w:w="1017" w:type="pct"/>
            <w:tcBorders>
              <w:top w:val="nil"/>
              <w:left w:val="nil"/>
              <w:bottom w:val="single" w:sz="4" w:space="0" w:color="auto"/>
              <w:right w:val="single" w:sz="4" w:space="0" w:color="auto"/>
            </w:tcBorders>
            <w:shd w:val="clear" w:color="auto" w:fill="auto"/>
            <w:noWrap/>
            <w:vAlign w:val="bottom"/>
            <w:hideMark/>
          </w:tcPr>
          <w:p w14:paraId="153E633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028-01-00-13273</w:t>
            </w:r>
          </w:p>
        </w:tc>
        <w:tc>
          <w:tcPr>
            <w:tcW w:w="2839" w:type="pct"/>
            <w:tcBorders>
              <w:top w:val="nil"/>
              <w:left w:val="nil"/>
              <w:bottom w:val="single" w:sz="4" w:space="0" w:color="auto"/>
              <w:right w:val="single" w:sz="4" w:space="0" w:color="auto"/>
            </w:tcBorders>
            <w:shd w:val="clear" w:color="auto" w:fill="auto"/>
            <w:vAlign w:val="center"/>
            <w:hideMark/>
          </w:tcPr>
          <w:p w14:paraId="15713D4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34488FC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54BFFF08"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DED3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2293</w:t>
            </w:r>
          </w:p>
        </w:tc>
        <w:tc>
          <w:tcPr>
            <w:tcW w:w="1017" w:type="pct"/>
            <w:tcBorders>
              <w:top w:val="nil"/>
              <w:left w:val="nil"/>
              <w:bottom w:val="single" w:sz="4" w:space="0" w:color="auto"/>
              <w:right w:val="single" w:sz="4" w:space="0" w:color="auto"/>
            </w:tcBorders>
            <w:shd w:val="clear" w:color="auto" w:fill="auto"/>
            <w:noWrap/>
            <w:vAlign w:val="bottom"/>
            <w:hideMark/>
          </w:tcPr>
          <w:p w14:paraId="1F617EE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028-01-00-13274</w:t>
            </w:r>
          </w:p>
        </w:tc>
        <w:tc>
          <w:tcPr>
            <w:tcW w:w="2839" w:type="pct"/>
            <w:tcBorders>
              <w:top w:val="nil"/>
              <w:left w:val="nil"/>
              <w:bottom w:val="single" w:sz="4" w:space="0" w:color="auto"/>
              <w:right w:val="single" w:sz="4" w:space="0" w:color="auto"/>
            </w:tcBorders>
            <w:shd w:val="clear" w:color="auto" w:fill="auto"/>
            <w:vAlign w:val="center"/>
            <w:hideMark/>
          </w:tcPr>
          <w:p w14:paraId="7A4EEF6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41437A8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74FEEFE7"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A7B1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2294</w:t>
            </w:r>
          </w:p>
        </w:tc>
        <w:tc>
          <w:tcPr>
            <w:tcW w:w="1017" w:type="pct"/>
            <w:tcBorders>
              <w:top w:val="nil"/>
              <w:left w:val="nil"/>
              <w:bottom w:val="single" w:sz="4" w:space="0" w:color="auto"/>
              <w:right w:val="single" w:sz="4" w:space="0" w:color="auto"/>
            </w:tcBorders>
            <w:shd w:val="clear" w:color="auto" w:fill="auto"/>
            <w:noWrap/>
            <w:vAlign w:val="bottom"/>
            <w:hideMark/>
          </w:tcPr>
          <w:p w14:paraId="103EE1D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028-01-00-13275</w:t>
            </w:r>
          </w:p>
        </w:tc>
        <w:tc>
          <w:tcPr>
            <w:tcW w:w="2839" w:type="pct"/>
            <w:tcBorders>
              <w:top w:val="nil"/>
              <w:left w:val="nil"/>
              <w:bottom w:val="single" w:sz="4" w:space="0" w:color="auto"/>
              <w:right w:val="single" w:sz="4" w:space="0" w:color="auto"/>
            </w:tcBorders>
            <w:shd w:val="clear" w:color="auto" w:fill="auto"/>
            <w:vAlign w:val="center"/>
            <w:hideMark/>
          </w:tcPr>
          <w:p w14:paraId="576B94F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553F35C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1AFBBAFC"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465E3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2295</w:t>
            </w:r>
          </w:p>
        </w:tc>
        <w:tc>
          <w:tcPr>
            <w:tcW w:w="1017" w:type="pct"/>
            <w:tcBorders>
              <w:top w:val="nil"/>
              <w:left w:val="nil"/>
              <w:bottom w:val="single" w:sz="4" w:space="0" w:color="auto"/>
              <w:right w:val="single" w:sz="4" w:space="0" w:color="auto"/>
            </w:tcBorders>
            <w:shd w:val="clear" w:color="auto" w:fill="auto"/>
            <w:noWrap/>
            <w:vAlign w:val="bottom"/>
            <w:hideMark/>
          </w:tcPr>
          <w:p w14:paraId="6D9A249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028-01-00-13276</w:t>
            </w:r>
          </w:p>
        </w:tc>
        <w:tc>
          <w:tcPr>
            <w:tcW w:w="2839" w:type="pct"/>
            <w:tcBorders>
              <w:top w:val="nil"/>
              <w:left w:val="nil"/>
              <w:bottom w:val="single" w:sz="4" w:space="0" w:color="auto"/>
              <w:right w:val="single" w:sz="4" w:space="0" w:color="auto"/>
            </w:tcBorders>
            <w:shd w:val="clear" w:color="auto" w:fill="auto"/>
            <w:vAlign w:val="center"/>
            <w:hideMark/>
          </w:tcPr>
          <w:p w14:paraId="4D7AE4B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7EA4FFF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776703E2"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4127B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2296</w:t>
            </w:r>
          </w:p>
        </w:tc>
        <w:tc>
          <w:tcPr>
            <w:tcW w:w="1017" w:type="pct"/>
            <w:tcBorders>
              <w:top w:val="nil"/>
              <w:left w:val="nil"/>
              <w:bottom w:val="single" w:sz="4" w:space="0" w:color="auto"/>
              <w:right w:val="single" w:sz="4" w:space="0" w:color="auto"/>
            </w:tcBorders>
            <w:shd w:val="clear" w:color="auto" w:fill="auto"/>
            <w:noWrap/>
            <w:vAlign w:val="bottom"/>
            <w:hideMark/>
          </w:tcPr>
          <w:p w14:paraId="4C9E87D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028-01-00-13277</w:t>
            </w:r>
          </w:p>
        </w:tc>
        <w:tc>
          <w:tcPr>
            <w:tcW w:w="2839" w:type="pct"/>
            <w:tcBorders>
              <w:top w:val="nil"/>
              <w:left w:val="nil"/>
              <w:bottom w:val="single" w:sz="4" w:space="0" w:color="auto"/>
              <w:right w:val="single" w:sz="4" w:space="0" w:color="auto"/>
            </w:tcBorders>
            <w:shd w:val="clear" w:color="auto" w:fill="auto"/>
            <w:vAlign w:val="center"/>
            <w:hideMark/>
          </w:tcPr>
          <w:p w14:paraId="78CDA7C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04A98BD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0502C787"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0CDF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2297</w:t>
            </w:r>
          </w:p>
        </w:tc>
        <w:tc>
          <w:tcPr>
            <w:tcW w:w="1017" w:type="pct"/>
            <w:tcBorders>
              <w:top w:val="nil"/>
              <w:left w:val="nil"/>
              <w:bottom w:val="single" w:sz="4" w:space="0" w:color="auto"/>
              <w:right w:val="single" w:sz="4" w:space="0" w:color="auto"/>
            </w:tcBorders>
            <w:shd w:val="clear" w:color="auto" w:fill="auto"/>
            <w:noWrap/>
            <w:vAlign w:val="bottom"/>
            <w:hideMark/>
          </w:tcPr>
          <w:p w14:paraId="76DB892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028-01-00-13278</w:t>
            </w:r>
          </w:p>
        </w:tc>
        <w:tc>
          <w:tcPr>
            <w:tcW w:w="2839" w:type="pct"/>
            <w:tcBorders>
              <w:top w:val="nil"/>
              <w:left w:val="nil"/>
              <w:bottom w:val="single" w:sz="4" w:space="0" w:color="auto"/>
              <w:right w:val="single" w:sz="4" w:space="0" w:color="auto"/>
            </w:tcBorders>
            <w:shd w:val="clear" w:color="auto" w:fill="auto"/>
            <w:vAlign w:val="center"/>
            <w:hideMark/>
          </w:tcPr>
          <w:p w14:paraId="5F29B75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5E6C8A4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24A9CB85"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AD3CD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2298</w:t>
            </w:r>
          </w:p>
        </w:tc>
        <w:tc>
          <w:tcPr>
            <w:tcW w:w="1017" w:type="pct"/>
            <w:tcBorders>
              <w:top w:val="nil"/>
              <w:left w:val="nil"/>
              <w:bottom w:val="single" w:sz="4" w:space="0" w:color="auto"/>
              <w:right w:val="single" w:sz="4" w:space="0" w:color="auto"/>
            </w:tcBorders>
            <w:shd w:val="clear" w:color="auto" w:fill="auto"/>
            <w:noWrap/>
            <w:vAlign w:val="bottom"/>
            <w:hideMark/>
          </w:tcPr>
          <w:p w14:paraId="4F02EF4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028-01-00-13279</w:t>
            </w:r>
          </w:p>
        </w:tc>
        <w:tc>
          <w:tcPr>
            <w:tcW w:w="2839" w:type="pct"/>
            <w:tcBorders>
              <w:top w:val="nil"/>
              <w:left w:val="nil"/>
              <w:bottom w:val="single" w:sz="4" w:space="0" w:color="auto"/>
              <w:right w:val="single" w:sz="4" w:space="0" w:color="auto"/>
            </w:tcBorders>
            <w:shd w:val="clear" w:color="auto" w:fill="auto"/>
            <w:vAlign w:val="center"/>
            <w:hideMark/>
          </w:tcPr>
          <w:p w14:paraId="3EA31A7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123C0C1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3E188789"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F1610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2299</w:t>
            </w:r>
          </w:p>
        </w:tc>
        <w:tc>
          <w:tcPr>
            <w:tcW w:w="1017" w:type="pct"/>
            <w:tcBorders>
              <w:top w:val="nil"/>
              <w:left w:val="nil"/>
              <w:bottom w:val="single" w:sz="4" w:space="0" w:color="auto"/>
              <w:right w:val="single" w:sz="4" w:space="0" w:color="auto"/>
            </w:tcBorders>
            <w:shd w:val="clear" w:color="auto" w:fill="auto"/>
            <w:noWrap/>
            <w:vAlign w:val="bottom"/>
            <w:hideMark/>
          </w:tcPr>
          <w:p w14:paraId="6723BD0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028-01-00-13280</w:t>
            </w:r>
          </w:p>
        </w:tc>
        <w:tc>
          <w:tcPr>
            <w:tcW w:w="2839" w:type="pct"/>
            <w:tcBorders>
              <w:top w:val="nil"/>
              <w:left w:val="nil"/>
              <w:bottom w:val="single" w:sz="4" w:space="0" w:color="auto"/>
              <w:right w:val="single" w:sz="4" w:space="0" w:color="auto"/>
            </w:tcBorders>
            <w:shd w:val="clear" w:color="auto" w:fill="auto"/>
            <w:vAlign w:val="center"/>
            <w:hideMark/>
          </w:tcPr>
          <w:p w14:paraId="6117A8E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63B8A82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74FF90AF"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146D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2300</w:t>
            </w:r>
          </w:p>
        </w:tc>
        <w:tc>
          <w:tcPr>
            <w:tcW w:w="1017" w:type="pct"/>
            <w:tcBorders>
              <w:top w:val="nil"/>
              <w:left w:val="nil"/>
              <w:bottom w:val="single" w:sz="4" w:space="0" w:color="auto"/>
              <w:right w:val="single" w:sz="4" w:space="0" w:color="auto"/>
            </w:tcBorders>
            <w:shd w:val="clear" w:color="auto" w:fill="auto"/>
            <w:noWrap/>
            <w:vAlign w:val="bottom"/>
            <w:hideMark/>
          </w:tcPr>
          <w:p w14:paraId="00BFAC8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028-01-00-13281</w:t>
            </w:r>
          </w:p>
        </w:tc>
        <w:tc>
          <w:tcPr>
            <w:tcW w:w="2839" w:type="pct"/>
            <w:tcBorders>
              <w:top w:val="nil"/>
              <w:left w:val="nil"/>
              <w:bottom w:val="single" w:sz="4" w:space="0" w:color="auto"/>
              <w:right w:val="single" w:sz="4" w:space="0" w:color="auto"/>
            </w:tcBorders>
            <w:shd w:val="clear" w:color="auto" w:fill="auto"/>
            <w:vAlign w:val="center"/>
            <w:hideMark/>
          </w:tcPr>
          <w:p w14:paraId="544AC9D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542D9D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08B77878"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B5E865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2301</w:t>
            </w:r>
          </w:p>
        </w:tc>
        <w:tc>
          <w:tcPr>
            <w:tcW w:w="1017" w:type="pct"/>
            <w:tcBorders>
              <w:top w:val="nil"/>
              <w:left w:val="nil"/>
              <w:bottom w:val="single" w:sz="4" w:space="0" w:color="auto"/>
              <w:right w:val="single" w:sz="4" w:space="0" w:color="auto"/>
            </w:tcBorders>
            <w:shd w:val="clear" w:color="auto" w:fill="auto"/>
            <w:noWrap/>
            <w:vAlign w:val="bottom"/>
            <w:hideMark/>
          </w:tcPr>
          <w:p w14:paraId="44542EF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028-01-00-13282</w:t>
            </w:r>
          </w:p>
        </w:tc>
        <w:tc>
          <w:tcPr>
            <w:tcW w:w="2839" w:type="pct"/>
            <w:tcBorders>
              <w:top w:val="nil"/>
              <w:left w:val="nil"/>
              <w:bottom w:val="single" w:sz="4" w:space="0" w:color="auto"/>
              <w:right w:val="single" w:sz="4" w:space="0" w:color="auto"/>
            </w:tcBorders>
            <w:shd w:val="clear" w:color="auto" w:fill="auto"/>
            <w:vAlign w:val="center"/>
            <w:hideMark/>
          </w:tcPr>
          <w:p w14:paraId="6C9B7E0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243E65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5DDEF9E4"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9557C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2302</w:t>
            </w:r>
          </w:p>
        </w:tc>
        <w:tc>
          <w:tcPr>
            <w:tcW w:w="1017" w:type="pct"/>
            <w:tcBorders>
              <w:top w:val="nil"/>
              <w:left w:val="nil"/>
              <w:bottom w:val="single" w:sz="4" w:space="0" w:color="auto"/>
              <w:right w:val="single" w:sz="4" w:space="0" w:color="auto"/>
            </w:tcBorders>
            <w:shd w:val="clear" w:color="auto" w:fill="auto"/>
            <w:noWrap/>
            <w:vAlign w:val="bottom"/>
            <w:hideMark/>
          </w:tcPr>
          <w:p w14:paraId="5955525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028-01-00-13283</w:t>
            </w:r>
          </w:p>
        </w:tc>
        <w:tc>
          <w:tcPr>
            <w:tcW w:w="2839" w:type="pct"/>
            <w:tcBorders>
              <w:top w:val="nil"/>
              <w:left w:val="nil"/>
              <w:bottom w:val="single" w:sz="4" w:space="0" w:color="auto"/>
              <w:right w:val="single" w:sz="4" w:space="0" w:color="auto"/>
            </w:tcBorders>
            <w:shd w:val="clear" w:color="auto" w:fill="auto"/>
            <w:vAlign w:val="center"/>
            <w:hideMark/>
          </w:tcPr>
          <w:p w14:paraId="3945E1A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48ED97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3F58AE1D"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258A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2303</w:t>
            </w:r>
          </w:p>
        </w:tc>
        <w:tc>
          <w:tcPr>
            <w:tcW w:w="1017" w:type="pct"/>
            <w:tcBorders>
              <w:top w:val="nil"/>
              <w:left w:val="nil"/>
              <w:bottom w:val="single" w:sz="4" w:space="0" w:color="auto"/>
              <w:right w:val="single" w:sz="4" w:space="0" w:color="auto"/>
            </w:tcBorders>
            <w:shd w:val="clear" w:color="auto" w:fill="auto"/>
            <w:noWrap/>
            <w:vAlign w:val="bottom"/>
            <w:hideMark/>
          </w:tcPr>
          <w:p w14:paraId="112EEA7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028-01-00-13284</w:t>
            </w:r>
          </w:p>
        </w:tc>
        <w:tc>
          <w:tcPr>
            <w:tcW w:w="2839" w:type="pct"/>
            <w:tcBorders>
              <w:top w:val="nil"/>
              <w:left w:val="nil"/>
              <w:bottom w:val="single" w:sz="4" w:space="0" w:color="auto"/>
              <w:right w:val="single" w:sz="4" w:space="0" w:color="auto"/>
            </w:tcBorders>
            <w:shd w:val="clear" w:color="auto" w:fill="auto"/>
            <w:vAlign w:val="center"/>
            <w:hideMark/>
          </w:tcPr>
          <w:p w14:paraId="4FE5E93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422FD0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51493149"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1C68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2304</w:t>
            </w:r>
          </w:p>
        </w:tc>
        <w:tc>
          <w:tcPr>
            <w:tcW w:w="1017" w:type="pct"/>
            <w:tcBorders>
              <w:top w:val="nil"/>
              <w:left w:val="nil"/>
              <w:bottom w:val="single" w:sz="4" w:space="0" w:color="auto"/>
              <w:right w:val="single" w:sz="4" w:space="0" w:color="auto"/>
            </w:tcBorders>
            <w:shd w:val="clear" w:color="auto" w:fill="auto"/>
            <w:noWrap/>
            <w:vAlign w:val="bottom"/>
            <w:hideMark/>
          </w:tcPr>
          <w:p w14:paraId="04EE3BC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028-01-00-13285</w:t>
            </w:r>
          </w:p>
        </w:tc>
        <w:tc>
          <w:tcPr>
            <w:tcW w:w="2839" w:type="pct"/>
            <w:tcBorders>
              <w:top w:val="nil"/>
              <w:left w:val="nil"/>
              <w:bottom w:val="single" w:sz="4" w:space="0" w:color="auto"/>
              <w:right w:val="single" w:sz="4" w:space="0" w:color="auto"/>
            </w:tcBorders>
            <w:shd w:val="clear" w:color="auto" w:fill="auto"/>
            <w:vAlign w:val="center"/>
            <w:hideMark/>
          </w:tcPr>
          <w:p w14:paraId="4277DB9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PC's minitorre, intel core 17-3770/3, 4ghz, 8MB, memoria 4GB DDR3 1600MHz, Intel Integrated con teclado USB en español y mouse USB OPTICO Marca: DELL Modelo: OPTIPLEX 9010</w:t>
            </w:r>
          </w:p>
        </w:tc>
        <w:tc>
          <w:tcPr>
            <w:tcW w:w="833" w:type="pct"/>
            <w:tcBorders>
              <w:top w:val="nil"/>
              <w:left w:val="nil"/>
              <w:bottom w:val="single" w:sz="4" w:space="0" w:color="auto"/>
              <w:right w:val="single" w:sz="4" w:space="0" w:color="auto"/>
            </w:tcBorders>
            <w:shd w:val="clear" w:color="auto" w:fill="auto"/>
            <w:noWrap/>
            <w:vAlign w:val="bottom"/>
            <w:hideMark/>
          </w:tcPr>
          <w:p w14:paraId="0B3026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2B83804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F4A7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2305</w:t>
            </w:r>
          </w:p>
        </w:tc>
        <w:tc>
          <w:tcPr>
            <w:tcW w:w="1017" w:type="pct"/>
            <w:tcBorders>
              <w:top w:val="nil"/>
              <w:left w:val="nil"/>
              <w:bottom w:val="single" w:sz="4" w:space="0" w:color="auto"/>
              <w:right w:val="single" w:sz="4" w:space="0" w:color="auto"/>
            </w:tcBorders>
            <w:shd w:val="clear" w:color="auto" w:fill="auto"/>
            <w:noWrap/>
            <w:vAlign w:val="bottom"/>
            <w:hideMark/>
          </w:tcPr>
          <w:p w14:paraId="67C3BA8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028-01-00-11175</w:t>
            </w:r>
          </w:p>
        </w:tc>
        <w:tc>
          <w:tcPr>
            <w:tcW w:w="2839" w:type="pct"/>
            <w:tcBorders>
              <w:top w:val="nil"/>
              <w:left w:val="nil"/>
              <w:bottom w:val="single" w:sz="4" w:space="0" w:color="auto"/>
              <w:right w:val="single" w:sz="4" w:space="0" w:color="auto"/>
            </w:tcBorders>
            <w:shd w:val="clear" w:color="auto" w:fill="auto"/>
            <w:vAlign w:val="center"/>
            <w:hideMark/>
          </w:tcPr>
          <w:p w14:paraId="5AD86AE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Peachimetro</w:t>
            </w:r>
          </w:p>
        </w:tc>
        <w:tc>
          <w:tcPr>
            <w:tcW w:w="833" w:type="pct"/>
            <w:tcBorders>
              <w:top w:val="nil"/>
              <w:left w:val="nil"/>
              <w:bottom w:val="single" w:sz="4" w:space="0" w:color="auto"/>
              <w:right w:val="single" w:sz="4" w:space="0" w:color="auto"/>
            </w:tcBorders>
            <w:shd w:val="clear" w:color="auto" w:fill="auto"/>
            <w:noWrap/>
            <w:vAlign w:val="bottom"/>
            <w:hideMark/>
          </w:tcPr>
          <w:p w14:paraId="3B89AB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8.723.000</w:t>
            </w:r>
          </w:p>
        </w:tc>
      </w:tr>
      <w:tr w:rsidR="00D725D1" w:rsidRPr="00D725D1" w14:paraId="739614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DDA07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2306</w:t>
            </w:r>
          </w:p>
        </w:tc>
        <w:tc>
          <w:tcPr>
            <w:tcW w:w="1017" w:type="pct"/>
            <w:tcBorders>
              <w:top w:val="nil"/>
              <w:left w:val="nil"/>
              <w:bottom w:val="single" w:sz="4" w:space="0" w:color="auto"/>
              <w:right w:val="single" w:sz="4" w:space="0" w:color="auto"/>
            </w:tcBorders>
            <w:shd w:val="clear" w:color="auto" w:fill="auto"/>
            <w:noWrap/>
            <w:vAlign w:val="bottom"/>
            <w:hideMark/>
          </w:tcPr>
          <w:p w14:paraId="4761488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028-01-00-11245</w:t>
            </w:r>
          </w:p>
        </w:tc>
        <w:tc>
          <w:tcPr>
            <w:tcW w:w="2839" w:type="pct"/>
            <w:tcBorders>
              <w:top w:val="nil"/>
              <w:left w:val="nil"/>
              <w:bottom w:val="single" w:sz="4" w:space="0" w:color="auto"/>
              <w:right w:val="single" w:sz="4" w:space="0" w:color="auto"/>
            </w:tcBorders>
            <w:shd w:val="clear" w:color="auto" w:fill="auto"/>
            <w:vAlign w:val="center"/>
            <w:hideMark/>
          </w:tcPr>
          <w:p w14:paraId="7A271F8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Peachimetro</w:t>
            </w:r>
          </w:p>
        </w:tc>
        <w:tc>
          <w:tcPr>
            <w:tcW w:w="833" w:type="pct"/>
            <w:tcBorders>
              <w:top w:val="nil"/>
              <w:left w:val="nil"/>
              <w:bottom w:val="single" w:sz="4" w:space="0" w:color="auto"/>
              <w:right w:val="single" w:sz="4" w:space="0" w:color="auto"/>
            </w:tcBorders>
            <w:shd w:val="clear" w:color="auto" w:fill="auto"/>
            <w:noWrap/>
            <w:vAlign w:val="bottom"/>
            <w:hideMark/>
          </w:tcPr>
          <w:p w14:paraId="49F268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3.513.900</w:t>
            </w:r>
          </w:p>
        </w:tc>
      </w:tr>
      <w:tr w:rsidR="00D725D1" w:rsidRPr="00D725D1" w14:paraId="63DAAEC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A3F7E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2307</w:t>
            </w:r>
          </w:p>
        </w:tc>
        <w:tc>
          <w:tcPr>
            <w:tcW w:w="1017" w:type="pct"/>
            <w:tcBorders>
              <w:top w:val="nil"/>
              <w:left w:val="nil"/>
              <w:bottom w:val="single" w:sz="4" w:space="0" w:color="auto"/>
              <w:right w:val="single" w:sz="4" w:space="0" w:color="auto"/>
            </w:tcBorders>
            <w:shd w:val="clear" w:color="auto" w:fill="auto"/>
            <w:noWrap/>
            <w:vAlign w:val="bottom"/>
            <w:hideMark/>
          </w:tcPr>
          <w:p w14:paraId="3069541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028-01-00-13427</w:t>
            </w:r>
          </w:p>
        </w:tc>
        <w:tc>
          <w:tcPr>
            <w:tcW w:w="2839" w:type="pct"/>
            <w:tcBorders>
              <w:top w:val="nil"/>
              <w:left w:val="nil"/>
              <w:bottom w:val="single" w:sz="4" w:space="0" w:color="auto"/>
              <w:right w:val="single" w:sz="4" w:space="0" w:color="auto"/>
            </w:tcBorders>
            <w:shd w:val="clear" w:color="auto" w:fill="auto"/>
            <w:vAlign w:val="center"/>
            <w:hideMark/>
          </w:tcPr>
          <w:p w14:paraId="53CB0E8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PH metro de mesa</w:t>
            </w:r>
          </w:p>
        </w:tc>
        <w:tc>
          <w:tcPr>
            <w:tcW w:w="833" w:type="pct"/>
            <w:tcBorders>
              <w:top w:val="nil"/>
              <w:left w:val="nil"/>
              <w:bottom w:val="single" w:sz="4" w:space="0" w:color="auto"/>
              <w:right w:val="single" w:sz="4" w:space="0" w:color="auto"/>
            </w:tcBorders>
            <w:shd w:val="clear" w:color="auto" w:fill="auto"/>
            <w:noWrap/>
            <w:vAlign w:val="bottom"/>
            <w:hideMark/>
          </w:tcPr>
          <w:p w14:paraId="2FF84E2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5.369.400</w:t>
            </w:r>
          </w:p>
        </w:tc>
      </w:tr>
      <w:tr w:rsidR="00D725D1" w:rsidRPr="00D725D1" w14:paraId="48A1712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76F806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2308</w:t>
            </w:r>
          </w:p>
        </w:tc>
        <w:tc>
          <w:tcPr>
            <w:tcW w:w="1017" w:type="pct"/>
            <w:tcBorders>
              <w:top w:val="nil"/>
              <w:left w:val="nil"/>
              <w:bottom w:val="single" w:sz="4" w:space="0" w:color="auto"/>
              <w:right w:val="single" w:sz="4" w:space="0" w:color="auto"/>
            </w:tcBorders>
            <w:shd w:val="clear" w:color="auto" w:fill="auto"/>
            <w:noWrap/>
            <w:vAlign w:val="bottom"/>
            <w:hideMark/>
          </w:tcPr>
          <w:p w14:paraId="6B9EACA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028-01-00-13439</w:t>
            </w:r>
          </w:p>
        </w:tc>
        <w:tc>
          <w:tcPr>
            <w:tcW w:w="2839" w:type="pct"/>
            <w:tcBorders>
              <w:top w:val="nil"/>
              <w:left w:val="nil"/>
              <w:bottom w:val="single" w:sz="4" w:space="0" w:color="auto"/>
              <w:right w:val="single" w:sz="4" w:space="0" w:color="auto"/>
            </w:tcBorders>
            <w:shd w:val="clear" w:color="auto" w:fill="auto"/>
            <w:vAlign w:val="center"/>
            <w:hideMark/>
          </w:tcPr>
          <w:p w14:paraId="4152D225" w14:textId="714FE3EF"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PH metro </w:t>
            </w:r>
            <w:r w:rsidR="00A57BDA" w:rsidRPr="00D725D1">
              <w:rPr>
                <w:rFonts w:ascii="Calibri" w:hAnsi="Calibri" w:cs="Calibri"/>
                <w:color w:val="000000"/>
                <w:sz w:val="18"/>
                <w:szCs w:val="18"/>
                <w:lang w:val="es-PY" w:eastAsia="es-PY"/>
              </w:rPr>
              <w:t>portátil</w:t>
            </w:r>
          </w:p>
        </w:tc>
        <w:tc>
          <w:tcPr>
            <w:tcW w:w="833" w:type="pct"/>
            <w:tcBorders>
              <w:top w:val="nil"/>
              <w:left w:val="nil"/>
              <w:bottom w:val="single" w:sz="4" w:space="0" w:color="auto"/>
              <w:right w:val="single" w:sz="4" w:space="0" w:color="auto"/>
            </w:tcBorders>
            <w:shd w:val="clear" w:color="auto" w:fill="auto"/>
            <w:noWrap/>
            <w:vAlign w:val="bottom"/>
            <w:hideMark/>
          </w:tcPr>
          <w:p w14:paraId="2154ADE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6.600.000</w:t>
            </w:r>
          </w:p>
        </w:tc>
      </w:tr>
      <w:tr w:rsidR="00D725D1" w:rsidRPr="00D725D1" w14:paraId="0475238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7EE25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2309</w:t>
            </w:r>
          </w:p>
        </w:tc>
        <w:tc>
          <w:tcPr>
            <w:tcW w:w="1017" w:type="pct"/>
            <w:tcBorders>
              <w:top w:val="nil"/>
              <w:left w:val="nil"/>
              <w:bottom w:val="single" w:sz="4" w:space="0" w:color="auto"/>
              <w:right w:val="single" w:sz="4" w:space="0" w:color="auto"/>
            </w:tcBorders>
            <w:shd w:val="clear" w:color="auto" w:fill="auto"/>
            <w:noWrap/>
            <w:vAlign w:val="bottom"/>
            <w:hideMark/>
          </w:tcPr>
          <w:p w14:paraId="42BF445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028-01-00-13440</w:t>
            </w:r>
          </w:p>
        </w:tc>
        <w:tc>
          <w:tcPr>
            <w:tcW w:w="2839" w:type="pct"/>
            <w:tcBorders>
              <w:top w:val="nil"/>
              <w:left w:val="nil"/>
              <w:bottom w:val="single" w:sz="4" w:space="0" w:color="auto"/>
              <w:right w:val="single" w:sz="4" w:space="0" w:color="auto"/>
            </w:tcBorders>
            <w:shd w:val="clear" w:color="auto" w:fill="auto"/>
            <w:vAlign w:val="center"/>
            <w:hideMark/>
          </w:tcPr>
          <w:p w14:paraId="3EAE3BD6" w14:textId="082EBCBE"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PH metro </w:t>
            </w:r>
            <w:r w:rsidR="00A57BDA" w:rsidRPr="00D725D1">
              <w:rPr>
                <w:rFonts w:ascii="Calibri" w:hAnsi="Calibri" w:cs="Calibri"/>
                <w:color w:val="000000"/>
                <w:sz w:val="18"/>
                <w:szCs w:val="18"/>
                <w:lang w:val="es-PY" w:eastAsia="es-PY"/>
              </w:rPr>
              <w:t>portátil</w:t>
            </w:r>
          </w:p>
        </w:tc>
        <w:tc>
          <w:tcPr>
            <w:tcW w:w="833" w:type="pct"/>
            <w:tcBorders>
              <w:top w:val="nil"/>
              <w:left w:val="nil"/>
              <w:bottom w:val="single" w:sz="4" w:space="0" w:color="auto"/>
              <w:right w:val="single" w:sz="4" w:space="0" w:color="auto"/>
            </w:tcBorders>
            <w:shd w:val="clear" w:color="auto" w:fill="auto"/>
            <w:noWrap/>
            <w:vAlign w:val="bottom"/>
            <w:hideMark/>
          </w:tcPr>
          <w:p w14:paraId="3D3A665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9.859.349</w:t>
            </w:r>
          </w:p>
        </w:tc>
      </w:tr>
      <w:tr w:rsidR="00D725D1" w:rsidRPr="00D725D1" w14:paraId="5741C9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DF9DB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2310</w:t>
            </w:r>
          </w:p>
        </w:tc>
        <w:tc>
          <w:tcPr>
            <w:tcW w:w="1017" w:type="pct"/>
            <w:tcBorders>
              <w:top w:val="nil"/>
              <w:left w:val="nil"/>
              <w:bottom w:val="single" w:sz="4" w:space="0" w:color="auto"/>
              <w:right w:val="single" w:sz="4" w:space="0" w:color="auto"/>
            </w:tcBorders>
            <w:shd w:val="clear" w:color="auto" w:fill="auto"/>
            <w:noWrap/>
            <w:vAlign w:val="bottom"/>
            <w:hideMark/>
          </w:tcPr>
          <w:p w14:paraId="49B1985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028-01-00-12592</w:t>
            </w:r>
          </w:p>
        </w:tc>
        <w:tc>
          <w:tcPr>
            <w:tcW w:w="2839" w:type="pct"/>
            <w:tcBorders>
              <w:top w:val="nil"/>
              <w:left w:val="nil"/>
              <w:bottom w:val="single" w:sz="4" w:space="0" w:color="auto"/>
              <w:right w:val="single" w:sz="4" w:space="0" w:color="auto"/>
            </w:tcBorders>
            <w:shd w:val="clear" w:color="auto" w:fill="auto"/>
            <w:vAlign w:val="center"/>
            <w:hideMark/>
          </w:tcPr>
          <w:p w14:paraId="3D2E4A4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Pinza Amperometrica</w:t>
            </w:r>
          </w:p>
        </w:tc>
        <w:tc>
          <w:tcPr>
            <w:tcW w:w="833" w:type="pct"/>
            <w:tcBorders>
              <w:top w:val="nil"/>
              <w:left w:val="nil"/>
              <w:bottom w:val="single" w:sz="4" w:space="0" w:color="auto"/>
              <w:right w:val="single" w:sz="4" w:space="0" w:color="auto"/>
            </w:tcBorders>
            <w:shd w:val="clear" w:color="auto" w:fill="auto"/>
            <w:noWrap/>
            <w:vAlign w:val="bottom"/>
            <w:hideMark/>
          </w:tcPr>
          <w:p w14:paraId="33E4454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1.460.800</w:t>
            </w:r>
          </w:p>
        </w:tc>
      </w:tr>
      <w:tr w:rsidR="00D725D1" w:rsidRPr="00D725D1" w14:paraId="5575C8B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CAA38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2311</w:t>
            </w:r>
          </w:p>
        </w:tc>
        <w:tc>
          <w:tcPr>
            <w:tcW w:w="1017" w:type="pct"/>
            <w:tcBorders>
              <w:top w:val="nil"/>
              <w:left w:val="nil"/>
              <w:bottom w:val="single" w:sz="4" w:space="0" w:color="auto"/>
              <w:right w:val="single" w:sz="4" w:space="0" w:color="auto"/>
            </w:tcBorders>
            <w:shd w:val="clear" w:color="auto" w:fill="auto"/>
            <w:noWrap/>
            <w:vAlign w:val="bottom"/>
            <w:hideMark/>
          </w:tcPr>
          <w:p w14:paraId="25F1626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028-01-00-12593</w:t>
            </w:r>
          </w:p>
        </w:tc>
        <w:tc>
          <w:tcPr>
            <w:tcW w:w="2839" w:type="pct"/>
            <w:tcBorders>
              <w:top w:val="nil"/>
              <w:left w:val="nil"/>
              <w:bottom w:val="single" w:sz="4" w:space="0" w:color="auto"/>
              <w:right w:val="single" w:sz="4" w:space="0" w:color="auto"/>
            </w:tcBorders>
            <w:shd w:val="clear" w:color="auto" w:fill="auto"/>
            <w:vAlign w:val="center"/>
            <w:hideMark/>
          </w:tcPr>
          <w:p w14:paraId="38586E1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Pinza Amperometrica</w:t>
            </w:r>
          </w:p>
        </w:tc>
        <w:tc>
          <w:tcPr>
            <w:tcW w:w="833" w:type="pct"/>
            <w:tcBorders>
              <w:top w:val="nil"/>
              <w:left w:val="nil"/>
              <w:bottom w:val="single" w:sz="4" w:space="0" w:color="auto"/>
              <w:right w:val="single" w:sz="4" w:space="0" w:color="auto"/>
            </w:tcBorders>
            <w:shd w:val="clear" w:color="auto" w:fill="auto"/>
            <w:noWrap/>
            <w:vAlign w:val="bottom"/>
            <w:hideMark/>
          </w:tcPr>
          <w:p w14:paraId="338376E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1.460.800</w:t>
            </w:r>
          </w:p>
        </w:tc>
      </w:tr>
      <w:tr w:rsidR="00D725D1" w:rsidRPr="00D725D1" w14:paraId="0697BC1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A13EC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2312</w:t>
            </w:r>
          </w:p>
        </w:tc>
        <w:tc>
          <w:tcPr>
            <w:tcW w:w="1017" w:type="pct"/>
            <w:tcBorders>
              <w:top w:val="nil"/>
              <w:left w:val="nil"/>
              <w:bottom w:val="single" w:sz="4" w:space="0" w:color="auto"/>
              <w:right w:val="single" w:sz="4" w:space="0" w:color="auto"/>
            </w:tcBorders>
            <w:shd w:val="clear" w:color="auto" w:fill="auto"/>
            <w:noWrap/>
            <w:vAlign w:val="bottom"/>
            <w:hideMark/>
          </w:tcPr>
          <w:p w14:paraId="1EF1A07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028-01-00-12594</w:t>
            </w:r>
          </w:p>
        </w:tc>
        <w:tc>
          <w:tcPr>
            <w:tcW w:w="2839" w:type="pct"/>
            <w:tcBorders>
              <w:top w:val="nil"/>
              <w:left w:val="nil"/>
              <w:bottom w:val="single" w:sz="4" w:space="0" w:color="auto"/>
              <w:right w:val="single" w:sz="4" w:space="0" w:color="auto"/>
            </w:tcBorders>
            <w:shd w:val="clear" w:color="auto" w:fill="auto"/>
            <w:vAlign w:val="center"/>
            <w:hideMark/>
          </w:tcPr>
          <w:p w14:paraId="36A60F6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Pinza Amperometrica</w:t>
            </w:r>
          </w:p>
        </w:tc>
        <w:tc>
          <w:tcPr>
            <w:tcW w:w="833" w:type="pct"/>
            <w:tcBorders>
              <w:top w:val="nil"/>
              <w:left w:val="nil"/>
              <w:bottom w:val="single" w:sz="4" w:space="0" w:color="auto"/>
              <w:right w:val="single" w:sz="4" w:space="0" w:color="auto"/>
            </w:tcBorders>
            <w:shd w:val="clear" w:color="auto" w:fill="auto"/>
            <w:noWrap/>
            <w:vAlign w:val="bottom"/>
            <w:hideMark/>
          </w:tcPr>
          <w:p w14:paraId="1BAAE81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1.460.800</w:t>
            </w:r>
          </w:p>
        </w:tc>
      </w:tr>
      <w:tr w:rsidR="00D725D1" w:rsidRPr="00D725D1" w14:paraId="4909F4D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17752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2313</w:t>
            </w:r>
          </w:p>
        </w:tc>
        <w:tc>
          <w:tcPr>
            <w:tcW w:w="1017" w:type="pct"/>
            <w:tcBorders>
              <w:top w:val="nil"/>
              <w:left w:val="nil"/>
              <w:bottom w:val="single" w:sz="4" w:space="0" w:color="auto"/>
              <w:right w:val="single" w:sz="4" w:space="0" w:color="auto"/>
            </w:tcBorders>
            <w:shd w:val="clear" w:color="auto" w:fill="auto"/>
            <w:noWrap/>
            <w:vAlign w:val="bottom"/>
            <w:hideMark/>
          </w:tcPr>
          <w:p w14:paraId="4CF5445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028-01-00-12595</w:t>
            </w:r>
          </w:p>
        </w:tc>
        <w:tc>
          <w:tcPr>
            <w:tcW w:w="2839" w:type="pct"/>
            <w:tcBorders>
              <w:top w:val="nil"/>
              <w:left w:val="nil"/>
              <w:bottom w:val="single" w:sz="4" w:space="0" w:color="auto"/>
              <w:right w:val="single" w:sz="4" w:space="0" w:color="auto"/>
            </w:tcBorders>
            <w:shd w:val="clear" w:color="auto" w:fill="auto"/>
            <w:vAlign w:val="center"/>
            <w:hideMark/>
          </w:tcPr>
          <w:p w14:paraId="784C614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Pinza Amperometrica</w:t>
            </w:r>
          </w:p>
        </w:tc>
        <w:tc>
          <w:tcPr>
            <w:tcW w:w="833" w:type="pct"/>
            <w:tcBorders>
              <w:top w:val="nil"/>
              <w:left w:val="nil"/>
              <w:bottom w:val="single" w:sz="4" w:space="0" w:color="auto"/>
              <w:right w:val="single" w:sz="4" w:space="0" w:color="auto"/>
            </w:tcBorders>
            <w:shd w:val="clear" w:color="auto" w:fill="auto"/>
            <w:noWrap/>
            <w:vAlign w:val="bottom"/>
            <w:hideMark/>
          </w:tcPr>
          <w:p w14:paraId="253DA5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1.460.800</w:t>
            </w:r>
          </w:p>
        </w:tc>
      </w:tr>
      <w:tr w:rsidR="00D725D1" w:rsidRPr="00D725D1" w14:paraId="6DD586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E0243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2314</w:t>
            </w:r>
          </w:p>
        </w:tc>
        <w:tc>
          <w:tcPr>
            <w:tcW w:w="1017" w:type="pct"/>
            <w:tcBorders>
              <w:top w:val="nil"/>
              <w:left w:val="nil"/>
              <w:bottom w:val="single" w:sz="4" w:space="0" w:color="auto"/>
              <w:right w:val="single" w:sz="4" w:space="0" w:color="auto"/>
            </w:tcBorders>
            <w:shd w:val="clear" w:color="auto" w:fill="auto"/>
            <w:noWrap/>
            <w:vAlign w:val="bottom"/>
            <w:hideMark/>
          </w:tcPr>
          <w:p w14:paraId="57D43CD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028-01-00-12596</w:t>
            </w:r>
          </w:p>
        </w:tc>
        <w:tc>
          <w:tcPr>
            <w:tcW w:w="2839" w:type="pct"/>
            <w:tcBorders>
              <w:top w:val="nil"/>
              <w:left w:val="nil"/>
              <w:bottom w:val="single" w:sz="4" w:space="0" w:color="auto"/>
              <w:right w:val="single" w:sz="4" w:space="0" w:color="auto"/>
            </w:tcBorders>
            <w:shd w:val="clear" w:color="auto" w:fill="auto"/>
            <w:vAlign w:val="center"/>
            <w:hideMark/>
          </w:tcPr>
          <w:p w14:paraId="042EF78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Pinza Amperometrica</w:t>
            </w:r>
          </w:p>
        </w:tc>
        <w:tc>
          <w:tcPr>
            <w:tcW w:w="833" w:type="pct"/>
            <w:tcBorders>
              <w:top w:val="nil"/>
              <w:left w:val="nil"/>
              <w:bottom w:val="single" w:sz="4" w:space="0" w:color="auto"/>
              <w:right w:val="single" w:sz="4" w:space="0" w:color="auto"/>
            </w:tcBorders>
            <w:shd w:val="clear" w:color="auto" w:fill="auto"/>
            <w:noWrap/>
            <w:vAlign w:val="bottom"/>
            <w:hideMark/>
          </w:tcPr>
          <w:p w14:paraId="18D9927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1.460.800</w:t>
            </w:r>
          </w:p>
        </w:tc>
      </w:tr>
      <w:tr w:rsidR="00D725D1" w:rsidRPr="00D725D1" w14:paraId="6273B73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99767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2315</w:t>
            </w:r>
          </w:p>
        </w:tc>
        <w:tc>
          <w:tcPr>
            <w:tcW w:w="1017" w:type="pct"/>
            <w:tcBorders>
              <w:top w:val="nil"/>
              <w:left w:val="nil"/>
              <w:bottom w:val="single" w:sz="4" w:space="0" w:color="auto"/>
              <w:right w:val="single" w:sz="4" w:space="0" w:color="auto"/>
            </w:tcBorders>
            <w:shd w:val="clear" w:color="auto" w:fill="auto"/>
            <w:noWrap/>
            <w:vAlign w:val="bottom"/>
            <w:hideMark/>
          </w:tcPr>
          <w:p w14:paraId="2162C02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028-01-00-12597</w:t>
            </w:r>
          </w:p>
        </w:tc>
        <w:tc>
          <w:tcPr>
            <w:tcW w:w="2839" w:type="pct"/>
            <w:tcBorders>
              <w:top w:val="nil"/>
              <w:left w:val="nil"/>
              <w:bottom w:val="single" w:sz="4" w:space="0" w:color="auto"/>
              <w:right w:val="single" w:sz="4" w:space="0" w:color="auto"/>
            </w:tcBorders>
            <w:shd w:val="clear" w:color="auto" w:fill="auto"/>
            <w:vAlign w:val="center"/>
            <w:hideMark/>
          </w:tcPr>
          <w:p w14:paraId="6473250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Pinza Amperometrica</w:t>
            </w:r>
          </w:p>
        </w:tc>
        <w:tc>
          <w:tcPr>
            <w:tcW w:w="833" w:type="pct"/>
            <w:tcBorders>
              <w:top w:val="nil"/>
              <w:left w:val="nil"/>
              <w:bottom w:val="single" w:sz="4" w:space="0" w:color="auto"/>
              <w:right w:val="single" w:sz="4" w:space="0" w:color="auto"/>
            </w:tcBorders>
            <w:shd w:val="clear" w:color="auto" w:fill="auto"/>
            <w:noWrap/>
            <w:vAlign w:val="bottom"/>
            <w:hideMark/>
          </w:tcPr>
          <w:p w14:paraId="305FB3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1.460.800</w:t>
            </w:r>
          </w:p>
        </w:tc>
      </w:tr>
      <w:tr w:rsidR="00D725D1" w:rsidRPr="00D725D1" w14:paraId="34CDBEB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497A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2316</w:t>
            </w:r>
          </w:p>
        </w:tc>
        <w:tc>
          <w:tcPr>
            <w:tcW w:w="1017" w:type="pct"/>
            <w:tcBorders>
              <w:top w:val="nil"/>
              <w:left w:val="nil"/>
              <w:bottom w:val="single" w:sz="4" w:space="0" w:color="auto"/>
              <w:right w:val="single" w:sz="4" w:space="0" w:color="auto"/>
            </w:tcBorders>
            <w:shd w:val="clear" w:color="auto" w:fill="auto"/>
            <w:noWrap/>
            <w:vAlign w:val="bottom"/>
            <w:hideMark/>
          </w:tcPr>
          <w:p w14:paraId="79DC04D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028-01-00-12598</w:t>
            </w:r>
          </w:p>
        </w:tc>
        <w:tc>
          <w:tcPr>
            <w:tcW w:w="2839" w:type="pct"/>
            <w:tcBorders>
              <w:top w:val="nil"/>
              <w:left w:val="nil"/>
              <w:bottom w:val="single" w:sz="4" w:space="0" w:color="auto"/>
              <w:right w:val="single" w:sz="4" w:space="0" w:color="auto"/>
            </w:tcBorders>
            <w:shd w:val="clear" w:color="auto" w:fill="auto"/>
            <w:vAlign w:val="center"/>
            <w:hideMark/>
          </w:tcPr>
          <w:p w14:paraId="08B3585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Pinza Amperometrica</w:t>
            </w:r>
          </w:p>
        </w:tc>
        <w:tc>
          <w:tcPr>
            <w:tcW w:w="833" w:type="pct"/>
            <w:tcBorders>
              <w:top w:val="nil"/>
              <w:left w:val="nil"/>
              <w:bottom w:val="single" w:sz="4" w:space="0" w:color="auto"/>
              <w:right w:val="single" w:sz="4" w:space="0" w:color="auto"/>
            </w:tcBorders>
            <w:shd w:val="clear" w:color="auto" w:fill="auto"/>
            <w:noWrap/>
            <w:vAlign w:val="bottom"/>
            <w:hideMark/>
          </w:tcPr>
          <w:p w14:paraId="6350FB8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1.344.915</w:t>
            </w:r>
          </w:p>
        </w:tc>
      </w:tr>
      <w:tr w:rsidR="00D725D1" w:rsidRPr="00D725D1" w14:paraId="31F0587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1B0C9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2317</w:t>
            </w:r>
          </w:p>
        </w:tc>
        <w:tc>
          <w:tcPr>
            <w:tcW w:w="1017" w:type="pct"/>
            <w:tcBorders>
              <w:top w:val="nil"/>
              <w:left w:val="nil"/>
              <w:bottom w:val="single" w:sz="4" w:space="0" w:color="auto"/>
              <w:right w:val="single" w:sz="4" w:space="0" w:color="auto"/>
            </w:tcBorders>
            <w:shd w:val="clear" w:color="auto" w:fill="auto"/>
            <w:noWrap/>
            <w:vAlign w:val="bottom"/>
            <w:hideMark/>
          </w:tcPr>
          <w:p w14:paraId="2CBEAB9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028-01-00-12599</w:t>
            </w:r>
          </w:p>
        </w:tc>
        <w:tc>
          <w:tcPr>
            <w:tcW w:w="2839" w:type="pct"/>
            <w:tcBorders>
              <w:top w:val="nil"/>
              <w:left w:val="nil"/>
              <w:bottom w:val="single" w:sz="4" w:space="0" w:color="auto"/>
              <w:right w:val="single" w:sz="4" w:space="0" w:color="auto"/>
            </w:tcBorders>
            <w:shd w:val="clear" w:color="auto" w:fill="auto"/>
            <w:vAlign w:val="center"/>
            <w:hideMark/>
          </w:tcPr>
          <w:p w14:paraId="29CA66B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Pinza Amperometrica</w:t>
            </w:r>
          </w:p>
        </w:tc>
        <w:tc>
          <w:tcPr>
            <w:tcW w:w="833" w:type="pct"/>
            <w:tcBorders>
              <w:top w:val="nil"/>
              <w:left w:val="nil"/>
              <w:bottom w:val="single" w:sz="4" w:space="0" w:color="auto"/>
              <w:right w:val="single" w:sz="4" w:space="0" w:color="auto"/>
            </w:tcBorders>
            <w:shd w:val="clear" w:color="auto" w:fill="auto"/>
            <w:noWrap/>
            <w:vAlign w:val="bottom"/>
            <w:hideMark/>
          </w:tcPr>
          <w:p w14:paraId="54D2B18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1.344.915</w:t>
            </w:r>
          </w:p>
        </w:tc>
      </w:tr>
      <w:tr w:rsidR="00D725D1" w:rsidRPr="00D725D1" w14:paraId="7EB91E6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7F76D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2318</w:t>
            </w:r>
          </w:p>
        </w:tc>
        <w:tc>
          <w:tcPr>
            <w:tcW w:w="1017" w:type="pct"/>
            <w:tcBorders>
              <w:top w:val="nil"/>
              <w:left w:val="nil"/>
              <w:bottom w:val="single" w:sz="4" w:space="0" w:color="auto"/>
              <w:right w:val="single" w:sz="4" w:space="0" w:color="auto"/>
            </w:tcBorders>
            <w:shd w:val="clear" w:color="auto" w:fill="auto"/>
            <w:noWrap/>
            <w:vAlign w:val="bottom"/>
            <w:hideMark/>
          </w:tcPr>
          <w:p w14:paraId="70FF289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028-01-00-12600</w:t>
            </w:r>
          </w:p>
        </w:tc>
        <w:tc>
          <w:tcPr>
            <w:tcW w:w="2839" w:type="pct"/>
            <w:tcBorders>
              <w:top w:val="nil"/>
              <w:left w:val="nil"/>
              <w:bottom w:val="single" w:sz="4" w:space="0" w:color="auto"/>
              <w:right w:val="single" w:sz="4" w:space="0" w:color="auto"/>
            </w:tcBorders>
            <w:shd w:val="clear" w:color="auto" w:fill="auto"/>
            <w:vAlign w:val="center"/>
            <w:hideMark/>
          </w:tcPr>
          <w:p w14:paraId="07C506E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Pinza Amperometrica</w:t>
            </w:r>
          </w:p>
        </w:tc>
        <w:tc>
          <w:tcPr>
            <w:tcW w:w="833" w:type="pct"/>
            <w:tcBorders>
              <w:top w:val="nil"/>
              <w:left w:val="nil"/>
              <w:bottom w:val="single" w:sz="4" w:space="0" w:color="auto"/>
              <w:right w:val="single" w:sz="4" w:space="0" w:color="auto"/>
            </w:tcBorders>
            <w:shd w:val="clear" w:color="auto" w:fill="auto"/>
            <w:noWrap/>
            <w:vAlign w:val="bottom"/>
            <w:hideMark/>
          </w:tcPr>
          <w:p w14:paraId="2CA6312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1.344.915</w:t>
            </w:r>
          </w:p>
        </w:tc>
      </w:tr>
      <w:tr w:rsidR="00D725D1" w:rsidRPr="00D725D1" w14:paraId="0DBD381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ECF4E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2319</w:t>
            </w:r>
          </w:p>
        </w:tc>
        <w:tc>
          <w:tcPr>
            <w:tcW w:w="1017" w:type="pct"/>
            <w:tcBorders>
              <w:top w:val="nil"/>
              <w:left w:val="nil"/>
              <w:bottom w:val="single" w:sz="4" w:space="0" w:color="auto"/>
              <w:right w:val="single" w:sz="4" w:space="0" w:color="auto"/>
            </w:tcBorders>
            <w:shd w:val="clear" w:color="auto" w:fill="auto"/>
            <w:noWrap/>
            <w:vAlign w:val="bottom"/>
            <w:hideMark/>
          </w:tcPr>
          <w:p w14:paraId="11FC8CF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028-01-00-12588</w:t>
            </w:r>
          </w:p>
        </w:tc>
        <w:tc>
          <w:tcPr>
            <w:tcW w:w="2839" w:type="pct"/>
            <w:tcBorders>
              <w:top w:val="nil"/>
              <w:left w:val="nil"/>
              <w:bottom w:val="single" w:sz="4" w:space="0" w:color="auto"/>
              <w:right w:val="single" w:sz="4" w:space="0" w:color="auto"/>
            </w:tcBorders>
            <w:shd w:val="clear" w:color="auto" w:fill="auto"/>
            <w:vAlign w:val="center"/>
            <w:hideMark/>
          </w:tcPr>
          <w:p w14:paraId="20B885C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Pinza Vatimetrica digital.</w:t>
            </w:r>
          </w:p>
        </w:tc>
        <w:tc>
          <w:tcPr>
            <w:tcW w:w="833" w:type="pct"/>
            <w:tcBorders>
              <w:top w:val="nil"/>
              <w:left w:val="nil"/>
              <w:bottom w:val="single" w:sz="4" w:space="0" w:color="auto"/>
              <w:right w:val="single" w:sz="4" w:space="0" w:color="auto"/>
            </w:tcBorders>
            <w:shd w:val="clear" w:color="auto" w:fill="auto"/>
            <w:noWrap/>
            <w:vAlign w:val="bottom"/>
            <w:hideMark/>
          </w:tcPr>
          <w:p w14:paraId="61F1A1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5.146.000</w:t>
            </w:r>
          </w:p>
        </w:tc>
      </w:tr>
      <w:tr w:rsidR="00D725D1" w:rsidRPr="00D725D1" w14:paraId="1A0E926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1C6F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2320</w:t>
            </w:r>
          </w:p>
        </w:tc>
        <w:tc>
          <w:tcPr>
            <w:tcW w:w="1017" w:type="pct"/>
            <w:tcBorders>
              <w:top w:val="nil"/>
              <w:left w:val="nil"/>
              <w:bottom w:val="single" w:sz="4" w:space="0" w:color="auto"/>
              <w:right w:val="single" w:sz="4" w:space="0" w:color="auto"/>
            </w:tcBorders>
            <w:shd w:val="clear" w:color="auto" w:fill="auto"/>
            <w:noWrap/>
            <w:vAlign w:val="bottom"/>
            <w:hideMark/>
          </w:tcPr>
          <w:p w14:paraId="70E838E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028-01-00-12589</w:t>
            </w:r>
          </w:p>
        </w:tc>
        <w:tc>
          <w:tcPr>
            <w:tcW w:w="2839" w:type="pct"/>
            <w:tcBorders>
              <w:top w:val="nil"/>
              <w:left w:val="nil"/>
              <w:bottom w:val="single" w:sz="4" w:space="0" w:color="auto"/>
              <w:right w:val="single" w:sz="4" w:space="0" w:color="auto"/>
            </w:tcBorders>
            <w:shd w:val="clear" w:color="auto" w:fill="auto"/>
            <w:vAlign w:val="center"/>
            <w:hideMark/>
          </w:tcPr>
          <w:p w14:paraId="17DC60D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Pinza Vatimetrica digital.</w:t>
            </w:r>
          </w:p>
        </w:tc>
        <w:tc>
          <w:tcPr>
            <w:tcW w:w="833" w:type="pct"/>
            <w:tcBorders>
              <w:top w:val="nil"/>
              <w:left w:val="nil"/>
              <w:bottom w:val="single" w:sz="4" w:space="0" w:color="auto"/>
              <w:right w:val="single" w:sz="4" w:space="0" w:color="auto"/>
            </w:tcBorders>
            <w:shd w:val="clear" w:color="auto" w:fill="auto"/>
            <w:noWrap/>
            <w:vAlign w:val="bottom"/>
            <w:hideMark/>
          </w:tcPr>
          <w:p w14:paraId="7C7B1CD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5.146.000</w:t>
            </w:r>
          </w:p>
        </w:tc>
      </w:tr>
      <w:tr w:rsidR="00D725D1" w:rsidRPr="00D725D1" w14:paraId="38B5919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12CC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2321</w:t>
            </w:r>
          </w:p>
        </w:tc>
        <w:tc>
          <w:tcPr>
            <w:tcW w:w="1017" w:type="pct"/>
            <w:tcBorders>
              <w:top w:val="nil"/>
              <w:left w:val="nil"/>
              <w:bottom w:val="single" w:sz="4" w:space="0" w:color="auto"/>
              <w:right w:val="single" w:sz="4" w:space="0" w:color="auto"/>
            </w:tcBorders>
            <w:shd w:val="clear" w:color="auto" w:fill="auto"/>
            <w:noWrap/>
            <w:vAlign w:val="bottom"/>
            <w:hideMark/>
          </w:tcPr>
          <w:p w14:paraId="384904A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028-01-00-12590</w:t>
            </w:r>
          </w:p>
        </w:tc>
        <w:tc>
          <w:tcPr>
            <w:tcW w:w="2839" w:type="pct"/>
            <w:tcBorders>
              <w:top w:val="nil"/>
              <w:left w:val="nil"/>
              <w:bottom w:val="single" w:sz="4" w:space="0" w:color="auto"/>
              <w:right w:val="single" w:sz="4" w:space="0" w:color="auto"/>
            </w:tcBorders>
            <w:shd w:val="clear" w:color="auto" w:fill="auto"/>
            <w:vAlign w:val="center"/>
            <w:hideMark/>
          </w:tcPr>
          <w:p w14:paraId="644495D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Pinza Vatimetrica digital.</w:t>
            </w:r>
          </w:p>
        </w:tc>
        <w:tc>
          <w:tcPr>
            <w:tcW w:w="833" w:type="pct"/>
            <w:tcBorders>
              <w:top w:val="nil"/>
              <w:left w:val="nil"/>
              <w:bottom w:val="single" w:sz="4" w:space="0" w:color="auto"/>
              <w:right w:val="single" w:sz="4" w:space="0" w:color="auto"/>
            </w:tcBorders>
            <w:shd w:val="clear" w:color="auto" w:fill="auto"/>
            <w:noWrap/>
            <w:vAlign w:val="bottom"/>
            <w:hideMark/>
          </w:tcPr>
          <w:p w14:paraId="3635602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5.146.000</w:t>
            </w:r>
          </w:p>
        </w:tc>
      </w:tr>
      <w:tr w:rsidR="00D725D1" w:rsidRPr="00D725D1" w14:paraId="6A043F1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9FA2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2322</w:t>
            </w:r>
          </w:p>
        </w:tc>
        <w:tc>
          <w:tcPr>
            <w:tcW w:w="1017" w:type="pct"/>
            <w:tcBorders>
              <w:top w:val="nil"/>
              <w:left w:val="nil"/>
              <w:bottom w:val="single" w:sz="4" w:space="0" w:color="auto"/>
              <w:right w:val="single" w:sz="4" w:space="0" w:color="auto"/>
            </w:tcBorders>
            <w:shd w:val="clear" w:color="auto" w:fill="auto"/>
            <w:noWrap/>
            <w:vAlign w:val="bottom"/>
            <w:hideMark/>
          </w:tcPr>
          <w:p w14:paraId="0F3B349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028-01-00-12820</w:t>
            </w:r>
          </w:p>
        </w:tc>
        <w:tc>
          <w:tcPr>
            <w:tcW w:w="2839" w:type="pct"/>
            <w:tcBorders>
              <w:top w:val="nil"/>
              <w:left w:val="nil"/>
              <w:bottom w:val="single" w:sz="4" w:space="0" w:color="auto"/>
              <w:right w:val="single" w:sz="4" w:space="0" w:color="auto"/>
            </w:tcBorders>
            <w:shd w:val="clear" w:color="auto" w:fill="auto"/>
            <w:vAlign w:val="center"/>
            <w:hideMark/>
          </w:tcPr>
          <w:p w14:paraId="6D5D8FC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Plotter IPF 825 con acc.</w:t>
            </w:r>
          </w:p>
        </w:tc>
        <w:tc>
          <w:tcPr>
            <w:tcW w:w="833" w:type="pct"/>
            <w:tcBorders>
              <w:top w:val="nil"/>
              <w:left w:val="nil"/>
              <w:bottom w:val="single" w:sz="4" w:space="0" w:color="auto"/>
              <w:right w:val="single" w:sz="4" w:space="0" w:color="auto"/>
            </w:tcBorders>
            <w:shd w:val="clear" w:color="auto" w:fill="auto"/>
            <w:noWrap/>
            <w:vAlign w:val="bottom"/>
            <w:hideMark/>
          </w:tcPr>
          <w:p w14:paraId="39616F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1.415.400</w:t>
            </w:r>
          </w:p>
        </w:tc>
      </w:tr>
      <w:tr w:rsidR="00D725D1" w:rsidRPr="00D725D1" w14:paraId="5353939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F539C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2323</w:t>
            </w:r>
          </w:p>
        </w:tc>
        <w:tc>
          <w:tcPr>
            <w:tcW w:w="1017" w:type="pct"/>
            <w:tcBorders>
              <w:top w:val="nil"/>
              <w:left w:val="nil"/>
              <w:bottom w:val="single" w:sz="4" w:space="0" w:color="auto"/>
              <w:right w:val="single" w:sz="4" w:space="0" w:color="auto"/>
            </w:tcBorders>
            <w:shd w:val="clear" w:color="auto" w:fill="auto"/>
            <w:noWrap/>
            <w:vAlign w:val="bottom"/>
            <w:hideMark/>
          </w:tcPr>
          <w:p w14:paraId="3DB5B09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022-01-00-03121</w:t>
            </w:r>
          </w:p>
        </w:tc>
        <w:tc>
          <w:tcPr>
            <w:tcW w:w="2839" w:type="pct"/>
            <w:tcBorders>
              <w:top w:val="nil"/>
              <w:left w:val="nil"/>
              <w:bottom w:val="single" w:sz="4" w:space="0" w:color="auto"/>
              <w:right w:val="single" w:sz="4" w:space="0" w:color="auto"/>
            </w:tcBorders>
            <w:shd w:val="clear" w:color="auto" w:fill="auto"/>
            <w:vAlign w:val="center"/>
            <w:hideMark/>
          </w:tcPr>
          <w:p w14:paraId="7E44D7B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w:t>
            </w:r>
          </w:p>
        </w:tc>
        <w:tc>
          <w:tcPr>
            <w:tcW w:w="833" w:type="pct"/>
            <w:tcBorders>
              <w:top w:val="nil"/>
              <w:left w:val="nil"/>
              <w:bottom w:val="single" w:sz="4" w:space="0" w:color="auto"/>
              <w:right w:val="single" w:sz="4" w:space="0" w:color="auto"/>
            </w:tcBorders>
            <w:shd w:val="clear" w:color="auto" w:fill="auto"/>
            <w:noWrap/>
            <w:vAlign w:val="bottom"/>
            <w:hideMark/>
          </w:tcPr>
          <w:p w14:paraId="3214642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2.400.000</w:t>
            </w:r>
          </w:p>
        </w:tc>
      </w:tr>
      <w:tr w:rsidR="00D725D1" w:rsidRPr="00D725D1" w14:paraId="13F7F20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5317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2324</w:t>
            </w:r>
          </w:p>
        </w:tc>
        <w:tc>
          <w:tcPr>
            <w:tcW w:w="1017" w:type="pct"/>
            <w:tcBorders>
              <w:top w:val="nil"/>
              <w:left w:val="nil"/>
              <w:bottom w:val="single" w:sz="4" w:space="0" w:color="auto"/>
              <w:right w:val="single" w:sz="4" w:space="0" w:color="auto"/>
            </w:tcBorders>
            <w:shd w:val="clear" w:color="auto" w:fill="auto"/>
            <w:noWrap/>
            <w:vAlign w:val="bottom"/>
            <w:hideMark/>
          </w:tcPr>
          <w:p w14:paraId="36CB83C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022-01-01-08056</w:t>
            </w:r>
          </w:p>
        </w:tc>
        <w:tc>
          <w:tcPr>
            <w:tcW w:w="2839" w:type="pct"/>
            <w:tcBorders>
              <w:top w:val="nil"/>
              <w:left w:val="nil"/>
              <w:bottom w:val="single" w:sz="4" w:space="0" w:color="auto"/>
              <w:right w:val="single" w:sz="4" w:space="0" w:color="auto"/>
            </w:tcBorders>
            <w:shd w:val="clear" w:color="auto" w:fill="auto"/>
            <w:vAlign w:val="center"/>
            <w:hideMark/>
          </w:tcPr>
          <w:p w14:paraId="388C08D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w:t>
            </w:r>
          </w:p>
        </w:tc>
        <w:tc>
          <w:tcPr>
            <w:tcW w:w="833" w:type="pct"/>
            <w:tcBorders>
              <w:top w:val="nil"/>
              <w:left w:val="nil"/>
              <w:bottom w:val="single" w:sz="4" w:space="0" w:color="auto"/>
              <w:right w:val="single" w:sz="4" w:space="0" w:color="auto"/>
            </w:tcBorders>
            <w:shd w:val="clear" w:color="auto" w:fill="auto"/>
            <w:noWrap/>
            <w:vAlign w:val="bottom"/>
            <w:hideMark/>
          </w:tcPr>
          <w:p w14:paraId="6F3D0BB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877.000</w:t>
            </w:r>
          </w:p>
        </w:tc>
      </w:tr>
      <w:tr w:rsidR="00D725D1" w:rsidRPr="00D725D1" w14:paraId="40ABC54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0CE25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2325</w:t>
            </w:r>
          </w:p>
        </w:tc>
        <w:tc>
          <w:tcPr>
            <w:tcW w:w="1017" w:type="pct"/>
            <w:tcBorders>
              <w:top w:val="nil"/>
              <w:left w:val="nil"/>
              <w:bottom w:val="single" w:sz="4" w:space="0" w:color="auto"/>
              <w:right w:val="single" w:sz="4" w:space="0" w:color="auto"/>
            </w:tcBorders>
            <w:shd w:val="clear" w:color="auto" w:fill="auto"/>
            <w:noWrap/>
            <w:vAlign w:val="bottom"/>
            <w:hideMark/>
          </w:tcPr>
          <w:p w14:paraId="4B54F23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028.01.00.03546</w:t>
            </w:r>
          </w:p>
        </w:tc>
        <w:tc>
          <w:tcPr>
            <w:tcW w:w="2839" w:type="pct"/>
            <w:tcBorders>
              <w:top w:val="nil"/>
              <w:left w:val="nil"/>
              <w:bottom w:val="single" w:sz="4" w:space="0" w:color="auto"/>
              <w:right w:val="single" w:sz="4" w:space="0" w:color="auto"/>
            </w:tcBorders>
            <w:shd w:val="clear" w:color="auto" w:fill="auto"/>
            <w:vAlign w:val="center"/>
            <w:hideMark/>
          </w:tcPr>
          <w:p w14:paraId="14DDC99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w:t>
            </w:r>
          </w:p>
        </w:tc>
        <w:tc>
          <w:tcPr>
            <w:tcW w:w="833" w:type="pct"/>
            <w:tcBorders>
              <w:top w:val="nil"/>
              <w:left w:val="nil"/>
              <w:bottom w:val="single" w:sz="4" w:space="0" w:color="auto"/>
              <w:right w:val="single" w:sz="4" w:space="0" w:color="auto"/>
            </w:tcBorders>
            <w:shd w:val="clear" w:color="auto" w:fill="auto"/>
            <w:noWrap/>
            <w:vAlign w:val="bottom"/>
            <w:hideMark/>
          </w:tcPr>
          <w:p w14:paraId="1B8B0E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4.609.000</w:t>
            </w:r>
          </w:p>
        </w:tc>
      </w:tr>
      <w:tr w:rsidR="00D725D1" w:rsidRPr="00D725D1" w14:paraId="7FDFF6A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BB914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2326</w:t>
            </w:r>
          </w:p>
        </w:tc>
        <w:tc>
          <w:tcPr>
            <w:tcW w:w="1017" w:type="pct"/>
            <w:tcBorders>
              <w:top w:val="nil"/>
              <w:left w:val="nil"/>
              <w:bottom w:val="single" w:sz="4" w:space="0" w:color="auto"/>
              <w:right w:val="single" w:sz="4" w:space="0" w:color="auto"/>
            </w:tcBorders>
            <w:shd w:val="clear" w:color="auto" w:fill="auto"/>
            <w:noWrap/>
            <w:vAlign w:val="bottom"/>
            <w:hideMark/>
          </w:tcPr>
          <w:p w14:paraId="6EC126E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028-01-00-07439</w:t>
            </w:r>
          </w:p>
        </w:tc>
        <w:tc>
          <w:tcPr>
            <w:tcW w:w="2839" w:type="pct"/>
            <w:tcBorders>
              <w:top w:val="nil"/>
              <w:left w:val="nil"/>
              <w:bottom w:val="single" w:sz="4" w:space="0" w:color="auto"/>
              <w:right w:val="single" w:sz="4" w:space="0" w:color="auto"/>
            </w:tcBorders>
            <w:shd w:val="clear" w:color="auto" w:fill="auto"/>
            <w:vAlign w:val="center"/>
            <w:hideMark/>
          </w:tcPr>
          <w:p w14:paraId="02FDA0F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w:t>
            </w:r>
          </w:p>
        </w:tc>
        <w:tc>
          <w:tcPr>
            <w:tcW w:w="833" w:type="pct"/>
            <w:tcBorders>
              <w:top w:val="nil"/>
              <w:left w:val="nil"/>
              <w:bottom w:val="single" w:sz="4" w:space="0" w:color="auto"/>
              <w:right w:val="single" w:sz="4" w:space="0" w:color="auto"/>
            </w:tcBorders>
            <w:shd w:val="clear" w:color="auto" w:fill="auto"/>
            <w:noWrap/>
            <w:vAlign w:val="bottom"/>
            <w:hideMark/>
          </w:tcPr>
          <w:p w14:paraId="5715F1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328EA8B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05518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2327</w:t>
            </w:r>
          </w:p>
        </w:tc>
        <w:tc>
          <w:tcPr>
            <w:tcW w:w="1017" w:type="pct"/>
            <w:tcBorders>
              <w:top w:val="nil"/>
              <w:left w:val="nil"/>
              <w:bottom w:val="single" w:sz="4" w:space="0" w:color="auto"/>
              <w:right w:val="single" w:sz="4" w:space="0" w:color="auto"/>
            </w:tcBorders>
            <w:shd w:val="clear" w:color="auto" w:fill="auto"/>
            <w:noWrap/>
            <w:vAlign w:val="bottom"/>
            <w:hideMark/>
          </w:tcPr>
          <w:p w14:paraId="3D14CB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028-01-00-07600</w:t>
            </w:r>
          </w:p>
        </w:tc>
        <w:tc>
          <w:tcPr>
            <w:tcW w:w="2839" w:type="pct"/>
            <w:tcBorders>
              <w:top w:val="nil"/>
              <w:left w:val="nil"/>
              <w:bottom w:val="single" w:sz="4" w:space="0" w:color="auto"/>
              <w:right w:val="single" w:sz="4" w:space="0" w:color="auto"/>
            </w:tcBorders>
            <w:shd w:val="clear" w:color="auto" w:fill="auto"/>
            <w:vAlign w:val="center"/>
            <w:hideMark/>
          </w:tcPr>
          <w:p w14:paraId="61E146C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w:t>
            </w:r>
          </w:p>
        </w:tc>
        <w:tc>
          <w:tcPr>
            <w:tcW w:w="833" w:type="pct"/>
            <w:tcBorders>
              <w:top w:val="nil"/>
              <w:left w:val="nil"/>
              <w:bottom w:val="single" w:sz="4" w:space="0" w:color="auto"/>
              <w:right w:val="single" w:sz="4" w:space="0" w:color="auto"/>
            </w:tcBorders>
            <w:shd w:val="clear" w:color="auto" w:fill="auto"/>
            <w:noWrap/>
            <w:vAlign w:val="bottom"/>
            <w:hideMark/>
          </w:tcPr>
          <w:p w14:paraId="1A6512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w:t>
            </w:r>
          </w:p>
        </w:tc>
      </w:tr>
      <w:tr w:rsidR="00D725D1" w:rsidRPr="00D725D1" w14:paraId="72A6A66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EAA24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2328</w:t>
            </w:r>
          </w:p>
        </w:tc>
        <w:tc>
          <w:tcPr>
            <w:tcW w:w="1017" w:type="pct"/>
            <w:tcBorders>
              <w:top w:val="nil"/>
              <w:left w:val="nil"/>
              <w:bottom w:val="single" w:sz="4" w:space="0" w:color="auto"/>
              <w:right w:val="single" w:sz="4" w:space="0" w:color="auto"/>
            </w:tcBorders>
            <w:shd w:val="clear" w:color="auto" w:fill="auto"/>
            <w:noWrap/>
            <w:vAlign w:val="bottom"/>
            <w:hideMark/>
          </w:tcPr>
          <w:p w14:paraId="35609A6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028-01-00-11728</w:t>
            </w:r>
          </w:p>
        </w:tc>
        <w:tc>
          <w:tcPr>
            <w:tcW w:w="2839" w:type="pct"/>
            <w:tcBorders>
              <w:top w:val="nil"/>
              <w:left w:val="nil"/>
              <w:bottom w:val="single" w:sz="4" w:space="0" w:color="auto"/>
              <w:right w:val="single" w:sz="4" w:space="0" w:color="auto"/>
            </w:tcBorders>
            <w:shd w:val="clear" w:color="auto" w:fill="auto"/>
            <w:vAlign w:val="center"/>
            <w:hideMark/>
          </w:tcPr>
          <w:p w14:paraId="560FE04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multimedia Marca: BENQ Modelo: SH910 Serie Nº: PDC3C388001</w:t>
            </w:r>
          </w:p>
        </w:tc>
        <w:tc>
          <w:tcPr>
            <w:tcW w:w="833" w:type="pct"/>
            <w:tcBorders>
              <w:top w:val="nil"/>
              <w:left w:val="nil"/>
              <w:bottom w:val="single" w:sz="4" w:space="0" w:color="auto"/>
              <w:right w:val="single" w:sz="4" w:space="0" w:color="auto"/>
            </w:tcBorders>
            <w:shd w:val="clear" w:color="auto" w:fill="auto"/>
            <w:noWrap/>
            <w:vAlign w:val="bottom"/>
            <w:hideMark/>
          </w:tcPr>
          <w:p w14:paraId="3A1C81A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13.780.000</w:t>
            </w:r>
          </w:p>
        </w:tc>
      </w:tr>
      <w:tr w:rsidR="00D725D1" w:rsidRPr="00D725D1" w14:paraId="187EC91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E4B9DB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2329</w:t>
            </w:r>
          </w:p>
        </w:tc>
        <w:tc>
          <w:tcPr>
            <w:tcW w:w="1017" w:type="pct"/>
            <w:tcBorders>
              <w:top w:val="nil"/>
              <w:left w:val="nil"/>
              <w:bottom w:val="single" w:sz="4" w:space="0" w:color="auto"/>
              <w:right w:val="single" w:sz="4" w:space="0" w:color="auto"/>
            </w:tcBorders>
            <w:shd w:val="clear" w:color="auto" w:fill="auto"/>
            <w:noWrap/>
            <w:vAlign w:val="bottom"/>
            <w:hideMark/>
          </w:tcPr>
          <w:p w14:paraId="35EEEB9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028-01-00-07492</w:t>
            </w:r>
          </w:p>
        </w:tc>
        <w:tc>
          <w:tcPr>
            <w:tcW w:w="2839" w:type="pct"/>
            <w:tcBorders>
              <w:top w:val="nil"/>
              <w:left w:val="nil"/>
              <w:bottom w:val="single" w:sz="4" w:space="0" w:color="auto"/>
              <w:right w:val="single" w:sz="4" w:space="0" w:color="auto"/>
            </w:tcBorders>
            <w:shd w:val="clear" w:color="auto" w:fill="auto"/>
            <w:vAlign w:val="center"/>
            <w:hideMark/>
          </w:tcPr>
          <w:p w14:paraId="29D200C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de imagen</w:t>
            </w:r>
          </w:p>
        </w:tc>
        <w:tc>
          <w:tcPr>
            <w:tcW w:w="833" w:type="pct"/>
            <w:tcBorders>
              <w:top w:val="nil"/>
              <w:left w:val="nil"/>
              <w:bottom w:val="single" w:sz="4" w:space="0" w:color="auto"/>
              <w:right w:val="single" w:sz="4" w:space="0" w:color="auto"/>
            </w:tcBorders>
            <w:shd w:val="clear" w:color="auto" w:fill="auto"/>
            <w:noWrap/>
            <w:vAlign w:val="bottom"/>
            <w:hideMark/>
          </w:tcPr>
          <w:p w14:paraId="787416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450.000</w:t>
            </w:r>
          </w:p>
        </w:tc>
      </w:tr>
      <w:tr w:rsidR="00D725D1" w:rsidRPr="00D725D1" w14:paraId="4402E50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F44AA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2330</w:t>
            </w:r>
          </w:p>
        </w:tc>
        <w:tc>
          <w:tcPr>
            <w:tcW w:w="1017" w:type="pct"/>
            <w:tcBorders>
              <w:top w:val="nil"/>
              <w:left w:val="nil"/>
              <w:bottom w:val="single" w:sz="4" w:space="0" w:color="auto"/>
              <w:right w:val="single" w:sz="4" w:space="0" w:color="auto"/>
            </w:tcBorders>
            <w:shd w:val="clear" w:color="auto" w:fill="auto"/>
            <w:noWrap/>
            <w:vAlign w:val="bottom"/>
            <w:hideMark/>
          </w:tcPr>
          <w:p w14:paraId="00E081F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028-01-00-13004</w:t>
            </w:r>
          </w:p>
        </w:tc>
        <w:tc>
          <w:tcPr>
            <w:tcW w:w="2839" w:type="pct"/>
            <w:tcBorders>
              <w:top w:val="nil"/>
              <w:left w:val="nil"/>
              <w:bottom w:val="single" w:sz="4" w:space="0" w:color="auto"/>
              <w:right w:val="single" w:sz="4" w:space="0" w:color="auto"/>
            </w:tcBorders>
            <w:shd w:val="clear" w:color="auto" w:fill="auto"/>
            <w:vAlign w:val="center"/>
            <w:hideMark/>
          </w:tcPr>
          <w:p w14:paraId="3FE7D64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Proyector de imágenes EPSON </w:t>
            </w:r>
          </w:p>
        </w:tc>
        <w:tc>
          <w:tcPr>
            <w:tcW w:w="833" w:type="pct"/>
            <w:tcBorders>
              <w:top w:val="nil"/>
              <w:left w:val="nil"/>
              <w:bottom w:val="single" w:sz="4" w:space="0" w:color="auto"/>
              <w:right w:val="single" w:sz="4" w:space="0" w:color="auto"/>
            </w:tcBorders>
            <w:shd w:val="clear" w:color="auto" w:fill="auto"/>
            <w:noWrap/>
            <w:vAlign w:val="bottom"/>
            <w:hideMark/>
          </w:tcPr>
          <w:p w14:paraId="3C131B1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13.900.000</w:t>
            </w:r>
          </w:p>
        </w:tc>
      </w:tr>
      <w:tr w:rsidR="00D725D1" w:rsidRPr="00D725D1" w14:paraId="5161E4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18DC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2331</w:t>
            </w:r>
          </w:p>
        </w:tc>
        <w:tc>
          <w:tcPr>
            <w:tcW w:w="1017" w:type="pct"/>
            <w:tcBorders>
              <w:top w:val="nil"/>
              <w:left w:val="nil"/>
              <w:bottom w:val="single" w:sz="4" w:space="0" w:color="auto"/>
              <w:right w:val="single" w:sz="4" w:space="0" w:color="auto"/>
            </w:tcBorders>
            <w:shd w:val="clear" w:color="auto" w:fill="auto"/>
            <w:noWrap/>
            <w:vAlign w:val="bottom"/>
            <w:hideMark/>
          </w:tcPr>
          <w:p w14:paraId="5AC9C22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028-01-00-13529</w:t>
            </w:r>
          </w:p>
        </w:tc>
        <w:tc>
          <w:tcPr>
            <w:tcW w:w="2839" w:type="pct"/>
            <w:tcBorders>
              <w:top w:val="nil"/>
              <w:left w:val="nil"/>
              <w:bottom w:val="single" w:sz="4" w:space="0" w:color="auto"/>
              <w:right w:val="single" w:sz="4" w:space="0" w:color="auto"/>
            </w:tcBorders>
            <w:shd w:val="clear" w:color="auto" w:fill="auto"/>
            <w:vAlign w:val="center"/>
            <w:hideMark/>
          </w:tcPr>
          <w:p w14:paraId="092B50F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Proyector digital EPSON </w:t>
            </w:r>
          </w:p>
        </w:tc>
        <w:tc>
          <w:tcPr>
            <w:tcW w:w="833" w:type="pct"/>
            <w:tcBorders>
              <w:top w:val="nil"/>
              <w:left w:val="nil"/>
              <w:bottom w:val="single" w:sz="4" w:space="0" w:color="auto"/>
              <w:right w:val="single" w:sz="4" w:space="0" w:color="auto"/>
            </w:tcBorders>
            <w:shd w:val="clear" w:color="auto" w:fill="auto"/>
            <w:noWrap/>
            <w:vAlign w:val="bottom"/>
            <w:hideMark/>
          </w:tcPr>
          <w:p w14:paraId="5DCE60B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3.137.000</w:t>
            </w:r>
          </w:p>
        </w:tc>
      </w:tr>
      <w:tr w:rsidR="00D725D1" w:rsidRPr="00D725D1" w14:paraId="6265946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98A0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2332</w:t>
            </w:r>
          </w:p>
        </w:tc>
        <w:tc>
          <w:tcPr>
            <w:tcW w:w="1017" w:type="pct"/>
            <w:tcBorders>
              <w:top w:val="nil"/>
              <w:left w:val="nil"/>
              <w:bottom w:val="single" w:sz="4" w:space="0" w:color="auto"/>
              <w:right w:val="single" w:sz="4" w:space="0" w:color="auto"/>
            </w:tcBorders>
            <w:shd w:val="clear" w:color="auto" w:fill="auto"/>
            <w:noWrap/>
            <w:vAlign w:val="bottom"/>
            <w:hideMark/>
          </w:tcPr>
          <w:p w14:paraId="0150771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028-01-00-13530</w:t>
            </w:r>
          </w:p>
        </w:tc>
        <w:tc>
          <w:tcPr>
            <w:tcW w:w="2839" w:type="pct"/>
            <w:tcBorders>
              <w:top w:val="nil"/>
              <w:left w:val="nil"/>
              <w:bottom w:val="single" w:sz="4" w:space="0" w:color="auto"/>
              <w:right w:val="single" w:sz="4" w:space="0" w:color="auto"/>
            </w:tcBorders>
            <w:shd w:val="clear" w:color="auto" w:fill="auto"/>
            <w:vAlign w:val="center"/>
            <w:hideMark/>
          </w:tcPr>
          <w:p w14:paraId="06F60F0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Proyector digital EPSON </w:t>
            </w:r>
          </w:p>
        </w:tc>
        <w:tc>
          <w:tcPr>
            <w:tcW w:w="833" w:type="pct"/>
            <w:tcBorders>
              <w:top w:val="nil"/>
              <w:left w:val="nil"/>
              <w:bottom w:val="single" w:sz="4" w:space="0" w:color="auto"/>
              <w:right w:val="single" w:sz="4" w:space="0" w:color="auto"/>
            </w:tcBorders>
            <w:shd w:val="clear" w:color="auto" w:fill="auto"/>
            <w:noWrap/>
            <w:vAlign w:val="bottom"/>
            <w:hideMark/>
          </w:tcPr>
          <w:p w14:paraId="28ABD05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3.137.000</w:t>
            </w:r>
          </w:p>
        </w:tc>
      </w:tr>
      <w:tr w:rsidR="00D725D1" w:rsidRPr="00D725D1" w14:paraId="0CC79E5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FB2B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2333</w:t>
            </w:r>
          </w:p>
        </w:tc>
        <w:tc>
          <w:tcPr>
            <w:tcW w:w="1017" w:type="pct"/>
            <w:tcBorders>
              <w:top w:val="nil"/>
              <w:left w:val="nil"/>
              <w:bottom w:val="single" w:sz="4" w:space="0" w:color="auto"/>
              <w:right w:val="single" w:sz="4" w:space="0" w:color="auto"/>
            </w:tcBorders>
            <w:shd w:val="clear" w:color="auto" w:fill="auto"/>
            <w:noWrap/>
            <w:vAlign w:val="bottom"/>
            <w:hideMark/>
          </w:tcPr>
          <w:p w14:paraId="57BA8AC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028-01-00-13531</w:t>
            </w:r>
          </w:p>
        </w:tc>
        <w:tc>
          <w:tcPr>
            <w:tcW w:w="2839" w:type="pct"/>
            <w:tcBorders>
              <w:top w:val="nil"/>
              <w:left w:val="nil"/>
              <w:bottom w:val="single" w:sz="4" w:space="0" w:color="auto"/>
              <w:right w:val="single" w:sz="4" w:space="0" w:color="auto"/>
            </w:tcBorders>
            <w:shd w:val="clear" w:color="auto" w:fill="auto"/>
            <w:vAlign w:val="center"/>
            <w:hideMark/>
          </w:tcPr>
          <w:p w14:paraId="2A6A32B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Proyector digital EPSON </w:t>
            </w:r>
          </w:p>
        </w:tc>
        <w:tc>
          <w:tcPr>
            <w:tcW w:w="833" w:type="pct"/>
            <w:tcBorders>
              <w:top w:val="nil"/>
              <w:left w:val="nil"/>
              <w:bottom w:val="single" w:sz="4" w:space="0" w:color="auto"/>
              <w:right w:val="single" w:sz="4" w:space="0" w:color="auto"/>
            </w:tcBorders>
            <w:shd w:val="clear" w:color="auto" w:fill="auto"/>
            <w:noWrap/>
            <w:vAlign w:val="bottom"/>
            <w:hideMark/>
          </w:tcPr>
          <w:p w14:paraId="47290C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7.772.080</w:t>
            </w:r>
          </w:p>
        </w:tc>
      </w:tr>
      <w:tr w:rsidR="00D725D1" w:rsidRPr="00D725D1" w14:paraId="3050A1A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120DB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2334</w:t>
            </w:r>
          </w:p>
        </w:tc>
        <w:tc>
          <w:tcPr>
            <w:tcW w:w="1017" w:type="pct"/>
            <w:tcBorders>
              <w:top w:val="nil"/>
              <w:left w:val="nil"/>
              <w:bottom w:val="single" w:sz="4" w:space="0" w:color="auto"/>
              <w:right w:val="single" w:sz="4" w:space="0" w:color="auto"/>
            </w:tcBorders>
            <w:shd w:val="clear" w:color="auto" w:fill="auto"/>
            <w:noWrap/>
            <w:vAlign w:val="bottom"/>
            <w:hideMark/>
          </w:tcPr>
          <w:p w14:paraId="0CA5732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028-01-00-13532</w:t>
            </w:r>
          </w:p>
        </w:tc>
        <w:tc>
          <w:tcPr>
            <w:tcW w:w="2839" w:type="pct"/>
            <w:tcBorders>
              <w:top w:val="nil"/>
              <w:left w:val="nil"/>
              <w:bottom w:val="single" w:sz="4" w:space="0" w:color="auto"/>
              <w:right w:val="single" w:sz="4" w:space="0" w:color="auto"/>
            </w:tcBorders>
            <w:shd w:val="clear" w:color="auto" w:fill="auto"/>
            <w:vAlign w:val="center"/>
            <w:hideMark/>
          </w:tcPr>
          <w:p w14:paraId="423FB68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Proyector digital EPSON </w:t>
            </w:r>
          </w:p>
        </w:tc>
        <w:tc>
          <w:tcPr>
            <w:tcW w:w="833" w:type="pct"/>
            <w:tcBorders>
              <w:top w:val="nil"/>
              <w:left w:val="nil"/>
              <w:bottom w:val="single" w:sz="4" w:space="0" w:color="auto"/>
              <w:right w:val="single" w:sz="4" w:space="0" w:color="auto"/>
            </w:tcBorders>
            <w:shd w:val="clear" w:color="auto" w:fill="auto"/>
            <w:noWrap/>
            <w:vAlign w:val="bottom"/>
            <w:hideMark/>
          </w:tcPr>
          <w:p w14:paraId="214A093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19.556.600</w:t>
            </w:r>
          </w:p>
        </w:tc>
      </w:tr>
      <w:tr w:rsidR="00D725D1" w:rsidRPr="00D725D1" w14:paraId="6BC24A6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575F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2335</w:t>
            </w:r>
          </w:p>
        </w:tc>
        <w:tc>
          <w:tcPr>
            <w:tcW w:w="1017" w:type="pct"/>
            <w:tcBorders>
              <w:top w:val="nil"/>
              <w:left w:val="nil"/>
              <w:bottom w:val="single" w:sz="4" w:space="0" w:color="auto"/>
              <w:right w:val="single" w:sz="4" w:space="0" w:color="auto"/>
            </w:tcBorders>
            <w:shd w:val="clear" w:color="auto" w:fill="auto"/>
            <w:noWrap/>
            <w:vAlign w:val="bottom"/>
            <w:hideMark/>
          </w:tcPr>
          <w:p w14:paraId="52E8994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028-01-00-13533</w:t>
            </w:r>
          </w:p>
        </w:tc>
        <w:tc>
          <w:tcPr>
            <w:tcW w:w="2839" w:type="pct"/>
            <w:tcBorders>
              <w:top w:val="nil"/>
              <w:left w:val="nil"/>
              <w:bottom w:val="single" w:sz="4" w:space="0" w:color="auto"/>
              <w:right w:val="single" w:sz="4" w:space="0" w:color="auto"/>
            </w:tcBorders>
            <w:shd w:val="clear" w:color="auto" w:fill="auto"/>
            <w:vAlign w:val="center"/>
            <w:hideMark/>
          </w:tcPr>
          <w:p w14:paraId="404D060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Proyector digital EPSON </w:t>
            </w:r>
          </w:p>
        </w:tc>
        <w:tc>
          <w:tcPr>
            <w:tcW w:w="833" w:type="pct"/>
            <w:tcBorders>
              <w:top w:val="nil"/>
              <w:left w:val="nil"/>
              <w:bottom w:val="single" w:sz="4" w:space="0" w:color="auto"/>
              <w:right w:val="single" w:sz="4" w:space="0" w:color="auto"/>
            </w:tcBorders>
            <w:shd w:val="clear" w:color="auto" w:fill="auto"/>
            <w:noWrap/>
            <w:vAlign w:val="bottom"/>
            <w:hideMark/>
          </w:tcPr>
          <w:p w14:paraId="65EDB84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8.268.000</w:t>
            </w:r>
          </w:p>
        </w:tc>
      </w:tr>
      <w:tr w:rsidR="00D725D1" w:rsidRPr="00D725D1" w14:paraId="69B9379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AE86B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2336</w:t>
            </w:r>
          </w:p>
        </w:tc>
        <w:tc>
          <w:tcPr>
            <w:tcW w:w="1017" w:type="pct"/>
            <w:tcBorders>
              <w:top w:val="nil"/>
              <w:left w:val="nil"/>
              <w:bottom w:val="single" w:sz="4" w:space="0" w:color="auto"/>
              <w:right w:val="single" w:sz="4" w:space="0" w:color="auto"/>
            </w:tcBorders>
            <w:shd w:val="clear" w:color="auto" w:fill="auto"/>
            <w:noWrap/>
            <w:vAlign w:val="bottom"/>
            <w:hideMark/>
          </w:tcPr>
          <w:p w14:paraId="1D725CF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028-01-00-13599</w:t>
            </w:r>
          </w:p>
        </w:tc>
        <w:tc>
          <w:tcPr>
            <w:tcW w:w="2839" w:type="pct"/>
            <w:tcBorders>
              <w:top w:val="nil"/>
              <w:left w:val="nil"/>
              <w:bottom w:val="single" w:sz="4" w:space="0" w:color="auto"/>
              <w:right w:val="single" w:sz="4" w:space="0" w:color="auto"/>
            </w:tcBorders>
            <w:shd w:val="clear" w:color="auto" w:fill="auto"/>
            <w:vAlign w:val="center"/>
            <w:hideMark/>
          </w:tcPr>
          <w:p w14:paraId="476544B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Proyector digital EPSON </w:t>
            </w:r>
          </w:p>
        </w:tc>
        <w:tc>
          <w:tcPr>
            <w:tcW w:w="833" w:type="pct"/>
            <w:tcBorders>
              <w:top w:val="nil"/>
              <w:left w:val="nil"/>
              <w:bottom w:val="single" w:sz="4" w:space="0" w:color="auto"/>
              <w:right w:val="single" w:sz="4" w:space="0" w:color="auto"/>
            </w:tcBorders>
            <w:shd w:val="clear" w:color="auto" w:fill="auto"/>
            <w:noWrap/>
            <w:vAlign w:val="bottom"/>
            <w:hideMark/>
          </w:tcPr>
          <w:p w14:paraId="1309601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155.942.400</w:t>
            </w:r>
          </w:p>
        </w:tc>
      </w:tr>
      <w:tr w:rsidR="00D725D1" w:rsidRPr="00D725D1" w14:paraId="14B1988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975E4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2337</w:t>
            </w:r>
          </w:p>
        </w:tc>
        <w:tc>
          <w:tcPr>
            <w:tcW w:w="1017" w:type="pct"/>
            <w:tcBorders>
              <w:top w:val="nil"/>
              <w:left w:val="nil"/>
              <w:bottom w:val="single" w:sz="4" w:space="0" w:color="auto"/>
              <w:right w:val="single" w:sz="4" w:space="0" w:color="auto"/>
            </w:tcBorders>
            <w:shd w:val="clear" w:color="auto" w:fill="auto"/>
            <w:noWrap/>
            <w:vAlign w:val="bottom"/>
            <w:hideMark/>
          </w:tcPr>
          <w:p w14:paraId="27086DE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028-01-00-13600</w:t>
            </w:r>
          </w:p>
        </w:tc>
        <w:tc>
          <w:tcPr>
            <w:tcW w:w="2839" w:type="pct"/>
            <w:tcBorders>
              <w:top w:val="nil"/>
              <w:left w:val="nil"/>
              <w:bottom w:val="single" w:sz="4" w:space="0" w:color="auto"/>
              <w:right w:val="single" w:sz="4" w:space="0" w:color="auto"/>
            </w:tcBorders>
            <w:shd w:val="clear" w:color="auto" w:fill="auto"/>
            <w:vAlign w:val="center"/>
            <w:hideMark/>
          </w:tcPr>
          <w:p w14:paraId="096D4C4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Proyector digital EPSON </w:t>
            </w:r>
          </w:p>
        </w:tc>
        <w:tc>
          <w:tcPr>
            <w:tcW w:w="833" w:type="pct"/>
            <w:tcBorders>
              <w:top w:val="nil"/>
              <w:left w:val="nil"/>
              <w:bottom w:val="single" w:sz="4" w:space="0" w:color="auto"/>
              <w:right w:val="single" w:sz="4" w:space="0" w:color="auto"/>
            </w:tcBorders>
            <w:shd w:val="clear" w:color="auto" w:fill="auto"/>
            <w:noWrap/>
            <w:vAlign w:val="bottom"/>
            <w:hideMark/>
          </w:tcPr>
          <w:p w14:paraId="411318F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5.443.080</w:t>
            </w:r>
          </w:p>
        </w:tc>
      </w:tr>
      <w:tr w:rsidR="00D725D1" w:rsidRPr="00D725D1" w14:paraId="4834CD8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355EA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2338</w:t>
            </w:r>
          </w:p>
        </w:tc>
        <w:tc>
          <w:tcPr>
            <w:tcW w:w="1017" w:type="pct"/>
            <w:tcBorders>
              <w:top w:val="nil"/>
              <w:left w:val="nil"/>
              <w:bottom w:val="single" w:sz="4" w:space="0" w:color="auto"/>
              <w:right w:val="single" w:sz="4" w:space="0" w:color="auto"/>
            </w:tcBorders>
            <w:shd w:val="clear" w:color="auto" w:fill="auto"/>
            <w:noWrap/>
            <w:vAlign w:val="bottom"/>
            <w:hideMark/>
          </w:tcPr>
          <w:p w14:paraId="267C8D2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028-01-00-13821</w:t>
            </w:r>
          </w:p>
        </w:tc>
        <w:tc>
          <w:tcPr>
            <w:tcW w:w="2839" w:type="pct"/>
            <w:tcBorders>
              <w:top w:val="nil"/>
              <w:left w:val="nil"/>
              <w:bottom w:val="single" w:sz="4" w:space="0" w:color="auto"/>
              <w:right w:val="single" w:sz="4" w:space="0" w:color="auto"/>
            </w:tcBorders>
            <w:shd w:val="clear" w:color="auto" w:fill="auto"/>
            <w:vAlign w:val="center"/>
            <w:hideMark/>
          </w:tcPr>
          <w:p w14:paraId="133ECC7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Proyector digital EPSON </w:t>
            </w:r>
          </w:p>
        </w:tc>
        <w:tc>
          <w:tcPr>
            <w:tcW w:w="833" w:type="pct"/>
            <w:tcBorders>
              <w:top w:val="nil"/>
              <w:left w:val="nil"/>
              <w:bottom w:val="single" w:sz="4" w:space="0" w:color="auto"/>
              <w:right w:val="single" w:sz="4" w:space="0" w:color="auto"/>
            </w:tcBorders>
            <w:shd w:val="clear" w:color="auto" w:fill="auto"/>
            <w:noWrap/>
            <w:vAlign w:val="bottom"/>
            <w:hideMark/>
          </w:tcPr>
          <w:p w14:paraId="6B376B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1.250.000</w:t>
            </w:r>
          </w:p>
        </w:tc>
      </w:tr>
      <w:tr w:rsidR="00D725D1" w:rsidRPr="00D725D1" w14:paraId="472DDFF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BE5B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2339</w:t>
            </w:r>
          </w:p>
        </w:tc>
        <w:tc>
          <w:tcPr>
            <w:tcW w:w="1017" w:type="pct"/>
            <w:tcBorders>
              <w:top w:val="nil"/>
              <w:left w:val="nil"/>
              <w:bottom w:val="single" w:sz="4" w:space="0" w:color="auto"/>
              <w:right w:val="single" w:sz="4" w:space="0" w:color="auto"/>
            </w:tcBorders>
            <w:shd w:val="clear" w:color="auto" w:fill="auto"/>
            <w:noWrap/>
            <w:vAlign w:val="bottom"/>
            <w:hideMark/>
          </w:tcPr>
          <w:p w14:paraId="1DC2C62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028-01-00-13822</w:t>
            </w:r>
          </w:p>
        </w:tc>
        <w:tc>
          <w:tcPr>
            <w:tcW w:w="2839" w:type="pct"/>
            <w:tcBorders>
              <w:top w:val="nil"/>
              <w:left w:val="nil"/>
              <w:bottom w:val="single" w:sz="4" w:space="0" w:color="auto"/>
              <w:right w:val="single" w:sz="4" w:space="0" w:color="auto"/>
            </w:tcBorders>
            <w:shd w:val="clear" w:color="auto" w:fill="auto"/>
            <w:vAlign w:val="center"/>
            <w:hideMark/>
          </w:tcPr>
          <w:p w14:paraId="5438FD8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Proyector digital EPSON </w:t>
            </w:r>
          </w:p>
        </w:tc>
        <w:tc>
          <w:tcPr>
            <w:tcW w:w="833" w:type="pct"/>
            <w:tcBorders>
              <w:top w:val="nil"/>
              <w:left w:val="nil"/>
              <w:bottom w:val="single" w:sz="4" w:space="0" w:color="auto"/>
              <w:right w:val="single" w:sz="4" w:space="0" w:color="auto"/>
            </w:tcBorders>
            <w:shd w:val="clear" w:color="auto" w:fill="auto"/>
            <w:noWrap/>
            <w:vAlign w:val="bottom"/>
            <w:hideMark/>
          </w:tcPr>
          <w:p w14:paraId="29629D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5.134.700</w:t>
            </w:r>
          </w:p>
        </w:tc>
      </w:tr>
      <w:tr w:rsidR="00D725D1" w:rsidRPr="00D725D1" w14:paraId="7B60EB9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F6E8B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2340</w:t>
            </w:r>
          </w:p>
        </w:tc>
        <w:tc>
          <w:tcPr>
            <w:tcW w:w="1017" w:type="pct"/>
            <w:tcBorders>
              <w:top w:val="nil"/>
              <w:left w:val="nil"/>
              <w:bottom w:val="single" w:sz="4" w:space="0" w:color="auto"/>
              <w:right w:val="single" w:sz="4" w:space="0" w:color="auto"/>
            </w:tcBorders>
            <w:shd w:val="clear" w:color="auto" w:fill="auto"/>
            <w:noWrap/>
            <w:vAlign w:val="bottom"/>
            <w:hideMark/>
          </w:tcPr>
          <w:p w14:paraId="2C49AAD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028-01-00-13823</w:t>
            </w:r>
          </w:p>
        </w:tc>
        <w:tc>
          <w:tcPr>
            <w:tcW w:w="2839" w:type="pct"/>
            <w:tcBorders>
              <w:top w:val="nil"/>
              <w:left w:val="nil"/>
              <w:bottom w:val="single" w:sz="4" w:space="0" w:color="auto"/>
              <w:right w:val="single" w:sz="4" w:space="0" w:color="auto"/>
            </w:tcBorders>
            <w:shd w:val="clear" w:color="auto" w:fill="auto"/>
            <w:vAlign w:val="center"/>
            <w:hideMark/>
          </w:tcPr>
          <w:p w14:paraId="212BBA1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Proyector digital EPSON </w:t>
            </w:r>
          </w:p>
        </w:tc>
        <w:tc>
          <w:tcPr>
            <w:tcW w:w="833" w:type="pct"/>
            <w:tcBorders>
              <w:top w:val="nil"/>
              <w:left w:val="nil"/>
              <w:bottom w:val="single" w:sz="4" w:space="0" w:color="auto"/>
              <w:right w:val="single" w:sz="4" w:space="0" w:color="auto"/>
            </w:tcBorders>
            <w:shd w:val="clear" w:color="auto" w:fill="auto"/>
            <w:noWrap/>
            <w:vAlign w:val="bottom"/>
            <w:hideMark/>
          </w:tcPr>
          <w:p w14:paraId="258F093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5.134.700</w:t>
            </w:r>
          </w:p>
        </w:tc>
      </w:tr>
      <w:tr w:rsidR="00D725D1" w:rsidRPr="00D725D1" w14:paraId="2F1C83F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3B595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2341</w:t>
            </w:r>
          </w:p>
        </w:tc>
        <w:tc>
          <w:tcPr>
            <w:tcW w:w="1017" w:type="pct"/>
            <w:tcBorders>
              <w:top w:val="nil"/>
              <w:left w:val="nil"/>
              <w:bottom w:val="single" w:sz="4" w:space="0" w:color="auto"/>
              <w:right w:val="single" w:sz="4" w:space="0" w:color="auto"/>
            </w:tcBorders>
            <w:shd w:val="clear" w:color="auto" w:fill="auto"/>
            <w:noWrap/>
            <w:vAlign w:val="bottom"/>
            <w:hideMark/>
          </w:tcPr>
          <w:p w14:paraId="0FE0770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028-01-00-14922</w:t>
            </w:r>
          </w:p>
        </w:tc>
        <w:tc>
          <w:tcPr>
            <w:tcW w:w="2839" w:type="pct"/>
            <w:tcBorders>
              <w:top w:val="nil"/>
              <w:left w:val="nil"/>
              <w:bottom w:val="single" w:sz="4" w:space="0" w:color="auto"/>
              <w:right w:val="single" w:sz="4" w:space="0" w:color="auto"/>
            </w:tcBorders>
            <w:shd w:val="clear" w:color="auto" w:fill="auto"/>
            <w:vAlign w:val="center"/>
            <w:hideMark/>
          </w:tcPr>
          <w:p w14:paraId="3143993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0958CF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55A8407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0066B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2342</w:t>
            </w:r>
          </w:p>
        </w:tc>
        <w:tc>
          <w:tcPr>
            <w:tcW w:w="1017" w:type="pct"/>
            <w:tcBorders>
              <w:top w:val="nil"/>
              <w:left w:val="nil"/>
              <w:bottom w:val="single" w:sz="4" w:space="0" w:color="auto"/>
              <w:right w:val="single" w:sz="4" w:space="0" w:color="auto"/>
            </w:tcBorders>
            <w:shd w:val="clear" w:color="auto" w:fill="auto"/>
            <w:noWrap/>
            <w:vAlign w:val="bottom"/>
            <w:hideMark/>
          </w:tcPr>
          <w:p w14:paraId="4E7234B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028-01-00-14930</w:t>
            </w:r>
          </w:p>
        </w:tc>
        <w:tc>
          <w:tcPr>
            <w:tcW w:w="2839" w:type="pct"/>
            <w:tcBorders>
              <w:top w:val="nil"/>
              <w:left w:val="nil"/>
              <w:bottom w:val="single" w:sz="4" w:space="0" w:color="auto"/>
              <w:right w:val="single" w:sz="4" w:space="0" w:color="auto"/>
            </w:tcBorders>
            <w:shd w:val="clear" w:color="auto" w:fill="auto"/>
            <w:vAlign w:val="center"/>
            <w:hideMark/>
          </w:tcPr>
          <w:p w14:paraId="0E5DBC2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3D0721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27CC707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BEC9C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2343</w:t>
            </w:r>
          </w:p>
        </w:tc>
        <w:tc>
          <w:tcPr>
            <w:tcW w:w="1017" w:type="pct"/>
            <w:tcBorders>
              <w:top w:val="nil"/>
              <w:left w:val="nil"/>
              <w:bottom w:val="single" w:sz="4" w:space="0" w:color="auto"/>
              <w:right w:val="single" w:sz="4" w:space="0" w:color="auto"/>
            </w:tcBorders>
            <w:shd w:val="clear" w:color="auto" w:fill="auto"/>
            <w:noWrap/>
            <w:vAlign w:val="bottom"/>
            <w:hideMark/>
          </w:tcPr>
          <w:p w14:paraId="5C4FFDB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028-01-00-14923</w:t>
            </w:r>
          </w:p>
        </w:tc>
        <w:tc>
          <w:tcPr>
            <w:tcW w:w="2839" w:type="pct"/>
            <w:tcBorders>
              <w:top w:val="nil"/>
              <w:left w:val="nil"/>
              <w:bottom w:val="single" w:sz="4" w:space="0" w:color="auto"/>
              <w:right w:val="single" w:sz="4" w:space="0" w:color="auto"/>
            </w:tcBorders>
            <w:shd w:val="clear" w:color="auto" w:fill="auto"/>
            <w:vAlign w:val="center"/>
            <w:hideMark/>
          </w:tcPr>
          <w:p w14:paraId="03C4F2D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35A576D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2F4D403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04649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2344</w:t>
            </w:r>
          </w:p>
        </w:tc>
        <w:tc>
          <w:tcPr>
            <w:tcW w:w="1017" w:type="pct"/>
            <w:tcBorders>
              <w:top w:val="nil"/>
              <w:left w:val="nil"/>
              <w:bottom w:val="single" w:sz="4" w:space="0" w:color="auto"/>
              <w:right w:val="single" w:sz="4" w:space="0" w:color="auto"/>
            </w:tcBorders>
            <w:shd w:val="clear" w:color="auto" w:fill="auto"/>
            <w:noWrap/>
            <w:vAlign w:val="bottom"/>
            <w:hideMark/>
          </w:tcPr>
          <w:p w14:paraId="689303D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028-01-00-14927</w:t>
            </w:r>
          </w:p>
        </w:tc>
        <w:tc>
          <w:tcPr>
            <w:tcW w:w="2839" w:type="pct"/>
            <w:tcBorders>
              <w:top w:val="nil"/>
              <w:left w:val="nil"/>
              <w:bottom w:val="single" w:sz="4" w:space="0" w:color="auto"/>
              <w:right w:val="single" w:sz="4" w:space="0" w:color="auto"/>
            </w:tcBorders>
            <w:shd w:val="clear" w:color="auto" w:fill="auto"/>
            <w:vAlign w:val="center"/>
            <w:hideMark/>
          </w:tcPr>
          <w:p w14:paraId="6B08126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2FB78A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34F603A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A4502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2345</w:t>
            </w:r>
          </w:p>
        </w:tc>
        <w:tc>
          <w:tcPr>
            <w:tcW w:w="1017" w:type="pct"/>
            <w:tcBorders>
              <w:top w:val="nil"/>
              <w:left w:val="nil"/>
              <w:bottom w:val="single" w:sz="4" w:space="0" w:color="auto"/>
              <w:right w:val="single" w:sz="4" w:space="0" w:color="auto"/>
            </w:tcBorders>
            <w:shd w:val="clear" w:color="auto" w:fill="auto"/>
            <w:noWrap/>
            <w:vAlign w:val="bottom"/>
            <w:hideMark/>
          </w:tcPr>
          <w:p w14:paraId="57A38C0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028-01-00-14928</w:t>
            </w:r>
          </w:p>
        </w:tc>
        <w:tc>
          <w:tcPr>
            <w:tcW w:w="2839" w:type="pct"/>
            <w:tcBorders>
              <w:top w:val="nil"/>
              <w:left w:val="nil"/>
              <w:bottom w:val="single" w:sz="4" w:space="0" w:color="auto"/>
              <w:right w:val="single" w:sz="4" w:space="0" w:color="auto"/>
            </w:tcBorders>
            <w:shd w:val="clear" w:color="auto" w:fill="auto"/>
            <w:vAlign w:val="center"/>
            <w:hideMark/>
          </w:tcPr>
          <w:p w14:paraId="3840F58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2F17892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6325403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F6C6A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2346</w:t>
            </w:r>
          </w:p>
        </w:tc>
        <w:tc>
          <w:tcPr>
            <w:tcW w:w="1017" w:type="pct"/>
            <w:tcBorders>
              <w:top w:val="nil"/>
              <w:left w:val="nil"/>
              <w:bottom w:val="single" w:sz="4" w:space="0" w:color="auto"/>
              <w:right w:val="single" w:sz="4" w:space="0" w:color="auto"/>
            </w:tcBorders>
            <w:shd w:val="clear" w:color="auto" w:fill="auto"/>
            <w:noWrap/>
            <w:vAlign w:val="bottom"/>
            <w:hideMark/>
          </w:tcPr>
          <w:p w14:paraId="022FDC3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028-01-00-14929</w:t>
            </w:r>
          </w:p>
        </w:tc>
        <w:tc>
          <w:tcPr>
            <w:tcW w:w="2839" w:type="pct"/>
            <w:tcBorders>
              <w:top w:val="nil"/>
              <w:left w:val="nil"/>
              <w:bottom w:val="single" w:sz="4" w:space="0" w:color="auto"/>
              <w:right w:val="single" w:sz="4" w:space="0" w:color="auto"/>
            </w:tcBorders>
            <w:shd w:val="clear" w:color="auto" w:fill="auto"/>
            <w:vAlign w:val="center"/>
            <w:hideMark/>
          </w:tcPr>
          <w:p w14:paraId="01202B3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4A275C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0EB0917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1E683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2347</w:t>
            </w:r>
          </w:p>
        </w:tc>
        <w:tc>
          <w:tcPr>
            <w:tcW w:w="1017" w:type="pct"/>
            <w:tcBorders>
              <w:top w:val="nil"/>
              <w:left w:val="nil"/>
              <w:bottom w:val="single" w:sz="4" w:space="0" w:color="auto"/>
              <w:right w:val="single" w:sz="4" w:space="0" w:color="auto"/>
            </w:tcBorders>
            <w:shd w:val="clear" w:color="auto" w:fill="auto"/>
            <w:noWrap/>
            <w:vAlign w:val="bottom"/>
            <w:hideMark/>
          </w:tcPr>
          <w:p w14:paraId="548FAED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028-01-00-14924</w:t>
            </w:r>
          </w:p>
        </w:tc>
        <w:tc>
          <w:tcPr>
            <w:tcW w:w="2839" w:type="pct"/>
            <w:tcBorders>
              <w:top w:val="nil"/>
              <w:left w:val="nil"/>
              <w:bottom w:val="single" w:sz="4" w:space="0" w:color="auto"/>
              <w:right w:val="single" w:sz="4" w:space="0" w:color="auto"/>
            </w:tcBorders>
            <w:shd w:val="clear" w:color="auto" w:fill="auto"/>
            <w:vAlign w:val="center"/>
            <w:hideMark/>
          </w:tcPr>
          <w:p w14:paraId="27341B5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1508D3C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43182A4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C87F5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2348</w:t>
            </w:r>
          </w:p>
        </w:tc>
        <w:tc>
          <w:tcPr>
            <w:tcW w:w="1017" w:type="pct"/>
            <w:tcBorders>
              <w:top w:val="nil"/>
              <w:left w:val="nil"/>
              <w:bottom w:val="single" w:sz="4" w:space="0" w:color="auto"/>
              <w:right w:val="single" w:sz="4" w:space="0" w:color="auto"/>
            </w:tcBorders>
            <w:shd w:val="clear" w:color="auto" w:fill="auto"/>
            <w:noWrap/>
            <w:vAlign w:val="bottom"/>
            <w:hideMark/>
          </w:tcPr>
          <w:p w14:paraId="74C9AD3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028-01-00-14925</w:t>
            </w:r>
          </w:p>
        </w:tc>
        <w:tc>
          <w:tcPr>
            <w:tcW w:w="2839" w:type="pct"/>
            <w:tcBorders>
              <w:top w:val="nil"/>
              <w:left w:val="nil"/>
              <w:bottom w:val="single" w:sz="4" w:space="0" w:color="auto"/>
              <w:right w:val="single" w:sz="4" w:space="0" w:color="auto"/>
            </w:tcBorders>
            <w:shd w:val="clear" w:color="auto" w:fill="auto"/>
            <w:vAlign w:val="center"/>
            <w:hideMark/>
          </w:tcPr>
          <w:p w14:paraId="78068F1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2EAD22A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4D74EBF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1AC1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2349</w:t>
            </w:r>
          </w:p>
        </w:tc>
        <w:tc>
          <w:tcPr>
            <w:tcW w:w="1017" w:type="pct"/>
            <w:tcBorders>
              <w:top w:val="nil"/>
              <w:left w:val="nil"/>
              <w:bottom w:val="single" w:sz="4" w:space="0" w:color="auto"/>
              <w:right w:val="single" w:sz="4" w:space="0" w:color="auto"/>
            </w:tcBorders>
            <w:shd w:val="clear" w:color="auto" w:fill="auto"/>
            <w:noWrap/>
            <w:vAlign w:val="bottom"/>
            <w:hideMark/>
          </w:tcPr>
          <w:p w14:paraId="4A6D191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028-01-00-14931</w:t>
            </w:r>
          </w:p>
        </w:tc>
        <w:tc>
          <w:tcPr>
            <w:tcW w:w="2839" w:type="pct"/>
            <w:tcBorders>
              <w:top w:val="nil"/>
              <w:left w:val="nil"/>
              <w:bottom w:val="single" w:sz="4" w:space="0" w:color="auto"/>
              <w:right w:val="single" w:sz="4" w:space="0" w:color="auto"/>
            </w:tcBorders>
            <w:shd w:val="clear" w:color="auto" w:fill="auto"/>
            <w:vAlign w:val="center"/>
            <w:hideMark/>
          </w:tcPr>
          <w:p w14:paraId="566778F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5A997D9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1ABC43D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8D4D3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2350</w:t>
            </w:r>
          </w:p>
        </w:tc>
        <w:tc>
          <w:tcPr>
            <w:tcW w:w="1017" w:type="pct"/>
            <w:tcBorders>
              <w:top w:val="nil"/>
              <w:left w:val="nil"/>
              <w:bottom w:val="single" w:sz="4" w:space="0" w:color="auto"/>
              <w:right w:val="single" w:sz="4" w:space="0" w:color="auto"/>
            </w:tcBorders>
            <w:shd w:val="clear" w:color="auto" w:fill="auto"/>
            <w:noWrap/>
            <w:vAlign w:val="bottom"/>
            <w:hideMark/>
          </w:tcPr>
          <w:p w14:paraId="5CD7A20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028-01-00-14932</w:t>
            </w:r>
          </w:p>
        </w:tc>
        <w:tc>
          <w:tcPr>
            <w:tcW w:w="2839" w:type="pct"/>
            <w:tcBorders>
              <w:top w:val="nil"/>
              <w:left w:val="nil"/>
              <w:bottom w:val="single" w:sz="4" w:space="0" w:color="auto"/>
              <w:right w:val="single" w:sz="4" w:space="0" w:color="auto"/>
            </w:tcBorders>
            <w:shd w:val="clear" w:color="auto" w:fill="auto"/>
            <w:vAlign w:val="center"/>
            <w:hideMark/>
          </w:tcPr>
          <w:p w14:paraId="576EB93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4DC507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266CE98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82456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2351</w:t>
            </w:r>
          </w:p>
        </w:tc>
        <w:tc>
          <w:tcPr>
            <w:tcW w:w="1017" w:type="pct"/>
            <w:tcBorders>
              <w:top w:val="nil"/>
              <w:left w:val="nil"/>
              <w:bottom w:val="single" w:sz="4" w:space="0" w:color="auto"/>
              <w:right w:val="single" w:sz="4" w:space="0" w:color="auto"/>
            </w:tcBorders>
            <w:shd w:val="clear" w:color="auto" w:fill="auto"/>
            <w:noWrap/>
            <w:vAlign w:val="bottom"/>
            <w:hideMark/>
          </w:tcPr>
          <w:p w14:paraId="77AD34C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028-01-00-14933</w:t>
            </w:r>
          </w:p>
        </w:tc>
        <w:tc>
          <w:tcPr>
            <w:tcW w:w="2839" w:type="pct"/>
            <w:tcBorders>
              <w:top w:val="nil"/>
              <w:left w:val="nil"/>
              <w:bottom w:val="single" w:sz="4" w:space="0" w:color="auto"/>
              <w:right w:val="single" w:sz="4" w:space="0" w:color="auto"/>
            </w:tcBorders>
            <w:shd w:val="clear" w:color="auto" w:fill="auto"/>
            <w:vAlign w:val="center"/>
            <w:hideMark/>
          </w:tcPr>
          <w:p w14:paraId="4ACF285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084A535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3FB9650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46E8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2352</w:t>
            </w:r>
          </w:p>
        </w:tc>
        <w:tc>
          <w:tcPr>
            <w:tcW w:w="1017" w:type="pct"/>
            <w:tcBorders>
              <w:top w:val="nil"/>
              <w:left w:val="nil"/>
              <w:bottom w:val="single" w:sz="4" w:space="0" w:color="auto"/>
              <w:right w:val="single" w:sz="4" w:space="0" w:color="auto"/>
            </w:tcBorders>
            <w:shd w:val="clear" w:color="auto" w:fill="auto"/>
            <w:noWrap/>
            <w:vAlign w:val="bottom"/>
            <w:hideMark/>
          </w:tcPr>
          <w:p w14:paraId="2A424EE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028-01-00-14934</w:t>
            </w:r>
          </w:p>
        </w:tc>
        <w:tc>
          <w:tcPr>
            <w:tcW w:w="2839" w:type="pct"/>
            <w:tcBorders>
              <w:top w:val="nil"/>
              <w:left w:val="nil"/>
              <w:bottom w:val="single" w:sz="4" w:space="0" w:color="auto"/>
              <w:right w:val="single" w:sz="4" w:space="0" w:color="auto"/>
            </w:tcBorders>
            <w:shd w:val="clear" w:color="auto" w:fill="auto"/>
            <w:vAlign w:val="center"/>
            <w:hideMark/>
          </w:tcPr>
          <w:p w14:paraId="4CD92B7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4265354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3AABD4E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6539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2353</w:t>
            </w:r>
          </w:p>
        </w:tc>
        <w:tc>
          <w:tcPr>
            <w:tcW w:w="1017" w:type="pct"/>
            <w:tcBorders>
              <w:top w:val="nil"/>
              <w:left w:val="nil"/>
              <w:bottom w:val="single" w:sz="4" w:space="0" w:color="auto"/>
              <w:right w:val="single" w:sz="4" w:space="0" w:color="auto"/>
            </w:tcBorders>
            <w:shd w:val="clear" w:color="auto" w:fill="auto"/>
            <w:noWrap/>
            <w:vAlign w:val="bottom"/>
            <w:hideMark/>
          </w:tcPr>
          <w:p w14:paraId="34501ED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028-01-00-14935</w:t>
            </w:r>
          </w:p>
        </w:tc>
        <w:tc>
          <w:tcPr>
            <w:tcW w:w="2839" w:type="pct"/>
            <w:tcBorders>
              <w:top w:val="nil"/>
              <w:left w:val="nil"/>
              <w:bottom w:val="single" w:sz="4" w:space="0" w:color="auto"/>
              <w:right w:val="single" w:sz="4" w:space="0" w:color="auto"/>
            </w:tcBorders>
            <w:shd w:val="clear" w:color="auto" w:fill="auto"/>
            <w:vAlign w:val="center"/>
            <w:hideMark/>
          </w:tcPr>
          <w:p w14:paraId="00BBD24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407DF1A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0E7C6F2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1298C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2354</w:t>
            </w:r>
          </w:p>
        </w:tc>
        <w:tc>
          <w:tcPr>
            <w:tcW w:w="1017" w:type="pct"/>
            <w:tcBorders>
              <w:top w:val="nil"/>
              <w:left w:val="nil"/>
              <w:bottom w:val="single" w:sz="4" w:space="0" w:color="auto"/>
              <w:right w:val="single" w:sz="4" w:space="0" w:color="auto"/>
            </w:tcBorders>
            <w:shd w:val="clear" w:color="auto" w:fill="auto"/>
            <w:noWrap/>
            <w:vAlign w:val="bottom"/>
            <w:hideMark/>
          </w:tcPr>
          <w:p w14:paraId="7D7CBAD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028-01-00-14936</w:t>
            </w:r>
          </w:p>
        </w:tc>
        <w:tc>
          <w:tcPr>
            <w:tcW w:w="2839" w:type="pct"/>
            <w:tcBorders>
              <w:top w:val="nil"/>
              <w:left w:val="nil"/>
              <w:bottom w:val="single" w:sz="4" w:space="0" w:color="auto"/>
              <w:right w:val="single" w:sz="4" w:space="0" w:color="auto"/>
            </w:tcBorders>
            <w:shd w:val="clear" w:color="auto" w:fill="auto"/>
            <w:vAlign w:val="center"/>
            <w:hideMark/>
          </w:tcPr>
          <w:p w14:paraId="351A0B7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4336202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556D037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C1161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2355</w:t>
            </w:r>
          </w:p>
        </w:tc>
        <w:tc>
          <w:tcPr>
            <w:tcW w:w="1017" w:type="pct"/>
            <w:tcBorders>
              <w:top w:val="nil"/>
              <w:left w:val="nil"/>
              <w:bottom w:val="single" w:sz="4" w:space="0" w:color="auto"/>
              <w:right w:val="single" w:sz="4" w:space="0" w:color="auto"/>
            </w:tcBorders>
            <w:shd w:val="clear" w:color="auto" w:fill="auto"/>
            <w:noWrap/>
            <w:vAlign w:val="bottom"/>
            <w:hideMark/>
          </w:tcPr>
          <w:p w14:paraId="487951E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028-01-00-14944</w:t>
            </w:r>
          </w:p>
        </w:tc>
        <w:tc>
          <w:tcPr>
            <w:tcW w:w="2839" w:type="pct"/>
            <w:tcBorders>
              <w:top w:val="nil"/>
              <w:left w:val="nil"/>
              <w:bottom w:val="single" w:sz="4" w:space="0" w:color="auto"/>
              <w:right w:val="single" w:sz="4" w:space="0" w:color="auto"/>
            </w:tcBorders>
            <w:shd w:val="clear" w:color="auto" w:fill="auto"/>
            <w:vAlign w:val="center"/>
            <w:hideMark/>
          </w:tcPr>
          <w:p w14:paraId="7148448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7C7952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064FEA6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2AA69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2356</w:t>
            </w:r>
          </w:p>
        </w:tc>
        <w:tc>
          <w:tcPr>
            <w:tcW w:w="1017" w:type="pct"/>
            <w:tcBorders>
              <w:top w:val="nil"/>
              <w:left w:val="nil"/>
              <w:bottom w:val="single" w:sz="4" w:space="0" w:color="auto"/>
              <w:right w:val="single" w:sz="4" w:space="0" w:color="auto"/>
            </w:tcBorders>
            <w:shd w:val="clear" w:color="auto" w:fill="auto"/>
            <w:noWrap/>
            <w:vAlign w:val="bottom"/>
            <w:hideMark/>
          </w:tcPr>
          <w:p w14:paraId="4946288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028-01-00-14945</w:t>
            </w:r>
          </w:p>
        </w:tc>
        <w:tc>
          <w:tcPr>
            <w:tcW w:w="2839" w:type="pct"/>
            <w:tcBorders>
              <w:top w:val="nil"/>
              <w:left w:val="nil"/>
              <w:bottom w:val="single" w:sz="4" w:space="0" w:color="auto"/>
              <w:right w:val="single" w:sz="4" w:space="0" w:color="auto"/>
            </w:tcBorders>
            <w:shd w:val="clear" w:color="auto" w:fill="auto"/>
            <w:vAlign w:val="center"/>
            <w:hideMark/>
          </w:tcPr>
          <w:p w14:paraId="238DA0E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0B6394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704643C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E0C6F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2357</w:t>
            </w:r>
          </w:p>
        </w:tc>
        <w:tc>
          <w:tcPr>
            <w:tcW w:w="1017" w:type="pct"/>
            <w:tcBorders>
              <w:top w:val="nil"/>
              <w:left w:val="nil"/>
              <w:bottom w:val="single" w:sz="4" w:space="0" w:color="auto"/>
              <w:right w:val="single" w:sz="4" w:space="0" w:color="auto"/>
            </w:tcBorders>
            <w:shd w:val="clear" w:color="auto" w:fill="auto"/>
            <w:noWrap/>
            <w:vAlign w:val="bottom"/>
            <w:hideMark/>
          </w:tcPr>
          <w:p w14:paraId="443DBF2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028-01-00-14946</w:t>
            </w:r>
          </w:p>
        </w:tc>
        <w:tc>
          <w:tcPr>
            <w:tcW w:w="2839" w:type="pct"/>
            <w:tcBorders>
              <w:top w:val="nil"/>
              <w:left w:val="nil"/>
              <w:bottom w:val="single" w:sz="4" w:space="0" w:color="auto"/>
              <w:right w:val="single" w:sz="4" w:space="0" w:color="auto"/>
            </w:tcBorders>
            <w:shd w:val="clear" w:color="auto" w:fill="auto"/>
            <w:vAlign w:val="center"/>
            <w:hideMark/>
          </w:tcPr>
          <w:p w14:paraId="0FDA472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43E982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277C490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A397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2358</w:t>
            </w:r>
          </w:p>
        </w:tc>
        <w:tc>
          <w:tcPr>
            <w:tcW w:w="1017" w:type="pct"/>
            <w:tcBorders>
              <w:top w:val="nil"/>
              <w:left w:val="nil"/>
              <w:bottom w:val="single" w:sz="4" w:space="0" w:color="auto"/>
              <w:right w:val="single" w:sz="4" w:space="0" w:color="auto"/>
            </w:tcBorders>
            <w:shd w:val="clear" w:color="auto" w:fill="auto"/>
            <w:noWrap/>
            <w:vAlign w:val="bottom"/>
            <w:hideMark/>
          </w:tcPr>
          <w:p w14:paraId="68FD40C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028-01-00-14926</w:t>
            </w:r>
          </w:p>
        </w:tc>
        <w:tc>
          <w:tcPr>
            <w:tcW w:w="2839" w:type="pct"/>
            <w:tcBorders>
              <w:top w:val="nil"/>
              <w:left w:val="nil"/>
              <w:bottom w:val="single" w:sz="4" w:space="0" w:color="auto"/>
              <w:right w:val="single" w:sz="4" w:space="0" w:color="auto"/>
            </w:tcBorders>
            <w:shd w:val="clear" w:color="auto" w:fill="auto"/>
            <w:vAlign w:val="center"/>
            <w:hideMark/>
          </w:tcPr>
          <w:p w14:paraId="56AACFB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71F0370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179F085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609AB6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2359</w:t>
            </w:r>
          </w:p>
        </w:tc>
        <w:tc>
          <w:tcPr>
            <w:tcW w:w="1017" w:type="pct"/>
            <w:tcBorders>
              <w:top w:val="nil"/>
              <w:left w:val="nil"/>
              <w:bottom w:val="single" w:sz="4" w:space="0" w:color="auto"/>
              <w:right w:val="single" w:sz="4" w:space="0" w:color="auto"/>
            </w:tcBorders>
            <w:shd w:val="clear" w:color="auto" w:fill="auto"/>
            <w:noWrap/>
            <w:vAlign w:val="bottom"/>
            <w:hideMark/>
          </w:tcPr>
          <w:p w14:paraId="1C01EB9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028-01-00-15118</w:t>
            </w:r>
          </w:p>
        </w:tc>
        <w:tc>
          <w:tcPr>
            <w:tcW w:w="2839" w:type="pct"/>
            <w:tcBorders>
              <w:top w:val="nil"/>
              <w:left w:val="nil"/>
              <w:bottom w:val="single" w:sz="4" w:space="0" w:color="auto"/>
              <w:right w:val="single" w:sz="4" w:space="0" w:color="auto"/>
            </w:tcBorders>
            <w:shd w:val="clear" w:color="auto" w:fill="auto"/>
            <w:vAlign w:val="center"/>
            <w:hideMark/>
          </w:tcPr>
          <w:p w14:paraId="10B87AF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10513D0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4BF899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0FC06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2360</w:t>
            </w:r>
          </w:p>
        </w:tc>
        <w:tc>
          <w:tcPr>
            <w:tcW w:w="1017" w:type="pct"/>
            <w:tcBorders>
              <w:top w:val="nil"/>
              <w:left w:val="nil"/>
              <w:bottom w:val="single" w:sz="4" w:space="0" w:color="auto"/>
              <w:right w:val="single" w:sz="4" w:space="0" w:color="auto"/>
            </w:tcBorders>
            <w:shd w:val="clear" w:color="auto" w:fill="auto"/>
            <w:noWrap/>
            <w:vAlign w:val="bottom"/>
            <w:hideMark/>
          </w:tcPr>
          <w:p w14:paraId="3656191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028-01-00-15122</w:t>
            </w:r>
          </w:p>
        </w:tc>
        <w:tc>
          <w:tcPr>
            <w:tcW w:w="2839" w:type="pct"/>
            <w:tcBorders>
              <w:top w:val="nil"/>
              <w:left w:val="nil"/>
              <w:bottom w:val="single" w:sz="4" w:space="0" w:color="auto"/>
              <w:right w:val="single" w:sz="4" w:space="0" w:color="auto"/>
            </w:tcBorders>
            <w:shd w:val="clear" w:color="auto" w:fill="auto"/>
            <w:vAlign w:val="center"/>
            <w:hideMark/>
          </w:tcPr>
          <w:p w14:paraId="200DA57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4691370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53CFF17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269A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2361</w:t>
            </w:r>
          </w:p>
        </w:tc>
        <w:tc>
          <w:tcPr>
            <w:tcW w:w="1017" w:type="pct"/>
            <w:tcBorders>
              <w:top w:val="nil"/>
              <w:left w:val="nil"/>
              <w:bottom w:val="single" w:sz="4" w:space="0" w:color="auto"/>
              <w:right w:val="single" w:sz="4" w:space="0" w:color="auto"/>
            </w:tcBorders>
            <w:shd w:val="clear" w:color="auto" w:fill="auto"/>
            <w:noWrap/>
            <w:vAlign w:val="bottom"/>
            <w:hideMark/>
          </w:tcPr>
          <w:p w14:paraId="32FA2FA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028-01-00-15125</w:t>
            </w:r>
          </w:p>
        </w:tc>
        <w:tc>
          <w:tcPr>
            <w:tcW w:w="2839" w:type="pct"/>
            <w:tcBorders>
              <w:top w:val="nil"/>
              <w:left w:val="nil"/>
              <w:bottom w:val="single" w:sz="4" w:space="0" w:color="auto"/>
              <w:right w:val="single" w:sz="4" w:space="0" w:color="auto"/>
            </w:tcBorders>
            <w:shd w:val="clear" w:color="auto" w:fill="auto"/>
            <w:vAlign w:val="center"/>
            <w:hideMark/>
          </w:tcPr>
          <w:p w14:paraId="4303C01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01EBF2D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3F01836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6ED6B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2362</w:t>
            </w:r>
          </w:p>
        </w:tc>
        <w:tc>
          <w:tcPr>
            <w:tcW w:w="1017" w:type="pct"/>
            <w:tcBorders>
              <w:top w:val="nil"/>
              <w:left w:val="nil"/>
              <w:bottom w:val="single" w:sz="4" w:space="0" w:color="auto"/>
              <w:right w:val="single" w:sz="4" w:space="0" w:color="auto"/>
            </w:tcBorders>
            <w:shd w:val="clear" w:color="auto" w:fill="auto"/>
            <w:noWrap/>
            <w:vAlign w:val="bottom"/>
            <w:hideMark/>
          </w:tcPr>
          <w:p w14:paraId="162F363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028-01-00-15126</w:t>
            </w:r>
          </w:p>
        </w:tc>
        <w:tc>
          <w:tcPr>
            <w:tcW w:w="2839" w:type="pct"/>
            <w:tcBorders>
              <w:top w:val="nil"/>
              <w:left w:val="nil"/>
              <w:bottom w:val="single" w:sz="4" w:space="0" w:color="auto"/>
              <w:right w:val="single" w:sz="4" w:space="0" w:color="auto"/>
            </w:tcBorders>
            <w:shd w:val="clear" w:color="auto" w:fill="auto"/>
            <w:vAlign w:val="center"/>
            <w:hideMark/>
          </w:tcPr>
          <w:p w14:paraId="2C3ED33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013A92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7EB72D3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1A738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2363</w:t>
            </w:r>
          </w:p>
        </w:tc>
        <w:tc>
          <w:tcPr>
            <w:tcW w:w="1017" w:type="pct"/>
            <w:tcBorders>
              <w:top w:val="nil"/>
              <w:left w:val="nil"/>
              <w:bottom w:val="single" w:sz="4" w:space="0" w:color="auto"/>
              <w:right w:val="single" w:sz="4" w:space="0" w:color="auto"/>
            </w:tcBorders>
            <w:shd w:val="clear" w:color="auto" w:fill="auto"/>
            <w:noWrap/>
            <w:vAlign w:val="bottom"/>
            <w:hideMark/>
          </w:tcPr>
          <w:p w14:paraId="69CF3CC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028-01-00-15127</w:t>
            </w:r>
          </w:p>
        </w:tc>
        <w:tc>
          <w:tcPr>
            <w:tcW w:w="2839" w:type="pct"/>
            <w:tcBorders>
              <w:top w:val="nil"/>
              <w:left w:val="nil"/>
              <w:bottom w:val="single" w:sz="4" w:space="0" w:color="auto"/>
              <w:right w:val="single" w:sz="4" w:space="0" w:color="auto"/>
            </w:tcBorders>
            <w:shd w:val="clear" w:color="auto" w:fill="auto"/>
            <w:vAlign w:val="center"/>
            <w:hideMark/>
          </w:tcPr>
          <w:p w14:paraId="4E5AF78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12D7DFF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5F70662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4D88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2364</w:t>
            </w:r>
          </w:p>
        </w:tc>
        <w:tc>
          <w:tcPr>
            <w:tcW w:w="1017" w:type="pct"/>
            <w:tcBorders>
              <w:top w:val="nil"/>
              <w:left w:val="nil"/>
              <w:bottom w:val="single" w:sz="4" w:space="0" w:color="auto"/>
              <w:right w:val="single" w:sz="4" w:space="0" w:color="auto"/>
            </w:tcBorders>
            <w:shd w:val="clear" w:color="auto" w:fill="auto"/>
            <w:noWrap/>
            <w:vAlign w:val="bottom"/>
            <w:hideMark/>
          </w:tcPr>
          <w:p w14:paraId="3D736B4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028-01-00-15149</w:t>
            </w:r>
          </w:p>
        </w:tc>
        <w:tc>
          <w:tcPr>
            <w:tcW w:w="2839" w:type="pct"/>
            <w:tcBorders>
              <w:top w:val="nil"/>
              <w:left w:val="nil"/>
              <w:bottom w:val="single" w:sz="4" w:space="0" w:color="auto"/>
              <w:right w:val="single" w:sz="4" w:space="0" w:color="auto"/>
            </w:tcBorders>
            <w:shd w:val="clear" w:color="auto" w:fill="auto"/>
            <w:vAlign w:val="center"/>
            <w:hideMark/>
          </w:tcPr>
          <w:p w14:paraId="0FE6A90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1EEF5A8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7EBAA40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0BA4B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2365</w:t>
            </w:r>
          </w:p>
        </w:tc>
        <w:tc>
          <w:tcPr>
            <w:tcW w:w="1017" w:type="pct"/>
            <w:tcBorders>
              <w:top w:val="nil"/>
              <w:left w:val="nil"/>
              <w:bottom w:val="single" w:sz="4" w:space="0" w:color="auto"/>
              <w:right w:val="single" w:sz="4" w:space="0" w:color="auto"/>
            </w:tcBorders>
            <w:shd w:val="clear" w:color="auto" w:fill="auto"/>
            <w:noWrap/>
            <w:vAlign w:val="bottom"/>
            <w:hideMark/>
          </w:tcPr>
          <w:p w14:paraId="37BB8D7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028-01-00-15358</w:t>
            </w:r>
          </w:p>
        </w:tc>
        <w:tc>
          <w:tcPr>
            <w:tcW w:w="2839" w:type="pct"/>
            <w:tcBorders>
              <w:top w:val="nil"/>
              <w:left w:val="nil"/>
              <w:bottom w:val="single" w:sz="4" w:space="0" w:color="auto"/>
              <w:right w:val="single" w:sz="4" w:space="0" w:color="auto"/>
            </w:tcBorders>
            <w:shd w:val="clear" w:color="auto" w:fill="auto"/>
            <w:vAlign w:val="center"/>
            <w:hideMark/>
          </w:tcPr>
          <w:p w14:paraId="312F383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7B8D81D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0CD8B02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330CF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2366</w:t>
            </w:r>
          </w:p>
        </w:tc>
        <w:tc>
          <w:tcPr>
            <w:tcW w:w="1017" w:type="pct"/>
            <w:tcBorders>
              <w:top w:val="nil"/>
              <w:left w:val="nil"/>
              <w:bottom w:val="single" w:sz="4" w:space="0" w:color="auto"/>
              <w:right w:val="single" w:sz="4" w:space="0" w:color="auto"/>
            </w:tcBorders>
            <w:shd w:val="clear" w:color="auto" w:fill="auto"/>
            <w:noWrap/>
            <w:vAlign w:val="bottom"/>
            <w:hideMark/>
          </w:tcPr>
          <w:p w14:paraId="1686102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028-01-00-15359</w:t>
            </w:r>
          </w:p>
        </w:tc>
        <w:tc>
          <w:tcPr>
            <w:tcW w:w="2839" w:type="pct"/>
            <w:tcBorders>
              <w:top w:val="nil"/>
              <w:left w:val="nil"/>
              <w:bottom w:val="single" w:sz="4" w:space="0" w:color="auto"/>
              <w:right w:val="single" w:sz="4" w:space="0" w:color="auto"/>
            </w:tcBorders>
            <w:shd w:val="clear" w:color="auto" w:fill="auto"/>
            <w:vAlign w:val="center"/>
            <w:hideMark/>
          </w:tcPr>
          <w:p w14:paraId="3026F55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619E315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4174063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EB7D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2367</w:t>
            </w:r>
          </w:p>
        </w:tc>
        <w:tc>
          <w:tcPr>
            <w:tcW w:w="1017" w:type="pct"/>
            <w:tcBorders>
              <w:top w:val="nil"/>
              <w:left w:val="nil"/>
              <w:bottom w:val="single" w:sz="4" w:space="0" w:color="auto"/>
              <w:right w:val="single" w:sz="4" w:space="0" w:color="auto"/>
            </w:tcBorders>
            <w:shd w:val="clear" w:color="auto" w:fill="auto"/>
            <w:noWrap/>
            <w:vAlign w:val="bottom"/>
            <w:hideMark/>
          </w:tcPr>
          <w:p w14:paraId="3841FD3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028-01-00-15360</w:t>
            </w:r>
          </w:p>
        </w:tc>
        <w:tc>
          <w:tcPr>
            <w:tcW w:w="2839" w:type="pct"/>
            <w:tcBorders>
              <w:top w:val="nil"/>
              <w:left w:val="nil"/>
              <w:bottom w:val="single" w:sz="4" w:space="0" w:color="auto"/>
              <w:right w:val="single" w:sz="4" w:space="0" w:color="auto"/>
            </w:tcBorders>
            <w:shd w:val="clear" w:color="auto" w:fill="auto"/>
            <w:vAlign w:val="center"/>
            <w:hideMark/>
          </w:tcPr>
          <w:p w14:paraId="569C01D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3A00882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3ED881A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1FB28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2368</w:t>
            </w:r>
          </w:p>
        </w:tc>
        <w:tc>
          <w:tcPr>
            <w:tcW w:w="1017" w:type="pct"/>
            <w:tcBorders>
              <w:top w:val="nil"/>
              <w:left w:val="nil"/>
              <w:bottom w:val="single" w:sz="4" w:space="0" w:color="auto"/>
              <w:right w:val="single" w:sz="4" w:space="0" w:color="auto"/>
            </w:tcBorders>
            <w:shd w:val="clear" w:color="auto" w:fill="auto"/>
            <w:noWrap/>
            <w:vAlign w:val="bottom"/>
            <w:hideMark/>
          </w:tcPr>
          <w:p w14:paraId="2A113F5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028-01-00-15361</w:t>
            </w:r>
          </w:p>
        </w:tc>
        <w:tc>
          <w:tcPr>
            <w:tcW w:w="2839" w:type="pct"/>
            <w:tcBorders>
              <w:top w:val="nil"/>
              <w:left w:val="nil"/>
              <w:bottom w:val="single" w:sz="4" w:space="0" w:color="auto"/>
              <w:right w:val="single" w:sz="4" w:space="0" w:color="auto"/>
            </w:tcBorders>
            <w:shd w:val="clear" w:color="auto" w:fill="auto"/>
            <w:vAlign w:val="center"/>
            <w:hideMark/>
          </w:tcPr>
          <w:p w14:paraId="72B6981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61F63EE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249454F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2F1E98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2369</w:t>
            </w:r>
          </w:p>
        </w:tc>
        <w:tc>
          <w:tcPr>
            <w:tcW w:w="1017" w:type="pct"/>
            <w:tcBorders>
              <w:top w:val="nil"/>
              <w:left w:val="nil"/>
              <w:bottom w:val="single" w:sz="4" w:space="0" w:color="auto"/>
              <w:right w:val="single" w:sz="4" w:space="0" w:color="auto"/>
            </w:tcBorders>
            <w:shd w:val="clear" w:color="auto" w:fill="auto"/>
            <w:noWrap/>
            <w:vAlign w:val="bottom"/>
            <w:hideMark/>
          </w:tcPr>
          <w:p w14:paraId="659903C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028-01-00-15362</w:t>
            </w:r>
          </w:p>
        </w:tc>
        <w:tc>
          <w:tcPr>
            <w:tcW w:w="2839" w:type="pct"/>
            <w:tcBorders>
              <w:top w:val="nil"/>
              <w:left w:val="nil"/>
              <w:bottom w:val="single" w:sz="4" w:space="0" w:color="auto"/>
              <w:right w:val="single" w:sz="4" w:space="0" w:color="auto"/>
            </w:tcBorders>
            <w:shd w:val="clear" w:color="auto" w:fill="auto"/>
            <w:vAlign w:val="center"/>
            <w:hideMark/>
          </w:tcPr>
          <w:p w14:paraId="3A32254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30CC318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034D703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8B800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2370</w:t>
            </w:r>
          </w:p>
        </w:tc>
        <w:tc>
          <w:tcPr>
            <w:tcW w:w="1017" w:type="pct"/>
            <w:tcBorders>
              <w:top w:val="nil"/>
              <w:left w:val="nil"/>
              <w:bottom w:val="single" w:sz="4" w:space="0" w:color="auto"/>
              <w:right w:val="single" w:sz="4" w:space="0" w:color="auto"/>
            </w:tcBorders>
            <w:shd w:val="clear" w:color="auto" w:fill="auto"/>
            <w:noWrap/>
            <w:vAlign w:val="bottom"/>
            <w:hideMark/>
          </w:tcPr>
          <w:p w14:paraId="27BBB4F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028-01-00-15363</w:t>
            </w:r>
          </w:p>
        </w:tc>
        <w:tc>
          <w:tcPr>
            <w:tcW w:w="2839" w:type="pct"/>
            <w:tcBorders>
              <w:top w:val="nil"/>
              <w:left w:val="nil"/>
              <w:bottom w:val="single" w:sz="4" w:space="0" w:color="auto"/>
              <w:right w:val="single" w:sz="4" w:space="0" w:color="auto"/>
            </w:tcBorders>
            <w:shd w:val="clear" w:color="auto" w:fill="auto"/>
            <w:vAlign w:val="center"/>
            <w:hideMark/>
          </w:tcPr>
          <w:p w14:paraId="671AE79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marca INFOCUS modelo IN124a</w:t>
            </w:r>
          </w:p>
        </w:tc>
        <w:tc>
          <w:tcPr>
            <w:tcW w:w="833" w:type="pct"/>
            <w:tcBorders>
              <w:top w:val="nil"/>
              <w:left w:val="nil"/>
              <w:bottom w:val="single" w:sz="4" w:space="0" w:color="auto"/>
              <w:right w:val="single" w:sz="4" w:space="0" w:color="auto"/>
            </w:tcBorders>
            <w:shd w:val="clear" w:color="auto" w:fill="auto"/>
            <w:noWrap/>
            <w:vAlign w:val="bottom"/>
            <w:hideMark/>
          </w:tcPr>
          <w:p w14:paraId="0E34312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1275766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D6D4C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2371</w:t>
            </w:r>
          </w:p>
        </w:tc>
        <w:tc>
          <w:tcPr>
            <w:tcW w:w="1017" w:type="pct"/>
            <w:tcBorders>
              <w:top w:val="nil"/>
              <w:left w:val="nil"/>
              <w:bottom w:val="single" w:sz="4" w:space="0" w:color="auto"/>
              <w:right w:val="single" w:sz="4" w:space="0" w:color="auto"/>
            </w:tcBorders>
            <w:shd w:val="clear" w:color="auto" w:fill="auto"/>
            <w:noWrap/>
            <w:vAlign w:val="bottom"/>
            <w:hideMark/>
          </w:tcPr>
          <w:p w14:paraId="68ADDE9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028-01-00-11200</w:t>
            </w:r>
          </w:p>
        </w:tc>
        <w:tc>
          <w:tcPr>
            <w:tcW w:w="2839" w:type="pct"/>
            <w:tcBorders>
              <w:top w:val="nil"/>
              <w:left w:val="nil"/>
              <w:bottom w:val="single" w:sz="4" w:space="0" w:color="auto"/>
              <w:right w:val="single" w:sz="4" w:space="0" w:color="auto"/>
            </w:tcBorders>
            <w:shd w:val="clear" w:color="auto" w:fill="auto"/>
            <w:vAlign w:val="center"/>
            <w:hideMark/>
          </w:tcPr>
          <w:p w14:paraId="714120D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Multimedia</w:t>
            </w:r>
          </w:p>
        </w:tc>
        <w:tc>
          <w:tcPr>
            <w:tcW w:w="833" w:type="pct"/>
            <w:tcBorders>
              <w:top w:val="nil"/>
              <w:left w:val="nil"/>
              <w:bottom w:val="single" w:sz="4" w:space="0" w:color="auto"/>
              <w:right w:val="single" w:sz="4" w:space="0" w:color="auto"/>
            </w:tcBorders>
            <w:shd w:val="clear" w:color="auto" w:fill="auto"/>
            <w:noWrap/>
            <w:vAlign w:val="bottom"/>
            <w:hideMark/>
          </w:tcPr>
          <w:p w14:paraId="6A95DE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530.000</w:t>
            </w:r>
          </w:p>
        </w:tc>
      </w:tr>
      <w:tr w:rsidR="00D725D1" w:rsidRPr="00D725D1" w14:paraId="2E7E23D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4C8F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2372</w:t>
            </w:r>
          </w:p>
        </w:tc>
        <w:tc>
          <w:tcPr>
            <w:tcW w:w="1017" w:type="pct"/>
            <w:tcBorders>
              <w:top w:val="nil"/>
              <w:left w:val="nil"/>
              <w:bottom w:val="single" w:sz="4" w:space="0" w:color="auto"/>
              <w:right w:val="single" w:sz="4" w:space="0" w:color="auto"/>
            </w:tcBorders>
            <w:shd w:val="clear" w:color="auto" w:fill="auto"/>
            <w:noWrap/>
            <w:vAlign w:val="bottom"/>
            <w:hideMark/>
          </w:tcPr>
          <w:p w14:paraId="77294CC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028-01-00-11728</w:t>
            </w:r>
          </w:p>
        </w:tc>
        <w:tc>
          <w:tcPr>
            <w:tcW w:w="2839" w:type="pct"/>
            <w:tcBorders>
              <w:top w:val="nil"/>
              <w:left w:val="nil"/>
              <w:bottom w:val="single" w:sz="4" w:space="0" w:color="auto"/>
              <w:right w:val="single" w:sz="4" w:space="0" w:color="auto"/>
            </w:tcBorders>
            <w:shd w:val="clear" w:color="auto" w:fill="auto"/>
            <w:vAlign w:val="center"/>
            <w:hideMark/>
          </w:tcPr>
          <w:p w14:paraId="0672779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multimedia</w:t>
            </w:r>
          </w:p>
        </w:tc>
        <w:tc>
          <w:tcPr>
            <w:tcW w:w="833" w:type="pct"/>
            <w:tcBorders>
              <w:top w:val="nil"/>
              <w:left w:val="nil"/>
              <w:bottom w:val="single" w:sz="4" w:space="0" w:color="auto"/>
              <w:right w:val="single" w:sz="4" w:space="0" w:color="auto"/>
            </w:tcBorders>
            <w:shd w:val="clear" w:color="auto" w:fill="auto"/>
            <w:noWrap/>
            <w:vAlign w:val="bottom"/>
            <w:hideMark/>
          </w:tcPr>
          <w:p w14:paraId="706359E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1.370.000</w:t>
            </w:r>
          </w:p>
        </w:tc>
      </w:tr>
      <w:tr w:rsidR="00D725D1" w:rsidRPr="00D725D1" w14:paraId="7841991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324FF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2373</w:t>
            </w:r>
          </w:p>
        </w:tc>
        <w:tc>
          <w:tcPr>
            <w:tcW w:w="1017" w:type="pct"/>
            <w:tcBorders>
              <w:top w:val="nil"/>
              <w:left w:val="nil"/>
              <w:bottom w:val="single" w:sz="4" w:space="0" w:color="auto"/>
              <w:right w:val="single" w:sz="4" w:space="0" w:color="auto"/>
            </w:tcBorders>
            <w:shd w:val="clear" w:color="auto" w:fill="auto"/>
            <w:noWrap/>
            <w:vAlign w:val="bottom"/>
            <w:hideMark/>
          </w:tcPr>
          <w:p w14:paraId="7D32948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028-01-00-13061</w:t>
            </w:r>
          </w:p>
        </w:tc>
        <w:tc>
          <w:tcPr>
            <w:tcW w:w="2839" w:type="pct"/>
            <w:tcBorders>
              <w:top w:val="nil"/>
              <w:left w:val="nil"/>
              <w:bottom w:val="single" w:sz="4" w:space="0" w:color="auto"/>
              <w:right w:val="single" w:sz="4" w:space="0" w:color="auto"/>
            </w:tcBorders>
            <w:shd w:val="clear" w:color="auto" w:fill="auto"/>
            <w:vAlign w:val="center"/>
            <w:hideMark/>
          </w:tcPr>
          <w:p w14:paraId="18795BD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multimedia</w:t>
            </w:r>
          </w:p>
        </w:tc>
        <w:tc>
          <w:tcPr>
            <w:tcW w:w="833" w:type="pct"/>
            <w:tcBorders>
              <w:top w:val="nil"/>
              <w:left w:val="nil"/>
              <w:bottom w:val="single" w:sz="4" w:space="0" w:color="auto"/>
              <w:right w:val="single" w:sz="4" w:space="0" w:color="auto"/>
            </w:tcBorders>
            <w:shd w:val="clear" w:color="auto" w:fill="auto"/>
            <w:noWrap/>
            <w:vAlign w:val="bottom"/>
            <w:hideMark/>
          </w:tcPr>
          <w:p w14:paraId="02C5C5C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1.880.000</w:t>
            </w:r>
          </w:p>
        </w:tc>
      </w:tr>
      <w:tr w:rsidR="00D725D1" w:rsidRPr="00D725D1" w14:paraId="4069620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9A14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2374</w:t>
            </w:r>
          </w:p>
        </w:tc>
        <w:tc>
          <w:tcPr>
            <w:tcW w:w="1017" w:type="pct"/>
            <w:tcBorders>
              <w:top w:val="nil"/>
              <w:left w:val="nil"/>
              <w:bottom w:val="single" w:sz="4" w:space="0" w:color="auto"/>
              <w:right w:val="single" w:sz="4" w:space="0" w:color="auto"/>
            </w:tcBorders>
            <w:shd w:val="clear" w:color="auto" w:fill="auto"/>
            <w:noWrap/>
            <w:vAlign w:val="bottom"/>
            <w:hideMark/>
          </w:tcPr>
          <w:p w14:paraId="3D0B456B" w14:textId="77777777" w:rsidR="00D725D1" w:rsidRPr="00D725D1" w:rsidRDefault="00D725D1" w:rsidP="00D725D1">
            <w:pPr>
              <w:widowControl/>
              <w:adjustRightInd/>
              <w:spacing w:line="240" w:lineRule="auto"/>
              <w:jc w:val="center"/>
              <w:textAlignment w:val="auto"/>
              <w:rPr>
                <w:rFonts w:ascii="Calibri" w:hAnsi="Calibri" w:cs="Calibri"/>
                <w:b/>
                <w:bCs/>
                <w:color w:val="000000"/>
                <w:sz w:val="18"/>
                <w:szCs w:val="18"/>
                <w:lang w:val="es-PY" w:eastAsia="es-PY"/>
              </w:rPr>
            </w:pPr>
            <w:r w:rsidRPr="00D725D1">
              <w:rPr>
                <w:rFonts w:ascii="Calibri" w:hAnsi="Calibri" w:cs="Calibri"/>
                <w:b/>
                <w:bCs/>
                <w:color w:val="000000"/>
                <w:sz w:val="18"/>
                <w:szCs w:val="18"/>
                <w:lang w:val="es-PY" w:eastAsia="es-PY"/>
              </w:rPr>
              <w:t>**028-01-00-05364</w:t>
            </w:r>
          </w:p>
        </w:tc>
        <w:tc>
          <w:tcPr>
            <w:tcW w:w="2839" w:type="pct"/>
            <w:tcBorders>
              <w:top w:val="nil"/>
              <w:left w:val="nil"/>
              <w:bottom w:val="single" w:sz="4" w:space="0" w:color="auto"/>
              <w:right w:val="single" w:sz="4" w:space="0" w:color="auto"/>
            </w:tcBorders>
            <w:shd w:val="clear" w:color="auto" w:fill="auto"/>
            <w:vAlign w:val="center"/>
            <w:hideMark/>
          </w:tcPr>
          <w:p w14:paraId="7472DE5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multimedia de 3300 lúmenes DELL 5100 MP con serie No. TW-ON8278-S0082-6AI-0134.-</w:t>
            </w:r>
          </w:p>
        </w:tc>
        <w:tc>
          <w:tcPr>
            <w:tcW w:w="833" w:type="pct"/>
            <w:tcBorders>
              <w:top w:val="nil"/>
              <w:left w:val="nil"/>
              <w:bottom w:val="single" w:sz="4" w:space="0" w:color="auto"/>
              <w:right w:val="single" w:sz="4" w:space="0" w:color="auto"/>
            </w:tcBorders>
            <w:shd w:val="clear" w:color="auto" w:fill="auto"/>
            <w:noWrap/>
            <w:vAlign w:val="bottom"/>
            <w:hideMark/>
          </w:tcPr>
          <w:p w14:paraId="75C923A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8.000.000</w:t>
            </w:r>
          </w:p>
        </w:tc>
      </w:tr>
      <w:tr w:rsidR="00D725D1" w:rsidRPr="00D725D1" w14:paraId="2026EC87"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E1C45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2375</w:t>
            </w:r>
          </w:p>
        </w:tc>
        <w:tc>
          <w:tcPr>
            <w:tcW w:w="1017" w:type="pct"/>
            <w:tcBorders>
              <w:top w:val="nil"/>
              <w:left w:val="nil"/>
              <w:bottom w:val="single" w:sz="4" w:space="0" w:color="auto"/>
              <w:right w:val="single" w:sz="4" w:space="0" w:color="auto"/>
            </w:tcBorders>
            <w:shd w:val="clear" w:color="auto" w:fill="auto"/>
            <w:noWrap/>
            <w:vAlign w:val="bottom"/>
            <w:hideMark/>
          </w:tcPr>
          <w:p w14:paraId="613505E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028-05-01-01568</w:t>
            </w:r>
          </w:p>
        </w:tc>
        <w:tc>
          <w:tcPr>
            <w:tcW w:w="2839" w:type="pct"/>
            <w:tcBorders>
              <w:top w:val="nil"/>
              <w:left w:val="nil"/>
              <w:bottom w:val="single" w:sz="4" w:space="0" w:color="auto"/>
              <w:right w:val="single" w:sz="4" w:space="0" w:color="auto"/>
            </w:tcBorders>
            <w:shd w:val="clear" w:color="auto" w:fill="auto"/>
            <w:vAlign w:val="center"/>
            <w:hideMark/>
          </w:tcPr>
          <w:p w14:paraId="4A2F7A4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Multimedia Marca: EPSON Modelo: POWER LITE S8+ Serial Nº : M4SF996654L</w:t>
            </w:r>
          </w:p>
        </w:tc>
        <w:tc>
          <w:tcPr>
            <w:tcW w:w="833" w:type="pct"/>
            <w:tcBorders>
              <w:top w:val="nil"/>
              <w:left w:val="nil"/>
              <w:bottom w:val="single" w:sz="4" w:space="0" w:color="auto"/>
              <w:right w:val="single" w:sz="4" w:space="0" w:color="auto"/>
            </w:tcBorders>
            <w:shd w:val="clear" w:color="auto" w:fill="auto"/>
            <w:noWrap/>
            <w:vAlign w:val="bottom"/>
            <w:hideMark/>
          </w:tcPr>
          <w:p w14:paraId="1A71F09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3.646.750</w:t>
            </w:r>
          </w:p>
        </w:tc>
      </w:tr>
      <w:tr w:rsidR="00D725D1" w:rsidRPr="00D725D1" w14:paraId="34986340"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4CC89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2376</w:t>
            </w:r>
          </w:p>
        </w:tc>
        <w:tc>
          <w:tcPr>
            <w:tcW w:w="1017" w:type="pct"/>
            <w:tcBorders>
              <w:top w:val="nil"/>
              <w:left w:val="nil"/>
              <w:bottom w:val="single" w:sz="4" w:space="0" w:color="auto"/>
              <w:right w:val="single" w:sz="4" w:space="0" w:color="auto"/>
            </w:tcBorders>
            <w:shd w:val="clear" w:color="auto" w:fill="auto"/>
            <w:noWrap/>
            <w:vAlign w:val="bottom"/>
            <w:hideMark/>
          </w:tcPr>
          <w:p w14:paraId="6CB72E2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028-05-01-01442</w:t>
            </w:r>
          </w:p>
        </w:tc>
        <w:tc>
          <w:tcPr>
            <w:tcW w:w="2839" w:type="pct"/>
            <w:tcBorders>
              <w:top w:val="nil"/>
              <w:left w:val="nil"/>
              <w:bottom w:val="single" w:sz="4" w:space="0" w:color="auto"/>
              <w:right w:val="single" w:sz="4" w:space="0" w:color="auto"/>
            </w:tcBorders>
            <w:shd w:val="clear" w:color="auto" w:fill="auto"/>
            <w:vAlign w:val="center"/>
            <w:hideMark/>
          </w:tcPr>
          <w:p w14:paraId="4A717E7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Proyector Multimedia para 2500 lúmenes, Marca: LG Serial No. 907DTEX00156</w:t>
            </w:r>
          </w:p>
        </w:tc>
        <w:tc>
          <w:tcPr>
            <w:tcW w:w="833" w:type="pct"/>
            <w:tcBorders>
              <w:top w:val="nil"/>
              <w:left w:val="nil"/>
              <w:bottom w:val="single" w:sz="4" w:space="0" w:color="auto"/>
              <w:right w:val="single" w:sz="4" w:space="0" w:color="auto"/>
            </w:tcBorders>
            <w:shd w:val="clear" w:color="auto" w:fill="auto"/>
            <w:noWrap/>
            <w:vAlign w:val="bottom"/>
            <w:hideMark/>
          </w:tcPr>
          <w:p w14:paraId="7F0D19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3.280.000</w:t>
            </w:r>
          </w:p>
        </w:tc>
      </w:tr>
      <w:tr w:rsidR="00D725D1" w:rsidRPr="00D725D1" w14:paraId="2891BA3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244B9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2377</w:t>
            </w:r>
          </w:p>
        </w:tc>
        <w:tc>
          <w:tcPr>
            <w:tcW w:w="1017" w:type="pct"/>
            <w:tcBorders>
              <w:top w:val="nil"/>
              <w:left w:val="nil"/>
              <w:bottom w:val="single" w:sz="4" w:space="0" w:color="auto"/>
              <w:right w:val="single" w:sz="4" w:space="0" w:color="auto"/>
            </w:tcBorders>
            <w:shd w:val="clear" w:color="auto" w:fill="auto"/>
            <w:noWrap/>
            <w:vAlign w:val="bottom"/>
            <w:hideMark/>
          </w:tcPr>
          <w:p w14:paraId="6C75BD2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028-01-00-13428</w:t>
            </w:r>
          </w:p>
        </w:tc>
        <w:tc>
          <w:tcPr>
            <w:tcW w:w="2839" w:type="pct"/>
            <w:tcBorders>
              <w:top w:val="nil"/>
              <w:left w:val="nil"/>
              <w:bottom w:val="single" w:sz="4" w:space="0" w:color="auto"/>
              <w:right w:val="single" w:sz="4" w:space="0" w:color="auto"/>
            </w:tcBorders>
            <w:shd w:val="clear" w:color="auto" w:fill="auto"/>
            <w:vAlign w:val="center"/>
            <w:hideMark/>
          </w:tcPr>
          <w:p w14:paraId="7BE7137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Refractometo de mesa</w:t>
            </w:r>
          </w:p>
        </w:tc>
        <w:tc>
          <w:tcPr>
            <w:tcW w:w="833" w:type="pct"/>
            <w:tcBorders>
              <w:top w:val="nil"/>
              <w:left w:val="nil"/>
              <w:bottom w:val="single" w:sz="4" w:space="0" w:color="auto"/>
              <w:right w:val="single" w:sz="4" w:space="0" w:color="auto"/>
            </w:tcBorders>
            <w:shd w:val="clear" w:color="auto" w:fill="auto"/>
            <w:noWrap/>
            <w:vAlign w:val="bottom"/>
            <w:hideMark/>
          </w:tcPr>
          <w:p w14:paraId="6AE32F1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5.369.400</w:t>
            </w:r>
          </w:p>
        </w:tc>
      </w:tr>
      <w:tr w:rsidR="00D725D1" w:rsidRPr="00D725D1" w14:paraId="17C825A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A12F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2378</w:t>
            </w:r>
          </w:p>
        </w:tc>
        <w:tc>
          <w:tcPr>
            <w:tcW w:w="1017" w:type="pct"/>
            <w:tcBorders>
              <w:top w:val="nil"/>
              <w:left w:val="nil"/>
              <w:bottom w:val="single" w:sz="4" w:space="0" w:color="auto"/>
              <w:right w:val="single" w:sz="4" w:space="0" w:color="auto"/>
            </w:tcBorders>
            <w:shd w:val="clear" w:color="auto" w:fill="auto"/>
            <w:noWrap/>
            <w:vAlign w:val="bottom"/>
            <w:hideMark/>
          </w:tcPr>
          <w:p w14:paraId="37AF41C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028-01-00-14414</w:t>
            </w:r>
          </w:p>
        </w:tc>
        <w:tc>
          <w:tcPr>
            <w:tcW w:w="2839" w:type="pct"/>
            <w:tcBorders>
              <w:top w:val="nil"/>
              <w:left w:val="nil"/>
              <w:bottom w:val="single" w:sz="4" w:space="0" w:color="auto"/>
              <w:right w:val="single" w:sz="4" w:space="0" w:color="auto"/>
            </w:tcBorders>
            <w:shd w:val="clear" w:color="auto" w:fill="auto"/>
            <w:vAlign w:val="center"/>
            <w:hideMark/>
          </w:tcPr>
          <w:p w14:paraId="597AB2F9" w14:textId="46BBBC71"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Reloj </w:t>
            </w:r>
            <w:r w:rsidR="00A57BDA" w:rsidRPr="00D725D1">
              <w:rPr>
                <w:rFonts w:ascii="Calibri" w:hAnsi="Calibri" w:cs="Calibri"/>
                <w:color w:val="000000"/>
                <w:sz w:val="18"/>
                <w:szCs w:val="18"/>
                <w:lang w:val="es-PY" w:eastAsia="es-PY"/>
              </w:rPr>
              <w:t>Biométrico</w:t>
            </w:r>
          </w:p>
        </w:tc>
        <w:tc>
          <w:tcPr>
            <w:tcW w:w="833" w:type="pct"/>
            <w:tcBorders>
              <w:top w:val="nil"/>
              <w:left w:val="nil"/>
              <w:bottom w:val="single" w:sz="4" w:space="0" w:color="auto"/>
              <w:right w:val="single" w:sz="4" w:space="0" w:color="auto"/>
            </w:tcBorders>
            <w:shd w:val="clear" w:color="auto" w:fill="auto"/>
            <w:noWrap/>
            <w:vAlign w:val="bottom"/>
            <w:hideMark/>
          </w:tcPr>
          <w:p w14:paraId="5330F23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12.500.000</w:t>
            </w:r>
          </w:p>
        </w:tc>
      </w:tr>
      <w:tr w:rsidR="00D725D1" w:rsidRPr="00D725D1" w14:paraId="172F6B3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5A62E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2379</w:t>
            </w:r>
          </w:p>
        </w:tc>
        <w:tc>
          <w:tcPr>
            <w:tcW w:w="1017" w:type="pct"/>
            <w:tcBorders>
              <w:top w:val="nil"/>
              <w:left w:val="nil"/>
              <w:bottom w:val="single" w:sz="4" w:space="0" w:color="auto"/>
              <w:right w:val="single" w:sz="4" w:space="0" w:color="auto"/>
            </w:tcBorders>
            <w:shd w:val="clear" w:color="auto" w:fill="auto"/>
            <w:noWrap/>
            <w:vAlign w:val="bottom"/>
            <w:hideMark/>
          </w:tcPr>
          <w:p w14:paraId="4A91C1F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028.01.00.03533</w:t>
            </w:r>
          </w:p>
        </w:tc>
        <w:tc>
          <w:tcPr>
            <w:tcW w:w="2839" w:type="pct"/>
            <w:tcBorders>
              <w:top w:val="nil"/>
              <w:left w:val="nil"/>
              <w:bottom w:val="single" w:sz="4" w:space="0" w:color="auto"/>
              <w:right w:val="single" w:sz="4" w:space="0" w:color="auto"/>
            </w:tcBorders>
            <w:shd w:val="clear" w:color="auto" w:fill="auto"/>
            <w:vAlign w:val="center"/>
            <w:hideMark/>
          </w:tcPr>
          <w:p w14:paraId="54CBE10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Reloj marcador digital</w:t>
            </w:r>
          </w:p>
        </w:tc>
        <w:tc>
          <w:tcPr>
            <w:tcW w:w="833" w:type="pct"/>
            <w:tcBorders>
              <w:top w:val="nil"/>
              <w:left w:val="nil"/>
              <w:bottom w:val="single" w:sz="4" w:space="0" w:color="auto"/>
              <w:right w:val="single" w:sz="4" w:space="0" w:color="auto"/>
            </w:tcBorders>
            <w:shd w:val="clear" w:color="auto" w:fill="auto"/>
            <w:noWrap/>
            <w:vAlign w:val="bottom"/>
            <w:hideMark/>
          </w:tcPr>
          <w:p w14:paraId="2C8576E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1.046.000</w:t>
            </w:r>
          </w:p>
        </w:tc>
      </w:tr>
      <w:tr w:rsidR="00D725D1" w:rsidRPr="00D725D1" w14:paraId="054390D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2FE02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2380</w:t>
            </w:r>
          </w:p>
        </w:tc>
        <w:tc>
          <w:tcPr>
            <w:tcW w:w="1017" w:type="pct"/>
            <w:tcBorders>
              <w:top w:val="nil"/>
              <w:left w:val="nil"/>
              <w:bottom w:val="single" w:sz="4" w:space="0" w:color="auto"/>
              <w:right w:val="single" w:sz="4" w:space="0" w:color="auto"/>
            </w:tcBorders>
            <w:shd w:val="clear" w:color="auto" w:fill="auto"/>
            <w:noWrap/>
            <w:vAlign w:val="bottom"/>
            <w:hideMark/>
          </w:tcPr>
          <w:p w14:paraId="74B768E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028.01.00.04459</w:t>
            </w:r>
          </w:p>
        </w:tc>
        <w:tc>
          <w:tcPr>
            <w:tcW w:w="2839" w:type="pct"/>
            <w:tcBorders>
              <w:top w:val="nil"/>
              <w:left w:val="nil"/>
              <w:bottom w:val="single" w:sz="4" w:space="0" w:color="auto"/>
              <w:right w:val="single" w:sz="4" w:space="0" w:color="auto"/>
            </w:tcBorders>
            <w:shd w:val="clear" w:color="auto" w:fill="auto"/>
            <w:vAlign w:val="center"/>
            <w:hideMark/>
          </w:tcPr>
          <w:p w14:paraId="3B41126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Reloj marcador digital</w:t>
            </w:r>
          </w:p>
        </w:tc>
        <w:tc>
          <w:tcPr>
            <w:tcW w:w="833" w:type="pct"/>
            <w:tcBorders>
              <w:top w:val="nil"/>
              <w:left w:val="nil"/>
              <w:bottom w:val="single" w:sz="4" w:space="0" w:color="auto"/>
              <w:right w:val="single" w:sz="4" w:space="0" w:color="auto"/>
            </w:tcBorders>
            <w:shd w:val="clear" w:color="auto" w:fill="auto"/>
            <w:noWrap/>
            <w:vAlign w:val="bottom"/>
            <w:hideMark/>
          </w:tcPr>
          <w:p w14:paraId="4A6AFB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32020D2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18B45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2381</w:t>
            </w:r>
          </w:p>
        </w:tc>
        <w:tc>
          <w:tcPr>
            <w:tcW w:w="1017" w:type="pct"/>
            <w:tcBorders>
              <w:top w:val="nil"/>
              <w:left w:val="nil"/>
              <w:bottom w:val="single" w:sz="4" w:space="0" w:color="auto"/>
              <w:right w:val="single" w:sz="4" w:space="0" w:color="auto"/>
            </w:tcBorders>
            <w:shd w:val="clear" w:color="auto" w:fill="auto"/>
            <w:noWrap/>
            <w:vAlign w:val="bottom"/>
            <w:hideMark/>
          </w:tcPr>
          <w:p w14:paraId="2ACC445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028-01-00-00598</w:t>
            </w:r>
          </w:p>
        </w:tc>
        <w:tc>
          <w:tcPr>
            <w:tcW w:w="2839" w:type="pct"/>
            <w:tcBorders>
              <w:top w:val="nil"/>
              <w:left w:val="nil"/>
              <w:bottom w:val="single" w:sz="4" w:space="0" w:color="auto"/>
              <w:right w:val="single" w:sz="4" w:space="0" w:color="auto"/>
            </w:tcBorders>
            <w:shd w:val="clear" w:color="auto" w:fill="auto"/>
            <w:vAlign w:val="center"/>
            <w:hideMark/>
          </w:tcPr>
          <w:p w14:paraId="79661D9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Reloj Marcador digital</w:t>
            </w:r>
          </w:p>
        </w:tc>
        <w:tc>
          <w:tcPr>
            <w:tcW w:w="833" w:type="pct"/>
            <w:tcBorders>
              <w:top w:val="nil"/>
              <w:left w:val="nil"/>
              <w:bottom w:val="single" w:sz="4" w:space="0" w:color="auto"/>
              <w:right w:val="single" w:sz="4" w:space="0" w:color="auto"/>
            </w:tcBorders>
            <w:shd w:val="clear" w:color="auto" w:fill="auto"/>
            <w:noWrap/>
            <w:vAlign w:val="bottom"/>
            <w:hideMark/>
          </w:tcPr>
          <w:p w14:paraId="5D8AD45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5.820.000</w:t>
            </w:r>
          </w:p>
        </w:tc>
      </w:tr>
      <w:tr w:rsidR="00D725D1" w:rsidRPr="00D725D1" w14:paraId="318672C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3BFD72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2382</w:t>
            </w:r>
          </w:p>
        </w:tc>
        <w:tc>
          <w:tcPr>
            <w:tcW w:w="1017" w:type="pct"/>
            <w:tcBorders>
              <w:top w:val="nil"/>
              <w:left w:val="nil"/>
              <w:bottom w:val="single" w:sz="4" w:space="0" w:color="auto"/>
              <w:right w:val="single" w:sz="4" w:space="0" w:color="auto"/>
            </w:tcBorders>
            <w:shd w:val="clear" w:color="auto" w:fill="auto"/>
            <w:noWrap/>
            <w:vAlign w:val="bottom"/>
            <w:hideMark/>
          </w:tcPr>
          <w:p w14:paraId="41ACE2C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028-01-00-11237</w:t>
            </w:r>
          </w:p>
        </w:tc>
        <w:tc>
          <w:tcPr>
            <w:tcW w:w="2839" w:type="pct"/>
            <w:tcBorders>
              <w:top w:val="nil"/>
              <w:left w:val="nil"/>
              <w:bottom w:val="single" w:sz="4" w:space="0" w:color="auto"/>
              <w:right w:val="single" w:sz="4" w:space="0" w:color="auto"/>
            </w:tcBorders>
            <w:shd w:val="clear" w:color="auto" w:fill="auto"/>
            <w:vAlign w:val="center"/>
            <w:hideMark/>
          </w:tcPr>
          <w:p w14:paraId="2084EBA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Rotavapor analógico </w:t>
            </w:r>
          </w:p>
        </w:tc>
        <w:tc>
          <w:tcPr>
            <w:tcW w:w="833" w:type="pct"/>
            <w:tcBorders>
              <w:top w:val="nil"/>
              <w:left w:val="nil"/>
              <w:bottom w:val="single" w:sz="4" w:space="0" w:color="auto"/>
              <w:right w:val="single" w:sz="4" w:space="0" w:color="auto"/>
            </w:tcBorders>
            <w:shd w:val="clear" w:color="auto" w:fill="auto"/>
            <w:noWrap/>
            <w:vAlign w:val="bottom"/>
            <w:hideMark/>
          </w:tcPr>
          <w:p w14:paraId="2651F73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4.900.000</w:t>
            </w:r>
          </w:p>
        </w:tc>
      </w:tr>
      <w:tr w:rsidR="00D725D1" w:rsidRPr="00D725D1" w14:paraId="66A656A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EE9FD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2383</w:t>
            </w:r>
          </w:p>
        </w:tc>
        <w:tc>
          <w:tcPr>
            <w:tcW w:w="1017" w:type="pct"/>
            <w:tcBorders>
              <w:top w:val="nil"/>
              <w:left w:val="nil"/>
              <w:bottom w:val="single" w:sz="4" w:space="0" w:color="auto"/>
              <w:right w:val="single" w:sz="4" w:space="0" w:color="auto"/>
            </w:tcBorders>
            <w:shd w:val="clear" w:color="auto" w:fill="auto"/>
            <w:noWrap/>
            <w:vAlign w:val="bottom"/>
            <w:hideMark/>
          </w:tcPr>
          <w:p w14:paraId="16773A5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028-01-00-11238</w:t>
            </w:r>
          </w:p>
        </w:tc>
        <w:tc>
          <w:tcPr>
            <w:tcW w:w="2839" w:type="pct"/>
            <w:tcBorders>
              <w:top w:val="nil"/>
              <w:left w:val="nil"/>
              <w:bottom w:val="single" w:sz="4" w:space="0" w:color="auto"/>
              <w:right w:val="single" w:sz="4" w:space="0" w:color="auto"/>
            </w:tcBorders>
            <w:shd w:val="clear" w:color="auto" w:fill="auto"/>
            <w:vAlign w:val="center"/>
            <w:hideMark/>
          </w:tcPr>
          <w:p w14:paraId="77054A9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Rotavapor analógico </w:t>
            </w:r>
          </w:p>
        </w:tc>
        <w:tc>
          <w:tcPr>
            <w:tcW w:w="833" w:type="pct"/>
            <w:tcBorders>
              <w:top w:val="nil"/>
              <w:left w:val="nil"/>
              <w:bottom w:val="single" w:sz="4" w:space="0" w:color="auto"/>
              <w:right w:val="single" w:sz="4" w:space="0" w:color="auto"/>
            </w:tcBorders>
            <w:shd w:val="clear" w:color="auto" w:fill="auto"/>
            <w:noWrap/>
            <w:vAlign w:val="bottom"/>
            <w:hideMark/>
          </w:tcPr>
          <w:p w14:paraId="210C0EF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25.000.000</w:t>
            </w:r>
          </w:p>
        </w:tc>
      </w:tr>
      <w:tr w:rsidR="00D725D1" w:rsidRPr="00D725D1" w14:paraId="6B8F651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57C8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2384</w:t>
            </w:r>
          </w:p>
        </w:tc>
        <w:tc>
          <w:tcPr>
            <w:tcW w:w="1017" w:type="pct"/>
            <w:tcBorders>
              <w:top w:val="nil"/>
              <w:left w:val="nil"/>
              <w:bottom w:val="single" w:sz="4" w:space="0" w:color="auto"/>
              <w:right w:val="single" w:sz="4" w:space="0" w:color="auto"/>
            </w:tcBorders>
            <w:shd w:val="clear" w:color="auto" w:fill="auto"/>
            <w:noWrap/>
            <w:vAlign w:val="bottom"/>
            <w:hideMark/>
          </w:tcPr>
          <w:p w14:paraId="40B46D7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028-01-00-11239</w:t>
            </w:r>
          </w:p>
        </w:tc>
        <w:tc>
          <w:tcPr>
            <w:tcW w:w="2839" w:type="pct"/>
            <w:tcBorders>
              <w:top w:val="nil"/>
              <w:left w:val="nil"/>
              <w:bottom w:val="single" w:sz="4" w:space="0" w:color="auto"/>
              <w:right w:val="single" w:sz="4" w:space="0" w:color="auto"/>
            </w:tcBorders>
            <w:shd w:val="clear" w:color="auto" w:fill="auto"/>
            <w:vAlign w:val="center"/>
            <w:hideMark/>
          </w:tcPr>
          <w:p w14:paraId="64D804D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Rotavapor analógico </w:t>
            </w:r>
          </w:p>
        </w:tc>
        <w:tc>
          <w:tcPr>
            <w:tcW w:w="833" w:type="pct"/>
            <w:tcBorders>
              <w:top w:val="nil"/>
              <w:left w:val="nil"/>
              <w:bottom w:val="single" w:sz="4" w:space="0" w:color="auto"/>
              <w:right w:val="single" w:sz="4" w:space="0" w:color="auto"/>
            </w:tcBorders>
            <w:shd w:val="clear" w:color="auto" w:fill="auto"/>
            <w:noWrap/>
            <w:vAlign w:val="bottom"/>
            <w:hideMark/>
          </w:tcPr>
          <w:p w14:paraId="4E3F403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88.000.000</w:t>
            </w:r>
          </w:p>
        </w:tc>
      </w:tr>
      <w:tr w:rsidR="00D725D1" w:rsidRPr="00D725D1" w14:paraId="389456E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25AE1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2385</w:t>
            </w:r>
          </w:p>
        </w:tc>
        <w:tc>
          <w:tcPr>
            <w:tcW w:w="1017" w:type="pct"/>
            <w:tcBorders>
              <w:top w:val="nil"/>
              <w:left w:val="nil"/>
              <w:bottom w:val="single" w:sz="4" w:space="0" w:color="auto"/>
              <w:right w:val="single" w:sz="4" w:space="0" w:color="auto"/>
            </w:tcBorders>
            <w:shd w:val="clear" w:color="auto" w:fill="auto"/>
            <w:noWrap/>
            <w:vAlign w:val="bottom"/>
            <w:hideMark/>
          </w:tcPr>
          <w:p w14:paraId="7B93C17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028.01.00.03834</w:t>
            </w:r>
          </w:p>
        </w:tc>
        <w:tc>
          <w:tcPr>
            <w:tcW w:w="2839" w:type="pct"/>
            <w:tcBorders>
              <w:top w:val="nil"/>
              <w:left w:val="nil"/>
              <w:bottom w:val="single" w:sz="4" w:space="0" w:color="auto"/>
              <w:right w:val="single" w:sz="4" w:space="0" w:color="auto"/>
            </w:tcBorders>
            <w:shd w:val="clear" w:color="auto" w:fill="auto"/>
            <w:vAlign w:val="center"/>
            <w:hideMark/>
          </w:tcPr>
          <w:p w14:paraId="6E72568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Router</w:t>
            </w:r>
          </w:p>
        </w:tc>
        <w:tc>
          <w:tcPr>
            <w:tcW w:w="833" w:type="pct"/>
            <w:tcBorders>
              <w:top w:val="nil"/>
              <w:left w:val="nil"/>
              <w:bottom w:val="single" w:sz="4" w:space="0" w:color="auto"/>
              <w:right w:val="single" w:sz="4" w:space="0" w:color="auto"/>
            </w:tcBorders>
            <w:shd w:val="clear" w:color="auto" w:fill="auto"/>
            <w:noWrap/>
            <w:vAlign w:val="bottom"/>
            <w:hideMark/>
          </w:tcPr>
          <w:p w14:paraId="336EB1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350.000</w:t>
            </w:r>
          </w:p>
        </w:tc>
      </w:tr>
      <w:tr w:rsidR="00D725D1" w:rsidRPr="00D725D1" w14:paraId="0EE2C5D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D6886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2386</w:t>
            </w:r>
          </w:p>
        </w:tc>
        <w:tc>
          <w:tcPr>
            <w:tcW w:w="1017" w:type="pct"/>
            <w:tcBorders>
              <w:top w:val="nil"/>
              <w:left w:val="nil"/>
              <w:bottom w:val="single" w:sz="4" w:space="0" w:color="auto"/>
              <w:right w:val="single" w:sz="4" w:space="0" w:color="auto"/>
            </w:tcBorders>
            <w:shd w:val="clear" w:color="auto" w:fill="auto"/>
            <w:noWrap/>
            <w:vAlign w:val="bottom"/>
            <w:hideMark/>
          </w:tcPr>
          <w:p w14:paraId="1A3C936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028-01-00-05375</w:t>
            </w:r>
          </w:p>
        </w:tc>
        <w:tc>
          <w:tcPr>
            <w:tcW w:w="2839" w:type="pct"/>
            <w:tcBorders>
              <w:top w:val="nil"/>
              <w:left w:val="nil"/>
              <w:bottom w:val="single" w:sz="4" w:space="0" w:color="auto"/>
              <w:right w:val="single" w:sz="4" w:space="0" w:color="auto"/>
            </w:tcBorders>
            <w:shd w:val="clear" w:color="auto" w:fill="auto"/>
            <w:vAlign w:val="center"/>
            <w:hideMark/>
          </w:tcPr>
          <w:p w14:paraId="20EF3C5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Router</w:t>
            </w:r>
          </w:p>
        </w:tc>
        <w:tc>
          <w:tcPr>
            <w:tcW w:w="833" w:type="pct"/>
            <w:tcBorders>
              <w:top w:val="nil"/>
              <w:left w:val="nil"/>
              <w:bottom w:val="single" w:sz="4" w:space="0" w:color="auto"/>
              <w:right w:val="single" w:sz="4" w:space="0" w:color="auto"/>
            </w:tcBorders>
            <w:shd w:val="clear" w:color="auto" w:fill="auto"/>
            <w:noWrap/>
            <w:vAlign w:val="bottom"/>
            <w:hideMark/>
          </w:tcPr>
          <w:p w14:paraId="14EACDB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204408C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CC933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2387</w:t>
            </w:r>
          </w:p>
        </w:tc>
        <w:tc>
          <w:tcPr>
            <w:tcW w:w="1017" w:type="pct"/>
            <w:tcBorders>
              <w:top w:val="nil"/>
              <w:left w:val="nil"/>
              <w:bottom w:val="single" w:sz="4" w:space="0" w:color="auto"/>
              <w:right w:val="single" w:sz="4" w:space="0" w:color="auto"/>
            </w:tcBorders>
            <w:shd w:val="clear" w:color="auto" w:fill="auto"/>
            <w:noWrap/>
            <w:vAlign w:val="bottom"/>
            <w:hideMark/>
          </w:tcPr>
          <w:p w14:paraId="3F384AB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028-01-00-07494</w:t>
            </w:r>
          </w:p>
        </w:tc>
        <w:tc>
          <w:tcPr>
            <w:tcW w:w="2839" w:type="pct"/>
            <w:tcBorders>
              <w:top w:val="nil"/>
              <w:left w:val="nil"/>
              <w:bottom w:val="single" w:sz="4" w:space="0" w:color="auto"/>
              <w:right w:val="single" w:sz="4" w:space="0" w:color="auto"/>
            </w:tcBorders>
            <w:shd w:val="clear" w:color="auto" w:fill="auto"/>
            <w:vAlign w:val="center"/>
            <w:hideMark/>
          </w:tcPr>
          <w:p w14:paraId="6D9849D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Router</w:t>
            </w:r>
          </w:p>
        </w:tc>
        <w:tc>
          <w:tcPr>
            <w:tcW w:w="833" w:type="pct"/>
            <w:tcBorders>
              <w:top w:val="nil"/>
              <w:left w:val="nil"/>
              <w:bottom w:val="single" w:sz="4" w:space="0" w:color="auto"/>
              <w:right w:val="single" w:sz="4" w:space="0" w:color="auto"/>
            </w:tcBorders>
            <w:shd w:val="clear" w:color="auto" w:fill="auto"/>
            <w:noWrap/>
            <w:vAlign w:val="bottom"/>
            <w:hideMark/>
          </w:tcPr>
          <w:p w14:paraId="0655AFC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2AA842E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11A4B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2388</w:t>
            </w:r>
          </w:p>
        </w:tc>
        <w:tc>
          <w:tcPr>
            <w:tcW w:w="1017" w:type="pct"/>
            <w:tcBorders>
              <w:top w:val="nil"/>
              <w:left w:val="nil"/>
              <w:bottom w:val="single" w:sz="4" w:space="0" w:color="auto"/>
              <w:right w:val="single" w:sz="4" w:space="0" w:color="auto"/>
            </w:tcBorders>
            <w:shd w:val="clear" w:color="auto" w:fill="auto"/>
            <w:noWrap/>
            <w:vAlign w:val="bottom"/>
            <w:hideMark/>
          </w:tcPr>
          <w:p w14:paraId="58E7F17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028-01-00-07495</w:t>
            </w:r>
          </w:p>
        </w:tc>
        <w:tc>
          <w:tcPr>
            <w:tcW w:w="2839" w:type="pct"/>
            <w:tcBorders>
              <w:top w:val="nil"/>
              <w:left w:val="nil"/>
              <w:bottom w:val="single" w:sz="4" w:space="0" w:color="auto"/>
              <w:right w:val="single" w:sz="4" w:space="0" w:color="auto"/>
            </w:tcBorders>
            <w:shd w:val="clear" w:color="auto" w:fill="auto"/>
            <w:vAlign w:val="center"/>
            <w:hideMark/>
          </w:tcPr>
          <w:p w14:paraId="55265F7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Router</w:t>
            </w:r>
          </w:p>
        </w:tc>
        <w:tc>
          <w:tcPr>
            <w:tcW w:w="833" w:type="pct"/>
            <w:tcBorders>
              <w:top w:val="nil"/>
              <w:left w:val="nil"/>
              <w:bottom w:val="single" w:sz="4" w:space="0" w:color="auto"/>
              <w:right w:val="single" w:sz="4" w:space="0" w:color="auto"/>
            </w:tcBorders>
            <w:shd w:val="clear" w:color="auto" w:fill="auto"/>
            <w:noWrap/>
            <w:vAlign w:val="bottom"/>
            <w:hideMark/>
          </w:tcPr>
          <w:p w14:paraId="3C29CCF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286D0B4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1B230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2389</w:t>
            </w:r>
          </w:p>
        </w:tc>
        <w:tc>
          <w:tcPr>
            <w:tcW w:w="1017" w:type="pct"/>
            <w:tcBorders>
              <w:top w:val="nil"/>
              <w:left w:val="nil"/>
              <w:bottom w:val="single" w:sz="4" w:space="0" w:color="auto"/>
              <w:right w:val="single" w:sz="4" w:space="0" w:color="auto"/>
            </w:tcBorders>
            <w:shd w:val="clear" w:color="auto" w:fill="auto"/>
            <w:noWrap/>
            <w:vAlign w:val="bottom"/>
            <w:hideMark/>
          </w:tcPr>
          <w:p w14:paraId="701AD91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028-01-00-07691</w:t>
            </w:r>
          </w:p>
        </w:tc>
        <w:tc>
          <w:tcPr>
            <w:tcW w:w="2839" w:type="pct"/>
            <w:tcBorders>
              <w:top w:val="nil"/>
              <w:left w:val="nil"/>
              <w:bottom w:val="single" w:sz="4" w:space="0" w:color="auto"/>
              <w:right w:val="single" w:sz="4" w:space="0" w:color="auto"/>
            </w:tcBorders>
            <w:shd w:val="clear" w:color="auto" w:fill="auto"/>
            <w:vAlign w:val="center"/>
            <w:hideMark/>
          </w:tcPr>
          <w:p w14:paraId="51065D1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Router</w:t>
            </w:r>
          </w:p>
        </w:tc>
        <w:tc>
          <w:tcPr>
            <w:tcW w:w="833" w:type="pct"/>
            <w:tcBorders>
              <w:top w:val="nil"/>
              <w:left w:val="nil"/>
              <w:bottom w:val="single" w:sz="4" w:space="0" w:color="auto"/>
              <w:right w:val="single" w:sz="4" w:space="0" w:color="auto"/>
            </w:tcBorders>
            <w:shd w:val="clear" w:color="auto" w:fill="auto"/>
            <w:noWrap/>
            <w:vAlign w:val="bottom"/>
            <w:hideMark/>
          </w:tcPr>
          <w:p w14:paraId="7C2EBF4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1.421.000</w:t>
            </w:r>
          </w:p>
        </w:tc>
      </w:tr>
      <w:tr w:rsidR="00D725D1" w:rsidRPr="00D725D1" w14:paraId="7A8598B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560EE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2390</w:t>
            </w:r>
          </w:p>
        </w:tc>
        <w:tc>
          <w:tcPr>
            <w:tcW w:w="1017" w:type="pct"/>
            <w:tcBorders>
              <w:top w:val="nil"/>
              <w:left w:val="nil"/>
              <w:bottom w:val="single" w:sz="4" w:space="0" w:color="auto"/>
              <w:right w:val="single" w:sz="4" w:space="0" w:color="auto"/>
            </w:tcBorders>
            <w:shd w:val="clear" w:color="auto" w:fill="auto"/>
            <w:noWrap/>
            <w:vAlign w:val="bottom"/>
            <w:hideMark/>
          </w:tcPr>
          <w:p w14:paraId="5287E1D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028-01-00-07695</w:t>
            </w:r>
          </w:p>
        </w:tc>
        <w:tc>
          <w:tcPr>
            <w:tcW w:w="2839" w:type="pct"/>
            <w:tcBorders>
              <w:top w:val="nil"/>
              <w:left w:val="nil"/>
              <w:bottom w:val="single" w:sz="4" w:space="0" w:color="auto"/>
              <w:right w:val="single" w:sz="4" w:space="0" w:color="auto"/>
            </w:tcBorders>
            <w:shd w:val="clear" w:color="auto" w:fill="auto"/>
            <w:vAlign w:val="center"/>
            <w:hideMark/>
          </w:tcPr>
          <w:p w14:paraId="41F0722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Router</w:t>
            </w:r>
          </w:p>
        </w:tc>
        <w:tc>
          <w:tcPr>
            <w:tcW w:w="833" w:type="pct"/>
            <w:tcBorders>
              <w:top w:val="nil"/>
              <w:left w:val="nil"/>
              <w:bottom w:val="single" w:sz="4" w:space="0" w:color="auto"/>
              <w:right w:val="single" w:sz="4" w:space="0" w:color="auto"/>
            </w:tcBorders>
            <w:shd w:val="clear" w:color="auto" w:fill="auto"/>
            <w:noWrap/>
            <w:vAlign w:val="bottom"/>
            <w:hideMark/>
          </w:tcPr>
          <w:p w14:paraId="405791E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081C71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41AFF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2391</w:t>
            </w:r>
          </w:p>
        </w:tc>
        <w:tc>
          <w:tcPr>
            <w:tcW w:w="1017" w:type="pct"/>
            <w:tcBorders>
              <w:top w:val="nil"/>
              <w:left w:val="nil"/>
              <w:bottom w:val="single" w:sz="4" w:space="0" w:color="auto"/>
              <w:right w:val="single" w:sz="4" w:space="0" w:color="auto"/>
            </w:tcBorders>
            <w:shd w:val="clear" w:color="auto" w:fill="auto"/>
            <w:noWrap/>
            <w:vAlign w:val="bottom"/>
            <w:hideMark/>
          </w:tcPr>
          <w:p w14:paraId="5D07F1F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028-01-00-07841</w:t>
            </w:r>
          </w:p>
        </w:tc>
        <w:tc>
          <w:tcPr>
            <w:tcW w:w="2839" w:type="pct"/>
            <w:tcBorders>
              <w:top w:val="nil"/>
              <w:left w:val="nil"/>
              <w:bottom w:val="single" w:sz="4" w:space="0" w:color="auto"/>
              <w:right w:val="single" w:sz="4" w:space="0" w:color="auto"/>
            </w:tcBorders>
            <w:shd w:val="clear" w:color="auto" w:fill="auto"/>
            <w:vAlign w:val="center"/>
            <w:hideMark/>
          </w:tcPr>
          <w:p w14:paraId="14D97D5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Router</w:t>
            </w:r>
          </w:p>
        </w:tc>
        <w:tc>
          <w:tcPr>
            <w:tcW w:w="833" w:type="pct"/>
            <w:tcBorders>
              <w:top w:val="nil"/>
              <w:left w:val="nil"/>
              <w:bottom w:val="single" w:sz="4" w:space="0" w:color="auto"/>
              <w:right w:val="single" w:sz="4" w:space="0" w:color="auto"/>
            </w:tcBorders>
            <w:shd w:val="clear" w:color="auto" w:fill="auto"/>
            <w:noWrap/>
            <w:vAlign w:val="bottom"/>
            <w:hideMark/>
          </w:tcPr>
          <w:p w14:paraId="76AA8E2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5.403.000</w:t>
            </w:r>
          </w:p>
        </w:tc>
      </w:tr>
      <w:tr w:rsidR="00D725D1" w:rsidRPr="00D725D1" w14:paraId="5C823E3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417E9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2392</w:t>
            </w:r>
          </w:p>
        </w:tc>
        <w:tc>
          <w:tcPr>
            <w:tcW w:w="1017" w:type="pct"/>
            <w:tcBorders>
              <w:top w:val="nil"/>
              <w:left w:val="nil"/>
              <w:bottom w:val="single" w:sz="4" w:space="0" w:color="auto"/>
              <w:right w:val="single" w:sz="4" w:space="0" w:color="auto"/>
            </w:tcBorders>
            <w:shd w:val="clear" w:color="auto" w:fill="auto"/>
            <w:noWrap/>
            <w:vAlign w:val="bottom"/>
            <w:hideMark/>
          </w:tcPr>
          <w:p w14:paraId="59A16B8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028-01-00-12342</w:t>
            </w:r>
          </w:p>
        </w:tc>
        <w:tc>
          <w:tcPr>
            <w:tcW w:w="2839" w:type="pct"/>
            <w:tcBorders>
              <w:top w:val="nil"/>
              <w:left w:val="nil"/>
              <w:bottom w:val="single" w:sz="4" w:space="0" w:color="auto"/>
              <w:right w:val="single" w:sz="4" w:space="0" w:color="auto"/>
            </w:tcBorders>
            <w:shd w:val="clear" w:color="auto" w:fill="auto"/>
            <w:vAlign w:val="center"/>
            <w:hideMark/>
          </w:tcPr>
          <w:p w14:paraId="20A6CE4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Router Wifi</w:t>
            </w:r>
          </w:p>
        </w:tc>
        <w:tc>
          <w:tcPr>
            <w:tcW w:w="833" w:type="pct"/>
            <w:tcBorders>
              <w:top w:val="nil"/>
              <w:left w:val="nil"/>
              <w:bottom w:val="single" w:sz="4" w:space="0" w:color="auto"/>
              <w:right w:val="single" w:sz="4" w:space="0" w:color="auto"/>
            </w:tcBorders>
            <w:shd w:val="clear" w:color="auto" w:fill="auto"/>
            <w:noWrap/>
            <w:vAlign w:val="bottom"/>
            <w:hideMark/>
          </w:tcPr>
          <w:p w14:paraId="3A43F7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2.530.000</w:t>
            </w:r>
          </w:p>
        </w:tc>
      </w:tr>
      <w:tr w:rsidR="00D725D1" w:rsidRPr="00D725D1" w14:paraId="7F27D58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B9949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2393</w:t>
            </w:r>
          </w:p>
        </w:tc>
        <w:tc>
          <w:tcPr>
            <w:tcW w:w="1017" w:type="pct"/>
            <w:tcBorders>
              <w:top w:val="nil"/>
              <w:left w:val="nil"/>
              <w:bottom w:val="single" w:sz="4" w:space="0" w:color="auto"/>
              <w:right w:val="single" w:sz="4" w:space="0" w:color="auto"/>
            </w:tcBorders>
            <w:shd w:val="clear" w:color="auto" w:fill="auto"/>
            <w:noWrap/>
            <w:vAlign w:val="bottom"/>
            <w:hideMark/>
          </w:tcPr>
          <w:p w14:paraId="129B04F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028.01.00.05251</w:t>
            </w:r>
          </w:p>
        </w:tc>
        <w:tc>
          <w:tcPr>
            <w:tcW w:w="2839" w:type="pct"/>
            <w:tcBorders>
              <w:top w:val="nil"/>
              <w:left w:val="nil"/>
              <w:bottom w:val="single" w:sz="4" w:space="0" w:color="auto"/>
              <w:right w:val="single" w:sz="4" w:space="0" w:color="auto"/>
            </w:tcBorders>
            <w:shd w:val="clear" w:color="auto" w:fill="auto"/>
            <w:vAlign w:val="center"/>
            <w:hideMark/>
          </w:tcPr>
          <w:p w14:paraId="601A823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w:t>
            </w:r>
          </w:p>
        </w:tc>
        <w:tc>
          <w:tcPr>
            <w:tcW w:w="833" w:type="pct"/>
            <w:tcBorders>
              <w:top w:val="nil"/>
              <w:left w:val="nil"/>
              <w:bottom w:val="single" w:sz="4" w:space="0" w:color="auto"/>
              <w:right w:val="single" w:sz="4" w:space="0" w:color="auto"/>
            </w:tcBorders>
            <w:shd w:val="clear" w:color="auto" w:fill="auto"/>
            <w:noWrap/>
            <w:vAlign w:val="bottom"/>
            <w:hideMark/>
          </w:tcPr>
          <w:p w14:paraId="7401ABC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3.337.678</w:t>
            </w:r>
          </w:p>
        </w:tc>
      </w:tr>
      <w:tr w:rsidR="00D725D1" w:rsidRPr="00D725D1" w14:paraId="544E9FA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63837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2394</w:t>
            </w:r>
          </w:p>
        </w:tc>
        <w:tc>
          <w:tcPr>
            <w:tcW w:w="1017" w:type="pct"/>
            <w:tcBorders>
              <w:top w:val="nil"/>
              <w:left w:val="nil"/>
              <w:bottom w:val="single" w:sz="4" w:space="0" w:color="auto"/>
              <w:right w:val="single" w:sz="4" w:space="0" w:color="auto"/>
            </w:tcBorders>
            <w:shd w:val="clear" w:color="auto" w:fill="auto"/>
            <w:noWrap/>
            <w:vAlign w:val="bottom"/>
            <w:hideMark/>
          </w:tcPr>
          <w:p w14:paraId="25A4A37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028-01-00-03135</w:t>
            </w:r>
          </w:p>
        </w:tc>
        <w:tc>
          <w:tcPr>
            <w:tcW w:w="2839" w:type="pct"/>
            <w:tcBorders>
              <w:top w:val="nil"/>
              <w:left w:val="nil"/>
              <w:bottom w:val="single" w:sz="4" w:space="0" w:color="auto"/>
              <w:right w:val="single" w:sz="4" w:space="0" w:color="auto"/>
            </w:tcBorders>
            <w:shd w:val="clear" w:color="auto" w:fill="auto"/>
            <w:vAlign w:val="center"/>
            <w:hideMark/>
          </w:tcPr>
          <w:p w14:paraId="381F2F5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w:t>
            </w:r>
          </w:p>
        </w:tc>
        <w:tc>
          <w:tcPr>
            <w:tcW w:w="833" w:type="pct"/>
            <w:tcBorders>
              <w:top w:val="nil"/>
              <w:left w:val="nil"/>
              <w:bottom w:val="single" w:sz="4" w:space="0" w:color="auto"/>
              <w:right w:val="single" w:sz="4" w:space="0" w:color="auto"/>
            </w:tcBorders>
            <w:shd w:val="clear" w:color="auto" w:fill="auto"/>
            <w:noWrap/>
            <w:vAlign w:val="bottom"/>
            <w:hideMark/>
          </w:tcPr>
          <w:p w14:paraId="1F672D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15351B7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50AB6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2395</w:t>
            </w:r>
          </w:p>
        </w:tc>
        <w:tc>
          <w:tcPr>
            <w:tcW w:w="1017" w:type="pct"/>
            <w:tcBorders>
              <w:top w:val="nil"/>
              <w:left w:val="nil"/>
              <w:bottom w:val="single" w:sz="4" w:space="0" w:color="auto"/>
              <w:right w:val="single" w:sz="4" w:space="0" w:color="auto"/>
            </w:tcBorders>
            <w:shd w:val="clear" w:color="auto" w:fill="auto"/>
            <w:noWrap/>
            <w:vAlign w:val="bottom"/>
            <w:hideMark/>
          </w:tcPr>
          <w:p w14:paraId="1CCC7C6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028-01-00-04043</w:t>
            </w:r>
          </w:p>
        </w:tc>
        <w:tc>
          <w:tcPr>
            <w:tcW w:w="2839" w:type="pct"/>
            <w:tcBorders>
              <w:top w:val="nil"/>
              <w:left w:val="nil"/>
              <w:bottom w:val="single" w:sz="4" w:space="0" w:color="auto"/>
              <w:right w:val="single" w:sz="4" w:space="0" w:color="auto"/>
            </w:tcBorders>
            <w:shd w:val="clear" w:color="auto" w:fill="auto"/>
            <w:vAlign w:val="center"/>
            <w:hideMark/>
          </w:tcPr>
          <w:p w14:paraId="6BCDBAD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w:t>
            </w:r>
          </w:p>
        </w:tc>
        <w:tc>
          <w:tcPr>
            <w:tcW w:w="833" w:type="pct"/>
            <w:tcBorders>
              <w:top w:val="nil"/>
              <w:left w:val="nil"/>
              <w:bottom w:val="single" w:sz="4" w:space="0" w:color="auto"/>
              <w:right w:val="single" w:sz="4" w:space="0" w:color="auto"/>
            </w:tcBorders>
            <w:shd w:val="clear" w:color="auto" w:fill="auto"/>
            <w:noWrap/>
            <w:vAlign w:val="bottom"/>
            <w:hideMark/>
          </w:tcPr>
          <w:p w14:paraId="4E86674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910.000</w:t>
            </w:r>
          </w:p>
        </w:tc>
      </w:tr>
      <w:tr w:rsidR="00D725D1" w:rsidRPr="00D725D1" w14:paraId="591F7D8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16A48D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2396</w:t>
            </w:r>
          </w:p>
        </w:tc>
        <w:tc>
          <w:tcPr>
            <w:tcW w:w="1017" w:type="pct"/>
            <w:tcBorders>
              <w:top w:val="nil"/>
              <w:left w:val="nil"/>
              <w:bottom w:val="single" w:sz="4" w:space="0" w:color="auto"/>
              <w:right w:val="single" w:sz="4" w:space="0" w:color="auto"/>
            </w:tcBorders>
            <w:shd w:val="clear" w:color="auto" w:fill="auto"/>
            <w:noWrap/>
            <w:vAlign w:val="bottom"/>
            <w:hideMark/>
          </w:tcPr>
          <w:p w14:paraId="55793FF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028-01-00-04047</w:t>
            </w:r>
          </w:p>
        </w:tc>
        <w:tc>
          <w:tcPr>
            <w:tcW w:w="2839" w:type="pct"/>
            <w:tcBorders>
              <w:top w:val="nil"/>
              <w:left w:val="nil"/>
              <w:bottom w:val="single" w:sz="4" w:space="0" w:color="auto"/>
              <w:right w:val="single" w:sz="4" w:space="0" w:color="auto"/>
            </w:tcBorders>
            <w:shd w:val="clear" w:color="auto" w:fill="auto"/>
            <w:vAlign w:val="center"/>
            <w:hideMark/>
          </w:tcPr>
          <w:p w14:paraId="2796C03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w:t>
            </w:r>
          </w:p>
        </w:tc>
        <w:tc>
          <w:tcPr>
            <w:tcW w:w="833" w:type="pct"/>
            <w:tcBorders>
              <w:top w:val="nil"/>
              <w:left w:val="nil"/>
              <w:bottom w:val="single" w:sz="4" w:space="0" w:color="auto"/>
              <w:right w:val="single" w:sz="4" w:space="0" w:color="auto"/>
            </w:tcBorders>
            <w:shd w:val="clear" w:color="auto" w:fill="auto"/>
            <w:noWrap/>
            <w:vAlign w:val="bottom"/>
            <w:hideMark/>
          </w:tcPr>
          <w:p w14:paraId="5D59CD2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3.500.000</w:t>
            </w:r>
          </w:p>
        </w:tc>
      </w:tr>
      <w:tr w:rsidR="00D725D1" w:rsidRPr="00D725D1" w14:paraId="0859156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2048C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2397</w:t>
            </w:r>
          </w:p>
        </w:tc>
        <w:tc>
          <w:tcPr>
            <w:tcW w:w="1017" w:type="pct"/>
            <w:tcBorders>
              <w:top w:val="nil"/>
              <w:left w:val="nil"/>
              <w:bottom w:val="single" w:sz="4" w:space="0" w:color="auto"/>
              <w:right w:val="single" w:sz="4" w:space="0" w:color="auto"/>
            </w:tcBorders>
            <w:shd w:val="clear" w:color="auto" w:fill="auto"/>
            <w:noWrap/>
            <w:vAlign w:val="bottom"/>
            <w:hideMark/>
          </w:tcPr>
          <w:p w14:paraId="79953A8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028-01-00-04819</w:t>
            </w:r>
          </w:p>
        </w:tc>
        <w:tc>
          <w:tcPr>
            <w:tcW w:w="2839" w:type="pct"/>
            <w:tcBorders>
              <w:top w:val="nil"/>
              <w:left w:val="nil"/>
              <w:bottom w:val="single" w:sz="4" w:space="0" w:color="auto"/>
              <w:right w:val="single" w:sz="4" w:space="0" w:color="auto"/>
            </w:tcBorders>
            <w:shd w:val="clear" w:color="auto" w:fill="auto"/>
            <w:vAlign w:val="center"/>
            <w:hideMark/>
          </w:tcPr>
          <w:p w14:paraId="6CF45D3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w:t>
            </w:r>
          </w:p>
        </w:tc>
        <w:tc>
          <w:tcPr>
            <w:tcW w:w="833" w:type="pct"/>
            <w:tcBorders>
              <w:top w:val="nil"/>
              <w:left w:val="nil"/>
              <w:bottom w:val="single" w:sz="4" w:space="0" w:color="auto"/>
              <w:right w:val="single" w:sz="4" w:space="0" w:color="auto"/>
            </w:tcBorders>
            <w:shd w:val="clear" w:color="auto" w:fill="auto"/>
            <w:noWrap/>
            <w:vAlign w:val="bottom"/>
            <w:hideMark/>
          </w:tcPr>
          <w:p w14:paraId="75A9A6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379DCDD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967FB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2398</w:t>
            </w:r>
          </w:p>
        </w:tc>
        <w:tc>
          <w:tcPr>
            <w:tcW w:w="1017" w:type="pct"/>
            <w:tcBorders>
              <w:top w:val="nil"/>
              <w:left w:val="nil"/>
              <w:bottom w:val="single" w:sz="4" w:space="0" w:color="auto"/>
              <w:right w:val="single" w:sz="4" w:space="0" w:color="auto"/>
            </w:tcBorders>
            <w:shd w:val="clear" w:color="auto" w:fill="auto"/>
            <w:noWrap/>
            <w:vAlign w:val="bottom"/>
            <w:hideMark/>
          </w:tcPr>
          <w:p w14:paraId="14AE2F8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028-01-00-05209</w:t>
            </w:r>
          </w:p>
        </w:tc>
        <w:tc>
          <w:tcPr>
            <w:tcW w:w="2839" w:type="pct"/>
            <w:tcBorders>
              <w:top w:val="nil"/>
              <w:left w:val="nil"/>
              <w:bottom w:val="single" w:sz="4" w:space="0" w:color="auto"/>
              <w:right w:val="single" w:sz="4" w:space="0" w:color="auto"/>
            </w:tcBorders>
            <w:shd w:val="clear" w:color="auto" w:fill="auto"/>
            <w:vAlign w:val="center"/>
            <w:hideMark/>
          </w:tcPr>
          <w:p w14:paraId="7963042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w:t>
            </w:r>
          </w:p>
        </w:tc>
        <w:tc>
          <w:tcPr>
            <w:tcW w:w="833" w:type="pct"/>
            <w:tcBorders>
              <w:top w:val="nil"/>
              <w:left w:val="nil"/>
              <w:bottom w:val="single" w:sz="4" w:space="0" w:color="auto"/>
              <w:right w:val="single" w:sz="4" w:space="0" w:color="auto"/>
            </w:tcBorders>
            <w:shd w:val="clear" w:color="auto" w:fill="auto"/>
            <w:noWrap/>
            <w:vAlign w:val="bottom"/>
            <w:hideMark/>
          </w:tcPr>
          <w:p w14:paraId="66A3DE8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44521AD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EFA72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2399</w:t>
            </w:r>
          </w:p>
        </w:tc>
        <w:tc>
          <w:tcPr>
            <w:tcW w:w="1017" w:type="pct"/>
            <w:tcBorders>
              <w:top w:val="nil"/>
              <w:left w:val="nil"/>
              <w:bottom w:val="single" w:sz="4" w:space="0" w:color="auto"/>
              <w:right w:val="single" w:sz="4" w:space="0" w:color="auto"/>
            </w:tcBorders>
            <w:shd w:val="clear" w:color="auto" w:fill="auto"/>
            <w:noWrap/>
            <w:vAlign w:val="bottom"/>
            <w:hideMark/>
          </w:tcPr>
          <w:p w14:paraId="73EC2D0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028-01-00-06441</w:t>
            </w:r>
          </w:p>
        </w:tc>
        <w:tc>
          <w:tcPr>
            <w:tcW w:w="2839" w:type="pct"/>
            <w:tcBorders>
              <w:top w:val="nil"/>
              <w:left w:val="nil"/>
              <w:bottom w:val="single" w:sz="4" w:space="0" w:color="auto"/>
              <w:right w:val="single" w:sz="4" w:space="0" w:color="auto"/>
            </w:tcBorders>
            <w:shd w:val="clear" w:color="auto" w:fill="auto"/>
            <w:vAlign w:val="center"/>
            <w:hideMark/>
          </w:tcPr>
          <w:p w14:paraId="46893A2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w:t>
            </w:r>
          </w:p>
        </w:tc>
        <w:tc>
          <w:tcPr>
            <w:tcW w:w="833" w:type="pct"/>
            <w:tcBorders>
              <w:top w:val="nil"/>
              <w:left w:val="nil"/>
              <w:bottom w:val="single" w:sz="4" w:space="0" w:color="auto"/>
              <w:right w:val="single" w:sz="4" w:space="0" w:color="auto"/>
            </w:tcBorders>
            <w:shd w:val="clear" w:color="auto" w:fill="auto"/>
            <w:noWrap/>
            <w:vAlign w:val="bottom"/>
            <w:hideMark/>
          </w:tcPr>
          <w:p w14:paraId="198953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6FA153F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DD9F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2400</w:t>
            </w:r>
          </w:p>
        </w:tc>
        <w:tc>
          <w:tcPr>
            <w:tcW w:w="1017" w:type="pct"/>
            <w:tcBorders>
              <w:top w:val="nil"/>
              <w:left w:val="nil"/>
              <w:bottom w:val="single" w:sz="4" w:space="0" w:color="auto"/>
              <w:right w:val="single" w:sz="4" w:space="0" w:color="auto"/>
            </w:tcBorders>
            <w:shd w:val="clear" w:color="auto" w:fill="auto"/>
            <w:noWrap/>
            <w:vAlign w:val="bottom"/>
            <w:hideMark/>
          </w:tcPr>
          <w:p w14:paraId="7D3043B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028-01-00-06525</w:t>
            </w:r>
          </w:p>
        </w:tc>
        <w:tc>
          <w:tcPr>
            <w:tcW w:w="2839" w:type="pct"/>
            <w:tcBorders>
              <w:top w:val="nil"/>
              <w:left w:val="nil"/>
              <w:bottom w:val="single" w:sz="4" w:space="0" w:color="auto"/>
              <w:right w:val="single" w:sz="4" w:space="0" w:color="auto"/>
            </w:tcBorders>
            <w:shd w:val="clear" w:color="auto" w:fill="auto"/>
            <w:vAlign w:val="center"/>
            <w:hideMark/>
          </w:tcPr>
          <w:p w14:paraId="3FA35A9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w:t>
            </w:r>
          </w:p>
        </w:tc>
        <w:tc>
          <w:tcPr>
            <w:tcW w:w="833" w:type="pct"/>
            <w:tcBorders>
              <w:top w:val="nil"/>
              <w:left w:val="nil"/>
              <w:bottom w:val="single" w:sz="4" w:space="0" w:color="auto"/>
              <w:right w:val="single" w:sz="4" w:space="0" w:color="auto"/>
            </w:tcBorders>
            <w:shd w:val="clear" w:color="auto" w:fill="auto"/>
            <w:noWrap/>
            <w:vAlign w:val="bottom"/>
            <w:hideMark/>
          </w:tcPr>
          <w:p w14:paraId="78D71DD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2.093.000</w:t>
            </w:r>
          </w:p>
        </w:tc>
      </w:tr>
      <w:tr w:rsidR="00D725D1" w:rsidRPr="00D725D1" w14:paraId="2EE0B74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1E284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2401</w:t>
            </w:r>
          </w:p>
        </w:tc>
        <w:tc>
          <w:tcPr>
            <w:tcW w:w="1017" w:type="pct"/>
            <w:tcBorders>
              <w:top w:val="nil"/>
              <w:left w:val="nil"/>
              <w:bottom w:val="single" w:sz="4" w:space="0" w:color="auto"/>
              <w:right w:val="single" w:sz="4" w:space="0" w:color="auto"/>
            </w:tcBorders>
            <w:shd w:val="clear" w:color="auto" w:fill="auto"/>
            <w:noWrap/>
            <w:vAlign w:val="bottom"/>
            <w:hideMark/>
          </w:tcPr>
          <w:p w14:paraId="6EFC230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028-01-00-06588</w:t>
            </w:r>
          </w:p>
        </w:tc>
        <w:tc>
          <w:tcPr>
            <w:tcW w:w="2839" w:type="pct"/>
            <w:tcBorders>
              <w:top w:val="nil"/>
              <w:left w:val="nil"/>
              <w:bottom w:val="single" w:sz="4" w:space="0" w:color="auto"/>
              <w:right w:val="single" w:sz="4" w:space="0" w:color="auto"/>
            </w:tcBorders>
            <w:shd w:val="clear" w:color="auto" w:fill="auto"/>
            <w:vAlign w:val="center"/>
            <w:hideMark/>
          </w:tcPr>
          <w:p w14:paraId="59D7B6D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w:t>
            </w:r>
          </w:p>
        </w:tc>
        <w:tc>
          <w:tcPr>
            <w:tcW w:w="833" w:type="pct"/>
            <w:tcBorders>
              <w:top w:val="nil"/>
              <w:left w:val="nil"/>
              <w:bottom w:val="single" w:sz="4" w:space="0" w:color="auto"/>
              <w:right w:val="single" w:sz="4" w:space="0" w:color="auto"/>
            </w:tcBorders>
            <w:shd w:val="clear" w:color="auto" w:fill="auto"/>
            <w:noWrap/>
            <w:vAlign w:val="bottom"/>
            <w:hideMark/>
          </w:tcPr>
          <w:p w14:paraId="438DB83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3.337.668</w:t>
            </w:r>
          </w:p>
        </w:tc>
      </w:tr>
      <w:tr w:rsidR="00D725D1" w:rsidRPr="00D725D1" w14:paraId="40DCE00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E2DE9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2402</w:t>
            </w:r>
          </w:p>
        </w:tc>
        <w:tc>
          <w:tcPr>
            <w:tcW w:w="1017" w:type="pct"/>
            <w:tcBorders>
              <w:top w:val="nil"/>
              <w:left w:val="nil"/>
              <w:bottom w:val="single" w:sz="4" w:space="0" w:color="auto"/>
              <w:right w:val="single" w:sz="4" w:space="0" w:color="auto"/>
            </w:tcBorders>
            <w:shd w:val="clear" w:color="auto" w:fill="auto"/>
            <w:noWrap/>
            <w:vAlign w:val="bottom"/>
            <w:hideMark/>
          </w:tcPr>
          <w:p w14:paraId="0382974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028-01-00-06924</w:t>
            </w:r>
          </w:p>
        </w:tc>
        <w:tc>
          <w:tcPr>
            <w:tcW w:w="2839" w:type="pct"/>
            <w:tcBorders>
              <w:top w:val="nil"/>
              <w:left w:val="nil"/>
              <w:bottom w:val="single" w:sz="4" w:space="0" w:color="auto"/>
              <w:right w:val="single" w:sz="4" w:space="0" w:color="auto"/>
            </w:tcBorders>
            <w:shd w:val="clear" w:color="auto" w:fill="auto"/>
            <w:vAlign w:val="center"/>
            <w:hideMark/>
          </w:tcPr>
          <w:p w14:paraId="43F3719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w:t>
            </w:r>
          </w:p>
        </w:tc>
        <w:tc>
          <w:tcPr>
            <w:tcW w:w="833" w:type="pct"/>
            <w:tcBorders>
              <w:top w:val="nil"/>
              <w:left w:val="nil"/>
              <w:bottom w:val="single" w:sz="4" w:space="0" w:color="auto"/>
              <w:right w:val="single" w:sz="4" w:space="0" w:color="auto"/>
            </w:tcBorders>
            <w:shd w:val="clear" w:color="auto" w:fill="auto"/>
            <w:noWrap/>
            <w:vAlign w:val="bottom"/>
            <w:hideMark/>
          </w:tcPr>
          <w:p w14:paraId="6D5A6B8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2.915.640</w:t>
            </w:r>
          </w:p>
        </w:tc>
      </w:tr>
      <w:tr w:rsidR="00D725D1" w:rsidRPr="00D725D1" w14:paraId="076B55B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8C5F3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2403</w:t>
            </w:r>
          </w:p>
        </w:tc>
        <w:tc>
          <w:tcPr>
            <w:tcW w:w="1017" w:type="pct"/>
            <w:tcBorders>
              <w:top w:val="nil"/>
              <w:left w:val="nil"/>
              <w:bottom w:val="single" w:sz="4" w:space="0" w:color="auto"/>
              <w:right w:val="single" w:sz="4" w:space="0" w:color="auto"/>
            </w:tcBorders>
            <w:shd w:val="clear" w:color="auto" w:fill="auto"/>
            <w:noWrap/>
            <w:vAlign w:val="bottom"/>
            <w:hideMark/>
          </w:tcPr>
          <w:p w14:paraId="482D8A8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028-01-00-07120</w:t>
            </w:r>
          </w:p>
        </w:tc>
        <w:tc>
          <w:tcPr>
            <w:tcW w:w="2839" w:type="pct"/>
            <w:tcBorders>
              <w:top w:val="nil"/>
              <w:left w:val="nil"/>
              <w:bottom w:val="single" w:sz="4" w:space="0" w:color="auto"/>
              <w:right w:val="single" w:sz="4" w:space="0" w:color="auto"/>
            </w:tcBorders>
            <w:shd w:val="clear" w:color="auto" w:fill="auto"/>
            <w:vAlign w:val="center"/>
            <w:hideMark/>
          </w:tcPr>
          <w:p w14:paraId="1629780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w:t>
            </w:r>
          </w:p>
        </w:tc>
        <w:tc>
          <w:tcPr>
            <w:tcW w:w="833" w:type="pct"/>
            <w:tcBorders>
              <w:top w:val="nil"/>
              <w:left w:val="nil"/>
              <w:bottom w:val="single" w:sz="4" w:space="0" w:color="auto"/>
              <w:right w:val="single" w:sz="4" w:space="0" w:color="auto"/>
            </w:tcBorders>
            <w:shd w:val="clear" w:color="auto" w:fill="auto"/>
            <w:noWrap/>
            <w:vAlign w:val="bottom"/>
            <w:hideMark/>
          </w:tcPr>
          <w:p w14:paraId="4FEE637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875.000</w:t>
            </w:r>
          </w:p>
        </w:tc>
      </w:tr>
      <w:tr w:rsidR="00D725D1" w:rsidRPr="00D725D1" w14:paraId="679D885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C3A31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2404</w:t>
            </w:r>
          </w:p>
        </w:tc>
        <w:tc>
          <w:tcPr>
            <w:tcW w:w="1017" w:type="pct"/>
            <w:tcBorders>
              <w:top w:val="nil"/>
              <w:left w:val="nil"/>
              <w:bottom w:val="single" w:sz="4" w:space="0" w:color="auto"/>
              <w:right w:val="single" w:sz="4" w:space="0" w:color="auto"/>
            </w:tcBorders>
            <w:shd w:val="clear" w:color="auto" w:fill="auto"/>
            <w:noWrap/>
            <w:vAlign w:val="bottom"/>
            <w:hideMark/>
          </w:tcPr>
          <w:p w14:paraId="5B53CAB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028-01-00-07705</w:t>
            </w:r>
          </w:p>
        </w:tc>
        <w:tc>
          <w:tcPr>
            <w:tcW w:w="2839" w:type="pct"/>
            <w:tcBorders>
              <w:top w:val="nil"/>
              <w:left w:val="nil"/>
              <w:bottom w:val="single" w:sz="4" w:space="0" w:color="auto"/>
              <w:right w:val="single" w:sz="4" w:space="0" w:color="auto"/>
            </w:tcBorders>
            <w:shd w:val="clear" w:color="auto" w:fill="auto"/>
            <w:vAlign w:val="center"/>
            <w:hideMark/>
          </w:tcPr>
          <w:p w14:paraId="3894E53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w:t>
            </w:r>
          </w:p>
        </w:tc>
        <w:tc>
          <w:tcPr>
            <w:tcW w:w="833" w:type="pct"/>
            <w:tcBorders>
              <w:top w:val="nil"/>
              <w:left w:val="nil"/>
              <w:bottom w:val="single" w:sz="4" w:space="0" w:color="auto"/>
              <w:right w:val="single" w:sz="4" w:space="0" w:color="auto"/>
            </w:tcBorders>
            <w:shd w:val="clear" w:color="auto" w:fill="auto"/>
            <w:noWrap/>
            <w:vAlign w:val="bottom"/>
            <w:hideMark/>
          </w:tcPr>
          <w:p w14:paraId="432B1A5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09DB749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854A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2405</w:t>
            </w:r>
          </w:p>
        </w:tc>
        <w:tc>
          <w:tcPr>
            <w:tcW w:w="1017" w:type="pct"/>
            <w:tcBorders>
              <w:top w:val="nil"/>
              <w:left w:val="nil"/>
              <w:bottom w:val="single" w:sz="4" w:space="0" w:color="auto"/>
              <w:right w:val="single" w:sz="4" w:space="0" w:color="auto"/>
            </w:tcBorders>
            <w:shd w:val="clear" w:color="auto" w:fill="auto"/>
            <w:noWrap/>
            <w:vAlign w:val="bottom"/>
            <w:hideMark/>
          </w:tcPr>
          <w:p w14:paraId="1176AEA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028-01-00-10976</w:t>
            </w:r>
          </w:p>
        </w:tc>
        <w:tc>
          <w:tcPr>
            <w:tcW w:w="2839" w:type="pct"/>
            <w:tcBorders>
              <w:top w:val="nil"/>
              <w:left w:val="nil"/>
              <w:bottom w:val="single" w:sz="4" w:space="0" w:color="auto"/>
              <w:right w:val="single" w:sz="4" w:space="0" w:color="auto"/>
            </w:tcBorders>
            <w:shd w:val="clear" w:color="auto" w:fill="auto"/>
            <w:vAlign w:val="center"/>
            <w:hideMark/>
          </w:tcPr>
          <w:p w14:paraId="11167BD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w:t>
            </w:r>
          </w:p>
        </w:tc>
        <w:tc>
          <w:tcPr>
            <w:tcW w:w="833" w:type="pct"/>
            <w:tcBorders>
              <w:top w:val="nil"/>
              <w:left w:val="nil"/>
              <w:bottom w:val="single" w:sz="4" w:space="0" w:color="auto"/>
              <w:right w:val="single" w:sz="4" w:space="0" w:color="auto"/>
            </w:tcBorders>
            <w:shd w:val="clear" w:color="auto" w:fill="auto"/>
            <w:noWrap/>
            <w:vAlign w:val="bottom"/>
            <w:hideMark/>
          </w:tcPr>
          <w:p w14:paraId="269A55D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8.723.000</w:t>
            </w:r>
          </w:p>
        </w:tc>
      </w:tr>
      <w:tr w:rsidR="00D725D1" w:rsidRPr="00D725D1" w14:paraId="4564F2C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1599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2406</w:t>
            </w:r>
          </w:p>
        </w:tc>
        <w:tc>
          <w:tcPr>
            <w:tcW w:w="1017" w:type="pct"/>
            <w:tcBorders>
              <w:top w:val="nil"/>
              <w:left w:val="nil"/>
              <w:bottom w:val="single" w:sz="4" w:space="0" w:color="auto"/>
              <w:right w:val="single" w:sz="4" w:space="0" w:color="auto"/>
            </w:tcBorders>
            <w:shd w:val="clear" w:color="auto" w:fill="auto"/>
            <w:noWrap/>
            <w:vAlign w:val="bottom"/>
            <w:hideMark/>
          </w:tcPr>
          <w:p w14:paraId="2EB3933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028-01-00-13169</w:t>
            </w:r>
          </w:p>
        </w:tc>
        <w:tc>
          <w:tcPr>
            <w:tcW w:w="2839" w:type="pct"/>
            <w:tcBorders>
              <w:top w:val="nil"/>
              <w:left w:val="nil"/>
              <w:bottom w:val="single" w:sz="4" w:space="0" w:color="auto"/>
              <w:right w:val="single" w:sz="4" w:space="0" w:color="auto"/>
            </w:tcBorders>
            <w:shd w:val="clear" w:color="auto" w:fill="auto"/>
            <w:vAlign w:val="center"/>
            <w:hideMark/>
          </w:tcPr>
          <w:p w14:paraId="3A23D47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w:t>
            </w:r>
          </w:p>
        </w:tc>
        <w:tc>
          <w:tcPr>
            <w:tcW w:w="833" w:type="pct"/>
            <w:tcBorders>
              <w:top w:val="nil"/>
              <w:left w:val="nil"/>
              <w:bottom w:val="single" w:sz="4" w:space="0" w:color="auto"/>
              <w:right w:val="single" w:sz="4" w:space="0" w:color="auto"/>
            </w:tcBorders>
            <w:shd w:val="clear" w:color="auto" w:fill="auto"/>
            <w:noWrap/>
            <w:vAlign w:val="bottom"/>
            <w:hideMark/>
          </w:tcPr>
          <w:p w14:paraId="0B9A9C2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1.873.500</w:t>
            </w:r>
          </w:p>
        </w:tc>
      </w:tr>
      <w:tr w:rsidR="00D725D1" w:rsidRPr="00D725D1" w14:paraId="40F975B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C2DD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2407</w:t>
            </w:r>
          </w:p>
        </w:tc>
        <w:tc>
          <w:tcPr>
            <w:tcW w:w="1017" w:type="pct"/>
            <w:tcBorders>
              <w:top w:val="nil"/>
              <w:left w:val="nil"/>
              <w:bottom w:val="single" w:sz="4" w:space="0" w:color="auto"/>
              <w:right w:val="single" w:sz="4" w:space="0" w:color="auto"/>
            </w:tcBorders>
            <w:shd w:val="clear" w:color="auto" w:fill="auto"/>
            <w:noWrap/>
            <w:vAlign w:val="bottom"/>
            <w:hideMark/>
          </w:tcPr>
          <w:p w14:paraId="6AB6ECE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028-01-00-13170</w:t>
            </w:r>
          </w:p>
        </w:tc>
        <w:tc>
          <w:tcPr>
            <w:tcW w:w="2839" w:type="pct"/>
            <w:tcBorders>
              <w:top w:val="nil"/>
              <w:left w:val="nil"/>
              <w:bottom w:val="single" w:sz="4" w:space="0" w:color="auto"/>
              <w:right w:val="single" w:sz="4" w:space="0" w:color="auto"/>
            </w:tcBorders>
            <w:shd w:val="clear" w:color="auto" w:fill="auto"/>
            <w:vAlign w:val="center"/>
            <w:hideMark/>
          </w:tcPr>
          <w:p w14:paraId="06AB4F7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w:t>
            </w:r>
          </w:p>
        </w:tc>
        <w:tc>
          <w:tcPr>
            <w:tcW w:w="833" w:type="pct"/>
            <w:tcBorders>
              <w:top w:val="nil"/>
              <w:left w:val="nil"/>
              <w:bottom w:val="single" w:sz="4" w:space="0" w:color="auto"/>
              <w:right w:val="single" w:sz="4" w:space="0" w:color="auto"/>
            </w:tcBorders>
            <w:shd w:val="clear" w:color="auto" w:fill="auto"/>
            <w:noWrap/>
            <w:vAlign w:val="bottom"/>
            <w:hideMark/>
          </w:tcPr>
          <w:p w14:paraId="7514FB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6.700.400</w:t>
            </w:r>
          </w:p>
        </w:tc>
      </w:tr>
      <w:tr w:rsidR="00D725D1" w:rsidRPr="00D725D1" w14:paraId="313D0F3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26B97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2408</w:t>
            </w:r>
          </w:p>
        </w:tc>
        <w:tc>
          <w:tcPr>
            <w:tcW w:w="1017" w:type="pct"/>
            <w:tcBorders>
              <w:top w:val="nil"/>
              <w:left w:val="nil"/>
              <w:bottom w:val="single" w:sz="4" w:space="0" w:color="auto"/>
              <w:right w:val="single" w:sz="4" w:space="0" w:color="auto"/>
            </w:tcBorders>
            <w:shd w:val="clear" w:color="auto" w:fill="auto"/>
            <w:noWrap/>
            <w:vAlign w:val="bottom"/>
            <w:hideMark/>
          </w:tcPr>
          <w:p w14:paraId="11A6C47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028-01-00-04447</w:t>
            </w:r>
          </w:p>
        </w:tc>
        <w:tc>
          <w:tcPr>
            <w:tcW w:w="2839" w:type="pct"/>
            <w:tcBorders>
              <w:top w:val="nil"/>
              <w:left w:val="nil"/>
              <w:bottom w:val="single" w:sz="4" w:space="0" w:color="auto"/>
              <w:right w:val="single" w:sz="4" w:space="0" w:color="auto"/>
            </w:tcBorders>
            <w:shd w:val="clear" w:color="auto" w:fill="auto"/>
            <w:vAlign w:val="center"/>
            <w:hideMark/>
          </w:tcPr>
          <w:p w14:paraId="45CC74E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Scanner </w:t>
            </w:r>
          </w:p>
        </w:tc>
        <w:tc>
          <w:tcPr>
            <w:tcW w:w="833" w:type="pct"/>
            <w:tcBorders>
              <w:top w:val="nil"/>
              <w:left w:val="nil"/>
              <w:bottom w:val="single" w:sz="4" w:space="0" w:color="auto"/>
              <w:right w:val="single" w:sz="4" w:space="0" w:color="auto"/>
            </w:tcBorders>
            <w:shd w:val="clear" w:color="auto" w:fill="auto"/>
            <w:noWrap/>
            <w:vAlign w:val="bottom"/>
            <w:hideMark/>
          </w:tcPr>
          <w:p w14:paraId="4FACBF8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2.913.000</w:t>
            </w:r>
          </w:p>
        </w:tc>
      </w:tr>
      <w:tr w:rsidR="00D725D1" w:rsidRPr="00D725D1" w14:paraId="7EE4D85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7E658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2409</w:t>
            </w:r>
          </w:p>
        </w:tc>
        <w:tc>
          <w:tcPr>
            <w:tcW w:w="1017" w:type="pct"/>
            <w:tcBorders>
              <w:top w:val="nil"/>
              <w:left w:val="nil"/>
              <w:bottom w:val="single" w:sz="4" w:space="0" w:color="auto"/>
              <w:right w:val="single" w:sz="4" w:space="0" w:color="auto"/>
            </w:tcBorders>
            <w:shd w:val="clear" w:color="auto" w:fill="auto"/>
            <w:noWrap/>
            <w:vAlign w:val="bottom"/>
            <w:hideMark/>
          </w:tcPr>
          <w:p w14:paraId="220A1276" w14:textId="77777777" w:rsidR="00D725D1" w:rsidRPr="00D725D1" w:rsidRDefault="00D725D1" w:rsidP="00D725D1">
            <w:pPr>
              <w:widowControl/>
              <w:adjustRightInd/>
              <w:spacing w:line="240" w:lineRule="auto"/>
              <w:jc w:val="center"/>
              <w:textAlignment w:val="auto"/>
              <w:rPr>
                <w:rFonts w:ascii="Calibri" w:hAnsi="Calibri" w:cs="Calibri"/>
                <w:b/>
                <w:bCs/>
                <w:sz w:val="18"/>
                <w:szCs w:val="18"/>
                <w:lang w:val="es-PY" w:eastAsia="es-PY"/>
              </w:rPr>
            </w:pPr>
            <w:r w:rsidRPr="00D725D1">
              <w:rPr>
                <w:rFonts w:ascii="Calibri" w:hAnsi="Calibri" w:cs="Calibri"/>
                <w:b/>
                <w:bCs/>
                <w:sz w:val="18"/>
                <w:szCs w:val="18"/>
                <w:lang w:val="es-PY" w:eastAsia="es-PY"/>
              </w:rPr>
              <w:t>**028-01-00-14436</w:t>
            </w:r>
          </w:p>
        </w:tc>
        <w:tc>
          <w:tcPr>
            <w:tcW w:w="2839" w:type="pct"/>
            <w:tcBorders>
              <w:top w:val="nil"/>
              <w:left w:val="nil"/>
              <w:bottom w:val="single" w:sz="4" w:space="0" w:color="auto"/>
              <w:right w:val="single" w:sz="4" w:space="0" w:color="auto"/>
            </w:tcBorders>
            <w:shd w:val="clear" w:color="auto" w:fill="auto"/>
            <w:vAlign w:val="center"/>
            <w:hideMark/>
          </w:tcPr>
          <w:p w14:paraId="7772FC9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Canon DR M-160</w:t>
            </w:r>
          </w:p>
        </w:tc>
        <w:tc>
          <w:tcPr>
            <w:tcW w:w="833" w:type="pct"/>
            <w:tcBorders>
              <w:top w:val="nil"/>
              <w:left w:val="nil"/>
              <w:bottom w:val="single" w:sz="4" w:space="0" w:color="auto"/>
              <w:right w:val="single" w:sz="4" w:space="0" w:color="auto"/>
            </w:tcBorders>
            <w:shd w:val="clear" w:color="auto" w:fill="auto"/>
            <w:noWrap/>
            <w:vAlign w:val="bottom"/>
            <w:hideMark/>
          </w:tcPr>
          <w:p w14:paraId="115181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34.900.000</w:t>
            </w:r>
          </w:p>
        </w:tc>
      </w:tr>
      <w:tr w:rsidR="00D725D1" w:rsidRPr="00D725D1" w14:paraId="49FC8F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4B753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2410</w:t>
            </w:r>
          </w:p>
        </w:tc>
        <w:tc>
          <w:tcPr>
            <w:tcW w:w="1017" w:type="pct"/>
            <w:tcBorders>
              <w:top w:val="nil"/>
              <w:left w:val="nil"/>
              <w:bottom w:val="single" w:sz="4" w:space="0" w:color="auto"/>
              <w:right w:val="single" w:sz="4" w:space="0" w:color="auto"/>
            </w:tcBorders>
            <w:shd w:val="clear" w:color="auto" w:fill="auto"/>
            <w:noWrap/>
            <w:vAlign w:val="bottom"/>
            <w:hideMark/>
          </w:tcPr>
          <w:p w14:paraId="65DBA381" w14:textId="77777777" w:rsidR="00D725D1" w:rsidRPr="00D725D1" w:rsidRDefault="00D725D1" w:rsidP="00D725D1">
            <w:pPr>
              <w:widowControl/>
              <w:adjustRightInd/>
              <w:spacing w:line="240" w:lineRule="auto"/>
              <w:jc w:val="center"/>
              <w:textAlignment w:val="auto"/>
              <w:rPr>
                <w:rFonts w:ascii="Calibri" w:hAnsi="Calibri" w:cs="Calibri"/>
                <w:b/>
                <w:bCs/>
                <w:sz w:val="18"/>
                <w:szCs w:val="18"/>
                <w:lang w:val="es-PY" w:eastAsia="es-PY"/>
              </w:rPr>
            </w:pPr>
            <w:r w:rsidRPr="00D725D1">
              <w:rPr>
                <w:rFonts w:ascii="Calibri" w:hAnsi="Calibri" w:cs="Calibri"/>
                <w:b/>
                <w:bCs/>
                <w:sz w:val="18"/>
                <w:szCs w:val="18"/>
                <w:lang w:val="es-PY" w:eastAsia="es-PY"/>
              </w:rPr>
              <w:t>**028-01-00-14435</w:t>
            </w:r>
          </w:p>
        </w:tc>
        <w:tc>
          <w:tcPr>
            <w:tcW w:w="2839" w:type="pct"/>
            <w:tcBorders>
              <w:top w:val="nil"/>
              <w:left w:val="nil"/>
              <w:bottom w:val="single" w:sz="4" w:space="0" w:color="auto"/>
              <w:right w:val="single" w:sz="4" w:space="0" w:color="auto"/>
            </w:tcBorders>
            <w:shd w:val="clear" w:color="auto" w:fill="auto"/>
            <w:vAlign w:val="center"/>
            <w:hideMark/>
          </w:tcPr>
          <w:p w14:paraId="361C696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Canon DR M-160</w:t>
            </w:r>
          </w:p>
        </w:tc>
        <w:tc>
          <w:tcPr>
            <w:tcW w:w="833" w:type="pct"/>
            <w:tcBorders>
              <w:top w:val="nil"/>
              <w:left w:val="nil"/>
              <w:bottom w:val="single" w:sz="4" w:space="0" w:color="auto"/>
              <w:right w:val="single" w:sz="4" w:space="0" w:color="auto"/>
            </w:tcBorders>
            <w:shd w:val="clear" w:color="auto" w:fill="auto"/>
            <w:noWrap/>
            <w:vAlign w:val="bottom"/>
            <w:hideMark/>
          </w:tcPr>
          <w:p w14:paraId="7B0355B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34.900.001</w:t>
            </w:r>
          </w:p>
        </w:tc>
      </w:tr>
      <w:tr w:rsidR="00D725D1" w:rsidRPr="00D725D1" w14:paraId="19AA0A4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2732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2411</w:t>
            </w:r>
          </w:p>
        </w:tc>
        <w:tc>
          <w:tcPr>
            <w:tcW w:w="1017" w:type="pct"/>
            <w:tcBorders>
              <w:top w:val="nil"/>
              <w:left w:val="nil"/>
              <w:bottom w:val="single" w:sz="4" w:space="0" w:color="auto"/>
              <w:right w:val="single" w:sz="4" w:space="0" w:color="auto"/>
            </w:tcBorders>
            <w:shd w:val="clear" w:color="auto" w:fill="auto"/>
            <w:noWrap/>
            <w:vAlign w:val="bottom"/>
            <w:hideMark/>
          </w:tcPr>
          <w:p w14:paraId="6FB7FBB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028-01-00-13628</w:t>
            </w:r>
          </w:p>
        </w:tc>
        <w:tc>
          <w:tcPr>
            <w:tcW w:w="2839" w:type="pct"/>
            <w:tcBorders>
              <w:top w:val="nil"/>
              <w:left w:val="nil"/>
              <w:bottom w:val="single" w:sz="4" w:space="0" w:color="auto"/>
              <w:right w:val="single" w:sz="4" w:space="0" w:color="auto"/>
            </w:tcBorders>
            <w:shd w:val="clear" w:color="auto" w:fill="auto"/>
            <w:vAlign w:val="center"/>
            <w:hideMark/>
          </w:tcPr>
          <w:p w14:paraId="00411B1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canon DR-X10C</w:t>
            </w:r>
          </w:p>
        </w:tc>
        <w:tc>
          <w:tcPr>
            <w:tcW w:w="833" w:type="pct"/>
            <w:tcBorders>
              <w:top w:val="nil"/>
              <w:left w:val="nil"/>
              <w:bottom w:val="single" w:sz="4" w:space="0" w:color="auto"/>
              <w:right w:val="single" w:sz="4" w:space="0" w:color="auto"/>
            </w:tcBorders>
            <w:shd w:val="clear" w:color="auto" w:fill="auto"/>
            <w:noWrap/>
            <w:vAlign w:val="bottom"/>
            <w:hideMark/>
          </w:tcPr>
          <w:p w14:paraId="5CB7FE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5.443.080</w:t>
            </w:r>
          </w:p>
        </w:tc>
      </w:tr>
      <w:tr w:rsidR="00D725D1" w:rsidRPr="00D725D1" w14:paraId="15968C0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590F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2412</w:t>
            </w:r>
          </w:p>
        </w:tc>
        <w:tc>
          <w:tcPr>
            <w:tcW w:w="1017" w:type="pct"/>
            <w:tcBorders>
              <w:top w:val="nil"/>
              <w:left w:val="nil"/>
              <w:bottom w:val="single" w:sz="4" w:space="0" w:color="auto"/>
              <w:right w:val="single" w:sz="4" w:space="0" w:color="auto"/>
            </w:tcBorders>
            <w:shd w:val="clear" w:color="auto" w:fill="auto"/>
            <w:noWrap/>
            <w:vAlign w:val="bottom"/>
            <w:hideMark/>
          </w:tcPr>
          <w:p w14:paraId="12A1383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028-01-00-12658</w:t>
            </w:r>
          </w:p>
        </w:tc>
        <w:tc>
          <w:tcPr>
            <w:tcW w:w="2839" w:type="pct"/>
            <w:tcBorders>
              <w:top w:val="nil"/>
              <w:left w:val="nil"/>
              <w:bottom w:val="single" w:sz="4" w:space="0" w:color="auto"/>
              <w:right w:val="single" w:sz="4" w:space="0" w:color="auto"/>
            </w:tcBorders>
            <w:shd w:val="clear" w:color="auto" w:fill="auto"/>
            <w:vAlign w:val="center"/>
            <w:hideMark/>
          </w:tcPr>
          <w:p w14:paraId="4DF7295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de mesa</w:t>
            </w:r>
          </w:p>
        </w:tc>
        <w:tc>
          <w:tcPr>
            <w:tcW w:w="833" w:type="pct"/>
            <w:tcBorders>
              <w:top w:val="nil"/>
              <w:left w:val="nil"/>
              <w:bottom w:val="single" w:sz="4" w:space="0" w:color="auto"/>
              <w:right w:val="single" w:sz="4" w:space="0" w:color="auto"/>
            </w:tcBorders>
            <w:shd w:val="clear" w:color="auto" w:fill="auto"/>
            <w:noWrap/>
            <w:vAlign w:val="bottom"/>
            <w:hideMark/>
          </w:tcPr>
          <w:p w14:paraId="1DF9DCC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5.798.928</w:t>
            </w:r>
          </w:p>
        </w:tc>
      </w:tr>
      <w:tr w:rsidR="00D725D1" w:rsidRPr="00D725D1" w14:paraId="5245A53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8730C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2413</w:t>
            </w:r>
          </w:p>
        </w:tc>
        <w:tc>
          <w:tcPr>
            <w:tcW w:w="1017" w:type="pct"/>
            <w:tcBorders>
              <w:top w:val="nil"/>
              <w:left w:val="nil"/>
              <w:bottom w:val="single" w:sz="4" w:space="0" w:color="auto"/>
              <w:right w:val="single" w:sz="4" w:space="0" w:color="auto"/>
            </w:tcBorders>
            <w:shd w:val="clear" w:color="auto" w:fill="auto"/>
            <w:noWrap/>
            <w:vAlign w:val="bottom"/>
            <w:hideMark/>
          </w:tcPr>
          <w:p w14:paraId="1C661CC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028-01-00-12987</w:t>
            </w:r>
          </w:p>
        </w:tc>
        <w:tc>
          <w:tcPr>
            <w:tcW w:w="2839" w:type="pct"/>
            <w:tcBorders>
              <w:top w:val="nil"/>
              <w:left w:val="nil"/>
              <w:bottom w:val="single" w:sz="4" w:space="0" w:color="auto"/>
              <w:right w:val="single" w:sz="4" w:space="0" w:color="auto"/>
            </w:tcBorders>
            <w:shd w:val="clear" w:color="auto" w:fill="auto"/>
            <w:vAlign w:val="center"/>
            <w:hideMark/>
          </w:tcPr>
          <w:p w14:paraId="146ACEC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de mesa</w:t>
            </w:r>
          </w:p>
        </w:tc>
        <w:tc>
          <w:tcPr>
            <w:tcW w:w="833" w:type="pct"/>
            <w:tcBorders>
              <w:top w:val="nil"/>
              <w:left w:val="nil"/>
              <w:bottom w:val="single" w:sz="4" w:space="0" w:color="auto"/>
              <w:right w:val="single" w:sz="4" w:space="0" w:color="auto"/>
            </w:tcBorders>
            <w:shd w:val="clear" w:color="auto" w:fill="auto"/>
            <w:noWrap/>
            <w:vAlign w:val="bottom"/>
            <w:hideMark/>
          </w:tcPr>
          <w:p w14:paraId="608B123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5.132.000</w:t>
            </w:r>
          </w:p>
        </w:tc>
      </w:tr>
      <w:tr w:rsidR="00D725D1" w:rsidRPr="00D725D1" w14:paraId="5BBEF6C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E0DAE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2414</w:t>
            </w:r>
          </w:p>
        </w:tc>
        <w:tc>
          <w:tcPr>
            <w:tcW w:w="1017" w:type="pct"/>
            <w:tcBorders>
              <w:top w:val="nil"/>
              <w:left w:val="nil"/>
              <w:bottom w:val="single" w:sz="4" w:space="0" w:color="auto"/>
              <w:right w:val="single" w:sz="4" w:space="0" w:color="auto"/>
            </w:tcBorders>
            <w:shd w:val="clear" w:color="auto" w:fill="auto"/>
            <w:noWrap/>
            <w:vAlign w:val="bottom"/>
            <w:hideMark/>
          </w:tcPr>
          <w:p w14:paraId="513B475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028-01-00-13024</w:t>
            </w:r>
          </w:p>
        </w:tc>
        <w:tc>
          <w:tcPr>
            <w:tcW w:w="2839" w:type="pct"/>
            <w:tcBorders>
              <w:top w:val="nil"/>
              <w:left w:val="nil"/>
              <w:bottom w:val="single" w:sz="4" w:space="0" w:color="auto"/>
              <w:right w:val="single" w:sz="4" w:space="0" w:color="auto"/>
            </w:tcBorders>
            <w:shd w:val="clear" w:color="auto" w:fill="auto"/>
            <w:vAlign w:val="center"/>
            <w:hideMark/>
          </w:tcPr>
          <w:p w14:paraId="6A2C592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de mesa</w:t>
            </w:r>
          </w:p>
        </w:tc>
        <w:tc>
          <w:tcPr>
            <w:tcW w:w="833" w:type="pct"/>
            <w:tcBorders>
              <w:top w:val="nil"/>
              <w:left w:val="nil"/>
              <w:bottom w:val="single" w:sz="4" w:space="0" w:color="auto"/>
              <w:right w:val="single" w:sz="4" w:space="0" w:color="auto"/>
            </w:tcBorders>
            <w:shd w:val="clear" w:color="auto" w:fill="auto"/>
            <w:noWrap/>
            <w:vAlign w:val="bottom"/>
            <w:hideMark/>
          </w:tcPr>
          <w:p w14:paraId="4265F04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1.880.000</w:t>
            </w:r>
          </w:p>
        </w:tc>
      </w:tr>
      <w:tr w:rsidR="00D725D1" w:rsidRPr="00D725D1" w14:paraId="28C0F84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0F2D1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2415</w:t>
            </w:r>
          </w:p>
        </w:tc>
        <w:tc>
          <w:tcPr>
            <w:tcW w:w="1017" w:type="pct"/>
            <w:tcBorders>
              <w:top w:val="nil"/>
              <w:left w:val="nil"/>
              <w:bottom w:val="single" w:sz="4" w:space="0" w:color="auto"/>
              <w:right w:val="single" w:sz="4" w:space="0" w:color="auto"/>
            </w:tcBorders>
            <w:shd w:val="clear" w:color="auto" w:fill="auto"/>
            <w:noWrap/>
            <w:vAlign w:val="bottom"/>
            <w:hideMark/>
          </w:tcPr>
          <w:p w14:paraId="094135D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028-01-00-13025</w:t>
            </w:r>
          </w:p>
        </w:tc>
        <w:tc>
          <w:tcPr>
            <w:tcW w:w="2839" w:type="pct"/>
            <w:tcBorders>
              <w:top w:val="nil"/>
              <w:left w:val="nil"/>
              <w:bottom w:val="single" w:sz="4" w:space="0" w:color="auto"/>
              <w:right w:val="single" w:sz="4" w:space="0" w:color="auto"/>
            </w:tcBorders>
            <w:shd w:val="clear" w:color="auto" w:fill="auto"/>
            <w:vAlign w:val="center"/>
            <w:hideMark/>
          </w:tcPr>
          <w:p w14:paraId="25BBC10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de mesa</w:t>
            </w:r>
          </w:p>
        </w:tc>
        <w:tc>
          <w:tcPr>
            <w:tcW w:w="833" w:type="pct"/>
            <w:tcBorders>
              <w:top w:val="nil"/>
              <w:left w:val="nil"/>
              <w:bottom w:val="single" w:sz="4" w:space="0" w:color="auto"/>
              <w:right w:val="single" w:sz="4" w:space="0" w:color="auto"/>
            </w:tcBorders>
            <w:shd w:val="clear" w:color="auto" w:fill="auto"/>
            <w:noWrap/>
            <w:vAlign w:val="bottom"/>
            <w:hideMark/>
          </w:tcPr>
          <w:p w14:paraId="2EE881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1.880.000</w:t>
            </w:r>
          </w:p>
        </w:tc>
      </w:tr>
      <w:tr w:rsidR="00D725D1" w:rsidRPr="00D725D1" w14:paraId="34D9F14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0124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2416</w:t>
            </w:r>
          </w:p>
        </w:tc>
        <w:tc>
          <w:tcPr>
            <w:tcW w:w="1017" w:type="pct"/>
            <w:tcBorders>
              <w:top w:val="nil"/>
              <w:left w:val="nil"/>
              <w:bottom w:val="single" w:sz="4" w:space="0" w:color="auto"/>
              <w:right w:val="single" w:sz="4" w:space="0" w:color="auto"/>
            </w:tcBorders>
            <w:shd w:val="clear" w:color="auto" w:fill="auto"/>
            <w:noWrap/>
            <w:vAlign w:val="bottom"/>
            <w:hideMark/>
          </w:tcPr>
          <w:p w14:paraId="5CD63D5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028-01-00-13026</w:t>
            </w:r>
          </w:p>
        </w:tc>
        <w:tc>
          <w:tcPr>
            <w:tcW w:w="2839" w:type="pct"/>
            <w:tcBorders>
              <w:top w:val="nil"/>
              <w:left w:val="nil"/>
              <w:bottom w:val="single" w:sz="4" w:space="0" w:color="auto"/>
              <w:right w:val="single" w:sz="4" w:space="0" w:color="auto"/>
            </w:tcBorders>
            <w:shd w:val="clear" w:color="auto" w:fill="auto"/>
            <w:vAlign w:val="center"/>
            <w:hideMark/>
          </w:tcPr>
          <w:p w14:paraId="21FB649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de mesa</w:t>
            </w:r>
          </w:p>
        </w:tc>
        <w:tc>
          <w:tcPr>
            <w:tcW w:w="833" w:type="pct"/>
            <w:tcBorders>
              <w:top w:val="nil"/>
              <w:left w:val="nil"/>
              <w:bottom w:val="single" w:sz="4" w:space="0" w:color="auto"/>
              <w:right w:val="single" w:sz="4" w:space="0" w:color="auto"/>
            </w:tcBorders>
            <w:shd w:val="clear" w:color="auto" w:fill="auto"/>
            <w:noWrap/>
            <w:vAlign w:val="bottom"/>
            <w:hideMark/>
          </w:tcPr>
          <w:p w14:paraId="444F64C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1.906.000</w:t>
            </w:r>
          </w:p>
        </w:tc>
      </w:tr>
      <w:tr w:rsidR="00D725D1" w:rsidRPr="00D725D1" w14:paraId="1D4B4D0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0AC3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2417</w:t>
            </w:r>
          </w:p>
        </w:tc>
        <w:tc>
          <w:tcPr>
            <w:tcW w:w="1017" w:type="pct"/>
            <w:tcBorders>
              <w:top w:val="nil"/>
              <w:left w:val="nil"/>
              <w:bottom w:val="single" w:sz="4" w:space="0" w:color="auto"/>
              <w:right w:val="single" w:sz="4" w:space="0" w:color="auto"/>
            </w:tcBorders>
            <w:shd w:val="clear" w:color="auto" w:fill="auto"/>
            <w:noWrap/>
            <w:vAlign w:val="bottom"/>
            <w:hideMark/>
          </w:tcPr>
          <w:p w14:paraId="3FFFDB3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028-01-00-13027</w:t>
            </w:r>
          </w:p>
        </w:tc>
        <w:tc>
          <w:tcPr>
            <w:tcW w:w="2839" w:type="pct"/>
            <w:tcBorders>
              <w:top w:val="nil"/>
              <w:left w:val="nil"/>
              <w:bottom w:val="single" w:sz="4" w:space="0" w:color="auto"/>
              <w:right w:val="single" w:sz="4" w:space="0" w:color="auto"/>
            </w:tcBorders>
            <w:shd w:val="clear" w:color="auto" w:fill="auto"/>
            <w:vAlign w:val="center"/>
            <w:hideMark/>
          </w:tcPr>
          <w:p w14:paraId="5589C41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de mesa</w:t>
            </w:r>
          </w:p>
        </w:tc>
        <w:tc>
          <w:tcPr>
            <w:tcW w:w="833" w:type="pct"/>
            <w:tcBorders>
              <w:top w:val="nil"/>
              <w:left w:val="nil"/>
              <w:bottom w:val="single" w:sz="4" w:space="0" w:color="auto"/>
              <w:right w:val="single" w:sz="4" w:space="0" w:color="auto"/>
            </w:tcBorders>
            <w:shd w:val="clear" w:color="auto" w:fill="auto"/>
            <w:noWrap/>
            <w:vAlign w:val="bottom"/>
            <w:hideMark/>
          </w:tcPr>
          <w:p w14:paraId="2135856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3.030.000</w:t>
            </w:r>
          </w:p>
        </w:tc>
      </w:tr>
      <w:tr w:rsidR="00D725D1" w:rsidRPr="00D725D1" w14:paraId="08A6C79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D60CF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2418</w:t>
            </w:r>
          </w:p>
        </w:tc>
        <w:tc>
          <w:tcPr>
            <w:tcW w:w="1017" w:type="pct"/>
            <w:tcBorders>
              <w:top w:val="nil"/>
              <w:left w:val="nil"/>
              <w:bottom w:val="single" w:sz="4" w:space="0" w:color="auto"/>
              <w:right w:val="single" w:sz="4" w:space="0" w:color="auto"/>
            </w:tcBorders>
            <w:shd w:val="clear" w:color="auto" w:fill="auto"/>
            <w:noWrap/>
            <w:vAlign w:val="bottom"/>
            <w:hideMark/>
          </w:tcPr>
          <w:p w14:paraId="6ABCEF6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028-01-00-13028</w:t>
            </w:r>
          </w:p>
        </w:tc>
        <w:tc>
          <w:tcPr>
            <w:tcW w:w="2839" w:type="pct"/>
            <w:tcBorders>
              <w:top w:val="nil"/>
              <w:left w:val="nil"/>
              <w:bottom w:val="single" w:sz="4" w:space="0" w:color="auto"/>
              <w:right w:val="single" w:sz="4" w:space="0" w:color="auto"/>
            </w:tcBorders>
            <w:shd w:val="clear" w:color="auto" w:fill="auto"/>
            <w:vAlign w:val="center"/>
            <w:hideMark/>
          </w:tcPr>
          <w:p w14:paraId="6D39CDD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de mesa</w:t>
            </w:r>
          </w:p>
        </w:tc>
        <w:tc>
          <w:tcPr>
            <w:tcW w:w="833" w:type="pct"/>
            <w:tcBorders>
              <w:top w:val="nil"/>
              <w:left w:val="nil"/>
              <w:bottom w:val="single" w:sz="4" w:space="0" w:color="auto"/>
              <w:right w:val="single" w:sz="4" w:space="0" w:color="auto"/>
            </w:tcBorders>
            <w:shd w:val="clear" w:color="auto" w:fill="auto"/>
            <w:noWrap/>
            <w:vAlign w:val="bottom"/>
            <w:hideMark/>
          </w:tcPr>
          <w:p w14:paraId="5D9A6F2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3.030.000</w:t>
            </w:r>
          </w:p>
        </w:tc>
      </w:tr>
      <w:tr w:rsidR="00D725D1" w:rsidRPr="00D725D1" w14:paraId="0B316CA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42D97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2419</w:t>
            </w:r>
          </w:p>
        </w:tc>
        <w:tc>
          <w:tcPr>
            <w:tcW w:w="1017" w:type="pct"/>
            <w:tcBorders>
              <w:top w:val="nil"/>
              <w:left w:val="nil"/>
              <w:bottom w:val="single" w:sz="4" w:space="0" w:color="auto"/>
              <w:right w:val="single" w:sz="4" w:space="0" w:color="auto"/>
            </w:tcBorders>
            <w:shd w:val="clear" w:color="auto" w:fill="auto"/>
            <w:noWrap/>
            <w:vAlign w:val="bottom"/>
            <w:hideMark/>
          </w:tcPr>
          <w:p w14:paraId="7C9CC71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028-01-00-03866</w:t>
            </w:r>
          </w:p>
        </w:tc>
        <w:tc>
          <w:tcPr>
            <w:tcW w:w="2839" w:type="pct"/>
            <w:tcBorders>
              <w:top w:val="nil"/>
              <w:left w:val="nil"/>
              <w:bottom w:val="single" w:sz="4" w:space="0" w:color="auto"/>
              <w:right w:val="single" w:sz="4" w:space="0" w:color="auto"/>
            </w:tcBorders>
            <w:shd w:val="clear" w:color="auto" w:fill="auto"/>
            <w:vAlign w:val="center"/>
            <w:hideMark/>
          </w:tcPr>
          <w:p w14:paraId="258EFE6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de Mesa con alimentador automático   Marca: HP  Serie:  US59WT6218  Modelo: 8290</w:t>
            </w:r>
          </w:p>
        </w:tc>
        <w:tc>
          <w:tcPr>
            <w:tcW w:w="833" w:type="pct"/>
            <w:tcBorders>
              <w:top w:val="nil"/>
              <w:left w:val="nil"/>
              <w:bottom w:val="single" w:sz="4" w:space="0" w:color="auto"/>
              <w:right w:val="single" w:sz="4" w:space="0" w:color="auto"/>
            </w:tcBorders>
            <w:shd w:val="clear" w:color="auto" w:fill="auto"/>
            <w:noWrap/>
            <w:vAlign w:val="bottom"/>
            <w:hideMark/>
          </w:tcPr>
          <w:p w14:paraId="79C1644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7.500.000</w:t>
            </w:r>
          </w:p>
        </w:tc>
      </w:tr>
      <w:tr w:rsidR="00D725D1" w:rsidRPr="00D725D1" w14:paraId="578A35B4"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2259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2420</w:t>
            </w:r>
          </w:p>
        </w:tc>
        <w:tc>
          <w:tcPr>
            <w:tcW w:w="1017" w:type="pct"/>
            <w:tcBorders>
              <w:top w:val="nil"/>
              <w:left w:val="nil"/>
              <w:bottom w:val="single" w:sz="4" w:space="0" w:color="auto"/>
              <w:right w:val="single" w:sz="4" w:space="0" w:color="auto"/>
            </w:tcBorders>
            <w:shd w:val="clear" w:color="auto" w:fill="auto"/>
            <w:noWrap/>
            <w:vAlign w:val="bottom"/>
            <w:hideMark/>
          </w:tcPr>
          <w:p w14:paraId="7AE18ED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028-01-00-03807</w:t>
            </w:r>
          </w:p>
        </w:tc>
        <w:tc>
          <w:tcPr>
            <w:tcW w:w="2839" w:type="pct"/>
            <w:tcBorders>
              <w:top w:val="nil"/>
              <w:left w:val="nil"/>
              <w:bottom w:val="single" w:sz="4" w:space="0" w:color="auto"/>
              <w:right w:val="single" w:sz="4" w:space="0" w:color="auto"/>
            </w:tcBorders>
            <w:shd w:val="clear" w:color="auto" w:fill="auto"/>
            <w:vAlign w:val="center"/>
            <w:hideMark/>
          </w:tcPr>
          <w:p w14:paraId="3A32174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de Mesa HP SCAN JET 5590  Marca HP  Serie: CN5AUSROXB  Modelo: L1910A</w:t>
            </w:r>
          </w:p>
        </w:tc>
        <w:tc>
          <w:tcPr>
            <w:tcW w:w="833" w:type="pct"/>
            <w:tcBorders>
              <w:top w:val="nil"/>
              <w:left w:val="nil"/>
              <w:bottom w:val="single" w:sz="4" w:space="0" w:color="auto"/>
              <w:right w:val="single" w:sz="4" w:space="0" w:color="auto"/>
            </w:tcBorders>
            <w:shd w:val="clear" w:color="auto" w:fill="auto"/>
            <w:noWrap/>
            <w:vAlign w:val="bottom"/>
            <w:hideMark/>
          </w:tcPr>
          <w:p w14:paraId="2EB4576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2.800.000</w:t>
            </w:r>
          </w:p>
        </w:tc>
      </w:tr>
      <w:tr w:rsidR="00D725D1" w:rsidRPr="00D725D1" w14:paraId="7CB6D56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3B1D1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2421</w:t>
            </w:r>
          </w:p>
        </w:tc>
        <w:tc>
          <w:tcPr>
            <w:tcW w:w="1017" w:type="pct"/>
            <w:tcBorders>
              <w:top w:val="nil"/>
              <w:left w:val="nil"/>
              <w:bottom w:val="single" w:sz="4" w:space="0" w:color="auto"/>
              <w:right w:val="single" w:sz="4" w:space="0" w:color="auto"/>
            </w:tcBorders>
            <w:shd w:val="clear" w:color="auto" w:fill="auto"/>
            <w:noWrap/>
            <w:vAlign w:val="bottom"/>
            <w:hideMark/>
          </w:tcPr>
          <w:p w14:paraId="32D71DD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028-01-00-14398</w:t>
            </w:r>
          </w:p>
        </w:tc>
        <w:tc>
          <w:tcPr>
            <w:tcW w:w="2839" w:type="pct"/>
            <w:tcBorders>
              <w:top w:val="nil"/>
              <w:left w:val="nil"/>
              <w:bottom w:val="single" w:sz="4" w:space="0" w:color="auto"/>
              <w:right w:val="single" w:sz="4" w:space="0" w:color="auto"/>
            </w:tcBorders>
            <w:shd w:val="clear" w:color="auto" w:fill="auto"/>
            <w:vAlign w:val="center"/>
            <w:hideMark/>
          </w:tcPr>
          <w:p w14:paraId="01A0CD4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Scanner HP G3110     </w:t>
            </w:r>
          </w:p>
        </w:tc>
        <w:tc>
          <w:tcPr>
            <w:tcW w:w="833" w:type="pct"/>
            <w:tcBorders>
              <w:top w:val="nil"/>
              <w:left w:val="nil"/>
              <w:bottom w:val="single" w:sz="4" w:space="0" w:color="auto"/>
              <w:right w:val="single" w:sz="4" w:space="0" w:color="auto"/>
            </w:tcBorders>
            <w:shd w:val="clear" w:color="auto" w:fill="auto"/>
            <w:noWrap/>
            <w:vAlign w:val="bottom"/>
            <w:hideMark/>
          </w:tcPr>
          <w:p w14:paraId="10F0B0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747.000</w:t>
            </w:r>
          </w:p>
        </w:tc>
      </w:tr>
      <w:tr w:rsidR="00D725D1" w:rsidRPr="00D725D1" w14:paraId="0B2ADFD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25E61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2422</w:t>
            </w:r>
          </w:p>
        </w:tc>
        <w:tc>
          <w:tcPr>
            <w:tcW w:w="1017" w:type="pct"/>
            <w:tcBorders>
              <w:top w:val="nil"/>
              <w:left w:val="nil"/>
              <w:bottom w:val="single" w:sz="4" w:space="0" w:color="auto"/>
              <w:right w:val="single" w:sz="4" w:space="0" w:color="auto"/>
            </w:tcBorders>
            <w:shd w:val="clear" w:color="auto" w:fill="auto"/>
            <w:noWrap/>
            <w:vAlign w:val="bottom"/>
            <w:hideMark/>
          </w:tcPr>
          <w:p w14:paraId="01F8C06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028-01-00-14397</w:t>
            </w:r>
          </w:p>
        </w:tc>
        <w:tc>
          <w:tcPr>
            <w:tcW w:w="2839" w:type="pct"/>
            <w:tcBorders>
              <w:top w:val="nil"/>
              <w:left w:val="nil"/>
              <w:bottom w:val="single" w:sz="4" w:space="0" w:color="auto"/>
              <w:right w:val="single" w:sz="4" w:space="0" w:color="auto"/>
            </w:tcBorders>
            <w:shd w:val="clear" w:color="auto" w:fill="auto"/>
            <w:vAlign w:val="center"/>
            <w:hideMark/>
          </w:tcPr>
          <w:p w14:paraId="3EFAAE5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Scanner HP G3110     </w:t>
            </w:r>
          </w:p>
        </w:tc>
        <w:tc>
          <w:tcPr>
            <w:tcW w:w="833" w:type="pct"/>
            <w:tcBorders>
              <w:top w:val="nil"/>
              <w:left w:val="nil"/>
              <w:bottom w:val="single" w:sz="4" w:space="0" w:color="auto"/>
              <w:right w:val="single" w:sz="4" w:space="0" w:color="auto"/>
            </w:tcBorders>
            <w:shd w:val="clear" w:color="auto" w:fill="auto"/>
            <w:noWrap/>
            <w:vAlign w:val="bottom"/>
            <w:hideMark/>
          </w:tcPr>
          <w:p w14:paraId="31FE7DB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747.000</w:t>
            </w:r>
          </w:p>
        </w:tc>
      </w:tr>
      <w:tr w:rsidR="00D725D1" w:rsidRPr="00D725D1" w14:paraId="22D59FB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D9A0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2423</w:t>
            </w:r>
          </w:p>
        </w:tc>
        <w:tc>
          <w:tcPr>
            <w:tcW w:w="1017" w:type="pct"/>
            <w:tcBorders>
              <w:top w:val="nil"/>
              <w:left w:val="nil"/>
              <w:bottom w:val="single" w:sz="4" w:space="0" w:color="auto"/>
              <w:right w:val="single" w:sz="4" w:space="0" w:color="auto"/>
            </w:tcBorders>
            <w:shd w:val="clear" w:color="auto" w:fill="auto"/>
            <w:noWrap/>
            <w:vAlign w:val="bottom"/>
            <w:hideMark/>
          </w:tcPr>
          <w:p w14:paraId="65FDC1E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028-01-00-14396</w:t>
            </w:r>
          </w:p>
        </w:tc>
        <w:tc>
          <w:tcPr>
            <w:tcW w:w="2839" w:type="pct"/>
            <w:tcBorders>
              <w:top w:val="nil"/>
              <w:left w:val="nil"/>
              <w:bottom w:val="single" w:sz="4" w:space="0" w:color="auto"/>
              <w:right w:val="single" w:sz="4" w:space="0" w:color="auto"/>
            </w:tcBorders>
            <w:shd w:val="clear" w:color="auto" w:fill="auto"/>
            <w:vAlign w:val="center"/>
            <w:hideMark/>
          </w:tcPr>
          <w:p w14:paraId="5304F03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Scanner HP G3110     </w:t>
            </w:r>
          </w:p>
        </w:tc>
        <w:tc>
          <w:tcPr>
            <w:tcW w:w="833" w:type="pct"/>
            <w:tcBorders>
              <w:top w:val="nil"/>
              <w:left w:val="nil"/>
              <w:bottom w:val="single" w:sz="4" w:space="0" w:color="auto"/>
              <w:right w:val="single" w:sz="4" w:space="0" w:color="auto"/>
            </w:tcBorders>
            <w:shd w:val="clear" w:color="auto" w:fill="auto"/>
            <w:noWrap/>
            <w:vAlign w:val="bottom"/>
            <w:hideMark/>
          </w:tcPr>
          <w:p w14:paraId="7F816A3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747.000</w:t>
            </w:r>
          </w:p>
        </w:tc>
      </w:tr>
      <w:tr w:rsidR="00D725D1" w:rsidRPr="00D725D1" w14:paraId="07FC026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5C3AF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2424</w:t>
            </w:r>
          </w:p>
        </w:tc>
        <w:tc>
          <w:tcPr>
            <w:tcW w:w="1017" w:type="pct"/>
            <w:tcBorders>
              <w:top w:val="nil"/>
              <w:left w:val="nil"/>
              <w:bottom w:val="single" w:sz="4" w:space="0" w:color="auto"/>
              <w:right w:val="single" w:sz="4" w:space="0" w:color="auto"/>
            </w:tcBorders>
            <w:shd w:val="clear" w:color="auto" w:fill="auto"/>
            <w:noWrap/>
            <w:vAlign w:val="bottom"/>
            <w:hideMark/>
          </w:tcPr>
          <w:p w14:paraId="054F04A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028-01-00-14395</w:t>
            </w:r>
          </w:p>
        </w:tc>
        <w:tc>
          <w:tcPr>
            <w:tcW w:w="2839" w:type="pct"/>
            <w:tcBorders>
              <w:top w:val="nil"/>
              <w:left w:val="nil"/>
              <w:bottom w:val="single" w:sz="4" w:space="0" w:color="auto"/>
              <w:right w:val="single" w:sz="4" w:space="0" w:color="auto"/>
            </w:tcBorders>
            <w:shd w:val="clear" w:color="auto" w:fill="auto"/>
            <w:vAlign w:val="center"/>
            <w:hideMark/>
          </w:tcPr>
          <w:p w14:paraId="4371415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Scanner HP G3110     </w:t>
            </w:r>
          </w:p>
        </w:tc>
        <w:tc>
          <w:tcPr>
            <w:tcW w:w="833" w:type="pct"/>
            <w:tcBorders>
              <w:top w:val="nil"/>
              <w:left w:val="nil"/>
              <w:bottom w:val="single" w:sz="4" w:space="0" w:color="auto"/>
              <w:right w:val="single" w:sz="4" w:space="0" w:color="auto"/>
            </w:tcBorders>
            <w:shd w:val="clear" w:color="auto" w:fill="auto"/>
            <w:noWrap/>
            <w:vAlign w:val="bottom"/>
            <w:hideMark/>
          </w:tcPr>
          <w:p w14:paraId="6AE5ABC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747.000</w:t>
            </w:r>
          </w:p>
        </w:tc>
      </w:tr>
      <w:tr w:rsidR="00D725D1" w:rsidRPr="00D725D1" w14:paraId="1B2DB3C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F609A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2425</w:t>
            </w:r>
          </w:p>
        </w:tc>
        <w:tc>
          <w:tcPr>
            <w:tcW w:w="1017" w:type="pct"/>
            <w:tcBorders>
              <w:top w:val="nil"/>
              <w:left w:val="nil"/>
              <w:bottom w:val="single" w:sz="4" w:space="0" w:color="auto"/>
              <w:right w:val="single" w:sz="4" w:space="0" w:color="auto"/>
            </w:tcBorders>
            <w:shd w:val="clear" w:color="auto" w:fill="auto"/>
            <w:noWrap/>
            <w:vAlign w:val="bottom"/>
            <w:hideMark/>
          </w:tcPr>
          <w:p w14:paraId="1EDD47C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028-01-00-14942</w:t>
            </w:r>
          </w:p>
        </w:tc>
        <w:tc>
          <w:tcPr>
            <w:tcW w:w="2839" w:type="pct"/>
            <w:tcBorders>
              <w:top w:val="nil"/>
              <w:left w:val="nil"/>
              <w:bottom w:val="single" w:sz="4" w:space="0" w:color="auto"/>
              <w:right w:val="single" w:sz="4" w:space="0" w:color="auto"/>
            </w:tcBorders>
            <w:shd w:val="clear" w:color="auto" w:fill="auto"/>
            <w:vAlign w:val="center"/>
            <w:hideMark/>
          </w:tcPr>
          <w:p w14:paraId="2A1662C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modelo HP 5590</w:t>
            </w:r>
          </w:p>
        </w:tc>
        <w:tc>
          <w:tcPr>
            <w:tcW w:w="833" w:type="pct"/>
            <w:tcBorders>
              <w:top w:val="nil"/>
              <w:left w:val="nil"/>
              <w:bottom w:val="single" w:sz="4" w:space="0" w:color="auto"/>
              <w:right w:val="single" w:sz="4" w:space="0" w:color="auto"/>
            </w:tcBorders>
            <w:shd w:val="clear" w:color="auto" w:fill="auto"/>
            <w:noWrap/>
            <w:vAlign w:val="bottom"/>
            <w:hideMark/>
          </w:tcPr>
          <w:p w14:paraId="37D901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1.889.622</w:t>
            </w:r>
          </w:p>
        </w:tc>
      </w:tr>
      <w:tr w:rsidR="00D725D1" w:rsidRPr="00D725D1" w14:paraId="34CD44C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57B3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2426</w:t>
            </w:r>
          </w:p>
        </w:tc>
        <w:tc>
          <w:tcPr>
            <w:tcW w:w="1017" w:type="pct"/>
            <w:tcBorders>
              <w:top w:val="nil"/>
              <w:left w:val="nil"/>
              <w:bottom w:val="single" w:sz="4" w:space="0" w:color="auto"/>
              <w:right w:val="single" w:sz="4" w:space="0" w:color="auto"/>
            </w:tcBorders>
            <w:shd w:val="clear" w:color="auto" w:fill="auto"/>
            <w:noWrap/>
            <w:vAlign w:val="bottom"/>
            <w:hideMark/>
          </w:tcPr>
          <w:p w14:paraId="168C969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028-01-00-14943</w:t>
            </w:r>
          </w:p>
        </w:tc>
        <w:tc>
          <w:tcPr>
            <w:tcW w:w="2839" w:type="pct"/>
            <w:tcBorders>
              <w:top w:val="nil"/>
              <w:left w:val="nil"/>
              <w:bottom w:val="single" w:sz="4" w:space="0" w:color="auto"/>
              <w:right w:val="single" w:sz="4" w:space="0" w:color="auto"/>
            </w:tcBorders>
            <w:shd w:val="clear" w:color="auto" w:fill="auto"/>
            <w:vAlign w:val="center"/>
            <w:hideMark/>
          </w:tcPr>
          <w:p w14:paraId="2A7A588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modelo HP 5590</w:t>
            </w:r>
          </w:p>
        </w:tc>
        <w:tc>
          <w:tcPr>
            <w:tcW w:w="833" w:type="pct"/>
            <w:tcBorders>
              <w:top w:val="nil"/>
              <w:left w:val="nil"/>
              <w:bottom w:val="single" w:sz="4" w:space="0" w:color="auto"/>
              <w:right w:val="single" w:sz="4" w:space="0" w:color="auto"/>
            </w:tcBorders>
            <w:shd w:val="clear" w:color="auto" w:fill="auto"/>
            <w:noWrap/>
            <w:vAlign w:val="bottom"/>
            <w:hideMark/>
          </w:tcPr>
          <w:p w14:paraId="32A310E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1.889.622</w:t>
            </w:r>
          </w:p>
        </w:tc>
      </w:tr>
      <w:tr w:rsidR="00D725D1" w:rsidRPr="00D725D1" w14:paraId="580172A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D4DA6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2427</w:t>
            </w:r>
          </w:p>
        </w:tc>
        <w:tc>
          <w:tcPr>
            <w:tcW w:w="1017" w:type="pct"/>
            <w:tcBorders>
              <w:top w:val="nil"/>
              <w:left w:val="nil"/>
              <w:bottom w:val="single" w:sz="4" w:space="0" w:color="auto"/>
              <w:right w:val="single" w:sz="4" w:space="0" w:color="auto"/>
            </w:tcBorders>
            <w:shd w:val="clear" w:color="auto" w:fill="auto"/>
            <w:noWrap/>
            <w:vAlign w:val="bottom"/>
            <w:hideMark/>
          </w:tcPr>
          <w:p w14:paraId="1DCBF6F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028-01-00-15102</w:t>
            </w:r>
          </w:p>
        </w:tc>
        <w:tc>
          <w:tcPr>
            <w:tcW w:w="2839" w:type="pct"/>
            <w:tcBorders>
              <w:top w:val="nil"/>
              <w:left w:val="nil"/>
              <w:bottom w:val="single" w:sz="4" w:space="0" w:color="auto"/>
              <w:right w:val="single" w:sz="4" w:space="0" w:color="auto"/>
            </w:tcBorders>
            <w:shd w:val="clear" w:color="auto" w:fill="auto"/>
            <w:vAlign w:val="center"/>
            <w:hideMark/>
          </w:tcPr>
          <w:p w14:paraId="34CE2F2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modelo HP 5590</w:t>
            </w:r>
          </w:p>
        </w:tc>
        <w:tc>
          <w:tcPr>
            <w:tcW w:w="833" w:type="pct"/>
            <w:tcBorders>
              <w:top w:val="nil"/>
              <w:left w:val="nil"/>
              <w:bottom w:val="single" w:sz="4" w:space="0" w:color="auto"/>
              <w:right w:val="single" w:sz="4" w:space="0" w:color="auto"/>
            </w:tcBorders>
            <w:shd w:val="clear" w:color="auto" w:fill="auto"/>
            <w:noWrap/>
            <w:vAlign w:val="bottom"/>
            <w:hideMark/>
          </w:tcPr>
          <w:p w14:paraId="64F2F7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1.889.622</w:t>
            </w:r>
          </w:p>
        </w:tc>
      </w:tr>
      <w:tr w:rsidR="00D725D1" w:rsidRPr="00D725D1" w14:paraId="5212FD2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9873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2428</w:t>
            </w:r>
          </w:p>
        </w:tc>
        <w:tc>
          <w:tcPr>
            <w:tcW w:w="1017" w:type="pct"/>
            <w:tcBorders>
              <w:top w:val="nil"/>
              <w:left w:val="nil"/>
              <w:bottom w:val="single" w:sz="4" w:space="0" w:color="auto"/>
              <w:right w:val="single" w:sz="4" w:space="0" w:color="auto"/>
            </w:tcBorders>
            <w:shd w:val="clear" w:color="auto" w:fill="auto"/>
            <w:noWrap/>
            <w:vAlign w:val="bottom"/>
            <w:hideMark/>
          </w:tcPr>
          <w:p w14:paraId="559F07A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028-01-00-15103</w:t>
            </w:r>
          </w:p>
        </w:tc>
        <w:tc>
          <w:tcPr>
            <w:tcW w:w="2839" w:type="pct"/>
            <w:tcBorders>
              <w:top w:val="nil"/>
              <w:left w:val="nil"/>
              <w:bottom w:val="single" w:sz="4" w:space="0" w:color="auto"/>
              <w:right w:val="single" w:sz="4" w:space="0" w:color="auto"/>
            </w:tcBorders>
            <w:shd w:val="clear" w:color="auto" w:fill="auto"/>
            <w:vAlign w:val="center"/>
            <w:hideMark/>
          </w:tcPr>
          <w:p w14:paraId="50F4F0B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modelo HP 5590</w:t>
            </w:r>
          </w:p>
        </w:tc>
        <w:tc>
          <w:tcPr>
            <w:tcW w:w="833" w:type="pct"/>
            <w:tcBorders>
              <w:top w:val="nil"/>
              <w:left w:val="nil"/>
              <w:bottom w:val="single" w:sz="4" w:space="0" w:color="auto"/>
              <w:right w:val="single" w:sz="4" w:space="0" w:color="auto"/>
            </w:tcBorders>
            <w:shd w:val="clear" w:color="auto" w:fill="auto"/>
            <w:noWrap/>
            <w:vAlign w:val="bottom"/>
            <w:hideMark/>
          </w:tcPr>
          <w:p w14:paraId="5FC2DF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1.889.622</w:t>
            </w:r>
          </w:p>
        </w:tc>
      </w:tr>
      <w:tr w:rsidR="00D725D1" w:rsidRPr="00D725D1" w14:paraId="3BE3001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8668C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2429</w:t>
            </w:r>
          </w:p>
        </w:tc>
        <w:tc>
          <w:tcPr>
            <w:tcW w:w="1017" w:type="pct"/>
            <w:tcBorders>
              <w:top w:val="nil"/>
              <w:left w:val="nil"/>
              <w:bottom w:val="single" w:sz="4" w:space="0" w:color="auto"/>
              <w:right w:val="single" w:sz="4" w:space="0" w:color="auto"/>
            </w:tcBorders>
            <w:shd w:val="clear" w:color="auto" w:fill="auto"/>
            <w:noWrap/>
            <w:vAlign w:val="bottom"/>
            <w:hideMark/>
          </w:tcPr>
          <w:p w14:paraId="686F840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028-01-00-15104</w:t>
            </w:r>
          </w:p>
        </w:tc>
        <w:tc>
          <w:tcPr>
            <w:tcW w:w="2839" w:type="pct"/>
            <w:tcBorders>
              <w:top w:val="nil"/>
              <w:left w:val="nil"/>
              <w:bottom w:val="single" w:sz="4" w:space="0" w:color="auto"/>
              <w:right w:val="single" w:sz="4" w:space="0" w:color="auto"/>
            </w:tcBorders>
            <w:shd w:val="clear" w:color="auto" w:fill="auto"/>
            <w:vAlign w:val="center"/>
            <w:hideMark/>
          </w:tcPr>
          <w:p w14:paraId="192998B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modelo HP 5590</w:t>
            </w:r>
          </w:p>
        </w:tc>
        <w:tc>
          <w:tcPr>
            <w:tcW w:w="833" w:type="pct"/>
            <w:tcBorders>
              <w:top w:val="nil"/>
              <w:left w:val="nil"/>
              <w:bottom w:val="single" w:sz="4" w:space="0" w:color="auto"/>
              <w:right w:val="single" w:sz="4" w:space="0" w:color="auto"/>
            </w:tcBorders>
            <w:shd w:val="clear" w:color="auto" w:fill="auto"/>
            <w:noWrap/>
            <w:vAlign w:val="bottom"/>
            <w:hideMark/>
          </w:tcPr>
          <w:p w14:paraId="6BD3EAC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1.889.622</w:t>
            </w:r>
          </w:p>
        </w:tc>
      </w:tr>
      <w:tr w:rsidR="00D725D1" w:rsidRPr="00D725D1" w14:paraId="2ED6E57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87D2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2430</w:t>
            </w:r>
          </w:p>
        </w:tc>
        <w:tc>
          <w:tcPr>
            <w:tcW w:w="1017" w:type="pct"/>
            <w:tcBorders>
              <w:top w:val="nil"/>
              <w:left w:val="nil"/>
              <w:bottom w:val="single" w:sz="4" w:space="0" w:color="auto"/>
              <w:right w:val="single" w:sz="4" w:space="0" w:color="auto"/>
            </w:tcBorders>
            <w:shd w:val="clear" w:color="auto" w:fill="auto"/>
            <w:noWrap/>
            <w:vAlign w:val="bottom"/>
            <w:hideMark/>
          </w:tcPr>
          <w:p w14:paraId="0BA7C3D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028-01-00-15105</w:t>
            </w:r>
          </w:p>
        </w:tc>
        <w:tc>
          <w:tcPr>
            <w:tcW w:w="2839" w:type="pct"/>
            <w:tcBorders>
              <w:top w:val="nil"/>
              <w:left w:val="nil"/>
              <w:bottom w:val="single" w:sz="4" w:space="0" w:color="auto"/>
              <w:right w:val="single" w:sz="4" w:space="0" w:color="auto"/>
            </w:tcBorders>
            <w:shd w:val="clear" w:color="auto" w:fill="auto"/>
            <w:vAlign w:val="center"/>
            <w:hideMark/>
          </w:tcPr>
          <w:p w14:paraId="3E1059F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modelo HP 5590</w:t>
            </w:r>
          </w:p>
        </w:tc>
        <w:tc>
          <w:tcPr>
            <w:tcW w:w="833" w:type="pct"/>
            <w:tcBorders>
              <w:top w:val="nil"/>
              <w:left w:val="nil"/>
              <w:bottom w:val="single" w:sz="4" w:space="0" w:color="auto"/>
              <w:right w:val="single" w:sz="4" w:space="0" w:color="auto"/>
            </w:tcBorders>
            <w:shd w:val="clear" w:color="auto" w:fill="auto"/>
            <w:noWrap/>
            <w:vAlign w:val="bottom"/>
            <w:hideMark/>
          </w:tcPr>
          <w:p w14:paraId="1458D45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1.889.622</w:t>
            </w:r>
          </w:p>
        </w:tc>
      </w:tr>
      <w:tr w:rsidR="00D725D1" w:rsidRPr="00D725D1" w14:paraId="736125F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2F157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2431</w:t>
            </w:r>
          </w:p>
        </w:tc>
        <w:tc>
          <w:tcPr>
            <w:tcW w:w="1017" w:type="pct"/>
            <w:tcBorders>
              <w:top w:val="nil"/>
              <w:left w:val="nil"/>
              <w:bottom w:val="single" w:sz="4" w:space="0" w:color="auto"/>
              <w:right w:val="single" w:sz="4" w:space="0" w:color="auto"/>
            </w:tcBorders>
            <w:shd w:val="clear" w:color="auto" w:fill="auto"/>
            <w:noWrap/>
            <w:vAlign w:val="bottom"/>
            <w:hideMark/>
          </w:tcPr>
          <w:p w14:paraId="7A56AE3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028-01-00-15106</w:t>
            </w:r>
          </w:p>
        </w:tc>
        <w:tc>
          <w:tcPr>
            <w:tcW w:w="2839" w:type="pct"/>
            <w:tcBorders>
              <w:top w:val="nil"/>
              <w:left w:val="nil"/>
              <w:bottom w:val="single" w:sz="4" w:space="0" w:color="auto"/>
              <w:right w:val="single" w:sz="4" w:space="0" w:color="auto"/>
            </w:tcBorders>
            <w:shd w:val="clear" w:color="auto" w:fill="auto"/>
            <w:vAlign w:val="center"/>
            <w:hideMark/>
          </w:tcPr>
          <w:p w14:paraId="6A66AB8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modelo HP 5590</w:t>
            </w:r>
          </w:p>
        </w:tc>
        <w:tc>
          <w:tcPr>
            <w:tcW w:w="833" w:type="pct"/>
            <w:tcBorders>
              <w:top w:val="nil"/>
              <w:left w:val="nil"/>
              <w:bottom w:val="single" w:sz="4" w:space="0" w:color="auto"/>
              <w:right w:val="single" w:sz="4" w:space="0" w:color="auto"/>
            </w:tcBorders>
            <w:shd w:val="clear" w:color="auto" w:fill="auto"/>
            <w:noWrap/>
            <w:vAlign w:val="bottom"/>
            <w:hideMark/>
          </w:tcPr>
          <w:p w14:paraId="7FD0412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1.889.622</w:t>
            </w:r>
          </w:p>
        </w:tc>
      </w:tr>
      <w:tr w:rsidR="00D725D1" w:rsidRPr="00D725D1" w14:paraId="70851E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FABE5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2432</w:t>
            </w:r>
          </w:p>
        </w:tc>
        <w:tc>
          <w:tcPr>
            <w:tcW w:w="1017" w:type="pct"/>
            <w:tcBorders>
              <w:top w:val="nil"/>
              <w:left w:val="nil"/>
              <w:bottom w:val="single" w:sz="4" w:space="0" w:color="auto"/>
              <w:right w:val="single" w:sz="4" w:space="0" w:color="auto"/>
            </w:tcBorders>
            <w:shd w:val="clear" w:color="auto" w:fill="auto"/>
            <w:noWrap/>
            <w:vAlign w:val="bottom"/>
            <w:hideMark/>
          </w:tcPr>
          <w:p w14:paraId="5E65C7D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028-01-00-15266</w:t>
            </w:r>
          </w:p>
        </w:tc>
        <w:tc>
          <w:tcPr>
            <w:tcW w:w="2839" w:type="pct"/>
            <w:tcBorders>
              <w:top w:val="nil"/>
              <w:left w:val="nil"/>
              <w:bottom w:val="single" w:sz="4" w:space="0" w:color="auto"/>
              <w:right w:val="single" w:sz="4" w:space="0" w:color="auto"/>
            </w:tcBorders>
            <w:shd w:val="clear" w:color="auto" w:fill="auto"/>
            <w:vAlign w:val="center"/>
            <w:hideMark/>
          </w:tcPr>
          <w:p w14:paraId="01B00C5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modelo HP 5590</w:t>
            </w:r>
          </w:p>
        </w:tc>
        <w:tc>
          <w:tcPr>
            <w:tcW w:w="833" w:type="pct"/>
            <w:tcBorders>
              <w:top w:val="nil"/>
              <w:left w:val="nil"/>
              <w:bottom w:val="single" w:sz="4" w:space="0" w:color="auto"/>
              <w:right w:val="single" w:sz="4" w:space="0" w:color="auto"/>
            </w:tcBorders>
            <w:shd w:val="clear" w:color="auto" w:fill="auto"/>
            <w:noWrap/>
            <w:vAlign w:val="bottom"/>
            <w:hideMark/>
          </w:tcPr>
          <w:p w14:paraId="59D58CB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1.889.622</w:t>
            </w:r>
          </w:p>
        </w:tc>
      </w:tr>
      <w:tr w:rsidR="00D725D1" w:rsidRPr="00D725D1" w14:paraId="1D62407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F1192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2433</w:t>
            </w:r>
          </w:p>
        </w:tc>
        <w:tc>
          <w:tcPr>
            <w:tcW w:w="1017" w:type="pct"/>
            <w:tcBorders>
              <w:top w:val="nil"/>
              <w:left w:val="nil"/>
              <w:bottom w:val="single" w:sz="4" w:space="0" w:color="auto"/>
              <w:right w:val="single" w:sz="4" w:space="0" w:color="auto"/>
            </w:tcBorders>
            <w:shd w:val="clear" w:color="auto" w:fill="auto"/>
            <w:noWrap/>
            <w:vAlign w:val="bottom"/>
            <w:hideMark/>
          </w:tcPr>
          <w:p w14:paraId="655ECD9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028-01-00-15267</w:t>
            </w:r>
          </w:p>
        </w:tc>
        <w:tc>
          <w:tcPr>
            <w:tcW w:w="2839" w:type="pct"/>
            <w:tcBorders>
              <w:top w:val="nil"/>
              <w:left w:val="nil"/>
              <w:bottom w:val="single" w:sz="4" w:space="0" w:color="auto"/>
              <w:right w:val="single" w:sz="4" w:space="0" w:color="auto"/>
            </w:tcBorders>
            <w:shd w:val="clear" w:color="auto" w:fill="auto"/>
            <w:vAlign w:val="center"/>
            <w:hideMark/>
          </w:tcPr>
          <w:p w14:paraId="01025E0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modelo HP 5590</w:t>
            </w:r>
          </w:p>
        </w:tc>
        <w:tc>
          <w:tcPr>
            <w:tcW w:w="833" w:type="pct"/>
            <w:tcBorders>
              <w:top w:val="nil"/>
              <w:left w:val="nil"/>
              <w:bottom w:val="single" w:sz="4" w:space="0" w:color="auto"/>
              <w:right w:val="single" w:sz="4" w:space="0" w:color="auto"/>
            </w:tcBorders>
            <w:shd w:val="clear" w:color="auto" w:fill="auto"/>
            <w:noWrap/>
            <w:vAlign w:val="bottom"/>
            <w:hideMark/>
          </w:tcPr>
          <w:p w14:paraId="52DDADD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1.889.622</w:t>
            </w:r>
          </w:p>
        </w:tc>
      </w:tr>
      <w:tr w:rsidR="00D725D1" w:rsidRPr="00D725D1" w14:paraId="6A51525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50A9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2434</w:t>
            </w:r>
          </w:p>
        </w:tc>
        <w:tc>
          <w:tcPr>
            <w:tcW w:w="1017" w:type="pct"/>
            <w:tcBorders>
              <w:top w:val="nil"/>
              <w:left w:val="nil"/>
              <w:bottom w:val="single" w:sz="4" w:space="0" w:color="auto"/>
              <w:right w:val="single" w:sz="4" w:space="0" w:color="auto"/>
            </w:tcBorders>
            <w:shd w:val="clear" w:color="auto" w:fill="auto"/>
            <w:noWrap/>
            <w:vAlign w:val="bottom"/>
            <w:hideMark/>
          </w:tcPr>
          <w:p w14:paraId="7A7A75D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028-01-00-15268</w:t>
            </w:r>
          </w:p>
        </w:tc>
        <w:tc>
          <w:tcPr>
            <w:tcW w:w="2839" w:type="pct"/>
            <w:tcBorders>
              <w:top w:val="nil"/>
              <w:left w:val="nil"/>
              <w:bottom w:val="single" w:sz="4" w:space="0" w:color="auto"/>
              <w:right w:val="single" w:sz="4" w:space="0" w:color="auto"/>
            </w:tcBorders>
            <w:shd w:val="clear" w:color="auto" w:fill="auto"/>
            <w:vAlign w:val="center"/>
            <w:hideMark/>
          </w:tcPr>
          <w:p w14:paraId="47076E4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modelo HP 5590</w:t>
            </w:r>
          </w:p>
        </w:tc>
        <w:tc>
          <w:tcPr>
            <w:tcW w:w="833" w:type="pct"/>
            <w:tcBorders>
              <w:top w:val="nil"/>
              <w:left w:val="nil"/>
              <w:bottom w:val="single" w:sz="4" w:space="0" w:color="auto"/>
              <w:right w:val="single" w:sz="4" w:space="0" w:color="auto"/>
            </w:tcBorders>
            <w:shd w:val="clear" w:color="auto" w:fill="auto"/>
            <w:noWrap/>
            <w:vAlign w:val="bottom"/>
            <w:hideMark/>
          </w:tcPr>
          <w:p w14:paraId="031F7ED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1.889.622</w:t>
            </w:r>
          </w:p>
        </w:tc>
      </w:tr>
      <w:tr w:rsidR="00D725D1" w:rsidRPr="00D725D1" w14:paraId="527AC81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D0F7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2435</w:t>
            </w:r>
          </w:p>
        </w:tc>
        <w:tc>
          <w:tcPr>
            <w:tcW w:w="1017" w:type="pct"/>
            <w:tcBorders>
              <w:top w:val="nil"/>
              <w:left w:val="nil"/>
              <w:bottom w:val="single" w:sz="4" w:space="0" w:color="auto"/>
              <w:right w:val="single" w:sz="4" w:space="0" w:color="auto"/>
            </w:tcBorders>
            <w:shd w:val="clear" w:color="auto" w:fill="auto"/>
            <w:noWrap/>
            <w:vAlign w:val="bottom"/>
            <w:hideMark/>
          </w:tcPr>
          <w:p w14:paraId="07A757D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028-01-00-16201</w:t>
            </w:r>
          </w:p>
        </w:tc>
        <w:tc>
          <w:tcPr>
            <w:tcW w:w="2839" w:type="pct"/>
            <w:tcBorders>
              <w:top w:val="nil"/>
              <w:left w:val="nil"/>
              <w:bottom w:val="single" w:sz="4" w:space="0" w:color="auto"/>
              <w:right w:val="single" w:sz="4" w:space="0" w:color="auto"/>
            </w:tcBorders>
            <w:shd w:val="clear" w:color="auto" w:fill="auto"/>
            <w:vAlign w:val="center"/>
            <w:hideMark/>
          </w:tcPr>
          <w:p w14:paraId="39E1621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modelo HP 5590</w:t>
            </w:r>
          </w:p>
        </w:tc>
        <w:tc>
          <w:tcPr>
            <w:tcW w:w="833" w:type="pct"/>
            <w:tcBorders>
              <w:top w:val="nil"/>
              <w:left w:val="nil"/>
              <w:bottom w:val="single" w:sz="4" w:space="0" w:color="auto"/>
              <w:right w:val="single" w:sz="4" w:space="0" w:color="auto"/>
            </w:tcBorders>
            <w:shd w:val="clear" w:color="auto" w:fill="auto"/>
            <w:noWrap/>
            <w:vAlign w:val="bottom"/>
            <w:hideMark/>
          </w:tcPr>
          <w:p w14:paraId="167CF2C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8.090.100</w:t>
            </w:r>
          </w:p>
        </w:tc>
      </w:tr>
      <w:tr w:rsidR="00D725D1" w:rsidRPr="00D725D1" w14:paraId="0EA63D1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5BB1C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2436</w:t>
            </w:r>
          </w:p>
        </w:tc>
        <w:tc>
          <w:tcPr>
            <w:tcW w:w="1017" w:type="pct"/>
            <w:tcBorders>
              <w:top w:val="nil"/>
              <w:left w:val="nil"/>
              <w:bottom w:val="single" w:sz="4" w:space="0" w:color="auto"/>
              <w:right w:val="single" w:sz="4" w:space="0" w:color="auto"/>
            </w:tcBorders>
            <w:shd w:val="clear" w:color="auto" w:fill="auto"/>
            <w:noWrap/>
            <w:vAlign w:val="bottom"/>
            <w:hideMark/>
          </w:tcPr>
          <w:p w14:paraId="17BF6CA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028-01-00-16202</w:t>
            </w:r>
          </w:p>
        </w:tc>
        <w:tc>
          <w:tcPr>
            <w:tcW w:w="2839" w:type="pct"/>
            <w:tcBorders>
              <w:top w:val="nil"/>
              <w:left w:val="nil"/>
              <w:bottom w:val="single" w:sz="4" w:space="0" w:color="auto"/>
              <w:right w:val="single" w:sz="4" w:space="0" w:color="auto"/>
            </w:tcBorders>
            <w:shd w:val="clear" w:color="auto" w:fill="auto"/>
            <w:vAlign w:val="center"/>
            <w:hideMark/>
          </w:tcPr>
          <w:p w14:paraId="25B7B18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modelo HP 5590</w:t>
            </w:r>
          </w:p>
        </w:tc>
        <w:tc>
          <w:tcPr>
            <w:tcW w:w="833" w:type="pct"/>
            <w:tcBorders>
              <w:top w:val="nil"/>
              <w:left w:val="nil"/>
              <w:bottom w:val="single" w:sz="4" w:space="0" w:color="auto"/>
              <w:right w:val="single" w:sz="4" w:space="0" w:color="auto"/>
            </w:tcBorders>
            <w:shd w:val="clear" w:color="auto" w:fill="auto"/>
            <w:noWrap/>
            <w:vAlign w:val="bottom"/>
            <w:hideMark/>
          </w:tcPr>
          <w:p w14:paraId="1321B1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8.090.100</w:t>
            </w:r>
          </w:p>
        </w:tc>
      </w:tr>
      <w:tr w:rsidR="00D725D1" w:rsidRPr="00D725D1" w14:paraId="22660BE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81F89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2437</w:t>
            </w:r>
          </w:p>
        </w:tc>
        <w:tc>
          <w:tcPr>
            <w:tcW w:w="1017" w:type="pct"/>
            <w:tcBorders>
              <w:top w:val="nil"/>
              <w:left w:val="nil"/>
              <w:bottom w:val="single" w:sz="4" w:space="0" w:color="auto"/>
              <w:right w:val="single" w:sz="4" w:space="0" w:color="auto"/>
            </w:tcBorders>
            <w:shd w:val="clear" w:color="auto" w:fill="auto"/>
            <w:noWrap/>
            <w:vAlign w:val="bottom"/>
            <w:hideMark/>
          </w:tcPr>
          <w:p w14:paraId="072A87E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028-01-00-16203</w:t>
            </w:r>
          </w:p>
        </w:tc>
        <w:tc>
          <w:tcPr>
            <w:tcW w:w="2839" w:type="pct"/>
            <w:tcBorders>
              <w:top w:val="nil"/>
              <w:left w:val="nil"/>
              <w:bottom w:val="single" w:sz="4" w:space="0" w:color="auto"/>
              <w:right w:val="single" w:sz="4" w:space="0" w:color="auto"/>
            </w:tcBorders>
            <w:shd w:val="clear" w:color="auto" w:fill="auto"/>
            <w:vAlign w:val="center"/>
            <w:hideMark/>
          </w:tcPr>
          <w:p w14:paraId="05AC9AF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modelo HP 5590</w:t>
            </w:r>
          </w:p>
        </w:tc>
        <w:tc>
          <w:tcPr>
            <w:tcW w:w="833" w:type="pct"/>
            <w:tcBorders>
              <w:top w:val="nil"/>
              <w:left w:val="nil"/>
              <w:bottom w:val="single" w:sz="4" w:space="0" w:color="auto"/>
              <w:right w:val="single" w:sz="4" w:space="0" w:color="auto"/>
            </w:tcBorders>
            <w:shd w:val="clear" w:color="auto" w:fill="auto"/>
            <w:noWrap/>
            <w:vAlign w:val="bottom"/>
            <w:hideMark/>
          </w:tcPr>
          <w:p w14:paraId="49C1946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8.090.100</w:t>
            </w:r>
          </w:p>
        </w:tc>
      </w:tr>
      <w:tr w:rsidR="00D725D1" w:rsidRPr="00D725D1" w14:paraId="353AD35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E28A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2438</w:t>
            </w:r>
          </w:p>
        </w:tc>
        <w:tc>
          <w:tcPr>
            <w:tcW w:w="1017" w:type="pct"/>
            <w:tcBorders>
              <w:top w:val="nil"/>
              <w:left w:val="nil"/>
              <w:bottom w:val="single" w:sz="4" w:space="0" w:color="auto"/>
              <w:right w:val="single" w:sz="4" w:space="0" w:color="auto"/>
            </w:tcBorders>
            <w:shd w:val="clear" w:color="auto" w:fill="auto"/>
            <w:noWrap/>
            <w:vAlign w:val="bottom"/>
            <w:hideMark/>
          </w:tcPr>
          <w:p w14:paraId="70F6D94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028.01.00.04167</w:t>
            </w:r>
          </w:p>
        </w:tc>
        <w:tc>
          <w:tcPr>
            <w:tcW w:w="2839" w:type="pct"/>
            <w:tcBorders>
              <w:top w:val="nil"/>
              <w:left w:val="nil"/>
              <w:bottom w:val="single" w:sz="4" w:space="0" w:color="auto"/>
              <w:right w:val="single" w:sz="4" w:space="0" w:color="auto"/>
            </w:tcBorders>
            <w:shd w:val="clear" w:color="auto" w:fill="auto"/>
            <w:vAlign w:val="center"/>
            <w:hideMark/>
          </w:tcPr>
          <w:p w14:paraId="48F9E56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w:t>
            </w:r>
          </w:p>
        </w:tc>
        <w:tc>
          <w:tcPr>
            <w:tcW w:w="833" w:type="pct"/>
            <w:tcBorders>
              <w:top w:val="nil"/>
              <w:left w:val="nil"/>
              <w:bottom w:val="single" w:sz="4" w:space="0" w:color="auto"/>
              <w:right w:val="single" w:sz="4" w:space="0" w:color="auto"/>
            </w:tcBorders>
            <w:shd w:val="clear" w:color="auto" w:fill="auto"/>
            <w:noWrap/>
            <w:vAlign w:val="bottom"/>
            <w:hideMark/>
          </w:tcPr>
          <w:p w14:paraId="35E1DF2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54C6D8F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CB0B0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2439</w:t>
            </w:r>
          </w:p>
        </w:tc>
        <w:tc>
          <w:tcPr>
            <w:tcW w:w="1017" w:type="pct"/>
            <w:tcBorders>
              <w:top w:val="nil"/>
              <w:left w:val="nil"/>
              <w:bottom w:val="single" w:sz="4" w:space="0" w:color="auto"/>
              <w:right w:val="single" w:sz="4" w:space="0" w:color="auto"/>
            </w:tcBorders>
            <w:shd w:val="clear" w:color="auto" w:fill="auto"/>
            <w:noWrap/>
            <w:vAlign w:val="bottom"/>
            <w:hideMark/>
          </w:tcPr>
          <w:p w14:paraId="0472AB2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028.01.00.04815</w:t>
            </w:r>
          </w:p>
        </w:tc>
        <w:tc>
          <w:tcPr>
            <w:tcW w:w="2839" w:type="pct"/>
            <w:tcBorders>
              <w:top w:val="nil"/>
              <w:left w:val="nil"/>
              <w:bottom w:val="single" w:sz="4" w:space="0" w:color="auto"/>
              <w:right w:val="single" w:sz="4" w:space="0" w:color="auto"/>
            </w:tcBorders>
            <w:shd w:val="clear" w:color="auto" w:fill="auto"/>
            <w:vAlign w:val="center"/>
            <w:hideMark/>
          </w:tcPr>
          <w:p w14:paraId="3E1D36C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w:t>
            </w:r>
          </w:p>
        </w:tc>
        <w:tc>
          <w:tcPr>
            <w:tcW w:w="833" w:type="pct"/>
            <w:tcBorders>
              <w:top w:val="nil"/>
              <w:left w:val="nil"/>
              <w:bottom w:val="single" w:sz="4" w:space="0" w:color="auto"/>
              <w:right w:val="single" w:sz="4" w:space="0" w:color="auto"/>
            </w:tcBorders>
            <w:shd w:val="clear" w:color="auto" w:fill="auto"/>
            <w:noWrap/>
            <w:vAlign w:val="bottom"/>
            <w:hideMark/>
          </w:tcPr>
          <w:p w14:paraId="01CA9BC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4B786C6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7E53F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2440</w:t>
            </w:r>
          </w:p>
        </w:tc>
        <w:tc>
          <w:tcPr>
            <w:tcW w:w="1017" w:type="pct"/>
            <w:tcBorders>
              <w:top w:val="nil"/>
              <w:left w:val="nil"/>
              <w:bottom w:val="single" w:sz="4" w:space="0" w:color="auto"/>
              <w:right w:val="single" w:sz="4" w:space="0" w:color="auto"/>
            </w:tcBorders>
            <w:shd w:val="clear" w:color="auto" w:fill="auto"/>
            <w:noWrap/>
            <w:vAlign w:val="bottom"/>
            <w:hideMark/>
          </w:tcPr>
          <w:p w14:paraId="68694D6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028.01.00.05378</w:t>
            </w:r>
          </w:p>
        </w:tc>
        <w:tc>
          <w:tcPr>
            <w:tcW w:w="2839" w:type="pct"/>
            <w:tcBorders>
              <w:top w:val="nil"/>
              <w:left w:val="nil"/>
              <w:bottom w:val="single" w:sz="4" w:space="0" w:color="auto"/>
              <w:right w:val="single" w:sz="4" w:space="0" w:color="auto"/>
            </w:tcBorders>
            <w:shd w:val="clear" w:color="auto" w:fill="auto"/>
            <w:vAlign w:val="center"/>
            <w:hideMark/>
          </w:tcPr>
          <w:p w14:paraId="2ACC4F1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w:t>
            </w:r>
          </w:p>
        </w:tc>
        <w:tc>
          <w:tcPr>
            <w:tcW w:w="833" w:type="pct"/>
            <w:tcBorders>
              <w:top w:val="nil"/>
              <w:left w:val="nil"/>
              <w:bottom w:val="single" w:sz="4" w:space="0" w:color="auto"/>
              <w:right w:val="single" w:sz="4" w:space="0" w:color="auto"/>
            </w:tcBorders>
            <w:shd w:val="clear" w:color="auto" w:fill="auto"/>
            <w:noWrap/>
            <w:vAlign w:val="bottom"/>
            <w:hideMark/>
          </w:tcPr>
          <w:p w14:paraId="7B035FA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21.668.000</w:t>
            </w:r>
          </w:p>
        </w:tc>
      </w:tr>
      <w:tr w:rsidR="00D725D1" w:rsidRPr="00D725D1" w14:paraId="5763724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E32E7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2441</w:t>
            </w:r>
          </w:p>
        </w:tc>
        <w:tc>
          <w:tcPr>
            <w:tcW w:w="1017" w:type="pct"/>
            <w:tcBorders>
              <w:top w:val="nil"/>
              <w:left w:val="nil"/>
              <w:bottom w:val="single" w:sz="4" w:space="0" w:color="auto"/>
              <w:right w:val="single" w:sz="4" w:space="0" w:color="auto"/>
            </w:tcBorders>
            <w:shd w:val="clear" w:color="auto" w:fill="auto"/>
            <w:noWrap/>
            <w:vAlign w:val="bottom"/>
            <w:hideMark/>
          </w:tcPr>
          <w:p w14:paraId="577B5C6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028-01-00-07693</w:t>
            </w:r>
          </w:p>
        </w:tc>
        <w:tc>
          <w:tcPr>
            <w:tcW w:w="2839" w:type="pct"/>
            <w:tcBorders>
              <w:top w:val="nil"/>
              <w:left w:val="nil"/>
              <w:bottom w:val="single" w:sz="4" w:space="0" w:color="auto"/>
              <w:right w:val="single" w:sz="4" w:space="0" w:color="auto"/>
            </w:tcBorders>
            <w:shd w:val="clear" w:color="auto" w:fill="auto"/>
            <w:vAlign w:val="center"/>
            <w:hideMark/>
          </w:tcPr>
          <w:p w14:paraId="3294EA4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w:t>
            </w:r>
          </w:p>
        </w:tc>
        <w:tc>
          <w:tcPr>
            <w:tcW w:w="833" w:type="pct"/>
            <w:tcBorders>
              <w:top w:val="nil"/>
              <w:left w:val="nil"/>
              <w:bottom w:val="single" w:sz="4" w:space="0" w:color="auto"/>
              <w:right w:val="single" w:sz="4" w:space="0" w:color="auto"/>
            </w:tcBorders>
            <w:shd w:val="clear" w:color="auto" w:fill="auto"/>
            <w:noWrap/>
            <w:vAlign w:val="bottom"/>
            <w:hideMark/>
          </w:tcPr>
          <w:p w14:paraId="15ED9B1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815.000</w:t>
            </w:r>
          </w:p>
        </w:tc>
      </w:tr>
      <w:tr w:rsidR="00D725D1" w:rsidRPr="00D725D1" w14:paraId="2E6CA76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24257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2442</w:t>
            </w:r>
          </w:p>
        </w:tc>
        <w:tc>
          <w:tcPr>
            <w:tcW w:w="1017" w:type="pct"/>
            <w:tcBorders>
              <w:top w:val="nil"/>
              <w:left w:val="nil"/>
              <w:bottom w:val="single" w:sz="4" w:space="0" w:color="auto"/>
              <w:right w:val="single" w:sz="4" w:space="0" w:color="auto"/>
            </w:tcBorders>
            <w:shd w:val="clear" w:color="auto" w:fill="auto"/>
            <w:noWrap/>
            <w:vAlign w:val="bottom"/>
            <w:hideMark/>
          </w:tcPr>
          <w:p w14:paraId="0EBD78D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028-01-00-13327</w:t>
            </w:r>
          </w:p>
        </w:tc>
        <w:tc>
          <w:tcPr>
            <w:tcW w:w="2839" w:type="pct"/>
            <w:tcBorders>
              <w:top w:val="nil"/>
              <w:left w:val="nil"/>
              <w:bottom w:val="single" w:sz="4" w:space="0" w:color="auto"/>
              <w:right w:val="single" w:sz="4" w:space="0" w:color="auto"/>
            </w:tcBorders>
            <w:shd w:val="clear" w:color="auto" w:fill="auto"/>
            <w:vAlign w:val="center"/>
            <w:hideMark/>
          </w:tcPr>
          <w:p w14:paraId="15D144D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Marca:  DELL Modelo:  POWEREDGE R-720  Serie Nº: 904S6X1</w:t>
            </w:r>
          </w:p>
        </w:tc>
        <w:tc>
          <w:tcPr>
            <w:tcW w:w="833" w:type="pct"/>
            <w:tcBorders>
              <w:top w:val="nil"/>
              <w:left w:val="nil"/>
              <w:bottom w:val="single" w:sz="4" w:space="0" w:color="auto"/>
              <w:right w:val="single" w:sz="4" w:space="0" w:color="auto"/>
            </w:tcBorders>
            <w:shd w:val="clear" w:color="auto" w:fill="auto"/>
            <w:noWrap/>
            <w:vAlign w:val="bottom"/>
            <w:hideMark/>
          </w:tcPr>
          <w:p w14:paraId="184BC90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75.400.000</w:t>
            </w:r>
          </w:p>
        </w:tc>
      </w:tr>
      <w:tr w:rsidR="00D725D1" w:rsidRPr="00D725D1" w14:paraId="08FA92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5DFBC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2443</w:t>
            </w:r>
          </w:p>
        </w:tc>
        <w:tc>
          <w:tcPr>
            <w:tcW w:w="1017" w:type="pct"/>
            <w:tcBorders>
              <w:top w:val="nil"/>
              <w:left w:val="nil"/>
              <w:bottom w:val="single" w:sz="4" w:space="0" w:color="auto"/>
              <w:right w:val="single" w:sz="4" w:space="0" w:color="auto"/>
            </w:tcBorders>
            <w:shd w:val="clear" w:color="auto" w:fill="auto"/>
            <w:noWrap/>
            <w:vAlign w:val="bottom"/>
            <w:hideMark/>
          </w:tcPr>
          <w:p w14:paraId="4591867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028-01-00-13160</w:t>
            </w:r>
          </w:p>
        </w:tc>
        <w:tc>
          <w:tcPr>
            <w:tcW w:w="2839" w:type="pct"/>
            <w:tcBorders>
              <w:top w:val="nil"/>
              <w:left w:val="nil"/>
              <w:bottom w:val="single" w:sz="4" w:space="0" w:color="auto"/>
              <w:right w:val="single" w:sz="4" w:space="0" w:color="auto"/>
            </w:tcBorders>
            <w:shd w:val="clear" w:color="auto" w:fill="auto"/>
            <w:vAlign w:val="center"/>
            <w:hideMark/>
          </w:tcPr>
          <w:p w14:paraId="7AE1714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Marca: DELL Modelo:  POWEREDGER710 Serie Nº:</w:t>
            </w:r>
          </w:p>
        </w:tc>
        <w:tc>
          <w:tcPr>
            <w:tcW w:w="833" w:type="pct"/>
            <w:tcBorders>
              <w:top w:val="nil"/>
              <w:left w:val="nil"/>
              <w:bottom w:val="single" w:sz="4" w:space="0" w:color="auto"/>
              <w:right w:val="single" w:sz="4" w:space="0" w:color="auto"/>
            </w:tcBorders>
            <w:shd w:val="clear" w:color="auto" w:fill="auto"/>
            <w:noWrap/>
            <w:vAlign w:val="bottom"/>
            <w:hideMark/>
          </w:tcPr>
          <w:p w14:paraId="35C2B08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43.930.000</w:t>
            </w:r>
          </w:p>
        </w:tc>
      </w:tr>
      <w:tr w:rsidR="00D725D1" w:rsidRPr="00D725D1" w14:paraId="59C4477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E5E85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2444</w:t>
            </w:r>
          </w:p>
        </w:tc>
        <w:tc>
          <w:tcPr>
            <w:tcW w:w="1017" w:type="pct"/>
            <w:tcBorders>
              <w:top w:val="nil"/>
              <w:left w:val="nil"/>
              <w:bottom w:val="single" w:sz="4" w:space="0" w:color="auto"/>
              <w:right w:val="single" w:sz="4" w:space="0" w:color="auto"/>
            </w:tcBorders>
            <w:shd w:val="clear" w:color="auto" w:fill="auto"/>
            <w:noWrap/>
            <w:vAlign w:val="bottom"/>
            <w:hideMark/>
          </w:tcPr>
          <w:p w14:paraId="020F828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028-01-00-13162</w:t>
            </w:r>
          </w:p>
        </w:tc>
        <w:tc>
          <w:tcPr>
            <w:tcW w:w="2839" w:type="pct"/>
            <w:tcBorders>
              <w:top w:val="nil"/>
              <w:left w:val="nil"/>
              <w:bottom w:val="single" w:sz="4" w:space="0" w:color="auto"/>
              <w:right w:val="single" w:sz="4" w:space="0" w:color="auto"/>
            </w:tcBorders>
            <w:shd w:val="clear" w:color="auto" w:fill="auto"/>
            <w:vAlign w:val="center"/>
            <w:hideMark/>
          </w:tcPr>
          <w:p w14:paraId="280EAFD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Marca: DELL Modelo:  POWEREDGER710 Serie Nº:</w:t>
            </w:r>
          </w:p>
        </w:tc>
        <w:tc>
          <w:tcPr>
            <w:tcW w:w="833" w:type="pct"/>
            <w:tcBorders>
              <w:top w:val="nil"/>
              <w:left w:val="nil"/>
              <w:bottom w:val="single" w:sz="4" w:space="0" w:color="auto"/>
              <w:right w:val="single" w:sz="4" w:space="0" w:color="auto"/>
            </w:tcBorders>
            <w:shd w:val="clear" w:color="auto" w:fill="auto"/>
            <w:noWrap/>
            <w:vAlign w:val="bottom"/>
            <w:hideMark/>
          </w:tcPr>
          <w:p w14:paraId="567B785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43.930.000</w:t>
            </w:r>
          </w:p>
        </w:tc>
      </w:tr>
      <w:tr w:rsidR="00D725D1" w:rsidRPr="00D725D1" w14:paraId="572C947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F5AF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2445</w:t>
            </w:r>
          </w:p>
        </w:tc>
        <w:tc>
          <w:tcPr>
            <w:tcW w:w="1017" w:type="pct"/>
            <w:tcBorders>
              <w:top w:val="nil"/>
              <w:left w:val="nil"/>
              <w:bottom w:val="single" w:sz="4" w:space="0" w:color="auto"/>
              <w:right w:val="single" w:sz="4" w:space="0" w:color="auto"/>
            </w:tcBorders>
            <w:shd w:val="clear" w:color="auto" w:fill="auto"/>
            <w:noWrap/>
            <w:vAlign w:val="bottom"/>
            <w:hideMark/>
          </w:tcPr>
          <w:p w14:paraId="4167934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028-01-00-13161</w:t>
            </w:r>
          </w:p>
        </w:tc>
        <w:tc>
          <w:tcPr>
            <w:tcW w:w="2839" w:type="pct"/>
            <w:tcBorders>
              <w:top w:val="nil"/>
              <w:left w:val="nil"/>
              <w:bottom w:val="single" w:sz="4" w:space="0" w:color="auto"/>
              <w:right w:val="single" w:sz="4" w:space="0" w:color="auto"/>
            </w:tcBorders>
            <w:shd w:val="clear" w:color="auto" w:fill="auto"/>
            <w:vAlign w:val="center"/>
            <w:hideMark/>
          </w:tcPr>
          <w:p w14:paraId="3D89481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Servidor  Marca: DELL Modelo:  POWEREDGER710 Serie Nº: </w:t>
            </w:r>
          </w:p>
        </w:tc>
        <w:tc>
          <w:tcPr>
            <w:tcW w:w="833" w:type="pct"/>
            <w:tcBorders>
              <w:top w:val="nil"/>
              <w:left w:val="nil"/>
              <w:bottom w:val="single" w:sz="4" w:space="0" w:color="auto"/>
              <w:right w:val="single" w:sz="4" w:space="0" w:color="auto"/>
            </w:tcBorders>
            <w:shd w:val="clear" w:color="auto" w:fill="auto"/>
            <w:noWrap/>
            <w:vAlign w:val="bottom"/>
            <w:hideMark/>
          </w:tcPr>
          <w:p w14:paraId="56A01A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43.930.000</w:t>
            </w:r>
          </w:p>
        </w:tc>
      </w:tr>
      <w:tr w:rsidR="00D725D1" w:rsidRPr="00D725D1" w14:paraId="33E3D855"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48CB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2446</w:t>
            </w:r>
          </w:p>
        </w:tc>
        <w:tc>
          <w:tcPr>
            <w:tcW w:w="1017" w:type="pct"/>
            <w:tcBorders>
              <w:top w:val="nil"/>
              <w:left w:val="nil"/>
              <w:bottom w:val="single" w:sz="4" w:space="0" w:color="auto"/>
              <w:right w:val="single" w:sz="4" w:space="0" w:color="auto"/>
            </w:tcBorders>
            <w:shd w:val="clear" w:color="auto" w:fill="auto"/>
            <w:noWrap/>
            <w:vAlign w:val="bottom"/>
            <w:hideMark/>
          </w:tcPr>
          <w:p w14:paraId="57A7B31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028-01-00-06545</w:t>
            </w:r>
          </w:p>
        </w:tc>
        <w:tc>
          <w:tcPr>
            <w:tcW w:w="2839" w:type="pct"/>
            <w:tcBorders>
              <w:top w:val="nil"/>
              <w:left w:val="nil"/>
              <w:bottom w:val="single" w:sz="4" w:space="0" w:color="auto"/>
              <w:right w:val="single" w:sz="4" w:space="0" w:color="auto"/>
            </w:tcBorders>
            <w:shd w:val="clear" w:color="auto" w:fill="auto"/>
            <w:vAlign w:val="center"/>
            <w:hideMark/>
          </w:tcPr>
          <w:p w14:paraId="578F9F6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Quad core Marca: HP Modelo: DL380G5 Serie No.: 2UX8380232</w:t>
            </w:r>
          </w:p>
        </w:tc>
        <w:tc>
          <w:tcPr>
            <w:tcW w:w="833" w:type="pct"/>
            <w:tcBorders>
              <w:top w:val="nil"/>
              <w:left w:val="nil"/>
              <w:bottom w:val="single" w:sz="4" w:space="0" w:color="auto"/>
              <w:right w:val="single" w:sz="4" w:space="0" w:color="auto"/>
            </w:tcBorders>
            <w:shd w:val="clear" w:color="auto" w:fill="auto"/>
            <w:noWrap/>
            <w:vAlign w:val="bottom"/>
            <w:hideMark/>
          </w:tcPr>
          <w:p w14:paraId="3BE3F96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9.702.652</w:t>
            </w:r>
          </w:p>
        </w:tc>
      </w:tr>
      <w:tr w:rsidR="00D725D1" w:rsidRPr="00D725D1" w14:paraId="24CA838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EF0EA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2447</w:t>
            </w:r>
          </w:p>
        </w:tc>
        <w:tc>
          <w:tcPr>
            <w:tcW w:w="1017" w:type="pct"/>
            <w:tcBorders>
              <w:top w:val="nil"/>
              <w:left w:val="nil"/>
              <w:bottom w:val="single" w:sz="4" w:space="0" w:color="auto"/>
              <w:right w:val="single" w:sz="4" w:space="0" w:color="auto"/>
            </w:tcBorders>
            <w:shd w:val="clear" w:color="auto" w:fill="auto"/>
            <w:noWrap/>
            <w:vAlign w:val="bottom"/>
            <w:hideMark/>
          </w:tcPr>
          <w:p w14:paraId="5C119AA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028-01-00-05803</w:t>
            </w:r>
          </w:p>
        </w:tc>
        <w:tc>
          <w:tcPr>
            <w:tcW w:w="2839" w:type="pct"/>
            <w:tcBorders>
              <w:top w:val="nil"/>
              <w:left w:val="nil"/>
              <w:bottom w:val="single" w:sz="4" w:space="0" w:color="auto"/>
              <w:right w:val="single" w:sz="4" w:space="0" w:color="auto"/>
            </w:tcBorders>
            <w:shd w:val="clear" w:color="auto" w:fill="auto"/>
            <w:vAlign w:val="center"/>
            <w:hideMark/>
          </w:tcPr>
          <w:p w14:paraId="2A66897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de acceso remoto con interfaz E1  Marca: Cisco  Modelo: AS5350     Serie Nº 1MX1203300V</w:t>
            </w:r>
          </w:p>
        </w:tc>
        <w:tc>
          <w:tcPr>
            <w:tcW w:w="833" w:type="pct"/>
            <w:tcBorders>
              <w:top w:val="nil"/>
              <w:left w:val="nil"/>
              <w:bottom w:val="single" w:sz="4" w:space="0" w:color="auto"/>
              <w:right w:val="single" w:sz="4" w:space="0" w:color="auto"/>
            </w:tcBorders>
            <w:shd w:val="clear" w:color="auto" w:fill="auto"/>
            <w:noWrap/>
            <w:vAlign w:val="bottom"/>
            <w:hideMark/>
          </w:tcPr>
          <w:p w14:paraId="3AB3F4F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65.000.000</w:t>
            </w:r>
          </w:p>
        </w:tc>
      </w:tr>
      <w:tr w:rsidR="00D725D1" w:rsidRPr="00D725D1" w14:paraId="41A1F80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2572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2448</w:t>
            </w:r>
          </w:p>
        </w:tc>
        <w:tc>
          <w:tcPr>
            <w:tcW w:w="1017" w:type="pct"/>
            <w:tcBorders>
              <w:top w:val="nil"/>
              <w:left w:val="nil"/>
              <w:bottom w:val="single" w:sz="4" w:space="0" w:color="auto"/>
              <w:right w:val="single" w:sz="4" w:space="0" w:color="auto"/>
            </w:tcBorders>
            <w:shd w:val="clear" w:color="auto" w:fill="auto"/>
            <w:noWrap/>
            <w:vAlign w:val="bottom"/>
            <w:hideMark/>
          </w:tcPr>
          <w:p w14:paraId="1FA4381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028-01-00-113158</w:t>
            </w:r>
          </w:p>
        </w:tc>
        <w:tc>
          <w:tcPr>
            <w:tcW w:w="2839" w:type="pct"/>
            <w:tcBorders>
              <w:top w:val="nil"/>
              <w:left w:val="nil"/>
              <w:bottom w:val="single" w:sz="4" w:space="0" w:color="auto"/>
              <w:right w:val="single" w:sz="4" w:space="0" w:color="auto"/>
            </w:tcBorders>
            <w:shd w:val="clear" w:color="auto" w:fill="auto"/>
            <w:vAlign w:val="center"/>
            <w:hideMark/>
          </w:tcPr>
          <w:p w14:paraId="7A077D9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del Porweredger 710</w:t>
            </w:r>
          </w:p>
        </w:tc>
        <w:tc>
          <w:tcPr>
            <w:tcW w:w="833" w:type="pct"/>
            <w:tcBorders>
              <w:top w:val="nil"/>
              <w:left w:val="nil"/>
              <w:bottom w:val="single" w:sz="4" w:space="0" w:color="auto"/>
              <w:right w:val="single" w:sz="4" w:space="0" w:color="auto"/>
            </w:tcBorders>
            <w:shd w:val="clear" w:color="auto" w:fill="auto"/>
            <w:noWrap/>
            <w:vAlign w:val="bottom"/>
            <w:hideMark/>
          </w:tcPr>
          <w:p w14:paraId="0C6960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82.520.040</w:t>
            </w:r>
          </w:p>
        </w:tc>
      </w:tr>
      <w:tr w:rsidR="00D725D1" w:rsidRPr="00D725D1" w14:paraId="2BD37FC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B5A3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2449</w:t>
            </w:r>
          </w:p>
        </w:tc>
        <w:tc>
          <w:tcPr>
            <w:tcW w:w="1017" w:type="pct"/>
            <w:tcBorders>
              <w:top w:val="nil"/>
              <w:left w:val="nil"/>
              <w:bottom w:val="single" w:sz="4" w:space="0" w:color="auto"/>
              <w:right w:val="single" w:sz="4" w:space="0" w:color="auto"/>
            </w:tcBorders>
            <w:shd w:val="clear" w:color="auto" w:fill="auto"/>
            <w:noWrap/>
            <w:vAlign w:val="bottom"/>
            <w:hideMark/>
          </w:tcPr>
          <w:p w14:paraId="3C468AA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028-01-00-113159</w:t>
            </w:r>
          </w:p>
        </w:tc>
        <w:tc>
          <w:tcPr>
            <w:tcW w:w="2839" w:type="pct"/>
            <w:tcBorders>
              <w:top w:val="nil"/>
              <w:left w:val="nil"/>
              <w:bottom w:val="single" w:sz="4" w:space="0" w:color="auto"/>
              <w:right w:val="single" w:sz="4" w:space="0" w:color="auto"/>
            </w:tcBorders>
            <w:shd w:val="clear" w:color="auto" w:fill="auto"/>
            <w:vAlign w:val="center"/>
            <w:hideMark/>
          </w:tcPr>
          <w:p w14:paraId="79410B3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del Porweredger 711</w:t>
            </w:r>
          </w:p>
        </w:tc>
        <w:tc>
          <w:tcPr>
            <w:tcW w:w="833" w:type="pct"/>
            <w:tcBorders>
              <w:top w:val="nil"/>
              <w:left w:val="nil"/>
              <w:bottom w:val="single" w:sz="4" w:space="0" w:color="auto"/>
              <w:right w:val="single" w:sz="4" w:space="0" w:color="auto"/>
            </w:tcBorders>
            <w:shd w:val="clear" w:color="auto" w:fill="auto"/>
            <w:noWrap/>
            <w:vAlign w:val="bottom"/>
            <w:hideMark/>
          </w:tcPr>
          <w:p w14:paraId="4F5931A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49.942.960</w:t>
            </w:r>
          </w:p>
        </w:tc>
      </w:tr>
      <w:tr w:rsidR="00D725D1" w:rsidRPr="00D725D1" w14:paraId="1658B39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D8FB0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2450</w:t>
            </w:r>
          </w:p>
        </w:tc>
        <w:tc>
          <w:tcPr>
            <w:tcW w:w="1017" w:type="pct"/>
            <w:tcBorders>
              <w:top w:val="nil"/>
              <w:left w:val="nil"/>
              <w:bottom w:val="single" w:sz="4" w:space="0" w:color="auto"/>
              <w:right w:val="single" w:sz="4" w:space="0" w:color="auto"/>
            </w:tcBorders>
            <w:shd w:val="clear" w:color="auto" w:fill="auto"/>
            <w:noWrap/>
            <w:vAlign w:val="bottom"/>
            <w:hideMark/>
          </w:tcPr>
          <w:p w14:paraId="7E226B2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028-01-00-113160</w:t>
            </w:r>
          </w:p>
        </w:tc>
        <w:tc>
          <w:tcPr>
            <w:tcW w:w="2839" w:type="pct"/>
            <w:tcBorders>
              <w:top w:val="nil"/>
              <w:left w:val="nil"/>
              <w:bottom w:val="single" w:sz="4" w:space="0" w:color="auto"/>
              <w:right w:val="single" w:sz="4" w:space="0" w:color="auto"/>
            </w:tcBorders>
            <w:shd w:val="clear" w:color="auto" w:fill="auto"/>
            <w:vAlign w:val="center"/>
            <w:hideMark/>
          </w:tcPr>
          <w:p w14:paraId="0975482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del Porweredger 712</w:t>
            </w:r>
          </w:p>
        </w:tc>
        <w:tc>
          <w:tcPr>
            <w:tcW w:w="833" w:type="pct"/>
            <w:tcBorders>
              <w:top w:val="nil"/>
              <w:left w:val="nil"/>
              <w:bottom w:val="single" w:sz="4" w:space="0" w:color="auto"/>
              <w:right w:val="single" w:sz="4" w:space="0" w:color="auto"/>
            </w:tcBorders>
            <w:shd w:val="clear" w:color="auto" w:fill="auto"/>
            <w:noWrap/>
            <w:vAlign w:val="bottom"/>
            <w:hideMark/>
          </w:tcPr>
          <w:p w14:paraId="735EC9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964.440</w:t>
            </w:r>
          </w:p>
        </w:tc>
      </w:tr>
      <w:tr w:rsidR="00D725D1" w:rsidRPr="00D725D1" w14:paraId="36E4DF7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EE857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2451</w:t>
            </w:r>
          </w:p>
        </w:tc>
        <w:tc>
          <w:tcPr>
            <w:tcW w:w="1017" w:type="pct"/>
            <w:tcBorders>
              <w:top w:val="nil"/>
              <w:left w:val="nil"/>
              <w:bottom w:val="single" w:sz="4" w:space="0" w:color="auto"/>
              <w:right w:val="single" w:sz="4" w:space="0" w:color="auto"/>
            </w:tcBorders>
            <w:shd w:val="clear" w:color="auto" w:fill="auto"/>
            <w:noWrap/>
            <w:vAlign w:val="bottom"/>
            <w:hideMark/>
          </w:tcPr>
          <w:p w14:paraId="508214D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028-01-00-13327</w:t>
            </w:r>
          </w:p>
        </w:tc>
        <w:tc>
          <w:tcPr>
            <w:tcW w:w="2839" w:type="pct"/>
            <w:tcBorders>
              <w:top w:val="nil"/>
              <w:left w:val="nil"/>
              <w:bottom w:val="single" w:sz="4" w:space="0" w:color="auto"/>
              <w:right w:val="single" w:sz="4" w:space="0" w:color="auto"/>
            </w:tcBorders>
            <w:shd w:val="clear" w:color="auto" w:fill="auto"/>
            <w:vAlign w:val="center"/>
            <w:hideMark/>
          </w:tcPr>
          <w:p w14:paraId="29677A2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DELL POPWEREDGE</w:t>
            </w:r>
          </w:p>
        </w:tc>
        <w:tc>
          <w:tcPr>
            <w:tcW w:w="833" w:type="pct"/>
            <w:tcBorders>
              <w:top w:val="nil"/>
              <w:left w:val="nil"/>
              <w:bottom w:val="single" w:sz="4" w:space="0" w:color="auto"/>
              <w:right w:val="single" w:sz="4" w:space="0" w:color="auto"/>
            </w:tcBorders>
            <w:shd w:val="clear" w:color="auto" w:fill="auto"/>
            <w:noWrap/>
            <w:vAlign w:val="bottom"/>
            <w:hideMark/>
          </w:tcPr>
          <w:p w14:paraId="01C67E3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5.728.900</w:t>
            </w:r>
          </w:p>
        </w:tc>
      </w:tr>
      <w:tr w:rsidR="00D725D1" w:rsidRPr="00D725D1" w14:paraId="0630567C"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5DD01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2452</w:t>
            </w:r>
          </w:p>
        </w:tc>
        <w:tc>
          <w:tcPr>
            <w:tcW w:w="1017" w:type="pct"/>
            <w:tcBorders>
              <w:top w:val="nil"/>
              <w:left w:val="nil"/>
              <w:bottom w:val="single" w:sz="4" w:space="0" w:color="auto"/>
              <w:right w:val="single" w:sz="4" w:space="0" w:color="auto"/>
            </w:tcBorders>
            <w:shd w:val="clear" w:color="auto" w:fill="auto"/>
            <w:noWrap/>
            <w:vAlign w:val="bottom"/>
            <w:hideMark/>
          </w:tcPr>
          <w:p w14:paraId="7B05F15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028-05-01-01403</w:t>
            </w:r>
          </w:p>
        </w:tc>
        <w:tc>
          <w:tcPr>
            <w:tcW w:w="2839" w:type="pct"/>
            <w:tcBorders>
              <w:top w:val="nil"/>
              <w:left w:val="nil"/>
              <w:bottom w:val="single" w:sz="4" w:space="0" w:color="auto"/>
              <w:right w:val="single" w:sz="4" w:space="0" w:color="auto"/>
            </w:tcBorders>
            <w:shd w:val="clear" w:color="auto" w:fill="auto"/>
            <w:vAlign w:val="center"/>
            <w:hideMark/>
          </w:tcPr>
          <w:p w14:paraId="2E08FD7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DELL POWER EDGE2900, 2 procesador INTEL QUAD CORE XEON E5410 2.33GHZ 2x6M. 8 Discos duros de 500GB 7.2KRPM, Memoria Ram de 32GB 667MHZ (8x4), Teclado DELL US</w:t>
            </w:r>
          </w:p>
        </w:tc>
        <w:tc>
          <w:tcPr>
            <w:tcW w:w="833" w:type="pct"/>
            <w:tcBorders>
              <w:top w:val="nil"/>
              <w:left w:val="nil"/>
              <w:bottom w:val="single" w:sz="4" w:space="0" w:color="auto"/>
              <w:right w:val="single" w:sz="4" w:space="0" w:color="auto"/>
            </w:tcBorders>
            <w:shd w:val="clear" w:color="auto" w:fill="auto"/>
            <w:noWrap/>
            <w:vAlign w:val="bottom"/>
            <w:hideMark/>
          </w:tcPr>
          <w:p w14:paraId="29F063C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26.294.400</w:t>
            </w:r>
          </w:p>
        </w:tc>
      </w:tr>
      <w:tr w:rsidR="00D725D1" w:rsidRPr="00D725D1" w14:paraId="02A6963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72855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2453</w:t>
            </w:r>
          </w:p>
        </w:tc>
        <w:tc>
          <w:tcPr>
            <w:tcW w:w="1017" w:type="pct"/>
            <w:tcBorders>
              <w:top w:val="nil"/>
              <w:left w:val="nil"/>
              <w:bottom w:val="single" w:sz="4" w:space="0" w:color="auto"/>
              <w:right w:val="single" w:sz="4" w:space="0" w:color="auto"/>
            </w:tcBorders>
            <w:shd w:val="clear" w:color="auto" w:fill="auto"/>
            <w:noWrap/>
            <w:vAlign w:val="bottom"/>
            <w:hideMark/>
          </w:tcPr>
          <w:p w14:paraId="4F71966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028-01-00-04809</w:t>
            </w:r>
          </w:p>
        </w:tc>
        <w:tc>
          <w:tcPr>
            <w:tcW w:w="2839" w:type="pct"/>
            <w:tcBorders>
              <w:top w:val="nil"/>
              <w:left w:val="nil"/>
              <w:bottom w:val="single" w:sz="4" w:space="0" w:color="auto"/>
              <w:right w:val="single" w:sz="4" w:space="0" w:color="auto"/>
            </w:tcBorders>
            <w:shd w:val="clear" w:color="auto" w:fill="auto"/>
            <w:vAlign w:val="center"/>
            <w:hideMark/>
          </w:tcPr>
          <w:p w14:paraId="53A47BD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Dual Core  Marca: DUAL CORE (DELL) Modelo: ECM01 Serial No.: G4HZCC1</w:t>
            </w:r>
          </w:p>
        </w:tc>
        <w:tc>
          <w:tcPr>
            <w:tcW w:w="833" w:type="pct"/>
            <w:tcBorders>
              <w:top w:val="nil"/>
              <w:left w:val="nil"/>
              <w:bottom w:val="single" w:sz="4" w:space="0" w:color="auto"/>
              <w:right w:val="single" w:sz="4" w:space="0" w:color="auto"/>
            </w:tcBorders>
            <w:shd w:val="clear" w:color="auto" w:fill="auto"/>
            <w:noWrap/>
            <w:vAlign w:val="bottom"/>
            <w:hideMark/>
          </w:tcPr>
          <w:p w14:paraId="682F88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30.000.000</w:t>
            </w:r>
          </w:p>
        </w:tc>
      </w:tr>
      <w:tr w:rsidR="00D725D1" w:rsidRPr="00D725D1" w14:paraId="53E2A8CD"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DCB88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2454</w:t>
            </w:r>
          </w:p>
        </w:tc>
        <w:tc>
          <w:tcPr>
            <w:tcW w:w="1017" w:type="pct"/>
            <w:tcBorders>
              <w:top w:val="nil"/>
              <w:left w:val="nil"/>
              <w:bottom w:val="single" w:sz="4" w:space="0" w:color="auto"/>
              <w:right w:val="single" w:sz="4" w:space="0" w:color="auto"/>
            </w:tcBorders>
            <w:shd w:val="clear" w:color="auto" w:fill="auto"/>
            <w:noWrap/>
            <w:vAlign w:val="bottom"/>
            <w:hideMark/>
          </w:tcPr>
          <w:p w14:paraId="6DA108D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028-05-01-01481</w:t>
            </w:r>
          </w:p>
        </w:tc>
        <w:tc>
          <w:tcPr>
            <w:tcW w:w="2839" w:type="pct"/>
            <w:tcBorders>
              <w:top w:val="nil"/>
              <w:left w:val="nil"/>
              <w:bottom w:val="single" w:sz="4" w:space="0" w:color="auto"/>
              <w:right w:val="single" w:sz="4" w:space="0" w:color="auto"/>
            </w:tcBorders>
            <w:shd w:val="clear" w:color="auto" w:fill="auto"/>
            <w:vAlign w:val="center"/>
            <w:hideMark/>
          </w:tcPr>
          <w:p w14:paraId="55DDD8A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IBM, Procesador 2 núcleos.. disco 8 unidades de 500GB, memoria 32GB, Marca: IBM, Modelo: 52U Serial No. 794752U-KQNXMZZ</w:t>
            </w:r>
          </w:p>
        </w:tc>
        <w:tc>
          <w:tcPr>
            <w:tcW w:w="833" w:type="pct"/>
            <w:tcBorders>
              <w:top w:val="nil"/>
              <w:left w:val="nil"/>
              <w:bottom w:val="single" w:sz="4" w:space="0" w:color="auto"/>
              <w:right w:val="single" w:sz="4" w:space="0" w:color="auto"/>
            </w:tcBorders>
            <w:shd w:val="clear" w:color="auto" w:fill="auto"/>
            <w:noWrap/>
            <w:vAlign w:val="bottom"/>
            <w:hideMark/>
          </w:tcPr>
          <w:p w14:paraId="3ACC8A4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37.920.000</w:t>
            </w:r>
          </w:p>
        </w:tc>
      </w:tr>
      <w:tr w:rsidR="00D725D1" w:rsidRPr="00D725D1" w14:paraId="3642B240" w14:textId="77777777" w:rsidTr="00D1270F">
        <w:trPr>
          <w:trHeight w:val="72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72B1D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2455</w:t>
            </w:r>
          </w:p>
        </w:tc>
        <w:tc>
          <w:tcPr>
            <w:tcW w:w="1017" w:type="pct"/>
            <w:tcBorders>
              <w:top w:val="nil"/>
              <w:left w:val="nil"/>
              <w:bottom w:val="single" w:sz="4" w:space="0" w:color="auto"/>
              <w:right w:val="single" w:sz="4" w:space="0" w:color="auto"/>
            </w:tcBorders>
            <w:shd w:val="clear" w:color="auto" w:fill="auto"/>
            <w:noWrap/>
            <w:vAlign w:val="bottom"/>
            <w:hideMark/>
          </w:tcPr>
          <w:p w14:paraId="001D582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028-05-01-01482</w:t>
            </w:r>
          </w:p>
        </w:tc>
        <w:tc>
          <w:tcPr>
            <w:tcW w:w="2839" w:type="pct"/>
            <w:tcBorders>
              <w:top w:val="nil"/>
              <w:left w:val="nil"/>
              <w:bottom w:val="single" w:sz="4" w:space="0" w:color="auto"/>
              <w:right w:val="single" w:sz="4" w:space="0" w:color="auto"/>
            </w:tcBorders>
            <w:shd w:val="clear" w:color="auto" w:fill="auto"/>
            <w:vAlign w:val="center"/>
            <w:hideMark/>
          </w:tcPr>
          <w:p w14:paraId="00CAA75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IBM, Procesador 2 núcleos.. disco 8 unidades de 500GB, memoria 32GB, Marca: IBM, Modelo: 52U Serial No. 794752U-KQNXNAT</w:t>
            </w:r>
          </w:p>
        </w:tc>
        <w:tc>
          <w:tcPr>
            <w:tcW w:w="833" w:type="pct"/>
            <w:tcBorders>
              <w:top w:val="nil"/>
              <w:left w:val="nil"/>
              <w:bottom w:val="single" w:sz="4" w:space="0" w:color="auto"/>
              <w:right w:val="single" w:sz="4" w:space="0" w:color="auto"/>
            </w:tcBorders>
            <w:shd w:val="clear" w:color="auto" w:fill="auto"/>
            <w:noWrap/>
            <w:vAlign w:val="bottom"/>
            <w:hideMark/>
          </w:tcPr>
          <w:p w14:paraId="79831ED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37.920.000</w:t>
            </w:r>
          </w:p>
        </w:tc>
      </w:tr>
      <w:tr w:rsidR="00D725D1" w:rsidRPr="00D725D1" w14:paraId="0645B98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BD102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2456</w:t>
            </w:r>
          </w:p>
        </w:tc>
        <w:tc>
          <w:tcPr>
            <w:tcW w:w="1017" w:type="pct"/>
            <w:tcBorders>
              <w:top w:val="nil"/>
              <w:left w:val="nil"/>
              <w:bottom w:val="single" w:sz="4" w:space="0" w:color="auto"/>
              <w:right w:val="single" w:sz="4" w:space="0" w:color="auto"/>
            </w:tcBorders>
            <w:shd w:val="clear" w:color="auto" w:fill="auto"/>
            <w:noWrap/>
            <w:vAlign w:val="bottom"/>
            <w:hideMark/>
          </w:tcPr>
          <w:p w14:paraId="6B2165E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028-01-00-11201</w:t>
            </w:r>
          </w:p>
        </w:tc>
        <w:tc>
          <w:tcPr>
            <w:tcW w:w="2839" w:type="pct"/>
            <w:tcBorders>
              <w:top w:val="nil"/>
              <w:left w:val="nil"/>
              <w:bottom w:val="single" w:sz="4" w:space="0" w:color="auto"/>
              <w:right w:val="single" w:sz="4" w:space="0" w:color="auto"/>
            </w:tcBorders>
            <w:shd w:val="clear" w:color="auto" w:fill="auto"/>
            <w:vAlign w:val="center"/>
            <w:hideMark/>
          </w:tcPr>
          <w:p w14:paraId="7B4F68E4" w14:textId="00716C06"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Sistema de </w:t>
            </w:r>
            <w:r w:rsidR="00A57BDA" w:rsidRPr="00D725D1">
              <w:rPr>
                <w:rFonts w:ascii="Calibri" w:hAnsi="Calibri" w:cs="Calibri"/>
                <w:color w:val="000000"/>
                <w:sz w:val="18"/>
                <w:szCs w:val="18"/>
                <w:lang w:val="es-PY" w:eastAsia="es-PY"/>
              </w:rPr>
              <w:t>foto documentación</w:t>
            </w:r>
          </w:p>
        </w:tc>
        <w:tc>
          <w:tcPr>
            <w:tcW w:w="833" w:type="pct"/>
            <w:tcBorders>
              <w:top w:val="nil"/>
              <w:left w:val="nil"/>
              <w:bottom w:val="single" w:sz="4" w:space="0" w:color="auto"/>
              <w:right w:val="single" w:sz="4" w:space="0" w:color="auto"/>
            </w:tcBorders>
            <w:shd w:val="clear" w:color="auto" w:fill="auto"/>
            <w:noWrap/>
            <w:vAlign w:val="bottom"/>
            <w:hideMark/>
          </w:tcPr>
          <w:p w14:paraId="3077FD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17E79C8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EC0EB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2457</w:t>
            </w:r>
          </w:p>
        </w:tc>
        <w:tc>
          <w:tcPr>
            <w:tcW w:w="1017" w:type="pct"/>
            <w:tcBorders>
              <w:top w:val="nil"/>
              <w:left w:val="nil"/>
              <w:bottom w:val="single" w:sz="4" w:space="0" w:color="auto"/>
              <w:right w:val="single" w:sz="4" w:space="0" w:color="auto"/>
            </w:tcBorders>
            <w:shd w:val="clear" w:color="auto" w:fill="auto"/>
            <w:noWrap/>
            <w:vAlign w:val="bottom"/>
            <w:hideMark/>
          </w:tcPr>
          <w:p w14:paraId="69FD810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022.01.02.00224</w:t>
            </w:r>
          </w:p>
        </w:tc>
        <w:tc>
          <w:tcPr>
            <w:tcW w:w="2839" w:type="pct"/>
            <w:tcBorders>
              <w:top w:val="nil"/>
              <w:left w:val="nil"/>
              <w:bottom w:val="single" w:sz="4" w:space="0" w:color="auto"/>
              <w:right w:val="single" w:sz="4" w:space="0" w:color="auto"/>
            </w:tcBorders>
            <w:shd w:val="clear" w:color="auto" w:fill="auto"/>
            <w:vAlign w:val="center"/>
            <w:hideMark/>
          </w:tcPr>
          <w:p w14:paraId="3D4C081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Swicth</w:t>
            </w:r>
          </w:p>
        </w:tc>
        <w:tc>
          <w:tcPr>
            <w:tcW w:w="833" w:type="pct"/>
            <w:tcBorders>
              <w:top w:val="nil"/>
              <w:left w:val="nil"/>
              <w:bottom w:val="single" w:sz="4" w:space="0" w:color="auto"/>
              <w:right w:val="single" w:sz="4" w:space="0" w:color="auto"/>
            </w:tcBorders>
            <w:shd w:val="clear" w:color="auto" w:fill="auto"/>
            <w:noWrap/>
            <w:vAlign w:val="bottom"/>
            <w:hideMark/>
          </w:tcPr>
          <w:p w14:paraId="28DF41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0498DCE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6DE67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2458</w:t>
            </w:r>
          </w:p>
        </w:tc>
        <w:tc>
          <w:tcPr>
            <w:tcW w:w="1017" w:type="pct"/>
            <w:tcBorders>
              <w:top w:val="nil"/>
              <w:left w:val="nil"/>
              <w:bottom w:val="single" w:sz="4" w:space="0" w:color="auto"/>
              <w:right w:val="single" w:sz="4" w:space="0" w:color="auto"/>
            </w:tcBorders>
            <w:shd w:val="clear" w:color="auto" w:fill="auto"/>
            <w:noWrap/>
            <w:vAlign w:val="bottom"/>
            <w:hideMark/>
          </w:tcPr>
          <w:p w14:paraId="322EB51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028.01.00.03875</w:t>
            </w:r>
          </w:p>
        </w:tc>
        <w:tc>
          <w:tcPr>
            <w:tcW w:w="2839" w:type="pct"/>
            <w:tcBorders>
              <w:top w:val="nil"/>
              <w:left w:val="nil"/>
              <w:bottom w:val="single" w:sz="4" w:space="0" w:color="auto"/>
              <w:right w:val="single" w:sz="4" w:space="0" w:color="auto"/>
            </w:tcBorders>
            <w:shd w:val="clear" w:color="auto" w:fill="auto"/>
            <w:vAlign w:val="center"/>
            <w:hideMark/>
          </w:tcPr>
          <w:p w14:paraId="44E577F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Swicth</w:t>
            </w:r>
          </w:p>
        </w:tc>
        <w:tc>
          <w:tcPr>
            <w:tcW w:w="833" w:type="pct"/>
            <w:tcBorders>
              <w:top w:val="nil"/>
              <w:left w:val="nil"/>
              <w:bottom w:val="single" w:sz="4" w:space="0" w:color="auto"/>
              <w:right w:val="single" w:sz="4" w:space="0" w:color="auto"/>
            </w:tcBorders>
            <w:shd w:val="clear" w:color="auto" w:fill="auto"/>
            <w:noWrap/>
            <w:vAlign w:val="bottom"/>
            <w:hideMark/>
          </w:tcPr>
          <w:p w14:paraId="32370A7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762E8B9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6079A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2459</w:t>
            </w:r>
          </w:p>
        </w:tc>
        <w:tc>
          <w:tcPr>
            <w:tcW w:w="1017" w:type="pct"/>
            <w:tcBorders>
              <w:top w:val="nil"/>
              <w:left w:val="nil"/>
              <w:bottom w:val="single" w:sz="4" w:space="0" w:color="auto"/>
              <w:right w:val="single" w:sz="4" w:space="0" w:color="auto"/>
            </w:tcBorders>
            <w:shd w:val="clear" w:color="auto" w:fill="auto"/>
            <w:noWrap/>
            <w:vAlign w:val="bottom"/>
            <w:hideMark/>
          </w:tcPr>
          <w:p w14:paraId="4B285B7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028.01.00.05548</w:t>
            </w:r>
          </w:p>
        </w:tc>
        <w:tc>
          <w:tcPr>
            <w:tcW w:w="2839" w:type="pct"/>
            <w:tcBorders>
              <w:top w:val="nil"/>
              <w:left w:val="nil"/>
              <w:bottom w:val="single" w:sz="4" w:space="0" w:color="auto"/>
              <w:right w:val="single" w:sz="4" w:space="0" w:color="auto"/>
            </w:tcBorders>
            <w:shd w:val="clear" w:color="auto" w:fill="auto"/>
            <w:vAlign w:val="center"/>
            <w:hideMark/>
          </w:tcPr>
          <w:p w14:paraId="664A46B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Swicth</w:t>
            </w:r>
          </w:p>
        </w:tc>
        <w:tc>
          <w:tcPr>
            <w:tcW w:w="833" w:type="pct"/>
            <w:tcBorders>
              <w:top w:val="nil"/>
              <w:left w:val="nil"/>
              <w:bottom w:val="single" w:sz="4" w:space="0" w:color="auto"/>
              <w:right w:val="single" w:sz="4" w:space="0" w:color="auto"/>
            </w:tcBorders>
            <w:shd w:val="clear" w:color="auto" w:fill="auto"/>
            <w:noWrap/>
            <w:vAlign w:val="bottom"/>
            <w:hideMark/>
          </w:tcPr>
          <w:p w14:paraId="4A889E5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8.111.000</w:t>
            </w:r>
          </w:p>
        </w:tc>
      </w:tr>
      <w:tr w:rsidR="00D725D1" w:rsidRPr="00D725D1" w14:paraId="289AE78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AD73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2460</w:t>
            </w:r>
          </w:p>
        </w:tc>
        <w:tc>
          <w:tcPr>
            <w:tcW w:w="1017" w:type="pct"/>
            <w:tcBorders>
              <w:top w:val="nil"/>
              <w:left w:val="nil"/>
              <w:bottom w:val="single" w:sz="4" w:space="0" w:color="auto"/>
              <w:right w:val="single" w:sz="4" w:space="0" w:color="auto"/>
            </w:tcBorders>
            <w:shd w:val="clear" w:color="auto" w:fill="auto"/>
            <w:noWrap/>
            <w:vAlign w:val="bottom"/>
            <w:hideMark/>
          </w:tcPr>
          <w:p w14:paraId="03403A7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028-01-00-03986</w:t>
            </w:r>
          </w:p>
        </w:tc>
        <w:tc>
          <w:tcPr>
            <w:tcW w:w="2839" w:type="pct"/>
            <w:tcBorders>
              <w:top w:val="nil"/>
              <w:left w:val="nil"/>
              <w:bottom w:val="single" w:sz="4" w:space="0" w:color="auto"/>
              <w:right w:val="single" w:sz="4" w:space="0" w:color="auto"/>
            </w:tcBorders>
            <w:shd w:val="clear" w:color="auto" w:fill="auto"/>
            <w:vAlign w:val="center"/>
            <w:hideMark/>
          </w:tcPr>
          <w:p w14:paraId="520ED91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Swicth</w:t>
            </w:r>
          </w:p>
        </w:tc>
        <w:tc>
          <w:tcPr>
            <w:tcW w:w="833" w:type="pct"/>
            <w:tcBorders>
              <w:top w:val="nil"/>
              <w:left w:val="nil"/>
              <w:bottom w:val="single" w:sz="4" w:space="0" w:color="auto"/>
              <w:right w:val="single" w:sz="4" w:space="0" w:color="auto"/>
            </w:tcBorders>
            <w:shd w:val="clear" w:color="auto" w:fill="auto"/>
            <w:noWrap/>
            <w:vAlign w:val="bottom"/>
            <w:hideMark/>
          </w:tcPr>
          <w:p w14:paraId="1EAB31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1.000.000</w:t>
            </w:r>
          </w:p>
        </w:tc>
      </w:tr>
      <w:tr w:rsidR="00D725D1" w:rsidRPr="00D725D1" w14:paraId="69DE843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B095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2461</w:t>
            </w:r>
          </w:p>
        </w:tc>
        <w:tc>
          <w:tcPr>
            <w:tcW w:w="1017" w:type="pct"/>
            <w:tcBorders>
              <w:top w:val="nil"/>
              <w:left w:val="nil"/>
              <w:bottom w:val="single" w:sz="4" w:space="0" w:color="auto"/>
              <w:right w:val="single" w:sz="4" w:space="0" w:color="auto"/>
            </w:tcBorders>
            <w:shd w:val="clear" w:color="auto" w:fill="auto"/>
            <w:noWrap/>
            <w:vAlign w:val="bottom"/>
            <w:hideMark/>
          </w:tcPr>
          <w:p w14:paraId="66638A6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028-01-00-04812</w:t>
            </w:r>
          </w:p>
        </w:tc>
        <w:tc>
          <w:tcPr>
            <w:tcW w:w="2839" w:type="pct"/>
            <w:tcBorders>
              <w:top w:val="nil"/>
              <w:left w:val="nil"/>
              <w:bottom w:val="single" w:sz="4" w:space="0" w:color="auto"/>
              <w:right w:val="single" w:sz="4" w:space="0" w:color="auto"/>
            </w:tcBorders>
            <w:shd w:val="clear" w:color="auto" w:fill="auto"/>
            <w:vAlign w:val="center"/>
            <w:hideMark/>
          </w:tcPr>
          <w:p w14:paraId="13C1F29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Swicth</w:t>
            </w:r>
          </w:p>
        </w:tc>
        <w:tc>
          <w:tcPr>
            <w:tcW w:w="833" w:type="pct"/>
            <w:tcBorders>
              <w:top w:val="nil"/>
              <w:left w:val="nil"/>
              <w:bottom w:val="single" w:sz="4" w:space="0" w:color="auto"/>
              <w:right w:val="single" w:sz="4" w:space="0" w:color="auto"/>
            </w:tcBorders>
            <w:shd w:val="clear" w:color="auto" w:fill="auto"/>
            <w:noWrap/>
            <w:vAlign w:val="bottom"/>
            <w:hideMark/>
          </w:tcPr>
          <w:p w14:paraId="1283EB1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6.840.000</w:t>
            </w:r>
          </w:p>
        </w:tc>
      </w:tr>
      <w:tr w:rsidR="00D725D1" w:rsidRPr="00D725D1" w14:paraId="647D42F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83B21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2462</w:t>
            </w:r>
          </w:p>
        </w:tc>
        <w:tc>
          <w:tcPr>
            <w:tcW w:w="1017" w:type="pct"/>
            <w:tcBorders>
              <w:top w:val="nil"/>
              <w:left w:val="nil"/>
              <w:bottom w:val="single" w:sz="4" w:space="0" w:color="auto"/>
              <w:right w:val="single" w:sz="4" w:space="0" w:color="auto"/>
            </w:tcBorders>
            <w:shd w:val="clear" w:color="auto" w:fill="auto"/>
            <w:noWrap/>
            <w:vAlign w:val="bottom"/>
            <w:hideMark/>
          </w:tcPr>
          <w:p w14:paraId="0F53C9F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028-01-00-05243</w:t>
            </w:r>
          </w:p>
        </w:tc>
        <w:tc>
          <w:tcPr>
            <w:tcW w:w="2839" w:type="pct"/>
            <w:tcBorders>
              <w:top w:val="nil"/>
              <w:left w:val="nil"/>
              <w:bottom w:val="single" w:sz="4" w:space="0" w:color="auto"/>
              <w:right w:val="single" w:sz="4" w:space="0" w:color="auto"/>
            </w:tcBorders>
            <w:shd w:val="clear" w:color="auto" w:fill="auto"/>
            <w:vAlign w:val="center"/>
            <w:hideMark/>
          </w:tcPr>
          <w:p w14:paraId="1C78BA2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Swicth</w:t>
            </w:r>
          </w:p>
        </w:tc>
        <w:tc>
          <w:tcPr>
            <w:tcW w:w="833" w:type="pct"/>
            <w:tcBorders>
              <w:top w:val="nil"/>
              <w:left w:val="nil"/>
              <w:bottom w:val="single" w:sz="4" w:space="0" w:color="auto"/>
              <w:right w:val="single" w:sz="4" w:space="0" w:color="auto"/>
            </w:tcBorders>
            <w:shd w:val="clear" w:color="auto" w:fill="auto"/>
            <w:noWrap/>
            <w:vAlign w:val="bottom"/>
            <w:hideMark/>
          </w:tcPr>
          <w:p w14:paraId="5E89B8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68DB2D2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7E0FD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2463</w:t>
            </w:r>
          </w:p>
        </w:tc>
        <w:tc>
          <w:tcPr>
            <w:tcW w:w="1017" w:type="pct"/>
            <w:tcBorders>
              <w:top w:val="nil"/>
              <w:left w:val="nil"/>
              <w:bottom w:val="single" w:sz="4" w:space="0" w:color="auto"/>
              <w:right w:val="single" w:sz="4" w:space="0" w:color="auto"/>
            </w:tcBorders>
            <w:shd w:val="clear" w:color="auto" w:fill="auto"/>
            <w:noWrap/>
            <w:vAlign w:val="bottom"/>
            <w:hideMark/>
          </w:tcPr>
          <w:p w14:paraId="6331667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028-01-00-05372</w:t>
            </w:r>
          </w:p>
        </w:tc>
        <w:tc>
          <w:tcPr>
            <w:tcW w:w="2839" w:type="pct"/>
            <w:tcBorders>
              <w:top w:val="nil"/>
              <w:left w:val="nil"/>
              <w:bottom w:val="single" w:sz="4" w:space="0" w:color="auto"/>
              <w:right w:val="single" w:sz="4" w:space="0" w:color="auto"/>
            </w:tcBorders>
            <w:shd w:val="clear" w:color="auto" w:fill="auto"/>
            <w:vAlign w:val="center"/>
            <w:hideMark/>
          </w:tcPr>
          <w:p w14:paraId="7935D7F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Swicth</w:t>
            </w:r>
          </w:p>
        </w:tc>
        <w:tc>
          <w:tcPr>
            <w:tcW w:w="833" w:type="pct"/>
            <w:tcBorders>
              <w:top w:val="nil"/>
              <w:left w:val="nil"/>
              <w:bottom w:val="single" w:sz="4" w:space="0" w:color="auto"/>
              <w:right w:val="single" w:sz="4" w:space="0" w:color="auto"/>
            </w:tcBorders>
            <w:shd w:val="clear" w:color="auto" w:fill="auto"/>
            <w:noWrap/>
            <w:vAlign w:val="bottom"/>
            <w:hideMark/>
          </w:tcPr>
          <w:p w14:paraId="21AC44E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882.000</w:t>
            </w:r>
          </w:p>
        </w:tc>
      </w:tr>
      <w:tr w:rsidR="00D725D1" w:rsidRPr="00D725D1" w14:paraId="23D2DB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5FFA9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2464</w:t>
            </w:r>
          </w:p>
        </w:tc>
        <w:tc>
          <w:tcPr>
            <w:tcW w:w="1017" w:type="pct"/>
            <w:tcBorders>
              <w:top w:val="nil"/>
              <w:left w:val="nil"/>
              <w:bottom w:val="single" w:sz="4" w:space="0" w:color="auto"/>
              <w:right w:val="single" w:sz="4" w:space="0" w:color="auto"/>
            </w:tcBorders>
            <w:shd w:val="clear" w:color="auto" w:fill="auto"/>
            <w:noWrap/>
            <w:vAlign w:val="bottom"/>
            <w:hideMark/>
          </w:tcPr>
          <w:p w14:paraId="6C1D99B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028-01-00-06397</w:t>
            </w:r>
          </w:p>
        </w:tc>
        <w:tc>
          <w:tcPr>
            <w:tcW w:w="2839" w:type="pct"/>
            <w:tcBorders>
              <w:top w:val="nil"/>
              <w:left w:val="nil"/>
              <w:bottom w:val="single" w:sz="4" w:space="0" w:color="auto"/>
              <w:right w:val="single" w:sz="4" w:space="0" w:color="auto"/>
            </w:tcBorders>
            <w:shd w:val="clear" w:color="auto" w:fill="auto"/>
            <w:vAlign w:val="center"/>
            <w:hideMark/>
          </w:tcPr>
          <w:p w14:paraId="469F156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Swicth</w:t>
            </w:r>
          </w:p>
        </w:tc>
        <w:tc>
          <w:tcPr>
            <w:tcW w:w="833" w:type="pct"/>
            <w:tcBorders>
              <w:top w:val="nil"/>
              <w:left w:val="nil"/>
              <w:bottom w:val="single" w:sz="4" w:space="0" w:color="auto"/>
              <w:right w:val="single" w:sz="4" w:space="0" w:color="auto"/>
            </w:tcBorders>
            <w:shd w:val="clear" w:color="auto" w:fill="auto"/>
            <w:noWrap/>
            <w:vAlign w:val="bottom"/>
            <w:hideMark/>
          </w:tcPr>
          <w:p w14:paraId="600466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321AF88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3C615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2465</w:t>
            </w:r>
          </w:p>
        </w:tc>
        <w:tc>
          <w:tcPr>
            <w:tcW w:w="1017" w:type="pct"/>
            <w:tcBorders>
              <w:top w:val="nil"/>
              <w:left w:val="nil"/>
              <w:bottom w:val="single" w:sz="4" w:space="0" w:color="auto"/>
              <w:right w:val="single" w:sz="4" w:space="0" w:color="auto"/>
            </w:tcBorders>
            <w:shd w:val="clear" w:color="auto" w:fill="auto"/>
            <w:noWrap/>
            <w:vAlign w:val="bottom"/>
            <w:hideMark/>
          </w:tcPr>
          <w:p w14:paraId="066F599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028-01-00-06434</w:t>
            </w:r>
          </w:p>
        </w:tc>
        <w:tc>
          <w:tcPr>
            <w:tcW w:w="2839" w:type="pct"/>
            <w:tcBorders>
              <w:top w:val="nil"/>
              <w:left w:val="nil"/>
              <w:bottom w:val="single" w:sz="4" w:space="0" w:color="auto"/>
              <w:right w:val="single" w:sz="4" w:space="0" w:color="auto"/>
            </w:tcBorders>
            <w:shd w:val="clear" w:color="auto" w:fill="auto"/>
            <w:vAlign w:val="center"/>
            <w:hideMark/>
          </w:tcPr>
          <w:p w14:paraId="78CDC46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Swicth</w:t>
            </w:r>
          </w:p>
        </w:tc>
        <w:tc>
          <w:tcPr>
            <w:tcW w:w="833" w:type="pct"/>
            <w:tcBorders>
              <w:top w:val="nil"/>
              <w:left w:val="nil"/>
              <w:bottom w:val="single" w:sz="4" w:space="0" w:color="auto"/>
              <w:right w:val="single" w:sz="4" w:space="0" w:color="auto"/>
            </w:tcBorders>
            <w:shd w:val="clear" w:color="auto" w:fill="auto"/>
            <w:noWrap/>
            <w:vAlign w:val="bottom"/>
            <w:hideMark/>
          </w:tcPr>
          <w:p w14:paraId="08F4CAF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3.337.678</w:t>
            </w:r>
          </w:p>
        </w:tc>
      </w:tr>
      <w:tr w:rsidR="00D725D1" w:rsidRPr="00D725D1" w14:paraId="6FD143D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BD905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2466</w:t>
            </w:r>
          </w:p>
        </w:tc>
        <w:tc>
          <w:tcPr>
            <w:tcW w:w="1017" w:type="pct"/>
            <w:tcBorders>
              <w:top w:val="nil"/>
              <w:left w:val="nil"/>
              <w:bottom w:val="single" w:sz="4" w:space="0" w:color="auto"/>
              <w:right w:val="single" w:sz="4" w:space="0" w:color="auto"/>
            </w:tcBorders>
            <w:shd w:val="clear" w:color="auto" w:fill="auto"/>
            <w:noWrap/>
            <w:vAlign w:val="bottom"/>
            <w:hideMark/>
          </w:tcPr>
          <w:p w14:paraId="3656202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028-01-00-06435</w:t>
            </w:r>
          </w:p>
        </w:tc>
        <w:tc>
          <w:tcPr>
            <w:tcW w:w="2839" w:type="pct"/>
            <w:tcBorders>
              <w:top w:val="nil"/>
              <w:left w:val="nil"/>
              <w:bottom w:val="single" w:sz="4" w:space="0" w:color="auto"/>
              <w:right w:val="single" w:sz="4" w:space="0" w:color="auto"/>
            </w:tcBorders>
            <w:shd w:val="clear" w:color="auto" w:fill="auto"/>
            <w:vAlign w:val="center"/>
            <w:hideMark/>
          </w:tcPr>
          <w:p w14:paraId="211C893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Swicth</w:t>
            </w:r>
          </w:p>
        </w:tc>
        <w:tc>
          <w:tcPr>
            <w:tcW w:w="833" w:type="pct"/>
            <w:tcBorders>
              <w:top w:val="nil"/>
              <w:left w:val="nil"/>
              <w:bottom w:val="single" w:sz="4" w:space="0" w:color="auto"/>
              <w:right w:val="single" w:sz="4" w:space="0" w:color="auto"/>
            </w:tcBorders>
            <w:shd w:val="clear" w:color="auto" w:fill="auto"/>
            <w:noWrap/>
            <w:vAlign w:val="bottom"/>
            <w:hideMark/>
          </w:tcPr>
          <w:p w14:paraId="5EC969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3CFEAA2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254B1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2467</w:t>
            </w:r>
          </w:p>
        </w:tc>
        <w:tc>
          <w:tcPr>
            <w:tcW w:w="1017" w:type="pct"/>
            <w:tcBorders>
              <w:top w:val="nil"/>
              <w:left w:val="nil"/>
              <w:bottom w:val="single" w:sz="4" w:space="0" w:color="auto"/>
              <w:right w:val="single" w:sz="4" w:space="0" w:color="auto"/>
            </w:tcBorders>
            <w:shd w:val="clear" w:color="auto" w:fill="auto"/>
            <w:noWrap/>
            <w:vAlign w:val="bottom"/>
            <w:hideMark/>
          </w:tcPr>
          <w:p w14:paraId="13BE175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028-01-00-06468</w:t>
            </w:r>
          </w:p>
        </w:tc>
        <w:tc>
          <w:tcPr>
            <w:tcW w:w="2839" w:type="pct"/>
            <w:tcBorders>
              <w:top w:val="nil"/>
              <w:left w:val="nil"/>
              <w:bottom w:val="single" w:sz="4" w:space="0" w:color="auto"/>
              <w:right w:val="single" w:sz="4" w:space="0" w:color="auto"/>
            </w:tcBorders>
            <w:shd w:val="clear" w:color="auto" w:fill="auto"/>
            <w:vAlign w:val="center"/>
            <w:hideMark/>
          </w:tcPr>
          <w:p w14:paraId="7E92D6C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Swicth</w:t>
            </w:r>
          </w:p>
        </w:tc>
        <w:tc>
          <w:tcPr>
            <w:tcW w:w="833" w:type="pct"/>
            <w:tcBorders>
              <w:top w:val="nil"/>
              <w:left w:val="nil"/>
              <w:bottom w:val="single" w:sz="4" w:space="0" w:color="auto"/>
              <w:right w:val="single" w:sz="4" w:space="0" w:color="auto"/>
            </w:tcBorders>
            <w:shd w:val="clear" w:color="auto" w:fill="auto"/>
            <w:noWrap/>
            <w:vAlign w:val="bottom"/>
            <w:hideMark/>
          </w:tcPr>
          <w:p w14:paraId="6246462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3816FE5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D34FE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2468</w:t>
            </w:r>
          </w:p>
        </w:tc>
        <w:tc>
          <w:tcPr>
            <w:tcW w:w="1017" w:type="pct"/>
            <w:tcBorders>
              <w:top w:val="nil"/>
              <w:left w:val="nil"/>
              <w:bottom w:val="single" w:sz="4" w:space="0" w:color="auto"/>
              <w:right w:val="single" w:sz="4" w:space="0" w:color="auto"/>
            </w:tcBorders>
            <w:shd w:val="clear" w:color="auto" w:fill="auto"/>
            <w:noWrap/>
            <w:vAlign w:val="bottom"/>
            <w:hideMark/>
          </w:tcPr>
          <w:p w14:paraId="15ADE6D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028-01-00-06587</w:t>
            </w:r>
          </w:p>
        </w:tc>
        <w:tc>
          <w:tcPr>
            <w:tcW w:w="2839" w:type="pct"/>
            <w:tcBorders>
              <w:top w:val="nil"/>
              <w:left w:val="nil"/>
              <w:bottom w:val="single" w:sz="4" w:space="0" w:color="auto"/>
              <w:right w:val="single" w:sz="4" w:space="0" w:color="auto"/>
            </w:tcBorders>
            <w:shd w:val="clear" w:color="auto" w:fill="auto"/>
            <w:vAlign w:val="center"/>
            <w:hideMark/>
          </w:tcPr>
          <w:p w14:paraId="4B7D218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Swicth</w:t>
            </w:r>
          </w:p>
        </w:tc>
        <w:tc>
          <w:tcPr>
            <w:tcW w:w="833" w:type="pct"/>
            <w:tcBorders>
              <w:top w:val="nil"/>
              <w:left w:val="nil"/>
              <w:bottom w:val="single" w:sz="4" w:space="0" w:color="auto"/>
              <w:right w:val="single" w:sz="4" w:space="0" w:color="auto"/>
            </w:tcBorders>
            <w:shd w:val="clear" w:color="auto" w:fill="auto"/>
            <w:noWrap/>
            <w:vAlign w:val="bottom"/>
            <w:hideMark/>
          </w:tcPr>
          <w:p w14:paraId="1A7C92C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3.337.678</w:t>
            </w:r>
          </w:p>
        </w:tc>
      </w:tr>
      <w:tr w:rsidR="00D725D1" w:rsidRPr="00D725D1" w14:paraId="664D70F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27E54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2469</w:t>
            </w:r>
          </w:p>
        </w:tc>
        <w:tc>
          <w:tcPr>
            <w:tcW w:w="1017" w:type="pct"/>
            <w:tcBorders>
              <w:top w:val="nil"/>
              <w:left w:val="nil"/>
              <w:bottom w:val="single" w:sz="4" w:space="0" w:color="auto"/>
              <w:right w:val="single" w:sz="4" w:space="0" w:color="auto"/>
            </w:tcBorders>
            <w:shd w:val="clear" w:color="auto" w:fill="auto"/>
            <w:noWrap/>
            <w:vAlign w:val="bottom"/>
            <w:hideMark/>
          </w:tcPr>
          <w:p w14:paraId="469301C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028-01-00-06589</w:t>
            </w:r>
          </w:p>
        </w:tc>
        <w:tc>
          <w:tcPr>
            <w:tcW w:w="2839" w:type="pct"/>
            <w:tcBorders>
              <w:top w:val="nil"/>
              <w:left w:val="nil"/>
              <w:bottom w:val="single" w:sz="4" w:space="0" w:color="auto"/>
              <w:right w:val="single" w:sz="4" w:space="0" w:color="auto"/>
            </w:tcBorders>
            <w:shd w:val="clear" w:color="auto" w:fill="auto"/>
            <w:vAlign w:val="center"/>
            <w:hideMark/>
          </w:tcPr>
          <w:p w14:paraId="10B7D8E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Swicth</w:t>
            </w:r>
          </w:p>
        </w:tc>
        <w:tc>
          <w:tcPr>
            <w:tcW w:w="833" w:type="pct"/>
            <w:tcBorders>
              <w:top w:val="nil"/>
              <w:left w:val="nil"/>
              <w:bottom w:val="single" w:sz="4" w:space="0" w:color="auto"/>
              <w:right w:val="single" w:sz="4" w:space="0" w:color="auto"/>
            </w:tcBorders>
            <w:shd w:val="clear" w:color="auto" w:fill="auto"/>
            <w:noWrap/>
            <w:vAlign w:val="bottom"/>
            <w:hideMark/>
          </w:tcPr>
          <w:p w14:paraId="7808024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4.200.000</w:t>
            </w:r>
          </w:p>
        </w:tc>
      </w:tr>
      <w:tr w:rsidR="00D725D1" w:rsidRPr="00D725D1" w14:paraId="3A0C40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3F436C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2470</w:t>
            </w:r>
          </w:p>
        </w:tc>
        <w:tc>
          <w:tcPr>
            <w:tcW w:w="1017" w:type="pct"/>
            <w:tcBorders>
              <w:top w:val="nil"/>
              <w:left w:val="nil"/>
              <w:bottom w:val="single" w:sz="4" w:space="0" w:color="auto"/>
              <w:right w:val="single" w:sz="4" w:space="0" w:color="auto"/>
            </w:tcBorders>
            <w:shd w:val="clear" w:color="auto" w:fill="auto"/>
            <w:noWrap/>
            <w:vAlign w:val="bottom"/>
            <w:hideMark/>
          </w:tcPr>
          <w:p w14:paraId="0AE587B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028-01-00-06590</w:t>
            </w:r>
          </w:p>
        </w:tc>
        <w:tc>
          <w:tcPr>
            <w:tcW w:w="2839" w:type="pct"/>
            <w:tcBorders>
              <w:top w:val="nil"/>
              <w:left w:val="nil"/>
              <w:bottom w:val="single" w:sz="4" w:space="0" w:color="auto"/>
              <w:right w:val="single" w:sz="4" w:space="0" w:color="auto"/>
            </w:tcBorders>
            <w:shd w:val="clear" w:color="auto" w:fill="auto"/>
            <w:vAlign w:val="center"/>
            <w:hideMark/>
          </w:tcPr>
          <w:p w14:paraId="22937BA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Swicth</w:t>
            </w:r>
          </w:p>
        </w:tc>
        <w:tc>
          <w:tcPr>
            <w:tcW w:w="833" w:type="pct"/>
            <w:tcBorders>
              <w:top w:val="nil"/>
              <w:left w:val="nil"/>
              <w:bottom w:val="single" w:sz="4" w:space="0" w:color="auto"/>
              <w:right w:val="single" w:sz="4" w:space="0" w:color="auto"/>
            </w:tcBorders>
            <w:shd w:val="clear" w:color="auto" w:fill="auto"/>
            <w:noWrap/>
            <w:vAlign w:val="bottom"/>
            <w:hideMark/>
          </w:tcPr>
          <w:p w14:paraId="0EFA79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090326B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035FE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2471</w:t>
            </w:r>
          </w:p>
        </w:tc>
        <w:tc>
          <w:tcPr>
            <w:tcW w:w="1017" w:type="pct"/>
            <w:tcBorders>
              <w:top w:val="nil"/>
              <w:left w:val="nil"/>
              <w:bottom w:val="single" w:sz="4" w:space="0" w:color="auto"/>
              <w:right w:val="single" w:sz="4" w:space="0" w:color="auto"/>
            </w:tcBorders>
            <w:shd w:val="clear" w:color="auto" w:fill="auto"/>
            <w:noWrap/>
            <w:vAlign w:val="bottom"/>
            <w:hideMark/>
          </w:tcPr>
          <w:p w14:paraId="3383584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028-01-00-06593</w:t>
            </w:r>
          </w:p>
        </w:tc>
        <w:tc>
          <w:tcPr>
            <w:tcW w:w="2839" w:type="pct"/>
            <w:tcBorders>
              <w:top w:val="nil"/>
              <w:left w:val="nil"/>
              <w:bottom w:val="single" w:sz="4" w:space="0" w:color="auto"/>
              <w:right w:val="single" w:sz="4" w:space="0" w:color="auto"/>
            </w:tcBorders>
            <w:shd w:val="clear" w:color="auto" w:fill="auto"/>
            <w:vAlign w:val="center"/>
            <w:hideMark/>
          </w:tcPr>
          <w:p w14:paraId="50DE14C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Swicth</w:t>
            </w:r>
          </w:p>
        </w:tc>
        <w:tc>
          <w:tcPr>
            <w:tcW w:w="833" w:type="pct"/>
            <w:tcBorders>
              <w:top w:val="nil"/>
              <w:left w:val="nil"/>
              <w:bottom w:val="single" w:sz="4" w:space="0" w:color="auto"/>
              <w:right w:val="single" w:sz="4" w:space="0" w:color="auto"/>
            </w:tcBorders>
            <w:shd w:val="clear" w:color="auto" w:fill="auto"/>
            <w:noWrap/>
            <w:vAlign w:val="bottom"/>
            <w:hideMark/>
          </w:tcPr>
          <w:p w14:paraId="72CEF7B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800.000</w:t>
            </w:r>
          </w:p>
        </w:tc>
      </w:tr>
      <w:tr w:rsidR="00D725D1" w:rsidRPr="00D725D1" w14:paraId="67D3B2E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F1FE1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2472</w:t>
            </w:r>
          </w:p>
        </w:tc>
        <w:tc>
          <w:tcPr>
            <w:tcW w:w="1017" w:type="pct"/>
            <w:tcBorders>
              <w:top w:val="nil"/>
              <w:left w:val="nil"/>
              <w:bottom w:val="single" w:sz="4" w:space="0" w:color="auto"/>
              <w:right w:val="single" w:sz="4" w:space="0" w:color="auto"/>
            </w:tcBorders>
            <w:shd w:val="clear" w:color="auto" w:fill="auto"/>
            <w:noWrap/>
            <w:vAlign w:val="bottom"/>
            <w:hideMark/>
          </w:tcPr>
          <w:p w14:paraId="56ADCBF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028-01-00-07309</w:t>
            </w:r>
          </w:p>
        </w:tc>
        <w:tc>
          <w:tcPr>
            <w:tcW w:w="2839" w:type="pct"/>
            <w:tcBorders>
              <w:top w:val="nil"/>
              <w:left w:val="nil"/>
              <w:bottom w:val="single" w:sz="4" w:space="0" w:color="auto"/>
              <w:right w:val="single" w:sz="4" w:space="0" w:color="auto"/>
            </w:tcBorders>
            <w:shd w:val="clear" w:color="auto" w:fill="auto"/>
            <w:vAlign w:val="center"/>
            <w:hideMark/>
          </w:tcPr>
          <w:p w14:paraId="6476962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Swicth</w:t>
            </w:r>
          </w:p>
        </w:tc>
        <w:tc>
          <w:tcPr>
            <w:tcW w:w="833" w:type="pct"/>
            <w:tcBorders>
              <w:top w:val="nil"/>
              <w:left w:val="nil"/>
              <w:bottom w:val="single" w:sz="4" w:space="0" w:color="auto"/>
              <w:right w:val="single" w:sz="4" w:space="0" w:color="auto"/>
            </w:tcBorders>
            <w:shd w:val="clear" w:color="auto" w:fill="auto"/>
            <w:noWrap/>
            <w:vAlign w:val="bottom"/>
            <w:hideMark/>
          </w:tcPr>
          <w:p w14:paraId="346A29D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1.063.000</w:t>
            </w:r>
          </w:p>
        </w:tc>
      </w:tr>
      <w:tr w:rsidR="00D725D1" w:rsidRPr="00D725D1" w14:paraId="25B7FB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8369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2473</w:t>
            </w:r>
          </w:p>
        </w:tc>
        <w:tc>
          <w:tcPr>
            <w:tcW w:w="1017" w:type="pct"/>
            <w:tcBorders>
              <w:top w:val="nil"/>
              <w:left w:val="nil"/>
              <w:bottom w:val="single" w:sz="4" w:space="0" w:color="auto"/>
              <w:right w:val="single" w:sz="4" w:space="0" w:color="auto"/>
            </w:tcBorders>
            <w:shd w:val="clear" w:color="auto" w:fill="auto"/>
            <w:noWrap/>
            <w:vAlign w:val="bottom"/>
            <w:hideMark/>
          </w:tcPr>
          <w:p w14:paraId="2F60862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028.01.00.03524</w:t>
            </w:r>
          </w:p>
        </w:tc>
        <w:tc>
          <w:tcPr>
            <w:tcW w:w="2839" w:type="pct"/>
            <w:tcBorders>
              <w:top w:val="nil"/>
              <w:left w:val="nil"/>
              <w:bottom w:val="single" w:sz="4" w:space="0" w:color="auto"/>
              <w:right w:val="single" w:sz="4" w:space="0" w:color="auto"/>
            </w:tcBorders>
            <w:shd w:val="clear" w:color="auto" w:fill="auto"/>
            <w:vAlign w:val="center"/>
            <w:hideMark/>
          </w:tcPr>
          <w:p w14:paraId="2507A63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Switch</w:t>
            </w:r>
          </w:p>
        </w:tc>
        <w:tc>
          <w:tcPr>
            <w:tcW w:w="833" w:type="pct"/>
            <w:tcBorders>
              <w:top w:val="nil"/>
              <w:left w:val="nil"/>
              <w:bottom w:val="single" w:sz="4" w:space="0" w:color="auto"/>
              <w:right w:val="single" w:sz="4" w:space="0" w:color="auto"/>
            </w:tcBorders>
            <w:shd w:val="clear" w:color="auto" w:fill="auto"/>
            <w:noWrap/>
            <w:vAlign w:val="bottom"/>
            <w:hideMark/>
          </w:tcPr>
          <w:p w14:paraId="3180653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398B988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E4B39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2474</w:t>
            </w:r>
          </w:p>
        </w:tc>
        <w:tc>
          <w:tcPr>
            <w:tcW w:w="1017" w:type="pct"/>
            <w:tcBorders>
              <w:top w:val="nil"/>
              <w:left w:val="nil"/>
              <w:bottom w:val="single" w:sz="4" w:space="0" w:color="auto"/>
              <w:right w:val="single" w:sz="4" w:space="0" w:color="auto"/>
            </w:tcBorders>
            <w:shd w:val="clear" w:color="auto" w:fill="auto"/>
            <w:noWrap/>
            <w:vAlign w:val="bottom"/>
            <w:hideMark/>
          </w:tcPr>
          <w:p w14:paraId="46EEC71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028-01-00-13500</w:t>
            </w:r>
          </w:p>
        </w:tc>
        <w:tc>
          <w:tcPr>
            <w:tcW w:w="2839" w:type="pct"/>
            <w:tcBorders>
              <w:top w:val="nil"/>
              <w:left w:val="nil"/>
              <w:bottom w:val="single" w:sz="4" w:space="0" w:color="auto"/>
              <w:right w:val="single" w:sz="4" w:space="0" w:color="auto"/>
            </w:tcBorders>
            <w:shd w:val="clear" w:color="auto" w:fill="auto"/>
            <w:vAlign w:val="center"/>
            <w:hideMark/>
          </w:tcPr>
          <w:p w14:paraId="5158323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24 puerto</w:t>
            </w:r>
          </w:p>
        </w:tc>
        <w:tc>
          <w:tcPr>
            <w:tcW w:w="833" w:type="pct"/>
            <w:tcBorders>
              <w:top w:val="nil"/>
              <w:left w:val="nil"/>
              <w:bottom w:val="single" w:sz="4" w:space="0" w:color="auto"/>
              <w:right w:val="single" w:sz="4" w:space="0" w:color="auto"/>
            </w:tcBorders>
            <w:shd w:val="clear" w:color="auto" w:fill="auto"/>
            <w:noWrap/>
            <w:vAlign w:val="bottom"/>
            <w:hideMark/>
          </w:tcPr>
          <w:p w14:paraId="3F8A592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5.755.500</w:t>
            </w:r>
          </w:p>
        </w:tc>
      </w:tr>
      <w:tr w:rsidR="00D725D1" w:rsidRPr="00D725D1" w14:paraId="3952763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66EE4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2475</w:t>
            </w:r>
          </w:p>
        </w:tc>
        <w:tc>
          <w:tcPr>
            <w:tcW w:w="1017" w:type="pct"/>
            <w:tcBorders>
              <w:top w:val="nil"/>
              <w:left w:val="nil"/>
              <w:bottom w:val="single" w:sz="4" w:space="0" w:color="auto"/>
              <w:right w:val="single" w:sz="4" w:space="0" w:color="auto"/>
            </w:tcBorders>
            <w:shd w:val="clear" w:color="auto" w:fill="auto"/>
            <w:noWrap/>
            <w:vAlign w:val="bottom"/>
            <w:hideMark/>
          </w:tcPr>
          <w:p w14:paraId="76CECF1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028-01-00-13501</w:t>
            </w:r>
          </w:p>
        </w:tc>
        <w:tc>
          <w:tcPr>
            <w:tcW w:w="2839" w:type="pct"/>
            <w:tcBorders>
              <w:top w:val="nil"/>
              <w:left w:val="nil"/>
              <w:bottom w:val="single" w:sz="4" w:space="0" w:color="auto"/>
              <w:right w:val="single" w:sz="4" w:space="0" w:color="auto"/>
            </w:tcBorders>
            <w:shd w:val="clear" w:color="auto" w:fill="auto"/>
            <w:vAlign w:val="center"/>
            <w:hideMark/>
          </w:tcPr>
          <w:p w14:paraId="76EC586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24 puerto</w:t>
            </w:r>
          </w:p>
        </w:tc>
        <w:tc>
          <w:tcPr>
            <w:tcW w:w="833" w:type="pct"/>
            <w:tcBorders>
              <w:top w:val="nil"/>
              <w:left w:val="nil"/>
              <w:bottom w:val="single" w:sz="4" w:space="0" w:color="auto"/>
              <w:right w:val="single" w:sz="4" w:space="0" w:color="auto"/>
            </w:tcBorders>
            <w:shd w:val="clear" w:color="auto" w:fill="auto"/>
            <w:noWrap/>
            <w:vAlign w:val="bottom"/>
            <w:hideMark/>
          </w:tcPr>
          <w:p w14:paraId="64089BE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5.755.500</w:t>
            </w:r>
          </w:p>
        </w:tc>
      </w:tr>
      <w:tr w:rsidR="00D725D1" w:rsidRPr="00D725D1" w14:paraId="2D6B859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8EE34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2476</w:t>
            </w:r>
          </w:p>
        </w:tc>
        <w:tc>
          <w:tcPr>
            <w:tcW w:w="1017" w:type="pct"/>
            <w:tcBorders>
              <w:top w:val="nil"/>
              <w:left w:val="nil"/>
              <w:bottom w:val="single" w:sz="4" w:space="0" w:color="auto"/>
              <w:right w:val="single" w:sz="4" w:space="0" w:color="auto"/>
            </w:tcBorders>
            <w:shd w:val="clear" w:color="auto" w:fill="auto"/>
            <w:noWrap/>
            <w:vAlign w:val="bottom"/>
            <w:hideMark/>
          </w:tcPr>
          <w:p w14:paraId="23B1912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028-01-00-13502</w:t>
            </w:r>
          </w:p>
        </w:tc>
        <w:tc>
          <w:tcPr>
            <w:tcW w:w="2839" w:type="pct"/>
            <w:tcBorders>
              <w:top w:val="nil"/>
              <w:left w:val="nil"/>
              <w:bottom w:val="single" w:sz="4" w:space="0" w:color="auto"/>
              <w:right w:val="single" w:sz="4" w:space="0" w:color="auto"/>
            </w:tcBorders>
            <w:shd w:val="clear" w:color="auto" w:fill="auto"/>
            <w:vAlign w:val="center"/>
            <w:hideMark/>
          </w:tcPr>
          <w:p w14:paraId="6E19684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24 puerto</w:t>
            </w:r>
          </w:p>
        </w:tc>
        <w:tc>
          <w:tcPr>
            <w:tcW w:w="833" w:type="pct"/>
            <w:tcBorders>
              <w:top w:val="nil"/>
              <w:left w:val="nil"/>
              <w:bottom w:val="single" w:sz="4" w:space="0" w:color="auto"/>
              <w:right w:val="single" w:sz="4" w:space="0" w:color="auto"/>
            </w:tcBorders>
            <w:shd w:val="clear" w:color="auto" w:fill="auto"/>
            <w:noWrap/>
            <w:vAlign w:val="bottom"/>
            <w:hideMark/>
          </w:tcPr>
          <w:p w14:paraId="5FC1EB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5.755.500</w:t>
            </w:r>
          </w:p>
        </w:tc>
      </w:tr>
      <w:tr w:rsidR="00D725D1" w:rsidRPr="00D725D1" w14:paraId="182E7DC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EFDAC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2477</w:t>
            </w:r>
          </w:p>
        </w:tc>
        <w:tc>
          <w:tcPr>
            <w:tcW w:w="1017" w:type="pct"/>
            <w:tcBorders>
              <w:top w:val="nil"/>
              <w:left w:val="nil"/>
              <w:bottom w:val="single" w:sz="4" w:space="0" w:color="auto"/>
              <w:right w:val="single" w:sz="4" w:space="0" w:color="auto"/>
            </w:tcBorders>
            <w:shd w:val="clear" w:color="auto" w:fill="auto"/>
            <w:noWrap/>
            <w:vAlign w:val="bottom"/>
            <w:hideMark/>
          </w:tcPr>
          <w:p w14:paraId="5CA9BD1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028-01-00-13503</w:t>
            </w:r>
          </w:p>
        </w:tc>
        <w:tc>
          <w:tcPr>
            <w:tcW w:w="2839" w:type="pct"/>
            <w:tcBorders>
              <w:top w:val="nil"/>
              <w:left w:val="nil"/>
              <w:bottom w:val="single" w:sz="4" w:space="0" w:color="auto"/>
              <w:right w:val="single" w:sz="4" w:space="0" w:color="auto"/>
            </w:tcBorders>
            <w:shd w:val="clear" w:color="auto" w:fill="auto"/>
            <w:vAlign w:val="center"/>
            <w:hideMark/>
          </w:tcPr>
          <w:p w14:paraId="76C90F2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24 puerto</w:t>
            </w:r>
          </w:p>
        </w:tc>
        <w:tc>
          <w:tcPr>
            <w:tcW w:w="833" w:type="pct"/>
            <w:tcBorders>
              <w:top w:val="nil"/>
              <w:left w:val="nil"/>
              <w:bottom w:val="single" w:sz="4" w:space="0" w:color="auto"/>
              <w:right w:val="single" w:sz="4" w:space="0" w:color="auto"/>
            </w:tcBorders>
            <w:shd w:val="clear" w:color="auto" w:fill="auto"/>
            <w:noWrap/>
            <w:vAlign w:val="bottom"/>
            <w:hideMark/>
          </w:tcPr>
          <w:p w14:paraId="1A570A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10.843.400</w:t>
            </w:r>
          </w:p>
        </w:tc>
      </w:tr>
      <w:tr w:rsidR="00D725D1" w:rsidRPr="00D725D1" w14:paraId="07D2D10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9BE0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2478</w:t>
            </w:r>
          </w:p>
        </w:tc>
        <w:tc>
          <w:tcPr>
            <w:tcW w:w="1017" w:type="pct"/>
            <w:tcBorders>
              <w:top w:val="nil"/>
              <w:left w:val="nil"/>
              <w:bottom w:val="single" w:sz="4" w:space="0" w:color="auto"/>
              <w:right w:val="single" w:sz="4" w:space="0" w:color="auto"/>
            </w:tcBorders>
            <w:shd w:val="clear" w:color="auto" w:fill="auto"/>
            <w:noWrap/>
            <w:vAlign w:val="bottom"/>
            <w:hideMark/>
          </w:tcPr>
          <w:p w14:paraId="58FEC5F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028-01-00-13504</w:t>
            </w:r>
          </w:p>
        </w:tc>
        <w:tc>
          <w:tcPr>
            <w:tcW w:w="2839" w:type="pct"/>
            <w:tcBorders>
              <w:top w:val="nil"/>
              <w:left w:val="nil"/>
              <w:bottom w:val="single" w:sz="4" w:space="0" w:color="auto"/>
              <w:right w:val="single" w:sz="4" w:space="0" w:color="auto"/>
            </w:tcBorders>
            <w:shd w:val="clear" w:color="auto" w:fill="auto"/>
            <w:vAlign w:val="center"/>
            <w:hideMark/>
          </w:tcPr>
          <w:p w14:paraId="40FC756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24 puerto</w:t>
            </w:r>
          </w:p>
        </w:tc>
        <w:tc>
          <w:tcPr>
            <w:tcW w:w="833" w:type="pct"/>
            <w:tcBorders>
              <w:top w:val="nil"/>
              <w:left w:val="nil"/>
              <w:bottom w:val="single" w:sz="4" w:space="0" w:color="auto"/>
              <w:right w:val="single" w:sz="4" w:space="0" w:color="auto"/>
            </w:tcBorders>
            <w:shd w:val="clear" w:color="auto" w:fill="auto"/>
            <w:noWrap/>
            <w:vAlign w:val="bottom"/>
            <w:hideMark/>
          </w:tcPr>
          <w:p w14:paraId="3031F6B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3.137.000</w:t>
            </w:r>
          </w:p>
        </w:tc>
      </w:tr>
      <w:tr w:rsidR="00D725D1" w:rsidRPr="00D725D1" w14:paraId="2440541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AAC24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2479</w:t>
            </w:r>
          </w:p>
        </w:tc>
        <w:tc>
          <w:tcPr>
            <w:tcW w:w="1017" w:type="pct"/>
            <w:tcBorders>
              <w:top w:val="nil"/>
              <w:left w:val="nil"/>
              <w:bottom w:val="single" w:sz="4" w:space="0" w:color="auto"/>
              <w:right w:val="single" w:sz="4" w:space="0" w:color="auto"/>
            </w:tcBorders>
            <w:shd w:val="clear" w:color="auto" w:fill="auto"/>
            <w:noWrap/>
            <w:vAlign w:val="bottom"/>
            <w:hideMark/>
          </w:tcPr>
          <w:p w14:paraId="5AEB0BF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028-01-00-13505</w:t>
            </w:r>
          </w:p>
        </w:tc>
        <w:tc>
          <w:tcPr>
            <w:tcW w:w="2839" w:type="pct"/>
            <w:tcBorders>
              <w:top w:val="nil"/>
              <w:left w:val="nil"/>
              <w:bottom w:val="single" w:sz="4" w:space="0" w:color="auto"/>
              <w:right w:val="single" w:sz="4" w:space="0" w:color="auto"/>
            </w:tcBorders>
            <w:shd w:val="clear" w:color="auto" w:fill="auto"/>
            <w:vAlign w:val="center"/>
            <w:hideMark/>
          </w:tcPr>
          <w:p w14:paraId="06378A4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24 puerto</w:t>
            </w:r>
          </w:p>
        </w:tc>
        <w:tc>
          <w:tcPr>
            <w:tcW w:w="833" w:type="pct"/>
            <w:tcBorders>
              <w:top w:val="nil"/>
              <w:left w:val="nil"/>
              <w:bottom w:val="single" w:sz="4" w:space="0" w:color="auto"/>
              <w:right w:val="single" w:sz="4" w:space="0" w:color="auto"/>
            </w:tcBorders>
            <w:shd w:val="clear" w:color="auto" w:fill="auto"/>
            <w:noWrap/>
            <w:vAlign w:val="bottom"/>
            <w:hideMark/>
          </w:tcPr>
          <w:p w14:paraId="1BBFB2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3.137.000</w:t>
            </w:r>
          </w:p>
        </w:tc>
      </w:tr>
      <w:tr w:rsidR="00D725D1" w:rsidRPr="00D725D1" w14:paraId="1D71173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E5D0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2480</w:t>
            </w:r>
          </w:p>
        </w:tc>
        <w:tc>
          <w:tcPr>
            <w:tcW w:w="1017" w:type="pct"/>
            <w:tcBorders>
              <w:top w:val="nil"/>
              <w:left w:val="nil"/>
              <w:bottom w:val="single" w:sz="4" w:space="0" w:color="auto"/>
              <w:right w:val="single" w:sz="4" w:space="0" w:color="auto"/>
            </w:tcBorders>
            <w:shd w:val="clear" w:color="auto" w:fill="auto"/>
            <w:noWrap/>
            <w:vAlign w:val="bottom"/>
            <w:hideMark/>
          </w:tcPr>
          <w:p w14:paraId="557B393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028-01-00-12815</w:t>
            </w:r>
          </w:p>
        </w:tc>
        <w:tc>
          <w:tcPr>
            <w:tcW w:w="2839" w:type="pct"/>
            <w:tcBorders>
              <w:top w:val="nil"/>
              <w:left w:val="nil"/>
              <w:bottom w:val="single" w:sz="4" w:space="0" w:color="auto"/>
              <w:right w:val="single" w:sz="4" w:space="0" w:color="auto"/>
            </w:tcBorders>
            <w:shd w:val="clear" w:color="auto" w:fill="auto"/>
            <w:vAlign w:val="center"/>
            <w:hideMark/>
          </w:tcPr>
          <w:p w14:paraId="734F314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24 puertos</w:t>
            </w:r>
          </w:p>
        </w:tc>
        <w:tc>
          <w:tcPr>
            <w:tcW w:w="833" w:type="pct"/>
            <w:tcBorders>
              <w:top w:val="nil"/>
              <w:left w:val="nil"/>
              <w:bottom w:val="single" w:sz="4" w:space="0" w:color="auto"/>
              <w:right w:val="single" w:sz="4" w:space="0" w:color="auto"/>
            </w:tcBorders>
            <w:shd w:val="clear" w:color="auto" w:fill="auto"/>
            <w:noWrap/>
            <w:vAlign w:val="bottom"/>
            <w:hideMark/>
          </w:tcPr>
          <w:p w14:paraId="4023188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6.700.400</w:t>
            </w:r>
          </w:p>
        </w:tc>
      </w:tr>
      <w:tr w:rsidR="00D725D1" w:rsidRPr="00D725D1" w14:paraId="251EDD6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944B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2481</w:t>
            </w:r>
          </w:p>
        </w:tc>
        <w:tc>
          <w:tcPr>
            <w:tcW w:w="1017" w:type="pct"/>
            <w:tcBorders>
              <w:top w:val="nil"/>
              <w:left w:val="nil"/>
              <w:bottom w:val="single" w:sz="4" w:space="0" w:color="auto"/>
              <w:right w:val="single" w:sz="4" w:space="0" w:color="auto"/>
            </w:tcBorders>
            <w:shd w:val="clear" w:color="auto" w:fill="auto"/>
            <w:noWrap/>
            <w:vAlign w:val="bottom"/>
            <w:hideMark/>
          </w:tcPr>
          <w:p w14:paraId="522097D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028-01-00-12816</w:t>
            </w:r>
          </w:p>
        </w:tc>
        <w:tc>
          <w:tcPr>
            <w:tcW w:w="2839" w:type="pct"/>
            <w:tcBorders>
              <w:top w:val="nil"/>
              <w:left w:val="nil"/>
              <w:bottom w:val="single" w:sz="4" w:space="0" w:color="auto"/>
              <w:right w:val="single" w:sz="4" w:space="0" w:color="auto"/>
            </w:tcBorders>
            <w:shd w:val="clear" w:color="auto" w:fill="auto"/>
            <w:vAlign w:val="center"/>
            <w:hideMark/>
          </w:tcPr>
          <w:p w14:paraId="476E952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24 puertos</w:t>
            </w:r>
          </w:p>
        </w:tc>
        <w:tc>
          <w:tcPr>
            <w:tcW w:w="833" w:type="pct"/>
            <w:tcBorders>
              <w:top w:val="nil"/>
              <w:left w:val="nil"/>
              <w:bottom w:val="single" w:sz="4" w:space="0" w:color="auto"/>
              <w:right w:val="single" w:sz="4" w:space="0" w:color="auto"/>
            </w:tcBorders>
            <w:shd w:val="clear" w:color="auto" w:fill="auto"/>
            <w:noWrap/>
            <w:vAlign w:val="bottom"/>
            <w:hideMark/>
          </w:tcPr>
          <w:p w14:paraId="785D0F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6.700.400</w:t>
            </w:r>
          </w:p>
        </w:tc>
      </w:tr>
      <w:tr w:rsidR="00D725D1" w:rsidRPr="00D725D1" w14:paraId="1D8ABFA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C21438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2482</w:t>
            </w:r>
          </w:p>
        </w:tc>
        <w:tc>
          <w:tcPr>
            <w:tcW w:w="1017" w:type="pct"/>
            <w:tcBorders>
              <w:top w:val="nil"/>
              <w:left w:val="nil"/>
              <w:bottom w:val="single" w:sz="4" w:space="0" w:color="auto"/>
              <w:right w:val="single" w:sz="4" w:space="0" w:color="auto"/>
            </w:tcBorders>
            <w:shd w:val="clear" w:color="auto" w:fill="auto"/>
            <w:noWrap/>
            <w:vAlign w:val="bottom"/>
            <w:hideMark/>
          </w:tcPr>
          <w:p w14:paraId="1328CDA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028-01-00-12817</w:t>
            </w:r>
          </w:p>
        </w:tc>
        <w:tc>
          <w:tcPr>
            <w:tcW w:w="2839" w:type="pct"/>
            <w:tcBorders>
              <w:top w:val="nil"/>
              <w:left w:val="nil"/>
              <w:bottom w:val="single" w:sz="4" w:space="0" w:color="auto"/>
              <w:right w:val="single" w:sz="4" w:space="0" w:color="auto"/>
            </w:tcBorders>
            <w:shd w:val="clear" w:color="auto" w:fill="auto"/>
            <w:vAlign w:val="center"/>
            <w:hideMark/>
          </w:tcPr>
          <w:p w14:paraId="1F66C60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24 puertos</w:t>
            </w:r>
          </w:p>
        </w:tc>
        <w:tc>
          <w:tcPr>
            <w:tcW w:w="833" w:type="pct"/>
            <w:tcBorders>
              <w:top w:val="nil"/>
              <w:left w:val="nil"/>
              <w:bottom w:val="single" w:sz="4" w:space="0" w:color="auto"/>
              <w:right w:val="single" w:sz="4" w:space="0" w:color="auto"/>
            </w:tcBorders>
            <w:shd w:val="clear" w:color="auto" w:fill="auto"/>
            <w:noWrap/>
            <w:vAlign w:val="bottom"/>
            <w:hideMark/>
          </w:tcPr>
          <w:p w14:paraId="44C6E6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6.700.400</w:t>
            </w:r>
          </w:p>
        </w:tc>
      </w:tr>
      <w:tr w:rsidR="00D725D1" w:rsidRPr="00D725D1" w14:paraId="14E5259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EE630B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2483</w:t>
            </w:r>
          </w:p>
        </w:tc>
        <w:tc>
          <w:tcPr>
            <w:tcW w:w="1017" w:type="pct"/>
            <w:tcBorders>
              <w:top w:val="nil"/>
              <w:left w:val="nil"/>
              <w:bottom w:val="single" w:sz="4" w:space="0" w:color="auto"/>
              <w:right w:val="single" w:sz="4" w:space="0" w:color="auto"/>
            </w:tcBorders>
            <w:shd w:val="clear" w:color="auto" w:fill="auto"/>
            <w:noWrap/>
            <w:vAlign w:val="bottom"/>
            <w:hideMark/>
          </w:tcPr>
          <w:p w14:paraId="0FE8DE2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028-01-00-13100</w:t>
            </w:r>
          </w:p>
        </w:tc>
        <w:tc>
          <w:tcPr>
            <w:tcW w:w="2839" w:type="pct"/>
            <w:tcBorders>
              <w:top w:val="nil"/>
              <w:left w:val="nil"/>
              <w:bottom w:val="single" w:sz="4" w:space="0" w:color="auto"/>
              <w:right w:val="single" w:sz="4" w:space="0" w:color="auto"/>
            </w:tcBorders>
            <w:shd w:val="clear" w:color="auto" w:fill="auto"/>
            <w:vAlign w:val="center"/>
            <w:hideMark/>
          </w:tcPr>
          <w:p w14:paraId="739EBAF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24 puertos</w:t>
            </w:r>
          </w:p>
        </w:tc>
        <w:tc>
          <w:tcPr>
            <w:tcW w:w="833" w:type="pct"/>
            <w:tcBorders>
              <w:top w:val="nil"/>
              <w:left w:val="nil"/>
              <w:bottom w:val="single" w:sz="4" w:space="0" w:color="auto"/>
              <w:right w:val="single" w:sz="4" w:space="0" w:color="auto"/>
            </w:tcBorders>
            <w:shd w:val="clear" w:color="auto" w:fill="auto"/>
            <w:noWrap/>
            <w:vAlign w:val="bottom"/>
            <w:hideMark/>
          </w:tcPr>
          <w:p w14:paraId="2B7725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751.008</w:t>
            </w:r>
          </w:p>
        </w:tc>
      </w:tr>
      <w:tr w:rsidR="00D725D1" w:rsidRPr="00D725D1" w14:paraId="44D334D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E0DA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2484</w:t>
            </w:r>
          </w:p>
        </w:tc>
        <w:tc>
          <w:tcPr>
            <w:tcW w:w="1017" w:type="pct"/>
            <w:tcBorders>
              <w:top w:val="nil"/>
              <w:left w:val="nil"/>
              <w:bottom w:val="single" w:sz="4" w:space="0" w:color="auto"/>
              <w:right w:val="single" w:sz="4" w:space="0" w:color="auto"/>
            </w:tcBorders>
            <w:shd w:val="clear" w:color="auto" w:fill="auto"/>
            <w:noWrap/>
            <w:vAlign w:val="bottom"/>
            <w:hideMark/>
          </w:tcPr>
          <w:p w14:paraId="0E30A0E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028-01-00-13101</w:t>
            </w:r>
          </w:p>
        </w:tc>
        <w:tc>
          <w:tcPr>
            <w:tcW w:w="2839" w:type="pct"/>
            <w:tcBorders>
              <w:top w:val="nil"/>
              <w:left w:val="nil"/>
              <w:bottom w:val="single" w:sz="4" w:space="0" w:color="auto"/>
              <w:right w:val="single" w:sz="4" w:space="0" w:color="auto"/>
            </w:tcBorders>
            <w:shd w:val="clear" w:color="auto" w:fill="auto"/>
            <w:vAlign w:val="center"/>
            <w:hideMark/>
          </w:tcPr>
          <w:p w14:paraId="7A9A1AF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24 puertos</w:t>
            </w:r>
          </w:p>
        </w:tc>
        <w:tc>
          <w:tcPr>
            <w:tcW w:w="833" w:type="pct"/>
            <w:tcBorders>
              <w:top w:val="nil"/>
              <w:left w:val="nil"/>
              <w:bottom w:val="single" w:sz="4" w:space="0" w:color="auto"/>
              <w:right w:val="single" w:sz="4" w:space="0" w:color="auto"/>
            </w:tcBorders>
            <w:shd w:val="clear" w:color="auto" w:fill="auto"/>
            <w:noWrap/>
            <w:vAlign w:val="bottom"/>
            <w:hideMark/>
          </w:tcPr>
          <w:p w14:paraId="0508FCB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751.008</w:t>
            </w:r>
          </w:p>
        </w:tc>
      </w:tr>
      <w:tr w:rsidR="00D725D1" w:rsidRPr="00D725D1" w14:paraId="6042EF7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9E35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2485</w:t>
            </w:r>
          </w:p>
        </w:tc>
        <w:tc>
          <w:tcPr>
            <w:tcW w:w="1017" w:type="pct"/>
            <w:tcBorders>
              <w:top w:val="nil"/>
              <w:left w:val="nil"/>
              <w:bottom w:val="single" w:sz="4" w:space="0" w:color="auto"/>
              <w:right w:val="single" w:sz="4" w:space="0" w:color="auto"/>
            </w:tcBorders>
            <w:shd w:val="clear" w:color="auto" w:fill="auto"/>
            <w:noWrap/>
            <w:vAlign w:val="bottom"/>
            <w:hideMark/>
          </w:tcPr>
          <w:p w14:paraId="516FC31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028-01-00-13102</w:t>
            </w:r>
          </w:p>
        </w:tc>
        <w:tc>
          <w:tcPr>
            <w:tcW w:w="2839" w:type="pct"/>
            <w:tcBorders>
              <w:top w:val="nil"/>
              <w:left w:val="nil"/>
              <w:bottom w:val="single" w:sz="4" w:space="0" w:color="auto"/>
              <w:right w:val="single" w:sz="4" w:space="0" w:color="auto"/>
            </w:tcBorders>
            <w:shd w:val="clear" w:color="auto" w:fill="auto"/>
            <w:vAlign w:val="center"/>
            <w:hideMark/>
          </w:tcPr>
          <w:p w14:paraId="479BDD1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24 puertos</w:t>
            </w:r>
          </w:p>
        </w:tc>
        <w:tc>
          <w:tcPr>
            <w:tcW w:w="833" w:type="pct"/>
            <w:tcBorders>
              <w:top w:val="nil"/>
              <w:left w:val="nil"/>
              <w:bottom w:val="single" w:sz="4" w:space="0" w:color="auto"/>
              <w:right w:val="single" w:sz="4" w:space="0" w:color="auto"/>
            </w:tcBorders>
            <w:shd w:val="clear" w:color="auto" w:fill="auto"/>
            <w:noWrap/>
            <w:vAlign w:val="bottom"/>
            <w:hideMark/>
          </w:tcPr>
          <w:p w14:paraId="417C7FE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751.008</w:t>
            </w:r>
          </w:p>
        </w:tc>
      </w:tr>
      <w:tr w:rsidR="00D725D1" w:rsidRPr="00D725D1" w14:paraId="15BDB6C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E9BD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2486</w:t>
            </w:r>
          </w:p>
        </w:tc>
        <w:tc>
          <w:tcPr>
            <w:tcW w:w="1017" w:type="pct"/>
            <w:tcBorders>
              <w:top w:val="nil"/>
              <w:left w:val="nil"/>
              <w:bottom w:val="single" w:sz="4" w:space="0" w:color="auto"/>
              <w:right w:val="single" w:sz="4" w:space="0" w:color="auto"/>
            </w:tcBorders>
            <w:shd w:val="clear" w:color="auto" w:fill="auto"/>
            <w:noWrap/>
            <w:vAlign w:val="bottom"/>
            <w:hideMark/>
          </w:tcPr>
          <w:p w14:paraId="5C22B72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028-01-00-13103</w:t>
            </w:r>
          </w:p>
        </w:tc>
        <w:tc>
          <w:tcPr>
            <w:tcW w:w="2839" w:type="pct"/>
            <w:tcBorders>
              <w:top w:val="nil"/>
              <w:left w:val="nil"/>
              <w:bottom w:val="single" w:sz="4" w:space="0" w:color="auto"/>
              <w:right w:val="single" w:sz="4" w:space="0" w:color="auto"/>
            </w:tcBorders>
            <w:shd w:val="clear" w:color="auto" w:fill="auto"/>
            <w:vAlign w:val="center"/>
            <w:hideMark/>
          </w:tcPr>
          <w:p w14:paraId="3AD8A1D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24 puertos</w:t>
            </w:r>
          </w:p>
        </w:tc>
        <w:tc>
          <w:tcPr>
            <w:tcW w:w="833" w:type="pct"/>
            <w:tcBorders>
              <w:top w:val="nil"/>
              <w:left w:val="nil"/>
              <w:bottom w:val="single" w:sz="4" w:space="0" w:color="auto"/>
              <w:right w:val="single" w:sz="4" w:space="0" w:color="auto"/>
            </w:tcBorders>
            <w:shd w:val="clear" w:color="auto" w:fill="auto"/>
            <w:noWrap/>
            <w:vAlign w:val="bottom"/>
            <w:hideMark/>
          </w:tcPr>
          <w:p w14:paraId="23C69E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4.615.000</w:t>
            </w:r>
          </w:p>
        </w:tc>
      </w:tr>
      <w:tr w:rsidR="00D725D1" w:rsidRPr="00D725D1" w14:paraId="22D18DC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19E08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2487</w:t>
            </w:r>
          </w:p>
        </w:tc>
        <w:tc>
          <w:tcPr>
            <w:tcW w:w="1017" w:type="pct"/>
            <w:tcBorders>
              <w:top w:val="nil"/>
              <w:left w:val="nil"/>
              <w:bottom w:val="single" w:sz="4" w:space="0" w:color="auto"/>
              <w:right w:val="single" w:sz="4" w:space="0" w:color="auto"/>
            </w:tcBorders>
            <w:shd w:val="clear" w:color="auto" w:fill="auto"/>
            <w:noWrap/>
            <w:vAlign w:val="bottom"/>
            <w:hideMark/>
          </w:tcPr>
          <w:p w14:paraId="3DC7C55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028-01-00-13104</w:t>
            </w:r>
          </w:p>
        </w:tc>
        <w:tc>
          <w:tcPr>
            <w:tcW w:w="2839" w:type="pct"/>
            <w:tcBorders>
              <w:top w:val="nil"/>
              <w:left w:val="nil"/>
              <w:bottom w:val="single" w:sz="4" w:space="0" w:color="auto"/>
              <w:right w:val="single" w:sz="4" w:space="0" w:color="auto"/>
            </w:tcBorders>
            <w:shd w:val="clear" w:color="auto" w:fill="auto"/>
            <w:vAlign w:val="center"/>
            <w:hideMark/>
          </w:tcPr>
          <w:p w14:paraId="33EB08E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24 puertos</w:t>
            </w:r>
          </w:p>
        </w:tc>
        <w:tc>
          <w:tcPr>
            <w:tcW w:w="833" w:type="pct"/>
            <w:tcBorders>
              <w:top w:val="nil"/>
              <w:left w:val="nil"/>
              <w:bottom w:val="single" w:sz="4" w:space="0" w:color="auto"/>
              <w:right w:val="single" w:sz="4" w:space="0" w:color="auto"/>
            </w:tcBorders>
            <w:shd w:val="clear" w:color="auto" w:fill="auto"/>
            <w:noWrap/>
            <w:vAlign w:val="bottom"/>
            <w:hideMark/>
          </w:tcPr>
          <w:p w14:paraId="5AC06AE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4.615.000</w:t>
            </w:r>
          </w:p>
        </w:tc>
      </w:tr>
      <w:tr w:rsidR="00D725D1" w:rsidRPr="00D725D1" w14:paraId="4968096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3933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2488</w:t>
            </w:r>
          </w:p>
        </w:tc>
        <w:tc>
          <w:tcPr>
            <w:tcW w:w="1017" w:type="pct"/>
            <w:tcBorders>
              <w:top w:val="nil"/>
              <w:left w:val="nil"/>
              <w:bottom w:val="single" w:sz="4" w:space="0" w:color="auto"/>
              <w:right w:val="single" w:sz="4" w:space="0" w:color="auto"/>
            </w:tcBorders>
            <w:shd w:val="clear" w:color="auto" w:fill="auto"/>
            <w:noWrap/>
            <w:vAlign w:val="bottom"/>
            <w:hideMark/>
          </w:tcPr>
          <w:p w14:paraId="1979D3C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028-01-00-06429</w:t>
            </w:r>
          </w:p>
        </w:tc>
        <w:tc>
          <w:tcPr>
            <w:tcW w:w="2839" w:type="pct"/>
            <w:tcBorders>
              <w:top w:val="nil"/>
              <w:left w:val="nil"/>
              <w:bottom w:val="single" w:sz="4" w:space="0" w:color="auto"/>
              <w:right w:val="single" w:sz="4" w:space="0" w:color="auto"/>
            </w:tcBorders>
            <w:shd w:val="clear" w:color="auto" w:fill="auto"/>
            <w:vAlign w:val="center"/>
            <w:hideMark/>
          </w:tcPr>
          <w:p w14:paraId="71BD383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Swith de 24 puertos 10/100/1000  Marca: Allied Telesis, Mod: AT-8000GS, Serial No. AO3968G084400012D </w:t>
            </w:r>
          </w:p>
        </w:tc>
        <w:tc>
          <w:tcPr>
            <w:tcW w:w="833" w:type="pct"/>
            <w:tcBorders>
              <w:top w:val="nil"/>
              <w:left w:val="nil"/>
              <w:bottom w:val="single" w:sz="4" w:space="0" w:color="auto"/>
              <w:right w:val="single" w:sz="4" w:space="0" w:color="auto"/>
            </w:tcBorders>
            <w:shd w:val="clear" w:color="auto" w:fill="auto"/>
            <w:noWrap/>
            <w:vAlign w:val="bottom"/>
            <w:hideMark/>
          </w:tcPr>
          <w:p w14:paraId="0321F95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4.000.000</w:t>
            </w:r>
          </w:p>
        </w:tc>
      </w:tr>
      <w:tr w:rsidR="00D725D1" w:rsidRPr="00D725D1" w14:paraId="3A84EDAD"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3E6D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2489</w:t>
            </w:r>
          </w:p>
        </w:tc>
        <w:tc>
          <w:tcPr>
            <w:tcW w:w="1017" w:type="pct"/>
            <w:tcBorders>
              <w:top w:val="nil"/>
              <w:left w:val="nil"/>
              <w:bottom w:val="single" w:sz="4" w:space="0" w:color="auto"/>
              <w:right w:val="single" w:sz="4" w:space="0" w:color="auto"/>
            </w:tcBorders>
            <w:shd w:val="clear" w:color="auto" w:fill="auto"/>
            <w:noWrap/>
            <w:vAlign w:val="bottom"/>
            <w:hideMark/>
          </w:tcPr>
          <w:p w14:paraId="7100412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028-01-00-06428</w:t>
            </w:r>
          </w:p>
        </w:tc>
        <w:tc>
          <w:tcPr>
            <w:tcW w:w="2839" w:type="pct"/>
            <w:tcBorders>
              <w:top w:val="nil"/>
              <w:left w:val="nil"/>
              <w:bottom w:val="single" w:sz="4" w:space="0" w:color="auto"/>
              <w:right w:val="single" w:sz="4" w:space="0" w:color="auto"/>
            </w:tcBorders>
            <w:shd w:val="clear" w:color="auto" w:fill="auto"/>
            <w:vAlign w:val="center"/>
            <w:hideMark/>
          </w:tcPr>
          <w:p w14:paraId="31CF7D0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Swith de 24 puertos 10/100/1000 Marca: Allied Telesis, Mod: AT-8000GS, Serial No. AO3968G084400003D </w:t>
            </w:r>
          </w:p>
        </w:tc>
        <w:tc>
          <w:tcPr>
            <w:tcW w:w="833" w:type="pct"/>
            <w:tcBorders>
              <w:top w:val="nil"/>
              <w:left w:val="nil"/>
              <w:bottom w:val="single" w:sz="4" w:space="0" w:color="auto"/>
              <w:right w:val="single" w:sz="4" w:space="0" w:color="auto"/>
            </w:tcBorders>
            <w:shd w:val="clear" w:color="auto" w:fill="auto"/>
            <w:noWrap/>
            <w:vAlign w:val="bottom"/>
            <w:hideMark/>
          </w:tcPr>
          <w:p w14:paraId="7FFD7BD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4.000.000</w:t>
            </w:r>
          </w:p>
        </w:tc>
      </w:tr>
      <w:tr w:rsidR="00D725D1" w:rsidRPr="00D725D1" w14:paraId="74EA543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9EE86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2490</w:t>
            </w:r>
          </w:p>
        </w:tc>
        <w:tc>
          <w:tcPr>
            <w:tcW w:w="1017" w:type="pct"/>
            <w:tcBorders>
              <w:top w:val="nil"/>
              <w:left w:val="nil"/>
              <w:bottom w:val="single" w:sz="4" w:space="0" w:color="auto"/>
              <w:right w:val="single" w:sz="4" w:space="0" w:color="auto"/>
            </w:tcBorders>
            <w:shd w:val="clear" w:color="auto" w:fill="auto"/>
            <w:noWrap/>
            <w:vAlign w:val="bottom"/>
            <w:hideMark/>
          </w:tcPr>
          <w:p w14:paraId="2345A59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028-01-00-13105</w:t>
            </w:r>
          </w:p>
        </w:tc>
        <w:tc>
          <w:tcPr>
            <w:tcW w:w="2839" w:type="pct"/>
            <w:tcBorders>
              <w:top w:val="nil"/>
              <w:left w:val="nil"/>
              <w:bottom w:val="single" w:sz="4" w:space="0" w:color="auto"/>
              <w:right w:val="single" w:sz="4" w:space="0" w:color="auto"/>
            </w:tcBorders>
            <w:shd w:val="clear" w:color="auto" w:fill="auto"/>
            <w:vAlign w:val="center"/>
            <w:hideMark/>
          </w:tcPr>
          <w:p w14:paraId="41EF196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48 puertos</w:t>
            </w:r>
          </w:p>
        </w:tc>
        <w:tc>
          <w:tcPr>
            <w:tcW w:w="833" w:type="pct"/>
            <w:tcBorders>
              <w:top w:val="nil"/>
              <w:left w:val="nil"/>
              <w:bottom w:val="single" w:sz="4" w:space="0" w:color="auto"/>
              <w:right w:val="single" w:sz="4" w:space="0" w:color="auto"/>
            </w:tcBorders>
            <w:shd w:val="clear" w:color="auto" w:fill="auto"/>
            <w:noWrap/>
            <w:vAlign w:val="bottom"/>
            <w:hideMark/>
          </w:tcPr>
          <w:p w14:paraId="0CAD71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4.615.000</w:t>
            </w:r>
          </w:p>
        </w:tc>
      </w:tr>
      <w:tr w:rsidR="00D725D1" w:rsidRPr="00D725D1" w14:paraId="58AAB4D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AC9C1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2491</w:t>
            </w:r>
          </w:p>
        </w:tc>
        <w:tc>
          <w:tcPr>
            <w:tcW w:w="1017" w:type="pct"/>
            <w:tcBorders>
              <w:top w:val="nil"/>
              <w:left w:val="nil"/>
              <w:bottom w:val="single" w:sz="4" w:space="0" w:color="auto"/>
              <w:right w:val="single" w:sz="4" w:space="0" w:color="auto"/>
            </w:tcBorders>
            <w:shd w:val="clear" w:color="auto" w:fill="auto"/>
            <w:noWrap/>
            <w:vAlign w:val="bottom"/>
            <w:hideMark/>
          </w:tcPr>
          <w:p w14:paraId="64ECF25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028-01-00-13106</w:t>
            </w:r>
          </w:p>
        </w:tc>
        <w:tc>
          <w:tcPr>
            <w:tcW w:w="2839" w:type="pct"/>
            <w:tcBorders>
              <w:top w:val="nil"/>
              <w:left w:val="nil"/>
              <w:bottom w:val="single" w:sz="4" w:space="0" w:color="auto"/>
              <w:right w:val="single" w:sz="4" w:space="0" w:color="auto"/>
            </w:tcBorders>
            <w:shd w:val="clear" w:color="auto" w:fill="auto"/>
            <w:vAlign w:val="center"/>
            <w:hideMark/>
          </w:tcPr>
          <w:p w14:paraId="711A31E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48 puertos</w:t>
            </w:r>
          </w:p>
        </w:tc>
        <w:tc>
          <w:tcPr>
            <w:tcW w:w="833" w:type="pct"/>
            <w:tcBorders>
              <w:top w:val="nil"/>
              <w:left w:val="nil"/>
              <w:bottom w:val="single" w:sz="4" w:space="0" w:color="auto"/>
              <w:right w:val="single" w:sz="4" w:space="0" w:color="auto"/>
            </w:tcBorders>
            <w:shd w:val="clear" w:color="auto" w:fill="auto"/>
            <w:noWrap/>
            <w:vAlign w:val="bottom"/>
            <w:hideMark/>
          </w:tcPr>
          <w:p w14:paraId="14FA12A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4.900.000</w:t>
            </w:r>
          </w:p>
        </w:tc>
      </w:tr>
      <w:tr w:rsidR="00D725D1" w:rsidRPr="00D725D1" w14:paraId="0BF74A8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E84E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2492</w:t>
            </w:r>
          </w:p>
        </w:tc>
        <w:tc>
          <w:tcPr>
            <w:tcW w:w="1017" w:type="pct"/>
            <w:tcBorders>
              <w:top w:val="nil"/>
              <w:left w:val="nil"/>
              <w:bottom w:val="single" w:sz="4" w:space="0" w:color="auto"/>
              <w:right w:val="single" w:sz="4" w:space="0" w:color="auto"/>
            </w:tcBorders>
            <w:shd w:val="clear" w:color="auto" w:fill="auto"/>
            <w:noWrap/>
            <w:vAlign w:val="bottom"/>
            <w:hideMark/>
          </w:tcPr>
          <w:p w14:paraId="161C7A7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028-01-00-13107</w:t>
            </w:r>
          </w:p>
        </w:tc>
        <w:tc>
          <w:tcPr>
            <w:tcW w:w="2839" w:type="pct"/>
            <w:tcBorders>
              <w:top w:val="nil"/>
              <w:left w:val="nil"/>
              <w:bottom w:val="single" w:sz="4" w:space="0" w:color="auto"/>
              <w:right w:val="single" w:sz="4" w:space="0" w:color="auto"/>
            </w:tcBorders>
            <w:shd w:val="clear" w:color="auto" w:fill="auto"/>
            <w:vAlign w:val="center"/>
            <w:hideMark/>
          </w:tcPr>
          <w:p w14:paraId="5D93A94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48 puertos</w:t>
            </w:r>
          </w:p>
        </w:tc>
        <w:tc>
          <w:tcPr>
            <w:tcW w:w="833" w:type="pct"/>
            <w:tcBorders>
              <w:top w:val="nil"/>
              <w:left w:val="nil"/>
              <w:bottom w:val="single" w:sz="4" w:space="0" w:color="auto"/>
              <w:right w:val="single" w:sz="4" w:space="0" w:color="auto"/>
            </w:tcBorders>
            <w:shd w:val="clear" w:color="auto" w:fill="auto"/>
            <w:noWrap/>
            <w:vAlign w:val="bottom"/>
            <w:hideMark/>
          </w:tcPr>
          <w:p w14:paraId="04D21EE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4.900.000</w:t>
            </w:r>
          </w:p>
        </w:tc>
      </w:tr>
      <w:tr w:rsidR="00D725D1" w:rsidRPr="00D725D1" w14:paraId="0FCB46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F3A82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2493</w:t>
            </w:r>
          </w:p>
        </w:tc>
        <w:tc>
          <w:tcPr>
            <w:tcW w:w="1017" w:type="pct"/>
            <w:tcBorders>
              <w:top w:val="nil"/>
              <w:left w:val="nil"/>
              <w:bottom w:val="single" w:sz="4" w:space="0" w:color="auto"/>
              <w:right w:val="single" w:sz="4" w:space="0" w:color="auto"/>
            </w:tcBorders>
            <w:shd w:val="clear" w:color="auto" w:fill="auto"/>
            <w:noWrap/>
            <w:vAlign w:val="bottom"/>
            <w:hideMark/>
          </w:tcPr>
          <w:p w14:paraId="26871BC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028-01-00-13108</w:t>
            </w:r>
          </w:p>
        </w:tc>
        <w:tc>
          <w:tcPr>
            <w:tcW w:w="2839" w:type="pct"/>
            <w:tcBorders>
              <w:top w:val="nil"/>
              <w:left w:val="nil"/>
              <w:bottom w:val="single" w:sz="4" w:space="0" w:color="auto"/>
              <w:right w:val="single" w:sz="4" w:space="0" w:color="auto"/>
            </w:tcBorders>
            <w:shd w:val="clear" w:color="auto" w:fill="auto"/>
            <w:vAlign w:val="center"/>
            <w:hideMark/>
          </w:tcPr>
          <w:p w14:paraId="2841E7A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 de 48 puertos</w:t>
            </w:r>
          </w:p>
        </w:tc>
        <w:tc>
          <w:tcPr>
            <w:tcW w:w="833" w:type="pct"/>
            <w:tcBorders>
              <w:top w:val="nil"/>
              <w:left w:val="nil"/>
              <w:bottom w:val="single" w:sz="4" w:space="0" w:color="auto"/>
              <w:right w:val="single" w:sz="4" w:space="0" w:color="auto"/>
            </w:tcBorders>
            <w:shd w:val="clear" w:color="auto" w:fill="auto"/>
            <w:noWrap/>
            <w:vAlign w:val="bottom"/>
            <w:hideMark/>
          </w:tcPr>
          <w:p w14:paraId="035FDDC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4.900.000</w:t>
            </w:r>
          </w:p>
        </w:tc>
      </w:tr>
      <w:tr w:rsidR="00D725D1" w:rsidRPr="00D725D1" w14:paraId="6FF8DDD9"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52D8E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2494</w:t>
            </w:r>
          </w:p>
        </w:tc>
        <w:tc>
          <w:tcPr>
            <w:tcW w:w="1017" w:type="pct"/>
            <w:tcBorders>
              <w:top w:val="nil"/>
              <w:left w:val="nil"/>
              <w:bottom w:val="single" w:sz="4" w:space="0" w:color="auto"/>
              <w:right w:val="single" w:sz="4" w:space="0" w:color="auto"/>
            </w:tcBorders>
            <w:shd w:val="clear" w:color="auto" w:fill="auto"/>
            <w:noWrap/>
            <w:vAlign w:val="bottom"/>
            <w:hideMark/>
          </w:tcPr>
          <w:p w14:paraId="7956B1C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028-01-00-06440</w:t>
            </w:r>
          </w:p>
        </w:tc>
        <w:tc>
          <w:tcPr>
            <w:tcW w:w="2839" w:type="pct"/>
            <w:tcBorders>
              <w:top w:val="nil"/>
              <w:left w:val="nil"/>
              <w:bottom w:val="single" w:sz="4" w:space="0" w:color="auto"/>
              <w:right w:val="single" w:sz="4" w:space="0" w:color="auto"/>
            </w:tcBorders>
            <w:shd w:val="clear" w:color="auto" w:fill="auto"/>
            <w:vAlign w:val="center"/>
            <w:hideMark/>
          </w:tcPr>
          <w:p w14:paraId="0DEE5C0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Swith de 48 puertos 10/100/1000 Marca: Allied Telesis, Mod: AT-8000S, Serial No.AO3187R08430003F B2 </w:t>
            </w:r>
          </w:p>
        </w:tc>
        <w:tc>
          <w:tcPr>
            <w:tcW w:w="833" w:type="pct"/>
            <w:tcBorders>
              <w:top w:val="nil"/>
              <w:left w:val="nil"/>
              <w:bottom w:val="single" w:sz="4" w:space="0" w:color="auto"/>
              <w:right w:val="single" w:sz="4" w:space="0" w:color="auto"/>
            </w:tcBorders>
            <w:shd w:val="clear" w:color="auto" w:fill="auto"/>
            <w:noWrap/>
            <w:vAlign w:val="bottom"/>
            <w:hideMark/>
          </w:tcPr>
          <w:p w14:paraId="0C4C8E3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6850EFA6"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63B01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2495</w:t>
            </w:r>
          </w:p>
        </w:tc>
        <w:tc>
          <w:tcPr>
            <w:tcW w:w="1017" w:type="pct"/>
            <w:tcBorders>
              <w:top w:val="nil"/>
              <w:left w:val="nil"/>
              <w:bottom w:val="single" w:sz="4" w:space="0" w:color="auto"/>
              <w:right w:val="single" w:sz="4" w:space="0" w:color="auto"/>
            </w:tcBorders>
            <w:shd w:val="clear" w:color="auto" w:fill="auto"/>
            <w:noWrap/>
            <w:vAlign w:val="bottom"/>
            <w:hideMark/>
          </w:tcPr>
          <w:p w14:paraId="406634B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028-01-00-06430</w:t>
            </w:r>
          </w:p>
        </w:tc>
        <w:tc>
          <w:tcPr>
            <w:tcW w:w="2839" w:type="pct"/>
            <w:tcBorders>
              <w:top w:val="nil"/>
              <w:left w:val="nil"/>
              <w:bottom w:val="single" w:sz="4" w:space="0" w:color="auto"/>
              <w:right w:val="single" w:sz="4" w:space="0" w:color="auto"/>
            </w:tcBorders>
            <w:shd w:val="clear" w:color="auto" w:fill="auto"/>
            <w:vAlign w:val="center"/>
            <w:hideMark/>
          </w:tcPr>
          <w:p w14:paraId="2C02628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Swith de 48 puertos 10/100/1000 Marca: Allied Telesis, Mod: AT-8000S, Serial No.AO3187R08430003G B2 </w:t>
            </w:r>
          </w:p>
        </w:tc>
        <w:tc>
          <w:tcPr>
            <w:tcW w:w="833" w:type="pct"/>
            <w:tcBorders>
              <w:top w:val="nil"/>
              <w:left w:val="nil"/>
              <w:bottom w:val="single" w:sz="4" w:space="0" w:color="auto"/>
              <w:right w:val="single" w:sz="4" w:space="0" w:color="auto"/>
            </w:tcBorders>
            <w:shd w:val="clear" w:color="auto" w:fill="auto"/>
            <w:noWrap/>
            <w:vAlign w:val="bottom"/>
            <w:hideMark/>
          </w:tcPr>
          <w:p w14:paraId="728B628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2.500.000</w:t>
            </w:r>
          </w:p>
        </w:tc>
      </w:tr>
      <w:tr w:rsidR="00D725D1" w:rsidRPr="00D725D1" w14:paraId="693FAEB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069C2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2496</w:t>
            </w:r>
          </w:p>
        </w:tc>
        <w:tc>
          <w:tcPr>
            <w:tcW w:w="1017" w:type="pct"/>
            <w:tcBorders>
              <w:top w:val="nil"/>
              <w:left w:val="nil"/>
              <w:bottom w:val="single" w:sz="4" w:space="0" w:color="auto"/>
              <w:right w:val="single" w:sz="4" w:space="0" w:color="auto"/>
            </w:tcBorders>
            <w:shd w:val="clear" w:color="auto" w:fill="auto"/>
            <w:noWrap/>
            <w:vAlign w:val="bottom"/>
            <w:hideMark/>
          </w:tcPr>
          <w:p w14:paraId="0CA07C4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028-01-00-05829</w:t>
            </w:r>
          </w:p>
        </w:tc>
        <w:tc>
          <w:tcPr>
            <w:tcW w:w="2839" w:type="pct"/>
            <w:tcBorders>
              <w:top w:val="nil"/>
              <w:left w:val="nil"/>
              <w:bottom w:val="single" w:sz="4" w:space="0" w:color="auto"/>
              <w:right w:val="single" w:sz="4" w:space="0" w:color="auto"/>
            </w:tcBorders>
            <w:shd w:val="clear" w:color="auto" w:fill="auto"/>
            <w:vAlign w:val="center"/>
            <w:hideMark/>
          </w:tcPr>
          <w:p w14:paraId="03CB6A1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Swith.</w:t>
            </w:r>
          </w:p>
        </w:tc>
        <w:tc>
          <w:tcPr>
            <w:tcW w:w="833" w:type="pct"/>
            <w:tcBorders>
              <w:top w:val="nil"/>
              <w:left w:val="nil"/>
              <w:bottom w:val="single" w:sz="4" w:space="0" w:color="auto"/>
              <w:right w:val="single" w:sz="4" w:space="0" w:color="auto"/>
            </w:tcBorders>
            <w:shd w:val="clear" w:color="auto" w:fill="auto"/>
            <w:noWrap/>
            <w:vAlign w:val="bottom"/>
            <w:hideMark/>
          </w:tcPr>
          <w:p w14:paraId="2DB08DE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4.809.000</w:t>
            </w:r>
          </w:p>
        </w:tc>
      </w:tr>
      <w:tr w:rsidR="00D725D1" w:rsidRPr="00D725D1" w14:paraId="362DF6D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B1E11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2497</w:t>
            </w:r>
          </w:p>
        </w:tc>
        <w:tc>
          <w:tcPr>
            <w:tcW w:w="1017" w:type="pct"/>
            <w:tcBorders>
              <w:top w:val="nil"/>
              <w:left w:val="nil"/>
              <w:bottom w:val="single" w:sz="4" w:space="0" w:color="auto"/>
              <w:right w:val="single" w:sz="4" w:space="0" w:color="auto"/>
            </w:tcBorders>
            <w:shd w:val="clear" w:color="auto" w:fill="auto"/>
            <w:noWrap/>
            <w:vAlign w:val="bottom"/>
            <w:hideMark/>
          </w:tcPr>
          <w:p w14:paraId="5B93FFC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028-01-00-05282</w:t>
            </w:r>
          </w:p>
        </w:tc>
        <w:tc>
          <w:tcPr>
            <w:tcW w:w="2839" w:type="pct"/>
            <w:tcBorders>
              <w:top w:val="nil"/>
              <w:left w:val="nil"/>
              <w:bottom w:val="single" w:sz="4" w:space="0" w:color="auto"/>
              <w:right w:val="single" w:sz="4" w:space="0" w:color="auto"/>
            </w:tcBorders>
            <w:shd w:val="clear" w:color="auto" w:fill="auto"/>
            <w:vAlign w:val="center"/>
            <w:hideMark/>
          </w:tcPr>
          <w:p w14:paraId="57C7450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12B1484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1.063.000</w:t>
            </w:r>
          </w:p>
        </w:tc>
      </w:tr>
      <w:tr w:rsidR="00D725D1" w:rsidRPr="00D725D1" w14:paraId="325A874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62D73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2498</w:t>
            </w:r>
          </w:p>
        </w:tc>
        <w:tc>
          <w:tcPr>
            <w:tcW w:w="1017" w:type="pct"/>
            <w:tcBorders>
              <w:top w:val="nil"/>
              <w:left w:val="nil"/>
              <w:bottom w:val="single" w:sz="4" w:space="0" w:color="auto"/>
              <w:right w:val="single" w:sz="4" w:space="0" w:color="auto"/>
            </w:tcBorders>
            <w:shd w:val="clear" w:color="auto" w:fill="auto"/>
            <w:noWrap/>
            <w:vAlign w:val="bottom"/>
            <w:hideMark/>
          </w:tcPr>
          <w:p w14:paraId="16E8302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028-01-00-07496</w:t>
            </w:r>
          </w:p>
        </w:tc>
        <w:tc>
          <w:tcPr>
            <w:tcW w:w="2839" w:type="pct"/>
            <w:tcBorders>
              <w:top w:val="nil"/>
              <w:left w:val="nil"/>
              <w:bottom w:val="single" w:sz="4" w:space="0" w:color="auto"/>
              <w:right w:val="single" w:sz="4" w:space="0" w:color="auto"/>
            </w:tcBorders>
            <w:shd w:val="clear" w:color="auto" w:fill="auto"/>
            <w:vAlign w:val="center"/>
            <w:hideMark/>
          </w:tcPr>
          <w:p w14:paraId="648C1EB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6E82FE1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4ADCB45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03AC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2499</w:t>
            </w:r>
          </w:p>
        </w:tc>
        <w:tc>
          <w:tcPr>
            <w:tcW w:w="1017" w:type="pct"/>
            <w:tcBorders>
              <w:top w:val="nil"/>
              <w:left w:val="nil"/>
              <w:bottom w:val="single" w:sz="4" w:space="0" w:color="auto"/>
              <w:right w:val="single" w:sz="4" w:space="0" w:color="auto"/>
            </w:tcBorders>
            <w:shd w:val="clear" w:color="auto" w:fill="auto"/>
            <w:noWrap/>
            <w:vAlign w:val="bottom"/>
            <w:hideMark/>
          </w:tcPr>
          <w:p w14:paraId="6608BBF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028-01-00-07497</w:t>
            </w:r>
          </w:p>
        </w:tc>
        <w:tc>
          <w:tcPr>
            <w:tcW w:w="2839" w:type="pct"/>
            <w:tcBorders>
              <w:top w:val="nil"/>
              <w:left w:val="nil"/>
              <w:bottom w:val="single" w:sz="4" w:space="0" w:color="auto"/>
              <w:right w:val="single" w:sz="4" w:space="0" w:color="auto"/>
            </w:tcBorders>
            <w:shd w:val="clear" w:color="auto" w:fill="auto"/>
            <w:vAlign w:val="center"/>
            <w:hideMark/>
          </w:tcPr>
          <w:p w14:paraId="781FD2D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77E943D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5772984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FE9B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w:t>
            </w:r>
          </w:p>
        </w:tc>
        <w:tc>
          <w:tcPr>
            <w:tcW w:w="1017" w:type="pct"/>
            <w:tcBorders>
              <w:top w:val="nil"/>
              <w:left w:val="nil"/>
              <w:bottom w:val="single" w:sz="4" w:space="0" w:color="auto"/>
              <w:right w:val="single" w:sz="4" w:space="0" w:color="auto"/>
            </w:tcBorders>
            <w:shd w:val="clear" w:color="auto" w:fill="auto"/>
            <w:noWrap/>
            <w:vAlign w:val="bottom"/>
            <w:hideMark/>
          </w:tcPr>
          <w:p w14:paraId="35A29AC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028-01-00-07498</w:t>
            </w:r>
          </w:p>
        </w:tc>
        <w:tc>
          <w:tcPr>
            <w:tcW w:w="2839" w:type="pct"/>
            <w:tcBorders>
              <w:top w:val="nil"/>
              <w:left w:val="nil"/>
              <w:bottom w:val="single" w:sz="4" w:space="0" w:color="auto"/>
              <w:right w:val="single" w:sz="4" w:space="0" w:color="auto"/>
            </w:tcBorders>
            <w:shd w:val="clear" w:color="auto" w:fill="auto"/>
            <w:vAlign w:val="center"/>
            <w:hideMark/>
          </w:tcPr>
          <w:p w14:paraId="3A17EE3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4319FFA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45FB9CC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49462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2501</w:t>
            </w:r>
          </w:p>
        </w:tc>
        <w:tc>
          <w:tcPr>
            <w:tcW w:w="1017" w:type="pct"/>
            <w:tcBorders>
              <w:top w:val="nil"/>
              <w:left w:val="nil"/>
              <w:bottom w:val="single" w:sz="4" w:space="0" w:color="auto"/>
              <w:right w:val="single" w:sz="4" w:space="0" w:color="auto"/>
            </w:tcBorders>
            <w:shd w:val="clear" w:color="auto" w:fill="auto"/>
            <w:noWrap/>
            <w:vAlign w:val="bottom"/>
            <w:hideMark/>
          </w:tcPr>
          <w:p w14:paraId="3015C00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028-01-00-07499</w:t>
            </w:r>
          </w:p>
        </w:tc>
        <w:tc>
          <w:tcPr>
            <w:tcW w:w="2839" w:type="pct"/>
            <w:tcBorders>
              <w:top w:val="nil"/>
              <w:left w:val="nil"/>
              <w:bottom w:val="single" w:sz="4" w:space="0" w:color="auto"/>
              <w:right w:val="single" w:sz="4" w:space="0" w:color="auto"/>
            </w:tcBorders>
            <w:shd w:val="clear" w:color="auto" w:fill="auto"/>
            <w:vAlign w:val="center"/>
            <w:hideMark/>
          </w:tcPr>
          <w:p w14:paraId="4D75AA2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360DAEE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2424F5D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B93A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2502</w:t>
            </w:r>
          </w:p>
        </w:tc>
        <w:tc>
          <w:tcPr>
            <w:tcW w:w="1017" w:type="pct"/>
            <w:tcBorders>
              <w:top w:val="nil"/>
              <w:left w:val="nil"/>
              <w:bottom w:val="single" w:sz="4" w:space="0" w:color="auto"/>
              <w:right w:val="single" w:sz="4" w:space="0" w:color="auto"/>
            </w:tcBorders>
            <w:shd w:val="clear" w:color="auto" w:fill="auto"/>
            <w:noWrap/>
            <w:vAlign w:val="bottom"/>
            <w:hideMark/>
          </w:tcPr>
          <w:p w14:paraId="3D064F0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028-01-00-07500</w:t>
            </w:r>
          </w:p>
        </w:tc>
        <w:tc>
          <w:tcPr>
            <w:tcW w:w="2839" w:type="pct"/>
            <w:tcBorders>
              <w:top w:val="nil"/>
              <w:left w:val="nil"/>
              <w:bottom w:val="single" w:sz="4" w:space="0" w:color="auto"/>
              <w:right w:val="single" w:sz="4" w:space="0" w:color="auto"/>
            </w:tcBorders>
            <w:shd w:val="clear" w:color="auto" w:fill="auto"/>
            <w:vAlign w:val="center"/>
            <w:hideMark/>
          </w:tcPr>
          <w:p w14:paraId="3612125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6E573F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1415A06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F83D3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2503</w:t>
            </w:r>
          </w:p>
        </w:tc>
        <w:tc>
          <w:tcPr>
            <w:tcW w:w="1017" w:type="pct"/>
            <w:tcBorders>
              <w:top w:val="nil"/>
              <w:left w:val="nil"/>
              <w:bottom w:val="single" w:sz="4" w:space="0" w:color="auto"/>
              <w:right w:val="single" w:sz="4" w:space="0" w:color="auto"/>
            </w:tcBorders>
            <w:shd w:val="clear" w:color="auto" w:fill="auto"/>
            <w:noWrap/>
            <w:vAlign w:val="bottom"/>
            <w:hideMark/>
          </w:tcPr>
          <w:p w14:paraId="2650D6A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028-01-00-07501</w:t>
            </w:r>
          </w:p>
        </w:tc>
        <w:tc>
          <w:tcPr>
            <w:tcW w:w="2839" w:type="pct"/>
            <w:tcBorders>
              <w:top w:val="nil"/>
              <w:left w:val="nil"/>
              <w:bottom w:val="single" w:sz="4" w:space="0" w:color="auto"/>
              <w:right w:val="single" w:sz="4" w:space="0" w:color="auto"/>
            </w:tcBorders>
            <w:shd w:val="clear" w:color="auto" w:fill="auto"/>
            <w:vAlign w:val="center"/>
            <w:hideMark/>
          </w:tcPr>
          <w:p w14:paraId="0647613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7B695C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3944985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B69E5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2504</w:t>
            </w:r>
          </w:p>
        </w:tc>
        <w:tc>
          <w:tcPr>
            <w:tcW w:w="1017" w:type="pct"/>
            <w:tcBorders>
              <w:top w:val="nil"/>
              <w:left w:val="nil"/>
              <w:bottom w:val="single" w:sz="4" w:space="0" w:color="auto"/>
              <w:right w:val="single" w:sz="4" w:space="0" w:color="auto"/>
            </w:tcBorders>
            <w:shd w:val="clear" w:color="auto" w:fill="auto"/>
            <w:noWrap/>
            <w:vAlign w:val="bottom"/>
            <w:hideMark/>
          </w:tcPr>
          <w:p w14:paraId="24E5B8D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028-01-00-07502</w:t>
            </w:r>
          </w:p>
        </w:tc>
        <w:tc>
          <w:tcPr>
            <w:tcW w:w="2839" w:type="pct"/>
            <w:tcBorders>
              <w:top w:val="nil"/>
              <w:left w:val="nil"/>
              <w:bottom w:val="single" w:sz="4" w:space="0" w:color="auto"/>
              <w:right w:val="single" w:sz="4" w:space="0" w:color="auto"/>
            </w:tcBorders>
            <w:shd w:val="clear" w:color="auto" w:fill="auto"/>
            <w:vAlign w:val="center"/>
            <w:hideMark/>
          </w:tcPr>
          <w:p w14:paraId="1BF1CBC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262374C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7272F29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9520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2505</w:t>
            </w:r>
          </w:p>
        </w:tc>
        <w:tc>
          <w:tcPr>
            <w:tcW w:w="1017" w:type="pct"/>
            <w:tcBorders>
              <w:top w:val="nil"/>
              <w:left w:val="nil"/>
              <w:bottom w:val="single" w:sz="4" w:space="0" w:color="auto"/>
              <w:right w:val="single" w:sz="4" w:space="0" w:color="auto"/>
            </w:tcBorders>
            <w:shd w:val="clear" w:color="auto" w:fill="auto"/>
            <w:noWrap/>
            <w:vAlign w:val="bottom"/>
            <w:hideMark/>
          </w:tcPr>
          <w:p w14:paraId="4F0B4D6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028-01-00-07503</w:t>
            </w:r>
          </w:p>
        </w:tc>
        <w:tc>
          <w:tcPr>
            <w:tcW w:w="2839" w:type="pct"/>
            <w:tcBorders>
              <w:top w:val="nil"/>
              <w:left w:val="nil"/>
              <w:bottom w:val="single" w:sz="4" w:space="0" w:color="auto"/>
              <w:right w:val="single" w:sz="4" w:space="0" w:color="auto"/>
            </w:tcBorders>
            <w:shd w:val="clear" w:color="auto" w:fill="auto"/>
            <w:vAlign w:val="center"/>
            <w:hideMark/>
          </w:tcPr>
          <w:p w14:paraId="7FA5FA0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1D76D26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0A8B322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D0782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2506</w:t>
            </w:r>
          </w:p>
        </w:tc>
        <w:tc>
          <w:tcPr>
            <w:tcW w:w="1017" w:type="pct"/>
            <w:tcBorders>
              <w:top w:val="nil"/>
              <w:left w:val="nil"/>
              <w:bottom w:val="single" w:sz="4" w:space="0" w:color="auto"/>
              <w:right w:val="single" w:sz="4" w:space="0" w:color="auto"/>
            </w:tcBorders>
            <w:shd w:val="clear" w:color="auto" w:fill="auto"/>
            <w:noWrap/>
            <w:vAlign w:val="bottom"/>
            <w:hideMark/>
          </w:tcPr>
          <w:p w14:paraId="5E9E0A9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028-01-00-07504</w:t>
            </w:r>
          </w:p>
        </w:tc>
        <w:tc>
          <w:tcPr>
            <w:tcW w:w="2839" w:type="pct"/>
            <w:tcBorders>
              <w:top w:val="nil"/>
              <w:left w:val="nil"/>
              <w:bottom w:val="single" w:sz="4" w:space="0" w:color="auto"/>
              <w:right w:val="single" w:sz="4" w:space="0" w:color="auto"/>
            </w:tcBorders>
            <w:shd w:val="clear" w:color="auto" w:fill="auto"/>
            <w:vAlign w:val="center"/>
            <w:hideMark/>
          </w:tcPr>
          <w:p w14:paraId="700A2DC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518C32F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3C21D9A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10AE0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2507</w:t>
            </w:r>
          </w:p>
        </w:tc>
        <w:tc>
          <w:tcPr>
            <w:tcW w:w="1017" w:type="pct"/>
            <w:tcBorders>
              <w:top w:val="nil"/>
              <w:left w:val="nil"/>
              <w:bottom w:val="single" w:sz="4" w:space="0" w:color="auto"/>
              <w:right w:val="single" w:sz="4" w:space="0" w:color="auto"/>
            </w:tcBorders>
            <w:shd w:val="clear" w:color="auto" w:fill="auto"/>
            <w:noWrap/>
            <w:vAlign w:val="bottom"/>
            <w:hideMark/>
          </w:tcPr>
          <w:p w14:paraId="2FF13FE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028-01-00-07505</w:t>
            </w:r>
          </w:p>
        </w:tc>
        <w:tc>
          <w:tcPr>
            <w:tcW w:w="2839" w:type="pct"/>
            <w:tcBorders>
              <w:top w:val="nil"/>
              <w:left w:val="nil"/>
              <w:bottom w:val="single" w:sz="4" w:space="0" w:color="auto"/>
              <w:right w:val="single" w:sz="4" w:space="0" w:color="auto"/>
            </w:tcBorders>
            <w:shd w:val="clear" w:color="auto" w:fill="auto"/>
            <w:vAlign w:val="center"/>
            <w:hideMark/>
          </w:tcPr>
          <w:p w14:paraId="552D2FF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41963FF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5CB3CA3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A6AD9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2508</w:t>
            </w:r>
          </w:p>
        </w:tc>
        <w:tc>
          <w:tcPr>
            <w:tcW w:w="1017" w:type="pct"/>
            <w:tcBorders>
              <w:top w:val="nil"/>
              <w:left w:val="nil"/>
              <w:bottom w:val="single" w:sz="4" w:space="0" w:color="auto"/>
              <w:right w:val="single" w:sz="4" w:space="0" w:color="auto"/>
            </w:tcBorders>
            <w:shd w:val="clear" w:color="auto" w:fill="auto"/>
            <w:noWrap/>
            <w:vAlign w:val="bottom"/>
            <w:hideMark/>
          </w:tcPr>
          <w:p w14:paraId="0A5F156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028-01-00-07506</w:t>
            </w:r>
          </w:p>
        </w:tc>
        <w:tc>
          <w:tcPr>
            <w:tcW w:w="2839" w:type="pct"/>
            <w:tcBorders>
              <w:top w:val="nil"/>
              <w:left w:val="nil"/>
              <w:bottom w:val="single" w:sz="4" w:space="0" w:color="auto"/>
              <w:right w:val="single" w:sz="4" w:space="0" w:color="auto"/>
            </w:tcBorders>
            <w:shd w:val="clear" w:color="auto" w:fill="auto"/>
            <w:vAlign w:val="center"/>
            <w:hideMark/>
          </w:tcPr>
          <w:p w14:paraId="7CC4370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0E7FED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21306CA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61F9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2509</w:t>
            </w:r>
          </w:p>
        </w:tc>
        <w:tc>
          <w:tcPr>
            <w:tcW w:w="1017" w:type="pct"/>
            <w:tcBorders>
              <w:top w:val="nil"/>
              <w:left w:val="nil"/>
              <w:bottom w:val="single" w:sz="4" w:space="0" w:color="auto"/>
              <w:right w:val="single" w:sz="4" w:space="0" w:color="auto"/>
            </w:tcBorders>
            <w:shd w:val="clear" w:color="auto" w:fill="auto"/>
            <w:noWrap/>
            <w:vAlign w:val="bottom"/>
            <w:hideMark/>
          </w:tcPr>
          <w:p w14:paraId="61BBC1F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028-01-00-07507</w:t>
            </w:r>
          </w:p>
        </w:tc>
        <w:tc>
          <w:tcPr>
            <w:tcW w:w="2839" w:type="pct"/>
            <w:tcBorders>
              <w:top w:val="nil"/>
              <w:left w:val="nil"/>
              <w:bottom w:val="single" w:sz="4" w:space="0" w:color="auto"/>
              <w:right w:val="single" w:sz="4" w:space="0" w:color="auto"/>
            </w:tcBorders>
            <w:shd w:val="clear" w:color="auto" w:fill="auto"/>
            <w:vAlign w:val="center"/>
            <w:hideMark/>
          </w:tcPr>
          <w:p w14:paraId="7B0C23F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1BCCF71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5EF5359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C4EBB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2510</w:t>
            </w:r>
          </w:p>
        </w:tc>
        <w:tc>
          <w:tcPr>
            <w:tcW w:w="1017" w:type="pct"/>
            <w:tcBorders>
              <w:top w:val="nil"/>
              <w:left w:val="nil"/>
              <w:bottom w:val="single" w:sz="4" w:space="0" w:color="auto"/>
              <w:right w:val="single" w:sz="4" w:space="0" w:color="auto"/>
            </w:tcBorders>
            <w:shd w:val="clear" w:color="auto" w:fill="auto"/>
            <w:noWrap/>
            <w:vAlign w:val="bottom"/>
            <w:hideMark/>
          </w:tcPr>
          <w:p w14:paraId="72942D1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028-01-00-07508</w:t>
            </w:r>
          </w:p>
        </w:tc>
        <w:tc>
          <w:tcPr>
            <w:tcW w:w="2839" w:type="pct"/>
            <w:tcBorders>
              <w:top w:val="nil"/>
              <w:left w:val="nil"/>
              <w:bottom w:val="single" w:sz="4" w:space="0" w:color="auto"/>
              <w:right w:val="single" w:sz="4" w:space="0" w:color="auto"/>
            </w:tcBorders>
            <w:shd w:val="clear" w:color="auto" w:fill="auto"/>
            <w:vAlign w:val="center"/>
            <w:hideMark/>
          </w:tcPr>
          <w:p w14:paraId="3992A22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4962662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6B7B571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016AD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2511</w:t>
            </w:r>
          </w:p>
        </w:tc>
        <w:tc>
          <w:tcPr>
            <w:tcW w:w="1017" w:type="pct"/>
            <w:tcBorders>
              <w:top w:val="nil"/>
              <w:left w:val="nil"/>
              <w:bottom w:val="single" w:sz="4" w:space="0" w:color="auto"/>
              <w:right w:val="single" w:sz="4" w:space="0" w:color="auto"/>
            </w:tcBorders>
            <w:shd w:val="clear" w:color="auto" w:fill="auto"/>
            <w:noWrap/>
            <w:vAlign w:val="bottom"/>
            <w:hideMark/>
          </w:tcPr>
          <w:p w14:paraId="0101CC6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028-01-00-07509</w:t>
            </w:r>
          </w:p>
        </w:tc>
        <w:tc>
          <w:tcPr>
            <w:tcW w:w="2839" w:type="pct"/>
            <w:tcBorders>
              <w:top w:val="nil"/>
              <w:left w:val="nil"/>
              <w:bottom w:val="single" w:sz="4" w:space="0" w:color="auto"/>
              <w:right w:val="single" w:sz="4" w:space="0" w:color="auto"/>
            </w:tcBorders>
            <w:shd w:val="clear" w:color="auto" w:fill="auto"/>
            <w:vAlign w:val="center"/>
            <w:hideMark/>
          </w:tcPr>
          <w:p w14:paraId="3D0AE52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6605117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6F68BCD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C835C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2512</w:t>
            </w:r>
          </w:p>
        </w:tc>
        <w:tc>
          <w:tcPr>
            <w:tcW w:w="1017" w:type="pct"/>
            <w:tcBorders>
              <w:top w:val="nil"/>
              <w:left w:val="nil"/>
              <w:bottom w:val="single" w:sz="4" w:space="0" w:color="auto"/>
              <w:right w:val="single" w:sz="4" w:space="0" w:color="auto"/>
            </w:tcBorders>
            <w:shd w:val="clear" w:color="auto" w:fill="auto"/>
            <w:noWrap/>
            <w:vAlign w:val="bottom"/>
            <w:hideMark/>
          </w:tcPr>
          <w:p w14:paraId="1CC36D2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028-01-00-07510</w:t>
            </w:r>
          </w:p>
        </w:tc>
        <w:tc>
          <w:tcPr>
            <w:tcW w:w="2839" w:type="pct"/>
            <w:tcBorders>
              <w:top w:val="nil"/>
              <w:left w:val="nil"/>
              <w:bottom w:val="single" w:sz="4" w:space="0" w:color="auto"/>
              <w:right w:val="single" w:sz="4" w:space="0" w:color="auto"/>
            </w:tcBorders>
            <w:shd w:val="clear" w:color="auto" w:fill="auto"/>
            <w:vAlign w:val="center"/>
            <w:hideMark/>
          </w:tcPr>
          <w:p w14:paraId="103F5FF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6A5239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236C150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20FB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2513</w:t>
            </w:r>
          </w:p>
        </w:tc>
        <w:tc>
          <w:tcPr>
            <w:tcW w:w="1017" w:type="pct"/>
            <w:tcBorders>
              <w:top w:val="nil"/>
              <w:left w:val="nil"/>
              <w:bottom w:val="single" w:sz="4" w:space="0" w:color="auto"/>
              <w:right w:val="single" w:sz="4" w:space="0" w:color="auto"/>
            </w:tcBorders>
            <w:shd w:val="clear" w:color="auto" w:fill="auto"/>
            <w:noWrap/>
            <w:vAlign w:val="bottom"/>
            <w:hideMark/>
          </w:tcPr>
          <w:p w14:paraId="2C59E8A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028-01-00-07511</w:t>
            </w:r>
          </w:p>
        </w:tc>
        <w:tc>
          <w:tcPr>
            <w:tcW w:w="2839" w:type="pct"/>
            <w:tcBorders>
              <w:top w:val="nil"/>
              <w:left w:val="nil"/>
              <w:bottom w:val="single" w:sz="4" w:space="0" w:color="auto"/>
              <w:right w:val="single" w:sz="4" w:space="0" w:color="auto"/>
            </w:tcBorders>
            <w:shd w:val="clear" w:color="auto" w:fill="auto"/>
            <w:vAlign w:val="center"/>
            <w:hideMark/>
          </w:tcPr>
          <w:p w14:paraId="103F0BA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5DAF26B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5D0B8E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6FF81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2514</w:t>
            </w:r>
          </w:p>
        </w:tc>
        <w:tc>
          <w:tcPr>
            <w:tcW w:w="1017" w:type="pct"/>
            <w:tcBorders>
              <w:top w:val="nil"/>
              <w:left w:val="nil"/>
              <w:bottom w:val="single" w:sz="4" w:space="0" w:color="auto"/>
              <w:right w:val="single" w:sz="4" w:space="0" w:color="auto"/>
            </w:tcBorders>
            <w:shd w:val="clear" w:color="auto" w:fill="auto"/>
            <w:noWrap/>
            <w:vAlign w:val="bottom"/>
            <w:hideMark/>
          </w:tcPr>
          <w:p w14:paraId="568CC9C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028-01-00-07512</w:t>
            </w:r>
          </w:p>
        </w:tc>
        <w:tc>
          <w:tcPr>
            <w:tcW w:w="2839" w:type="pct"/>
            <w:tcBorders>
              <w:top w:val="nil"/>
              <w:left w:val="nil"/>
              <w:bottom w:val="single" w:sz="4" w:space="0" w:color="auto"/>
              <w:right w:val="single" w:sz="4" w:space="0" w:color="auto"/>
            </w:tcBorders>
            <w:shd w:val="clear" w:color="auto" w:fill="auto"/>
            <w:vAlign w:val="center"/>
            <w:hideMark/>
          </w:tcPr>
          <w:p w14:paraId="72254E6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1C3CA17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68FCEA8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6D560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2515</w:t>
            </w:r>
          </w:p>
        </w:tc>
        <w:tc>
          <w:tcPr>
            <w:tcW w:w="1017" w:type="pct"/>
            <w:tcBorders>
              <w:top w:val="nil"/>
              <w:left w:val="nil"/>
              <w:bottom w:val="single" w:sz="4" w:space="0" w:color="auto"/>
              <w:right w:val="single" w:sz="4" w:space="0" w:color="auto"/>
            </w:tcBorders>
            <w:shd w:val="clear" w:color="auto" w:fill="auto"/>
            <w:noWrap/>
            <w:vAlign w:val="bottom"/>
            <w:hideMark/>
          </w:tcPr>
          <w:p w14:paraId="4089C91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028-01-00-07513</w:t>
            </w:r>
          </w:p>
        </w:tc>
        <w:tc>
          <w:tcPr>
            <w:tcW w:w="2839" w:type="pct"/>
            <w:tcBorders>
              <w:top w:val="nil"/>
              <w:left w:val="nil"/>
              <w:bottom w:val="single" w:sz="4" w:space="0" w:color="auto"/>
              <w:right w:val="single" w:sz="4" w:space="0" w:color="auto"/>
            </w:tcBorders>
            <w:shd w:val="clear" w:color="auto" w:fill="auto"/>
            <w:vAlign w:val="center"/>
            <w:hideMark/>
          </w:tcPr>
          <w:p w14:paraId="00F572C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6341A8F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23D3B7C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BECCB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2516</w:t>
            </w:r>
          </w:p>
        </w:tc>
        <w:tc>
          <w:tcPr>
            <w:tcW w:w="1017" w:type="pct"/>
            <w:tcBorders>
              <w:top w:val="nil"/>
              <w:left w:val="nil"/>
              <w:bottom w:val="single" w:sz="4" w:space="0" w:color="auto"/>
              <w:right w:val="single" w:sz="4" w:space="0" w:color="auto"/>
            </w:tcBorders>
            <w:shd w:val="clear" w:color="auto" w:fill="auto"/>
            <w:noWrap/>
            <w:vAlign w:val="bottom"/>
            <w:hideMark/>
          </w:tcPr>
          <w:p w14:paraId="37C113E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028-01-00-07514</w:t>
            </w:r>
          </w:p>
        </w:tc>
        <w:tc>
          <w:tcPr>
            <w:tcW w:w="2839" w:type="pct"/>
            <w:tcBorders>
              <w:top w:val="nil"/>
              <w:left w:val="nil"/>
              <w:bottom w:val="single" w:sz="4" w:space="0" w:color="auto"/>
              <w:right w:val="single" w:sz="4" w:space="0" w:color="auto"/>
            </w:tcBorders>
            <w:shd w:val="clear" w:color="auto" w:fill="auto"/>
            <w:vAlign w:val="center"/>
            <w:hideMark/>
          </w:tcPr>
          <w:p w14:paraId="052542F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01869A2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33C94E0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3D6A2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2517</w:t>
            </w:r>
          </w:p>
        </w:tc>
        <w:tc>
          <w:tcPr>
            <w:tcW w:w="1017" w:type="pct"/>
            <w:tcBorders>
              <w:top w:val="nil"/>
              <w:left w:val="nil"/>
              <w:bottom w:val="single" w:sz="4" w:space="0" w:color="auto"/>
              <w:right w:val="single" w:sz="4" w:space="0" w:color="auto"/>
            </w:tcBorders>
            <w:shd w:val="clear" w:color="auto" w:fill="auto"/>
            <w:noWrap/>
            <w:vAlign w:val="bottom"/>
            <w:hideMark/>
          </w:tcPr>
          <w:p w14:paraId="2B1EA6B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028-01-00-07515</w:t>
            </w:r>
          </w:p>
        </w:tc>
        <w:tc>
          <w:tcPr>
            <w:tcW w:w="2839" w:type="pct"/>
            <w:tcBorders>
              <w:top w:val="nil"/>
              <w:left w:val="nil"/>
              <w:bottom w:val="single" w:sz="4" w:space="0" w:color="auto"/>
              <w:right w:val="single" w:sz="4" w:space="0" w:color="auto"/>
            </w:tcBorders>
            <w:shd w:val="clear" w:color="auto" w:fill="auto"/>
            <w:vAlign w:val="center"/>
            <w:hideMark/>
          </w:tcPr>
          <w:p w14:paraId="51ED6C7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1C66EE1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263424B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C2988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2518</w:t>
            </w:r>
          </w:p>
        </w:tc>
        <w:tc>
          <w:tcPr>
            <w:tcW w:w="1017" w:type="pct"/>
            <w:tcBorders>
              <w:top w:val="nil"/>
              <w:left w:val="nil"/>
              <w:bottom w:val="single" w:sz="4" w:space="0" w:color="auto"/>
              <w:right w:val="single" w:sz="4" w:space="0" w:color="auto"/>
            </w:tcBorders>
            <w:shd w:val="clear" w:color="auto" w:fill="auto"/>
            <w:noWrap/>
            <w:vAlign w:val="bottom"/>
            <w:hideMark/>
          </w:tcPr>
          <w:p w14:paraId="6061C81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028-01-00-07516</w:t>
            </w:r>
          </w:p>
        </w:tc>
        <w:tc>
          <w:tcPr>
            <w:tcW w:w="2839" w:type="pct"/>
            <w:tcBorders>
              <w:top w:val="nil"/>
              <w:left w:val="nil"/>
              <w:bottom w:val="single" w:sz="4" w:space="0" w:color="auto"/>
              <w:right w:val="single" w:sz="4" w:space="0" w:color="auto"/>
            </w:tcBorders>
            <w:shd w:val="clear" w:color="auto" w:fill="auto"/>
            <w:vAlign w:val="center"/>
            <w:hideMark/>
          </w:tcPr>
          <w:p w14:paraId="2246B0F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0CFECE1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72472CC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713F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2519</w:t>
            </w:r>
          </w:p>
        </w:tc>
        <w:tc>
          <w:tcPr>
            <w:tcW w:w="1017" w:type="pct"/>
            <w:tcBorders>
              <w:top w:val="nil"/>
              <w:left w:val="nil"/>
              <w:bottom w:val="single" w:sz="4" w:space="0" w:color="auto"/>
              <w:right w:val="single" w:sz="4" w:space="0" w:color="auto"/>
            </w:tcBorders>
            <w:shd w:val="clear" w:color="auto" w:fill="auto"/>
            <w:noWrap/>
            <w:vAlign w:val="bottom"/>
            <w:hideMark/>
          </w:tcPr>
          <w:p w14:paraId="4897FC0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028-01-00-07517</w:t>
            </w:r>
          </w:p>
        </w:tc>
        <w:tc>
          <w:tcPr>
            <w:tcW w:w="2839" w:type="pct"/>
            <w:tcBorders>
              <w:top w:val="nil"/>
              <w:left w:val="nil"/>
              <w:bottom w:val="single" w:sz="4" w:space="0" w:color="auto"/>
              <w:right w:val="single" w:sz="4" w:space="0" w:color="auto"/>
            </w:tcBorders>
            <w:shd w:val="clear" w:color="auto" w:fill="auto"/>
            <w:vAlign w:val="center"/>
            <w:hideMark/>
          </w:tcPr>
          <w:p w14:paraId="09AC189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2A39463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7C06939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8EB49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2520</w:t>
            </w:r>
          </w:p>
        </w:tc>
        <w:tc>
          <w:tcPr>
            <w:tcW w:w="1017" w:type="pct"/>
            <w:tcBorders>
              <w:top w:val="nil"/>
              <w:left w:val="nil"/>
              <w:bottom w:val="single" w:sz="4" w:space="0" w:color="auto"/>
              <w:right w:val="single" w:sz="4" w:space="0" w:color="auto"/>
            </w:tcBorders>
            <w:shd w:val="clear" w:color="auto" w:fill="auto"/>
            <w:noWrap/>
            <w:vAlign w:val="bottom"/>
            <w:hideMark/>
          </w:tcPr>
          <w:p w14:paraId="10B342A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028-01-00-07518</w:t>
            </w:r>
          </w:p>
        </w:tc>
        <w:tc>
          <w:tcPr>
            <w:tcW w:w="2839" w:type="pct"/>
            <w:tcBorders>
              <w:top w:val="nil"/>
              <w:left w:val="nil"/>
              <w:bottom w:val="single" w:sz="4" w:space="0" w:color="auto"/>
              <w:right w:val="single" w:sz="4" w:space="0" w:color="auto"/>
            </w:tcBorders>
            <w:shd w:val="clear" w:color="auto" w:fill="auto"/>
            <w:vAlign w:val="center"/>
            <w:hideMark/>
          </w:tcPr>
          <w:p w14:paraId="4810B7D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44689AC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4BB2DFD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358024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2521</w:t>
            </w:r>
          </w:p>
        </w:tc>
        <w:tc>
          <w:tcPr>
            <w:tcW w:w="1017" w:type="pct"/>
            <w:tcBorders>
              <w:top w:val="nil"/>
              <w:left w:val="nil"/>
              <w:bottom w:val="single" w:sz="4" w:space="0" w:color="auto"/>
              <w:right w:val="single" w:sz="4" w:space="0" w:color="auto"/>
            </w:tcBorders>
            <w:shd w:val="clear" w:color="auto" w:fill="auto"/>
            <w:noWrap/>
            <w:vAlign w:val="bottom"/>
            <w:hideMark/>
          </w:tcPr>
          <w:p w14:paraId="025B7D1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028-01-00-07519</w:t>
            </w:r>
          </w:p>
        </w:tc>
        <w:tc>
          <w:tcPr>
            <w:tcW w:w="2839" w:type="pct"/>
            <w:tcBorders>
              <w:top w:val="nil"/>
              <w:left w:val="nil"/>
              <w:bottom w:val="single" w:sz="4" w:space="0" w:color="auto"/>
              <w:right w:val="single" w:sz="4" w:space="0" w:color="auto"/>
            </w:tcBorders>
            <w:shd w:val="clear" w:color="auto" w:fill="auto"/>
            <w:vAlign w:val="center"/>
            <w:hideMark/>
          </w:tcPr>
          <w:p w14:paraId="0AD9958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584AE15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3DD26FD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84337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2522</w:t>
            </w:r>
          </w:p>
        </w:tc>
        <w:tc>
          <w:tcPr>
            <w:tcW w:w="1017" w:type="pct"/>
            <w:tcBorders>
              <w:top w:val="nil"/>
              <w:left w:val="nil"/>
              <w:bottom w:val="single" w:sz="4" w:space="0" w:color="auto"/>
              <w:right w:val="single" w:sz="4" w:space="0" w:color="auto"/>
            </w:tcBorders>
            <w:shd w:val="clear" w:color="auto" w:fill="auto"/>
            <w:noWrap/>
            <w:vAlign w:val="bottom"/>
            <w:hideMark/>
          </w:tcPr>
          <w:p w14:paraId="35B2C43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028-01-00-07520</w:t>
            </w:r>
          </w:p>
        </w:tc>
        <w:tc>
          <w:tcPr>
            <w:tcW w:w="2839" w:type="pct"/>
            <w:tcBorders>
              <w:top w:val="nil"/>
              <w:left w:val="nil"/>
              <w:bottom w:val="single" w:sz="4" w:space="0" w:color="auto"/>
              <w:right w:val="single" w:sz="4" w:space="0" w:color="auto"/>
            </w:tcBorders>
            <w:shd w:val="clear" w:color="auto" w:fill="auto"/>
            <w:vAlign w:val="center"/>
            <w:hideMark/>
          </w:tcPr>
          <w:p w14:paraId="261D52F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4E05567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2077EE0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1A555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2523</w:t>
            </w:r>
          </w:p>
        </w:tc>
        <w:tc>
          <w:tcPr>
            <w:tcW w:w="1017" w:type="pct"/>
            <w:tcBorders>
              <w:top w:val="nil"/>
              <w:left w:val="nil"/>
              <w:bottom w:val="single" w:sz="4" w:space="0" w:color="auto"/>
              <w:right w:val="single" w:sz="4" w:space="0" w:color="auto"/>
            </w:tcBorders>
            <w:shd w:val="clear" w:color="auto" w:fill="auto"/>
            <w:noWrap/>
            <w:vAlign w:val="bottom"/>
            <w:hideMark/>
          </w:tcPr>
          <w:p w14:paraId="0647CAB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028-01-00-07521</w:t>
            </w:r>
          </w:p>
        </w:tc>
        <w:tc>
          <w:tcPr>
            <w:tcW w:w="2839" w:type="pct"/>
            <w:tcBorders>
              <w:top w:val="nil"/>
              <w:left w:val="nil"/>
              <w:bottom w:val="single" w:sz="4" w:space="0" w:color="auto"/>
              <w:right w:val="single" w:sz="4" w:space="0" w:color="auto"/>
            </w:tcBorders>
            <w:shd w:val="clear" w:color="auto" w:fill="auto"/>
            <w:vAlign w:val="center"/>
            <w:hideMark/>
          </w:tcPr>
          <w:p w14:paraId="0B386A2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0E4C4EC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2FB4A3F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F28CE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2524</w:t>
            </w:r>
          </w:p>
        </w:tc>
        <w:tc>
          <w:tcPr>
            <w:tcW w:w="1017" w:type="pct"/>
            <w:tcBorders>
              <w:top w:val="nil"/>
              <w:left w:val="nil"/>
              <w:bottom w:val="single" w:sz="4" w:space="0" w:color="auto"/>
              <w:right w:val="single" w:sz="4" w:space="0" w:color="auto"/>
            </w:tcBorders>
            <w:shd w:val="clear" w:color="auto" w:fill="auto"/>
            <w:noWrap/>
            <w:vAlign w:val="bottom"/>
            <w:hideMark/>
          </w:tcPr>
          <w:p w14:paraId="7B14736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028-01-00-07522</w:t>
            </w:r>
          </w:p>
        </w:tc>
        <w:tc>
          <w:tcPr>
            <w:tcW w:w="2839" w:type="pct"/>
            <w:tcBorders>
              <w:top w:val="nil"/>
              <w:left w:val="nil"/>
              <w:bottom w:val="single" w:sz="4" w:space="0" w:color="auto"/>
              <w:right w:val="single" w:sz="4" w:space="0" w:color="auto"/>
            </w:tcBorders>
            <w:shd w:val="clear" w:color="auto" w:fill="auto"/>
            <w:vAlign w:val="center"/>
            <w:hideMark/>
          </w:tcPr>
          <w:p w14:paraId="5A9B149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0A7118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4213F01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02C3C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2525</w:t>
            </w:r>
          </w:p>
        </w:tc>
        <w:tc>
          <w:tcPr>
            <w:tcW w:w="1017" w:type="pct"/>
            <w:tcBorders>
              <w:top w:val="nil"/>
              <w:left w:val="nil"/>
              <w:bottom w:val="single" w:sz="4" w:space="0" w:color="auto"/>
              <w:right w:val="single" w:sz="4" w:space="0" w:color="auto"/>
            </w:tcBorders>
            <w:shd w:val="clear" w:color="auto" w:fill="auto"/>
            <w:noWrap/>
            <w:vAlign w:val="bottom"/>
            <w:hideMark/>
          </w:tcPr>
          <w:p w14:paraId="451E422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028-01-00-07523</w:t>
            </w:r>
          </w:p>
        </w:tc>
        <w:tc>
          <w:tcPr>
            <w:tcW w:w="2839" w:type="pct"/>
            <w:tcBorders>
              <w:top w:val="nil"/>
              <w:left w:val="nil"/>
              <w:bottom w:val="single" w:sz="4" w:space="0" w:color="auto"/>
              <w:right w:val="single" w:sz="4" w:space="0" w:color="auto"/>
            </w:tcBorders>
            <w:shd w:val="clear" w:color="auto" w:fill="auto"/>
            <w:vAlign w:val="center"/>
            <w:hideMark/>
          </w:tcPr>
          <w:p w14:paraId="34DB975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674AF7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160D077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EF7B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2526</w:t>
            </w:r>
          </w:p>
        </w:tc>
        <w:tc>
          <w:tcPr>
            <w:tcW w:w="1017" w:type="pct"/>
            <w:tcBorders>
              <w:top w:val="nil"/>
              <w:left w:val="nil"/>
              <w:bottom w:val="single" w:sz="4" w:space="0" w:color="auto"/>
              <w:right w:val="single" w:sz="4" w:space="0" w:color="auto"/>
            </w:tcBorders>
            <w:shd w:val="clear" w:color="auto" w:fill="auto"/>
            <w:noWrap/>
            <w:vAlign w:val="bottom"/>
            <w:hideMark/>
          </w:tcPr>
          <w:p w14:paraId="2B4F840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028-01-00-07524</w:t>
            </w:r>
          </w:p>
        </w:tc>
        <w:tc>
          <w:tcPr>
            <w:tcW w:w="2839" w:type="pct"/>
            <w:tcBorders>
              <w:top w:val="nil"/>
              <w:left w:val="nil"/>
              <w:bottom w:val="single" w:sz="4" w:space="0" w:color="auto"/>
              <w:right w:val="single" w:sz="4" w:space="0" w:color="auto"/>
            </w:tcBorders>
            <w:shd w:val="clear" w:color="auto" w:fill="auto"/>
            <w:vAlign w:val="center"/>
            <w:hideMark/>
          </w:tcPr>
          <w:p w14:paraId="2487C04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06E83A3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0A0425F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E4841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2527</w:t>
            </w:r>
          </w:p>
        </w:tc>
        <w:tc>
          <w:tcPr>
            <w:tcW w:w="1017" w:type="pct"/>
            <w:tcBorders>
              <w:top w:val="nil"/>
              <w:left w:val="nil"/>
              <w:bottom w:val="single" w:sz="4" w:space="0" w:color="auto"/>
              <w:right w:val="single" w:sz="4" w:space="0" w:color="auto"/>
            </w:tcBorders>
            <w:shd w:val="clear" w:color="auto" w:fill="auto"/>
            <w:noWrap/>
            <w:vAlign w:val="bottom"/>
            <w:hideMark/>
          </w:tcPr>
          <w:p w14:paraId="35AC967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028-01-00-07525</w:t>
            </w:r>
          </w:p>
        </w:tc>
        <w:tc>
          <w:tcPr>
            <w:tcW w:w="2839" w:type="pct"/>
            <w:tcBorders>
              <w:top w:val="nil"/>
              <w:left w:val="nil"/>
              <w:bottom w:val="single" w:sz="4" w:space="0" w:color="auto"/>
              <w:right w:val="single" w:sz="4" w:space="0" w:color="auto"/>
            </w:tcBorders>
            <w:shd w:val="clear" w:color="auto" w:fill="auto"/>
            <w:vAlign w:val="center"/>
            <w:hideMark/>
          </w:tcPr>
          <w:p w14:paraId="39141AF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535BF64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6E98853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C3127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2528</w:t>
            </w:r>
          </w:p>
        </w:tc>
        <w:tc>
          <w:tcPr>
            <w:tcW w:w="1017" w:type="pct"/>
            <w:tcBorders>
              <w:top w:val="nil"/>
              <w:left w:val="nil"/>
              <w:bottom w:val="single" w:sz="4" w:space="0" w:color="auto"/>
              <w:right w:val="single" w:sz="4" w:space="0" w:color="auto"/>
            </w:tcBorders>
            <w:shd w:val="clear" w:color="auto" w:fill="auto"/>
            <w:noWrap/>
            <w:vAlign w:val="bottom"/>
            <w:hideMark/>
          </w:tcPr>
          <w:p w14:paraId="64BAEC9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028-01-00-07526</w:t>
            </w:r>
          </w:p>
        </w:tc>
        <w:tc>
          <w:tcPr>
            <w:tcW w:w="2839" w:type="pct"/>
            <w:tcBorders>
              <w:top w:val="nil"/>
              <w:left w:val="nil"/>
              <w:bottom w:val="single" w:sz="4" w:space="0" w:color="auto"/>
              <w:right w:val="single" w:sz="4" w:space="0" w:color="auto"/>
            </w:tcBorders>
            <w:shd w:val="clear" w:color="auto" w:fill="auto"/>
            <w:vAlign w:val="center"/>
            <w:hideMark/>
          </w:tcPr>
          <w:p w14:paraId="7213DEE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7F5B59F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7F78C09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3C94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2529</w:t>
            </w:r>
          </w:p>
        </w:tc>
        <w:tc>
          <w:tcPr>
            <w:tcW w:w="1017" w:type="pct"/>
            <w:tcBorders>
              <w:top w:val="nil"/>
              <w:left w:val="nil"/>
              <w:bottom w:val="single" w:sz="4" w:space="0" w:color="auto"/>
              <w:right w:val="single" w:sz="4" w:space="0" w:color="auto"/>
            </w:tcBorders>
            <w:shd w:val="clear" w:color="auto" w:fill="auto"/>
            <w:noWrap/>
            <w:vAlign w:val="bottom"/>
            <w:hideMark/>
          </w:tcPr>
          <w:p w14:paraId="6B0F8D3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028-01-00-07527</w:t>
            </w:r>
          </w:p>
        </w:tc>
        <w:tc>
          <w:tcPr>
            <w:tcW w:w="2839" w:type="pct"/>
            <w:tcBorders>
              <w:top w:val="nil"/>
              <w:left w:val="nil"/>
              <w:bottom w:val="single" w:sz="4" w:space="0" w:color="auto"/>
              <w:right w:val="single" w:sz="4" w:space="0" w:color="auto"/>
            </w:tcBorders>
            <w:shd w:val="clear" w:color="auto" w:fill="auto"/>
            <w:vAlign w:val="center"/>
            <w:hideMark/>
          </w:tcPr>
          <w:p w14:paraId="4EAAA6C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03CD8BC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4A9C920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8227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2530</w:t>
            </w:r>
          </w:p>
        </w:tc>
        <w:tc>
          <w:tcPr>
            <w:tcW w:w="1017" w:type="pct"/>
            <w:tcBorders>
              <w:top w:val="nil"/>
              <w:left w:val="nil"/>
              <w:bottom w:val="single" w:sz="4" w:space="0" w:color="auto"/>
              <w:right w:val="single" w:sz="4" w:space="0" w:color="auto"/>
            </w:tcBorders>
            <w:shd w:val="clear" w:color="auto" w:fill="auto"/>
            <w:noWrap/>
            <w:vAlign w:val="bottom"/>
            <w:hideMark/>
          </w:tcPr>
          <w:p w14:paraId="5A1FB88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028-01-00-07528</w:t>
            </w:r>
          </w:p>
        </w:tc>
        <w:tc>
          <w:tcPr>
            <w:tcW w:w="2839" w:type="pct"/>
            <w:tcBorders>
              <w:top w:val="nil"/>
              <w:left w:val="nil"/>
              <w:bottom w:val="single" w:sz="4" w:space="0" w:color="auto"/>
              <w:right w:val="single" w:sz="4" w:space="0" w:color="auto"/>
            </w:tcBorders>
            <w:shd w:val="clear" w:color="auto" w:fill="auto"/>
            <w:vAlign w:val="center"/>
            <w:hideMark/>
          </w:tcPr>
          <w:p w14:paraId="0DF687A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45BEFA7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3591C6D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9B2A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2531</w:t>
            </w:r>
          </w:p>
        </w:tc>
        <w:tc>
          <w:tcPr>
            <w:tcW w:w="1017" w:type="pct"/>
            <w:tcBorders>
              <w:top w:val="nil"/>
              <w:left w:val="nil"/>
              <w:bottom w:val="single" w:sz="4" w:space="0" w:color="auto"/>
              <w:right w:val="single" w:sz="4" w:space="0" w:color="auto"/>
            </w:tcBorders>
            <w:shd w:val="clear" w:color="auto" w:fill="auto"/>
            <w:noWrap/>
            <w:vAlign w:val="bottom"/>
            <w:hideMark/>
          </w:tcPr>
          <w:p w14:paraId="22AA0DB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028-01-00-07529</w:t>
            </w:r>
          </w:p>
        </w:tc>
        <w:tc>
          <w:tcPr>
            <w:tcW w:w="2839" w:type="pct"/>
            <w:tcBorders>
              <w:top w:val="nil"/>
              <w:left w:val="nil"/>
              <w:bottom w:val="single" w:sz="4" w:space="0" w:color="auto"/>
              <w:right w:val="single" w:sz="4" w:space="0" w:color="auto"/>
            </w:tcBorders>
            <w:shd w:val="clear" w:color="auto" w:fill="auto"/>
            <w:vAlign w:val="center"/>
            <w:hideMark/>
          </w:tcPr>
          <w:p w14:paraId="70DC23A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484FB9A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6A52EA9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85B5B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2532</w:t>
            </w:r>
          </w:p>
        </w:tc>
        <w:tc>
          <w:tcPr>
            <w:tcW w:w="1017" w:type="pct"/>
            <w:tcBorders>
              <w:top w:val="nil"/>
              <w:left w:val="nil"/>
              <w:bottom w:val="single" w:sz="4" w:space="0" w:color="auto"/>
              <w:right w:val="single" w:sz="4" w:space="0" w:color="auto"/>
            </w:tcBorders>
            <w:shd w:val="clear" w:color="auto" w:fill="auto"/>
            <w:noWrap/>
            <w:vAlign w:val="bottom"/>
            <w:hideMark/>
          </w:tcPr>
          <w:p w14:paraId="089818C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028-01-00-07530</w:t>
            </w:r>
          </w:p>
        </w:tc>
        <w:tc>
          <w:tcPr>
            <w:tcW w:w="2839" w:type="pct"/>
            <w:tcBorders>
              <w:top w:val="nil"/>
              <w:left w:val="nil"/>
              <w:bottom w:val="single" w:sz="4" w:space="0" w:color="auto"/>
              <w:right w:val="single" w:sz="4" w:space="0" w:color="auto"/>
            </w:tcBorders>
            <w:shd w:val="clear" w:color="auto" w:fill="auto"/>
            <w:vAlign w:val="center"/>
            <w:hideMark/>
          </w:tcPr>
          <w:p w14:paraId="4DFA423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14CBD26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6A8D72B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FE9FC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2533</w:t>
            </w:r>
          </w:p>
        </w:tc>
        <w:tc>
          <w:tcPr>
            <w:tcW w:w="1017" w:type="pct"/>
            <w:tcBorders>
              <w:top w:val="nil"/>
              <w:left w:val="nil"/>
              <w:bottom w:val="single" w:sz="4" w:space="0" w:color="auto"/>
              <w:right w:val="single" w:sz="4" w:space="0" w:color="auto"/>
            </w:tcBorders>
            <w:shd w:val="clear" w:color="auto" w:fill="auto"/>
            <w:noWrap/>
            <w:vAlign w:val="bottom"/>
            <w:hideMark/>
          </w:tcPr>
          <w:p w14:paraId="0843CDD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028-01-00-07531</w:t>
            </w:r>
          </w:p>
        </w:tc>
        <w:tc>
          <w:tcPr>
            <w:tcW w:w="2839" w:type="pct"/>
            <w:tcBorders>
              <w:top w:val="nil"/>
              <w:left w:val="nil"/>
              <w:bottom w:val="single" w:sz="4" w:space="0" w:color="auto"/>
              <w:right w:val="single" w:sz="4" w:space="0" w:color="auto"/>
            </w:tcBorders>
            <w:shd w:val="clear" w:color="auto" w:fill="auto"/>
            <w:vAlign w:val="center"/>
            <w:hideMark/>
          </w:tcPr>
          <w:p w14:paraId="2C3B737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7FC959F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41038D7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766E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2534</w:t>
            </w:r>
          </w:p>
        </w:tc>
        <w:tc>
          <w:tcPr>
            <w:tcW w:w="1017" w:type="pct"/>
            <w:tcBorders>
              <w:top w:val="nil"/>
              <w:left w:val="nil"/>
              <w:bottom w:val="single" w:sz="4" w:space="0" w:color="auto"/>
              <w:right w:val="single" w:sz="4" w:space="0" w:color="auto"/>
            </w:tcBorders>
            <w:shd w:val="clear" w:color="auto" w:fill="auto"/>
            <w:noWrap/>
            <w:vAlign w:val="bottom"/>
            <w:hideMark/>
          </w:tcPr>
          <w:p w14:paraId="0D69FDC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028-01-00-07532</w:t>
            </w:r>
          </w:p>
        </w:tc>
        <w:tc>
          <w:tcPr>
            <w:tcW w:w="2839" w:type="pct"/>
            <w:tcBorders>
              <w:top w:val="nil"/>
              <w:left w:val="nil"/>
              <w:bottom w:val="single" w:sz="4" w:space="0" w:color="auto"/>
              <w:right w:val="single" w:sz="4" w:space="0" w:color="auto"/>
            </w:tcBorders>
            <w:shd w:val="clear" w:color="auto" w:fill="auto"/>
            <w:vAlign w:val="center"/>
            <w:hideMark/>
          </w:tcPr>
          <w:p w14:paraId="3639DFE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654FC9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33CB087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565FA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2535</w:t>
            </w:r>
          </w:p>
        </w:tc>
        <w:tc>
          <w:tcPr>
            <w:tcW w:w="1017" w:type="pct"/>
            <w:tcBorders>
              <w:top w:val="nil"/>
              <w:left w:val="nil"/>
              <w:bottom w:val="single" w:sz="4" w:space="0" w:color="auto"/>
              <w:right w:val="single" w:sz="4" w:space="0" w:color="auto"/>
            </w:tcBorders>
            <w:shd w:val="clear" w:color="auto" w:fill="auto"/>
            <w:noWrap/>
            <w:vAlign w:val="bottom"/>
            <w:hideMark/>
          </w:tcPr>
          <w:p w14:paraId="4C9F57B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028-01-00-07533</w:t>
            </w:r>
          </w:p>
        </w:tc>
        <w:tc>
          <w:tcPr>
            <w:tcW w:w="2839" w:type="pct"/>
            <w:tcBorders>
              <w:top w:val="nil"/>
              <w:left w:val="nil"/>
              <w:bottom w:val="single" w:sz="4" w:space="0" w:color="auto"/>
              <w:right w:val="single" w:sz="4" w:space="0" w:color="auto"/>
            </w:tcBorders>
            <w:shd w:val="clear" w:color="auto" w:fill="auto"/>
            <w:vAlign w:val="center"/>
            <w:hideMark/>
          </w:tcPr>
          <w:p w14:paraId="17F4D21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262D52B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2823B7B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10190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2536</w:t>
            </w:r>
          </w:p>
        </w:tc>
        <w:tc>
          <w:tcPr>
            <w:tcW w:w="1017" w:type="pct"/>
            <w:tcBorders>
              <w:top w:val="nil"/>
              <w:left w:val="nil"/>
              <w:bottom w:val="single" w:sz="4" w:space="0" w:color="auto"/>
              <w:right w:val="single" w:sz="4" w:space="0" w:color="auto"/>
            </w:tcBorders>
            <w:shd w:val="clear" w:color="auto" w:fill="auto"/>
            <w:noWrap/>
            <w:vAlign w:val="bottom"/>
            <w:hideMark/>
          </w:tcPr>
          <w:p w14:paraId="779D78B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028-01-00-07534</w:t>
            </w:r>
          </w:p>
        </w:tc>
        <w:tc>
          <w:tcPr>
            <w:tcW w:w="2839" w:type="pct"/>
            <w:tcBorders>
              <w:top w:val="nil"/>
              <w:left w:val="nil"/>
              <w:bottom w:val="single" w:sz="4" w:space="0" w:color="auto"/>
              <w:right w:val="single" w:sz="4" w:space="0" w:color="auto"/>
            </w:tcBorders>
            <w:shd w:val="clear" w:color="auto" w:fill="auto"/>
            <w:vAlign w:val="center"/>
            <w:hideMark/>
          </w:tcPr>
          <w:p w14:paraId="6F2DB7E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47F549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47CCBD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4AB9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2537</w:t>
            </w:r>
          </w:p>
        </w:tc>
        <w:tc>
          <w:tcPr>
            <w:tcW w:w="1017" w:type="pct"/>
            <w:tcBorders>
              <w:top w:val="nil"/>
              <w:left w:val="nil"/>
              <w:bottom w:val="single" w:sz="4" w:space="0" w:color="auto"/>
              <w:right w:val="single" w:sz="4" w:space="0" w:color="auto"/>
            </w:tcBorders>
            <w:shd w:val="clear" w:color="auto" w:fill="auto"/>
            <w:noWrap/>
            <w:vAlign w:val="bottom"/>
            <w:hideMark/>
          </w:tcPr>
          <w:p w14:paraId="36C69F4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028-01-00-07535</w:t>
            </w:r>
          </w:p>
        </w:tc>
        <w:tc>
          <w:tcPr>
            <w:tcW w:w="2839" w:type="pct"/>
            <w:tcBorders>
              <w:top w:val="nil"/>
              <w:left w:val="nil"/>
              <w:bottom w:val="single" w:sz="4" w:space="0" w:color="auto"/>
              <w:right w:val="single" w:sz="4" w:space="0" w:color="auto"/>
            </w:tcBorders>
            <w:shd w:val="clear" w:color="auto" w:fill="auto"/>
            <w:vAlign w:val="center"/>
            <w:hideMark/>
          </w:tcPr>
          <w:p w14:paraId="7CDA1ED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56DF18F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0D51F29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99482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2538</w:t>
            </w:r>
          </w:p>
        </w:tc>
        <w:tc>
          <w:tcPr>
            <w:tcW w:w="1017" w:type="pct"/>
            <w:tcBorders>
              <w:top w:val="nil"/>
              <w:left w:val="nil"/>
              <w:bottom w:val="single" w:sz="4" w:space="0" w:color="auto"/>
              <w:right w:val="single" w:sz="4" w:space="0" w:color="auto"/>
            </w:tcBorders>
            <w:shd w:val="clear" w:color="auto" w:fill="auto"/>
            <w:noWrap/>
            <w:vAlign w:val="bottom"/>
            <w:hideMark/>
          </w:tcPr>
          <w:p w14:paraId="5772816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028-01-00-07536</w:t>
            </w:r>
          </w:p>
        </w:tc>
        <w:tc>
          <w:tcPr>
            <w:tcW w:w="2839" w:type="pct"/>
            <w:tcBorders>
              <w:top w:val="nil"/>
              <w:left w:val="nil"/>
              <w:bottom w:val="single" w:sz="4" w:space="0" w:color="auto"/>
              <w:right w:val="single" w:sz="4" w:space="0" w:color="auto"/>
            </w:tcBorders>
            <w:shd w:val="clear" w:color="auto" w:fill="auto"/>
            <w:vAlign w:val="center"/>
            <w:hideMark/>
          </w:tcPr>
          <w:p w14:paraId="5EDAEF7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1022423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1FF5E80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D586A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2539</w:t>
            </w:r>
          </w:p>
        </w:tc>
        <w:tc>
          <w:tcPr>
            <w:tcW w:w="1017" w:type="pct"/>
            <w:tcBorders>
              <w:top w:val="nil"/>
              <w:left w:val="nil"/>
              <w:bottom w:val="single" w:sz="4" w:space="0" w:color="auto"/>
              <w:right w:val="single" w:sz="4" w:space="0" w:color="auto"/>
            </w:tcBorders>
            <w:shd w:val="clear" w:color="auto" w:fill="auto"/>
            <w:noWrap/>
            <w:vAlign w:val="bottom"/>
            <w:hideMark/>
          </w:tcPr>
          <w:p w14:paraId="699C1DD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028-01-00-07590</w:t>
            </w:r>
          </w:p>
        </w:tc>
        <w:tc>
          <w:tcPr>
            <w:tcW w:w="2839" w:type="pct"/>
            <w:tcBorders>
              <w:top w:val="nil"/>
              <w:left w:val="nil"/>
              <w:bottom w:val="single" w:sz="4" w:space="0" w:color="auto"/>
              <w:right w:val="single" w:sz="4" w:space="0" w:color="auto"/>
            </w:tcBorders>
            <w:shd w:val="clear" w:color="auto" w:fill="auto"/>
            <w:vAlign w:val="center"/>
            <w:hideMark/>
          </w:tcPr>
          <w:p w14:paraId="2531CB8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0258B3C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854.000</w:t>
            </w:r>
          </w:p>
        </w:tc>
      </w:tr>
      <w:tr w:rsidR="00D725D1" w:rsidRPr="00D725D1" w14:paraId="650475A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D355B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2540</w:t>
            </w:r>
          </w:p>
        </w:tc>
        <w:tc>
          <w:tcPr>
            <w:tcW w:w="1017" w:type="pct"/>
            <w:tcBorders>
              <w:top w:val="nil"/>
              <w:left w:val="nil"/>
              <w:bottom w:val="single" w:sz="4" w:space="0" w:color="auto"/>
              <w:right w:val="single" w:sz="4" w:space="0" w:color="auto"/>
            </w:tcBorders>
            <w:shd w:val="clear" w:color="auto" w:fill="auto"/>
            <w:noWrap/>
            <w:vAlign w:val="bottom"/>
            <w:hideMark/>
          </w:tcPr>
          <w:p w14:paraId="418C6A6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028-01-00-07711</w:t>
            </w:r>
          </w:p>
        </w:tc>
        <w:tc>
          <w:tcPr>
            <w:tcW w:w="2839" w:type="pct"/>
            <w:tcBorders>
              <w:top w:val="nil"/>
              <w:left w:val="nil"/>
              <w:bottom w:val="single" w:sz="4" w:space="0" w:color="auto"/>
              <w:right w:val="single" w:sz="4" w:space="0" w:color="auto"/>
            </w:tcBorders>
            <w:shd w:val="clear" w:color="auto" w:fill="auto"/>
            <w:vAlign w:val="center"/>
            <w:hideMark/>
          </w:tcPr>
          <w:p w14:paraId="42D9F2B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3E412A6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1CEC7DF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2359E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2541</w:t>
            </w:r>
          </w:p>
        </w:tc>
        <w:tc>
          <w:tcPr>
            <w:tcW w:w="1017" w:type="pct"/>
            <w:tcBorders>
              <w:top w:val="nil"/>
              <w:left w:val="nil"/>
              <w:bottom w:val="single" w:sz="4" w:space="0" w:color="auto"/>
              <w:right w:val="single" w:sz="4" w:space="0" w:color="auto"/>
            </w:tcBorders>
            <w:shd w:val="clear" w:color="auto" w:fill="auto"/>
            <w:noWrap/>
            <w:vAlign w:val="bottom"/>
            <w:hideMark/>
          </w:tcPr>
          <w:p w14:paraId="223C7D2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028-01-00-07712</w:t>
            </w:r>
          </w:p>
        </w:tc>
        <w:tc>
          <w:tcPr>
            <w:tcW w:w="2839" w:type="pct"/>
            <w:tcBorders>
              <w:top w:val="nil"/>
              <w:left w:val="nil"/>
              <w:bottom w:val="single" w:sz="4" w:space="0" w:color="auto"/>
              <w:right w:val="single" w:sz="4" w:space="0" w:color="auto"/>
            </w:tcBorders>
            <w:shd w:val="clear" w:color="auto" w:fill="auto"/>
            <w:vAlign w:val="center"/>
            <w:hideMark/>
          </w:tcPr>
          <w:p w14:paraId="059B499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316223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2A2B9A1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A8656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2542</w:t>
            </w:r>
          </w:p>
        </w:tc>
        <w:tc>
          <w:tcPr>
            <w:tcW w:w="1017" w:type="pct"/>
            <w:tcBorders>
              <w:top w:val="nil"/>
              <w:left w:val="nil"/>
              <w:bottom w:val="single" w:sz="4" w:space="0" w:color="auto"/>
              <w:right w:val="single" w:sz="4" w:space="0" w:color="auto"/>
            </w:tcBorders>
            <w:shd w:val="clear" w:color="auto" w:fill="auto"/>
            <w:noWrap/>
            <w:vAlign w:val="bottom"/>
            <w:hideMark/>
          </w:tcPr>
          <w:p w14:paraId="5247455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028-01-00-07713</w:t>
            </w:r>
          </w:p>
        </w:tc>
        <w:tc>
          <w:tcPr>
            <w:tcW w:w="2839" w:type="pct"/>
            <w:tcBorders>
              <w:top w:val="nil"/>
              <w:left w:val="nil"/>
              <w:bottom w:val="single" w:sz="4" w:space="0" w:color="auto"/>
              <w:right w:val="single" w:sz="4" w:space="0" w:color="auto"/>
            </w:tcBorders>
            <w:shd w:val="clear" w:color="auto" w:fill="auto"/>
            <w:vAlign w:val="center"/>
            <w:hideMark/>
          </w:tcPr>
          <w:p w14:paraId="133BC61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772A3B2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6A63495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C2245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2543</w:t>
            </w:r>
          </w:p>
        </w:tc>
        <w:tc>
          <w:tcPr>
            <w:tcW w:w="1017" w:type="pct"/>
            <w:tcBorders>
              <w:top w:val="nil"/>
              <w:left w:val="nil"/>
              <w:bottom w:val="single" w:sz="4" w:space="0" w:color="auto"/>
              <w:right w:val="single" w:sz="4" w:space="0" w:color="auto"/>
            </w:tcBorders>
            <w:shd w:val="clear" w:color="auto" w:fill="auto"/>
            <w:noWrap/>
            <w:vAlign w:val="bottom"/>
            <w:hideMark/>
          </w:tcPr>
          <w:p w14:paraId="63F7FC5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028-01-00-07714</w:t>
            </w:r>
          </w:p>
        </w:tc>
        <w:tc>
          <w:tcPr>
            <w:tcW w:w="2839" w:type="pct"/>
            <w:tcBorders>
              <w:top w:val="nil"/>
              <w:left w:val="nil"/>
              <w:bottom w:val="single" w:sz="4" w:space="0" w:color="auto"/>
              <w:right w:val="single" w:sz="4" w:space="0" w:color="auto"/>
            </w:tcBorders>
            <w:shd w:val="clear" w:color="auto" w:fill="auto"/>
            <w:vAlign w:val="center"/>
            <w:hideMark/>
          </w:tcPr>
          <w:p w14:paraId="3B99337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7F57E7C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51A565F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E020B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2544</w:t>
            </w:r>
          </w:p>
        </w:tc>
        <w:tc>
          <w:tcPr>
            <w:tcW w:w="1017" w:type="pct"/>
            <w:tcBorders>
              <w:top w:val="nil"/>
              <w:left w:val="nil"/>
              <w:bottom w:val="single" w:sz="4" w:space="0" w:color="auto"/>
              <w:right w:val="single" w:sz="4" w:space="0" w:color="auto"/>
            </w:tcBorders>
            <w:shd w:val="clear" w:color="auto" w:fill="auto"/>
            <w:noWrap/>
            <w:vAlign w:val="bottom"/>
            <w:hideMark/>
          </w:tcPr>
          <w:p w14:paraId="2F79D5E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028-01-00-07719</w:t>
            </w:r>
          </w:p>
        </w:tc>
        <w:tc>
          <w:tcPr>
            <w:tcW w:w="2839" w:type="pct"/>
            <w:tcBorders>
              <w:top w:val="nil"/>
              <w:left w:val="nil"/>
              <w:bottom w:val="single" w:sz="4" w:space="0" w:color="auto"/>
              <w:right w:val="single" w:sz="4" w:space="0" w:color="auto"/>
            </w:tcBorders>
            <w:shd w:val="clear" w:color="auto" w:fill="auto"/>
            <w:vAlign w:val="center"/>
            <w:hideMark/>
          </w:tcPr>
          <w:p w14:paraId="7010F6A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55D46E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43CA75E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458D2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2545</w:t>
            </w:r>
          </w:p>
        </w:tc>
        <w:tc>
          <w:tcPr>
            <w:tcW w:w="1017" w:type="pct"/>
            <w:tcBorders>
              <w:top w:val="nil"/>
              <w:left w:val="nil"/>
              <w:bottom w:val="single" w:sz="4" w:space="0" w:color="auto"/>
              <w:right w:val="single" w:sz="4" w:space="0" w:color="auto"/>
            </w:tcBorders>
            <w:shd w:val="clear" w:color="auto" w:fill="auto"/>
            <w:noWrap/>
            <w:vAlign w:val="bottom"/>
            <w:hideMark/>
          </w:tcPr>
          <w:p w14:paraId="7444AB2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028-01-00-07720</w:t>
            </w:r>
          </w:p>
        </w:tc>
        <w:tc>
          <w:tcPr>
            <w:tcW w:w="2839" w:type="pct"/>
            <w:tcBorders>
              <w:top w:val="nil"/>
              <w:left w:val="nil"/>
              <w:bottom w:val="single" w:sz="4" w:space="0" w:color="auto"/>
              <w:right w:val="single" w:sz="4" w:space="0" w:color="auto"/>
            </w:tcBorders>
            <w:shd w:val="clear" w:color="auto" w:fill="auto"/>
            <w:vAlign w:val="center"/>
            <w:hideMark/>
          </w:tcPr>
          <w:p w14:paraId="09676B9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5F97209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103174E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1932F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2546</w:t>
            </w:r>
          </w:p>
        </w:tc>
        <w:tc>
          <w:tcPr>
            <w:tcW w:w="1017" w:type="pct"/>
            <w:tcBorders>
              <w:top w:val="nil"/>
              <w:left w:val="nil"/>
              <w:bottom w:val="single" w:sz="4" w:space="0" w:color="auto"/>
              <w:right w:val="single" w:sz="4" w:space="0" w:color="auto"/>
            </w:tcBorders>
            <w:shd w:val="clear" w:color="auto" w:fill="auto"/>
            <w:noWrap/>
            <w:vAlign w:val="bottom"/>
            <w:hideMark/>
          </w:tcPr>
          <w:p w14:paraId="66C4519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028-01-00-07721</w:t>
            </w:r>
          </w:p>
        </w:tc>
        <w:tc>
          <w:tcPr>
            <w:tcW w:w="2839" w:type="pct"/>
            <w:tcBorders>
              <w:top w:val="nil"/>
              <w:left w:val="nil"/>
              <w:bottom w:val="single" w:sz="4" w:space="0" w:color="auto"/>
              <w:right w:val="single" w:sz="4" w:space="0" w:color="auto"/>
            </w:tcBorders>
            <w:shd w:val="clear" w:color="auto" w:fill="auto"/>
            <w:vAlign w:val="center"/>
            <w:hideMark/>
          </w:tcPr>
          <w:p w14:paraId="147A17D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2AF1901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74A9545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5FBF9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2547</w:t>
            </w:r>
          </w:p>
        </w:tc>
        <w:tc>
          <w:tcPr>
            <w:tcW w:w="1017" w:type="pct"/>
            <w:tcBorders>
              <w:top w:val="nil"/>
              <w:left w:val="nil"/>
              <w:bottom w:val="single" w:sz="4" w:space="0" w:color="auto"/>
              <w:right w:val="single" w:sz="4" w:space="0" w:color="auto"/>
            </w:tcBorders>
            <w:shd w:val="clear" w:color="auto" w:fill="auto"/>
            <w:noWrap/>
            <w:vAlign w:val="bottom"/>
            <w:hideMark/>
          </w:tcPr>
          <w:p w14:paraId="78465B6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028-01-00-07722</w:t>
            </w:r>
          </w:p>
        </w:tc>
        <w:tc>
          <w:tcPr>
            <w:tcW w:w="2839" w:type="pct"/>
            <w:tcBorders>
              <w:top w:val="nil"/>
              <w:left w:val="nil"/>
              <w:bottom w:val="single" w:sz="4" w:space="0" w:color="auto"/>
              <w:right w:val="single" w:sz="4" w:space="0" w:color="auto"/>
            </w:tcBorders>
            <w:shd w:val="clear" w:color="auto" w:fill="auto"/>
            <w:vAlign w:val="center"/>
            <w:hideMark/>
          </w:tcPr>
          <w:p w14:paraId="3E2E2E5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0CB41C2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5A21F26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1498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2548</w:t>
            </w:r>
          </w:p>
        </w:tc>
        <w:tc>
          <w:tcPr>
            <w:tcW w:w="1017" w:type="pct"/>
            <w:tcBorders>
              <w:top w:val="nil"/>
              <w:left w:val="nil"/>
              <w:bottom w:val="single" w:sz="4" w:space="0" w:color="auto"/>
              <w:right w:val="single" w:sz="4" w:space="0" w:color="auto"/>
            </w:tcBorders>
            <w:shd w:val="clear" w:color="auto" w:fill="auto"/>
            <w:noWrap/>
            <w:vAlign w:val="bottom"/>
            <w:hideMark/>
          </w:tcPr>
          <w:p w14:paraId="741F77E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028-01-00-07723</w:t>
            </w:r>
          </w:p>
        </w:tc>
        <w:tc>
          <w:tcPr>
            <w:tcW w:w="2839" w:type="pct"/>
            <w:tcBorders>
              <w:top w:val="nil"/>
              <w:left w:val="nil"/>
              <w:bottom w:val="single" w:sz="4" w:space="0" w:color="auto"/>
              <w:right w:val="single" w:sz="4" w:space="0" w:color="auto"/>
            </w:tcBorders>
            <w:shd w:val="clear" w:color="auto" w:fill="auto"/>
            <w:vAlign w:val="center"/>
            <w:hideMark/>
          </w:tcPr>
          <w:p w14:paraId="7646B1A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111B29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6A4B652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5D419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2549</w:t>
            </w:r>
          </w:p>
        </w:tc>
        <w:tc>
          <w:tcPr>
            <w:tcW w:w="1017" w:type="pct"/>
            <w:tcBorders>
              <w:top w:val="nil"/>
              <w:left w:val="nil"/>
              <w:bottom w:val="single" w:sz="4" w:space="0" w:color="auto"/>
              <w:right w:val="single" w:sz="4" w:space="0" w:color="auto"/>
            </w:tcBorders>
            <w:shd w:val="clear" w:color="auto" w:fill="auto"/>
            <w:noWrap/>
            <w:vAlign w:val="bottom"/>
            <w:hideMark/>
          </w:tcPr>
          <w:p w14:paraId="0BA943F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028-01-00-07724</w:t>
            </w:r>
          </w:p>
        </w:tc>
        <w:tc>
          <w:tcPr>
            <w:tcW w:w="2839" w:type="pct"/>
            <w:tcBorders>
              <w:top w:val="nil"/>
              <w:left w:val="nil"/>
              <w:bottom w:val="single" w:sz="4" w:space="0" w:color="auto"/>
              <w:right w:val="single" w:sz="4" w:space="0" w:color="auto"/>
            </w:tcBorders>
            <w:shd w:val="clear" w:color="auto" w:fill="auto"/>
            <w:vAlign w:val="center"/>
            <w:hideMark/>
          </w:tcPr>
          <w:p w14:paraId="77A086C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6460A29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69C95DA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73AC1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2550</w:t>
            </w:r>
          </w:p>
        </w:tc>
        <w:tc>
          <w:tcPr>
            <w:tcW w:w="1017" w:type="pct"/>
            <w:tcBorders>
              <w:top w:val="nil"/>
              <w:left w:val="nil"/>
              <w:bottom w:val="single" w:sz="4" w:space="0" w:color="auto"/>
              <w:right w:val="single" w:sz="4" w:space="0" w:color="auto"/>
            </w:tcBorders>
            <w:shd w:val="clear" w:color="auto" w:fill="auto"/>
            <w:noWrap/>
            <w:vAlign w:val="bottom"/>
            <w:hideMark/>
          </w:tcPr>
          <w:p w14:paraId="159E711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028-01-00-07725</w:t>
            </w:r>
          </w:p>
        </w:tc>
        <w:tc>
          <w:tcPr>
            <w:tcW w:w="2839" w:type="pct"/>
            <w:tcBorders>
              <w:top w:val="nil"/>
              <w:left w:val="nil"/>
              <w:bottom w:val="single" w:sz="4" w:space="0" w:color="auto"/>
              <w:right w:val="single" w:sz="4" w:space="0" w:color="auto"/>
            </w:tcBorders>
            <w:shd w:val="clear" w:color="auto" w:fill="auto"/>
            <w:vAlign w:val="center"/>
            <w:hideMark/>
          </w:tcPr>
          <w:p w14:paraId="7A65145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12C9FBB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072DD4F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1BFF1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2551</w:t>
            </w:r>
          </w:p>
        </w:tc>
        <w:tc>
          <w:tcPr>
            <w:tcW w:w="1017" w:type="pct"/>
            <w:tcBorders>
              <w:top w:val="nil"/>
              <w:left w:val="nil"/>
              <w:bottom w:val="single" w:sz="4" w:space="0" w:color="auto"/>
              <w:right w:val="single" w:sz="4" w:space="0" w:color="auto"/>
            </w:tcBorders>
            <w:shd w:val="clear" w:color="auto" w:fill="auto"/>
            <w:noWrap/>
            <w:vAlign w:val="bottom"/>
            <w:hideMark/>
          </w:tcPr>
          <w:p w14:paraId="6616844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028-01-00-07726</w:t>
            </w:r>
          </w:p>
        </w:tc>
        <w:tc>
          <w:tcPr>
            <w:tcW w:w="2839" w:type="pct"/>
            <w:tcBorders>
              <w:top w:val="nil"/>
              <w:left w:val="nil"/>
              <w:bottom w:val="single" w:sz="4" w:space="0" w:color="auto"/>
              <w:right w:val="single" w:sz="4" w:space="0" w:color="auto"/>
            </w:tcBorders>
            <w:shd w:val="clear" w:color="auto" w:fill="auto"/>
            <w:vAlign w:val="center"/>
            <w:hideMark/>
          </w:tcPr>
          <w:p w14:paraId="08DE618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565147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073C617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502D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2552</w:t>
            </w:r>
          </w:p>
        </w:tc>
        <w:tc>
          <w:tcPr>
            <w:tcW w:w="1017" w:type="pct"/>
            <w:tcBorders>
              <w:top w:val="nil"/>
              <w:left w:val="nil"/>
              <w:bottom w:val="single" w:sz="4" w:space="0" w:color="auto"/>
              <w:right w:val="single" w:sz="4" w:space="0" w:color="auto"/>
            </w:tcBorders>
            <w:shd w:val="clear" w:color="auto" w:fill="auto"/>
            <w:noWrap/>
            <w:vAlign w:val="bottom"/>
            <w:hideMark/>
          </w:tcPr>
          <w:p w14:paraId="12DC0D7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028-01-00-07727</w:t>
            </w:r>
          </w:p>
        </w:tc>
        <w:tc>
          <w:tcPr>
            <w:tcW w:w="2839" w:type="pct"/>
            <w:tcBorders>
              <w:top w:val="nil"/>
              <w:left w:val="nil"/>
              <w:bottom w:val="single" w:sz="4" w:space="0" w:color="auto"/>
              <w:right w:val="single" w:sz="4" w:space="0" w:color="auto"/>
            </w:tcBorders>
            <w:shd w:val="clear" w:color="auto" w:fill="auto"/>
            <w:vAlign w:val="center"/>
            <w:hideMark/>
          </w:tcPr>
          <w:p w14:paraId="1EFDFA6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107C2F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256D7BB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742FF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2553</w:t>
            </w:r>
          </w:p>
        </w:tc>
        <w:tc>
          <w:tcPr>
            <w:tcW w:w="1017" w:type="pct"/>
            <w:tcBorders>
              <w:top w:val="nil"/>
              <w:left w:val="nil"/>
              <w:bottom w:val="single" w:sz="4" w:space="0" w:color="auto"/>
              <w:right w:val="single" w:sz="4" w:space="0" w:color="auto"/>
            </w:tcBorders>
            <w:shd w:val="clear" w:color="auto" w:fill="auto"/>
            <w:noWrap/>
            <w:vAlign w:val="bottom"/>
            <w:hideMark/>
          </w:tcPr>
          <w:p w14:paraId="2E608B0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028-01-00-07728</w:t>
            </w:r>
          </w:p>
        </w:tc>
        <w:tc>
          <w:tcPr>
            <w:tcW w:w="2839" w:type="pct"/>
            <w:tcBorders>
              <w:top w:val="nil"/>
              <w:left w:val="nil"/>
              <w:bottom w:val="single" w:sz="4" w:space="0" w:color="auto"/>
              <w:right w:val="single" w:sz="4" w:space="0" w:color="auto"/>
            </w:tcBorders>
            <w:shd w:val="clear" w:color="auto" w:fill="auto"/>
            <w:vAlign w:val="center"/>
            <w:hideMark/>
          </w:tcPr>
          <w:p w14:paraId="48C2F1F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79C8BF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47ABC78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2F82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2554</w:t>
            </w:r>
          </w:p>
        </w:tc>
        <w:tc>
          <w:tcPr>
            <w:tcW w:w="1017" w:type="pct"/>
            <w:tcBorders>
              <w:top w:val="nil"/>
              <w:left w:val="nil"/>
              <w:bottom w:val="single" w:sz="4" w:space="0" w:color="auto"/>
              <w:right w:val="single" w:sz="4" w:space="0" w:color="auto"/>
            </w:tcBorders>
            <w:shd w:val="clear" w:color="auto" w:fill="auto"/>
            <w:noWrap/>
            <w:vAlign w:val="bottom"/>
            <w:hideMark/>
          </w:tcPr>
          <w:p w14:paraId="5DC0A1D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028-01-00-07729</w:t>
            </w:r>
          </w:p>
        </w:tc>
        <w:tc>
          <w:tcPr>
            <w:tcW w:w="2839" w:type="pct"/>
            <w:tcBorders>
              <w:top w:val="nil"/>
              <w:left w:val="nil"/>
              <w:bottom w:val="single" w:sz="4" w:space="0" w:color="auto"/>
              <w:right w:val="single" w:sz="4" w:space="0" w:color="auto"/>
            </w:tcBorders>
            <w:shd w:val="clear" w:color="auto" w:fill="auto"/>
            <w:vAlign w:val="center"/>
            <w:hideMark/>
          </w:tcPr>
          <w:p w14:paraId="420C7F1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747500C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73A3C79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1376C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2555</w:t>
            </w:r>
          </w:p>
        </w:tc>
        <w:tc>
          <w:tcPr>
            <w:tcW w:w="1017" w:type="pct"/>
            <w:tcBorders>
              <w:top w:val="nil"/>
              <w:left w:val="nil"/>
              <w:bottom w:val="single" w:sz="4" w:space="0" w:color="auto"/>
              <w:right w:val="single" w:sz="4" w:space="0" w:color="auto"/>
            </w:tcBorders>
            <w:shd w:val="clear" w:color="auto" w:fill="auto"/>
            <w:noWrap/>
            <w:vAlign w:val="bottom"/>
            <w:hideMark/>
          </w:tcPr>
          <w:p w14:paraId="19C0116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028-01-00-07730</w:t>
            </w:r>
          </w:p>
        </w:tc>
        <w:tc>
          <w:tcPr>
            <w:tcW w:w="2839" w:type="pct"/>
            <w:tcBorders>
              <w:top w:val="nil"/>
              <w:left w:val="nil"/>
              <w:bottom w:val="single" w:sz="4" w:space="0" w:color="auto"/>
              <w:right w:val="single" w:sz="4" w:space="0" w:color="auto"/>
            </w:tcBorders>
            <w:shd w:val="clear" w:color="auto" w:fill="auto"/>
            <w:vAlign w:val="center"/>
            <w:hideMark/>
          </w:tcPr>
          <w:p w14:paraId="78693C5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783DBDB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6019C8F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2D73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2556</w:t>
            </w:r>
          </w:p>
        </w:tc>
        <w:tc>
          <w:tcPr>
            <w:tcW w:w="1017" w:type="pct"/>
            <w:tcBorders>
              <w:top w:val="nil"/>
              <w:left w:val="nil"/>
              <w:bottom w:val="single" w:sz="4" w:space="0" w:color="auto"/>
              <w:right w:val="single" w:sz="4" w:space="0" w:color="auto"/>
            </w:tcBorders>
            <w:shd w:val="clear" w:color="auto" w:fill="auto"/>
            <w:noWrap/>
            <w:vAlign w:val="bottom"/>
            <w:hideMark/>
          </w:tcPr>
          <w:p w14:paraId="03A4A42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028-01-00-07731</w:t>
            </w:r>
          </w:p>
        </w:tc>
        <w:tc>
          <w:tcPr>
            <w:tcW w:w="2839" w:type="pct"/>
            <w:tcBorders>
              <w:top w:val="nil"/>
              <w:left w:val="nil"/>
              <w:bottom w:val="single" w:sz="4" w:space="0" w:color="auto"/>
              <w:right w:val="single" w:sz="4" w:space="0" w:color="auto"/>
            </w:tcBorders>
            <w:shd w:val="clear" w:color="auto" w:fill="auto"/>
            <w:vAlign w:val="center"/>
            <w:hideMark/>
          </w:tcPr>
          <w:p w14:paraId="5E3A369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7A4C670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03563AC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83F9FF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2557</w:t>
            </w:r>
          </w:p>
        </w:tc>
        <w:tc>
          <w:tcPr>
            <w:tcW w:w="1017" w:type="pct"/>
            <w:tcBorders>
              <w:top w:val="nil"/>
              <w:left w:val="nil"/>
              <w:bottom w:val="single" w:sz="4" w:space="0" w:color="auto"/>
              <w:right w:val="single" w:sz="4" w:space="0" w:color="auto"/>
            </w:tcBorders>
            <w:shd w:val="clear" w:color="auto" w:fill="auto"/>
            <w:noWrap/>
            <w:vAlign w:val="bottom"/>
            <w:hideMark/>
          </w:tcPr>
          <w:p w14:paraId="1BE7D63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028-01-00-07732</w:t>
            </w:r>
          </w:p>
        </w:tc>
        <w:tc>
          <w:tcPr>
            <w:tcW w:w="2839" w:type="pct"/>
            <w:tcBorders>
              <w:top w:val="nil"/>
              <w:left w:val="nil"/>
              <w:bottom w:val="single" w:sz="4" w:space="0" w:color="auto"/>
              <w:right w:val="single" w:sz="4" w:space="0" w:color="auto"/>
            </w:tcBorders>
            <w:shd w:val="clear" w:color="auto" w:fill="auto"/>
            <w:vAlign w:val="center"/>
            <w:hideMark/>
          </w:tcPr>
          <w:p w14:paraId="2810D00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28092ED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3770644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E19D43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2558</w:t>
            </w:r>
          </w:p>
        </w:tc>
        <w:tc>
          <w:tcPr>
            <w:tcW w:w="1017" w:type="pct"/>
            <w:tcBorders>
              <w:top w:val="nil"/>
              <w:left w:val="nil"/>
              <w:bottom w:val="single" w:sz="4" w:space="0" w:color="auto"/>
              <w:right w:val="single" w:sz="4" w:space="0" w:color="auto"/>
            </w:tcBorders>
            <w:shd w:val="clear" w:color="auto" w:fill="auto"/>
            <w:noWrap/>
            <w:vAlign w:val="bottom"/>
            <w:hideMark/>
          </w:tcPr>
          <w:p w14:paraId="5FEFE9D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028-01-00-07733</w:t>
            </w:r>
          </w:p>
        </w:tc>
        <w:tc>
          <w:tcPr>
            <w:tcW w:w="2839" w:type="pct"/>
            <w:tcBorders>
              <w:top w:val="nil"/>
              <w:left w:val="nil"/>
              <w:bottom w:val="single" w:sz="4" w:space="0" w:color="auto"/>
              <w:right w:val="single" w:sz="4" w:space="0" w:color="auto"/>
            </w:tcBorders>
            <w:shd w:val="clear" w:color="auto" w:fill="auto"/>
            <w:vAlign w:val="center"/>
            <w:hideMark/>
          </w:tcPr>
          <w:p w14:paraId="11EBF55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242EEE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52D2FB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C50BE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2559</w:t>
            </w:r>
          </w:p>
        </w:tc>
        <w:tc>
          <w:tcPr>
            <w:tcW w:w="1017" w:type="pct"/>
            <w:tcBorders>
              <w:top w:val="nil"/>
              <w:left w:val="nil"/>
              <w:bottom w:val="single" w:sz="4" w:space="0" w:color="auto"/>
              <w:right w:val="single" w:sz="4" w:space="0" w:color="auto"/>
            </w:tcBorders>
            <w:shd w:val="clear" w:color="auto" w:fill="auto"/>
            <w:noWrap/>
            <w:vAlign w:val="bottom"/>
            <w:hideMark/>
          </w:tcPr>
          <w:p w14:paraId="3B65A72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028-01-00-07734</w:t>
            </w:r>
          </w:p>
        </w:tc>
        <w:tc>
          <w:tcPr>
            <w:tcW w:w="2839" w:type="pct"/>
            <w:tcBorders>
              <w:top w:val="nil"/>
              <w:left w:val="nil"/>
              <w:bottom w:val="single" w:sz="4" w:space="0" w:color="auto"/>
              <w:right w:val="single" w:sz="4" w:space="0" w:color="auto"/>
            </w:tcBorders>
            <w:shd w:val="clear" w:color="auto" w:fill="auto"/>
            <w:vAlign w:val="center"/>
            <w:hideMark/>
          </w:tcPr>
          <w:p w14:paraId="45C9888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5F86D62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53083AF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3081D9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2560</w:t>
            </w:r>
          </w:p>
        </w:tc>
        <w:tc>
          <w:tcPr>
            <w:tcW w:w="1017" w:type="pct"/>
            <w:tcBorders>
              <w:top w:val="nil"/>
              <w:left w:val="nil"/>
              <w:bottom w:val="single" w:sz="4" w:space="0" w:color="auto"/>
              <w:right w:val="single" w:sz="4" w:space="0" w:color="auto"/>
            </w:tcBorders>
            <w:shd w:val="clear" w:color="auto" w:fill="auto"/>
            <w:noWrap/>
            <w:vAlign w:val="bottom"/>
            <w:hideMark/>
          </w:tcPr>
          <w:p w14:paraId="696428D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028-01-00-07735</w:t>
            </w:r>
          </w:p>
        </w:tc>
        <w:tc>
          <w:tcPr>
            <w:tcW w:w="2839" w:type="pct"/>
            <w:tcBorders>
              <w:top w:val="nil"/>
              <w:left w:val="nil"/>
              <w:bottom w:val="single" w:sz="4" w:space="0" w:color="auto"/>
              <w:right w:val="single" w:sz="4" w:space="0" w:color="auto"/>
            </w:tcBorders>
            <w:shd w:val="clear" w:color="auto" w:fill="auto"/>
            <w:vAlign w:val="center"/>
            <w:hideMark/>
          </w:tcPr>
          <w:p w14:paraId="4280553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50511E6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2C175C6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CA34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2561</w:t>
            </w:r>
          </w:p>
        </w:tc>
        <w:tc>
          <w:tcPr>
            <w:tcW w:w="1017" w:type="pct"/>
            <w:tcBorders>
              <w:top w:val="nil"/>
              <w:left w:val="nil"/>
              <w:bottom w:val="single" w:sz="4" w:space="0" w:color="auto"/>
              <w:right w:val="single" w:sz="4" w:space="0" w:color="auto"/>
            </w:tcBorders>
            <w:shd w:val="clear" w:color="auto" w:fill="auto"/>
            <w:noWrap/>
            <w:vAlign w:val="bottom"/>
            <w:hideMark/>
          </w:tcPr>
          <w:p w14:paraId="514BE8A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028-01-00-07736</w:t>
            </w:r>
          </w:p>
        </w:tc>
        <w:tc>
          <w:tcPr>
            <w:tcW w:w="2839" w:type="pct"/>
            <w:tcBorders>
              <w:top w:val="nil"/>
              <w:left w:val="nil"/>
              <w:bottom w:val="single" w:sz="4" w:space="0" w:color="auto"/>
              <w:right w:val="single" w:sz="4" w:space="0" w:color="auto"/>
            </w:tcBorders>
            <w:shd w:val="clear" w:color="auto" w:fill="auto"/>
            <w:vAlign w:val="center"/>
            <w:hideMark/>
          </w:tcPr>
          <w:p w14:paraId="6828979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784C8F0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2205142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40AE1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2562</w:t>
            </w:r>
          </w:p>
        </w:tc>
        <w:tc>
          <w:tcPr>
            <w:tcW w:w="1017" w:type="pct"/>
            <w:tcBorders>
              <w:top w:val="nil"/>
              <w:left w:val="nil"/>
              <w:bottom w:val="single" w:sz="4" w:space="0" w:color="auto"/>
              <w:right w:val="single" w:sz="4" w:space="0" w:color="auto"/>
            </w:tcBorders>
            <w:shd w:val="clear" w:color="auto" w:fill="auto"/>
            <w:noWrap/>
            <w:vAlign w:val="bottom"/>
            <w:hideMark/>
          </w:tcPr>
          <w:p w14:paraId="2762831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028-01-00-07737</w:t>
            </w:r>
          </w:p>
        </w:tc>
        <w:tc>
          <w:tcPr>
            <w:tcW w:w="2839" w:type="pct"/>
            <w:tcBorders>
              <w:top w:val="nil"/>
              <w:left w:val="nil"/>
              <w:bottom w:val="single" w:sz="4" w:space="0" w:color="auto"/>
              <w:right w:val="single" w:sz="4" w:space="0" w:color="auto"/>
            </w:tcBorders>
            <w:shd w:val="clear" w:color="auto" w:fill="auto"/>
            <w:vAlign w:val="center"/>
            <w:hideMark/>
          </w:tcPr>
          <w:p w14:paraId="094AE23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18D4426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6F3F584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E3241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2563</w:t>
            </w:r>
          </w:p>
        </w:tc>
        <w:tc>
          <w:tcPr>
            <w:tcW w:w="1017" w:type="pct"/>
            <w:tcBorders>
              <w:top w:val="nil"/>
              <w:left w:val="nil"/>
              <w:bottom w:val="single" w:sz="4" w:space="0" w:color="auto"/>
              <w:right w:val="single" w:sz="4" w:space="0" w:color="auto"/>
            </w:tcBorders>
            <w:shd w:val="clear" w:color="auto" w:fill="auto"/>
            <w:noWrap/>
            <w:vAlign w:val="bottom"/>
            <w:hideMark/>
          </w:tcPr>
          <w:p w14:paraId="1FEC4CD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028-01-00-07738</w:t>
            </w:r>
          </w:p>
        </w:tc>
        <w:tc>
          <w:tcPr>
            <w:tcW w:w="2839" w:type="pct"/>
            <w:tcBorders>
              <w:top w:val="nil"/>
              <w:left w:val="nil"/>
              <w:bottom w:val="single" w:sz="4" w:space="0" w:color="auto"/>
              <w:right w:val="single" w:sz="4" w:space="0" w:color="auto"/>
            </w:tcBorders>
            <w:shd w:val="clear" w:color="auto" w:fill="auto"/>
            <w:vAlign w:val="center"/>
            <w:hideMark/>
          </w:tcPr>
          <w:p w14:paraId="474D913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05C8465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5632961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29E8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2564</w:t>
            </w:r>
          </w:p>
        </w:tc>
        <w:tc>
          <w:tcPr>
            <w:tcW w:w="1017" w:type="pct"/>
            <w:tcBorders>
              <w:top w:val="nil"/>
              <w:left w:val="nil"/>
              <w:bottom w:val="single" w:sz="4" w:space="0" w:color="auto"/>
              <w:right w:val="single" w:sz="4" w:space="0" w:color="auto"/>
            </w:tcBorders>
            <w:shd w:val="clear" w:color="auto" w:fill="auto"/>
            <w:noWrap/>
            <w:vAlign w:val="bottom"/>
            <w:hideMark/>
          </w:tcPr>
          <w:p w14:paraId="1EC24D8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028-01-00-07739</w:t>
            </w:r>
          </w:p>
        </w:tc>
        <w:tc>
          <w:tcPr>
            <w:tcW w:w="2839" w:type="pct"/>
            <w:tcBorders>
              <w:top w:val="nil"/>
              <w:left w:val="nil"/>
              <w:bottom w:val="single" w:sz="4" w:space="0" w:color="auto"/>
              <w:right w:val="single" w:sz="4" w:space="0" w:color="auto"/>
            </w:tcBorders>
            <w:shd w:val="clear" w:color="auto" w:fill="auto"/>
            <w:vAlign w:val="center"/>
            <w:hideMark/>
          </w:tcPr>
          <w:p w14:paraId="1F24453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w:t>
            </w:r>
          </w:p>
        </w:tc>
        <w:tc>
          <w:tcPr>
            <w:tcW w:w="833" w:type="pct"/>
            <w:tcBorders>
              <w:top w:val="nil"/>
              <w:left w:val="nil"/>
              <w:bottom w:val="single" w:sz="4" w:space="0" w:color="auto"/>
              <w:right w:val="single" w:sz="4" w:space="0" w:color="auto"/>
            </w:tcBorders>
            <w:shd w:val="clear" w:color="auto" w:fill="auto"/>
            <w:noWrap/>
            <w:vAlign w:val="bottom"/>
            <w:hideMark/>
          </w:tcPr>
          <w:p w14:paraId="4D80831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1.193.000</w:t>
            </w:r>
          </w:p>
        </w:tc>
      </w:tr>
      <w:tr w:rsidR="00D725D1" w:rsidRPr="00D725D1" w14:paraId="329168A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B6120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2565</w:t>
            </w:r>
          </w:p>
        </w:tc>
        <w:tc>
          <w:tcPr>
            <w:tcW w:w="1017" w:type="pct"/>
            <w:tcBorders>
              <w:top w:val="nil"/>
              <w:left w:val="nil"/>
              <w:bottom w:val="single" w:sz="4" w:space="0" w:color="auto"/>
              <w:right w:val="single" w:sz="4" w:space="0" w:color="auto"/>
            </w:tcBorders>
            <w:shd w:val="clear" w:color="auto" w:fill="auto"/>
            <w:noWrap/>
            <w:vAlign w:val="bottom"/>
            <w:hideMark/>
          </w:tcPr>
          <w:p w14:paraId="7CDD9C0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028-01-00-16232</w:t>
            </w:r>
          </w:p>
        </w:tc>
        <w:tc>
          <w:tcPr>
            <w:tcW w:w="2839" w:type="pct"/>
            <w:tcBorders>
              <w:top w:val="nil"/>
              <w:left w:val="nil"/>
              <w:bottom w:val="single" w:sz="4" w:space="0" w:color="auto"/>
              <w:right w:val="single" w:sz="4" w:space="0" w:color="auto"/>
            </w:tcBorders>
            <w:shd w:val="clear" w:color="auto" w:fill="auto"/>
            <w:vAlign w:val="center"/>
            <w:hideMark/>
          </w:tcPr>
          <w:p w14:paraId="5CB7DFD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w:t>
            </w:r>
          </w:p>
        </w:tc>
        <w:tc>
          <w:tcPr>
            <w:tcW w:w="833" w:type="pct"/>
            <w:tcBorders>
              <w:top w:val="nil"/>
              <w:left w:val="nil"/>
              <w:bottom w:val="single" w:sz="4" w:space="0" w:color="auto"/>
              <w:right w:val="single" w:sz="4" w:space="0" w:color="auto"/>
            </w:tcBorders>
            <w:shd w:val="clear" w:color="auto" w:fill="auto"/>
            <w:noWrap/>
            <w:vAlign w:val="bottom"/>
            <w:hideMark/>
          </w:tcPr>
          <w:p w14:paraId="1513C5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2690A01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68031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2566</w:t>
            </w:r>
          </w:p>
        </w:tc>
        <w:tc>
          <w:tcPr>
            <w:tcW w:w="1017" w:type="pct"/>
            <w:tcBorders>
              <w:top w:val="nil"/>
              <w:left w:val="nil"/>
              <w:bottom w:val="single" w:sz="4" w:space="0" w:color="auto"/>
              <w:right w:val="single" w:sz="4" w:space="0" w:color="auto"/>
            </w:tcBorders>
            <w:shd w:val="clear" w:color="auto" w:fill="auto"/>
            <w:noWrap/>
            <w:vAlign w:val="bottom"/>
            <w:hideMark/>
          </w:tcPr>
          <w:p w14:paraId="244A727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028-01-00-16233</w:t>
            </w:r>
          </w:p>
        </w:tc>
        <w:tc>
          <w:tcPr>
            <w:tcW w:w="2839" w:type="pct"/>
            <w:tcBorders>
              <w:top w:val="nil"/>
              <w:left w:val="nil"/>
              <w:bottom w:val="single" w:sz="4" w:space="0" w:color="auto"/>
              <w:right w:val="single" w:sz="4" w:space="0" w:color="auto"/>
            </w:tcBorders>
            <w:shd w:val="clear" w:color="auto" w:fill="auto"/>
            <w:vAlign w:val="center"/>
            <w:hideMark/>
          </w:tcPr>
          <w:p w14:paraId="5715865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w:t>
            </w:r>
          </w:p>
        </w:tc>
        <w:tc>
          <w:tcPr>
            <w:tcW w:w="833" w:type="pct"/>
            <w:tcBorders>
              <w:top w:val="nil"/>
              <w:left w:val="nil"/>
              <w:bottom w:val="single" w:sz="4" w:space="0" w:color="auto"/>
              <w:right w:val="single" w:sz="4" w:space="0" w:color="auto"/>
            </w:tcBorders>
            <w:shd w:val="clear" w:color="auto" w:fill="auto"/>
            <w:noWrap/>
            <w:vAlign w:val="bottom"/>
            <w:hideMark/>
          </w:tcPr>
          <w:p w14:paraId="6FD0566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283909D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55A5C0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2567</w:t>
            </w:r>
          </w:p>
        </w:tc>
        <w:tc>
          <w:tcPr>
            <w:tcW w:w="1017" w:type="pct"/>
            <w:tcBorders>
              <w:top w:val="nil"/>
              <w:left w:val="nil"/>
              <w:bottom w:val="single" w:sz="4" w:space="0" w:color="auto"/>
              <w:right w:val="single" w:sz="4" w:space="0" w:color="auto"/>
            </w:tcBorders>
            <w:shd w:val="clear" w:color="auto" w:fill="auto"/>
            <w:noWrap/>
            <w:vAlign w:val="bottom"/>
            <w:hideMark/>
          </w:tcPr>
          <w:p w14:paraId="4688A7C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028-01-00-16234</w:t>
            </w:r>
          </w:p>
        </w:tc>
        <w:tc>
          <w:tcPr>
            <w:tcW w:w="2839" w:type="pct"/>
            <w:tcBorders>
              <w:top w:val="nil"/>
              <w:left w:val="nil"/>
              <w:bottom w:val="single" w:sz="4" w:space="0" w:color="auto"/>
              <w:right w:val="single" w:sz="4" w:space="0" w:color="auto"/>
            </w:tcBorders>
            <w:shd w:val="clear" w:color="auto" w:fill="auto"/>
            <w:vAlign w:val="center"/>
            <w:hideMark/>
          </w:tcPr>
          <w:p w14:paraId="039911C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w:t>
            </w:r>
          </w:p>
        </w:tc>
        <w:tc>
          <w:tcPr>
            <w:tcW w:w="833" w:type="pct"/>
            <w:tcBorders>
              <w:top w:val="nil"/>
              <w:left w:val="nil"/>
              <w:bottom w:val="single" w:sz="4" w:space="0" w:color="auto"/>
              <w:right w:val="single" w:sz="4" w:space="0" w:color="auto"/>
            </w:tcBorders>
            <w:shd w:val="clear" w:color="auto" w:fill="auto"/>
            <w:noWrap/>
            <w:vAlign w:val="bottom"/>
            <w:hideMark/>
          </w:tcPr>
          <w:p w14:paraId="224ABCC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77B4526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3A63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2568</w:t>
            </w:r>
          </w:p>
        </w:tc>
        <w:tc>
          <w:tcPr>
            <w:tcW w:w="1017" w:type="pct"/>
            <w:tcBorders>
              <w:top w:val="nil"/>
              <w:left w:val="nil"/>
              <w:bottom w:val="single" w:sz="4" w:space="0" w:color="auto"/>
              <w:right w:val="single" w:sz="4" w:space="0" w:color="auto"/>
            </w:tcBorders>
            <w:shd w:val="clear" w:color="auto" w:fill="auto"/>
            <w:noWrap/>
            <w:vAlign w:val="bottom"/>
            <w:hideMark/>
          </w:tcPr>
          <w:p w14:paraId="6E0817C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028-01-00-16235</w:t>
            </w:r>
          </w:p>
        </w:tc>
        <w:tc>
          <w:tcPr>
            <w:tcW w:w="2839" w:type="pct"/>
            <w:tcBorders>
              <w:top w:val="nil"/>
              <w:left w:val="nil"/>
              <w:bottom w:val="single" w:sz="4" w:space="0" w:color="auto"/>
              <w:right w:val="single" w:sz="4" w:space="0" w:color="auto"/>
            </w:tcBorders>
            <w:shd w:val="clear" w:color="auto" w:fill="auto"/>
            <w:vAlign w:val="center"/>
            <w:hideMark/>
          </w:tcPr>
          <w:p w14:paraId="4784941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w:t>
            </w:r>
          </w:p>
        </w:tc>
        <w:tc>
          <w:tcPr>
            <w:tcW w:w="833" w:type="pct"/>
            <w:tcBorders>
              <w:top w:val="nil"/>
              <w:left w:val="nil"/>
              <w:bottom w:val="single" w:sz="4" w:space="0" w:color="auto"/>
              <w:right w:val="single" w:sz="4" w:space="0" w:color="auto"/>
            </w:tcBorders>
            <w:shd w:val="clear" w:color="auto" w:fill="auto"/>
            <w:noWrap/>
            <w:vAlign w:val="bottom"/>
            <w:hideMark/>
          </w:tcPr>
          <w:p w14:paraId="44331B8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385BB46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BCA08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2569</w:t>
            </w:r>
          </w:p>
        </w:tc>
        <w:tc>
          <w:tcPr>
            <w:tcW w:w="1017" w:type="pct"/>
            <w:tcBorders>
              <w:top w:val="nil"/>
              <w:left w:val="nil"/>
              <w:bottom w:val="single" w:sz="4" w:space="0" w:color="auto"/>
              <w:right w:val="single" w:sz="4" w:space="0" w:color="auto"/>
            </w:tcBorders>
            <w:shd w:val="clear" w:color="auto" w:fill="auto"/>
            <w:noWrap/>
            <w:vAlign w:val="bottom"/>
            <w:hideMark/>
          </w:tcPr>
          <w:p w14:paraId="70A2701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028-01-00-16236</w:t>
            </w:r>
          </w:p>
        </w:tc>
        <w:tc>
          <w:tcPr>
            <w:tcW w:w="2839" w:type="pct"/>
            <w:tcBorders>
              <w:top w:val="nil"/>
              <w:left w:val="nil"/>
              <w:bottom w:val="single" w:sz="4" w:space="0" w:color="auto"/>
              <w:right w:val="single" w:sz="4" w:space="0" w:color="auto"/>
            </w:tcBorders>
            <w:shd w:val="clear" w:color="auto" w:fill="auto"/>
            <w:vAlign w:val="center"/>
            <w:hideMark/>
          </w:tcPr>
          <w:p w14:paraId="22B439F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w:t>
            </w:r>
          </w:p>
        </w:tc>
        <w:tc>
          <w:tcPr>
            <w:tcW w:w="833" w:type="pct"/>
            <w:tcBorders>
              <w:top w:val="nil"/>
              <w:left w:val="nil"/>
              <w:bottom w:val="single" w:sz="4" w:space="0" w:color="auto"/>
              <w:right w:val="single" w:sz="4" w:space="0" w:color="auto"/>
            </w:tcBorders>
            <w:shd w:val="clear" w:color="auto" w:fill="auto"/>
            <w:noWrap/>
            <w:vAlign w:val="bottom"/>
            <w:hideMark/>
          </w:tcPr>
          <w:p w14:paraId="7720975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0822026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125E48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2570</w:t>
            </w:r>
          </w:p>
        </w:tc>
        <w:tc>
          <w:tcPr>
            <w:tcW w:w="1017" w:type="pct"/>
            <w:tcBorders>
              <w:top w:val="nil"/>
              <w:left w:val="nil"/>
              <w:bottom w:val="single" w:sz="4" w:space="0" w:color="auto"/>
              <w:right w:val="single" w:sz="4" w:space="0" w:color="auto"/>
            </w:tcBorders>
            <w:shd w:val="clear" w:color="auto" w:fill="auto"/>
            <w:noWrap/>
            <w:vAlign w:val="bottom"/>
            <w:hideMark/>
          </w:tcPr>
          <w:p w14:paraId="15BC356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028-01-00-16237</w:t>
            </w:r>
          </w:p>
        </w:tc>
        <w:tc>
          <w:tcPr>
            <w:tcW w:w="2839" w:type="pct"/>
            <w:tcBorders>
              <w:top w:val="nil"/>
              <w:left w:val="nil"/>
              <w:bottom w:val="single" w:sz="4" w:space="0" w:color="auto"/>
              <w:right w:val="single" w:sz="4" w:space="0" w:color="auto"/>
            </w:tcBorders>
            <w:shd w:val="clear" w:color="auto" w:fill="auto"/>
            <w:vAlign w:val="center"/>
            <w:hideMark/>
          </w:tcPr>
          <w:p w14:paraId="705A8D8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w:t>
            </w:r>
          </w:p>
        </w:tc>
        <w:tc>
          <w:tcPr>
            <w:tcW w:w="833" w:type="pct"/>
            <w:tcBorders>
              <w:top w:val="nil"/>
              <w:left w:val="nil"/>
              <w:bottom w:val="single" w:sz="4" w:space="0" w:color="auto"/>
              <w:right w:val="single" w:sz="4" w:space="0" w:color="auto"/>
            </w:tcBorders>
            <w:shd w:val="clear" w:color="auto" w:fill="auto"/>
            <w:noWrap/>
            <w:vAlign w:val="bottom"/>
            <w:hideMark/>
          </w:tcPr>
          <w:p w14:paraId="5CF398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65D00CC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C27C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2571</w:t>
            </w:r>
          </w:p>
        </w:tc>
        <w:tc>
          <w:tcPr>
            <w:tcW w:w="1017" w:type="pct"/>
            <w:tcBorders>
              <w:top w:val="nil"/>
              <w:left w:val="nil"/>
              <w:bottom w:val="single" w:sz="4" w:space="0" w:color="auto"/>
              <w:right w:val="single" w:sz="4" w:space="0" w:color="auto"/>
            </w:tcBorders>
            <w:shd w:val="clear" w:color="auto" w:fill="auto"/>
            <w:noWrap/>
            <w:vAlign w:val="bottom"/>
            <w:hideMark/>
          </w:tcPr>
          <w:p w14:paraId="0F2D954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028-01-00-16238</w:t>
            </w:r>
          </w:p>
        </w:tc>
        <w:tc>
          <w:tcPr>
            <w:tcW w:w="2839" w:type="pct"/>
            <w:tcBorders>
              <w:top w:val="nil"/>
              <w:left w:val="nil"/>
              <w:bottom w:val="single" w:sz="4" w:space="0" w:color="auto"/>
              <w:right w:val="single" w:sz="4" w:space="0" w:color="auto"/>
            </w:tcBorders>
            <w:shd w:val="clear" w:color="auto" w:fill="auto"/>
            <w:vAlign w:val="center"/>
            <w:hideMark/>
          </w:tcPr>
          <w:p w14:paraId="62C5B46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w:t>
            </w:r>
          </w:p>
        </w:tc>
        <w:tc>
          <w:tcPr>
            <w:tcW w:w="833" w:type="pct"/>
            <w:tcBorders>
              <w:top w:val="nil"/>
              <w:left w:val="nil"/>
              <w:bottom w:val="single" w:sz="4" w:space="0" w:color="auto"/>
              <w:right w:val="single" w:sz="4" w:space="0" w:color="auto"/>
            </w:tcBorders>
            <w:shd w:val="clear" w:color="auto" w:fill="auto"/>
            <w:noWrap/>
            <w:vAlign w:val="bottom"/>
            <w:hideMark/>
          </w:tcPr>
          <w:p w14:paraId="55A63F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500230A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8644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2572</w:t>
            </w:r>
          </w:p>
        </w:tc>
        <w:tc>
          <w:tcPr>
            <w:tcW w:w="1017" w:type="pct"/>
            <w:tcBorders>
              <w:top w:val="nil"/>
              <w:left w:val="nil"/>
              <w:bottom w:val="single" w:sz="4" w:space="0" w:color="auto"/>
              <w:right w:val="single" w:sz="4" w:space="0" w:color="auto"/>
            </w:tcBorders>
            <w:shd w:val="clear" w:color="auto" w:fill="auto"/>
            <w:noWrap/>
            <w:vAlign w:val="bottom"/>
            <w:hideMark/>
          </w:tcPr>
          <w:p w14:paraId="2EFBA3D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028-01-00-16239</w:t>
            </w:r>
          </w:p>
        </w:tc>
        <w:tc>
          <w:tcPr>
            <w:tcW w:w="2839" w:type="pct"/>
            <w:tcBorders>
              <w:top w:val="nil"/>
              <w:left w:val="nil"/>
              <w:bottom w:val="single" w:sz="4" w:space="0" w:color="auto"/>
              <w:right w:val="single" w:sz="4" w:space="0" w:color="auto"/>
            </w:tcBorders>
            <w:shd w:val="clear" w:color="auto" w:fill="auto"/>
            <w:vAlign w:val="center"/>
            <w:hideMark/>
          </w:tcPr>
          <w:p w14:paraId="06C89F2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w:t>
            </w:r>
          </w:p>
        </w:tc>
        <w:tc>
          <w:tcPr>
            <w:tcW w:w="833" w:type="pct"/>
            <w:tcBorders>
              <w:top w:val="nil"/>
              <w:left w:val="nil"/>
              <w:bottom w:val="single" w:sz="4" w:space="0" w:color="auto"/>
              <w:right w:val="single" w:sz="4" w:space="0" w:color="auto"/>
            </w:tcBorders>
            <w:shd w:val="clear" w:color="auto" w:fill="auto"/>
            <w:noWrap/>
            <w:vAlign w:val="bottom"/>
            <w:hideMark/>
          </w:tcPr>
          <w:p w14:paraId="598EA2A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467B9D6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10CCD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2573</w:t>
            </w:r>
          </w:p>
        </w:tc>
        <w:tc>
          <w:tcPr>
            <w:tcW w:w="1017" w:type="pct"/>
            <w:tcBorders>
              <w:top w:val="nil"/>
              <w:left w:val="nil"/>
              <w:bottom w:val="single" w:sz="4" w:space="0" w:color="auto"/>
              <w:right w:val="single" w:sz="4" w:space="0" w:color="auto"/>
            </w:tcBorders>
            <w:shd w:val="clear" w:color="auto" w:fill="auto"/>
            <w:noWrap/>
            <w:vAlign w:val="bottom"/>
            <w:hideMark/>
          </w:tcPr>
          <w:p w14:paraId="428FE02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028-01-00-16240</w:t>
            </w:r>
          </w:p>
        </w:tc>
        <w:tc>
          <w:tcPr>
            <w:tcW w:w="2839" w:type="pct"/>
            <w:tcBorders>
              <w:top w:val="nil"/>
              <w:left w:val="nil"/>
              <w:bottom w:val="single" w:sz="4" w:space="0" w:color="auto"/>
              <w:right w:val="single" w:sz="4" w:space="0" w:color="auto"/>
            </w:tcBorders>
            <w:shd w:val="clear" w:color="auto" w:fill="auto"/>
            <w:vAlign w:val="center"/>
            <w:hideMark/>
          </w:tcPr>
          <w:p w14:paraId="2495FB2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w:t>
            </w:r>
          </w:p>
        </w:tc>
        <w:tc>
          <w:tcPr>
            <w:tcW w:w="833" w:type="pct"/>
            <w:tcBorders>
              <w:top w:val="nil"/>
              <w:left w:val="nil"/>
              <w:bottom w:val="single" w:sz="4" w:space="0" w:color="auto"/>
              <w:right w:val="single" w:sz="4" w:space="0" w:color="auto"/>
            </w:tcBorders>
            <w:shd w:val="clear" w:color="auto" w:fill="auto"/>
            <w:noWrap/>
            <w:vAlign w:val="bottom"/>
            <w:hideMark/>
          </w:tcPr>
          <w:p w14:paraId="28CFC9C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79FB21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5212F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2574</w:t>
            </w:r>
          </w:p>
        </w:tc>
        <w:tc>
          <w:tcPr>
            <w:tcW w:w="1017" w:type="pct"/>
            <w:tcBorders>
              <w:top w:val="nil"/>
              <w:left w:val="nil"/>
              <w:bottom w:val="single" w:sz="4" w:space="0" w:color="auto"/>
              <w:right w:val="single" w:sz="4" w:space="0" w:color="auto"/>
            </w:tcBorders>
            <w:shd w:val="clear" w:color="auto" w:fill="auto"/>
            <w:noWrap/>
            <w:vAlign w:val="bottom"/>
            <w:hideMark/>
          </w:tcPr>
          <w:p w14:paraId="5AAD8CE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028-01-00-16241</w:t>
            </w:r>
          </w:p>
        </w:tc>
        <w:tc>
          <w:tcPr>
            <w:tcW w:w="2839" w:type="pct"/>
            <w:tcBorders>
              <w:top w:val="nil"/>
              <w:left w:val="nil"/>
              <w:bottom w:val="single" w:sz="4" w:space="0" w:color="auto"/>
              <w:right w:val="single" w:sz="4" w:space="0" w:color="auto"/>
            </w:tcBorders>
            <w:shd w:val="clear" w:color="auto" w:fill="auto"/>
            <w:vAlign w:val="center"/>
            <w:hideMark/>
          </w:tcPr>
          <w:p w14:paraId="4F04571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w:t>
            </w:r>
          </w:p>
        </w:tc>
        <w:tc>
          <w:tcPr>
            <w:tcW w:w="833" w:type="pct"/>
            <w:tcBorders>
              <w:top w:val="nil"/>
              <w:left w:val="nil"/>
              <w:bottom w:val="single" w:sz="4" w:space="0" w:color="auto"/>
              <w:right w:val="single" w:sz="4" w:space="0" w:color="auto"/>
            </w:tcBorders>
            <w:shd w:val="clear" w:color="auto" w:fill="auto"/>
            <w:noWrap/>
            <w:vAlign w:val="bottom"/>
            <w:hideMark/>
          </w:tcPr>
          <w:p w14:paraId="748DAB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1D48117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4BBC2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2575</w:t>
            </w:r>
          </w:p>
        </w:tc>
        <w:tc>
          <w:tcPr>
            <w:tcW w:w="1017" w:type="pct"/>
            <w:tcBorders>
              <w:top w:val="nil"/>
              <w:left w:val="nil"/>
              <w:bottom w:val="single" w:sz="4" w:space="0" w:color="auto"/>
              <w:right w:val="single" w:sz="4" w:space="0" w:color="auto"/>
            </w:tcBorders>
            <w:shd w:val="clear" w:color="auto" w:fill="auto"/>
            <w:noWrap/>
            <w:vAlign w:val="bottom"/>
            <w:hideMark/>
          </w:tcPr>
          <w:p w14:paraId="1E7E6E4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028-01-00-16242</w:t>
            </w:r>
          </w:p>
        </w:tc>
        <w:tc>
          <w:tcPr>
            <w:tcW w:w="2839" w:type="pct"/>
            <w:tcBorders>
              <w:top w:val="nil"/>
              <w:left w:val="nil"/>
              <w:bottom w:val="single" w:sz="4" w:space="0" w:color="auto"/>
              <w:right w:val="single" w:sz="4" w:space="0" w:color="auto"/>
            </w:tcBorders>
            <w:shd w:val="clear" w:color="auto" w:fill="auto"/>
            <w:vAlign w:val="center"/>
            <w:hideMark/>
          </w:tcPr>
          <w:p w14:paraId="735862A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w:t>
            </w:r>
          </w:p>
        </w:tc>
        <w:tc>
          <w:tcPr>
            <w:tcW w:w="833" w:type="pct"/>
            <w:tcBorders>
              <w:top w:val="nil"/>
              <w:left w:val="nil"/>
              <w:bottom w:val="single" w:sz="4" w:space="0" w:color="auto"/>
              <w:right w:val="single" w:sz="4" w:space="0" w:color="auto"/>
            </w:tcBorders>
            <w:shd w:val="clear" w:color="auto" w:fill="auto"/>
            <w:noWrap/>
            <w:vAlign w:val="bottom"/>
            <w:hideMark/>
          </w:tcPr>
          <w:p w14:paraId="20CE16A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3C908DA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D29A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2576</w:t>
            </w:r>
          </w:p>
        </w:tc>
        <w:tc>
          <w:tcPr>
            <w:tcW w:w="1017" w:type="pct"/>
            <w:tcBorders>
              <w:top w:val="nil"/>
              <w:left w:val="nil"/>
              <w:bottom w:val="single" w:sz="4" w:space="0" w:color="auto"/>
              <w:right w:val="single" w:sz="4" w:space="0" w:color="auto"/>
            </w:tcBorders>
            <w:shd w:val="clear" w:color="auto" w:fill="auto"/>
            <w:noWrap/>
            <w:vAlign w:val="bottom"/>
            <w:hideMark/>
          </w:tcPr>
          <w:p w14:paraId="5A8F809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040-01-00-01848</w:t>
            </w:r>
          </w:p>
        </w:tc>
        <w:tc>
          <w:tcPr>
            <w:tcW w:w="2839" w:type="pct"/>
            <w:tcBorders>
              <w:top w:val="nil"/>
              <w:left w:val="nil"/>
              <w:bottom w:val="single" w:sz="4" w:space="0" w:color="auto"/>
              <w:right w:val="single" w:sz="4" w:space="0" w:color="auto"/>
            </w:tcBorders>
            <w:shd w:val="clear" w:color="auto" w:fill="auto"/>
            <w:vAlign w:val="center"/>
            <w:hideMark/>
          </w:tcPr>
          <w:p w14:paraId="4E452E1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Telefax</w:t>
            </w:r>
          </w:p>
        </w:tc>
        <w:tc>
          <w:tcPr>
            <w:tcW w:w="833" w:type="pct"/>
            <w:tcBorders>
              <w:top w:val="nil"/>
              <w:left w:val="nil"/>
              <w:bottom w:val="single" w:sz="4" w:space="0" w:color="auto"/>
              <w:right w:val="single" w:sz="4" w:space="0" w:color="auto"/>
            </w:tcBorders>
            <w:shd w:val="clear" w:color="auto" w:fill="auto"/>
            <w:noWrap/>
            <w:vAlign w:val="bottom"/>
            <w:hideMark/>
          </w:tcPr>
          <w:p w14:paraId="4F06379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1.500.000</w:t>
            </w:r>
          </w:p>
        </w:tc>
      </w:tr>
      <w:tr w:rsidR="00D725D1" w:rsidRPr="00D725D1" w14:paraId="0DF70D4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961C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2577</w:t>
            </w:r>
          </w:p>
        </w:tc>
        <w:tc>
          <w:tcPr>
            <w:tcW w:w="1017" w:type="pct"/>
            <w:tcBorders>
              <w:top w:val="nil"/>
              <w:left w:val="nil"/>
              <w:bottom w:val="single" w:sz="4" w:space="0" w:color="auto"/>
              <w:right w:val="single" w:sz="4" w:space="0" w:color="auto"/>
            </w:tcBorders>
            <w:shd w:val="clear" w:color="auto" w:fill="auto"/>
            <w:noWrap/>
            <w:vAlign w:val="bottom"/>
            <w:hideMark/>
          </w:tcPr>
          <w:p w14:paraId="69C3B72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022-01-00-02588</w:t>
            </w:r>
          </w:p>
        </w:tc>
        <w:tc>
          <w:tcPr>
            <w:tcW w:w="2839" w:type="pct"/>
            <w:tcBorders>
              <w:top w:val="nil"/>
              <w:left w:val="nil"/>
              <w:bottom w:val="single" w:sz="4" w:space="0" w:color="auto"/>
              <w:right w:val="single" w:sz="4" w:space="0" w:color="auto"/>
            </w:tcBorders>
            <w:shd w:val="clear" w:color="auto" w:fill="auto"/>
            <w:vAlign w:val="center"/>
            <w:hideMark/>
          </w:tcPr>
          <w:p w14:paraId="14560D9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44550D9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1.600.000</w:t>
            </w:r>
          </w:p>
        </w:tc>
      </w:tr>
      <w:tr w:rsidR="00D725D1" w:rsidRPr="00D725D1" w14:paraId="153D75C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C467A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2578</w:t>
            </w:r>
          </w:p>
        </w:tc>
        <w:tc>
          <w:tcPr>
            <w:tcW w:w="1017" w:type="pct"/>
            <w:tcBorders>
              <w:top w:val="nil"/>
              <w:left w:val="nil"/>
              <w:bottom w:val="single" w:sz="4" w:space="0" w:color="auto"/>
              <w:right w:val="single" w:sz="4" w:space="0" w:color="auto"/>
            </w:tcBorders>
            <w:shd w:val="clear" w:color="auto" w:fill="auto"/>
            <w:noWrap/>
            <w:vAlign w:val="bottom"/>
            <w:hideMark/>
          </w:tcPr>
          <w:p w14:paraId="5ECA5BB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022-01-06-00915</w:t>
            </w:r>
          </w:p>
        </w:tc>
        <w:tc>
          <w:tcPr>
            <w:tcW w:w="2839" w:type="pct"/>
            <w:tcBorders>
              <w:top w:val="nil"/>
              <w:left w:val="nil"/>
              <w:bottom w:val="single" w:sz="4" w:space="0" w:color="auto"/>
              <w:right w:val="single" w:sz="4" w:space="0" w:color="auto"/>
            </w:tcBorders>
            <w:shd w:val="clear" w:color="auto" w:fill="auto"/>
            <w:vAlign w:val="center"/>
            <w:hideMark/>
          </w:tcPr>
          <w:p w14:paraId="142D960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33E28CB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1.200.000</w:t>
            </w:r>
          </w:p>
        </w:tc>
      </w:tr>
      <w:tr w:rsidR="00D725D1" w:rsidRPr="00D725D1" w14:paraId="0D2A829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DCA5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2579</w:t>
            </w:r>
          </w:p>
        </w:tc>
        <w:tc>
          <w:tcPr>
            <w:tcW w:w="1017" w:type="pct"/>
            <w:tcBorders>
              <w:top w:val="nil"/>
              <w:left w:val="nil"/>
              <w:bottom w:val="single" w:sz="4" w:space="0" w:color="auto"/>
              <w:right w:val="single" w:sz="4" w:space="0" w:color="auto"/>
            </w:tcBorders>
            <w:shd w:val="clear" w:color="auto" w:fill="auto"/>
            <w:noWrap/>
            <w:vAlign w:val="bottom"/>
            <w:hideMark/>
          </w:tcPr>
          <w:p w14:paraId="38C1D37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028-01-00-06021</w:t>
            </w:r>
          </w:p>
        </w:tc>
        <w:tc>
          <w:tcPr>
            <w:tcW w:w="2839" w:type="pct"/>
            <w:tcBorders>
              <w:top w:val="nil"/>
              <w:left w:val="nil"/>
              <w:bottom w:val="single" w:sz="4" w:space="0" w:color="auto"/>
              <w:right w:val="single" w:sz="4" w:space="0" w:color="auto"/>
            </w:tcBorders>
            <w:shd w:val="clear" w:color="auto" w:fill="auto"/>
            <w:vAlign w:val="center"/>
            <w:hideMark/>
          </w:tcPr>
          <w:p w14:paraId="7ED9F92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0B3862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660.000</w:t>
            </w:r>
          </w:p>
        </w:tc>
      </w:tr>
      <w:tr w:rsidR="00D725D1" w:rsidRPr="00D725D1" w14:paraId="797B323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E07E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2580</w:t>
            </w:r>
          </w:p>
        </w:tc>
        <w:tc>
          <w:tcPr>
            <w:tcW w:w="1017" w:type="pct"/>
            <w:tcBorders>
              <w:top w:val="nil"/>
              <w:left w:val="nil"/>
              <w:bottom w:val="single" w:sz="4" w:space="0" w:color="auto"/>
              <w:right w:val="single" w:sz="4" w:space="0" w:color="auto"/>
            </w:tcBorders>
            <w:shd w:val="clear" w:color="auto" w:fill="auto"/>
            <w:noWrap/>
            <w:vAlign w:val="bottom"/>
            <w:hideMark/>
          </w:tcPr>
          <w:p w14:paraId="69629FD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028-01-00-07841</w:t>
            </w:r>
          </w:p>
        </w:tc>
        <w:tc>
          <w:tcPr>
            <w:tcW w:w="2839" w:type="pct"/>
            <w:tcBorders>
              <w:top w:val="nil"/>
              <w:left w:val="nil"/>
              <w:bottom w:val="single" w:sz="4" w:space="0" w:color="auto"/>
              <w:right w:val="single" w:sz="4" w:space="0" w:color="auto"/>
            </w:tcBorders>
            <w:shd w:val="clear" w:color="auto" w:fill="auto"/>
            <w:vAlign w:val="center"/>
            <w:hideMark/>
          </w:tcPr>
          <w:p w14:paraId="079AC7B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57EB507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19D014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4300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2581</w:t>
            </w:r>
          </w:p>
        </w:tc>
        <w:tc>
          <w:tcPr>
            <w:tcW w:w="1017" w:type="pct"/>
            <w:tcBorders>
              <w:top w:val="nil"/>
              <w:left w:val="nil"/>
              <w:bottom w:val="single" w:sz="4" w:space="0" w:color="auto"/>
              <w:right w:val="single" w:sz="4" w:space="0" w:color="auto"/>
            </w:tcBorders>
            <w:shd w:val="clear" w:color="auto" w:fill="auto"/>
            <w:noWrap/>
            <w:vAlign w:val="bottom"/>
            <w:hideMark/>
          </w:tcPr>
          <w:p w14:paraId="53749E0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028-01-00-08409</w:t>
            </w:r>
          </w:p>
        </w:tc>
        <w:tc>
          <w:tcPr>
            <w:tcW w:w="2839" w:type="pct"/>
            <w:tcBorders>
              <w:top w:val="nil"/>
              <w:left w:val="nil"/>
              <w:bottom w:val="single" w:sz="4" w:space="0" w:color="auto"/>
              <w:right w:val="single" w:sz="4" w:space="0" w:color="auto"/>
            </w:tcBorders>
            <w:shd w:val="clear" w:color="auto" w:fill="auto"/>
            <w:vAlign w:val="center"/>
            <w:hideMark/>
          </w:tcPr>
          <w:p w14:paraId="3BDF6E7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059E026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77B0077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9ED5C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2582</w:t>
            </w:r>
          </w:p>
        </w:tc>
        <w:tc>
          <w:tcPr>
            <w:tcW w:w="1017" w:type="pct"/>
            <w:tcBorders>
              <w:top w:val="nil"/>
              <w:left w:val="nil"/>
              <w:bottom w:val="single" w:sz="4" w:space="0" w:color="auto"/>
              <w:right w:val="single" w:sz="4" w:space="0" w:color="auto"/>
            </w:tcBorders>
            <w:shd w:val="clear" w:color="auto" w:fill="auto"/>
            <w:noWrap/>
            <w:vAlign w:val="bottom"/>
            <w:hideMark/>
          </w:tcPr>
          <w:p w14:paraId="0E7BE19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028-01-00-08410</w:t>
            </w:r>
          </w:p>
        </w:tc>
        <w:tc>
          <w:tcPr>
            <w:tcW w:w="2839" w:type="pct"/>
            <w:tcBorders>
              <w:top w:val="nil"/>
              <w:left w:val="nil"/>
              <w:bottom w:val="single" w:sz="4" w:space="0" w:color="auto"/>
              <w:right w:val="single" w:sz="4" w:space="0" w:color="auto"/>
            </w:tcBorders>
            <w:shd w:val="clear" w:color="auto" w:fill="auto"/>
            <w:vAlign w:val="center"/>
            <w:hideMark/>
          </w:tcPr>
          <w:p w14:paraId="418A8E2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7B7CA41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230D55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1AEC2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2583</w:t>
            </w:r>
          </w:p>
        </w:tc>
        <w:tc>
          <w:tcPr>
            <w:tcW w:w="1017" w:type="pct"/>
            <w:tcBorders>
              <w:top w:val="nil"/>
              <w:left w:val="nil"/>
              <w:bottom w:val="single" w:sz="4" w:space="0" w:color="auto"/>
              <w:right w:val="single" w:sz="4" w:space="0" w:color="auto"/>
            </w:tcBorders>
            <w:shd w:val="clear" w:color="auto" w:fill="auto"/>
            <w:noWrap/>
            <w:vAlign w:val="bottom"/>
            <w:hideMark/>
          </w:tcPr>
          <w:p w14:paraId="1EE21CC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028-01-00-08411</w:t>
            </w:r>
          </w:p>
        </w:tc>
        <w:tc>
          <w:tcPr>
            <w:tcW w:w="2839" w:type="pct"/>
            <w:tcBorders>
              <w:top w:val="nil"/>
              <w:left w:val="nil"/>
              <w:bottom w:val="single" w:sz="4" w:space="0" w:color="auto"/>
              <w:right w:val="single" w:sz="4" w:space="0" w:color="auto"/>
            </w:tcBorders>
            <w:shd w:val="clear" w:color="auto" w:fill="auto"/>
            <w:vAlign w:val="center"/>
            <w:hideMark/>
          </w:tcPr>
          <w:p w14:paraId="6377209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6C2A04F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3A9B76B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A2F8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2584</w:t>
            </w:r>
          </w:p>
        </w:tc>
        <w:tc>
          <w:tcPr>
            <w:tcW w:w="1017" w:type="pct"/>
            <w:tcBorders>
              <w:top w:val="nil"/>
              <w:left w:val="nil"/>
              <w:bottom w:val="single" w:sz="4" w:space="0" w:color="auto"/>
              <w:right w:val="single" w:sz="4" w:space="0" w:color="auto"/>
            </w:tcBorders>
            <w:shd w:val="clear" w:color="auto" w:fill="auto"/>
            <w:noWrap/>
            <w:vAlign w:val="bottom"/>
            <w:hideMark/>
          </w:tcPr>
          <w:p w14:paraId="741DF64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028-01-00-08412</w:t>
            </w:r>
          </w:p>
        </w:tc>
        <w:tc>
          <w:tcPr>
            <w:tcW w:w="2839" w:type="pct"/>
            <w:tcBorders>
              <w:top w:val="nil"/>
              <w:left w:val="nil"/>
              <w:bottom w:val="single" w:sz="4" w:space="0" w:color="auto"/>
              <w:right w:val="single" w:sz="4" w:space="0" w:color="auto"/>
            </w:tcBorders>
            <w:shd w:val="clear" w:color="auto" w:fill="auto"/>
            <w:vAlign w:val="center"/>
            <w:hideMark/>
          </w:tcPr>
          <w:p w14:paraId="3C7DBF0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3F1599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63BAE73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25D2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2585</w:t>
            </w:r>
          </w:p>
        </w:tc>
        <w:tc>
          <w:tcPr>
            <w:tcW w:w="1017" w:type="pct"/>
            <w:tcBorders>
              <w:top w:val="nil"/>
              <w:left w:val="nil"/>
              <w:bottom w:val="single" w:sz="4" w:space="0" w:color="auto"/>
              <w:right w:val="single" w:sz="4" w:space="0" w:color="auto"/>
            </w:tcBorders>
            <w:shd w:val="clear" w:color="auto" w:fill="auto"/>
            <w:noWrap/>
            <w:vAlign w:val="bottom"/>
            <w:hideMark/>
          </w:tcPr>
          <w:p w14:paraId="3AFDBD3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028-01-00-08413</w:t>
            </w:r>
          </w:p>
        </w:tc>
        <w:tc>
          <w:tcPr>
            <w:tcW w:w="2839" w:type="pct"/>
            <w:tcBorders>
              <w:top w:val="nil"/>
              <w:left w:val="nil"/>
              <w:bottom w:val="single" w:sz="4" w:space="0" w:color="auto"/>
              <w:right w:val="single" w:sz="4" w:space="0" w:color="auto"/>
            </w:tcBorders>
            <w:shd w:val="clear" w:color="auto" w:fill="auto"/>
            <w:vAlign w:val="center"/>
            <w:hideMark/>
          </w:tcPr>
          <w:p w14:paraId="3350431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292AA2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4.722.000</w:t>
            </w:r>
          </w:p>
        </w:tc>
      </w:tr>
      <w:tr w:rsidR="00D725D1" w:rsidRPr="00D725D1" w14:paraId="055157B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455B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2586</w:t>
            </w:r>
          </w:p>
        </w:tc>
        <w:tc>
          <w:tcPr>
            <w:tcW w:w="1017" w:type="pct"/>
            <w:tcBorders>
              <w:top w:val="nil"/>
              <w:left w:val="nil"/>
              <w:bottom w:val="single" w:sz="4" w:space="0" w:color="auto"/>
              <w:right w:val="single" w:sz="4" w:space="0" w:color="auto"/>
            </w:tcBorders>
            <w:shd w:val="clear" w:color="auto" w:fill="auto"/>
            <w:noWrap/>
            <w:vAlign w:val="bottom"/>
            <w:hideMark/>
          </w:tcPr>
          <w:p w14:paraId="43D28AF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028-01-01-00527</w:t>
            </w:r>
          </w:p>
        </w:tc>
        <w:tc>
          <w:tcPr>
            <w:tcW w:w="2839" w:type="pct"/>
            <w:tcBorders>
              <w:top w:val="nil"/>
              <w:left w:val="nil"/>
              <w:bottom w:val="single" w:sz="4" w:space="0" w:color="auto"/>
              <w:right w:val="single" w:sz="4" w:space="0" w:color="auto"/>
            </w:tcBorders>
            <w:shd w:val="clear" w:color="auto" w:fill="auto"/>
            <w:vAlign w:val="center"/>
            <w:hideMark/>
          </w:tcPr>
          <w:p w14:paraId="7F2A226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0E76F9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5.560.000</w:t>
            </w:r>
          </w:p>
        </w:tc>
      </w:tr>
      <w:tr w:rsidR="00D725D1" w:rsidRPr="00D725D1" w14:paraId="091F8E8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9FD7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2587</w:t>
            </w:r>
          </w:p>
        </w:tc>
        <w:tc>
          <w:tcPr>
            <w:tcW w:w="1017" w:type="pct"/>
            <w:tcBorders>
              <w:top w:val="nil"/>
              <w:left w:val="nil"/>
              <w:bottom w:val="single" w:sz="4" w:space="0" w:color="auto"/>
              <w:right w:val="single" w:sz="4" w:space="0" w:color="auto"/>
            </w:tcBorders>
            <w:shd w:val="clear" w:color="auto" w:fill="auto"/>
            <w:noWrap/>
            <w:vAlign w:val="bottom"/>
            <w:hideMark/>
          </w:tcPr>
          <w:p w14:paraId="3B1F4F5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028-01-02-00429</w:t>
            </w:r>
          </w:p>
        </w:tc>
        <w:tc>
          <w:tcPr>
            <w:tcW w:w="2839" w:type="pct"/>
            <w:tcBorders>
              <w:top w:val="nil"/>
              <w:left w:val="nil"/>
              <w:bottom w:val="single" w:sz="4" w:space="0" w:color="auto"/>
              <w:right w:val="single" w:sz="4" w:space="0" w:color="auto"/>
            </w:tcBorders>
            <w:shd w:val="clear" w:color="auto" w:fill="auto"/>
            <w:vAlign w:val="center"/>
            <w:hideMark/>
          </w:tcPr>
          <w:p w14:paraId="3B349ED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6CBF7CB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2.628.815</w:t>
            </w:r>
          </w:p>
        </w:tc>
      </w:tr>
      <w:tr w:rsidR="00D725D1" w:rsidRPr="00D725D1" w14:paraId="56AF786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ABD7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2588</w:t>
            </w:r>
          </w:p>
        </w:tc>
        <w:tc>
          <w:tcPr>
            <w:tcW w:w="1017" w:type="pct"/>
            <w:tcBorders>
              <w:top w:val="nil"/>
              <w:left w:val="nil"/>
              <w:bottom w:val="single" w:sz="4" w:space="0" w:color="auto"/>
              <w:right w:val="single" w:sz="4" w:space="0" w:color="auto"/>
            </w:tcBorders>
            <w:shd w:val="clear" w:color="auto" w:fill="auto"/>
            <w:noWrap/>
            <w:vAlign w:val="bottom"/>
            <w:hideMark/>
          </w:tcPr>
          <w:p w14:paraId="4D72E4F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040-01-00-00475</w:t>
            </w:r>
          </w:p>
        </w:tc>
        <w:tc>
          <w:tcPr>
            <w:tcW w:w="2839" w:type="pct"/>
            <w:tcBorders>
              <w:top w:val="nil"/>
              <w:left w:val="nil"/>
              <w:bottom w:val="single" w:sz="4" w:space="0" w:color="auto"/>
              <w:right w:val="single" w:sz="4" w:space="0" w:color="auto"/>
            </w:tcBorders>
            <w:shd w:val="clear" w:color="auto" w:fill="auto"/>
            <w:vAlign w:val="center"/>
            <w:hideMark/>
          </w:tcPr>
          <w:p w14:paraId="4BC6455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10603A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953.750</w:t>
            </w:r>
          </w:p>
        </w:tc>
      </w:tr>
      <w:tr w:rsidR="00D725D1" w:rsidRPr="00D725D1" w14:paraId="289D676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AA5EA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2589</w:t>
            </w:r>
          </w:p>
        </w:tc>
        <w:tc>
          <w:tcPr>
            <w:tcW w:w="1017" w:type="pct"/>
            <w:tcBorders>
              <w:top w:val="nil"/>
              <w:left w:val="nil"/>
              <w:bottom w:val="single" w:sz="4" w:space="0" w:color="auto"/>
              <w:right w:val="single" w:sz="4" w:space="0" w:color="auto"/>
            </w:tcBorders>
            <w:shd w:val="clear" w:color="auto" w:fill="auto"/>
            <w:noWrap/>
            <w:vAlign w:val="bottom"/>
            <w:hideMark/>
          </w:tcPr>
          <w:p w14:paraId="36FE341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040-01-00-01842</w:t>
            </w:r>
          </w:p>
        </w:tc>
        <w:tc>
          <w:tcPr>
            <w:tcW w:w="2839" w:type="pct"/>
            <w:tcBorders>
              <w:top w:val="nil"/>
              <w:left w:val="nil"/>
              <w:bottom w:val="single" w:sz="4" w:space="0" w:color="auto"/>
              <w:right w:val="single" w:sz="4" w:space="0" w:color="auto"/>
            </w:tcBorders>
            <w:shd w:val="clear" w:color="auto" w:fill="auto"/>
            <w:vAlign w:val="center"/>
            <w:hideMark/>
          </w:tcPr>
          <w:p w14:paraId="51202C4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5A4F20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970.000</w:t>
            </w:r>
          </w:p>
        </w:tc>
      </w:tr>
      <w:tr w:rsidR="00D725D1" w:rsidRPr="00D725D1" w14:paraId="371E514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956D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2590</w:t>
            </w:r>
          </w:p>
        </w:tc>
        <w:tc>
          <w:tcPr>
            <w:tcW w:w="1017" w:type="pct"/>
            <w:tcBorders>
              <w:top w:val="nil"/>
              <w:left w:val="nil"/>
              <w:bottom w:val="single" w:sz="4" w:space="0" w:color="auto"/>
              <w:right w:val="single" w:sz="4" w:space="0" w:color="auto"/>
            </w:tcBorders>
            <w:shd w:val="clear" w:color="auto" w:fill="auto"/>
            <w:noWrap/>
            <w:vAlign w:val="bottom"/>
            <w:hideMark/>
          </w:tcPr>
          <w:p w14:paraId="348A5A7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040-01-00-01843</w:t>
            </w:r>
          </w:p>
        </w:tc>
        <w:tc>
          <w:tcPr>
            <w:tcW w:w="2839" w:type="pct"/>
            <w:tcBorders>
              <w:top w:val="nil"/>
              <w:left w:val="nil"/>
              <w:bottom w:val="single" w:sz="4" w:space="0" w:color="auto"/>
              <w:right w:val="single" w:sz="4" w:space="0" w:color="auto"/>
            </w:tcBorders>
            <w:shd w:val="clear" w:color="auto" w:fill="auto"/>
            <w:vAlign w:val="center"/>
            <w:hideMark/>
          </w:tcPr>
          <w:p w14:paraId="3ABDA8D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1903855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970.000</w:t>
            </w:r>
          </w:p>
        </w:tc>
      </w:tr>
      <w:tr w:rsidR="00D725D1" w:rsidRPr="00D725D1" w14:paraId="6C16CE3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20533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2591</w:t>
            </w:r>
          </w:p>
        </w:tc>
        <w:tc>
          <w:tcPr>
            <w:tcW w:w="1017" w:type="pct"/>
            <w:tcBorders>
              <w:top w:val="nil"/>
              <w:left w:val="nil"/>
              <w:bottom w:val="single" w:sz="4" w:space="0" w:color="auto"/>
              <w:right w:val="single" w:sz="4" w:space="0" w:color="auto"/>
            </w:tcBorders>
            <w:shd w:val="clear" w:color="auto" w:fill="auto"/>
            <w:noWrap/>
            <w:vAlign w:val="bottom"/>
            <w:hideMark/>
          </w:tcPr>
          <w:p w14:paraId="7024BFE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040-01-00-01844</w:t>
            </w:r>
          </w:p>
        </w:tc>
        <w:tc>
          <w:tcPr>
            <w:tcW w:w="2839" w:type="pct"/>
            <w:tcBorders>
              <w:top w:val="nil"/>
              <w:left w:val="nil"/>
              <w:bottom w:val="single" w:sz="4" w:space="0" w:color="auto"/>
              <w:right w:val="single" w:sz="4" w:space="0" w:color="auto"/>
            </w:tcBorders>
            <w:shd w:val="clear" w:color="auto" w:fill="auto"/>
            <w:vAlign w:val="center"/>
            <w:hideMark/>
          </w:tcPr>
          <w:p w14:paraId="4CE26B0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253136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970.000</w:t>
            </w:r>
          </w:p>
        </w:tc>
      </w:tr>
      <w:tr w:rsidR="00D725D1" w:rsidRPr="00D725D1" w14:paraId="740E292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F1F31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2592</w:t>
            </w:r>
          </w:p>
        </w:tc>
        <w:tc>
          <w:tcPr>
            <w:tcW w:w="1017" w:type="pct"/>
            <w:tcBorders>
              <w:top w:val="nil"/>
              <w:left w:val="nil"/>
              <w:bottom w:val="single" w:sz="4" w:space="0" w:color="auto"/>
              <w:right w:val="single" w:sz="4" w:space="0" w:color="auto"/>
            </w:tcBorders>
            <w:shd w:val="clear" w:color="auto" w:fill="auto"/>
            <w:noWrap/>
            <w:vAlign w:val="bottom"/>
            <w:hideMark/>
          </w:tcPr>
          <w:p w14:paraId="7A0699F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040-01-00-01845</w:t>
            </w:r>
          </w:p>
        </w:tc>
        <w:tc>
          <w:tcPr>
            <w:tcW w:w="2839" w:type="pct"/>
            <w:tcBorders>
              <w:top w:val="nil"/>
              <w:left w:val="nil"/>
              <w:bottom w:val="single" w:sz="4" w:space="0" w:color="auto"/>
              <w:right w:val="single" w:sz="4" w:space="0" w:color="auto"/>
            </w:tcBorders>
            <w:shd w:val="clear" w:color="auto" w:fill="auto"/>
            <w:vAlign w:val="center"/>
            <w:hideMark/>
          </w:tcPr>
          <w:p w14:paraId="6A4E24F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52ED48C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970.000</w:t>
            </w:r>
          </w:p>
        </w:tc>
      </w:tr>
      <w:tr w:rsidR="00D725D1" w:rsidRPr="00D725D1" w14:paraId="47BD439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4E7B3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2593</w:t>
            </w:r>
          </w:p>
        </w:tc>
        <w:tc>
          <w:tcPr>
            <w:tcW w:w="1017" w:type="pct"/>
            <w:tcBorders>
              <w:top w:val="nil"/>
              <w:left w:val="nil"/>
              <w:bottom w:val="single" w:sz="4" w:space="0" w:color="auto"/>
              <w:right w:val="single" w:sz="4" w:space="0" w:color="auto"/>
            </w:tcBorders>
            <w:shd w:val="clear" w:color="auto" w:fill="auto"/>
            <w:noWrap/>
            <w:vAlign w:val="bottom"/>
            <w:hideMark/>
          </w:tcPr>
          <w:p w14:paraId="03DAAF8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040-01-00-01846</w:t>
            </w:r>
          </w:p>
        </w:tc>
        <w:tc>
          <w:tcPr>
            <w:tcW w:w="2839" w:type="pct"/>
            <w:tcBorders>
              <w:top w:val="nil"/>
              <w:left w:val="nil"/>
              <w:bottom w:val="single" w:sz="4" w:space="0" w:color="auto"/>
              <w:right w:val="single" w:sz="4" w:space="0" w:color="auto"/>
            </w:tcBorders>
            <w:shd w:val="clear" w:color="auto" w:fill="auto"/>
            <w:vAlign w:val="center"/>
            <w:hideMark/>
          </w:tcPr>
          <w:p w14:paraId="778D664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0699722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970.000</w:t>
            </w:r>
          </w:p>
        </w:tc>
      </w:tr>
      <w:tr w:rsidR="00D725D1" w:rsidRPr="00D725D1" w14:paraId="0646598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D606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2594</w:t>
            </w:r>
          </w:p>
        </w:tc>
        <w:tc>
          <w:tcPr>
            <w:tcW w:w="1017" w:type="pct"/>
            <w:tcBorders>
              <w:top w:val="nil"/>
              <w:left w:val="nil"/>
              <w:bottom w:val="single" w:sz="4" w:space="0" w:color="auto"/>
              <w:right w:val="single" w:sz="4" w:space="0" w:color="auto"/>
            </w:tcBorders>
            <w:shd w:val="clear" w:color="auto" w:fill="auto"/>
            <w:noWrap/>
            <w:vAlign w:val="bottom"/>
            <w:hideMark/>
          </w:tcPr>
          <w:p w14:paraId="27B56AB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040-01-01-00476</w:t>
            </w:r>
          </w:p>
        </w:tc>
        <w:tc>
          <w:tcPr>
            <w:tcW w:w="2839" w:type="pct"/>
            <w:tcBorders>
              <w:top w:val="nil"/>
              <w:left w:val="nil"/>
              <w:bottom w:val="single" w:sz="4" w:space="0" w:color="auto"/>
              <w:right w:val="single" w:sz="4" w:space="0" w:color="auto"/>
            </w:tcBorders>
            <w:shd w:val="clear" w:color="auto" w:fill="auto"/>
            <w:vAlign w:val="center"/>
            <w:hideMark/>
          </w:tcPr>
          <w:p w14:paraId="75CBC2B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24F92D2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953.750</w:t>
            </w:r>
          </w:p>
        </w:tc>
      </w:tr>
      <w:tr w:rsidR="00D725D1" w:rsidRPr="00D725D1" w14:paraId="7C4783C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E595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2595</w:t>
            </w:r>
          </w:p>
        </w:tc>
        <w:tc>
          <w:tcPr>
            <w:tcW w:w="1017" w:type="pct"/>
            <w:tcBorders>
              <w:top w:val="nil"/>
              <w:left w:val="nil"/>
              <w:bottom w:val="single" w:sz="4" w:space="0" w:color="auto"/>
              <w:right w:val="single" w:sz="4" w:space="0" w:color="auto"/>
            </w:tcBorders>
            <w:shd w:val="clear" w:color="auto" w:fill="auto"/>
            <w:noWrap/>
            <w:vAlign w:val="bottom"/>
            <w:hideMark/>
          </w:tcPr>
          <w:p w14:paraId="29B328D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040-01-05-00525</w:t>
            </w:r>
          </w:p>
        </w:tc>
        <w:tc>
          <w:tcPr>
            <w:tcW w:w="2839" w:type="pct"/>
            <w:tcBorders>
              <w:top w:val="nil"/>
              <w:left w:val="nil"/>
              <w:bottom w:val="single" w:sz="4" w:space="0" w:color="auto"/>
              <w:right w:val="single" w:sz="4" w:space="0" w:color="auto"/>
            </w:tcBorders>
            <w:shd w:val="clear" w:color="auto" w:fill="auto"/>
            <w:vAlign w:val="center"/>
            <w:hideMark/>
          </w:tcPr>
          <w:p w14:paraId="5933572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21A2C40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1.600.000</w:t>
            </w:r>
          </w:p>
        </w:tc>
      </w:tr>
      <w:tr w:rsidR="00D725D1" w:rsidRPr="00D725D1" w14:paraId="6081634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985D4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2596</w:t>
            </w:r>
          </w:p>
        </w:tc>
        <w:tc>
          <w:tcPr>
            <w:tcW w:w="1017" w:type="pct"/>
            <w:tcBorders>
              <w:top w:val="nil"/>
              <w:left w:val="nil"/>
              <w:bottom w:val="single" w:sz="4" w:space="0" w:color="auto"/>
              <w:right w:val="single" w:sz="4" w:space="0" w:color="auto"/>
            </w:tcBorders>
            <w:shd w:val="clear" w:color="auto" w:fill="auto"/>
            <w:noWrap/>
            <w:vAlign w:val="bottom"/>
            <w:hideMark/>
          </w:tcPr>
          <w:p w14:paraId="16409A0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040-01-05-00526</w:t>
            </w:r>
          </w:p>
        </w:tc>
        <w:tc>
          <w:tcPr>
            <w:tcW w:w="2839" w:type="pct"/>
            <w:tcBorders>
              <w:top w:val="nil"/>
              <w:left w:val="nil"/>
              <w:bottom w:val="single" w:sz="4" w:space="0" w:color="auto"/>
              <w:right w:val="single" w:sz="4" w:space="0" w:color="auto"/>
            </w:tcBorders>
            <w:shd w:val="clear" w:color="auto" w:fill="auto"/>
            <w:vAlign w:val="center"/>
            <w:hideMark/>
          </w:tcPr>
          <w:p w14:paraId="4762FCA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3B8460C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1.600.000</w:t>
            </w:r>
          </w:p>
        </w:tc>
      </w:tr>
      <w:tr w:rsidR="00D725D1" w:rsidRPr="00D725D1" w14:paraId="179B387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CB2C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2597</w:t>
            </w:r>
          </w:p>
        </w:tc>
        <w:tc>
          <w:tcPr>
            <w:tcW w:w="1017" w:type="pct"/>
            <w:tcBorders>
              <w:top w:val="nil"/>
              <w:left w:val="nil"/>
              <w:bottom w:val="single" w:sz="4" w:space="0" w:color="auto"/>
              <w:right w:val="single" w:sz="4" w:space="0" w:color="auto"/>
            </w:tcBorders>
            <w:shd w:val="clear" w:color="auto" w:fill="auto"/>
            <w:noWrap/>
            <w:vAlign w:val="bottom"/>
            <w:hideMark/>
          </w:tcPr>
          <w:p w14:paraId="33773F2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040-01-07-01330</w:t>
            </w:r>
          </w:p>
        </w:tc>
        <w:tc>
          <w:tcPr>
            <w:tcW w:w="2839" w:type="pct"/>
            <w:tcBorders>
              <w:top w:val="nil"/>
              <w:left w:val="nil"/>
              <w:bottom w:val="single" w:sz="4" w:space="0" w:color="auto"/>
              <w:right w:val="single" w:sz="4" w:space="0" w:color="auto"/>
            </w:tcBorders>
            <w:shd w:val="clear" w:color="auto" w:fill="auto"/>
            <w:vAlign w:val="center"/>
            <w:hideMark/>
          </w:tcPr>
          <w:p w14:paraId="00BEC9C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324EE45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5.560.000</w:t>
            </w:r>
          </w:p>
        </w:tc>
      </w:tr>
      <w:tr w:rsidR="00D725D1" w:rsidRPr="00D725D1" w14:paraId="283DE6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D24EE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2598</w:t>
            </w:r>
          </w:p>
        </w:tc>
        <w:tc>
          <w:tcPr>
            <w:tcW w:w="1017" w:type="pct"/>
            <w:tcBorders>
              <w:top w:val="nil"/>
              <w:left w:val="nil"/>
              <w:bottom w:val="single" w:sz="4" w:space="0" w:color="auto"/>
              <w:right w:val="single" w:sz="4" w:space="0" w:color="auto"/>
            </w:tcBorders>
            <w:shd w:val="clear" w:color="auto" w:fill="auto"/>
            <w:noWrap/>
            <w:vAlign w:val="bottom"/>
            <w:hideMark/>
          </w:tcPr>
          <w:p w14:paraId="7729434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16.01.01.006</w:t>
            </w:r>
          </w:p>
        </w:tc>
        <w:tc>
          <w:tcPr>
            <w:tcW w:w="2839" w:type="pct"/>
            <w:tcBorders>
              <w:top w:val="nil"/>
              <w:left w:val="nil"/>
              <w:bottom w:val="single" w:sz="4" w:space="0" w:color="auto"/>
              <w:right w:val="single" w:sz="4" w:space="0" w:color="auto"/>
            </w:tcBorders>
            <w:shd w:val="clear" w:color="auto" w:fill="auto"/>
            <w:vAlign w:val="center"/>
            <w:hideMark/>
          </w:tcPr>
          <w:p w14:paraId="0505DC4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w:t>
            </w:r>
          </w:p>
        </w:tc>
        <w:tc>
          <w:tcPr>
            <w:tcW w:w="833" w:type="pct"/>
            <w:tcBorders>
              <w:top w:val="nil"/>
              <w:left w:val="nil"/>
              <w:bottom w:val="single" w:sz="4" w:space="0" w:color="auto"/>
              <w:right w:val="single" w:sz="4" w:space="0" w:color="auto"/>
            </w:tcBorders>
            <w:shd w:val="clear" w:color="auto" w:fill="auto"/>
            <w:noWrap/>
            <w:vAlign w:val="bottom"/>
            <w:hideMark/>
          </w:tcPr>
          <w:p w14:paraId="4CDF293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501.500</w:t>
            </w:r>
          </w:p>
        </w:tc>
      </w:tr>
      <w:tr w:rsidR="00D725D1" w:rsidRPr="00D725D1" w14:paraId="2621649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C1629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2599</w:t>
            </w:r>
          </w:p>
        </w:tc>
        <w:tc>
          <w:tcPr>
            <w:tcW w:w="1017" w:type="pct"/>
            <w:tcBorders>
              <w:top w:val="nil"/>
              <w:left w:val="nil"/>
              <w:bottom w:val="single" w:sz="4" w:space="0" w:color="auto"/>
              <w:right w:val="single" w:sz="4" w:space="0" w:color="auto"/>
            </w:tcBorders>
            <w:shd w:val="clear" w:color="auto" w:fill="auto"/>
            <w:noWrap/>
            <w:vAlign w:val="bottom"/>
            <w:hideMark/>
          </w:tcPr>
          <w:p w14:paraId="3AF038B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028-01-00-10503</w:t>
            </w:r>
          </w:p>
        </w:tc>
        <w:tc>
          <w:tcPr>
            <w:tcW w:w="2839" w:type="pct"/>
            <w:tcBorders>
              <w:top w:val="nil"/>
              <w:left w:val="nil"/>
              <w:bottom w:val="single" w:sz="4" w:space="0" w:color="auto"/>
              <w:right w:val="single" w:sz="4" w:space="0" w:color="auto"/>
            </w:tcBorders>
            <w:shd w:val="clear" w:color="auto" w:fill="auto"/>
            <w:vAlign w:val="center"/>
            <w:hideMark/>
          </w:tcPr>
          <w:p w14:paraId="2CBD642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Televisor de 32"</w:t>
            </w:r>
          </w:p>
        </w:tc>
        <w:tc>
          <w:tcPr>
            <w:tcW w:w="833" w:type="pct"/>
            <w:tcBorders>
              <w:top w:val="nil"/>
              <w:left w:val="nil"/>
              <w:bottom w:val="single" w:sz="4" w:space="0" w:color="auto"/>
              <w:right w:val="single" w:sz="4" w:space="0" w:color="auto"/>
            </w:tcBorders>
            <w:shd w:val="clear" w:color="auto" w:fill="auto"/>
            <w:noWrap/>
            <w:vAlign w:val="bottom"/>
            <w:hideMark/>
          </w:tcPr>
          <w:p w14:paraId="78B72C0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5.322.000</w:t>
            </w:r>
          </w:p>
        </w:tc>
      </w:tr>
      <w:tr w:rsidR="00D725D1" w:rsidRPr="00D725D1" w14:paraId="1D8C947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1D7A9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2600</w:t>
            </w:r>
          </w:p>
        </w:tc>
        <w:tc>
          <w:tcPr>
            <w:tcW w:w="1017" w:type="pct"/>
            <w:tcBorders>
              <w:top w:val="nil"/>
              <w:left w:val="nil"/>
              <w:bottom w:val="single" w:sz="4" w:space="0" w:color="auto"/>
              <w:right w:val="single" w:sz="4" w:space="0" w:color="auto"/>
            </w:tcBorders>
            <w:shd w:val="clear" w:color="auto" w:fill="auto"/>
            <w:noWrap/>
            <w:vAlign w:val="bottom"/>
            <w:hideMark/>
          </w:tcPr>
          <w:p w14:paraId="07F46BA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028-01-00-11462</w:t>
            </w:r>
          </w:p>
        </w:tc>
        <w:tc>
          <w:tcPr>
            <w:tcW w:w="2839" w:type="pct"/>
            <w:tcBorders>
              <w:top w:val="nil"/>
              <w:left w:val="nil"/>
              <w:bottom w:val="single" w:sz="4" w:space="0" w:color="auto"/>
              <w:right w:val="single" w:sz="4" w:space="0" w:color="auto"/>
            </w:tcBorders>
            <w:shd w:val="clear" w:color="auto" w:fill="auto"/>
            <w:vAlign w:val="center"/>
            <w:hideMark/>
          </w:tcPr>
          <w:p w14:paraId="46D321D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Telumetro</w:t>
            </w:r>
          </w:p>
        </w:tc>
        <w:tc>
          <w:tcPr>
            <w:tcW w:w="833" w:type="pct"/>
            <w:tcBorders>
              <w:top w:val="nil"/>
              <w:left w:val="nil"/>
              <w:bottom w:val="single" w:sz="4" w:space="0" w:color="auto"/>
              <w:right w:val="single" w:sz="4" w:space="0" w:color="auto"/>
            </w:tcBorders>
            <w:shd w:val="clear" w:color="auto" w:fill="auto"/>
            <w:noWrap/>
            <w:vAlign w:val="bottom"/>
            <w:hideMark/>
          </w:tcPr>
          <w:p w14:paraId="2CC5063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1.715.350</w:t>
            </w:r>
          </w:p>
        </w:tc>
      </w:tr>
      <w:tr w:rsidR="00D725D1" w:rsidRPr="00D725D1" w14:paraId="75A93C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29932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2601</w:t>
            </w:r>
          </w:p>
        </w:tc>
        <w:tc>
          <w:tcPr>
            <w:tcW w:w="1017" w:type="pct"/>
            <w:tcBorders>
              <w:top w:val="nil"/>
              <w:left w:val="nil"/>
              <w:bottom w:val="single" w:sz="4" w:space="0" w:color="auto"/>
              <w:right w:val="single" w:sz="4" w:space="0" w:color="auto"/>
            </w:tcBorders>
            <w:shd w:val="clear" w:color="auto" w:fill="auto"/>
            <w:noWrap/>
            <w:vAlign w:val="bottom"/>
            <w:hideMark/>
          </w:tcPr>
          <w:p w14:paraId="16FFB9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028-01-00-11463</w:t>
            </w:r>
          </w:p>
        </w:tc>
        <w:tc>
          <w:tcPr>
            <w:tcW w:w="2839" w:type="pct"/>
            <w:tcBorders>
              <w:top w:val="nil"/>
              <w:left w:val="nil"/>
              <w:bottom w:val="single" w:sz="4" w:space="0" w:color="auto"/>
              <w:right w:val="single" w:sz="4" w:space="0" w:color="auto"/>
            </w:tcBorders>
            <w:shd w:val="clear" w:color="auto" w:fill="auto"/>
            <w:vAlign w:val="center"/>
            <w:hideMark/>
          </w:tcPr>
          <w:p w14:paraId="6B8D9D9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Telumetro</w:t>
            </w:r>
          </w:p>
        </w:tc>
        <w:tc>
          <w:tcPr>
            <w:tcW w:w="833" w:type="pct"/>
            <w:tcBorders>
              <w:top w:val="nil"/>
              <w:left w:val="nil"/>
              <w:bottom w:val="single" w:sz="4" w:space="0" w:color="auto"/>
              <w:right w:val="single" w:sz="4" w:space="0" w:color="auto"/>
            </w:tcBorders>
            <w:shd w:val="clear" w:color="auto" w:fill="auto"/>
            <w:noWrap/>
            <w:vAlign w:val="bottom"/>
            <w:hideMark/>
          </w:tcPr>
          <w:p w14:paraId="32E4269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1.715.350</w:t>
            </w:r>
          </w:p>
        </w:tc>
      </w:tr>
      <w:tr w:rsidR="00D725D1" w:rsidRPr="00D725D1" w14:paraId="336A013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797BC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2602</w:t>
            </w:r>
          </w:p>
        </w:tc>
        <w:tc>
          <w:tcPr>
            <w:tcW w:w="1017" w:type="pct"/>
            <w:tcBorders>
              <w:top w:val="nil"/>
              <w:left w:val="nil"/>
              <w:bottom w:val="single" w:sz="4" w:space="0" w:color="auto"/>
              <w:right w:val="single" w:sz="4" w:space="0" w:color="auto"/>
            </w:tcBorders>
            <w:shd w:val="clear" w:color="auto" w:fill="auto"/>
            <w:noWrap/>
            <w:vAlign w:val="bottom"/>
            <w:hideMark/>
          </w:tcPr>
          <w:p w14:paraId="678F60C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028-01-00-11464</w:t>
            </w:r>
          </w:p>
        </w:tc>
        <w:tc>
          <w:tcPr>
            <w:tcW w:w="2839" w:type="pct"/>
            <w:tcBorders>
              <w:top w:val="nil"/>
              <w:left w:val="nil"/>
              <w:bottom w:val="single" w:sz="4" w:space="0" w:color="auto"/>
              <w:right w:val="single" w:sz="4" w:space="0" w:color="auto"/>
            </w:tcBorders>
            <w:shd w:val="clear" w:color="auto" w:fill="auto"/>
            <w:vAlign w:val="center"/>
            <w:hideMark/>
          </w:tcPr>
          <w:p w14:paraId="0280B57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Telumetro</w:t>
            </w:r>
          </w:p>
        </w:tc>
        <w:tc>
          <w:tcPr>
            <w:tcW w:w="833" w:type="pct"/>
            <w:tcBorders>
              <w:top w:val="nil"/>
              <w:left w:val="nil"/>
              <w:bottom w:val="single" w:sz="4" w:space="0" w:color="auto"/>
              <w:right w:val="single" w:sz="4" w:space="0" w:color="auto"/>
            </w:tcBorders>
            <w:shd w:val="clear" w:color="auto" w:fill="auto"/>
            <w:noWrap/>
            <w:vAlign w:val="bottom"/>
            <w:hideMark/>
          </w:tcPr>
          <w:p w14:paraId="1EBF7EA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34.666.800</w:t>
            </w:r>
          </w:p>
        </w:tc>
      </w:tr>
      <w:tr w:rsidR="00D725D1" w:rsidRPr="00D725D1" w14:paraId="096C2DE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BD8F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2603</w:t>
            </w:r>
          </w:p>
        </w:tc>
        <w:tc>
          <w:tcPr>
            <w:tcW w:w="1017" w:type="pct"/>
            <w:tcBorders>
              <w:top w:val="nil"/>
              <w:left w:val="nil"/>
              <w:bottom w:val="single" w:sz="4" w:space="0" w:color="auto"/>
              <w:right w:val="single" w:sz="4" w:space="0" w:color="auto"/>
            </w:tcBorders>
            <w:shd w:val="clear" w:color="auto" w:fill="auto"/>
            <w:noWrap/>
            <w:vAlign w:val="bottom"/>
            <w:hideMark/>
          </w:tcPr>
          <w:p w14:paraId="772B406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028-01-00-11465</w:t>
            </w:r>
          </w:p>
        </w:tc>
        <w:tc>
          <w:tcPr>
            <w:tcW w:w="2839" w:type="pct"/>
            <w:tcBorders>
              <w:top w:val="nil"/>
              <w:left w:val="nil"/>
              <w:bottom w:val="single" w:sz="4" w:space="0" w:color="auto"/>
              <w:right w:val="single" w:sz="4" w:space="0" w:color="auto"/>
            </w:tcBorders>
            <w:shd w:val="clear" w:color="auto" w:fill="auto"/>
            <w:vAlign w:val="center"/>
            <w:hideMark/>
          </w:tcPr>
          <w:p w14:paraId="5153E94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Telumetro</w:t>
            </w:r>
          </w:p>
        </w:tc>
        <w:tc>
          <w:tcPr>
            <w:tcW w:w="833" w:type="pct"/>
            <w:tcBorders>
              <w:top w:val="nil"/>
              <w:left w:val="nil"/>
              <w:bottom w:val="single" w:sz="4" w:space="0" w:color="auto"/>
              <w:right w:val="single" w:sz="4" w:space="0" w:color="auto"/>
            </w:tcBorders>
            <w:shd w:val="clear" w:color="auto" w:fill="auto"/>
            <w:noWrap/>
            <w:vAlign w:val="bottom"/>
            <w:hideMark/>
          </w:tcPr>
          <w:p w14:paraId="1B28DB2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3.108.000</w:t>
            </w:r>
          </w:p>
        </w:tc>
      </w:tr>
      <w:tr w:rsidR="00D725D1" w:rsidRPr="00D725D1" w14:paraId="29D0F6B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29BC6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2604</w:t>
            </w:r>
          </w:p>
        </w:tc>
        <w:tc>
          <w:tcPr>
            <w:tcW w:w="1017" w:type="pct"/>
            <w:tcBorders>
              <w:top w:val="nil"/>
              <w:left w:val="nil"/>
              <w:bottom w:val="single" w:sz="4" w:space="0" w:color="auto"/>
              <w:right w:val="single" w:sz="4" w:space="0" w:color="auto"/>
            </w:tcBorders>
            <w:shd w:val="clear" w:color="auto" w:fill="auto"/>
            <w:noWrap/>
            <w:vAlign w:val="bottom"/>
            <w:hideMark/>
          </w:tcPr>
          <w:p w14:paraId="5A2C975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028-01-00-11466</w:t>
            </w:r>
          </w:p>
        </w:tc>
        <w:tc>
          <w:tcPr>
            <w:tcW w:w="2839" w:type="pct"/>
            <w:tcBorders>
              <w:top w:val="nil"/>
              <w:left w:val="nil"/>
              <w:bottom w:val="single" w:sz="4" w:space="0" w:color="auto"/>
              <w:right w:val="single" w:sz="4" w:space="0" w:color="auto"/>
            </w:tcBorders>
            <w:shd w:val="clear" w:color="auto" w:fill="auto"/>
            <w:vAlign w:val="center"/>
            <w:hideMark/>
          </w:tcPr>
          <w:p w14:paraId="7BB62CE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Telumetro</w:t>
            </w:r>
          </w:p>
        </w:tc>
        <w:tc>
          <w:tcPr>
            <w:tcW w:w="833" w:type="pct"/>
            <w:tcBorders>
              <w:top w:val="nil"/>
              <w:left w:val="nil"/>
              <w:bottom w:val="single" w:sz="4" w:space="0" w:color="auto"/>
              <w:right w:val="single" w:sz="4" w:space="0" w:color="auto"/>
            </w:tcBorders>
            <w:shd w:val="clear" w:color="auto" w:fill="auto"/>
            <w:noWrap/>
            <w:vAlign w:val="bottom"/>
            <w:hideMark/>
          </w:tcPr>
          <w:p w14:paraId="16E6A83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2.440.400</w:t>
            </w:r>
          </w:p>
        </w:tc>
      </w:tr>
      <w:tr w:rsidR="00D725D1" w:rsidRPr="00D725D1" w14:paraId="76C932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959A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2605</w:t>
            </w:r>
          </w:p>
        </w:tc>
        <w:tc>
          <w:tcPr>
            <w:tcW w:w="1017" w:type="pct"/>
            <w:tcBorders>
              <w:top w:val="nil"/>
              <w:left w:val="nil"/>
              <w:bottom w:val="single" w:sz="4" w:space="0" w:color="auto"/>
              <w:right w:val="single" w:sz="4" w:space="0" w:color="auto"/>
            </w:tcBorders>
            <w:shd w:val="clear" w:color="auto" w:fill="auto"/>
            <w:noWrap/>
            <w:vAlign w:val="bottom"/>
            <w:hideMark/>
          </w:tcPr>
          <w:p w14:paraId="1643E12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028-01-00-15571</w:t>
            </w:r>
          </w:p>
        </w:tc>
        <w:tc>
          <w:tcPr>
            <w:tcW w:w="2839" w:type="pct"/>
            <w:tcBorders>
              <w:top w:val="nil"/>
              <w:left w:val="nil"/>
              <w:bottom w:val="single" w:sz="4" w:space="0" w:color="auto"/>
              <w:right w:val="single" w:sz="4" w:space="0" w:color="auto"/>
            </w:tcBorders>
            <w:shd w:val="clear" w:color="auto" w:fill="auto"/>
            <w:vAlign w:val="center"/>
            <w:hideMark/>
          </w:tcPr>
          <w:p w14:paraId="4522703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Termobloque</w:t>
            </w:r>
          </w:p>
        </w:tc>
        <w:tc>
          <w:tcPr>
            <w:tcW w:w="833" w:type="pct"/>
            <w:tcBorders>
              <w:top w:val="nil"/>
              <w:left w:val="nil"/>
              <w:bottom w:val="single" w:sz="4" w:space="0" w:color="auto"/>
              <w:right w:val="single" w:sz="4" w:space="0" w:color="auto"/>
            </w:tcBorders>
            <w:shd w:val="clear" w:color="auto" w:fill="auto"/>
            <w:noWrap/>
            <w:vAlign w:val="bottom"/>
            <w:hideMark/>
          </w:tcPr>
          <w:p w14:paraId="553895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3.800.000</w:t>
            </w:r>
          </w:p>
        </w:tc>
      </w:tr>
      <w:tr w:rsidR="00D725D1" w:rsidRPr="00D725D1" w14:paraId="427223C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937EB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2606</w:t>
            </w:r>
          </w:p>
        </w:tc>
        <w:tc>
          <w:tcPr>
            <w:tcW w:w="1017" w:type="pct"/>
            <w:tcBorders>
              <w:top w:val="nil"/>
              <w:left w:val="nil"/>
              <w:bottom w:val="single" w:sz="4" w:space="0" w:color="auto"/>
              <w:right w:val="single" w:sz="4" w:space="0" w:color="auto"/>
            </w:tcBorders>
            <w:shd w:val="clear" w:color="auto" w:fill="auto"/>
            <w:noWrap/>
            <w:vAlign w:val="bottom"/>
            <w:hideMark/>
          </w:tcPr>
          <w:p w14:paraId="7871DF2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028-01-00-11558</w:t>
            </w:r>
          </w:p>
        </w:tc>
        <w:tc>
          <w:tcPr>
            <w:tcW w:w="2839" w:type="pct"/>
            <w:tcBorders>
              <w:top w:val="nil"/>
              <w:left w:val="nil"/>
              <w:bottom w:val="single" w:sz="4" w:space="0" w:color="auto"/>
              <w:right w:val="single" w:sz="4" w:space="0" w:color="auto"/>
            </w:tcBorders>
            <w:shd w:val="clear" w:color="auto" w:fill="auto"/>
            <w:vAlign w:val="center"/>
            <w:hideMark/>
          </w:tcPr>
          <w:p w14:paraId="438B4B8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Termómetro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51DDBB9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17.395.000</w:t>
            </w:r>
          </w:p>
        </w:tc>
      </w:tr>
      <w:tr w:rsidR="00D725D1" w:rsidRPr="00D725D1" w14:paraId="1330AF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D3BC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2607</w:t>
            </w:r>
          </w:p>
        </w:tc>
        <w:tc>
          <w:tcPr>
            <w:tcW w:w="1017" w:type="pct"/>
            <w:tcBorders>
              <w:top w:val="nil"/>
              <w:left w:val="nil"/>
              <w:bottom w:val="single" w:sz="4" w:space="0" w:color="auto"/>
              <w:right w:val="single" w:sz="4" w:space="0" w:color="auto"/>
            </w:tcBorders>
            <w:shd w:val="clear" w:color="auto" w:fill="auto"/>
            <w:noWrap/>
            <w:vAlign w:val="bottom"/>
            <w:hideMark/>
          </w:tcPr>
          <w:p w14:paraId="68E007A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028-01-00-11559</w:t>
            </w:r>
          </w:p>
        </w:tc>
        <w:tc>
          <w:tcPr>
            <w:tcW w:w="2839" w:type="pct"/>
            <w:tcBorders>
              <w:top w:val="nil"/>
              <w:left w:val="nil"/>
              <w:bottom w:val="single" w:sz="4" w:space="0" w:color="auto"/>
              <w:right w:val="single" w:sz="4" w:space="0" w:color="auto"/>
            </w:tcBorders>
            <w:shd w:val="clear" w:color="auto" w:fill="auto"/>
            <w:vAlign w:val="center"/>
            <w:hideMark/>
          </w:tcPr>
          <w:p w14:paraId="75920EE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Termómetro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7F524BB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17.395.000</w:t>
            </w:r>
          </w:p>
        </w:tc>
      </w:tr>
      <w:tr w:rsidR="00D725D1" w:rsidRPr="00D725D1" w14:paraId="60120F7B"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B9AA9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2608</w:t>
            </w:r>
          </w:p>
        </w:tc>
        <w:tc>
          <w:tcPr>
            <w:tcW w:w="1017" w:type="pct"/>
            <w:tcBorders>
              <w:top w:val="nil"/>
              <w:left w:val="nil"/>
              <w:bottom w:val="single" w:sz="4" w:space="0" w:color="auto"/>
              <w:right w:val="single" w:sz="4" w:space="0" w:color="auto"/>
            </w:tcBorders>
            <w:shd w:val="clear" w:color="auto" w:fill="auto"/>
            <w:noWrap/>
            <w:vAlign w:val="bottom"/>
            <w:hideMark/>
          </w:tcPr>
          <w:p w14:paraId="66D26D9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16.03.01.094</w:t>
            </w:r>
          </w:p>
        </w:tc>
        <w:tc>
          <w:tcPr>
            <w:tcW w:w="2839" w:type="pct"/>
            <w:tcBorders>
              <w:top w:val="nil"/>
              <w:left w:val="nil"/>
              <w:bottom w:val="single" w:sz="4" w:space="0" w:color="auto"/>
              <w:right w:val="single" w:sz="4" w:space="0" w:color="auto"/>
            </w:tcBorders>
            <w:shd w:val="clear" w:color="auto" w:fill="auto"/>
            <w:vAlign w:val="center"/>
            <w:hideMark/>
          </w:tcPr>
          <w:p w14:paraId="31C455E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Tipo Split System de techo marca Termocontrol, de 56000 BTU/h, serie No FA 060269</w:t>
            </w:r>
          </w:p>
        </w:tc>
        <w:tc>
          <w:tcPr>
            <w:tcW w:w="833" w:type="pct"/>
            <w:tcBorders>
              <w:top w:val="nil"/>
              <w:left w:val="nil"/>
              <w:bottom w:val="single" w:sz="4" w:space="0" w:color="auto"/>
              <w:right w:val="single" w:sz="4" w:space="0" w:color="auto"/>
            </w:tcBorders>
            <w:shd w:val="clear" w:color="auto" w:fill="auto"/>
            <w:noWrap/>
            <w:vAlign w:val="bottom"/>
            <w:hideMark/>
          </w:tcPr>
          <w:p w14:paraId="541FB93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4.500.000</w:t>
            </w:r>
          </w:p>
        </w:tc>
      </w:tr>
      <w:tr w:rsidR="00D725D1" w:rsidRPr="00D725D1" w14:paraId="48514A5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E8D5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2609</w:t>
            </w:r>
          </w:p>
        </w:tc>
        <w:tc>
          <w:tcPr>
            <w:tcW w:w="1017" w:type="pct"/>
            <w:tcBorders>
              <w:top w:val="nil"/>
              <w:left w:val="nil"/>
              <w:bottom w:val="single" w:sz="4" w:space="0" w:color="auto"/>
              <w:right w:val="single" w:sz="4" w:space="0" w:color="auto"/>
            </w:tcBorders>
            <w:shd w:val="clear" w:color="auto" w:fill="auto"/>
            <w:noWrap/>
            <w:vAlign w:val="bottom"/>
            <w:hideMark/>
          </w:tcPr>
          <w:p w14:paraId="126587B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028-01-00-13475</w:t>
            </w:r>
          </w:p>
        </w:tc>
        <w:tc>
          <w:tcPr>
            <w:tcW w:w="2839" w:type="pct"/>
            <w:tcBorders>
              <w:top w:val="nil"/>
              <w:left w:val="nil"/>
              <w:bottom w:val="single" w:sz="4" w:space="0" w:color="auto"/>
              <w:right w:val="single" w:sz="4" w:space="0" w:color="auto"/>
            </w:tcBorders>
            <w:shd w:val="clear" w:color="auto" w:fill="auto"/>
            <w:vAlign w:val="center"/>
            <w:hideMark/>
          </w:tcPr>
          <w:p w14:paraId="5C13BA7D" w14:textId="788B17E2"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Tractor corta </w:t>
            </w:r>
            <w:r w:rsidR="00DB735F" w:rsidRPr="00D725D1">
              <w:rPr>
                <w:rFonts w:ascii="Calibri" w:hAnsi="Calibri" w:cs="Calibri"/>
                <w:color w:val="000000"/>
                <w:sz w:val="18"/>
                <w:szCs w:val="18"/>
                <w:lang w:val="es-PY" w:eastAsia="es-PY"/>
              </w:rPr>
              <w:t>césped</w:t>
            </w:r>
            <w:r w:rsidRPr="00D725D1">
              <w:rPr>
                <w:rFonts w:ascii="Calibri" w:hAnsi="Calibri" w:cs="Calibri"/>
                <w:color w:val="000000"/>
                <w:sz w:val="18"/>
                <w:szCs w:val="18"/>
                <w:lang w:val="es-PY" w:eastAsia="es-PY"/>
              </w:rPr>
              <w:t xml:space="preserve"> JHONH DERE</w:t>
            </w:r>
          </w:p>
        </w:tc>
        <w:tc>
          <w:tcPr>
            <w:tcW w:w="833" w:type="pct"/>
            <w:tcBorders>
              <w:top w:val="nil"/>
              <w:left w:val="nil"/>
              <w:bottom w:val="single" w:sz="4" w:space="0" w:color="auto"/>
              <w:right w:val="single" w:sz="4" w:space="0" w:color="auto"/>
            </w:tcBorders>
            <w:shd w:val="clear" w:color="auto" w:fill="auto"/>
            <w:noWrap/>
            <w:vAlign w:val="bottom"/>
            <w:hideMark/>
          </w:tcPr>
          <w:p w14:paraId="7BE62CC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1.255.835</w:t>
            </w:r>
          </w:p>
        </w:tc>
      </w:tr>
      <w:tr w:rsidR="00D725D1" w:rsidRPr="00D725D1" w14:paraId="3D7068E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9E3A0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2610</w:t>
            </w:r>
          </w:p>
        </w:tc>
        <w:tc>
          <w:tcPr>
            <w:tcW w:w="1017" w:type="pct"/>
            <w:tcBorders>
              <w:top w:val="nil"/>
              <w:left w:val="nil"/>
              <w:bottom w:val="single" w:sz="4" w:space="0" w:color="auto"/>
              <w:right w:val="single" w:sz="4" w:space="0" w:color="auto"/>
            </w:tcBorders>
            <w:shd w:val="clear" w:color="auto" w:fill="auto"/>
            <w:noWrap/>
            <w:vAlign w:val="bottom"/>
            <w:hideMark/>
          </w:tcPr>
          <w:p w14:paraId="5E252ED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028-01-00-13476</w:t>
            </w:r>
          </w:p>
        </w:tc>
        <w:tc>
          <w:tcPr>
            <w:tcW w:w="2839" w:type="pct"/>
            <w:tcBorders>
              <w:top w:val="nil"/>
              <w:left w:val="nil"/>
              <w:bottom w:val="single" w:sz="4" w:space="0" w:color="auto"/>
              <w:right w:val="single" w:sz="4" w:space="0" w:color="auto"/>
            </w:tcBorders>
            <w:shd w:val="clear" w:color="auto" w:fill="auto"/>
            <w:vAlign w:val="center"/>
            <w:hideMark/>
          </w:tcPr>
          <w:p w14:paraId="53835B41" w14:textId="6C18701D"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Tractor corta </w:t>
            </w:r>
            <w:r w:rsidR="00DB735F" w:rsidRPr="00D725D1">
              <w:rPr>
                <w:rFonts w:ascii="Calibri" w:hAnsi="Calibri" w:cs="Calibri"/>
                <w:color w:val="000000"/>
                <w:sz w:val="18"/>
                <w:szCs w:val="18"/>
                <w:lang w:val="es-PY" w:eastAsia="es-PY"/>
              </w:rPr>
              <w:t>césped</w:t>
            </w:r>
            <w:r w:rsidRPr="00D725D1">
              <w:rPr>
                <w:rFonts w:ascii="Calibri" w:hAnsi="Calibri" w:cs="Calibri"/>
                <w:color w:val="000000"/>
                <w:sz w:val="18"/>
                <w:szCs w:val="18"/>
                <w:lang w:val="es-PY" w:eastAsia="es-PY"/>
              </w:rPr>
              <w:t xml:space="preserve"> JHONH DERE</w:t>
            </w:r>
          </w:p>
        </w:tc>
        <w:tc>
          <w:tcPr>
            <w:tcW w:w="833" w:type="pct"/>
            <w:tcBorders>
              <w:top w:val="nil"/>
              <w:left w:val="nil"/>
              <w:bottom w:val="single" w:sz="4" w:space="0" w:color="auto"/>
              <w:right w:val="single" w:sz="4" w:space="0" w:color="auto"/>
            </w:tcBorders>
            <w:shd w:val="clear" w:color="auto" w:fill="auto"/>
            <w:noWrap/>
            <w:vAlign w:val="bottom"/>
            <w:hideMark/>
          </w:tcPr>
          <w:p w14:paraId="7150A25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8.115.300</w:t>
            </w:r>
          </w:p>
        </w:tc>
      </w:tr>
      <w:tr w:rsidR="00D725D1" w:rsidRPr="00D725D1" w14:paraId="4363F85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76220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2611</w:t>
            </w:r>
          </w:p>
        </w:tc>
        <w:tc>
          <w:tcPr>
            <w:tcW w:w="1017" w:type="pct"/>
            <w:tcBorders>
              <w:top w:val="nil"/>
              <w:left w:val="nil"/>
              <w:bottom w:val="single" w:sz="4" w:space="0" w:color="auto"/>
              <w:right w:val="single" w:sz="4" w:space="0" w:color="auto"/>
            </w:tcBorders>
            <w:shd w:val="clear" w:color="auto" w:fill="auto"/>
            <w:noWrap/>
            <w:vAlign w:val="bottom"/>
            <w:hideMark/>
          </w:tcPr>
          <w:p w14:paraId="7B04C09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028-01-00-11207</w:t>
            </w:r>
          </w:p>
        </w:tc>
        <w:tc>
          <w:tcPr>
            <w:tcW w:w="2839" w:type="pct"/>
            <w:tcBorders>
              <w:top w:val="nil"/>
              <w:left w:val="nil"/>
              <w:bottom w:val="single" w:sz="4" w:space="0" w:color="auto"/>
              <w:right w:val="single" w:sz="4" w:space="0" w:color="auto"/>
            </w:tcBorders>
            <w:shd w:val="clear" w:color="auto" w:fill="auto"/>
            <w:vAlign w:val="center"/>
            <w:hideMark/>
          </w:tcPr>
          <w:p w14:paraId="005D040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Transhiluminador</w:t>
            </w:r>
          </w:p>
        </w:tc>
        <w:tc>
          <w:tcPr>
            <w:tcW w:w="833" w:type="pct"/>
            <w:tcBorders>
              <w:top w:val="nil"/>
              <w:left w:val="nil"/>
              <w:bottom w:val="single" w:sz="4" w:space="0" w:color="auto"/>
              <w:right w:val="single" w:sz="4" w:space="0" w:color="auto"/>
            </w:tcBorders>
            <w:shd w:val="clear" w:color="auto" w:fill="auto"/>
            <w:noWrap/>
            <w:vAlign w:val="bottom"/>
            <w:hideMark/>
          </w:tcPr>
          <w:p w14:paraId="0B6F2ED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4.900.000</w:t>
            </w:r>
          </w:p>
        </w:tc>
      </w:tr>
      <w:tr w:rsidR="00D725D1" w:rsidRPr="00D725D1" w14:paraId="18A8401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3A35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2612</w:t>
            </w:r>
          </w:p>
        </w:tc>
        <w:tc>
          <w:tcPr>
            <w:tcW w:w="1017" w:type="pct"/>
            <w:tcBorders>
              <w:top w:val="nil"/>
              <w:left w:val="nil"/>
              <w:bottom w:val="single" w:sz="4" w:space="0" w:color="auto"/>
              <w:right w:val="single" w:sz="4" w:space="0" w:color="auto"/>
            </w:tcBorders>
            <w:shd w:val="clear" w:color="auto" w:fill="auto"/>
            <w:noWrap/>
            <w:vAlign w:val="bottom"/>
            <w:hideMark/>
          </w:tcPr>
          <w:p w14:paraId="6D1C900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028-01-00-07440</w:t>
            </w:r>
          </w:p>
        </w:tc>
        <w:tc>
          <w:tcPr>
            <w:tcW w:w="2839" w:type="pct"/>
            <w:tcBorders>
              <w:top w:val="nil"/>
              <w:left w:val="nil"/>
              <w:bottom w:val="single" w:sz="4" w:space="0" w:color="auto"/>
              <w:right w:val="single" w:sz="4" w:space="0" w:color="auto"/>
            </w:tcBorders>
            <w:shd w:val="clear" w:color="auto" w:fill="auto"/>
            <w:vAlign w:val="center"/>
            <w:hideMark/>
          </w:tcPr>
          <w:p w14:paraId="7BCD9B4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19CAEB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5A5DA5A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AFA18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2613</w:t>
            </w:r>
          </w:p>
        </w:tc>
        <w:tc>
          <w:tcPr>
            <w:tcW w:w="1017" w:type="pct"/>
            <w:tcBorders>
              <w:top w:val="nil"/>
              <w:left w:val="nil"/>
              <w:bottom w:val="single" w:sz="4" w:space="0" w:color="auto"/>
              <w:right w:val="single" w:sz="4" w:space="0" w:color="auto"/>
            </w:tcBorders>
            <w:shd w:val="clear" w:color="auto" w:fill="auto"/>
            <w:noWrap/>
            <w:vAlign w:val="bottom"/>
            <w:hideMark/>
          </w:tcPr>
          <w:p w14:paraId="31D566F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028-01-00-07441</w:t>
            </w:r>
          </w:p>
        </w:tc>
        <w:tc>
          <w:tcPr>
            <w:tcW w:w="2839" w:type="pct"/>
            <w:tcBorders>
              <w:top w:val="nil"/>
              <w:left w:val="nil"/>
              <w:bottom w:val="single" w:sz="4" w:space="0" w:color="auto"/>
              <w:right w:val="single" w:sz="4" w:space="0" w:color="auto"/>
            </w:tcBorders>
            <w:shd w:val="clear" w:color="auto" w:fill="auto"/>
            <w:vAlign w:val="center"/>
            <w:hideMark/>
          </w:tcPr>
          <w:p w14:paraId="62DC6CF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3D4D525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5D6EFC8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A9F3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2614</w:t>
            </w:r>
          </w:p>
        </w:tc>
        <w:tc>
          <w:tcPr>
            <w:tcW w:w="1017" w:type="pct"/>
            <w:tcBorders>
              <w:top w:val="nil"/>
              <w:left w:val="nil"/>
              <w:bottom w:val="single" w:sz="4" w:space="0" w:color="auto"/>
              <w:right w:val="single" w:sz="4" w:space="0" w:color="auto"/>
            </w:tcBorders>
            <w:shd w:val="clear" w:color="auto" w:fill="auto"/>
            <w:noWrap/>
            <w:vAlign w:val="bottom"/>
            <w:hideMark/>
          </w:tcPr>
          <w:p w14:paraId="73F4452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028-01-00-07442</w:t>
            </w:r>
          </w:p>
        </w:tc>
        <w:tc>
          <w:tcPr>
            <w:tcW w:w="2839" w:type="pct"/>
            <w:tcBorders>
              <w:top w:val="nil"/>
              <w:left w:val="nil"/>
              <w:bottom w:val="single" w:sz="4" w:space="0" w:color="auto"/>
              <w:right w:val="single" w:sz="4" w:space="0" w:color="auto"/>
            </w:tcBorders>
            <w:shd w:val="clear" w:color="auto" w:fill="auto"/>
            <w:vAlign w:val="center"/>
            <w:hideMark/>
          </w:tcPr>
          <w:p w14:paraId="7D0D9E9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0E89F45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71F7850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DAA1D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2615</w:t>
            </w:r>
          </w:p>
        </w:tc>
        <w:tc>
          <w:tcPr>
            <w:tcW w:w="1017" w:type="pct"/>
            <w:tcBorders>
              <w:top w:val="nil"/>
              <w:left w:val="nil"/>
              <w:bottom w:val="single" w:sz="4" w:space="0" w:color="auto"/>
              <w:right w:val="single" w:sz="4" w:space="0" w:color="auto"/>
            </w:tcBorders>
            <w:shd w:val="clear" w:color="auto" w:fill="auto"/>
            <w:noWrap/>
            <w:vAlign w:val="bottom"/>
            <w:hideMark/>
          </w:tcPr>
          <w:p w14:paraId="2F802E1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028-01-00-07443</w:t>
            </w:r>
          </w:p>
        </w:tc>
        <w:tc>
          <w:tcPr>
            <w:tcW w:w="2839" w:type="pct"/>
            <w:tcBorders>
              <w:top w:val="nil"/>
              <w:left w:val="nil"/>
              <w:bottom w:val="single" w:sz="4" w:space="0" w:color="auto"/>
              <w:right w:val="single" w:sz="4" w:space="0" w:color="auto"/>
            </w:tcBorders>
            <w:shd w:val="clear" w:color="auto" w:fill="auto"/>
            <w:vAlign w:val="center"/>
            <w:hideMark/>
          </w:tcPr>
          <w:p w14:paraId="637518E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1E4902A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1410C56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FB6440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2616</w:t>
            </w:r>
          </w:p>
        </w:tc>
        <w:tc>
          <w:tcPr>
            <w:tcW w:w="1017" w:type="pct"/>
            <w:tcBorders>
              <w:top w:val="nil"/>
              <w:left w:val="nil"/>
              <w:bottom w:val="single" w:sz="4" w:space="0" w:color="auto"/>
              <w:right w:val="single" w:sz="4" w:space="0" w:color="auto"/>
            </w:tcBorders>
            <w:shd w:val="clear" w:color="auto" w:fill="auto"/>
            <w:noWrap/>
            <w:vAlign w:val="bottom"/>
            <w:hideMark/>
          </w:tcPr>
          <w:p w14:paraId="4E5C206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028-01-00-07444</w:t>
            </w:r>
          </w:p>
        </w:tc>
        <w:tc>
          <w:tcPr>
            <w:tcW w:w="2839" w:type="pct"/>
            <w:tcBorders>
              <w:top w:val="nil"/>
              <w:left w:val="nil"/>
              <w:bottom w:val="single" w:sz="4" w:space="0" w:color="auto"/>
              <w:right w:val="single" w:sz="4" w:space="0" w:color="auto"/>
            </w:tcBorders>
            <w:shd w:val="clear" w:color="auto" w:fill="auto"/>
            <w:vAlign w:val="center"/>
            <w:hideMark/>
          </w:tcPr>
          <w:p w14:paraId="3F53C5D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0BD8B7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73D72D3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7229F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2617</w:t>
            </w:r>
          </w:p>
        </w:tc>
        <w:tc>
          <w:tcPr>
            <w:tcW w:w="1017" w:type="pct"/>
            <w:tcBorders>
              <w:top w:val="nil"/>
              <w:left w:val="nil"/>
              <w:bottom w:val="single" w:sz="4" w:space="0" w:color="auto"/>
              <w:right w:val="single" w:sz="4" w:space="0" w:color="auto"/>
            </w:tcBorders>
            <w:shd w:val="clear" w:color="auto" w:fill="auto"/>
            <w:noWrap/>
            <w:vAlign w:val="bottom"/>
            <w:hideMark/>
          </w:tcPr>
          <w:p w14:paraId="50C15E0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028-01-00-07445</w:t>
            </w:r>
          </w:p>
        </w:tc>
        <w:tc>
          <w:tcPr>
            <w:tcW w:w="2839" w:type="pct"/>
            <w:tcBorders>
              <w:top w:val="nil"/>
              <w:left w:val="nil"/>
              <w:bottom w:val="single" w:sz="4" w:space="0" w:color="auto"/>
              <w:right w:val="single" w:sz="4" w:space="0" w:color="auto"/>
            </w:tcBorders>
            <w:shd w:val="clear" w:color="auto" w:fill="auto"/>
            <w:vAlign w:val="center"/>
            <w:hideMark/>
          </w:tcPr>
          <w:p w14:paraId="2541C05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667D66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272CF0B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ED90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2618</w:t>
            </w:r>
          </w:p>
        </w:tc>
        <w:tc>
          <w:tcPr>
            <w:tcW w:w="1017" w:type="pct"/>
            <w:tcBorders>
              <w:top w:val="nil"/>
              <w:left w:val="nil"/>
              <w:bottom w:val="single" w:sz="4" w:space="0" w:color="auto"/>
              <w:right w:val="single" w:sz="4" w:space="0" w:color="auto"/>
            </w:tcBorders>
            <w:shd w:val="clear" w:color="auto" w:fill="auto"/>
            <w:noWrap/>
            <w:vAlign w:val="bottom"/>
            <w:hideMark/>
          </w:tcPr>
          <w:p w14:paraId="54CF9D0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028-01-00-07446</w:t>
            </w:r>
          </w:p>
        </w:tc>
        <w:tc>
          <w:tcPr>
            <w:tcW w:w="2839" w:type="pct"/>
            <w:tcBorders>
              <w:top w:val="nil"/>
              <w:left w:val="nil"/>
              <w:bottom w:val="single" w:sz="4" w:space="0" w:color="auto"/>
              <w:right w:val="single" w:sz="4" w:space="0" w:color="auto"/>
            </w:tcBorders>
            <w:shd w:val="clear" w:color="auto" w:fill="auto"/>
            <w:vAlign w:val="center"/>
            <w:hideMark/>
          </w:tcPr>
          <w:p w14:paraId="3BC8290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08D9D0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54BEF89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1C64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2619</w:t>
            </w:r>
          </w:p>
        </w:tc>
        <w:tc>
          <w:tcPr>
            <w:tcW w:w="1017" w:type="pct"/>
            <w:tcBorders>
              <w:top w:val="nil"/>
              <w:left w:val="nil"/>
              <w:bottom w:val="single" w:sz="4" w:space="0" w:color="auto"/>
              <w:right w:val="single" w:sz="4" w:space="0" w:color="auto"/>
            </w:tcBorders>
            <w:shd w:val="clear" w:color="auto" w:fill="auto"/>
            <w:noWrap/>
            <w:vAlign w:val="bottom"/>
            <w:hideMark/>
          </w:tcPr>
          <w:p w14:paraId="16461E7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028-01-00-07447</w:t>
            </w:r>
          </w:p>
        </w:tc>
        <w:tc>
          <w:tcPr>
            <w:tcW w:w="2839" w:type="pct"/>
            <w:tcBorders>
              <w:top w:val="nil"/>
              <w:left w:val="nil"/>
              <w:bottom w:val="single" w:sz="4" w:space="0" w:color="auto"/>
              <w:right w:val="single" w:sz="4" w:space="0" w:color="auto"/>
            </w:tcBorders>
            <w:shd w:val="clear" w:color="auto" w:fill="auto"/>
            <w:vAlign w:val="center"/>
            <w:hideMark/>
          </w:tcPr>
          <w:p w14:paraId="1B0B85C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2418569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594898F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54480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2620</w:t>
            </w:r>
          </w:p>
        </w:tc>
        <w:tc>
          <w:tcPr>
            <w:tcW w:w="1017" w:type="pct"/>
            <w:tcBorders>
              <w:top w:val="nil"/>
              <w:left w:val="nil"/>
              <w:bottom w:val="single" w:sz="4" w:space="0" w:color="auto"/>
              <w:right w:val="single" w:sz="4" w:space="0" w:color="auto"/>
            </w:tcBorders>
            <w:shd w:val="clear" w:color="auto" w:fill="auto"/>
            <w:noWrap/>
            <w:vAlign w:val="bottom"/>
            <w:hideMark/>
          </w:tcPr>
          <w:p w14:paraId="655BCF5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028-01-00-07448</w:t>
            </w:r>
          </w:p>
        </w:tc>
        <w:tc>
          <w:tcPr>
            <w:tcW w:w="2839" w:type="pct"/>
            <w:tcBorders>
              <w:top w:val="nil"/>
              <w:left w:val="nil"/>
              <w:bottom w:val="single" w:sz="4" w:space="0" w:color="auto"/>
              <w:right w:val="single" w:sz="4" w:space="0" w:color="auto"/>
            </w:tcBorders>
            <w:shd w:val="clear" w:color="auto" w:fill="auto"/>
            <w:vAlign w:val="center"/>
            <w:hideMark/>
          </w:tcPr>
          <w:p w14:paraId="0E2F240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418653C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2DF594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21F56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2621</w:t>
            </w:r>
          </w:p>
        </w:tc>
        <w:tc>
          <w:tcPr>
            <w:tcW w:w="1017" w:type="pct"/>
            <w:tcBorders>
              <w:top w:val="nil"/>
              <w:left w:val="nil"/>
              <w:bottom w:val="single" w:sz="4" w:space="0" w:color="auto"/>
              <w:right w:val="single" w:sz="4" w:space="0" w:color="auto"/>
            </w:tcBorders>
            <w:shd w:val="clear" w:color="auto" w:fill="auto"/>
            <w:noWrap/>
            <w:vAlign w:val="bottom"/>
            <w:hideMark/>
          </w:tcPr>
          <w:p w14:paraId="1ECF716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028-01-00-07449</w:t>
            </w:r>
          </w:p>
        </w:tc>
        <w:tc>
          <w:tcPr>
            <w:tcW w:w="2839" w:type="pct"/>
            <w:tcBorders>
              <w:top w:val="nil"/>
              <w:left w:val="nil"/>
              <w:bottom w:val="single" w:sz="4" w:space="0" w:color="auto"/>
              <w:right w:val="single" w:sz="4" w:space="0" w:color="auto"/>
            </w:tcBorders>
            <w:shd w:val="clear" w:color="auto" w:fill="auto"/>
            <w:vAlign w:val="center"/>
            <w:hideMark/>
          </w:tcPr>
          <w:p w14:paraId="173ECDE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5F6E85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72755D0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3ECEB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2622</w:t>
            </w:r>
          </w:p>
        </w:tc>
        <w:tc>
          <w:tcPr>
            <w:tcW w:w="1017" w:type="pct"/>
            <w:tcBorders>
              <w:top w:val="nil"/>
              <w:left w:val="nil"/>
              <w:bottom w:val="single" w:sz="4" w:space="0" w:color="auto"/>
              <w:right w:val="single" w:sz="4" w:space="0" w:color="auto"/>
            </w:tcBorders>
            <w:shd w:val="clear" w:color="auto" w:fill="auto"/>
            <w:noWrap/>
            <w:vAlign w:val="bottom"/>
            <w:hideMark/>
          </w:tcPr>
          <w:p w14:paraId="218CD0D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028-01-00-07450</w:t>
            </w:r>
          </w:p>
        </w:tc>
        <w:tc>
          <w:tcPr>
            <w:tcW w:w="2839" w:type="pct"/>
            <w:tcBorders>
              <w:top w:val="nil"/>
              <w:left w:val="nil"/>
              <w:bottom w:val="single" w:sz="4" w:space="0" w:color="auto"/>
              <w:right w:val="single" w:sz="4" w:space="0" w:color="auto"/>
            </w:tcBorders>
            <w:shd w:val="clear" w:color="auto" w:fill="auto"/>
            <w:vAlign w:val="center"/>
            <w:hideMark/>
          </w:tcPr>
          <w:p w14:paraId="3235A9B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4FBBCB5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08C4D59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7E3F1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2623</w:t>
            </w:r>
          </w:p>
        </w:tc>
        <w:tc>
          <w:tcPr>
            <w:tcW w:w="1017" w:type="pct"/>
            <w:tcBorders>
              <w:top w:val="nil"/>
              <w:left w:val="nil"/>
              <w:bottom w:val="single" w:sz="4" w:space="0" w:color="auto"/>
              <w:right w:val="single" w:sz="4" w:space="0" w:color="auto"/>
            </w:tcBorders>
            <w:shd w:val="clear" w:color="auto" w:fill="auto"/>
            <w:noWrap/>
            <w:vAlign w:val="bottom"/>
            <w:hideMark/>
          </w:tcPr>
          <w:p w14:paraId="5546362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028-01-00-07451</w:t>
            </w:r>
          </w:p>
        </w:tc>
        <w:tc>
          <w:tcPr>
            <w:tcW w:w="2839" w:type="pct"/>
            <w:tcBorders>
              <w:top w:val="nil"/>
              <w:left w:val="nil"/>
              <w:bottom w:val="single" w:sz="4" w:space="0" w:color="auto"/>
              <w:right w:val="single" w:sz="4" w:space="0" w:color="auto"/>
            </w:tcBorders>
            <w:shd w:val="clear" w:color="auto" w:fill="auto"/>
            <w:vAlign w:val="center"/>
            <w:hideMark/>
          </w:tcPr>
          <w:p w14:paraId="019790B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2E97989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3CAE066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42917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2624</w:t>
            </w:r>
          </w:p>
        </w:tc>
        <w:tc>
          <w:tcPr>
            <w:tcW w:w="1017" w:type="pct"/>
            <w:tcBorders>
              <w:top w:val="nil"/>
              <w:left w:val="nil"/>
              <w:bottom w:val="single" w:sz="4" w:space="0" w:color="auto"/>
              <w:right w:val="single" w:sz="4" w:space="0" w:color="auto"/>
            </w:tcBorders>
            <w:shd w:val="clear" w:color="auto" w:fill="auto"/>
            <w:noWrap/>
            <w:vAlign w:val="bottom"/>
            <w:hideMark/>
          </w:tcPr>
          <w:p w14:paraId="4ED3DD6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028-01-00-07452</w:t>
            </w:r>
          </w:p>
        </w:tc>
        <w:tc>
          <w:tcPr>
            <w:tcW w:w="2839" w:type="pct"/>
            <w:tcBorders>
              <w:top w:val="nil"/>
              <w:left w:val="nil"/>
              <w:bottom w:val="single" w:sz="4" w:space="0" w:color="auto"/>
              <w:right w:val="single" w:sz="4" w:space="0" w:color="auto"/>
            </w:tcBorders>
            <w:shd w:val="clear" w:color="auto" w:fill="auto"/>
            <w:vAlign w:val="center"/>
            <w:hideMark/>
          </w:tcPr>
          <w:p w14:paraId="30E2C0E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06105C3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200B1EE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37F97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2625</w:t>
            </w:r>
          </w:p>
        </w:tc>
        <w:tc>
          <w:tcPr>
            <w:tcW w:w="1017" w:type="pct"/>
            <w:tcBorders>
              <w:top w:val="nil"/>
              <w:left w:val="nil"/>
              <w:bottom w:val="single" w:sz="4" w:space="0" w:color="auto"/>
              <w:right w:val="single" w:sz="4" w:space="0" w:color="auto"/>
            </w:tcBorders>
            <w:shd w:val="clear" w:color="auto" w:fill="auto"/>
            <w:noWrap/>
            <w:vAlign w:val="bottom"/>
            <w:hideMark/>
          </w:tcPr>
          <w:p w14:paraId="2D69A9C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028-01-00-07453</w:t>
            </w:r>
          </w:p>
        </w:tc>
        <w:tc>
          <w:tcPr>
            <w:tcW w:w="2839" w:type="pct"/>
            <w:tcBorders>
              <w:top w:val="nil"/>
              <w:left w:val="nil"/>
              <w:bottom w:val="single" w:sz="4" w:space="0" w:color="auto"/>
              <w:right w:val="single" w:sz="4" w:space="0" w:color="auto"/>
            </w:tcBorders>
            <w:shd w:val="clear" w:color="auto" w:fill="auto"/>
            <w:vAlign w:val="center"/>
            <w:hideMark/>
          </w:tcPr>
          <w:p w14:paraId="49A36B5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1D59FB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3F535A9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AE556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2626</w:t>
            </w:r>
          </w:p>
        </w:tc>
        <w:tc>
          <w:tcPr>
            <w:tcW w:w="1017" w:type="pct"/>
            <w:tcBorders>
              <w:top w:val="nil"/>
              <w:left w:val="nil"/>
              <w:bottom w:val="single" w:sz="4" w:space="0" w:color="auto"/>
              <w:right w:val="single" w:sz="4" w:space="0" w:color="auto"/>
            </w:tcBorders>
            <w:shd w:val="clear" w:color="auto" w:fill="auto"/>
            <w:noWrap/>
            <w:vAlign w:val="bottom"/>
            <w:hideMark/>
          </w:tcPr>
          <w:p w14:paraId="6C0EE1B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028-01-00-07454</w:t>
            </w:r>
          </w:p>
        </w:tc>
        <w:tc>
          <w:tcPr>
            <w:tcW w:w="2839" w:type="pct"/>
            <w:tcBorders>
              <w:top w:val="nil"/>
              <w:left w:val="nil"/>
              <w:bottom w:val="single" w:sz="4" w:space="0" w:color="auto"/>
              <w:right w:val="single" w:sz="4" w:space="0" w:color="auto"/>
            </w:tcBorders>
            <w:shd w:val="clear" w:color="auto" w:fill="auto"/>
            <w:vAlign w:val="center"/>
            <w:hideMark/>
          </w:tcPr>
          <w:p w14:paraId="11F674D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36ED0E8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3EE91BA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C7FF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2627</w:t>
            </w:r>
          </w:p>
        </w:tc>
        <w:tc>
          <w:tcPr>
            <w:tcW w:w="1017" w:type="pct"/>
            <w:tcBorders>
              <w:top w:val="nil"/>
              <w:left w:val="nil"/>
              <w:bottom w:val="single" w:sz="4" w:space="0" w:color="auto"/>
              <w:right w:val="single" w:sz="4" w:space="0" w:color="auto"/>
            </w:tcBorders>
            <w:shd w:val="clear" w:color="auto" w:fill="auto"/>
            <w:noWrap/>
            <w:vAlign w:val="bottom"/>
            <w:hideMark/>
          </w:tcPr>
          <w:p w14:paraId="429D8EA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028-01-00-07455</w:t>
            </w:r>
          </w:p>
        </w:tc>
        <w:tc>
          <w:tcPr>
            <w:tcW w:w="2839" w:type="pct"/>
            <w:tcBorders>
              <w:top w:val="nil"/>
              <w:left w:val="nil"/>
              <w:bottom w:val="single" w:sz="4" w:space="0" w:color="auto"/>
              <w:right w:val="single" w:sz="4" w:space="0" w:color="auto"/>
            </w:tcBorders>
            <w:shd w:val="clear" w:color="auto" w:fill="auto"/>
            <w:vAlign w:val="center"/>
            <w:hideMark/>
          </w:tcPr>
          <w:p w14:paraId="3177332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44F3254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5668E07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D5FAB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2628</w:t>
            </w:r>
          </w:p>
        </w:tc>
        <w:tc>
          <w:tcPr>
            <w:tcW w:w="1017" w:type="pct"/>
            <w:tcBorders>
              <w:top w:val="nil"/>
              <w:left w:val="nil"/>
              <w:bottom w:val="single" w:sz="4" w:space="0" w:color="auto"/>
              <w:right w:val="single" w:sz="4" w:space="0" w:color="auto"/>
            </w:tcBorders>
            <w:shd w:val="clear" w:color="auto" w:fill="auto"/>
            <w:noWrap/>
            <w:vAlign w:val="bottom"/>
            <w:hideMark/>
          </w:tcPr>
          <w:p w14:paraId="1EFFB7F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028-01-00-07456</w:t>
            </w:r>
          </w:p>
        </w:tc>
        <w:tc>
          <w:tcPr>
            <w:tcW w:w="2839" w:type="pct"/>
            <w:tcBorders>
              <w:top w:val="nil"/>
              <w:left w:val="nil"/>
              <w:bottom w:val="single" w:sz="4" w:space="0" w:color="auto"/>
              <w:right w:val="single" w:sz="4" w:space="0" w:color="auto"/>
            </w:tcBorders>
            <w:shd w:val="clear" w:color="auto" w:fill="auto"/>
            <w:vAlign w:val="center"/>
            <w:hideMark/>
          </w:tcPr>
          <w:p w14:paraId="534139C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08523F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0176DFF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77431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2629</w:t>
            </w:r>
          </w:p>
        </w:tc>
        <w:tc>
          <w:tcPr>
            <w:tcW w:w="1017" w:type="pct"/>
            <w:tcBorders>
              <w:top w:val="nil"/>
              <w:left w:val="nil"/>
              <w:bottom w:val="single" w:sz="4" w:space="0" w:color="auto"/>
              <w:right w:val="single" w:sz="4" w:space="0" w:color="auto"/>
            </w:tcBorders>
            <w:shd w:val="clear" w:color="auto" w:fill="auto"/>
            <w:noWrap/>
            <w:vAlign w:val="bottom"/>
            <w:hideMark/>
          </w:tcPr>
          <w:p w14:paraId="4A56973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028-01-00-07457</w:t>
            </w:r>
          </w:p>
        </w:tc>
        <w:tc>
          <w:tcPr>
            <w:tcW w:w="2839" w:type="pct"/>
            <w:tcBorders>
              <w:top w:val="nil"/>
              <w:left w:val="nil"/>
              <w:bottom w:val="single" w:sz="4" w:space="0" w:color="auto"/>
              <w:right w:val="single" w:sz="4" w:space="0" w:color="auto"/>
            </w:tcBorders>
            <w:shd w:val="clear" w:color="auto" w:fill="auto"/>
            <w:vAlign w:val="center"/>
            <w:hideMark/>
          </w:tcPr>
          <w:p w14:paraId="76F4C19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26B4CF0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17F783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7BB9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2630</w:t>
            </w:r>
          </w:p>
        </w:tc>
        <w:tc>
          <w:tcPr>
            <w:tcW w:w="1017" w:type="pct"/>
            <w:tcBorders>
              <w:top w:val="nil"/>
              <w:left w:val="nil"/>
              <w:bottom w:val="single" w:sz="4" w:space="0" w:color="auto"/>
              <w:right w:val="single" w:sz="4" w:space="0" w:color="auto"/>
            </w:tcBorders>
            <w:shd w:val="clear" w:color="auto" w:fill="auto"/>
            <w:noWrap/>
            <w:vAlign w:val="bottom"/>
            <w:hideMark/>
          </w:tcPr>
          <w:p w14:paraId="4D81FC9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028-01-00-07458</w:t>
            </w:r>
          </w:p>
        </w:tc>
        <w:tc>
          <w:tcPr>
            <w:tcW w:w="2839" w:type="pct"/>
            <w:tcBorders>
              <w:top w:val="nil"/>
              <w:left w:val="nil"/>
              <w:bottom w:val="single" w:sz="4" w:space="0" w:color="auto"/>
              <w:right w:val="single" w:sz="4" w:space="0" w:color="auto"/>
            </w:tcBorders>
            <w:shd w:val="clear" w:color="auto" w:fill="auto"/>
            <w:vAlign w:val="center"/>
            <w:hideMark/>
          </w:tcPr>
          <w:p w14:paraId="0EC35AA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7779D5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3B2277C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831B9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2631</w:t>
            </w:r>
          </w:p>
        </w:tc>
        <w:tc>
          <w:tcPr>
            <w:tcW w:w="1017" w:type="pct"/>
            <w:tcBorders>
              <w:top w:val="nil"/>
              <w:left w:val="nil"/>
              <w:bottom w:val="single" w:sz="4" w:space="0" w:color="auto"/>
              <w:right w:val="single" w:sz="4" w:space="0" w:color="auto"/>
            </w:tcBorders>
            <w:shd w:val="clear" w:color="auto" w:fill="auto"/>
            <w:noWrap/>
            <w:vAlign w:val="bottom"/>
            <w:hideMark/>
          </w:tcPr>
          <w:p w14:paraId="79C6ACA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028-01-00-07459</w:t>
            </w:r>
          </w:p>
        </w:tc>
        <w:tc>
          <w:tcPr>
            <w:tcW w:w="2839" w:type="pct"/>
            <w:tcBorders>
              <w:top w:val="nil"/>
              <w:left w:val="nil"/>
              <w:bottom w:val="single" w:sz="4" w:space="0" w:color="auto"/>
              <w:right w:val="single" w:sz="4" w:space="0" w:color="auto"/>
            </w:tcBorders>
            <w:shd w:val="clear" w:color="auto" w:fill="auto"/>
            <w:vAlign w:val="center"/>
            <w:hideMark/>
          </w:tcPr>
          <w:p w14:paraId="55DB387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56133D4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3141D87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5AD75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2632</w:t>
            </w:r>
          </w:p>
        </w:tc>
        <w:tc>
          <w:tcPr>
            <w:tcW w:w="1017" w:type="pct"/>
            <w:tcBorders>
              <w:top w:val="nil"/>
              <w:left w:val="nil"/>
              <w:bottom w:val="single" w:sz="4" w:space="0" w:color="auto"/>
              <w:right w:val="single" w:sz="4" w:space="0" w:color="auto"/>
            </w:tcBorders>
            <w:shd w:val="clear" w:color="auto" w:fill="auto"/>
            <w:noWrap/>
            <w:vAlign w:val="bottom"/>
            <w:hideMark/>
          </w:tcPr>
          <w:p w14:paraId="1C04766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028-01-00-07460</w:t>
            </w:r>
          </w:p>
        </w:tc>
        <w:tc>
          <w:tcPr>
            <w:tcW w:w="2839" w:type="pct"/>
            <w:tcBorders>
              <w:top w:val="nil"/>
              <w:left w:val="nil"/>
              <w:bottom w:val="single" w:sz="4" w:space="0" w:color="auto"/>
              <w:right w:val="single" w:sz="4" w:space="0" w:color="auto"/>
            </w:tcBorders>
            <w:shd w:val="clear" w:color="auto" w:fill="auto"/>
            <w:vAlign w:val="center"/>
            <w:hideMark/>
          </w:tcPr>
          <w:p w14:paraId="723F3E0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7F3BB95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1279F3D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619CD9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2633</w:t>
            </w:r>
          </w:p>
        </w:tc>
        <w:tc>
          <w:tcPr>
            <w:tcW w:w="1017" w:type="pct"/>
            <w:tcBorders>
              <w:top w:val="nil"/>
              <w:left w:val="nil"/>
              <w:bottom w:val="single" w:sz="4" w:space="0" w:color="auto"/>
              <w:right w:val="single" w:sz="4" w:space="0" w:color="auto"/>
            </w:tcBorders>
            <w:shd w:val="clear" w:color="auto" w:fill="auto"/>
            <w:noWrap/>
            <w:vAlign w:val="bottom"/>
            <w:hideMark/>
          </w:tcPr>
          <w:p w14:paraId="66F189A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028-01-00-07461</w:t>
            </w:r>
          </w:p>
        </w:tc>
        <w:tc>
          <w:tcPr>
            <w:tcW w:w="2839" w:type="pct"/>
            <w:tcBorders>
              <w:top w:val="nil"/>
              <w:left w:val="nil"/>
              <w:bottom w:val="single" w:sz="4" w:space="0" w:color="auto"/>
              <w:right w:val="single" w:sz="4" w:space="0" w:color="auto"/>
            </w:tcBorders>
            <w:shd w:val="clear" w:color="auto" w:fill="auto"/>
            <w:vAlign w:val="center"/>
            <w:hideMark/>
          </w:tcPr>
          <w:p w14:paraId="5B39A28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4D1DFCD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1C7AD2B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B8B4A6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2634</w:t>
            </w:r>
          </w:p>
        </w:tc>
        <w:tc>
          <w:tcPr>
            <w:tcW w:w="1017" w:type="pct"/>
            <w:tcBorders>
              <w:top w:val="nil"/>
              <w:left w:val="nil"/>
              <w:bottom w:val="single" w:sz="4" w:space="0" w:color="auto"/>
              <w:right w:val="single" w:sz="4" w:space="0" w:color="auto"/>
            </w:tcBorders>
            <w:shd w:val="clear" w:color="auto" w:fill="auto"/>
            <w:noWrap/>
            <w:vAlign w:val="bottom"/>
            <w:hideMark/>
          </w:tcPr>
          <w:p w14:paraId="59B1409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028-01-00-07462</w:t>
            </w:r>
          </w:p>
        </w:tc>
        <w:tc>
          <w:tcPr>
            <w:tcW w:w="2839" w:type="pct"/>
            <w:tcBorders>
              <w:top w:val="nil"/>
              <w:left w:val="nil"/>
              <w:bottom w:val="single" w:sz="4" w:space="0" w:color="auto"/>
              <w:right w:val="single" w:sz="4" w:space="0" w:color="auto"/>
            </w:tcBorders>
            <w:shd w:val="clear" w:color="auto" w:fill="auto"/>
            <w:vAlign w:val="center"/>
            <w:hideMark/>
          </w:tcPr>
          <w:p w14:paraId="000769C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37719C0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2467043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F2A3B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2635</w:t>
            </w:r>
          </w:p>
        </w:tc>
        <w:tc>
          <w:tcPr>
            <w:tcW w:w="1017" w:type="pct"/>
            <w:tcBorders>
              <w:top w:val="nil"/>
              <w:left w:val="nil"/>
              <w:bottom w:val="single" w:sz="4" w:space="0" w:color="auto"/>
              <w:right w:val="single" w:sz="4" w:space="0" w:color="auto"/>
            </w:tcBorders>
            <w:shd w:val="clear" w:color="auto" w:fill="auto"/>
            <w:noWrap/>
            <w:vAlign w:val="bottom"/>
            <w:hideMark/>
          </w:tcPr>
          <w:p w14:paraId="2D7FE9F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028-01-00-07463</w:t>
            </w:r>
          </w:p>
        </w:tc>
        <w:tc>
          <w:tcPr>
            <w:tcW w:w="2839" w:type="pct"/>
            <w:tcBorders>
              <w:top w:val="nil"/>
              <w:left w:val="nil"/>
              <w:bottom w:val="single" w:sz="4" w:space="0" w:color="auto"/>
              <w:right w:val="single" w:sz="4" w:space="0" w:color="auto"/>
            </w:tcBorders>
            <w:shd w:val="clear" w:color="auto" w:fill="auto"/>
            <w:vAlign w:val="center"/>
            <w:hideMark/>
          </w:tcPr>
          <w:p w14:paraId="1F3F88F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637541B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1AA55BD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1979B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2636</w:t>
            </w:r>
          </w:p>
        </w:tc>
        <w:tc>
          <w:tcPr>
            <w:tcW w:w="1017" w:type="pct"/>
            <w:tcBorders>
              <w:top w:val="nil"/>
              <w:left w:val="nil"/>
              <w:bottom w:val="single" w:sz="4" w:space="0" w:color="auto"/>
              <w:right w:val="single" w:sz="4" w:space="0" w:color="auto"/>
            </w:tcBorders>
            <w:shd w:val="clear" w:color="auto" w:fill="auto"/>
            <w:noWrap/>
            <w:vAlign w:val="bottom"/>
            <w:hideMark/>
          </w:tcPr>
          <w:p w14:paraId="2F5E284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028-01-00-07464</w:t>
            </w:r>
          </w:p>
        </w:tc>
        <w:tc>
          <w:tcPr>
            <w:tcW w:w="2839" w:type="pct"/>
            <w:tcBorders>
              <w:top w:val="nil"/>
              <w:left w:val="nil"/>
              <w:bottom w:val="single" w:sz="4" w:space="0" w:color="auto"/>
              <w:right w:val="single" w:sz="4" w:space="0" w:color="auto"/>
            </w:tcBorders>
            <w:shd w:val="clear" w:color="auto" w:fill="auto"/>
            <w:vAlign w:val="center"/>
            <w:hideMark/>
          </w:tcPr>
          <w:p w14:paraId="4A3B453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5EDB35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445AFF2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C15F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2637</w:t>
            </w:r>
          </w:p>
        </w:tc>
        <w:tc>
          <w:tcPr>
            <w:tcW w:w="1017" w:type="pct"/>
            <w:tcBorders>
              <w:top w:val="nil"/>
              <w:left w:val="nil"/>
              <w:bottom w:val="single" w:sz="4" w:space="0" w:color="auto"/>
              <w:right w:val="single" w:sz="4" w:space="0" w:color="auto"/>
            </w:tcBorders>
            <w:shd w:val="clear" w:color="auto" w:fill="auto"/>
            <w:noWrap/>
            <w:vAlign w:val="bottom"/>
            <w:hideMark/>
          </w:tcPr>
          <w:p w14:paraId="1968AA6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028-01-00-07465</w:t>
            </w:r>
          </w:p>
        </w:tc>
        <w:tc>
          <w:tcPr>
            <w:tcW w:w="2839" w:type="pct"/>
            <w:tcBorders>
              <w:top w:val="nil"/>
              <w:left w:val="nil"/>
              <w:bottom w:val="single" w:sz="4" w:space="0" w:color="auto"/>
              <w:right w:val="single" w:sz="4" w:space="0" w:color="auto"/>
            </w:tcBorders>
            <w:shd w:val="clear" w:color="auto" w:fill="auto"/>
            <w:vAlign w:val="center"/>
            <w:hideMark/>
          </w:tcPr>
          <w:p w14:paraId="5F5CFC3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0D45A8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5CA640F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FBD67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2638</w:t>
            </w:r>
          </w:p>
        </w:tc>
        <w:tc>
          <w:tcPr>
            <w:tcW w:w="1017" w:type="pct"/>
            <w:tcBorders>
              <w:top w:val="nil"/>
              <w:left w:val="nil"/>
              <w:bottom w:val="single" w:sz="4" w:space="0" w:color="auto"/>
              <w:right w:val="single" w:sz="4" w:space="0" w:color="auto"/>
            </w:tcBorders>
            <w:shd w:val="clear" w:color="auto" w:fill="auto"/>
            <w:noWrap/>
            <w:vAlign w:val="bottom"/>
            <w:hideMark/>
          </w:tcPr>
          <w:p w14:paraId="65601FE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028-01-00-07466</w:t>
            </w:r>
          </w:p>
        </w:tc>
        <w:tc>
          <w:tcPr>
            <w:tcW w:w="2839" w:type="pct"/>
            <w:tcBorders>
              <w:top w:val="nil"/>
              <w:left w:val="nil"/>
              <w:bottom w:val="single" w:sz="4" w:space="0" w:color="auto"/>
              <w:right w:val="single" w:sz="4" w:space="0" w:color="auto"/>
            </w:tcBorders>
            <w:shd w:val="clear" w:color="auto" w:fill="auto"/>
            <w:vAlign w:val="center"/>
            <w:hideMark/>
          </w:tcPr>
          <w:p w14:paraId="33B5888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5642D30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64D0A60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16BE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2639</w:t>
            </w:r>
          </w:p>
        </w:tc>
        <w:tc>
          <w:tcPr>
            <w:tcW w:w="1017" w:type="pct"/>
            <w:tcBorders>
              <w:top w:val="nil"/>
              <w:left w:val="nil"/>
              <w:bottom w:val="single" w:sz="4" w:space="0" w:color="auto"/>
              <w:right w:val="single" w:sz="4" w:space="0" w:color="auto"/>
            </w:tcBorders>
            <w:shd w:val="clear" w:color="auto" w:fill="auto"/>
            <w:noWrap/>
            <w:vAlign w:val="bottom"/>
            <w:hideMark/>
          </w:tcPr>
          <w:p w14:paraId="108B005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028-01-00-07467</w:t>
            </w:r>
          </w:p>
        </w:tc>
        <w:tc>
          <w:tcPr>
            <w:tcW w:w="2839" w:type="pct"/>
            <w:tcBorders>
              <w:top w:val="nil"/>
              <w:left w:val="nil"/>
              <w:bottom w:val="single" w:sz="4" w:space="0" w:color="auto"/>
              <w:right w:val="single" w:sz="4" w:space="0" w:color="auto"/>
            </w:tcBorders>
            <w:shd w:val="clear" w:color="auto" w:fill="auto"/>
            <w:vAlign w:val="center"/>
            <w:hideMark/>
          </w:tcPr>
          <w:p w14:paraId="3F98FFC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6B98ED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1671301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7F29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2640</w:t>
            </w:r>
          </w:p>
        </w:tc>
        <w:tc>
          <w:tcPr>
            <w:tcW w:w="1017" w:type="pct"/>
            <w:tcBorders>
              <w:top w:val="nil"/>
              <w:left w:val="nil"/>
              <w:bottom w:val="single" w:sz="4" w:space="0" w:color="auto"/>
              <w:right w:val="single" w:sz="4" w:space="0" w:color="auto"/>
            </w:tcBorders>
            <w:shd w:val="clear" w:color="auto" w:fill="auto"/>
            <w:noWrap/>
            <w:vAlign w:val="bottom"/>
            <w:hideMark/>
          </w:tcPr>
          <w:p w14:paraId="3069BE1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028-01-00-07468</w:t>
            </w:r>
          </w:p>
        </w:tc>
        <w:tc>
          <w:tcPr>
            <w:tcW w:w="2839" w:type="pct"/>
            <w:tcBorders>
              <w:top w:val="nil"/>
              <w:left w:val="nil"/>
              <w:bottom w:val="single" w:sz="4" w:space="0" w:color="auto"/>
              <w:right w:val="single" w:sz="4" w:space="0" w:color="auto"/>
            </w:tcBorders>
            <w:shd w:val="clear" w:color="auto" w:fill="auto"/>
            <w:vAlign w:val="center"/>
            <w:hideMark/>
          </w:tcPr>
          <w:p w14:paraId="63AF721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5CB7E8F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6EDB8C1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F4D91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2641</w:t>
            </w:r>
          </w:p>
        </w:tc>
        <w:tc>
          <w:tcPr>
            <w:tcW w:w="1017" w:type="pct"/>
            <w:tcBorders>
              <w:top w:val="nil"/>
              <w:left w:val="nil"/>
              <w:bottom w:val="single" w:sz="4" w:space="0" w:color="auto"/>
              <w:right w:val="single" w:sz="4" w:space="0" w:color="auto"/>
            </w:tcBorders>
            <w:shd w:val="clear" w:color="auto" w:fill="auto"/>
            <w:noWrap/>
            <w:vAlign w:val="bottom"/>
            <w:hideMark/>
          </w:tcPr>
          <w:p w14:paraId="2DD7BF3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028-01-00-07469</w:t>
            </w:r>
          </w:p>
        </w:tc>
        <w:tc>
          <w:tcPr>
            <w:tcW w:w="2839" w:type="pct"/>
            <w:tcBorders>
              <w:top w:val="nil"/>
              <w:left w:val="nil"/>
              <w:bottom w:val="single" w:sz="4" w:space="0" w:color="auto"/>
              <w:right w:val="single" w:sz="4" w:space="0" w:color="auto"/>
            </w:tcBorders>
            <w:shd w:val="clear" w:color="auto" w:fill="auto"/>
            <w:vAlign w:val="center"/>
            <w:hideMark/>
          </w:tcPr>
          <w:p w14:paraId="48CEE3D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4407808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060CB0A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799692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2642</w:t>
            </w:r>
          </w:p>
        </w:tc>
        <w:tc>
          <w:tcPr>
            <w:tcW w:w="1017" w:type="pct"/>
            <w:tcBorders>
              <w:top w:val="nil"/>
              <w:left w:val="nil"/>
              <w:bottom w:val="single" w:sz="4" w:space="0" w:color="auto"/>
              <w:right w:val="single" w:sz="4" w:space="0" w:color="auto"/>
            </w:tcBorders>
            <w:shd w:val="clear" w:color="auto" w:fill="auto"/>
            <w:noWrap/>
            <w:vAlign w:val="bottom"/>
            <w:hideMark/>
          </w:tcPr>
          <w:p w14:paraId="5362E1B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028-01-00-07470</w:t>
            </w:r>
          </w:p>
        </w:tc>
        <w:tc>
          <w:tcPr>
            <w:tcW w:w="2839" w:type="pct"/>
            <w:tcBorders>
              <w:top w:val="nil"/>
              <w:left w:val="nil"/>
              <w:bottom w:val="single" w:sz="4" w:space="0" w:color="auto"/>
              <w:right w:val="single" w:sz="4" w:space="0" w:color="auto"/>
            </w:tcBorders>
            <w:shd w:val="clear" w:color="auto" w:fill="auto"/>
            <w:vAlign w:val="center"/>
            <w:hideMark/>
          </w:tcPr>
          <w:p w14:paraId="137920E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28EF794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51ED739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E297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2643</w:t>
            </w:r>
          </w:p>
        </w:tc>
        <w:tc>
          <w:tcPr>
            <w:tcW w:w="1017" w:type="pct"/>
            <w:tcBorders>
              <w:top w:val="nil"/>
              <w:left w:val="nil"/>
              <w:bottom w:val="single" w:sz="4" w:space="0" w:color="auto"/>
              <w:right w:val="single" w:sz="4" w:space="0" w:color="auto"/>
            </w:tcBorders>
            <w:shd w:val="clear" w:color="auto" w:fill="auto"/>
            <w:noWrap/>
            <w:vAlign w:val="bottom"/>
            <w:hideMark/>
          </w:tcPr>
          <w:p w14:paraId="22D8A58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028-01-00-07471</w:t>
            </w:r>
          </w:p>
        </w:tc>
        <w:tc>
          <w:tcPr>
            <w:tcW w:w="2839" w:type="pct"/>
            <w:tcBorders>
              <w:top w:val="nil"/>
              <w:left w:val="nil"/>
              <w:bottom w:val="single" w:sz="4" w:space="0" w:color="auto"/>
              <w:right w:val="single" w:sz="4" w:space="0" w:color="auto"/>
            </w:tcBorders>
            <w:shd w:val="clear" w:color="auto" w:fill="auto"/>
            <w:vAlign w:val="center"/>
            <w:hideMark/>
          </w:tcPr>
          <w:p w14:paraId="6C5370A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5815A8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1938394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7839D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2644</w:t>
            </w:r>
          </w:p>
        </w:tc>
        <w:tc>
          <w:tcPr>
            <w:tcW w:w="1017" w:type="pct"/>
            <w:tcBorders>
              <w:top w:val="nil"/>
              <w:left w:val="nil"/>
              <w:bottom w:val="single" w:sz="4" w:space="0" w:color="auto"/>
              <w:right w:val="single" w:sz="4" w:space="0" w:color="auto"/>
            </w:tcBorders>
            <w:shd w:val="clear" w:color="auto" w:fill="auto"/>
            <w:noWrap/>
            <w:vAlign w:val="bottom"/>
            <w:hideMark/>
          </w:tcPr>
          <w:p w14:paraId="284F48E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028-01-00-07472</w:t>
            </w:r>
          </w:p>
        </w:tc>
        <w:tc>
          <w:tcPr>
            <w:tcW w:w="2839" w:type="pct"/>
            <w:tcBorders>
              <w:top w:val="nil"/>
              <w:left w:val="nil"/>
              <w:bottom w:val="single" w:sz="4" w:space="0" w:color="auto"/>
              <w:right w:val="single" w:sz="4" w:space="0" w:color="auto"/>
            </w:tcBorders>
            <w:shd w:val="clear" w:color="auto" w:fill="auto"/>
            <w:vAlign w:val="center"/>
            <w:hideMark/>
          </w:tcPr>
          <w:p w14:paraId="04AD1D1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0042AEC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71D1E8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FA0D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2645</w:t>
            </w:r>
          </w:p>
        </w:tc>
        <w:tc>
          <w:tcPr>
            <w:tcW w:w="1017" w:type="pct"/>
            <w:tcBorders>
              <w:top w:val="nil"/>
              <w:left w:val="nil"/>
              <w:bottom w:val="single" w:sz="4" w:space="0" w:color="auto"/>
              <w:right w:val="single" w:sz="4" w:space="0" w:color="auto"/>
            </w:tcBorders>
            <w:shd w:val="clear" w:color="auto" w:fill="auto"/>
            <w:noWrap/>
            <w:vAlign w:val="bottom"/>
            <w:hideMark/>
          </w:tcPr>
          <w:p w14:paraId="3FE950C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028-01-00-07473</w:t>
            </w:r>
          </w:p>
        </w:tc>
        <w:tc>
          <w:tcPr>
            <w:tcW w:w="2839" w:type="pct"/>
            <w:tcBorders>
              <w:top w:val="nil"/>
              <w:left w:val="nil"/>
              <w:bottom w:val="single" w:sz="4" w:space="0" w:color="auto"/>
              <w:right w:val="single" w:sz="4" w:space="0" w:color="auto"/>
            </w:tcBorders>
            <w:shd w:val="clear" w:color="auto" w:fill="auto"/>
            <w:vAlign w:val="center"/>
            <w:hideMark/>
          </w:tcPr>
          <w:p w14:paraId="74CCC14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6E208D1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2D57205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C1F63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2646</w:t>
            </w:r>
          </w:p>
        </w:tc>
        <w:tc>
          <w:tcPr>
            <w:tcW w:w="1017" w:type="pct"/>
            <w:tcBorders>
              <w:top w:val="nil"/>
              <w:left w:val="nil"/>
              <w:bottom w:val="single" w:sz="4" w:space="0" w:color="auto"/>
              <w:right w:val="single" w:sz="4" w:space="0" w:color="auto"/>
            </w:tcBorders>
            <w:shd w:val="clear" w:color="auto" w:fill="auto"/>
            <w:noWrap/>
            <w:vAlign w:val="bottom"/>
            <w:hideMark/>
          </w:tcPr>
          <w:p w14:paraId="580EEAC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028-01-00-07474</w:t>
            </w:r>
          </w:p>
        </w:tc>
        <w:tc>
          <w:tcPr>
            <w:tcW w:w="2839" w:type="pct"/>
            <w:tcBorders>
              <w:top w:val="nil"/>
              <w:left w:val="nil"/>
              <w:bottom w:val="single" w:sz="4" w:space="0" w:color="auto"/>
              <w:right w:val="single" w:sz="4" w:space="0" w:color="auto"/>
            </w:tcBorders>
            <w:shd w:val="clear" w:color="auto" w:fill="auto"/>
            <w:vAlign w:val="center"/>
            <w:hideMark/>
          </w:tcPr>
          <w:p w14:paraId="4F50BAF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672263A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211F7D0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8190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2647</w:t>
            </w:r>
          </w:p>
        </w:tc>
        <w:tc>
          <w:tcPr>
            <w:tcW w:w="1017" w:type="pct"/>
            <w:tcBorders>
              <w:top w:val="nil"/>
              <w:left w:val="nil"/>
              <w:bottom w:val="single" w:sz="4" w:space="0" w:color="auto"/>
              <w:right w:val="single" w:sz="4" w:space="0" w:color="auto"/>
            </w:tcBorders>
            <w:shd w:val="clear" w:color="auto" w:fill="auto"/>
            <w:noWrap/>
            <w:vAlign w:val="bottom"/>
            <w:hideMark/>
          </w:tcPr>
          <w:p w14:paraId="3F892E1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028-01-00-07475</w:t>
            </w:r>
          </w:p>
        </w:tc>
        <w:tc>
          <w:tcPr>
            <w:tcW w:w="2839" w:type="pct"/>
            <w:tcBorders>
              <w:top w:val="nil"/>
              <w:left w:val="nil"/>
              <w:bottom w:val="single" w:sz="4" w:space="0" w:color="auto"/>
              <w:right w:val="single" w:sz="4" w:space="0" w:color="auto"/>
            </w:tcBorders>
            <w:shd w:val="clear" w:color="auto" w:fill="auto"/>
            <w:vAlign w:val="center"/>
            <w:hideMark/>
          </w:tcPr>
          <w:p w14:paraId="0CB90B1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31EB0B5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00D35C6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0C164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2648</w:t>
            </w:r>
          </w:p>
        </w:tc>
        <w:tc>
          <w:tcPr>
            <w:tcW w:w="1017" w:type="pct"/>
            <w:tcBorders>
              <w:top w:val="nil"/>
              <w:left w:val="nil"/>
              <w:bottom w:val="single" w:sz="4" w:space="0" w:color="auto"/>
              <w:right w:val="single" w:sz="4" w:space="0" w:color="auto"/>
            </w:tcBorders>
            <w:shd w:val="clear" w:color="auto" w:fill="auto"/>
            <w:noWrap/>
            <w:vAlign w:val="bottom"/>
            <w:hideMark/>
          </w:tcPr>
          <w:p w14:paraId="7ABFD6D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028-01-00-07476</w:t>
            </w:r>
          </w:p>
        </w:tc>
        <w:tc>
          <w:tcPr>
            <w:tcW w:w="2839" w:type="pct"/>
            <w:tcBorders>
              <w:top w:val="nil"/>
              <w:left w:val="nil"/>
              <w:bottom w:val="single" w:sz="4" w:space="0" w:color="auto"/>
              <w:right w:val="single" w:sz="4" w:space="0" w:color="auto"/>
            </w:tcBorders>
            <w:shd w:val="clear" w:color="auto" w:fill="auto"/>
            <w:vAlign w:val="center"/>
            <w:hideMark/>
          </w:tcPr>
          <w:p w14:paraId="2CA10A2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390E9E1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7EE4AEB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8CADE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2649</w:t>
            </w:r>
          </w:p>
        </w:tc>
        <w:tc>
          <w:tcPr>
            <w:tcW w:w="1017" w:type="pct"/>
            <w:tcBorders>
              <w:top w:val="nil"/>
              <w:left w:val="nil"/>
              <w:bottom w:val="single" w:sz="4" w:space="0" w:color="auto"/>
              <w:right w:val="single" w:sz="4" w:space="0" w:color="auto"/>
            </w:tcBorders>
            <w:shd w:val="clear" w:color="auto" w:fill="auto"/>
            <w:noWrap/>
            <w:vAlign w:val="bottom"/>
            <w:hideMark/>
          </w:tcPr>
          <w:p w14:paraId="7AF8C35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028-01-00-07477</w:t>
            </w:r>
          </w:p>
        </w:tc>
        <w:tc>
          <w:tcPr>
            <w:tcW w:w="2839" w:type="pct"/>
            <w:tcBorders>
              <w:top w:val="nil"/>
              <w:left w:val="nil"/>
              <w:bottom w:val="single" w:sz="4" w:space="0" w:color="auto"/>
              <w:right w:val="single" w:sz="4" w:space="0" w:color="auto"/>
            </w:tcBorders>
            <w:shd w:val="clear" w:color="auto" w:fill="auto"/>
            <w:vAlign w:val="center"/>
            <w:hideMark/>
          </w:tcPr>
          <w:p w14:paraId="346A19E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656F6E3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w:t>
            </w:r>
          </w:p>
        </w:tc>
      </w:tr>
      <w:tr w:rsidR="00D725D1" w:rsidRPr="00D725D1" w14:paraId="3C4E68C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60E8D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2650</w:t>
            </w:r>
          </w:p>
        </w:tc>
        <w:tc>
          <w:tcPr>
            <w:tcW w:w="1017" w:type="pct"/>
            <w:tcBorders>
              <w:top w:val="nil"/>
              <w:left w:val="nil"/>
              <w:bottom w:val="single" w:sz="4" w:space="0" w:color="auto"/>
              <w:right w:val="single" w:sz="4" w:space="0" w:color="auto"/>
            </w:tcBorders>
            <w:shd w:val="clear" w:color="auto" w:fill="auto"/>
            <w:noWrap/>
            <w:vAlign w:val="bottom"/>
            <w:hideMark/>
          </w:tcPr>
          <w:p w14:paraId="174F841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028-01-00-07478</w:t>
            </w:r>
          </w:p>
        </w:tc>
        <w:tc>
          <w:tcPr>
            <w:tcW w:w="2839" w:type="pct"/>
            <w:tcBorders>
              <w:top w:val="nil"/>
              <w:left w:val="nil"/>
              <w:bottom w:val="single" w:sz="4" w:space="0" w:color="auto"/>
              <w:right w:val="single" w:sz="4" w:space="0" w:color="auto"/>
            </w:tcBorders>
            <w:shd w:val="clear" w:color="auto" w:fill="auto"/>
            <w:vAlign w:val="center"/>
            <w:hideMark/>
          </w:tcPr>
          <w:p w14:paraId="608B13E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5287BC4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w:t>
            </w:r>
          </w:p>
        </w:tc>
      </w:tr>
      <w:tr w:rsidR="00D725D1" w:rsidRPr="00D725D1" w14:paraId="0FFE89D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1564B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2651</w:t>
            </w:r>
          </w:p>
        </w:tc>
        <w:tc>
          <w:tcPr>
            <w:tcW w:w="1017" w:type="pct"/>
            <w:tcBorders>
              <w:top w:val="nil"/>
              <w:left w:val="nil"/>
              <w:bottom w:val="single" w:sz="4" w:space="0" w:color="auto"/>
              <w:right w:val="single" w:sz="4" w:space="0" w:color="auto"/>
            </w:tcBorders>
            <w:shd w:val="clear" w:color="auto" w:fill="auto"/>
            <w:noWrap/>
            <w:vAlign w:val="bottom"/>
            <w:hideMark/>
          </w:tcPr>
          <w:p w14:paraId="7AC6A27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028-01-00-07479</w:t>
            </w:r>
          </w:p>
        </w:tc>
        <w:tc>
          <w:tcPr>
            <w:tcW w:w="2839" w:type="pct"/>
            <w:tcBorders>
              <w:top w:val="nil"/>
              <w:left w:val="nil"/>
              <w:bottom w:val="single" w:sz="4" w:space="0" w:color="auto"/>
              <w:right w:val="single" w:sz="4" w:space="0" w:color="auto"/>
            </w:tcBorders>
            <w:shd w:val="clear" w:color="auto" w:fill="auto"/>
            <w:vAlign w:val="center"/>
            <w:hideMark/>
          </w:tcPr>
          <w:p w14:paraId="3152A59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4AA751E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w:t>
            </w:r>
          </w:p>
        </w:tc>
      </w:tr>
      <w:tr w:rsidR="00D725D1" w:rsidRPr="00D725D1" w14:paraId="6544F77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FA3B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2652</w:t>
            </w:r>
          </w:p>
        </w:tc>
        <w:tc>
          <w:tcPr>
            <w:tcW w:w="1017" w:type="pct"/>
            <w:tcBorders>
              <w:top w:val="nil"/>
              <w:left w:val="nil"/>
              <w:bottom w:val="single" w:sz="4" w:space="0" w:color="auto"/>
              <w:right w:val="single" w:sz="4" w:space="0" w:color="auto"/>
            </w:tcBorders>
            <w:shd w:val="clear" w:color="auto" w:fill="auto"/>
            <w:noWrap/>
            <w:vAlign w:val="bottom"/>
            <w:hideMark/>
          </w:tcPr>
          <w:p w14:paraId="44BFA05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028-01-00-07481</w:t>
            </w:r>
          </w:p>
        </w:tc>
        <w:tc>
          <w:tcPr>
            <w:tcW w:w="2839" w:type="pct"/>
            <w:tcBorders>
              <w:top w:val="nil"/>
              <w:left w:val="nil"/>
              <w:bottom w:val="single" w:sz="4" w:space="0" w:color="auto"/>
              <w:right w:val="single" w:sz="4" w:space="0" w:color="auto"/>
            </w:tcBorders>
            <w:shd w:val="clear" w:color="auto" w:fill="auto"/>
            <w:vAlign w:val="center"/>
            <w:hideMark/>
          </w:tcPr>
          <w:p w14:paraId="0676721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090378F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w:t>
            </w:r>
          </w:p>
        </w:tc>
      </w:tr>
      <w:tr w:rsidR="00D725D1" w:rsidRPr="00D725D1" w14:paraId="43F934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D793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2653</w:t>
            </w:r>
          </w:p>
        </w:tc>
        <w:tc>
          <w:tcPr>
            <w:tcW w:w="1017" w:type="pct"/>
            <w:tcBorders>
              <w:top w:val="nil"/>
              <w:left w:val="nil"/>
              <w:bottom w:val="single" w:sz="4" w:space="0" w:color="auto"/>
              <w:right w:val="single" w:sz="4" w:space="0" w:color="auto"/>
            </w:tcBorders>
            <w:shd w:val="clear" w:color="auto" w:fill="auto"/>
            <w:noWrap/>
            <w:vAlign w:val="bottom"/>
            <w:hideMark/>
          </w:tcPr>
          <w:p w14:paraId="6640E4E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028-01-00-07591</w:t>
            </w:r>
          </w:p>
        </w:tc>
        <w:tc>
          <w:tcPr>
            <w:tcW w:w="2839" w:type="pct"/>
            <w:tcBorders>
              <w:top w:val="nil"/>
              <w:left w:val="nil"/>
              <w:bottom w:val="single" w:sz="4" w:space="0" w:color="auto"/>
              <w:right w:val="single" w:sz="4" w:space="0" w:color="auto"/>
            </w:tcBorders>
            <w:shd w:val="clear" w:color="auto" w:fill="auto"/>
            <w:vAlign w:val="center"/>
            <w:hideMark/>
          </w:tcPr>
          <w:p w14:paraId="629AD70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6938D2B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250.000</w:t>
            </w:r>
          </w:p>
        </w:tc>
      </w:tr>
      <w:tr w:rsidR="00D725D1" w:rsidRPr="00D725D1" w14:paraId="13CDFA5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70AF5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2654</w:t>
            </w:r>
          </w:p>
        </w:tc>
        <w:tc>
          <w:tcPr>
            <w:tcW w:w="1017" w:type="pct"/>
            <w:tcBorders>
              <w:top w:val="nil"/>
              <w:left w:val="nil"/>
              <w:bottom w:val="single" w:sz="4" w:space="0" w:color="auto"/>
              <w:right w:val="single" w:sz="4" w:space="0" w:color="auto"/>
            </w:tcBorders>
            <w:shd w:val="clear" w:color="auto" w:fill="auto"/>
            <w:noWrap/>
            <w:vAlign w:val="bottom"/>
            <w:hideMark/>
          </w:tcPr>
          <w:p w14:paraId="6003290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028-01-00-07715</w:t>
            </w:r>
          </w:p>
        </w:tc>
        <w:tc>
          <w:tcPr>
            <w:tcW w:w="2839" w:type="pct"/>
            <w:tcBorders>
              <w:top w:val="nil"/>
              <w:left w:val="nil"/>
              <w:bottom w:val="single" w:sz="4" w:space="0" w:color="auto"/>
              <w:right w:val="single" w:sz="4" w:space="0" w:color="auto"/>
            </w:tcBorders>
            <w:shd w:val="clear" w:color="auto" w:fill="auto"/>
            <w:vAlign w:val="center"/>
            <w:hideMark/>
          </w:tcPr>
          <w:p w14:paraId="744A6AA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65EB6D5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68EF2CF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0AD39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2655</w:t>
            </w:r>
          </w:p>
        </w:tc>
        <w:tc>
          <w:tcPr>
            <w:tcW w:w="1017" w:type="pct"/>
            <w:tcBorders>
              <w:top w:val="nil"/>
              <w:left w:val="nil"/>
              <w:bottom w:val="single" w:sz="4" w:space="0" w:color="auto"/>
              <w:right w:val="single" w:sz="4" w:space="0" w:color="auto"/>
            </w:tcBorders>
            <w:shd w:val="clear" w:color="auto" w:fill="auto"/>
            <w:noWrap/>
            <w:vAlign w:val="bottom"/>
            <w:hideMark/>
          </w:tcPr>
          <w:p w14:paraId="1A645A3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028-01-00-07716</w:t>
            </w:r>
          </w:p>
        </w:tc>
        <w:tc>
          <w:tcPr>
            <w:tcW w:w="2839" w:type="pct"/>
            <w:tcBorders>
              <w:top w:val="nil"/>
              <w:left w:val="nil"/>
              <w:bottom w:val="single" w:sz="4" w:space="0" w:color="auto"/>
              <w:right w:val="single" w:sz="4" w:space="0" w:color="auto"/>
            </w:tcBorders>
            <w:shd w:val="clear" w:color="auto" w:fill="auto"/>
            <w:vAlign w:val="center"/>
            <w:hideMark/>
          </w:tcPr>
          <w:p w14:paraId="16E4D9D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64854D3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09F0F8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9CC33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2656</w:t>
            </w:r>
          </w:p>
        </w:tc>
        <w:tc>
          <w:tcPr>
            <w:tcW w:w="1017" w:type="pct"/>
            <w:tcBorders>
              <w:top w:val="nil"/>
              <w:left w:val="nil"/>
              <w:bottom w:val="single" w:sz="4" w:space="0" w:color="auto"/>
              <w:right w:val="single" w:sz="4" w:space="0" w:color="auto"/>
            </w:tcBorders>
            <w:shd w:val="clear" w:color="auto" w:fill="auto"/>
            <w:noWrap/>
            <w:vAlign w:val="bottom"/>
            <w:hideMark/>
          </w:tcPr>
          <w:p w14:paraId="2AFAEE4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028-01-00-07718</w:t>
            </w:r>
          </w:p>
        </w:tc>
        <w:tc>
          <w:tcPr>
            <w:tcW w:w="2839" w:type="pct"/>
            <w:tcBorders>
              <w:top w:val="nil"/>
              <w:left w:val="nil"/>
              <w:bottom w:val="single" w:sz="4" w:space="0" w:color="auto"/>
              <w:right w:val="single" w:sz="4" w:space="0" w:color="auto"/>
            </w:tcBorders>
            <w:shd w:val="clear" w:color="auto" w:fill="auto"/>
            <w:vAlign w:val="center"/>
            <w:hideMark/>
          </w:tcPr>
          <w:p w14:paraId="7792E71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59B82F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270.000</w:t>
            </w:r>
          </w:p>
        </w:tc>
      </w:tr>
      <w:tr w:rsidR="00D725D1" w:rsidRPr="00D725D1" w14:paraId="2716850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8AB7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2657</w:t>
            </w:r>
          </w:p>
        </w:tc>
        <w:tc>
          <w:tcPr>
            <w:tcW w:w="1017" w:type="pct"/>
            <w:tcBorders>
              <w:top w:val="nil"/>
              <w:left w:val="nil"/>
              <w:bottom w:val="single" w:sz="4" w:space="0" w:color="auto"/>
              <w:right w:val="single" w:sz="4" w:space="0" w:color="auto"/>
            </w:tcBorders>
            <w:shd w:val="clear" w:color="auto" w:fill="auto"/>
            <w:noWrap/>
            <w:vAlign w:val="bottom"/>
            <w:hideMark/>
          </w:tcPr>
          <w:p w14:paraId="709D397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028-01-00-07761</w:t>
            </w:r>
          </w:p>
        </w:tc>
        <w:tc>
          <w:tcPr>
            <w:tcW w:w="2839" w:type="pct"/>
            <w:tcBorders>
              <w:top w:val="nil"/>
              <w:left w:val="nil"/>
              <w:bottom w:val="single" w:sz="4" w:space="0" w:color="auto"/>
              <w:right w:val="single" w:sz="4" w:space="0" w:color="auto"/>
            </w:tcBorders>
            <w:shd w:val="clear" w:color="auto" w:fill="auto"/>
            <w:vAlign w:val="center"/>
            <w:hideMark/>
          </w:tcPr>
          <w:p w14:paraId="5AB2C95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17E429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2851F1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FB3BF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2658</w:t>
            </w:r>
          </w:p>
        </w:tc>
        <w:tc>
          <w:tcPr>
            <w:tcW w:w="1017" w:type="pct"/>
            <w:tcBorders>
              <w:top w:val="nil"/>
              <w:left w:val="nil"/>
              <w:bottom w:val="single" w:sz="4" w:space="0" w:color="auto"/>
              <w:right w:val="single" w:sz="4" w:space="0" w:color="auto"/>
            </w:tcBorders>
            <w:shd w:val="clear" w:color="auto" w:fill="auto"/>
            <w:noWrap/>
            <w:vAlign w:val="bottom"/>
            <w:hideMark/>
          </w:tcPr>
          <w:p w14:paraId="3238FA7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028-01-00-07762</w:t>
            </w:r>
          </w:p>
        </w:tc>
        <w:tc>
          <w:tcPr>
            <w:tcW w:w="2839" w:type="pct"/>
            <w:tcBorders>
              <w:top w:val="nil"/>
              <w:left w:val="nil"/>
              <w:bottom w:val="single" w:sz="4" w:space="0" w:color="auto"/>
              <w:right w:val="single" w:sz="4" w:space="0" w:color="auto"/>
            </w:tcBorders>
            <w:shd w:val="clear" w:color="auto" w:fill="auto"/>
            <w:vAlign w:val="center"/>
            <w:hideMark/>
          </w:tcPr>
          <w:p w14:paraId="4EEE028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1BE481B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330F8D0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9A2F5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2659</w:t>
            </w:r>
          </w:p>
        </w:tc>
        <w:tc>
          <w:tcPr>
            <w:tcW w:w="1017" w:type="pct"/>
            <w:tcBorders>
              <w:top w:val="nil"/>
              <w:left w:val="nil"/>
              <w:bottom w:val="single" w:sz="4" w:space="0" w:color="auto"/>
              <w:right w:val="single" w:sz="4" w:space="0" w:color="auto"/>
            </w:tcBorders>
            <w:shd w:val="clear" w:color="auto" w:fill="auto"/>
            <w:noWrap/>
            <w:vAlign w:val="bottom"/>
            <w:hideMark/>
          </w:tcPr>
          <w:p w14:paraId="3816AA0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028-01-00-07763</w:t>
            </w:r>
          </w:p>
        </w:tc>
        <w:tc>
          <w:tcPr>
            <w:tcW w:w="2839" w:type="pct"/>
            <w:tcBorders>
              <w:top w:val="nil"/>
              <w:left w:val="nil"/>
              <w:bottom w:val="single" w:sz="4" w:space="0" w:color="auto"/>
              <w:right w:val="single" w:sz="4" w:space="0" w:color="auto"/>
            </w:tcBorders>
            <w:shd w:val="clear" w:color="auto" w:fill="auto"/>
            <w:vAlign w:val="center"/>
            <w:hideMark/>
          </w:tcPr>
          <w:p w14:paraId="588548F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0C4E4DE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7DEA585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6A143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2660</w:t>
            </w:r>
          </w:p>
        </w:tc>
        <w:tc>
          <w:tcPr>
            <w:tcW w:w="1017" w:type="pct"/>
            <w:tcBorders>
              <w:top w:val="nil"/>
              <w:left w:val="nil"/>
              <w:bottom w:val="single" w:sz="4" w:space="0" w:color="auto"/>
              <w:right w:val="single" w:sz="4" w:space="0" w:color="auto"/>
            </w:tcBorders>
            <w:shd w:val="clear" w:color="auto" w:fill="auto"/>
            <w:noWrap/>
            <w:vAlign w:val="bottom"/>
            <w:hideMark/>
          </w:tcPr>
          <w:p w14:paraId="23A33FF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028-01-00-07764</w:t>
            </w:r>
          </w:p>
        </w:tc>
        <w:tc>
          <w:tcPr>
            <w:tcW w:w="2839" w:type="pct"/>
            <w:tcBorders>
              <w:top w:val="nil"/>
              <w:left w:val="nil"/>
              <w:bottom w:val="single" w:sz="4" w:space="0" w:color="auto"/>
              <w:right w:val="single" w:sz="4" w:space="0" w:color="auto"/>
            </w:tcBorders>
            <w:shd w:val="clear" w:color="auto" w:fill="auto"/>
            <w:vAlign w:val="center"/>
            <w:hideMark/>
          </w:tcPr>
          <w:p w14:paraId="48DA1BD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726A953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5BBBEB4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4BA58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2661</w:t>
            </w:r>
          </w:p>
        </w:tc>
        <w:tc>
          <w:tcPr>
            <w:tcW w:w="1017" w:type="pct"/>
            <w:tcBorders>
              <w:top w:val="nil"/>
              <w:left w:val="nil"/>
              <w:bottom w:val="single" w:sz="4" w:space="0" w:color="auto"/>
              <w:right w:val="single" w:sz="4" w:space="0" w:color="auto"/>
            </w:tcBorders>
            <w:shd w:val="clear" w:color="auto" w:fill="auto"/>
            <w:noWrap/>
            <w:vAlign w:val="bottom"/>
            <w:hideMark/>
          </w:tcPr>
          <w:p w14:paraId="4B18D34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028-01-00-07765</w:t>
            </w:r>
          </w:p>
        </w:tc>
        <w:tc>
          <w:tcPr>
            <w:tcW w:w="2839" w:type="pct"/>
            <w:tcBorders>
              <w:top w:val="nil"/>
              <w:left w:val="nil"/>
              <w:bottom w:val="single" w:sz="4" w:space="0" w:color="auto"/>
              <w:right w:val="single" w:sz="4" w:space="0" w:color="auto"/>
            </w:tcBorders>
            <w:shd w:val="clear" w:color="auto" w:fill="auto"/>
            <w:vAlign w:val="center"/>
            <w:hideMark/>
          </w:tcPr>
          <w:p w14:paraId="126E11F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23B46CB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1B07FAD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3E804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2662</w:t>
            </w:r>
          </w:p>
        </w:tc>
        <w:tc>
          <w:tcPr>
            <w:tcW w:w="1017" w:type="pct"/>
            <w:tcBorders>
              <w:top w:val="nil"/>
              <w:left w:val="nil"/>
              <w:bottom w:val="single" w:sz="4" w:space="0" w:color="auto"/>
              <w:right w:val="single" w:sz="4" w:space="0" w:color="auto"/>
            </w:tcBorders>
            <w:shd w:val="clear" w:color="auto" w:fill="auto"/>
            <w:noWrap/>
            <w:vAlign w:val="bottom"/>
            <w:hideMark/>
          </w:tcPr>
          <w:p w14:paraId="1FCBEA1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028-01-00-07766</w:t>
            </w:r>
          </w:p>
        </w:tc>
        <w:tc>
          <w:tcPr>
            <w:tcW w:w="2839" w:type="pct"/>
            <w:tcBorders>
              <w:top w:val="nil"/>
              <w:left w:val="nil"/>
              <w:bottom w:val="single" w:sz="4" w:space="0" w:color="auto"/>
              <w:right w:val="single" w:sz="4" w:space="0" w:color="auto"/>
            </w:tcBorders>
            <w:shd w:val="clear" w:color="auto" w:fill="auto"/>
            <w:vAlign w:val="center"/>
            <w:hideMark/>
          </w:tcPr>
          <w:p w14:paraId="6CDFC34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5F53559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7FF1AE1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2EFAA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2663</w:t>
            </w:r>
          </w:p>
        </w:tc>
        <w:tc>
          <w:tcPr>
            <w:tcW w:w="1017" w:type="pct"/>
            <w:tcBorders>
              <w:top w:val="nil"/>
              <w:left w:val="nil"/>
              <w:bottom w:val="single" w:sz="4" w:space="0" w:color="auto"/>
              <w:right w:val="single" w:sz="4" w:space="0" w:color="auto"/>
            </w:tcBorders>
            <w:shd w:val="clear" w:color="auto" w:fill="auto"/>
            <w:noWrap/>
            <w:vAlign w:val="bottom"/>
            <w:hideMark/>
          </w:tcPr>
          <w:p w14:paraId="5152856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028-01-00-07767</w:t>
            </w:r>
          </w:p>
        </w:tc>
        <w:tc>
          <w:tcPr>
            <w:tcW w:w="2839" w:type="pct"/>
            <w:tcBorders>
              <w:top w:val="nil"/>
              <w:left w:val="nil"/>
              <w:bottom w:val="single" w:sz="4" w:space="0" w:color="auto"/>
              <w:right w:val="single" w:sz="4" w:space="0" w:color="auto"/>
            </w:tcBorders>
            <w:shd w:val="clear" w:color="auto" w:fill="auto"/>
            <w:vAlign w:val="center"/>
            <w:hideMark/>
          </w:tcPr>
          <w:p w14:paraId="65D484C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24F5ACC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4DFDEFD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AFE4B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2664</w:t>
            </w:r>
          </w:p>
        </w:tc>
        <w:tc>
          <w:tcPr>
            <w:tcW w:w="1017" w:type="pct"/>
            <w:tcBorders>
              <w:top w:val="nil"/>
              <w:left w:val="nil"/>
              <w:bottom w:val="single" w:sz="4" w:space="0" w:color="auto"/>
              <w:right w:val="single" w:sz="4" w:space="0" w:color="auto"/>
            </w:tcBorders>
            <w:shd w:val="clear" w:color="auto" w:fill="auto"/>
            <w:noWrap/>
            <w:vAlign w:val="bottom"/>
            <w:hideMark/>
          </w:tcPr>
          <w:p w14:paraId="77E559C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028-01-00-07768</w:t>
            </w:r>
          </w:p>
        </w:tc>
        <w:tc>
          <w:tcPr>
            <w:tcW w:w="2839" w:type="pct"/>
            <w:tcBorders>
              <w:top w:val="nil"/>
              <w:left w:val="nil"/>
              <w:bottom w:val="single" w:sz="4" w:space="0" w:color="auto"/>
              <w:right w:val="single" w:sz="4" w:space="0" w:color="auto"/>
            </w:tcBorders>
            <w:shd w:val="clear" w:color="auto" w:fill="auto"/>
            <w:vAlign w:val="center"/>
            <w:hideMark/>
          </w:tcPr>
          <w:p w14:paraId="34B119E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093B963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4201FAA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E769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2665</w:t>
            </w:r>
          </w:p>
        </w:tc>
        <w:tc>
          <w:tcPr>
            <w:tcW w:w="1017" w:type="pct"/>
            <w:tcBorders>
              <w:top w:val="nil"/>
              <w:left w:val="nil"/>
              <w:bottom w:val="single" w:sz="4" w:space="0" w:color="auto"/>
              <w:right w:val="single" w:sz="4" w:space="0" w:color="auto"/>
            </w:tcBorders>
            <w:shd w:val="clear" w:color="auto" w:fill="auto"/>
            <w:noWrap/>
            <w:vAlign w:val="bottom"/>
            <w:hideMark/>
          </w:tcPr>
          <w:p w14:paraId="45C404F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028-01-00-07769</w:t>
            </w:r>
          </w:p>
        </w:tc>
        <w:tc>
          <w:tcPr>
            <w:tcW w:w="2839" w:type="pct"/>
            <w:tcBorders>
              <w:top w:val="nil"/>
              <w:left w:val="nil"/>
              <w:bottom w:val="single" w:sz="4" w:space="0" w:color="auto"/>
              <w:right w:val="single" w:sz="4" w:space="0" w:color="auto"/>
            </w:tcBorders>
            <w:shd w:val="clear" w:color="auto" w:fill="auto"/>
            <w:vAlign w:val="center"/>
            <w:hideMark/>
          </w:tcPr>
          <w:p w14:paraId="0BFE479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350CAAD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67ADF75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0F9B3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2666</w:t>
            </w:r>
          </w:p>
        </w:tc>
        <w:tc>
          <w:tcPr>
            <w:tcW w:w="1017" w:type="pct"/>
            <w:tcBorders>
              <w:top w:val="nil"/>
              <w:left w:val="nil"/>
              <w:bottom w:val="single" w:sz="4" w:space="0" w:color="auto"/>
              <w:right w:val="single" w:sz="4" w:space="0" w:color="auto"/>
            </w:tcBorders>
            <w:shd w:val="clear" w:color="auto" w:fill="auto"/>
            <w:noWrap/>
            <w:vAlign w:val="bottom"/>
            <w:hideMark/>
          </w:tcPr>
          <w:p w14:paraId="666D14F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028-01-00-07770</w:t>
            </w:r>
          </w:p>
        </w:tc>
        <w:tc>
          <w:tcPr>
            <w:tcW w:w="2839" w:type="pct"/>
            <w:tcBorders>
              <w:top w:val="nil"/>
              <w:left w:val="nil"/>
              <w:bottom w:val="single" w:sz="4" w:space="0" w:color="auto"/>
              <w:right w:val="single" w:sz="4" w:space="0" w:color="auto"/>
            </w:tcBorders>
            <w:shd w:val="clear" w:color="auto" w:fill="auto"/>
            <w:vAlign w:val="center"/>
            <w:hideMark/>
          </w:tcPr>
          <w:p w14:paraId="01C9E34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3921FB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55E0EF9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F7B1F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2667</w:t>
            </w:r>
          </w:p>
        </w:tc>
        <w:tc>
          <w:tcPr>
            <w:tcW w:w="1017" w:type="pct"/>
            <w:tcBorders>
              <w:top w:val="nil"/>
              <w:left w:val="nil"/>
              <w:bottom w:val="single" w:sz="4" w:space="0" w:color="auto"/>
              <w:right w:val="single" w:sz="4" w:space="0" w:color="auto"/>
            </w:tcBorders>
            <w:shd w:val="clear" w:color="auto" w:fill="auto"/>
            <w:noWrap/>
            <w:vAlign w:val="bottom"/>
            <w:hideMark/>
          </w:tcPr>
          <w:p w14:paraId="1472D18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028-01-00-07771</w:t>
            </w:r>
          </w:p>
        </w:tc>
        <w:tc>
          <w:tcPr>
            <w:tcW w:w="2839" w:type="pct"/>
            <w:tcBorders>
              <w:top w:val="nil"/>
              <w:left w:val="nil"/>
              <w:bottom w:val="single" w:sz="4" w:space="0" w:color="auto"/>
              <w:right w:val="single" w:sz="4" w:space="0" w:color="auto"/>
            </w:tcBorders>
            <w:shd w:val="clear" w:color="auto" w:fill="auto"/>
            <w:vAlign w:val="center"/>
            <w:hideMark/>
          </w:tcPr>
          <w:p w14:paraId="13DE0E5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48D95D6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620B526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1535B8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2668</w:t>
            </w:r>
          </w:p>
        </w:tc>
        <w:tc>
          <w:tcPr>
            <w:tcW w:w="1017" w:type="pct"/>
            <w:tcBorders>
              <w:top w:val="nil"/>
              <w:left w:val="nil"/>
              <w:bottom w:val="single" w:sz="4" w:space="0" w:color="auto"/>
              <w:right w:val="single" w:sz="4" w:space="0" w:color="auto"/>
            </w:tcBorders>
            <w:shd w:val="clear" w:color="auto" w:fill="auto"/>
            <w:noWrap/>
            <w:vAlign w:val="bottom"/>
            <w:hideMark/>
          </w:tcPr>
          <w:p w14:paraId="65EB195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028-01-00-07772</w:t>
            </w:r>
          </w:p>
        </w:tc>
        <w:tc>
          <w:tcPr>
            <w:tcW w:w="2839" w:type="pct"/>
            <w:tcBorders>
              <w:top w:val="nil"/>
              <w:left w:val="nil"/>
              <w:bottom w:val="single" w:sz="4" w:space="0" w:color="auto"/>
              <w:right w:val="single" w:sz="4" w:space="0" w:color="auto"/>
            </w:tcBorders>
            <w:shd w:val="clear" w:color="auto" w:fill="auto"/>
            <w:vAlign w:val="center"/>
            <w:hideMark/>
          </w:tcPr>
          <w:p w14:paraId="0737190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67C740B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599A741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65E9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2669</w:t>
            </w:r>
          </w:p>
        </w:tc>
        <w:tc>
          <w:tcPr>
            <w:tcW w:w="1017" w:type="pct"/>
            <w:tcBorders>
              <w:top w:val="nil"/>
              <w:left w:val="nil"/>
              <w:bottom w:val="single" w:sz="4" w:space="0" w:color="auto"/>
              <w:right w:val="single" w:sz="4" w:space="0" w:color="auto"/>
            </w:tcBorders>
            <w:shd w:val="clear" w:color="auto" w:fill="auto"/>
            <w:noWrap/>
            <w:vAlign w:val="bottom"/>
            <w:hideMark/>
          </w:tcPr>
          <w:p w14:paraId="4BAF4B6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028-01-00-07773</w:t>
            </w:r>
          </w:p>
        </w:tc>
        <w:tc>
          <w:tcPr>
            <w:tcW w:w="2839" w:type="pct"/>
            <w:tcBorders>
              <w:top w:val="nil"/>
              <w:left w:val="nil"/>
              <w:bottom w:val="single" w:sz="4" w:space="0" w:color="auto"/>
              <w:right w:val="single" w:sz="4" w:space="0" w:color="auto"/>
            </w:tcBorders>
            <w:shd w:val="clear" w:color="auto" w:fill="auto"/>
            <w:vAlign w:val="center"/>
            <w:hideMark/>
          </w:tcPr>
          <w:p w14:paraId="1EED538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11AA9EC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0D834D3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5636AF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2670</w:t>
            </w:r>
          </w:p>
        </w:tc>
        <w:tc>
          <w:tcPr>
            <w:tcW w:w="1017" w:type="pct"/>
            <w:tcBorders>
              <w:top w:val="nil"/>
              <w:left w:val="nil"/>
              <w:bottom w:val="single" w:sz="4" w:space="0" w:color="auto"/>
              <w:right w:val="single" w:sz="4" w:space="0" w:color="auto"/>
            </w:tcBorders>
            <w:shd w:val="clear" w:color="auto" w:fill="auto"/>
            <w:noWrap/>
            <w:vAlign w:val="bottom"/>
            <w:hideMark/>
          </w:tcPr>
          <w:p w14:paraId="220C82A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028-01-00-07774</w:t>
            </w:r>
          </w:p>
        </w:tc>
        <w:tc>
          <w:tcPr>
            <w:tcW w:w="2839" w:type="pct"/>
            <w:tcBorders>
              <w:top w:val="nil"/>
              <w:left w:val="nil"/>
              <w:bottom w:val="single" w:sz="4" w:space="0" w:color="auto"/>
              <w:right w:val="single" w:sz="4" w:space="0" w:color="auto"/>
            </w:tcBorders>
            <w:shd w:val="clear" w:color="auto" w:fill="auto"/>
            <w:vAlign w:val="center"/>
            <w:hideMark/>
          </w:tcPr>
          <w:p w14:paraId="54FD9F4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20D459B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131D17E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3577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2671</w:t>
            </w:r>
          </w:p>
        </w:tc>
        <w:tc>
          <w:tcPr>
            <w:tcW w:w="1017" w:type="pct"/>
            <w:tcBorders>
              <w:top w:val="nil"/>
              <w:left w:val="nil"/>
              <w:bottom w:val="single" w:sz="4" w:space="0" w:color="auto"/>
              <w:right w:val="single" w:sz="4" w:space="0" w:color="auto"/>
            </w:tcBorders>
            <w:shd w:val="clear" w:color="auto" w:fill="auto"/>
            <w:noWrap/>
            <w:vAlign w:val="bottom"/>
            <w:hideMark/>
          </w:tcPr>
          <w:p w14:paraId="7B3402B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028-01-00-07775</w:t>
            </w:r>
          </w:p>
        </w:tc>
        <w:tc>
          <w:tcPr>
            <w:tcW w:w="2839" w:type="pct"/>
            <w:tcBorders>
              <w:top w:val="nil"/>
              <w:left w:val="nil"/>
              <w:bottom w:val="single" w:sz="4" w:space="0" w:color="auto"/>
              <w:right w:val="single" w:sz="4" w:space="0" w:color="auto"/>
            </w:tcBorders>
            <w:shd w:val="clear" w:color="auto" w:fill="auto"/>
            <w:vAlign w:val="center"/>
            <w:hideMark/>
          </w:tcPr>
          <w:p w14:paraId="1558159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6F405C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47FAD1D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2A751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2672</w:t>
            </w:r>
          </w:p>
        </w:tc>
        <w:tc>
          <w:tcPr>
            <w:tcW w:w="1017" w:type="pct"/>
            <w:tcBorders>
              <w:top w:val="nil"/>
              <w:left w:val="nil"/>
              <w:bottom w:val="single" w:sz="4" w:space="0" w:color="auto"/>
              <w:right w:val="single" w:sz="4" w:space="0" w:color="auto"/>
            </w:tcBorders>
            <w:shd w:val="clear" w:color="auto" w:fill="auto"/>
            <w:noWrap/>
            <w:vAlign w:val="bottom"/>
            <w:hideMark/>
          </w:tcPr>
          <w:p w14:paraId="1DDB0FC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028-01-00-07776</w:t>
            </w:r>
          </w:p>
        </w:tc>
        <w:tc>
          <w:tcPr>
            <w:tcW w:w="2839" w:type="pct"/>
            <w:tcBorders>
              <w:top w:val="nil"/>
              <w:left w:val="nil"/>
              <w:bottom w:val="single" w:sz="4" w:space="0" w:color="auto"/>
              <w:right w:val="single" w:sz="4" w:space="0" w:color="auto"/>
            </w:tcBorders>
            <w:shd w:val="clear" w:color="auto" w:fill="auto"/>
            <w:vAlign w:val="center"/>
            <w:hideMark/>
          </w:tcPr>
          <w:p w14:paraId="77FA35D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54F14BE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3F0A6D0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50D98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2673</w:t>
            </w:r>
          </w:p>
        </w:tc>
        <w:tc>
          <w:tcPr>
            <w:tcW w:w="1017" w:type="pct"/>
            <w:tcBorders>
              <w:top w:val="nil"/>
              <w:left w:val="nil"/>
              <w:bottom w:val="single" w:sz="4" w:space="0" w:color="auto"/>
              <w:right w:val="single" w:sz="4" w:space="0" w:color="auto"/>
            </w:tcBorders>
            <w:shd w:val="clear" w:color="auto" w:fill="auto"/>
            <w:noWrap/>
            <w:vAlign w:val="bottom"/>
            <w:hideMark/>
          </w:tcPr>
          <w:p w14:paraId="44B6FC1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028-01-00-07777</w:t>
            </w:r>
          </w:p>
        </w:tc>
        <w:tc>
          <w:tcPr>
            <w:tcW w:w="2839" w:type="pct"/>
            <w:tcBorders>
              <w:top w:val="nil"/>
              <w:left w:val="nil"/>
              <w:bottom w:val="single" w:sz="4" w:space="0" w:color="auto"/>
              <w:right w:val="single" w:sz="4" w:space="0" w:color="auto"/>
            </w:tcBorders>
            <w:shd w:val="clear" w:color="auto" w:fill="auto"/>
            <w:vAlign w:val="center"/>
            <w:hideMark/>
          </w:tcPr>
          <w:p w14:paraId="3AF2FB8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16A7D10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4.750.000</w:t>
            </w:r>
          </w:p>
        </w:tc>
      </w:tr>
      <w:tr w:rsidR="00D725D1" w:rsidRPr="00D725D1" w14:paraId="6A909C8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0598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2674</w:t>
            </w:r>
          </w:p>
        </w:tc>
        <w:tc>
          <w:tcPr>
            <w:tcW w:w="1017" w:type="pct"/>
            <w:tcBorders>
              <w:top w:val="nil"/>
              <w:left w:val="nil"/>
              <w:bottom w:val="single" w:sz="4" w:space="0" w:color="auto"/>
              <w:right w:val="single" w:sz="4" w:space="0" w:color="auto"/>
            </w:tcBorders>
            <w:shd w:val="clear" w:color="auto" w:fill="auto"/>
            <w:noWrap/>
            <w:vAlign w:val="bottom"/>
            <w:hideMark/>
          </w:tcPr>
          <w:p w14:paraId="07C8D82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028-01-00-07778</w:t>
            </w:r>
          </w:p>
        </w:tc>
        <w:tc>
          <w:tcPr>
            <w:tcW w:w="2839" w:type="pct"/>
            <w:tcBorders>
              <w:top w:val="nil"/>
              <w:left w:val="nil"/>
              <w:bottom w:val="single" w:sz="4" w:space="0" w:color="auto"/>
              <w:right w:val="single" w:sz="4" w:space="0" w:color="auto"/>
            </w:tcBorders>
            <w:shd w:val="clear" w:color="auto" w:fill="auto"/>
            <w:vAlign w:val="center"/>
            <w:hideMark/>
          </w:tcPr>
          <w:p w14:paraId="3F19F78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623A1D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5.300.000</w:t>
            </w:r>
          </w:p>
        </w:tc>
      </w:tr>
      <w:tr w:rsidR="00D725D1" w:rsidRPr="00D725D1" w14:paraId="62ED15A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D1F9D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2675</w:t>
            </w:r>
          </w:p>
        </w:tc>
        <w:tc>
          <w:tcPr>
            <w:tcW w:w="1017" w:type="pct"/>
            <w:tcBorders>
              <w:top w:val="nil"/>
              <w:left w:val="nil"/>
              <w:bottom w:val="single" w:sz="4" w:space="0" w:color="auto"/>
              <w:right w:val="single" w:sz="4" w:space="0" w:color="auto"/>
            </w:tcBorders>
            <w:shd w:val="clear" w:color="auto" w:fill="auto"/>
            <w:noWrap/>
            <w:vAlign w:val="bottom"/>
            <w:hideMark/>
          </w:tcPr>
          <w:p w14:paraId="3A6A0D7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028-01-00-07779</w:t>
            </w:r>
          </w:p>
        </w:tc>
        <w:tc>
          <w:tcPr>
            <w:tcW w:w="2839" w:type="pct"/>
            <w:tcBorders>
              <w:top w:val="nil"/>
              <w:left w:val="nil"/>
              <w:bottom w:val="single" w:sz="4" w:space="0" w:color="auto"/>
              <w:right w:val="single" w:sz="4" w:space="0" w:color="auto"/>
            </w:tcBorders>
            <w:shd w:val="clear" w:color="auto" w:fill="auto"/>
            <w:vAlign w:val="center"/>
            <w:hideMark/>
          </w:tcPr>
          <w:p w14:paraId="1194353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7DCAAA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1.421.000</w:t>
            </w:r>
          </w:p>
        </w:tc>
      </w:tr>
      <w:tr w:rsidR="00D725D1" w:rsidRPr="00D725D1" w14:paraId="076D93B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641F3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2676</w:t>
            </w:r>
          </w:p>
        </w:tc>
        <w:tc>
          <w:tcPr>
            <w:tcW w:w="1017" w:type="pct"/>
            <w:tcBorders>
              <w:top w:val="nil"/>
              <w:left w:val="nil"/>
              <w:bottom w:val="single" w:sz="4" w:space="0" w:color="auto"/>
              <w:right w:val="single" w:sz="4" w:space="0" w:color="auto"/>
            </w:tcBorders>
            <w:shd w:val="clear" w:color="auto" w:fill="auto"/>
            <w:noWrap/>
            <w:vAlign w:val="bottom"/>
            <w:hideMark/>
          </w:tcPr>
          <w:p w14:paraId="680DD39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028-01-00-07780</w:t>
            </w:r>
          </w:p>
        </w:tc>
        <w:tc>
          <w:tcPr>
            <w:tcW w:w="2839" w:type="pct"/>
            <w:tcBorders>
              <w:top w:val="nil"/>
              <w:left w:val="nil"/>
              <w:bottom w:val="single" w:sz="4" w:space="0" w:color="auto"/>
              <w:right w:val="single" w:sz="4" w:space="0" w:color="auto"/>
            </w:tcBorders>
            <w:shd w:val="clear" w:color="auto" w:fill="auto"/>
            <w:vAlign w:val="center"/>
            <w:hideMark/>
          </w:tcPr>
          <w:p w14:paraId="757A856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785C491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4.000.000</w:t>
            </w:r>
          </w:p>
        </w:tc>
      </w:tr>
      <w:tr w:rsidR="00D725D1" w:rsidRPr="00D725D1" w14:paraId="3C55A8C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C86D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2677</w:t>
            </w:r>
          </w:p>
        </w:tc>
        <w:tc>
          <w:tcPr>
            <w:tcW w:w="1017" w:type="pct"/>
            <w:tcBorders>
              <w:top w:val="nil"/>
              <w:left w:val="nil"/>
              <w:bottom w:val="single" w:sz="4" w:space="0" w:color="auto"/>
              <w:right w:val="single" w:sz="4" w:space="0" w:color="auto"/>
            </w:tcBorders>
            <w:shd w:val="clear" w:color="auto" w:fill="auto"/>
            <w:noWrap/>
            <w:vAlign w:val="bottom"/>
            <w:hideMark/>
          </w:tcPr>
          <w:p w14:paraId="5111632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028-01-00-07832</w:t>
            </w:r>
          </w:p>
        </w:tc>
        <w:tc>
          <w:tcPr>
            <w:tcW w:w="2839" w:type="pct"/>
            <w:tcBorders>
              <w:top w:val="nil"/>
              <w:left w:val="nil"/>
              <w:bottom w:val="single" w:sz="4" w:space="0" w:color="auto"/>
              <w:right w:val="single" w:sz="4" w:space="0" w:color="auto"/>
            </w:tcBorders>
            <w:shd w:val="clear" w:color="auto" w:fill="auto"/>
            <w:vAlign w:val="center"/>
            <w:hideMark/>
          </w:tcPr>
          <w:p w14:paraId="231619D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w:t>
            </w:r>
          </w:p>
        </w:tc>
        <w:tc>
          <w:tcPr>
            <w:tcW w:w="833" w:type="pct"/>
            <w:tcBorders>
              <w:top w:val="nil"/>
              <w:left w:val="nil"/>
              <w:bottom w:val="single" w:sz="4" w:space="0" w:color="auto"/>
              <w:right w:val="single" w:sz="4" w:space="0" w:color="auto"/>
            </w:tcBorders>
            <w:shd w:val="clear" w:color="auto" w:fill="auto"/>
            <w:noWrap/>
            <w:vAlign w:val="bottom"/>
            <w:hideMark/>
          </w:tcPr>
          <w:p w14:paraId="21EA80A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1.421.000</w:t>
            </w:r>
          </w:p>
        </w:tc>
      </w:tr>
      <w:tr w:rsidR="00D725D1" w:rsidRPr="00D725D1" w14:paraId="4F15EEC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38EA0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2678</w:t>
            </w:r>
          </w:p>
        </w:tc>
        <w:tc>
          <w:tcPr>
            <w:tcW w:w="1017" w:type="pct"/>
            <w:tcBorders>
              <w:top w:val="nil"/>
              <w:left w:val="nil"/>
              <w:bottom w:val="single" w:sz="4" w:space="0" w:color="auto"/>
              <w:right w:val="single" w:sz="4" w:space="0" w:color="auto"/>
            </w:tcBorders>
            <w:shd w:val="clear" w:color="auto" w:fill="auto"/>
            <w:noWrap/>
            <w:vAlign w:val="bottom"/>
            <w:hideMark/>
          </w:tcPr>
          <w:p w14:paraId="4B76110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028-01-00-06608</w:t>
            </w:r>
          </w:p>
        </w:tc>
        <w:tc>
          <w:tcPr>
            <w:tcW w:w="2839" w:type="pct"/>
            <w:tcBorders>
              <w:top w:val="nil"/>
              <w:left w:val="nil"/>
              <w:bottom w:val="single" w:sz="4" w:space="0" w:color="auto"/>
              <w:right w:val="single" w:sz="4" w:space="0" w:color="auto"/>
            </w:tcBorders>
            <w:shd w:val="clear" w:color="auto" w:fill="auto"/>
            <w:vAlign w:val="center"/>
            <w:hideMark/>
          </w:tcPr>
          <w:p w14:paraId="0B787CF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 con sus respectivos accesorios</w:t>
            </w:r>
          </w:p>
        </w:tc>
        <w:tc>
          <w:tcPr>
            <w:tcW w:w="833" w:type="pct"/>
            <w:tcBorders>
              <w:top w:val="nil"/>
              <w:left w:val="nil"/>
              <w:bottom w:val="single" w:sz="4" w:space="0" w:color="auto"/>
              <w:right w:val="single" w:sz="4" w:space="0" w:color="auto"/>
            </w:tcBorders>
            <w:shd w:val="clear" w:color="auto" w:fill="auto"/>
            <w:noWrap/>
            <w:vAlign w:val="bottom"/>
            <w:hideMark/>
          </w:tcPr>
          <w:p w14:paraId="285E92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w:t>
            </w:r>
          </w:p>
        </w:tc>
      </w:tr>
      <w:tr w:rsidR="00D725D1" w:rsidRPr="00D725D1" w14:paraId="5D0BC3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759A3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2679</w:t>
            </w:r>
          </w:p>
        </w:tc>
        <w:tc>
          <w:tcPr>
            <w:tcW w:w="1017" w:type="pct"/>
            <w:tcBorders>
              <w:top w:val="nil"/>
              <w:left w:val="nil"/>
              <w:bottom w:val="single" w:sz="4" w:space="0" w:color="auto"/>
              <w:right w:val="single" w:sz="4" w:space="0" w:color="auto"/>
            </w:tcBorders>
            <w:shd w:val="clear" w:color="auto" w:fill="auto"/>
            <w:noWrap/>
            <w:vAlign w:val="bottom"/>
            <w:hideMark/>
          </w:tcPr>
          <w:p w14:paraId="15A9EEA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028-01-00-05267</w:t>
            </w:r>
          </w:p>
        </w:tc>
        <w:tc>
          <w:tcPr>
            <w:tcW w:w="2839" w:type="pct"/>
            <w:tcBorders>
              <w:top w:val="nil"/>
              <w:left w:val="nil"/>
              <w:bottom w:val="single" w:sz="4" w:space="0" w:color="auto"/>
              <w:right w:val="single" w:sz="4" w:space="0" w:color="auto"/>
            </w:tcBorders>
            <w:shd w:val="clear" w:color="auto" w:fill="auto"/>
            <w:vAlign w:val="center"/>
            <w:hideMark/>
          </w:tcPr>
          <w:p w14:paraId="33341DE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Unidad Central de Procesamiento incluye accesorios.</w:t>
            </w:r>
          </w:p>
        </w:tc>
        <w:tc>
          <w:tcPr>
            <w:tcW w:w="833" w:type="pct"/>
            <w:tcBorders>
              <w:top w:val="nil"/>
              <w:left w:val="nil"/>
              <w:bottom w:val="single" w:sz="4" w:space="0" w:color="auto"/>
              <w:right w:val="single" w:sz="4" w:space="0" w:color="auto"/>
            </w:tcBorders>
            <w:shd w:val="clear" w:color="auto" w:fill="auto"/>
            <w:noWrap/>
            <w:vAlign w:val="bottom"/>
            <w:hideMark/>
          </w:tcPr>
          <w:p w14:paraId="716C26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1.996.300</w:t>
            </w:r>
          </w:p>
        </w:tc>
      </w:tr>
      <w:tr w:rsidR="00D725D1" w:rsidRPr="00D725D1" w14:paraId="592D204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7486E4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2680</w:t>
            </w:r>
          </w:p>
        </w:tc>
        <w:tc>
          <w:tcPr>
            <w:tcW w:w="1017" w:type="pct"/>
            <w:tcBorders>
              <w:top w:val="nil"/>
              <w:left w:val="nil"/>
              <w:bottom w:val="single" w:sz="4" w:space="0" w:color="auto"/>
              <w:right w:val="single" w:sz="4" w:space="0" w:color="auto"/>
            </w:tcBorders>
            <w:shd w:val="clear" w:color="auto" w:fill="auto"/>
            <w:noWrap/>
            <w:vAlign w:val="bottom"/>
            <w:hideMark/>
          </w:tcPr>
          <w:p w14:paraId="20BB454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028-05-01-01562</w:t>
            </w:r>
          </w:p>
        </w:tc>
        <w:tc>
          <w:tcPr>
            <w:tcW w:w="2839" w:type="pct"/>
            <w:tcBorders>
              <w:top w:val="nil"/>
              <w:left w:val="nil"/>
              <w:bottom w:val="single" w:sz="4" w:space="0" w:color="auto"/>
              <w:right w:val="single" w:sz="4" w:space="0" w:color="auto"/>
            </w:tcBorders>
            <w:shd w:val="clear" w:color="auto" w:fill="auto"/>
            <w:vAlign w:val="center"/>
            <w:hideMark/>
          </w:tcPr>
          <w:p w14:paraId="4B5C8F9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UPS  Marca: APC Modelo: SMART 3000 Serial Nº : JS0946000987</w:t>
            </w:r>
          </w:p>
        </w:tc>
        <w:tc>
          <w:tcPr>
            <w:tcW w:w="833" w:type="pct"/>
            <w:tcBorders>
              <w:top w:val="nil"/>
              <w:left w:val="nil"/>
              <w:bottom w:val="single" w:sz="4" w:space="0" w:color="auto"/>
              <w:right w:val="single" w:sz="4" w:space="0" w:color="auto"/>
            </w:tcBorders>
            <w:shd w:val="clear" w:color="auto" w:fill="auto"/>
            <w:noWrap/>
            <w:vAlign w:val="bottom"/>
            <w:hideMark/>
          </w:tcPr>
          <w:p w14:paraId="38FCE6C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6.607.250</w:t>
            </w:r>
          </w:p>
        </w:tc>
      </w:tr>
      <w:tr w:rsidR="00D725D1" w:rsidRPr="00D725D1" w14:paraId="1631887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33B228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2681</w:t>
            </w:r>
          </w:p>
        </w:tc>
        <w:tc>
          <w:tcPr>
            <w:tcW w:w="1017" w:type="pct"/>
            <w:tcBorders>
              <w:top w:val="nil"/>
              <w:left w:val="nil"/>
              <w:bottom w:val="single" w:sz="4" w:space="0" w:color="auto"/>
              <w:right w:val="single" w:sz="4" w:space="0" w:color="auto"/>
            </w:tcBorders>
            <w:shd w:val="clear" w:color="auto" w:fill="auto"/>
            <w:noWrap/>
            <w:vAlign w:val="bottom"/>
            <w:hideMark/>
          </w:tcPr>
          <w:p w14:paraId="7EA932E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028-05-01-01563</w:t>
            </w:r>
          </w:p>
        </w:tc>
        <w:tc>
          <w:tcPr>
            <w:tcW w:w="2839" w:type="pct"/>
            <w:tcBorders>
              <w:top w:val="nil"/>
              <w:left w:val="nil"/>
              <w:bottom w:val="single" w:sz="4" w:space="0" w:color="auto"/>
              <w:right w:val="single" w:sz="4" w:space="0" w:color="auto"/>
            </w:tcBorders>
            <w:shd w:val="clear" w:color="auto" w:fill="auto"/>
            <w:vAlign w:val="center"/>
            <w:hideMark/>
          </w:tcPr>
          <w:p w14:paraId="3C12537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UPS  Marca: APC Modelo: SMART 3000 Serial Nº : JS094600991</w:t>
            </w:r>
          </w:p>
        </w:tc>
        <w:tc>
          <w:tcPr>
            <w:tcW w:w="833" w:type="pct"/>
            <w:tcBorders>
              <w:top w:val="nil"/>
              <w:left w:val="nil"/>
              <w:bottom w:val="single" w:sz="4" w:space="0" w:color="auto"/>
              <w:right w:val="single" w:sz="4" w:space="0" w:color="auto"/>
            </w:tcBorders>
            <w:shd w:val="clear" w:color="auto" w:fill="auto"/>
            <w:noWrap/>
            <w:vAlign w:val="bottom"/>
            <w:hideMark/>
          </w:tcPr>
          <w:p w14:paraId="261888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6.607.250</w:t>
            </w:r>
          </w:p>
        </w:tc>
      </w:tr>
      <w:tr w:rsidR="00D725D1" w:rsidRPr="00D725D1" w14:paraId="13656FAE"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4C90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2682</w:t>
            </w:r>
          </w:p>
        </w:tc>
        <w:tc>
          <w:tcPr>
            <w:tcW w:w="1017" w:type="pct"/>
            <w:tcBorders>
              <w:top w:val="nil"/>
              <w:left w:val="nil"/>
              <w:bottom w:val="single" w:sz="4" w:space="0" w:color="auto"/>
              <w:right w:val="single" w:sz="4" w:space="0" w:color="auto"/>
            </w:tcBorders>
            <w:shd w:val="clear" w:color="auto" w:fill="auto"/>
            <w:noWrap/>
            <w:vAlign w:val="bottom"/>
            <w:hideMark/>
          </w:tcPr>
          <w:p w14:paraId="6550477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028-01-00-13326</w:t>
            </w:r>
          </w:p>
        </w:tc>
        <w:tc>
          <w:tcPr>
            <w:tcW w:w="2839" w:type="pct"/>
            <w:tcBorders>
              <w:top w:val="nil"/>
              <w:left w:val="nil"/>
              <w:bottom w:val="single" w:sz="4" w:space="0" w:color="auto"/>
              <w:right w:val="single" w:sz="4" w:space="0" w:color="auto"/>
            </w:tcBorders>
            <w:shd w:val="clear" w:color="auto" w:fill="auto"/>
            <w:vAlign w:val="center"/>
            <w:hideMark/>
          </w:tcPr>
          <w:p w14:paraId="53D3106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UPS  Marca: EATON POWERWARE Modelo: 9355 de 30 KVA Serial Nº 2f105KXX35</w:t>
            </w:r>
          </w:p>
        </w:tc>
        <w:tc>
          <w:tcPr>
            <w:tcW w:w="833" w:type="pct"/>
            <w:tcBorders>
              <w:top w:val="nil"/>
              <w:left w:val="nil"/>
              <w:bottom w:val="single" w:sz="4" w:space="0" w:color="auto"/>
              <w:right w:val="single" w:sz="4" w:space="0" w:color="auto"/>
            </w:tcBorders>
            <w:shd w:val="clear" w:color="auto" w:fill="auto"/>
            <w:noWrap/>
            <w:vAlign w:val="bottom"/>
            <w:hideMark/>
          </w:tcPr>
          <w:p w14:paraId="632812C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86.495.750</w:t>
            </w:r>
          </w:p>
        </w:tc>
      </w:tr>
      <w:tr w:rsidR="00D725D1" w:rsidRPr="00D725D1" w14:paraId="45B4C2A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7A24B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2683</w:t>
            </w:r>
          </w:p>
        </w:tc>
        <w:tc>
          <w:tcPr>
            <w:tcW w:w="1017" w:type="pct"/>
            <w:tcBorders>
              <w:top w:val="nil"/>
              <w:left w:val="nil"/>
              <w:bottom w:val="single" w:sz="4" w:space="0" w:color="auto"/>
              <w:right w:val="single" w:sz="4" w:space="0" w:color="auto"/>
            </w:tcBorders>
            <w:shd w:val="clear" w:color="auto" w:fill="auto"/>
            <w:noWrap/>
            <w:vAlign w:val="bottom"/>
            <w:hideMark/>
          </w:tcPr>
          <w:p w14:paraId="29DED39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028.01.00.05287</w:t>
            </w:r>
          </w:p>
        </w:tc>
        <w:tc>
          <w:tcPr>
            <w:tcW w:w="2839" w:type="pct"/>
            <w:tcBorders>
              <w:top w:val="nil"/>
              <w:left w:val="nil"/>
              <w:bottom w:val="single" w:sz="4" w:space="0" w:color="auto"/>
              <w:right w:val="single" w:sz="4" w:space="0" w:color="auto"/>
            </w:tcBorders>
            <w:shd w:val="clear" w:color="auto" w:fill="auto"/>
            <w:vAlign w:val="center"/>
            <w:hideMark/>
          </w:tcPr>
          <w:p w14:paraId="646875F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UPS 40 KRA</w:t>
            </w:r>
          </w:p>
        </w:tc>
        <w:tc>
          <w:tcPr>
            <w:tcW w:w="833" w:type="pct"/>
            <w:tcBorders>
              <w:top w:val="nil"/>
              <w:left w:val="nil"/>
              <w:bottom w:val="single" w:sz="4" w:space="0" w:color="auto"/>
              <w:right w:val="single" w:sz="4" w:space="0" w:color="auto"/>
            </w:tcBorders>
            <w:shd w:val="clear" w:color="auto" w:fill="auto"/>
            <w:noWrap/>
            <w:vAlign w:val="bottom"/>
            <w:hideMark/>
          </w:tcPr>
          <w:p w14:paraId="168349D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3.700.000</w:t>
            </w:r>
          </w:p>
        </w:tc>
      </w:tr>
      <w:tr w:rsidR="00D725D1" w:rsidRPr="00D725D1" w14:paraId="6FC3C97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9B683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2684</w:t>
            </w:r>
          </w:p>
        </w:tc>
        <w:tc>
          <w:tcPr>
            <w:tcW w:w="1017" w:type="pct"/>
            <w:tcBorders>
              <w:top w:val="nil"/>
              <w:left w:val="nil"/>
              <w:bottom w:val="single" w:sz="4" w:space="0" w:color="auto"/>
              <w:right w:val="single" w:sz="4" w:space="0" w:color="auto"/>
            </w:tcBorders>
            <w:shd w:val="clear" w:color="auto" w:fill="auto"/>
            <w:noWrap/>
            <w:vAlign w:val="bottom"/>
            <w:hideMark/>
          </w:tcPr>
          <w:p w14:paraId="5EF8E12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028.01.00.06492</w:t>
            </w:r>
          </w:p>
        </w:tc>
        <w:tc>
          <w:tcPr>
            <w:tcW w:w="2839" w:type="pct"/>
            <w:tcBorders>
              <w:top w:val="nil"/>
              <w:left w:val="nil"/>
              <w:bottom w:val="single" w:sz="4" w:space="0" w:color="auto"/>
              <w:right w:val="single" w:sz="4" w:space="0" w:color="auto"/>
            </w:tcBorders>
            <w:shd w:val="clear" w:color="auto" w:fill="auto"/>
            <w:vAlign w:val="center"/>
            <w:hideMark/>
          </w:tcPr>
          <w:p w14:paraId="0CE1E48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UPS 4de 60Kva (incluye instalación)</w:t>
            </w:r>
          </w:p>
        </w:tc>
        <w:tc>
          <w:tcPr>
            <w:tcW w:w="833" w:type="pct"/>
            <w:tcBorders>
              <w:top w:val="nil"/>
              <w:left w:val="nil"/>
              <w:bottom w:val="single" w:sz="4" w:space="0" w:color="auto"/>
              <w:right w:val="single" w:sz="4" w:space="0" w:color="auto"/>
            </w:tcBorders>
            <w:shd w:val="clear" w:color="auto" w:fill="auto"/>
            <w:noWrap/>
            <w:vAlign w:val="bottom"/>
            <w:hideMark/>
          </w:tcPr>
          <w:p w14:paraId="510960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34.000.000</w:t>
            </w:r>
          </w:p>
        </w:tc>
      </w:tr>
      <w:tr w:rsidR="00D725D1" w:rsidRPr="00D725D1" w14:paraId="429C9CA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15FFE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2685</w:t>
            </w:r>
          </w:p>
        </w:tc>
        <w:tc>
          <w:tcPr>
            <w:tcW w:w="1017" w:type="pct"/>
            <w:tcBorders>
              <w:top w:val="nil"/>
              <w:left w:val="nil"/>
              <w:bottom w:val="single" w:sz="4" w:space="0" w:color="auto"/>
              <w:right w:val="single" w:sz="4" w:space="0" w:color="auto"/>
            </w:tcBorders>
            <w:shd w:val="clear" w:color="auto" w:fill="auto"/>
            <w:noWrap/>
            <w:vAlign w:val="bottom"/>
            <w:hideMark/>
          </w:tcPr>
          <w:p w14:paraId="78080B6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028-01-00-12967</w:t>
            </w:r>
          </w:p>
        </w:tc>
        <w:tc>
          <w:tcPr>
            <w:tcW w:w="2839" w:type="pct"/>
            <w:tcBorders>
              <w:top w:val="nil"/>
              <w:left w:val="nil"/>
              <w:bottom w:val="single" w:sz="4" w:space="0" w:color="auto"/>
              <w:right w:val="single" w:sz="4" w:space="0" w:color="auto"/>
            </w:tcBorders>
            <w:shd w:val="clear" w:color="auto" w:fill="auto"/>
            <w:vAlign w:val="center"/>
            <w:hideMark/>
          </w:tcPr>
          <w:p w14:paraId="67AB36C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UPS APC SMART SUA 1500VA</w:t>
            </w:r>
          </w:p>
        </w:tc>
        <w:tc>
          <w:tcPr>
            <w:tcW w:w="833" w:type="pct"/>
            <w:tcBorders>
              <w:top w:val="nil"/>
              <w:left w:val="nil"/>
              <w:bottom w:val="single" w:sz="4" w:space="0" w:color="auto"/>
              <w:right w:val="single" w:sz="4" w:space="0" w:color="auto"/>
            </w:tcBorders>
            <w:shd w:val="clear" w:color="auto" w:fill="auto"/>
            <w:noWrap/>
            <w:vAlign w:val="bottom"/>
            <w:hideMark/>
          </w:tcPr>
          <w:p w14:paraId="2E60620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10.900.000</w:t>
            </w:r>
          </w:p>
        </w:tc>
      </w:tr>
      <w:tr w:rsidR="00D725D1" w:rsidRPr="00D725D1" w14:paraId="621B870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336A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2686</w:t>
            </w:r>
          </w:p>
        </w:tc>
        <w:tc>
          <w:tcPr>
            <w:tcW w:w="1017" w:type="pct"/>
            <w:tcBorders>
              <w:top w:val="nil"/>
              <w:left w:val="nil"/>
              <w:bottom w:val="single" w:sz="4" w:space="0" w:color="auto"/>
              <w:right w:val="single" w:sz="4" w:space="0" w:color="auto"/>
            </w:tcBorders>
            <w:shd w:val="clear" w:color="auto" w:fill="auto"/>
            <w:noWrap/>
            <w:vAlign w:val="bottom"/>
            <w:hideMark/>
          </w:tcPr>
          <w:p w14:paraId="0881AA1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028-01-00-14164</w:t>
            </w:r>
          </w:p>
        </w:tc>
        <w:tc>
          <w:tcPr>
            <w:tcW w:w="2839" w:type="pct"/>
            <w:tcBorders>
              <w:top w:val="nil"/>
              <w:left w:val="nil"/>
              <w:bottom w:val="single" w:sz="4" w:space="0" w:color="auto"/>
              <w:right w:val="single" w:sz="4" w:space="0" w:color="auto"/>
            </w:tcBorders>
            <w:shd w:val="clear" w:color="auto" w:fill="auto"/>
            <w:vAlign w:val="center"/>
            <w:hideMark/>
          </w:tcPr>
          <w:p w14:paraId="7167354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UPS de 20 KVA</w:t>
            </w:r>
          </w:p>
        </w:tc>
        <w:tc>
          <w:tcPr>
            <w:tcW w:w="833" w:type="pct"/>
            <w:tcBorders>
              <w:top w:val="nil"/>
              <w:left w:val="nil"/>
              <w:bottom w:val="single" w:sz="4" w:space="0" w:color="auto"/>
              <w:right w:val="single" w:sz="4" w:space="0" w:color="auto"/>
            </w:tcBorders>
            <w:shd w:val="clear" w:color="auto" w:fill="auto"/>
            <w:noWrap/>
            <w:vAlign w:val="bottom"/>
            <w:hideMark/>
          </w:tcPr>
          <w:p w14:paraId="1F74E25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1.415.000</w:t>
            </w:r>
          </w:p>
        </w:tc>
      </w:tr>
      <w:tr w:rsidR="00D725D1" w:rsidRPr="00D725D1" w14:paraId="1DBC5F5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191C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2687</w:t>
            </w:r>
          </w:p>
        </w:tc>
        <w:tc>
          <w:tcPr>
            <w:tcW w:w="1017" w:type="pct"/>
            <w:tcBorders>
              <w:top w:val="nil"/>
              <w:left w:val="nil"/>
              <w:bottom w:val="single" w:sz="4" w:space="0" w:color="auto"/>
              <w:right w:val="single" w:sz="4" w:space="0" w:color="auto"/>
            </w:tcBorders>
            <w:shd w:val="clear" w:color="auto" w:fill="auto"/>
            <w:noWrap/>
            <w:vAlign w:val="bottom"/>
            <w:hideMark/>
          </w:tcPr>
          <w:p w14:paraId="3F642A2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028-01-00-13326</w:t>
            </w:r>
          </w:p>
        </w:tc>
        <w:tc>
          <w:tcPr>
            <w:tcW w:w="2839" w:type="pct"/>
            <w:tcBorders>
              <w:top w:val="nil"/>
              <w:left w:val="nil"/>
              <w:bottom w:val="single" w:sz="4" w:space="0" w:color="auto"/>
              <w:right w:val="single" w:sz="4" w:space="0" w:color="auto"/>
            </w:tcBorders>
            <w:shd w:val="clear" w:color="auto" w:fill="auto"/>
            <w:vAlign w:val="center"/>
            <w:hideMark/>
          </w:tcPr>
          <w:p w14:paraId="00B13E7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UPS de 30 KVA</w:t>
            </w:r>
          </w:p>
        </w:tc>
        <w:tc>
          <w:tcPr>
            <w:tcW w:w="833" w:type="pct"/>
            <w:tcBorders>
              <w:top w:val="nil"/>
              <w:left w:val="nil"/>
              <w:bottom w:val="single" w:sz="4" w:space="0" w:color="auto"/>
              <w:right w:val="single" w:sz="4" w:space="0" w:color="auto"/>
            </w:tcBorders>
            <w:shd w:val="clear" w:color="auto" w:fill="auto"/>
            <w:noWrap/>
            <w:vAlign w:val="bottom"/>
            <w:hideMark/>
          </w:tcPr>
          <w:p w14:paraId="2AB5DBC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9.025.000</w:t>
            </w:r>
          </w:p>
        </w:tc>
      </w:tr>
      <w:tr w:rsidR="00D725D1" w:rsidRPr="00D725D1" w14:paraId="650C76FA"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A37F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2688</w:t>
            </w:r>
          </w:p>
        </w:tc>
        <w:tc>
          <w:tcPr>
            <w:tcW w:w="1017" w:type="pct"/>
            <w:tcBorders>
              <w:top w:val="nil"/>
              <w:left w:val="nil"/>
              <w:bottom w:val="single" w:sz="4" w:space="0" w:color="auto"/>
              <w:right w:val="single" w:sz="4" w:space="0" w:color="auto"/>
            </w:tcBorders>
            <w:shd w:val="clear" w:color="auto" w:fill="auto"/>
            <w:noWrap/>
            <w:vAlign w:val="bottom"/>
            <w:hideMark/>
          </w:tcPr>
          <w:p w14:paraId="416C1F6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028-01-00-05408</w:t>
            </w:r>
          </w:p>
        </w:tc>
        <w:tc>
          <w:tcPr>
            <w:tcW w:w="2839" w:type="pct"/>
            <w:tcBorders>
              <w:top w:val="nil"/>
              <w:left w:val="nil"/>
              <w:bottom w:val="single" w:sz="4" w:space="0" w:color="auto"/>
              <w:right w:val="single" w:sz="4" w:space="0" w:color="auto"/>
            </w:tcBorders>
            <w:shd w:val="clear" w:color="auto" w:fill="auto"/>
            <w:vAlign w:val="center"/>
            <w:hideMark/>
          </w:tcPr>
          <w:p w14:paraId="6BFD8EC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UPS de 30KVA Stand Alone  Marca: EATON POWERWARE  Modelo: 9355 Serie No. 324402</w:t>
            </w:r>
          </w:p>
        </w:tc>
        <w:tc>
          <w:tcPr>
            <w:tcW w:w="833" w:type="pct"/>
            <w:tcBorders>
              <w:top w:val="nil"/>
              <w:left w:val="nil"/>
              <w:bottom w:val="single" w:sz="4" w:space="0" w:color="auto"/>
              <w:right w:val="single" w:sz="4" w:space="0" w:color="auto"/>
            </w:tcBorders>
            <w:shd w:val="clear" w:color="auto" w:fill="auto"/>
            <w:noWrap/>
            <w:vAlign w:val="bottom"/>
            <w:hideMark/>
          </w:tcPr>
          <w:p w14:paraId="795C4D4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98.000.000</w:t>
            </w:r>
          </w:p>
        </w:tc>
      </w:tr>
      <w:tr w:rsidR="00D725D1" w:rsidRPr="00D725D1" w14:paraId="25BADB9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3D2FD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2689</w:t>
            </w:r>
          </w:p>
        </w:tc>
        <w:tc>
          <w:tcPr>
            <w:tcW w:w="1017" w:type="pct"/>
            <w:tcBorders>
              <w:top w:val="nil"/>
              <w:left w:val="nil"/>
              <w:bottom w:val="single" w:sz="4" w:space="0" w:color="auto"/>
              <w:right w:val="single" w:sz="4" w:space="0" w:color="auto"/>
            </w:tcBorders>
            <w:shd w:val="clear" w:color="auto" w:fill="auto"/>
            <w:noWrap/>
            <w:vAlign w:val="bottom"/>
            <w:hideMark/>
          </w:tcPr>
          <w:p w14:paraId="0861D90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028.01.00.05270</w:t>
            </w:r>
          </w:p>
        </w:tc>
        <w:tc>
          <w:tcPr>
            <w:tcW w:w="2839" w:type="pct"/>
            <w:tcBorders>
              <w:top w:val="nil"/>
              <w:left w:val="nil"/>
              <w:bottom w:val="single" w:sz="4" w:space="0" w:color="auto"/>
              <w:right w:val="single" w:sz="4" w:space="0" w:color="auto"/>
            </w:tcBorders>
            <w:shd w:val="clear" w:color="auto" w:fill="auto"/>
            <w:vAlign w:val="center"/>
            <w:hideMark/>
          </w:tcPr>
          <w:p w14:paraId="2CCE92D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n-US" w:eastAsia="es-PY"/>
              </w:rPr>
            </w:pPr>
            <w:r w:rsidRPr="00D725D1">
              <w:rPr>
                <w:rFonts w:ascii="Calibri" w:hAnsi="Calibri" w:cs="Calibri"/>
                <w:color w:val="000000"/>
                <w:sz w:val="18"/>
                <w:szCs w:val="18"/>
                <w:lang w:val="en-US" w:eastAsia="es-PY"/>
              </w:rPr>
              <w:t>UPS de 30KVA Stand Alone Power</w:t>
            </w:r>
          </w:p>
        </w:tc>
        <w:tc>
          <w:tcPr>
            <w:tcW w:w="833" w:type="pct"/>
            <w:tcBorders>
              <w:top w:val="nil"/>
              <w:left w:val="nil"/>
              <w:bottom w:val="single" w:sz="4" w:space="0" w:color="auto"/>
              <w:right w:val="single" w:sz="4" w:space="0" w:color="auto"/>
            </w:tcBorders>
            <w:shd w:val="clear" w:color="auto" w:fill="auto"/>
            <w:noWrap/>
            <w:vAlign w:val="bottom"/>
            <w:hideMark/>
          </w:tcPr>
          <w:p w14:paraId="0BE3302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3.500.000</w:t>
            </w:r>
          </w:p>
        </w:tc>
      </w:tr>
      <w:tr w:rsidR="00D725D1" w:rsidRPr="00D725D1" w14:paraId="00723CC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8671F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2690</w:t>
            </w:r>
          </w:p>
        </w:tc>
        <w:tc>
          <w:tcPr>
            <w:tcW w:w="1017" w:type="pct"/>
            <w:tcBorders>
              <w:top w:val="nil"/>
              <w:left w:val="nil"/>
              <w:bottom w:val="single" w:sz="4" w:space="0" w:color="auto"/>
              <w:right w:val="single" w:sz="4" w:space="0" w:color="auto"/>
            </w:tcBorders>
            <w:shd w:val="clear" w:color="auto" w:fill="auto"/>
            <w:noWrap/>
            <w:vAlign w:val="bottom"/>
            <w:hideMark/>
          </w:tcPr>
          <w:p w14:paraId="1CCEE93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028-01-00-10455</w:t>
            </w:r>
          </w:p>
        </w:tc>
        <w:tc>
          <w:tcPr>
            <w:tcW w:w="2839" w:type="pct"/>
            <w:tcBorders>
              <w:top w:val="nil"/>
              <w:left w:val="nil"/>
              <w:bottom w:val="single" w:sz="4" w:space="0" w:color="auto"/>
              <w:right w:val="single" w:sz="4" w:space="0" w:color="auto"/>
            </w:tcBorders>
            <w:shd w:val="clear" w:color="auto" w:fill="auto"/>
            <w:vAlign w:val="center"/>
            <w:hideMark/>
          </w:tcPr>
          <w:p w14:paraId="48D5F70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UPS DE 60 KVA</w:t>
            </w:r>
          </w:p>
        </w:tc>
        <w:tc>
          <w:tcPr>
            <w:tcW w:w="833" w:type="pct"/>
            <w:tcBorders>
              <w:top w:val="nil"/>
              <w:left w:val="nil"/>
              <w:bottom w:val="single" w:sz="4" w:space="0" w:color="auto"/>
              <w:right w:val="single" w:sz="4" w:space="0" w:color="auto"/>
            </w:tcBorders>
            <w:shd w:val="clear" w:color="auto" w:fill="auto"/>
            <w:noWrap/>
            <w:vAlign w:val="bottom"/>
            <w:hideMark/>
          </w:tcPr>
          <w:p w14:paraId="5373117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4.900.000</w:t>
            </w:r>
          </w:p>
        </w:tc>
      </w:tr>
      <w:tr w:rsidR="00D725D1" w:rsidRPr="00D725D1" w14:paraId="0E669B2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93694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2691</w:t>
            </w:r>
          </w:p>
        </w:tc>
        <w:tc>
          <w:tcPr>
            <w:tcW w:w="1017" w:type="pct"/>
            <w:tcBorders>
              <w:top w:val="nil"/>
              <w:left w:val="nil"/>
              <w:bottom w:val="single" w:sz="4" w:space="0" w:color="auto"/>
              <w:right w:val="single" w:sz="4" w:space="0" w:color="auto"/>
            </w:tcBorders>
            <w:shd w:val="clear" w:color="auto" w:fill="auto"/>
            <w:noWrap/>
            <w:vAlign w:val="bottom"/>
            <w:hideMark/>
          </w:tcPr>
          <w:p w14:paraId="6739A1D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028-01-00-11317</w:t>
            </w:r>
          </w:p>
        </w:tc>
        <w:tc>
          <w:tcPr>
            <w:tcW w:w="2839" w:type="pct"/>
            <w:tcBorders>
              <w:top w:val="nil"/>
              <w:left w:val="nil"/>
              <w:bottom w:val="single" w:sz="4" w:space="0" w:color="auto"/>
              <w:right w:val="single" w:sz="4" w:space="0" w:color="auto"/>
            </w:tcBorders>
            <w:shd w:val="clear" w:color="auto" w:fill="auto"/>
            <w:vAlign w:val="center"/>
            <w:hideMark/>
          </w:tcPr>
          <w:p w14:paraId="2903193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76EA1C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343EB84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5B1C6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2692</w:t>
            </w:r>
          </w:p>
        </w:tc>
        <w:tc>
          <w:tcPr>
            <w:tcW w:w="1017" w:type="pct"/>
            <w:tcBorders>
              <w:top w:val="nil"/>
              <w:left w:val="nil"/>
              <w:bottom w:val="single" w:sz="4" w:space="0" w:color="auto"/>
              <w:right w:val="single" w:sz="4" w:space="0" w:color="auto"/>
            </w:tcBorders>
            <w:shd w:val="clear" w:color="auto" w:fill="auto"/>
            <w:noWrap/>
            <w:vAlign w:val="bottom"/>
            <w:hideMark/>
          </w:tcPr>
          <w:p w14:paraId="6F5E8C1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028-01-00-11318</w:t>
            </w:r>
          </w:p>
        </w:tc>
        <w:tc>
          <w:tcPr>
            <w:tcW w:w="2839" w:type="pct"/>
            <w:tcBorders>
              <w:top w:val="nil"/>
              <w:left w:val="nil"/>
              <w:bottom w:val="single" w:sz="4" w:space="0" w:color="auto"/>
              <w:right w:val="single" w:sz="4" w:space="0" w:color="auto"/>
            </w:tcBorders>
            <w:shd w:val="clear" w:color="auto" w:fill="auto"/>
            <w:vAlign w:val="center"/>
            <w:hideMark/>
          </w:tcPr>
          <w:p w14:paraId="1930356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697E7AE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2E1018C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52F6D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2693</w:t>
            </w:r>
          </w:p>
        </w:tc>
        <w:tc>
          <w:tcPr>
            <w:tcW w:w="1017" w:type="pct"/>
            <w:tcBorders>
              <w:top w:val="nil"/>
              <w:left w:val="nil"/>
              <w:bottom w:val="single" w:sz="4" w:space="0" w:color="auto"/>
              <w:right w:val="single" w:sz="4" w:space="0" w:color="auto"/>
            </w:tcBorders>
            <w:shd w:val="clear" w:color="auto" w:fill="auto"/>
            <w:noWrap/>
            <w:vAlign w:val="bottom"/>
            <w:hideMark/>
          </w:tcPr>
          <w:p w14:paraId="6788CA2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028-01-00-11319</w:t>
            </w:r>
          </w:p>
        </w:tc>
        <w:tc>
          <w:tcPr>
            <w:tcW w:w="2839" w:type="pct"/>
            <w:tcBorders>
              <w:top w:val="nil"/>
              <w:left w:val="nil"/>
              <w:bottom w:val="single" w:sz="4" w:space="0" w:color="auto"/>
              <w:right w:val="single" w:sz="4" w:space="0" w:color="auto"/>
            </w:tcBorders>
            <w:shd w:val="clear" w:color="auto" w:fill="auto"/>
            <w:vAlign w:val="center"/>
            <w:hideMark/>
          </w:tcPr>
          <w:p w14:paraId="05C0F1C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5608E39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511DDC0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9487D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2694</w:t>
            </w:r>
          </w:p>
        </w:tc>
        <w:tc>
          <w:tcPr>
            <w:tcW w:w="1017" w:type="pct"/>
            <w:tcBorders>
              <w:top w:val="nil"/>
              <w:left w:val="nil"/>
              <w:bottom w:val="single" w:sz="4" w:space="0" w:color="auto"/>
              <w:right w:val="single" w:sz="4" w:space="0" w:color="auto"/>
            </w:tcBorders>
            <w:shd w:val="clear" w:color="auto" w:fill="auto"/>
            <w:noWrap/>
            <w:vAlign w:val="bottom"/>
            <w:hideMark/>
          </w:tcPr>
          <w:p w14:paraId="6F2BA68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028-01-00-11320</w:t>
            </w:r>
          </w:p>
        </w:tc>
        <w:tc>
          <w:tcPr>
            <w:tcW w:w="2839" w:type="pct"/>
            <w:tcBorders>
              <w:top w:val="nil"/>
              <w:left w:val="nil"/>
              <w:bottom w:val="single" w:sz="4" w:space="0" w:color="auto"/>
              <w:right w:val="single" w:sz="4" w:space="0" w:color="auto"/>
            </w:tcBorders>
            <w:shd w:val="clear" w:color="auto" w:fill="auto"/>
            <w:vAlign w:val="center"/>
            <w:hideMark/>
          </w:tcPr>
          <w:p w14:paraId="78A18DE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68CE65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5C1AEF2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8EF32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2695</w:t>
            </w:r>
          </w:p>
        </w:tc>
        <w:tc>
          <w:tcPr>
            <w:tcW w:w="1017" w:type="pct"/>
            <w:tcBorders>
              <w:top w:val="nil"/>
              <w:left w:val="nil"/>
              <w:bottom w:val="single" w:sz="4" w:space="0" w:color="auto"/>
              <w:right w:val="single" w:sz="4" w:space="0" w:color="auto"/>
            </w:tcBorders>
            <w:shd w:val="clear" w:color="auto" w:fill="auto"/>
            <w:noWrap/>
            <w:vAlign w:val="bottom"/>
            <w:hideMark/>
          </w:tcPr>
          <w:p w14:paraId="6411F2C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028-01-00-11321</w:t>
            </w:r>
          </w:p>
        </w:tc>
        <w:tc>
          <w:tcPr>
            <w:tcW w:w="2839" w:type="pct"/>
            <w:tcBorders>
              <w:top w:val="nil"/>
              <w:left w:val="nil"/>
              <w:bottom w:val="single" w:sz="4" w:space="0" w:color="auto"/>
              <w:right w:val="single" w:sz="4" w:space="0" w:color="auto"/>
            </w:tcBorders>
            <w:shd w:val="clear" w:color="auto" w:fill="auto"/>
            <w:vAlign w:val="center"/>
            <w:hideMark/>
          </w:tcPr>
          <w:p w14:paraId="1F9AD80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125EDB9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291621E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56311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2696</w:t>
            </w:r>
          </w:p>
        </w:tc>
        <w:tc>
          <w:tcPr>
            <w:tcW w:w="1017" w:type="pct"/>
            <w:tcBorders>
              <w:top w:val="nil"/>
              <w:left w:val="nil"/>
              <w:bottom w:val="single" w:sz="4" w:space="0" w:color="auto"/>
              <w:right w:val="single" w:sz="4" w:space="0" w:color="auto"/>
            </w:tcBorders>
            <w:shd w:val="clear" w:color="auto" w:fill="auto"/>
            <w:noWrap/>
            <w:vAlign w:val="bottom"/>
            <w:hideMark/>
          </w:tcPr>
          <w:p w14:paraId="55A7265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028-01-00-11322</w:t>
            </w:r>
          </w:p>
        </w:tc>
        <w:tc>
          <w:tcPr>
            <w:tcW w:w="2839" w:type="pct"/>
            <w:tcBorders>
              <w:top w:val="nil"/>
              <w:left w:val="nil"/>
              <w:bottom w:val="single" w:sz="4" w:space="0" w:color="auto"/>
              <w:right w:val="single" w:sz="4" w:space="0" w:color="auto"/>
            </w:tcBorders>
            <w:shd w:val="clear" w:color="auto" w:fill="auto"/>
            <w:vAlign w:val="center"/>
            <w:hideMark/>
          </w:tcPr>
          <w:p w14:paraId="0876944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4824066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189D26A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1FE3F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2697</w:t>
            </w:r>
          </w:p>
        </w:tc>
        <w:tc>
          <w:tcPr>
            <w:tcW w:w="1017" w:type="pct"/>
            <w:tcBorders>
              <w:top w:val="nil"/>
              <w:left w:val="nil"/>
              <w:bottom w:val="single" w:sz="4" w:space="0" w:color="auto"/>
              <w:right w:val="single" w:sz="4" w:space="0" w:color="auto"/>
            </w:tcBorders>
            <w:shd w:val="clear" w:color="auto" w:fill="auto"/>
            <w:noWrap/>
            <w:vAlign w:val="bottom"/>
            <w:hideMark/>
          </w:tcPr>
          <w:p w14:paraId="4F78C83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028-01-00-11323</w:t>
            </w:r>
          </w:p>
        </w:tc>
        <w:tc>
          <w:tcPr>
            <w:tcW w:w="2839" w:type="pct"/>
            <w:tcBorders>
              <w:top w:val="nil"/>
              <w:left w:val="nil"/>
              <w:bottom w:val="single" w:sz="4" w:space="0" w:color="auto"/>
              <w:right w:val="single" w:sz="4" w:space="0" w:color="auto"/>
            </w:tcBorders>
            <w:shd w:val="clear" w:color="auto" w:fill="auto"/>
            <w:vAlign w:val="center"/>
            <w:hideMark/>
          </w:tcPr>
          <w:p w14:paraId="67A648F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714900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2469B04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E15D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2698</w:t>
            </w:r>
          </w:p>
        </w:tc>
        <w:tc>
          <w:tcPr>
            <w:tcW w:w="1017" w:type="pct"/>
            <w:tcBorders>
              <w:top w:val="nil"/>
              <w:left w:val="nil"/>
              <w:bottom w:val="single" w:sz="4" w:space="0" w:color="auto"/>
              <w:right w:val="single" w:sz="4" w:space="0" w:color="auto"/>
            </w:tcBorders>
            <w:shd w:val="clear" w:color="auto" w:fill="auto"/>
            <w:noWrap/>
            <w:vAlign w:val="bottom"/>
            <w:hideMark/>
          </w:tcPr>
          <w:p w14:paraId="63D9D44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028-01-00-11324</w:t>
            </w:r>
          </w:p>
        </w:tc>
        <w:tc>
          <w:tcPr>
            <w:tcW w:w="2839" w:type="pct"/>
            <w:tcBorders>
              <w:top w:val="nil"/>
              <w:left w:val="nil"/>
              <w:bottom w:val="single" w:sz="4" w:space="0" w:color="auto"/>
              <w:right w:val="single" w:sz="4" w:space="0" w:color="auto"/>
            </w:tcBorders>
            <w:shd w:val="clear" w:color="auto" w:fill="auto"/>
            <w:vAlign w:val="center"/>
            <w:hideMark/>
          </w:tcPr>
          <w:p w14:paraId="36B1731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50994E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7E9FC29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9C8C6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2699</w:t>
            </w:r>
          </w:p>
        </w:tc>
        <w:tc>
          <w:tcPr>
            <w:tcW w:w="1017" w:type="pct"/>
            <w:tcBorders>
              <w:top w:val="nil"/>
              <w:left w:val="nil"/>
              <w:bottom w:val="single" w:sz="4" w:space="0" w:color="auto"/>
              <w:right w:val="single" w:sz="4" w:space="0" w:color="auto"/>
            </w:tcBorders>
            <w:shd w:val="clear" w:color="auto" w:fill="auto"/>
            <w:noWrap/>
            <w:vAlign w:val="bottom"/>
            <w:hideMark/>
          </w:tcPr>
          <w:p w14:paraId="61C41C5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028-01-00-11325</w:t>
            </w:r>
          </w:p>
        </w:tc>
        <w:tc>
          <w:tcPr>
            <w:tcW w:w="2839" w:type="pct"/>
            <w:tcBorders>
              <w:top w:val="nil"/>
              <w:left w:val="nil"/>
              <w:bottom w:val="single" w:sz="4" w:space="0" w:color="auto"/>
              <w:right w:val="single" w:sz="4" w:space="0" w:color="auto"/>
            </w:tcBorders>
            <w:shd w:val="clear" w:color="auto" w:fill="auto"/>
            <w:vAlign w:val="center"/>
            <w:hideMark/>
          </w:tcPr>
          <w:p w14:paraId="3B813C2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67ECB31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633BA45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F9D68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2700</w:t>
            </w:r>
          </w:p>
        </w:tc>
        <w:tc>
          <w:tcPr>
            <w:tcW w:w="1017" w:type="pct"/>
            <w:tcBorders>
              <w:top w:val="nil"/>
              <w:left w:val="nil"/>
              <w:bottom w:val="single" w:sz="4" w:space="0" w:color="auto"/>
              <w:right w:val="single" w:sz="4" w:space="0" w:color="auto"/>
            </w:tcBorders>
            <w:shd w:val="clear" w:color="auto" w:fill="auto"/>
            <w:noWrap/>
            <w:vAlign w:val="bottom"/>
            <w:hideMark/>
          </w:tcPr>
          <w:p w14:paraId="78A7DC9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028-01-00-11326</w:t>
            </w:r>
          </w:p>
        </w:tc>
        <w:tc>
          <w:tcPr>
            <w:tcW w:w="2839" w:type="pct"/>
            <w:tcBorders>
              <w:top w:val="nil"/>
              <w:left w:val="nil"/>
              <w:bottom w:val="single" w:sz="4" w:space="0" w:color="auto"/>
              <w:right w:val="single" w:sz="4" w:space="0" w:color="auto"/>
            </w:tcBorders>
            <w:shd w:val="clear" w:color="auto" w:fill="auto"/>
            <w:vAlign w:val="center"/>
            <w:hideMark/>
          </w:tcPr>
          <w:p w14:paraId="5AC7A8F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38A9C01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7AB63EA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1DC5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2701</w:t>
            </w:r>
          </w:p>
        </w:tc>
        <w:tc>
          <w:tcPr>
            <w:tcW w:w="1017" w:type="pct"/>
            <w:tcBorders>
              <w:top w:val="nil"/>
              <w:left w:val="nil"/>
              <w:bottom w:val="single" w:sz="4" w:space="0" w:color="auto"/>
              <w:right w:val="single" w:sz="4" w:space="0" w:color="auto"/>
            </w:tcBorders>
            <w:shd w:val="clear" w:color="auto" w:fill="auto"/>
            <w:noWrap/>
            <w:vAlign w:val="bottom"/>
            <w:hideMark/>
          </w:tcPr>
          <w:p w14:paraId="4B22221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028-01-00-11327</w:t>
            </w:r>
          </w:p>
        </w:tc>
        <w:tc>
          <w:tcPr>
            <w:tcW w:w="2839" w:type="pct"/>
            <w:tcBorders>
              <w:top w:val="nil"/>
              <w:left w:val="nil"/>
              <w:bottom w:val="single" w:sz="4" w:space="0" w:color="auto"/>
              <w:right w:val="single" w:sz="4" w:space="0" w:color="auto"/>
            </w:tcBorders>
            <w:shd w:val="clear" w:color="auto" w:fill="auto"/>
            <w:vAlign w:val="center"/>
            <w:hideMark/>
          </w:tcPr>
          <w:p w14:paraId="7781D46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4ABE1EF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7AC6972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8E2F2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2702</w:t>
            </w:r>
          </w:p>
        </w:tc>
        <w:tc>
          <w:tcPr>
            <w:tcW w:w="1017" w:type="pct"/>
            <w:tcBorders>
              <w:top w:val="nil"/>
              <w:left w:val="nil"/>
              <w:bottom w:val="single" w:sz="4" w:space="0" w:color="auto"/>
              <w:right w:val="single" w:sz="4" w:space="0" w:color="auto"/>
            </w:tcBorders>
            <w:shd w:val="clear" w:color="auto" w:fill="auto"/>
            <w:noWrap/>
            <w:vAlign w:val="bottom"/>
            <w:hideMark/>
          </w:tcPr>
          <w:p w14:paraId="35B31A7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028-01-00-11328</w:t>
            </w:r>
          </w:p>
        </w:tc>
        <w:tc>
          <w:tcPr>
            <w:tcW w:w="2839" w:type="pct"/>
            <w:tcBorders>
              <w:top w:val="nil"/>
              <w:left w:val="nil"/>
              <w:bottom w:val="single" w:sz="4" w:space="0" w:color="auto"/>
              <w:right w:val="single" w:sz="4" w:space="0" w:color="auto"/>
            </w:tcBorders>
            <w:shd w:val="clear" w:color="auto" w:fill="auto"/>
            <w:vAlign w:val="center"/>
            <w:hideMark/>
          </w:tcPr>
          <w:p w14:paraId="330B55B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54E546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07669F0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A12F7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2703</w:t>
            </w:r>
          </w:p>
        </w:tc>
        <w:tc>
          <w:tcPr>
            <w:tcW w:w="1017" w:type="pct"/>
            <w:tcBorders>
              <w:top w:val="nil"/>
              <w:left w:val="nil"/>
              <w:bottom w:val="single" w:sz="4" w:space="0" w:color="auto"/>
              <w:right w:val="single" w:sz="4" w:space="0" w:color="auto"/>
            </w:tcBorders>
            <w:shd w:val="clear" w:color="auto" w:fill="auto"/>
            <w:noWrap/>
            <w:vAlign w:val="bottom"/>
            <w:hideMark/>
          </w:tcPr>
          <w:p w14:paraId="55A7F8D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028-01-00-11329</w:t>
            </w:r>
          </w:p>
        </w:tc>
        <w:tc>
          <w:tcPr>
            <w:tcW w:w="2839" w:type="pct"/>
            <w:tcBorders>
              <w:top w:val="nil"/>
              <w:left w:val="nil"/>
              <w:bottom w:val="single" w:sz="4" w:space="0" w:color="auto"/>
              <w:right w:val="single" w:sz="4" w:space="0" w:color="auto"/>
            </w:tcBorders>
            <w:shd w:val="clear" w:color="auto" w:fill="auto"/>
            <w:vAlign w:val="center"/>
            <w:hideMark/>
          </w:tcPr>
          <w:p w14:paraId="280365C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2563F97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6727732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6EFA3F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2704</w:t>
            </w:r>
          </w:p>
        </w:tc>
        <w:tc>
          <w:tcPr>
            <w:tcW w:w="1017" w:type="pct"/>
            <w:tcBorders>
              <w:top w:val="nil"/>
              <w:left w:val="nil"/>
              <w:bottom w:val="single" w:sz="4" w:space="0" w:color="auto"/>
              <w:right w:val="single" w:sz="4" w:space="0" w:color="auto"/>
            </w:tcBorders>
            <w:shd w:val="clear" w:color="auto" w:fill="auto"/>
            <w:noWrap/>
            <w:vAlign w:val="bottom"/>
            <w:hideMark/>
          </w:tcPr>
          <w:p w14:paraId="3272EF9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028-01-00-11330</w:t>
            </w:r>
          </w:p>
        </w:tc>
        <w:tc>
          <w:tcPr>
            <w:tcW w:w="2839" w:type="pct"/>
            <w:tcBorders>
              <w:top w:val="nil"/>
              <w:left w:val="nil"/>
              <w:bottom w:val="single" w:sz="4" w:space="0" w:color="auto"/>
              <w:right w:val="single" w:sz="4" w:space="0" w:color="auto"/>
            </w:tcBorders>
            <w:shd w:val="clear" w:color="auto" w:fill="auto"/>
            <w:vAlign w:val="center"/>
            <w:hideMark/>
          </w:tcPr>
          <w:p w14:paraId="7E5E1CB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7B7F8BE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713B8EA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78EB8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2705</w:t>
            </w:r>
          </w:p>
        </w:tc>
        <w:tc>
          <w:tcPr>
            <w:tcW w:w="1017" w:type="pct"/>
            <w:tcBorders>
              <w:top w:val="nil"/>
              <w:left w:val="nil"/>
              <w:bottom w:val="single" w:sz="4" w:space="0" w:color="auto"/>
              <w:right w:val="single" w:sz="4" w:space="0" w:color="auto"/>
            </w:tcBorders>
            <w:shd w:val="clear" w:color="auto" w:fill="auto"/>
            <w:noWrap/>
            <w:vAlign w:val="bottom"/>
            <w:hideMark/>
          </w:tcPr>
          <w:p w14:paraId="0CF1079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028-01-00-11331</w:t>
            </w:r>
          </w:p>
        </w:tc>
        <w:tc>
          <w:tcPr>
            <w:tcW w:w="2839" w:type="pct"/>
            <w:tcBorders>
              <w:top w:val="nil"/>
              <w:left w:val="nil"/>
              <w:bottom w:val="single" w:sz="4" w:space="0" w:color="auto"/>
              <w:right w:val="single" w:sz="4" w:space="0" w:color="auto"/>
            </w:tcBorders>
            <w:shd w:val="clear" w:color="auto" w:fill="auto"/>
            <w:vAlign w:val="center"/>
            <w:hideMark/>
          </w:tcPr>
          <w:p w14:paraId="15BC17E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6BECA9D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37C6C0A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DD049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2706</w:t>
            </w:r>
          </w:p>
        </w:tc>
        <w:tc>
          <w:tcPr>
            <w:tcW w:w="1017" w:type="pct"/>
            <w:tcBorders>
              <w:top w:val="nil"/>
              <w:left w:val="nil"/>
              <w:bottom w:val="single" w:sz="4" w:space="0" w:color="auto"/>
              <w:right w:val="single" w:sz="4" w:space="0" w:color="auto"/>
            </w:tcBorders>
            <w:shd w:val="clear" w:color="auto" w:fill="auto"/>
            <w:noWrap/>
            <w:vAlign w:val="bottom"/>
            <w:hideMark/>
          </w:tcPr>
          <w:p w14:paraId="7E0535C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028-01-00-11332</w:t>
            </w:r>
          </w:p>
        </w:tc>
        <w:tc>
          <w:tcPr>
            <w:tcW w:w="2839" w:type="pct"/>
            <w:tcBorders>
              <w:top w:val="nil"/>
              <w:left w:val="nil"/>
              <w:bottom w:val="single" w:sz="4" w:space="0" w:color="auto"/>
              <w:right w:val="single" w:sz="4" w:space="0" w:color="auto"/>
            </w:tcBorders>
            <w:shd w:val="clear" w:color="auto" w:fill="auto"/>
            <w:vAlign w:val="center"/>
            <w:hideMark/>
          </w:tcPr>
          <w:p w14:paraId="28ECB38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1BAF867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5B76AD5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D9815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2707</w:t>
            </w:r>
          </w:p>
        </w:tc>
        <w:tc>
          <w:tcPr>
            <w:tcW w:w="1017" w:type="pct"/>
            <w:tcBorders>
              <w:top w:val="nil"/>
              <w:left w:val="nil"/>
              <w:bottom w:val="single" w:sz="4" w:space="0" w:color="auto"/>
              <w:right w:val="single" w:sz="4" w:space="0" w:color="auto"/>
            </w:tcBorders>
            <w:shd w:val="clear" w:color="auto" w:fill="auto"/>
            <w:noWrap/>
            <w:vAlign w:val="bottom"/>
            <w:hideMark/>
          </w:tcPr>
          <w:p w14:paraId="5943A2B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028-01-00-11333</w:t>
            </w:r>
          </w:p>
        </w:tc>
        <w:tc>
          <w:tcPr>
            <w:tcW w:w="2839" w:type="pct"/>
            <w:tcBorders>
              <w:top w:val="nil"/>
              <w:left w:val="nil"/>
              <w:bottom w:val="single" w:sz="4" w:space="0" w:color="auto"/>
              <w:right w:val="single" w:sz="4" w:space="0" w:color="auto"/>
            </w:tcBorders>
            <w:shd w:val="clear" w:color="auto" w:fill="auto"/>
            <w:vAlign w:val="center"/>
            <w:hideMark/>
          </w:tcPr>
          <w:p w14:paraId="12C57A6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3CF699C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2.807.827</w:t>
            </w:r>
          </w:p>
        </w:tc>
      </w:tr>
      <w:tr w:rsidR="00D725D1" w:rsidRPr="00D725D1" w14:paraId="17DF084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E44C4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2708</w:t>
            </w:r>
          </w:p>
        </w:tc>
        <w:tc>
          <w:tcPr>
            <w:tcW w:w="1017" w:type="pct"/>
            <w:tcBorders>
              <w:top w:val="nil"/>
              <w:left w:val="nil"/>
              <w:bottom w:val="single" w:sz="4" w:space="0" w:color="auto"/>
              <w:right w:val="single" w:sz="4" w:space="0" w:color="auto"/>
            </w:tcBorders>
            <w:shd w:val="clear" w:color="auto" w:fill="auto"/>
            <w:noWrap/>
            <w:vAlign w:val="bottom"/>
            <w:hideMark/>
          </w:tcPr>
          <w:p w14:paraId="3B4F14B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028-01-00-11334</w:t>
            </w:r>
          </w:p>
        </w:tc>
        <w:tc>
          <w:tcPr>
            <w:tcW w:w="2839" w:type="pct"/>
            <w:tcBorders>
              <w:top w:val="nil"/>
              <w:left w:val="nil"/>
              <w:bottom w:val="single" w:sz="4" w:space="0" w:color="auto"/>
              <w:right w:val="single" w:sz="4" w:space="0" w:color="auto"/>
            </w:tcBorders>
            <w:shd w:val="clear" w:color="auto" w:fill="auto"/>
            <w:vAlign w:val="center"/>
            <w:hideMark/>
          </w:tcPr>
          <w:p w14:paraId="63D9762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2895DA2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15.611.695</w:t>
            </w:r>
          </w:p>
        </w:tc>
      </w:tr>
      <w:tr w:rsidR="00D725D1" w:rsidRPr="00D725D1" w14:paraId="02D9019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4D33C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2709</w:t>
            </w:r>
          </w:p>
        </w:tc>
        <w:tc>
          <w:tcPr>
            <w:tcW w:w="1017" w:type="pct"/>
            <w:tcBorders>
              <w:top w:val="nil"/>
              <w:left w:val="nil"/>
              <w:bottom w:val="single" w:sz="4" w:space="0" w:color="auto"/>
              <w:right w:val="single" w:sz="4" w:space="0" w:color="auto"/>
            </w:tcBorders>
            <w:shd w:val="clear" w:color="auto" w:fill="auto"/>
            <w:noWrap/>
            <w:vAlign w:val="bottom"/>
            <w:hideMark/>
          </w:tcPr>
          <w:p w14:paraId="46C93F8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028-01-00-11335</w:t>
            </w:r>
          </w:p>
        </w:tc>
        <w:tc>
          <w:tcPr>
            <w:tcW w:w="2839" w:type="pct"/>
            <w:tcBorders>
              <w:top w:val="nil"/>
              <w:left w:val="nil"/>
              <w:bottom w:val="single" w:sz="4" w:space="0" w:color="auto"/>
              <w:right w:val="single" w:sz="4" w:space="0" w:color="auto"/>
            </w:tcBorders>
            <w:shd w:val="clear" w:color="auto" w:fill="auto"/>
            <w:vAlign w:val="center"/>
            <w:hideMark/>
          </w:tcPr>
          <w:p w14:paraId="3196E1C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046070E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15.611.695</w:t>
            </w:r>
          </w:p>
        </w:tc>
      </w:tr>
      <w:tr w:rsidR="00D725D1" w:rsidRPr="00D725D1" w14:paraId="6431F91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1E37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2710</w:t>
            </w:r>
          </w:p>
        </w:tc>
        <w:tc>
          <w:tcPr>
            <w:tcW w:w="1017" w:type="pct"/>
            <w:tcBorders>
              <w:top w:val="nil"/>
              <w:left w:val="nil"/>
              <w:bottom w:val="single" w:sz="4" w:space="0" w:color="auto"/>
              <w:right w:val="single" w:sz="4" w:space="0" w:color="auto"/>
            </w:tcBorders>
            <w:shd w:val="clear" w:color="auto" w:fill="auto"/>
            <w:noWrap/>
            <w:vAlign w:val="bottom"/>
            <w:hideMark/>
          </w:tcPr>
          <w:p w14:paraId="54386E5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028-01-00-11336</w:t>
            </w:r>
          </w:p>
        </w:tc>
        <w:tc>
          <w:tcPr>
            <w:tcW w:w="2839" w:type="pct"/>
            <w:tcBorders>
              <w:top w:val="nil"/>
              <w:left w:val="nil"/>
              <w:bottom w:val="single" w:sz="4" w:space="0" w:color="auto"/>
              <w:right w:val="single" w:sz="4" w:space="0" w:color="auto"/>
            </w:tcBorders>
            <w:shd w:val="clear" w:color="auto" w:fill="auto"/>
            <w:vAlign w:val="center"/>
            <w:hideMark/>
          </w:tcPr>
          <w:p w14:paraId="13EE66D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Variador de velocidad para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3BEBE8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15.611.695</w:t>
            </w:r>
          </w:p>
        </w:tc>
      </w:tr>
      <w:tr w:rsidR="00D725D1" w:rsidRPr="00D725D1" w14:paraId="2618D3A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2CB9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2711</w:t>
            </w:r>
          </w:p>
        </w:tc>
        <w:tc>
          <w:tcPr>
            <w:tcW w:w="1017" w:type="pct"/>
            <w:tcBorders>
              <w:top w:val="nil"/>
              <w:left w:val="nil"/>
              <w:bottom w:val="single" w:sz="4" w:space="0" w:color="auto"/>
              <w:right w:val="single" w:sz="4" w:space="0" w:color="auto"/>
            </w:tcBorders>
            <w:shd w:val="clear" w:color="auto" w:fill="auto"/>
            <w:noWrap/>
            <w:vAlign w:val="bottom"/>
            <w:hideMark/>
          </w:tcPr>
          <w:p w14:paraId="0AD3341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028-01-00-12578</w:t>
            </w:r>
          </w:p>
        </w:tc>
        <w:tc>
          <w:tcPr>
            <w:tcW w:w="2839" w:type="pct"/>
            <w:tcBorders>
              <w:top w:val="nil"/>
              <w:left w:val="nil"/>
              <w:bottom w:val="single" w:sz="4" w:space="0" w:color="auto"/>
              <w:right w:val="single" w:sz="4" w:space="0" w:color="auto"/>
            </w:tcBorders>
            <w:shd w:val="clear" w:color="auto" w:fill="auto"/>
            <w:vAlign w:val="center"/>
            <w:hideMark/>
          </w:tcPr>
          <w:p w14:paraId="638127F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Vatimetro de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6CE847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5.146.000</w:t>
            </w:r>
          </w:p>
        </w:tc>
      </w:tr>
      <w:tr w:rsidR="00D725D1" w:rsidRPr="00D725D1" w14:paraId="7836A80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7C91B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2712</w:t>
            </w:r>
          </w:p>
        </w:tc>
        <w:tc>
          <w:tcPr>
            <w:tcW w:w="1017" w:type="pct"/>
            <w:tcBorders>
              <w:top w:val="nil"/>
              <w:left w:val="nil"/>
              <w:bottom w:val="single" w:sz="4" w:space="0" w:color="auto"/>
              <w:right w:val="single" w:sz="4" w:space="0" w:color="auto"/>
            </w:tcBorders>
            <w:shd w:val="clear" w:color="auto" w:fill="auto"/>
            <w:noWrap/>
            <w:vAlign w:val="bottom"/>
            <w:hideMark/>
          </w:tcPr>
          <w:p w14:paraId="42EE464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028-01-00-12579</w:t>
            </w:r>
          </w:p>
        </w:tc>
        <w:tc>
          <w:tcPr>
            <w:tcW w:w="2839" w:type="pct"/>
            <w:tcBorders>
              <w:top w:val="nil"/>
              <w:left w:val="nil"/>
              <w:bottom w:val="single" w:sz="4" w:space="0" w:color="auto"/>
              <w:right w:val="single" w:sz="4" w:space="0" w:color="auto"/>
            </w:tcBorders>
            <w:shd w:val="clear" w:color="auto" w:fill="auto"/>
            <w:vAlign w:val="center"/>
            <w:hideMark/>
          </w:tcPr>
          <w:p w14:paraId="4A0C2D1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Vatimetro de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502A0CB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5.146.000</w:t>
            </w:r>
          </w:p>
        </w:tc>
      </w:tr>
      <w:tr w:rsidR="00D725D1" w:rsidRPr="00D725D1" w14:paraId="6B3C5B4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D86BA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2713</w:t>
            </w:r>
          </w:p>
        </w:tc>
        <w:tc>
          <w:tcPr>
            <w:tcW w:w="1017" w:type="pct"/>
            <w:tcBorders>
              <w:top w:val="nil"/>
              <w:left w:val="nil"/>
              <w:bottom w:val="single" w:sz="4" w:space="0" w:color="auto"/>
              <w:right w:val="single" w:sz="4" w:space="0" w:color="auto"/>
            </w:tcBorders>
            <w:shd w:val="clear" w:color="auto" w:fill="auto"/>
            <w:noWrap/>
            <w:vAlign w:val="bottom"/>
            <w:hideMark/>
          </w:tcPr>
          <w:p w14:paraId="00A5F8F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028-01-00-12580</w:t>
            </w:r>
          </w:p>
        </w:tc>
        <w:tc>
          <w:tcPr>
            <w:tcW w:w="2839" w:type="pct"/>
            <w:tcBorders>
              <w:top w:val="nil"/>
              <w:left w:val="nil"/>
              <w:bottom w:val="single" w:sz="4" w:space="0" w:color="auto"/>
              <w:right w:val="single" w:sz="4" w:space="0" w:color="auto"/>
            </w:tcBorders>
            <w:shd w:val="clear" w:color="auto" w:fill="auto"/>
            <w:vAlign w:val="center"/>
            <w:hideMark/>
          </w:tcPr>
          <w:p w14:paraId="7A4C469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Vatimetro de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5B3DC1B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5.146.000</w:t>
            </w:r>
          </w:p>
        </w:tc>
      </w:tr>
      <w:tr w:rsidR="00D725D1" w:rsidRPr="00D725D1" w14:paraId="6E2C1D9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865A3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2714</w:t>
            </w:r>
          </w:p>
        </w:tc>
        <w:tc>
          <w:tcPr>
            <w:tcW w:w="1017" w:type="pct"/>
            <w:tcBorders>
              <w:top w:val="nil"/>
              <w:left w:val="nil"/>
              <w:bottom w:val="single" w:sz="4" w:space="0" w:color="auto"/>
              <w:right w:val="single" w:sz="4" w:space="0" w:color="auto"/>
            </w:tcBorders>
            <w:shd w:val="clear" w:color="auto" w:fill="auto"/>
            <w:noWrap/>
            <w:vAlign w:val="bottom"/>
            <w:hideMark/>
          </w:tcPr>
          <w:p w14:paraId="0E3F6B9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028-01-00-12581</w:t>
            </w:r>
          </w:p>
        </w:tc>
        <w:tc>
          <w:tcPr>
            <w:tcW w:w="2839" w:type="pct"/>
            <w:tcBorders>
              <w:top w:val="nil"/>
              <w:left w:val="nil"/>
              <w:bottom w:val="single" w:sz="4" w:space="0" w:color="auto"/>
              <w:right w:val="single" w:sz="4" w:space="0" w:color="auto"/>
            </w:tcBorders>
            <w:shd w:val="clear" w:color="auto" w:fill="auto"/>
            <w:vAlign w:val="center"/>
            <w:hideMark/>
          </w:tcPr>
          <w:p w14:paraId="320E31A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Vatimetro de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6593B2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5.146.000</w:t>
            </w:r>
          </w:p>
        </w:tc>
      </w:tr>
      <w:tr w:rsidR="00D725D1" w:rsidRPr="00D725D1" w14:paraId="193EF40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D793AF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2715</w:t>
            </w:r>
          </w:p>
        </w:tc>
        <w:tc>
          <w:tcPr>
            <w:tcW w:w="1017" w:type="pct"/>
            <w:tcBorders>
              <w:top w:val="nil"/>
              <w:left w:val="nil"/>
              <w:bottom w:val="single" w:sz="4" w:space="0" w:color="auto"/>
              <w:right w:val="single" w:sz="4" w:space="0" w:color="auto"/>
            </w:tcBorders>
            <w:shd w:val="clear" w:color="auto" w:fill="auto"/>
            <w:noWrap/>
            <w:vAlign w:val="bottom"/>
            <w:hideMark/>
          </w:tcPr>
          <w:p w14:paraId="1ED73C3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028-01-00-12582</w:t>
            </w:r>
          </w:p>
        </w:tc>
        <w:tc>
          <w:tcPr>
            <w:tcW w:w="2839" w:type="pct"/>
            <w:tcBorders>
              <w:top w:val="nil"/>
              <w:left w:val="nil"/>
              <w:bottom w:val="single" w:sz="4" w:space="0" w:color="auto"/>
              <w:right w:val="single" w:sz="4" w:space="0" w:color="auto"/>
            </w:tcBorders>
            <w:shd w:val="clear" w:color="auto" w:fill="auto"/>
            <w:vAlign w:val="center"/>
            <w:hideMark/>
          </w:tcPr>
          <w:p w14:paraId="422CFB5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Vatimetro de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52B2324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5.146.000</w:t>
            </w:r>
          </w:p>
        </w:tc>
      </w:tr>
      <w:tr w:rsidR="00D725D1" w:rsidRPr="00D725D1" w14:paraId="2900A73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F24998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2716</w:t>
            </w:r>
          </w:p>
        </w:tc>
        <w:tc>
          <w:tcPr>
            <w:tcW w:w="1017" w:type="pct"/>
            <w:tcBorders>
              <w:top w:val="nil"/>
              <w:left w:val="nil"/>
              <w:bottom w:val="single" w:sz="4" w:space="0" w:color="auto"/>
              <w:right w:val="single" w:sz="4" w:space="0" w:color="auto"/>
            </w:tcBorders>
            <w:shd w:val="clear" w:color="auto" w:fill="auto"/>
            <w:noWrap/>
            <w:vAlign w:val="bottom"/>
            <w:hideMark/>
          </w:tcPr>
          <w:p w14:paraId="5A22492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028-01-00-12583</w:t>
            </w:r>
          </w:p>
        </w:tc>
        <w:tc>
          <w:tcPr>
            <w:tcW w:w="2839" w:type="pct"/>
            <w:tcBorders>
              <w:top w:val="nil"/>
              <w:left w:val="nil"/>
              <w:bottom w:val="single" w:sz="4" w:space="0" w:color="auto"/>
              <w:right w:val="single" w:sz="4" w:space="0" w:color="auto"/>
            </w:tcBorders>
            <w:shd w:val="clear" w:color="auto" w:fill="auto"/>
            <w:vAlign w:val="center"/>
            <w:hideMark/>
          </w:tcPr>
          <w:p w14:paraId="705D1BB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Vatimetro de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3EFDC87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5.146.000</w:t>
            </w:r>
          </w:p>
        </w:tc>
      </w:tr>
      <w:tr w:rsidR="00D725D1" w:rsidRPr="00D725D1" w14:paraId="6E45859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91CD4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2717</w:t>
            </w:r>
          </w:p>
        </w:tc>
        <w:tc>
          <w:tcPr>
            <w:tcW w:w="1017" w:type="pct"/>
            <w:tcBorders>
              <w:top w:val="nil"/>
              <w:left w:val="nil"/>
              <w:bottom w:val="single" w:sz="4" w:space="0" w:color="auto"/>
              <w:right w:val="single" w:sz="4" w:space="0" w:color="auto"/>
            </w:tcBorders>
            <w:shd w:val="clear" w:color="auto" w:fill="auto"/>
            <w:noWrap/>
            <w:vAlign w:val="bottom"/>
            <w:hideMark/>
          </w:tcPr>
          <w:p w14:paraId="021DCB0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028-01-00-12584</w:t>
            </w:r>
          </w:p>
        </w:tc>
        <w:tc>
          <w:tcPr>
            <w:tcW w:w="2839" w:type="pct"/>
            <w:tcBorders>
              <w:top w:val="nil"/>
              <w:left w:val="nil"/>
              <w:bottom w:val="single" w:sz="4" w:space="0" w:color="auto"/>
              <w:right w:val="single" w:sz="4" w:space="0" w:color="auto"/>
            </w:tcBorders>
            <w:shd w:val="clear" w:color="auto" w:fill="auto"/>
            <w:vAlign w:val="center"/>
            <w:hideMark/>
          </w:tcPr>
          <w:p w14:paraId="4C0237E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Vatimetro de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0C27CF3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5.146.000</w:t>
            </w:r>
          </w:p>
        </w:tc>
      </w:tr>
      <w:tr w:rsidR="00D725D1" w:rsidRPr="00D725D1" w14:paraId="2AA3C1F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C21C69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2718</w:t>
            </w:r>
          </w:p>
        </w:tc>
        <w:tc>
          <w:tcPr>
            <w:tcW w:w="1017" w:type="pct"/>
            <w:tcBorders>
              <w:top w:val="nil"/>
              <w:left w:val="nil"/>
              <w:bottom w:val="single" w:sz="4" w:space="0" w:color="auto"/>
              <w:right w:val="single" w:sz="4" w:space="0" w:color="auto"/>
            </w:tcBorders>
            <w:shd w:val="clear" w:color="auto" w:fill="auto"/>
            <w:noWrap/>
            <w:vAlign w:val="bottom"/>
            <w:hideMark/>
          </w:tcPr>
          <w:p w14:paraId="36CBA00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028-01-00-12585</w:t>
            </w:r>
          </w:p>
        </w:tc>
        <w:tc>
          <w:tcPr>
            <w:tcW w:w="2839" w:type="pct"/>
            <w:tcBorders>
              <w:top w:val="nil"/>
              <w:left w:val="nil"/>
              <w:bottom w:val="single" w:sz="4" w:space="0" w:color="auto"/>
              <w:right w:val="single" w:sz="4" w:space="0" w:color="auto"/>
            </w:tcBorders>
            <w:shd w:val="clear" w:color="auto" w:fill="auto"/>
            <w:vAlign w:val="center"/>
            <w:hideMark/>
          </w:tcPr>
          <w:p w14:paraId="3CC760B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Vatimetro de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47D7534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401492B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54C0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2719</w:t>
            </w:r>
          </w:p>
        </w:tc>
        <w:tc>
          <w:tcPr>
            <w:tcW w:w="1017" w:type="pct"/>
            <w:tcBorders>
              <w:top w:val="nil"/>
              <w:left w:val="nil"/>
              <w:bottom w:val="single" w:sz="4" w:space="0" w:color="auto"/>
              <w:right w:val="single" w:sz="4" w:space="0" w:color="auto"/>
            </w:tcBorders>
            <w:shd w:val="clear" w:color="auto" w:fill="auto"/>
            <w:noWrap/>
            <w:vAlign w:val="bottom"/>
            <w:hideMark/>
          </w:tcPr>
          <w:p w14:paraId="395889B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028-01-00-12586</w:t>
            </w:r>
          </w:p>
        </w:tc>
        <w:tc>
          <w:tcPr>
            <w:tcW w:w="2839" w:type="pct"/>
            <w:tcBorders>
              <w:top w:val="nil"/>
              <w:left w:val="nil"/>
              <w:bottom w:val="single" w:sz="4" w:space="0" w:color="auto"/>
              <w:right w:val="single" w:sz="4" w:space="0" w:color="auto"/>
            </w:tcBorders>
            <w:shd w:val="clear" w:color="auto" w:fill="auto"/>
            <w:vAlign w:val="center"/>
            <w:hideMark/>
          </w:tcPr>
          <w:p w14:paraId="14A806E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Vatimetro de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0D1D821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659A8EA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4D083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2720</w:t>
            </w:r>
          </w:p>
        </w:tc>
        <w:tc>
          <w:tcPr>
            <w:tcW w:w="1017" w:type="pct"/>
            <w:tcBorders>
              <w:top w:val="nil"/>
              <w:left w:val="nil"/>
              <w:bottom w:val="single" w:sz="4" w:space="0" w:color="auto"/>
              <w:right w:val="single" w:sz="4" w:space="0" w:color="auto"/>
            </w:tcBorders>
            <w:shd w:val="clear" w:color="auto" w:fill="auto"/>
            <w:noWrap/>
            <w:vAlign w:val="bottom"/>
            <w:hideMark/>
          </w:tcPr>
          <w:p w14:paraId="5641E7D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028-01-00-12587</w:t>
            </w:r>
          </w:p>
        </w:tc>
        <w:tc>
          <w:tcPr>
            <w:tcW w:w="2839" w:type="pct"/>
            <w:tcBorders>
              <w:top w:val="nil"/>
              <w:left w:val="nil"/>
              <w:bottom w:val="single" w:sz="4" w:space="0" w:color="auto"/>
              <w:right w:val="single" w:sz="4" w:space="0" w:color="auto"/>
            </w:tcBorders>
            <w:shd w:val="clear" w:color="auto" w:fill="auto"/>
            <w:vAlign w:val="center"/>
            <w:hideMark/>
          </w:tcPr>
          <w:p w14:paraId="39693C7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Vatimetro de laboratorio</w:t>
            </w:r>
          </w:p>
        </w:tc>
        <w:tc>
          <w:tcPr>
            <w:tcW w:w="833" w:type="pct"/>
            <w:tcBorders>
              <w:top w:val="nil"/>
              <w:left w:val="nil"/>
              <w:bottom w:val="single" w:sz="4" w:space="0" w:color="auto"/>
              <w:right w:val="single" w:sz="4" w:space="0" w:color="auto"/>
            </w:tcBorders>
            <w:shd w:val="clear" w:color="auto" w:fill="auto"/>
            <w:noWrap/>
            <w:vAlign w:val="bottom"/>
            <w:hideMark/>
          </w:tcPr>
          <w:p w14:paraId="15407A2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769.970</w:t>
            </w:r>
          </w:p>
        </w:tc>
      </w:tr>
      <w:tr w:rsidR="00D725D1" w:rsidRPr="00D725D1" w14:paraId="0CE55C4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5601CE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2721</w:t>
            </w:r>
          </w:p>
        </w:tc>
        <w:tc>
          <w:tcPr>
            <w:tcW w:w="1017" w:type="pct"/>
            <w:tcBorders>
              <w:top w:val="nil"/>
              <w:left w:val="nil"/>
              <w:bottom w:val="single" w:sz="4" w:space="0" w:color="auto"/>
              <w:right w:val="single" w:sz="4" w:space="0" w:color="auto"/>
            </w:tcBorders>
            <w:shd w:val="clear" w:color="auto" w:fill="auto"/>
            <w:noWrap/>
            <w:vAlign w:val="bottom"/>
            <w:hideMark/>
          </w:tcPr>
          <w:p w14:paraId="03426BA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028-01-00-13638</w:t>
            </w:r>
          </w:p>
        </w:tc>
        <w:tc>
          <w:tcPr>
            <w:tcW w:w="2839" w:type="pct"/>
            <w:tcBorders>
              <w:top w:val="nil"/>
              <w:left w:val="nil"/>
              <w:bottom w:val="single" w:sz="4" w:space="0" w:color="auto"/>
              <w:right w:val="single" w:sz="4" w:space="0" w:color="auto"/>
            </w:tcBorders>
            <w:shd w:val="clear" w:color="auto" w:fill="auto"/>
            <w:vAlign w:val="center"/>
            <w:hideMark/>
          </w:tcPr>
          <w:p w14:paraId="2629422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Video filmadora marca SAMSUNG</w:t>
            </w:r>
          </w:p>
        </w:tc>
        <w:tc>
          <w:tcPr>
            <w:tcW w:w="833" w:type="pct"/>
            <w:tcBorders>
              <w:top w:val="nil"/>
              <w:left w:val="nil"/>
              <w:bottom w:val="single" w:sz="4" w:space="0" w:color="auto"/>
              <w:right w:val="single" w:sz="4" w:space="0" w:color="auto"/>
            </w:tcBorders>
            <w:shd w:val="clear" w:color="auto" w:fill="auto"/>
            <w:noWrap/>
            <w:vAlign w:val="bottom"/>
            <w:hideMark/>
          </w:tcPr>
          <w:p w14:paraId="17DCCE5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3.500.000</w:t>
            </w:r>
          </w:p>
        </w:tc>
      </w:tr>
      <w:tr w:rsidR="00D725D1" w:rsidRPr="00D725D1" w14:paraId="4ED0272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11630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2722</w:t>
            </w:r>
          </w:p>
        </w:tc>
        <w:tc>
          <w:tcPr>
            <w:tcW w:w="1017" w:type="pct"/>
            <w:tcBorders>
              <w:top w:val="nil"/>
              <w:left w:val="nil"/>
              <w:bottom w:val="single" w:sz="4" w:space="0" w:color="auto"/>
              <w:right w:val="single" w:sz="4" w:space="0" w:color="auto"/>
            </w:tcBorders>
            <w:shd w:val="clear" w:color="auto" w:fill="auto"/>
            <w:noWrap/>
            <w:vAlign w:val="bottom"/>
            <w:hideMark/>
          </w:tcPr>
          <w:p w14:paraId="741225C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028-01-00-13116</w:t>
            </w:r>
          </w:p>
        </w:tc>
        <w:tc>
          <w:tcPr>
            <w:tcW w:w="2839" w:type="pct"/>
            <w:tcBorders>
              <w:top w:val="nil"/>
              <w:left w:val="nil"/>
              <w:bottom w:val="single" w:sz="4" w:space="0" w:color="auto"/>
              <w:right w:val="single" w:sz="4" w:space="0" w:color="auto"/>
            </w:tcBorders>
            <w:shd w:val="clear" w:color="auto" w:fill="auto"/>
            <w:vAlign w:val="center"/>
            <w:hideMark/>
          </w:tcPr>
          <w:p w14:paraId="7740B36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Webcam</w:t>
            </w:r>
          </w:p>
        </w:tc>
        <w:tc>
          <w:tcPr>
            <w:tcW w:w="833" w:type="pct"/>
            <w:tcBorders>
              <w:top w:val="nil"/>
              <w:left w:val="nil"/>
              <w:bottom w:val="single" w:sz="4" w:space="0" w:color="auto"/>
              <w:right w:val="single" w:sz="4" w:space="0" w:color="auto"/>
            </w:tcBorders>
            <w:shd w:val="clear" w:color="auto" w:fill="auto"/>
            <w:noWrap/>
            <w:vAlign w:val="bottom"/>
            <w:hideMark/>
          </w:tcPr>
          <w:p w14:paraId="0830AFA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684.000</w:t>
            </w:r>
          </w:p>
        </w:tc>
      </w:tr>
      <w:tr w:rsidR="00D725D1" w:rsidRPr="00D725D1" w14:paraId="5E80160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7C1DC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2723</w:t>
            </w:r>
          </w:p>
        </w:tc>
        <w:tc>
          <w:tcPr>
            <w:tcW w:w="1017" w:type="pct"/>
            <w:tcBorders>
              <w:top w:val="nil"/>
              <w:left w:val="nil"/>
              <w:bottom w:val="single" w:sz="4" w:space="0" w:color="auto"/>
              <w:right w:val="single" w:sz="4" w:space="0" w:color="auto"/>
            </w:tcBorders>
            <w:shd w:val="clear" w:color="auto" w:fill="auto"/>
            <w:noWrap/>
            <w:vAlign w:val="bottom"/>
            <w:hideMark/>
          </w:tcPr>
          <w:p w14:paraId="0E8F1DC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028.01.00.06489</w:t>
            </w:r>
          </w:p>
        </w:tc>
        <w:tc>
          <w:tcPr>
            <w:tcW w:w="2839" w:type="pct"/>
            <w:tcBorders>
              <w:top w:val="nil"/>
              <w:left w:val="nil"/>
              <w:bottom w:val="single" w:sz="4" w:space="0" w:color="auto"/>
              <w:right w:val="single" w:sz="4" w:space="0" w:color="auto"/>
            </w:tcBorders>
            <w:shd w:val="clear" w:color="auto" w:fill="auto"/>
            <w:vAlign w:val="center"/>
            <w:hideMark/>
          </w:tcPr>
          <w:p w14:paraId="2375536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Wireless</w:t>
            </w:r>
          </w:p>
        </w:tc>
        <w:tc>
          <w:tcPr>
            <w:tcW w:w="833" w:type="pct"/>
            <w:tcBorders>
              <w:top w:val="nil"/>
              <w:left w:val="nil"/>
              <w:bottom w:val="single" w:sz="4" w:space="0" w:color="auto"/>
              <w:right w:val="single" w:sz="4" w:space="0" w:color="auto"/>
            </w:tcBorders>
            <w:shd w:val="clear" w:color="auto" w:fill="auto"/>
            <w:noWrap/>
            <w:vAlign w:val="bottom"/>
            <w:hideMark/>
          </w:tcPr>
          <w:p w14:paraId="670C50A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620.000</w:t>
            </w:r>
          </w:p>
        </w:tc>
      </w:tr>
      <w:tr w:rsidR="00D725D1" w:rsidRPr="00D725D1" w14:paraId="5089CDE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2D8E25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2724</w:t>
            </w:r>
          </w:p>
        </w:tc>
        <w:tc>
          <w:tcPr>
            <w:tcW w:w="1017" w:type="pct"/>
            <w:tcBorders>
              <w:top w:val="nil"/>
              <w:left w:val="nil"/>
              <w:bottom w:val="single" w:sz="4" w:space="0" w:color="auto"/>
              <w:right w:val="single" w:sz="4" w:space="0" w:color="auto"/>
            </w:tcBorders>
            <w:shd w:val="clear" w:color="auto" w:fill="auto"/>
            <w:noWrap/>
            <w:vAlign w:val="bottom"/>
            <w:hideMark/>
          </w:tcPr>
          <w:p w14:paraId="056F92A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028-01-00-13402</w:t>
            </w:r>
          </w:p>
        </w:tc>
        <w:tc>
          <w:tcPr>
            <w:tcW w:w="2839" w:type="pct"/>
            <w:tcBorders>
              <w:top w:val="nil"/>
              <w:left w:val="nil"/>
              <w:bottom w:val="single" w:sz="4" w:space="0" w:color="auto"/>
              <w:right w:val="single" w:sz="4" w:space="0" w:color="auto"/>
            </w:tcBorders>
            <w:shd w:val="clear" w:color="auto" w:fill="auto"/>
            <w:vAlign w:val="center"/>
            <w:hideMark/>
          </w:tcPr>
          <w:p w14:paraId="245AA86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Wireless router 450MBP</w:t>
            </w:r>
          </w:p>
        </w:tc>
        <w:tc>
          <w:tcPr>
            <w:tcW w:w="833" w:type="pct"/>
            <w:tcBorders>
              <w:top w:val="nil"/>
              <w:left w:val="nil"/>
              <w:bottom w:val="single" w:sz="4" w:space="0" w:color="auto"/>
              <w:right w:val="single" w:sz="4" w:space="0" w:color="auto"/>
            </w:tcBorders>
            <w:shd w:val="clear" w:color="auto" w:fill="auto"/>
            <w:noWrap/>
            <w:vAlign w:val="bottom"/>
            <w:hideMark/>
          </w:tcPr>
          <w:p w14:paraId="44FA473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1.062.400</w:t>
            </w:r>
          </w:p>
        </w:tc>
      </w:tr>
      <w:tr w:rsidR="00D725D1" w:rsidRPr="00D725D1" w14:paraId="24D8333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AC41F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2725</w:t>
            </w:r>
          </w:p>
        </w:tc>
        <w:tc>
          <w:tcPr>
            <w:tcW w:w="1017" w:type="pct"/>
            <w:tcBorders>
              <w:top w:val="nil"/>
              <w:left w:val="nil"/>
              <w:bottom w:val="single" w:sz="4" w:space="0" w:color="auto"/>
              <w:right w:val="single" w:sz="4" w:space="0" w:color="auto"/>
            </w:tcBorders>
            <w:shd w:val="clear" w:color="auto" w:fill="auto"/>
            <w:noWrap/>
            <w:vAlign w:val="bottom"/>
            <w:hideMark/>
          </w:tcPr>
          <w:p w14:paraId="586AE1DD"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028-01-00-13403</w:t>
            </w:r>
          </w:p>
        </w:tc>
        <w:tc>
          <w:tcPr>
            <w:tcW w:w="2839" w:type="pct"/>
            <w:tcBorders>
              <w:top w:val="nil"/>
              <w:left w:val="nil"/>
              <w:bottom w:val="single" w:sz="4" w:space="0" w:color="auto"/>
              <w:right w:val="single" w:sz="4" w:space="0" w:color="auto"/>
            </w:tcBorders>
            <w:shd w:val="clear" w:color="auto" w:fill="auto"/>
            <w:vAlign w:val="center"/>
            <w:hideMark/>
          </w:tcPr>
          <w:p w14:paraId="1767CC4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Wireless router 450MBP</w:t>
            </w:r>
          </w:p>
        </w:tc>
        <w:tc>
          <w:tcPr>
            <w:tcW w:w="833" w:type="pct"/>
            <w:tcBorders>
              <w:top w:val="nil"/>
              <w:left w:val="nil"/>
              <w:bottom w:val="single" w:sz="4" w:space="0" w:color="auto"/>
              <w:right w:val="single" w:sz="4" w:space="0" w:color="auto"/>
            </w:tcBorders>
            <w:shd w:val="clear" w:color="auto" w:fill="auto"/>
            <w:noWrap/>
            <w:vAlign w:val="bottom"/>
            <w:hideMark/>
          </w:tcPr>
          <w:p w14:paraId="0414965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1.062.400</w:t>
            </w:r>
          </w:p>
        </w:tc>
      </w:tr>
      <w:tr w:rsidR="00D725D1" w:rsidRPr="00D725D1" w14:paraId="1042A24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53193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2726</w:t>
            </w:r>
          </w:p>
        </w:tc>
        <w:tc>
          <w:tcPr>
            <w:tcW w:w="1017" w:type="pct"/>
            <w:tcBorders>
              <w:top w:val="nil"/>
              <w:left w:val="nil"/>
              <w:bottom w:val="single" w:sz="4" w:space="0" w:color="auto"/>
              <w:right w:val="single" w:sz="4" w:space="0" w:color="auto"/>
            </w:tcBorders>
            <w:shd w:val="clear" w:color="auto" w:fill="auto"/>
            <w:noWrap/>
            <w:vAlign w:val="bottom"/>
            <w:hideMark/>
          </w:tcPr>
          <w:p w14:paraId="2A0302D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028-01-00-13404</w:t>
            </w:r>
          </w:p>
        </w:tc>
        <w:tc>
          <w:tcPr>
            <w:tcW w:w="2839" w:type="pct"/>
            <w:tcBorders>
              <w:top w:val="nil"/>
              <w:left w:val="nil"/>
              <w:bottom w:val="single" w:sz="4" w:space="0" w:color="auto"/>
              <w:right w:val="single" w:sz="4" w:space="0" w:color="auto"/>
            </w:tcBorders>
            <w:shd w:val="clear" w:color="auto" w:fill="auto"/>
            <w:vAlign w:val="center"/>
            <w:hideMark/>
          </w:tcPr>
          <w:p w14:paraId="5090E5B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Wireless router 450MBP</w:t>
            </w:r>
          </w:p>
        </w:tc>
        <w:tc>
          <w:tcPr>
            <w:tcW w:w="833" w:type="pct"/>
            <w:tcBorders>
              <w:top w:val="nil"/>
              <w:left w:val="nil"/>
              <w:bottom w:val="single" w:sz="4" w:space="0" w:color="auto"/>
              <w:right w:val="single" w:sz="4" w:space="0" w:color="auto"/>
            </w:tcBorders>
            <w:shd w:val="clear" w:color="auto" w:fill="auto"/>
            <w:noWrap/>
            <w:vAlign w:val="bottom"/>
            <w:hideMark/>
          </w:tcPr>
          <w:p w14:paraId="61C9A81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1.062.400</w:t>
            </w:r>
          </w:p>
        </w:tc>
      </w:tr>
      <w:tr w:rsidR="00D725D1" w:rsidRPr="00D725D1" w14:paraId="3CD0F3C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580D1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2727</w:t>
            </w:r>
          </w:p>
        </w:tc>
        <w:tc>
          <w:tcPr>
            <w:tcW w:w="1017" w:type="pct"/>
            <w:tcBorders>
              <w:top w:val="nil"/>
              <w:left w:val="nil"/>
              <w:bottom w:val="single" w:sz="4" w:space="0" w:color="auto"/>
              <w:right w:val="single" w:sz="4" w:space="0" w:color="auto"/>
            </w:tcBorders>
            <w:shd w:val="clear" w:color="auto" w:fill="auto"/>
            <w:noWrap/>
            <w:vAlign w:val="bottom"/>
            <w:hideMark/>
          </w:tcPr>
          <w:p w14:paraId="37FA943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028-01-00-13405</w:t>
            </w:r>
          </w:p>
        </w:tc>
        <w:tc>
          <w:tcPr>
            <w:tcW w:w="2839" w:type="pct"/>
            <w:tcBorders>
              <w:top w:val="nil"/>
              <w:left w:val="nil"/>
              <w:bottom w:val="single" w:sz="4" w:space="0" w:color="auto"/>
              <w:right w:val="single" w:sz="4" w:space="0" w:color="auto"/>
            </w:tcBorders>
            <w:shd w:val="clear" w:color="auto" w:fill="auto"/>
            <w:vAlign w:val="center"/>
            <w:hideMark/>
          </w:tcPr>
          <w:p w14:paraId="231463D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Wireless router 450MBP</w:t>
            </w:r>
          </w:p>
        </w:tc>
        <w:tc>
          <w:tcPr>
            <w:tcW w:w="833" w:type="pct"/>
            <w:tcBorders>
              <w:top w:val="nil"/>
              <w:left w:val="nil"/>
              <w:bottom w:val="single" w:sz="4" w:space="0" w:color="auto"/>
              <w:right w:val="single" w:sz="4" w:space="0" w:color="auto"/>
            </w:tcBorders>
            <w:shd w:val="clear" w:color="auto" w:fill="auto"/>
            <w:noWrap/>
            <w:vAlign w:val="bottom"/>
            <w:hideMark/>
          </w:tcPr>
          <w:p w14:paraId="6047C80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1.062.400</w:t>
            </w:r>
          </w:p>
        </w:tc>
      </w:tr>
      <w:tr w:rsidR="00D725D1" w:rsidRPr="00D725D1" w14:paraId="487391B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72602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2728</w:t>
            </w:r>
          </w:p>
        </w:tc>
        <w:tc>
          <w:tcPr>
            <w:tcW w:w="1017" w:type="pct"/>
            <w:tcBorders>
              <w:top w:val="nil"/>
              <w:left w:val="nil"/>
              <w:bottom w:val="single" w:sz="4" w:space="0" w:color="auto"/>
              <w:right w:val="single" w:sz="4" w:space="0" w:color="auto"/>
            </w:tcBorders>
            <w:shd w:val="clear" w:color="auto" w:fill="auto"/>
            <w:noWrap/>
            <w:vAlign w:val="bottom"/>
            <w:hideMark/>
          </w:tcPr>
          <w:p w14:paraId="482A5D6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028-01-00-13406</w:t>
            </w:r>
          </w:p>
        </w:tc>
        <w:tc>
          <w:tcPr>
            <w:tcW w:w="2839" w:type="pct"/>
            <w:tcBorders>
              <w:top w:val="nil"/>
              <w:left w:val="nil"/>
              <w:bottom w:val="single" w:sz="4" w:space="0" w:color="auto"/>
              <w:right w:val="single" w:sz="4" w:space="0" w:color="auto"/>
            </w:tcBorders>
            <w:shd w:val="clear" w:color="auto" w:fill="auto"/>
            <w:vAlign w:val="center"/>
            <w:hideMark/>
          </w:tcPr>
          <w:p w14:paraId="1C4D413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Wireless router 450MBP</w:t>
            </w:r>
          </w:p>
        </w:tc>
        <w:tc>
          <w:tcPr>
            <w:tcW w:w="833" w:type="pct"/>
            <w:tcBorders>
              <w:top w:val="nil"/>
              <w:left w:val="nil"/>
              <w:bottom w:val="single" w:sz="4" w:space="0" w:color="auto"/>
              <w:right w:val="single" w:sz="4" w:space="0" w:color="auto"/>
            </w:tcBorders>
            <w:shd w:val="clear" w:color="auto" w:fill="auto"/>
            <w:noWrap/>
            <w:vAlign w:val="bottom"/>
            <w:hideMark/>
          </w:tcPr>
          <w:p w14:paraId="5ACB68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1.062.400</w:t>
            </w:r>
          </w:p>
        </w:tc>
      </w:tr>
      <w:tr w:rsidR="00D725D1" w:rsidRPr="00D725D1" w14:paraId="6A238A5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4AB11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2729</w:t>
            </w:r>
          </w:p>
        </w:tc>
        <w:tc>
          <w:tcPr>
            <w:tcW w:w="1017" w:type="pct"/>
            <w:tcBorders>
              <w:top w:val="nil"/>
              <w:left w:val="nil"/>
              <w:bottom w:val="single" w:sz="4" w:space="0" w:color="auto"/>
              <w:right w:val="single" w:sz="4" w:space="0" w:color="auto"/>
            </w:tcBorders>
            <w:shd w:val="clear" w:color="auto" w:fill="auto"/>
            <w:noWrap/>
            <w:vAlign w:val="bottom"/>
            <w:hideMark/>
          </w:tcPr>
          <w:p w14:paraId="01BE951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028-01-00-13407</w:t>
            </w:r>
          </w:p>
        </w:tc>
        <w:tc>
          <w:tcPr>
            <w:tcW w:w="2839" w:type="pct"/>
            <w:tcBorders>
              <w:top w:val="nil"/>
              <w:left w:val="nil"/>
              <w:bottom w:val="single" w:sz="4" w:space="0" w:color="auto"/>
              <w:right w:val="single" w:sz="4" w:space="0" w:color="auto"/>
            </w:tcBorders>
            <w:shd w:val="clear" w:color="auto" w:fill="auto"/>
            <w:vAlign w:val="center"/>
            <w:hideMark/>
          </w:tcPr>
          <w:p w14:paraId="076A272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Wireless router 450MBP</w:t>
            </w:r>
          </w:p>
        </w:tc>
        <w:tc>
          <w:tcPr>
            <w:tcW w:w="833" w:type="pct"/>
            <w:tcBorders>
              <w:top w:val="nil"/>
              <w:left w:val="nil"/>
              <w:bottom w:val="single" w:sz="4" w:space="0" w:color="auto"/>
              <w:right w:val="single" w:sz="4" w:space="0" w:color="auto"/>
            </w:tcBorders>
            <w:shd w:val="clear" w:color="auto" w:fill="auto"/>
            <w:noWrap/>
            <w:vAlign w:val="bottom"/>
            <w:hideMark/>
          </w:tcPr>
          <w:p w14:paraId="0E6C41C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1.062.400</w:t>
            </w:r>
          </w:p>
        </w:tc>
      </w:tr>
      <w:tr w:rsidR="00D725D1" w:rsidRPr="00D725D1" w14:paraId="0E2CB45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07F9C4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2730</w:t>
            </w:r>
          </w:p>
        </w:tc>
        <w:tc>
          <w:tcPr>
            <w:tcW w:w="1017" w:type="pct"/>
            <w:tcBorders>
              <w:top w:val="nil"/>
              <w:left w:val="nil"/>
              <w:bottom w:val="single" w:sz="4" w:space="0" w:color="auto"/>
              <w:right w:val="single" w:sz="4" w:space="0" w:color="auto"/>
            </w:tcBorders>
            <w:shd w:val="clear" w:color="auto" w:fill="auto"/>
            <w:noWrap/>
            <w:vAlign w:val="bottom"/>
            <w:hideMark/>
          </w:tcPr>
          <w:p w14:paraId="6A9C83B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028-01-00-13408</w:t>
            </w:r>
          </w:p>
        </w:tc>
        <w:tc>
          <w:tcPr>
            <w:tcW w:w="2839" w:type="pct"/>
            <w:tcBorders>
              <w:top w:val="nil"/>
              <w:left w:val="nil"/>
              <w:bottom w:val="single" w:sz="4" w:space="0" w:color="auto"/>
              <w:right w:val="single" w:sz="4" w:space="0" w:color="auto"/>
            </w:tcBorders>
            <w:shd w:val="clear" w:color="auto" w:fill="auto"/>
            <w:vAlign w:val="center"/>
            <w:hideMark/>
          </w:tcPr>
          <w:p w14:paraId="1176482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Wireless router 450MBP</w:t>
            </w:r>
          </w:p>
        </w:tc>
        <w:tc>
          <w:tcPr>
            <w:tcW w:w="833" w:type="pct"/>
            <w:tcBorders>
              <w:top w:val="nil"/>
              <w:left w:val="nil"/>
              <w:bottom w:val="single" w:sz="4" w:space="0" w:color="auto"/>
              <w:right w:val="single" w:sz="4" w:space="0" w:color="auto"/>
            </w:tcBorders>
            <w:shd w:val="clear" w:color="auto" w:fill="auto"/>
            <w:noWrap/>
            <w:vAlign w:val="bottom"/>
            <w:hideMark/>
          </w:tcPr>
          <w:p w14:paraId="01BB6C0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1.062.400</w:t>
            </w:r>
          </w:p>
        </w:tc>
      </w:tr>
      <w:tr w:rsidR="00D725D1" w:rsidRPr="00D725D1" w14:paraId="04BD0DB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0F5F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2731</w:t>
            </w:r>
          </w:p>
        </w:tc>
        <w:tc>
          <w:tcPr>
            <w:tcW w:w="1017" w:type="pct"/>
            <w:tcBorders>
              <w:top w:val="nil"/>
              <w:left w:val="nil"/>
              <w:bottom w:val="single" w:sz="4" w:space="0" w:color="auto"/>
              <w:right w:val="single" w:sz="4" w:space="0" w:color="auto"/>
            </w:tcBorders>
            <w:shd w:val="clear" w:color="auto" w:fill="auto"/>
            <w:noWrap/>
            <w:vAlign w:val="bottom"/>
            <w:hideMark/>
          </w:tcPr>
          <w:p w14:paraId="3CC9BFD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028-01-00-13409</w:t>
            </w:r>
          </w:p>
        </w:tc>
        <w:tc>
          <w:tcPr>
            <w:tcW w:w="2839" w:type="pct"/>
            <w:tcBorders>
              <w:top w:val="nil"/>
              <w:left w:val="nil"/>
              <w:bottom w:val="single" w:sz="4" w:space="0" w:color="auto"/>
              <w:right w:val="single" w:sz="4" w:space="0" w:color="auto"/>
            </w:tcBorders>
            <w:shd w:val="clear" w:color="auto" w:fill="auto"/>
            <w:vAlign w:val="center"/>
            <w:hideMark/>
          </w:tcPr>
          <w:p w14:paraId="22D13AC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Wireless router 450MBP</w:t>
            </w:r>
          </w:p>
        </w:tc>
        <w:tc>
          <w:tcPr>
            <w:tcW w:w="833" w:type="pct"/>
            <w:tcBorders>
              <w:top w:val="nil"/>
              <w:left w:val="nil"/>
              <w:bottom w:val="single" w:sz="4" w:space="0" w:color="auto"/>
              <w:right w:val="single" w:sz="4" w:space="0" w:color="auto"/>
            </w:tcBorders>
            <w:shd w:val="clear" w:color="auto" w:fill="auto"/>
            <w:noWrap/>
            <w:vAlign w:val="bottom"/>
            <w:hideMark/>
          </w:tcPr>
          <w:p w14:paraId="4FC99DF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8.900.000</w:t>
            </w:r>
          </w:p>
        </w:tc>
      </w:tr>
      <w:tr w:rsidR="00D725D1" w:rsidRPr="00D725D1" w14:paraId="0BB15DF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C476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2732</w:t>
            </w:r>
          </w:p>
        </w:tc>
        <w:tc>
          <w:tcPr>
            <w:tcW w:w="1017" w:type="pct"/>
            <w:tcBorders>
              <w:top w:val="nil"/>
              <w:left w:val="nil"/>
              <w:bottom w:val="single" w:sz="4" w:space="0" w:color="auto"/>
              <w:right w:val="single" w:sz="4" w:space="0" w:color="auto"/>
            </w:tcBorders>
            <w:shd w:val="clear" w:color="auto" w:fill="auto"/>
            <w:noWrap/>
            <w:vAlign w:val="bottom"/>
            <w:hideMark/>
          </w:tcPr>
          <w:p w14:paraId="03154FE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028-01-00-13410</w:t>
            </w:r>
          </w:p>
        </w:tc>
        <w:tc>
          <w:tcPr>
            <w:tcW w:w="2839" w:type="pct"/>
            <w:tcBorders>
              <w:top w:val="nil"/>
              <w:left w:val="nil"/>
              <w:bottom w:val="single" w:sz="4" w:space="0" w:color="auto"/>
              <w:right w:val="single" w:sz="4" w:space="0" w:color="auto"/>
            </w:tcBorders>
            <w:shd w:val="clear" w:color="auto" w:fill="auto"/>
            <w:vAlign w:val="center"/>
            <w:hideMark/>
          </w:tcPr>
          <w:p w14:paraId="63A821A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Wireless router 450MBP</w:t>
            </w:r>
          </w:p>
        </w:tc>
        <w:tc>
          <w:tcPr>
            <w:tcW w:w="833" w:type="pct"/>
            <w:tcBorders>
              <w:top w:val="nil"/>
              <w:left w:val="nil"/>
              <w:bottom w:val="single" w:sz="4" w:space="0" w:color="auto"/>
              <w:right w:val="single" w:sz="4" w:space="0" w:color="auto"/>
            </w:tcBorders>
            <w:shd w:val="clear" w:color="auto" w:fill="auto"/>
            <w:noWrap/>
            <w:vAlign w:val="bottom"/>
            <w:hideMark/>
          </w:tcPr>
          <w:p w14:paraId="441F9C0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49.549.750</w:t>
            </w:r>
          </w:p>
        </w:tc>
      </w:tr>
      <w:tr w:rsidR="00D725D1" w:rsidRPr="00D725D1" w14:paraId="013D7F3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E6D65C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2733</w:t>
            </w:r>
          </w:p>
        </w:tc>
        <w:tc>
          <w:tcPr>
            <w:tcW w:w="1017" w:type="pct"/>
            <w:tcBorders>
              <w:top w:val="nil"/>
              <w:left w:val="nil"/>
              <w:bottom w:val="single" w:sz="4" w:space="0" w:color="auto"/>
              <w:right w:val="single" w:sz="4" w:space="0" w:color="auto"/>
            </w:tcBorders>
            <w:shd w:val="clear" w:color="auto" w:fill="auto"/>
            <w:noWrap/>
            <w:vAlign w:val="bottom"/>
            <w:hideMark/>
          </w:tcPr>
          <w:p w14:paraId="35E74A5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028-01-00-13411</w:t>
            </w:r>
          </w:p>
        </w:tc>
        <w:tc>
          <w:tcPr>
            <w:tcW w:w="2839" w:type="pct"/>
            <w:tcBorders>
              <w:top w:val="nil"/>
              <w:left w:val="nil"/>
              <w:bottom w:val="single" w:sz="4" w:space="0" w:color="auto"/>
              <w:right w:val="single" w:sz="4" w:space="0" w:color="auto"/>
            </w:tcBorders>
            <w:shd w:val="clear" w:color="auto" w:fill="auto"/>
            <w:vAlign w:val="center"/>
            <w:hideMark/>
          </w:tcPr>
          <w:p w14:paraId="051C599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Wireless router 450MBP</w:t>
            </w:r>
          </w:p>
        </w:tc>
        <w:tc>
          <w:tcPr>
            <w:tcW w:w="833" w:type="pct"/>
            <w:tcBorders>
              <w:top w:val="nil"/>
              <w:left w:val="nil"/>
              <w:bottom w:val="single" w:sz="4" w:space="0" w:color="auto"/>
              <w:right w:val="single" w:sz="4" w:space="0" w:color="auto"/>
            </w:tcBorders>
            <w:shd w:val="clear" w:color="auto" w:fill="auto"/>
            <w:noWrap/>
            <w:vAlign w:val="bottom"/>
            <w:hideMark/>
          </w:tcPr>
          <w:p w14:paraId="2BA5586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5.009.750</w:t>
            </w:r>
          </w:p>
        </w:tc>
      </w:tr>
      <w:tr w:rsidR="00D725D1" w:rsidRPr="00D725D1" w14:paraId="1D6DE8E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4687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2734</w:t>
            </w:r>
          </w:p>
        </w:tc>
        <w:tc>
          <w:tcPr>
            <w:tcW w:w="1017" w:type="pct"/>
            <w:tcBorders>
              <w:top w:val="nil"/>
              <w:left w:val="nil"/>
              <w:bottom w:val="single" w:sz="4" w:space="0" w:color="auto"/>
              <w:right w:val="single" w:sz="4" w:space="0" w:color="auto"/>
            </w:tcBorders>
            <w:shd w:val="clear" w:color="auto" w:fill="auto"/>
            <w:noWrap/>
            <w:vAlign w:val="bottom"/>
            <w:hideMark/>
          </w:tcPr>
          <w:p w14:paraId="3FD0974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028-01-00-16565</w:t>
            </w:r>
          </w:p>
        </w:tc>
        <w:tc>
          <w:tcPr>
            <w:tcW w:w="2839" w:type="pct"/>
            <w:tcBorders>
              <w:top w:val="nil"/>
              <w:left w:val="nil"/>
              <w:bottom w:val="single" w:sz="4" w:space="0" w:color="auto"/>
              <w:right w:val="single" w:sz="4" w:space="0" w:color="auto"/>
            </w:tcBorders>
            <w:shd w:val="clear" w:color="auto" w:fill="auto"/>
            <w:vAlign w:val="center"/>
            <w:hideMark/>
          </w:tcPr>
          <w:p w14:paraId="4048351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Computadora Personal de Escritorio(CPU)</w:t>
            </w:r>
          </w:p>
        </w:tc>
        <w:tc>
          <w:tcPr>
            <w:tcW w:w="833" w:type="pct"/>
            <w:tcBorders>
              <w:top w:val="nil"/>
              <w:left w:val="nil"/>
              <w:bottom w:val="single" w:sz="4" w:space="0" w:color="auto"/>
              <w:right w:val="single" w:sz="4" w:space="0" w:color="auto"/>
            </w:tcBorders>
            <w:shd w:val="clear" w:color="auto" w:fill="auto"/>
            <w:noWrap/>
            <w:vAlign w:val="bottom"/>
            <w:hideMark/>
          </w:tcPr>
          <w:p w14:paraId="2D291DE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7.399.000</w:t>
            </w:r>
          </w:p>
        </w:tc>
      </w:tr>
      <w:tr w:rsidR="00D725D1" w:rsidRPr="00D725D1" w14:paraId="1335CCC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C8C138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2735</w:t>
            </w:r>
          </w:p>
        </w:tc>
        <w:tc>
          <w:tcPr>
            <w:tcW w:w="1017" w:type="pct"/>
            <w:tcBorders>
              <w:top w:val="nil"/>
              <w:left w:val="nil"/>
              <w:bottom w:val="single" w:sz="4" w:space="0" w:color="auto"/>
              <w:right w:val="single" w:sz="4" w:space="0" w:color="auto"/>
            </w:tcBorders>
            <w:shd w:val="clear" w:color="auto" w:fill="auto"/>
            <w:noWrap/>
            <w:vAlign w:val="bottom"/>
            <w:hideMark/>
          </w:tcPr>
          <w:p w14:paraId="44D4D07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028-01-00-16571</w:t>
            </w:r>
          </w:p>
        </w:tc>
        <w:tc>
          <w:tcPr>
            <w:tcW w:w="2839" w:type="pct"/>
            <w:tcBorders>
              <w:top w:val="nil"/>
              <w:left w:val="nil"/>
              <w:bottom w:val="single" w:sz="4" w:space="0" w:color="auto"/>
              <w:right w:val="single" w:sz="4" w:space="0" w:color="auto"/>
            </w:tcBorders>
            <w:shd w:val="clear" w:color="auto" w:fill="auto"/>
            <w:vAlign w:val="center"/>
            <w:hideMark/>
          </w:tcPr>
          <w:p w14:paraId="334E639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Computadora Personal de Escritorio(CPU) HP</w:t>
            </w:r>
          </w:p>
        </w:tc>
        <w:tc>
          <w:tcPr>
            <w:tcW w:w="833" w:type="pct"/>
            <w:tcBorders>
              <w:top w:val="nil"/>
              <w:left w:val="nil"/>
              <w:bottom w:val="single" w:sz="4" w:space="0" w:color="auto"/>
              <w:right w:val="single" w:sz="4" w:space="0" w:color="auto"/>
            </w:tcBorders>
            <w:shd w:val="clear" w:color="auto" w:fill="auto"/>
            <w:noWrap/>
            <w:vAlign w:val="bottom"/>
            <w:hideMark/>
          </w:tcPr>
          <w:p w14:paraId="614E483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7.128.000</w:t>
            </w:r>
          </w:p>
        </w:tc>
      </w:tr>
      <w:tr w:rsidR="00D725D1" w:rsidRPr="00D725D1" w14:paraId="6AA3DD6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1FD19B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2736</w:t>
            </w:r>
          </w:p>
        </w:tc>
        <w:tc>
          <w:tcPr>
            <w:tcW w:w="1017" w:type="pct"/>
            <w:tcBorders>
              <w:top w:val="nil"/>
              <w:left w:val="nil"/>
              <w:bottom w:val="single" w:sz="4" w:space="0" w:color="auto"/>
              <w:right w:val="single" w:sz="4" w:space="0" w:color="auto"/>
            </w:tcBorders>
            <w:shd w:val="clear" w:color="auto" w:fill="auto"/>
            <w:noWrap/>
            <w:vAlign w:val="bottom"/>
            <w:hideMark/>
          </w:tcPr>
          <w:p w14:paraId="35CFBF1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028-01-00-16572</w:t>
            </w:r>
          </w:p>
        </w:tc>
        <w:tc>
          <w:tcPr>
            <w:tcW w:w="2839" w:type="pct"/>
            <w:tcBorders>
              <w:top w:val="nil"/>
              <w:left w:val="nil"/>
              <w:bottom w:val="single" w:sz="4" w:space="0" w:color="auto"/>
              <w:right w:val="single" w:sz="4" w:space="0" w:color="auto"/>
            </w:tcBorders>
            <w:shd w:val="clear" w:color="auto" w:fill="auto"/>
            <w:vAlign w:val="center"/>
            <w:hideMark/>
          </w:tcPr>
          <w:p w14:paraId="7DE2D81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Computadora Personal de Escritorio(CPU) HP</w:t>
            </w:r>
          </w:p>
        </w:tc>
        <w:tc>
          <w:tcPr>
            <w:tcW w:w="833" w:type="pct"/>
            <w:tcBorders>
              <w:top w:val="nil"/>
              <w:left w:val="nil"/>
              <w:bottom w:val="single" w:sz="4" w:space="0" w:color="auto"/>
              <w:right w:val="single" w:sz="4" w:space="0" w:color="auto"/>
            </w:tcBorders>
            <w:shd w:val="clear" w:color="auto" w:fill="auto"/>
            <w:noWrap/>
            <w:vAlign w:val="bottom"/>
            <w:hideMark/>
          </w:tcPr>
          <w:p w14:paraId="02895C3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7.128.000</w:t>
            </w:r>
          </w:p>
        </w:tc>
      </w:tr>
      <w:tr w:rsidR="00D725D1" w:rsidRPr="00D725D1" w14:paraId="488ED8A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72C6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2737</w:t>
            </w:r>
          </w:p>
        </w:tc>
        <w:tc>
          <w:tcPr>
            <w:tcW w:w="1017" w:type="pct"/>
            <w:tcBorders>
              <w:top w:val="nil"/>
              <w:left w:val="nil"/>
              <w:bottom w:val="single" w:sz="4" w:space="0" w:color="auto"/>
              <w:right w:val="single" w:sz="4" w:space="0" w:color="auto"/>
            </w:tcBorders>
            <w:shd w:val="clear" w:color="auto" w:fill="auto"/>
            <w:noWrap/>
            <w:vAlign w:val="bottom"/>
            <w:hideMark/>
          </w:tcPr>
          <w:p w14:paraId="6D2DE2F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028-01-00-16573</w:t>
            </w:r>
          </w:p>
        </w:tc>
        <w:tc>
          <w:tcPr>
            <w:tcW w:w="2839" w:type="pct"/>
            <w:tcBorders>
              <w:top w:val="nil"/>
              <w:left w:val="nil"/>
              <w:bottom w:val="single" w:sz="4" w:space="0" w:color="auto"/>
              <w:right w:val="single" w:sz="4" w:space="0" w:color="auto"/>
            </w:tcBorders>
            <w:shd w:val="clear" w:color="auto" w:fill="auto"/>
            <w:vAlign w:val="center"/>
            <w:hideMark/>
          </w:tcPr>
          <w:p w14:paraId="146A098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Computadora Personal de Escritorio(CPU) HP</w:t>
            </w:r>
          </w:p>
        </w:tc>
        <w:tc>
          <w:tcPr>
            <w:tcW w:w="833" w:type="pct"/>
            <w:tcBorders>
              <w:top w:val="nil"/>
              <w:left w:val="nil"/>
              <w:bottom w:val="single" w:sz="4" w:space="0" w:color="auto"/>
              <w:right w:val="single" w:sz="4" w:space="0" w:color="auto"/>
            </w:tcBorders>
            <w:shd w:val="clear" w:color="auto" w:fill="auto"/>
            <w:noWrap/>
            <w:vAlign w:val="bottom"/>
            <w:hideMark/>
          </w:tcPr>
          <w:p w14:paraId="42FB94F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7.128.000</w:t>
            </w:r>
          </w:p>
        </w:tc>
      </w:tr>
      <w:tr w:rsidR="00D725D1" w:rsidRPr="00D725D1" w14:paraId="08E4D96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19F0A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2738</w:t>
            </w:r>
          </w:p>
        </w:tc>
        <w:tc>
          <w:tcPr>
            <w:tcW w:w="1017" w:type="pct"/>
            <w:tcBorders>
              <w:top w:val="nil"/>
              <w:left w:val="nil"/>
              <w:bottom w:val="single" w:sz="4" w:space="0" w:color="auto"/>
              <w:right w:val="single" w:sz="4" w:space="0" w:color="auto"/>
            </w:tcBorders>
            <w:shd w:val="clear" w:color="auto" w:fill="auto"/>
            <w:noWrap/>
            <w:vAlign w:val="bottom"/>
            <w:hideMark/>
          </w:tcPr>
          <w:p w14:paraId="1D32382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028-01-00-16574</w:t>
            </w:r>
          </w:p>
        </w:tc>
        <w:tc>
          <w:tcPr>
            <w:tcW w:w="2839" w:type="pct"/>
            <w:tcBorders>
              <w:top w:val="nil"/>
              <w:left w:val="nil"/>
              <w:bottom w:val="single" w:sz="4" w:space="0" w:color="auto"/>
              <w:right w:val="single" w:sz="4" w:space="0" w:color="auto"/>
            </w:tcBorders>
            <w:shd w:val="clear" w:color="auto" w:fill="auto"/>
            <w:vAlign w:val="center"/>
            <w:hideMark/>
          </w:tcPr>
          <w:p w14:paraId="2AA0B87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Computadora Personal de Escritorio(CPU) HP</w:t>
            </w:r>
          </w:p>
        </w:tc>
        <w:tc>
          <w:tcPr>
            <w:tcW w:w="833" w:type="pct"/>
            <w:tcBorders>
              <w:top w:val="nil"/>
              <w:left w:val="nil"/>
              <w:bottom w:val="single" w:sz="4" w:space="0" w:color="auto"/>
              <w:right w:val="single" w:sz="4" w:space="0" w:color="auto"/>
            </w:tcBorders>
            <w:shd w:val="clear" w:color="auto" w:fill="auto"/>
            <w:noWrap/>
            <w:vAlign w:val="bottom"/>
            <w:hideMark/>
          </w:tcPr>
          <w:p w14:paraId="72D24D1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7.128.000</w:t>
            </w:r>
          </w:p>
        </w:tc>
      </w:tr>
      <w:tr w:rsidR="00D725D1" w:rsidRPr="00D725D1" w14:paraId="6241687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75211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2739</w:t>
            </w:r>
          </w:p>
        </w:tc>
        <w:tc>
          <w:tcPr>
            <w:tcW w:w="1017" w:type="pct"/>
            <w:tcBorders>
              <w:top w:val="nil"/>
              <w:left w:val="nil"/>
              <w:bottom w:val="single" w:sz="4" w:space="0" w:color="auto"/>
              <w:right w:val="single" w:sz="4" w:space="0" w:color="auto"/>
            </w:tcBorders>
            <w:shd w:val="clear" w:color="auto" w:fill="auto"/>
            <w:noWrap/>
            <w:vAlign w:val="bottom"/>
            <w:hideMark/>
          </w:tcPr>
          <w:p w14:paraId="7E83D6B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028-01-00-16575</w:t>
            </w:r>
          </w:p>
        </w:tc>
        <w:tc>
          <w:tcPr>
            <w:tcW w:w="2839" w:type="pct"/>
            <w:tcBorders>
              <w:top w:val="nil"/>
              <w:left w:val="nil"/>
              <w:bottom w:val="single" w:sz="4" w:space="0" w:color="auto"/>
              <w:right w:val="single" w:sz="4" w:space="0" w:color="auto"/>
            </w:tcBorders>
            <w:shd w:val="clear" w:color="auto" w:fill="auto"/>
            <w:vAlign w:val="center"/>
            <w:hideMark/>
          </w:tcPr>
          <w:p w14:paraId="22D1C08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Computadora Personal de Escritorio(CPU) HP</w:t>
            </w:r>
          </w:p>
        </w:tc>
        <w:tc>
          <w:tcPr>
            <w:tcW w:w="833" w:type="pct"/>
            <w:tcBorders>
              <w:top w:val="nil"/>
              <w:left w:val="nil"/>
              <w:bottom w:val="single" w:sz="4" w:space="0" w:color="auto"/>
              <w:right w:val="single" w:sz="4" w:space="0" w:color="auto"/>
            </w:tcBorders>
            <w:shd w:val="clear" w:color="auto" w:fill="auto"/>
            <w:noWrap/>
            <w:vAlign w:val="bottom"/>
            <w:hideMark/>
          </w:tcPr>
          <w:p w14:paraId="63D44AA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7.128.000</w:t>
            </w:r>
          </w:p>
        </w:tc>
      </w:tr>
      <w:tr w:rsidR="00D725D1" w:rsidRPr="00D725D1" w14:paraId="08C2DD6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51C8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2740</w:t>
            </w:r>
          </w:p>
        </w:tc>
        <w:tc>
          <w:tcPr>
            <w:tcW w:w="1017" w:type="pct"/>
            <w:tcBorders>
              <w:top w:val="nil"/>
              <w:left w:val="nil"/>
              <w:bottom w:val="single" w:sz="4" w:space="0" w:color="auto"/>
              <w:right w:val="single" w:sz="4" w:space="0" w:color="auto"/>
            </w:tcBorders>
            <w:shd w:val="clear" w:color="auto" w:fill="auto"/>
            <w:noWrap/>
            <w:vAlign w:val="bottom"/>
            <w:hideMark/>
          </w:tcPr>
          <w:p w14:paraId="168372C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028-01-00-16562</w:t>
            </w:r>
          </w:p>
        </w:tc>
        <w:tc>
          <w:tcPr>
            <w:tcW w:w="2839" w:type="pct"/>
            <w:tcBorders>
              <w:top w:val="nil"/>
              <w:left w:val="nil"/>
              <w:bottom w:val="single" w:sz="4" w:space="0" w:color="auto"/>
              <w:right w:val="single" w:sz="4" w:space="0" w:color="auto"/>
            </w:tcBorders>
            <w:shd w:val="clear" w:color="auto" w:fill="auto"/>
            <w:vAlign w:val="center"/>
            <w:hideMark/>
          </w:tcPr>
          <w:p w14:paraId="4BD6894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HP</w:t>
            </w:r>
          </w:p>
        </w:tc>
        <w:tc>
          <w:tcPr>
            <w:tcW w:w="833" w:type="pct"/>
            <w:tcBorders>
              <w:top w:val="nil"/>
              <w:left w:val="nil"/>
              <w:bottom w:val="single" w:sz="4" w:space="0" w:color="auto"/>
              <w:right w:val="single" w:sz="4" w:space="0" w:color="auto"/>
            </w:tcBorders>
            <w:shd w:val="clear" w:color="auto" w:fill="auto"/>
            <w:noWrap/>
            <w:vAlign w:val="bottom"/>
            <w:hideMark/>
          </w:tcPr>
          <w:p w14:paraId="005CF22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10.969.000</w:t>
            </w:r>
          </w:p>
        </w:tc>
      </w:tr>
      <w:tr w:rsidR="00D725D1" w:rsidRPr="00D725D1" w14:paraId="53A6396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6B5398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2741</w:t>
            </w:r>
          </w:p>
        </w:tc>
        <w:tc>
          <w:tcPr>
            <w:tcW w:w="1017" w:type="pct"/>
            <w:tcBorders>
              <w:top w:val="nil"/>
              <w:left w:val="nil"/>
              <w:bottom w:val="single" w:sz="4" w:space="0" w:color="auto"/>
              <w:right w:val="single" w:sz="4" w:space="0" w:color="auto"/>
            </w:tcBorders>
            <w:shd w:val="clear" w:color="auto" w:fill="auto"/>
            <w:noWrap/>
            <w:vAlign w:val="bottom"/>
            <w:hideMark/>
          </w:tcPr>
          <w:p w14:paraId="616BAD5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028-01-00-16563</w:t>
            </w:r>
          </w:p>
        </w:tc>
        <w:tc>
          <w:tcPr>
            <w:tcW w:w="2839" w:type="pct"/>
            <w:tcBorders>
              <w:top w:val="nil"/>
              <w:left w:val="nil"/>
              <w:bottom w:val="single" w:sz="4" w:space="0" w:color="auto"/>
              <w:right w:val="single" w:sz="4" w:space="0" w:color="auto"/>
            </w:tcBorders>
            <w:shd w:val="clear" w:color="auto" w:fill="auto"/>
            <w:vAlign w:val="center"/>
            <w:hideMark/>
          </w:tcPr>
          <w:p w14:paraId="7AE6E3C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HP</w:t>
            </w:r>
          </w:p>
        </w:tc>
        <w:tc>
          <w:tcPr>
            <w:tcW w:w="833" w:type="pct"/>
            <w:tcBorders>
              <w:top w:val="nil"/>
              <w:left w:val="nil"/>
              <w:bottom w:val="single" w:sz="4" w:space="0" w:color="auto"/>
              <w:right w:val="single" w:sz="4" w:space="0" w:color="auto"/>
            </w:tcBorders>
            <w:shd w:val="clear" w:color="auto" w:fill="auto"/>
            <w:noWrap/>
            <w:vAlign w:val="bottom"/>
            <w:hideMark/>
          </w:tcPr>
          <w:p w14:paraId="06BE754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10.969.000</w:t>
            </w:r>
          </w:p>
        </w:tc>
      </w:tr>
      <w:tr w:rsidR="00D725D1" w:rsidRPr="00D725D1" w14:paraId="22508FA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AF3F92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2742</w:t>
            </w:r>
          </w:p>
        </w:tc>
        <w:tc>
          <w:tcPr>
            <w:tcW w:w="1017" w:type="pct"/>
            <w:tcBorders>
              <w:top w:val="nil"/>
              <w:left w:val="nil"/>
              <w:bottom w:val="single" w:sz="4" w:space="0" w:color="auto"/>
              <w:right w:val="single" w:sz="4" w:space="0" w:color="auto"/>
            </w:tcBorders>
            <w:shd w:val="clear" w:color="auto" w:fill="auto"/>
            <w:noWrap/>
            <w:vAlign w:val="bottom"/>
            <w:hideMark/>
          </w:tcPr>
          <w:p w14:paraId="6CA95E5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028-01-00-16564</w:t>
            </w:r>
          </w:p>
        </w:tc>
        <w:tc>
          <w:tcPr>
            <w:tcW w:w="2839" w:type="pct"/>
            <w:tcBorders>
              <w:top w:val="nil"/>
              <w:left w:val="nil"/>
              <w:bottom w:val="single" w:sz="4" w:space="0" w:color="auto"/>
              <w:right w:val="single" w:sz="4" w:space="0" w:color="auto"/>
            </w:tcBorders>
            <w:shd w:val="clear" w:color="auto" w:fill="auto"/>
            <w:vAlign w:val="center"/>
            <w:hideMark/>
          </w:tcPr>
          <w:p w14:paraId="389563B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HP</w:t>
            </w:r>
          </w:p>
        </w:tc>
        <w:tc>
          <w:tcPr>
            <w:tcW w:w="833" w:type="pct"/>
            <w:tcBorders>
              <w:top w:val="nil"/>
              <w:left w:val="nil"/>
              <w:bottom w:val="single" w:sz="4" w:space="0" w:color="auto"/>
              <w:right w:val="single" w:sz="4" w:space="0" w:color="auto"/>
            </w:tcBorders>
            <w:shd w:val="clear" w:color="auto" w:fill="auto"/>
            <w:noWrap/>
            <w:vAlign w:val="bottom"/>
            <w:hideMark/>
          </w:tcPr>
          <w:p w14:paraId="561FF0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10.969.000</w:t>
            </w:r>
          </w:p>
        </w:tc>
      </w:tr>
      <w:tr w:rsidR="00D725D1" w:rsidRPr="00D725D1" w14:paraId="47DD16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A2FF2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2743</w:t>
            </w:r>
          </w:p>
        </w:tc>
        <w:tc>
          <w:tcPr>
            <w:tcW w:w="1017" w:type="pct"/>
            <w:tcBorders>
              <w:top w:val="nil"/>
              <w:left w:val="nil"/>
              <w:bottom w:val="single" w:sz="4" w:space="0" w:color="auto"/>
              <w:right w:val="single" w:sz="4" w:space="0" w:color="auto"/>
            </w:tcBorders>
            <w:shd w:val="clear" w:color="auto" w:fill="auto"/>
            <w:noWrap/>
            <w:vAlign w:val="bottom"/>
            <w:hideMark/>
          </w:tcPr>
          <w:p w14:paraId="1323A26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028-01-00-16568</w:t>
            </w:r>
          </w:p>
        </w:tc>
        <w:tc>
          <w:tcPr>
            <w:tcW w:w="2839" w:type="pct"/>
            <w:tcBorders>
              <w:top w:val="nil"/>
              <w:left w:val="nil"/>
              <w:bottom w:val="single" w:sz="4" w:space="0" w:color="auto"/>
              <w:right w:val="single" w:sz="4" w:space="0" w:color="auto"/>
            </w:tcBorders>
            <w:shd w:val="clear" w:color="auto" w:fill="auto"/>
            <w:vAlign w:val="center"/>
            <w:hideMark/>
          </w:tcPr>
          <w:p w14:paraId="591A59C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HP</w:t>
            </w:r>
          </w:p>
        </w:tc>
        <w:tc>
          <w:tcPr>
            <w:tcW w:w="833" w:type="pct"/>
            <w:tcBorders>
              <w:top w:val="nil"/>
              <w:left w:val="nil"/>
              <w:bottom w:val="single" w:sz="4" w:space="0" w:color="auto"/>
              <w:right w:val="single" w:sz="4" w:space="0" w:color="auto"/>
            </w:tcBorders>
            <w:shd w:val="clear" w:color="auto" w:fill="auto"/>
            <w:noWrap/>
            <w:vAlign w:val="bottom"/>
            <w:hideMark/>
          </w:tcPr>
          <w:p w14:paraId="62F40E7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10.969.000</w:t>
            </w:r>
          </w:p>
        </w:tc>
      </w:tr>
      <w:tr w:rsidR="00D725D1" w:rsidRPr="00D725D1" w14:paraId="618A2FD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A58F8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2744</w:t>
            </w:r>
          </w:p>
        </w:tc>
        <w:tc>
          <w:tcPr>
            <w:tcW w:w="1017" w:type="pct"/>
            <w:tcBorders>
              <w:top w:val="nil"/>
              <w:left w:val="nil"/>
              <w:bottom w:val="single" w:sz="4" w:space="0" w:color="auto"/>
              <w:right w:val="single" w:sz="4" w:space="0" w:color="auto"/>
            </w:tcBorders>
            <w:shd w:val="clear" w:color="auto" w:fill="auto"/>
            <w:noWrap/>
            <w:vAlign w:val="bottom"/>
            <w:hideMark/>
          </w:tcPr>
          <w:p w14:paraId="757F1A3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028-01-00-16569</w:t>
            </w:r>
          </w:p>
        </w:tc>
        <w:tc>
          <w:tcPr>
            <w:tcW w:w="2839" w:type="pct"/>
            <w:tcBorders>
              <w:top w:val="nil"/>
              <w:left w:val="nil"/>
              <w:bottom w:val="single" w:sz="4" w:space="0" w:color="auto"/>
              <w:right w:val="single" w:sz="4" w:space="0" w:color="auto"/>
            </w:tcBorders>
            <w:shd w:val="clear" w:color="auto" w:fill="auto"/>
            <w:vAlign w:val="center"/>
            <w:hideMark/>
          </w:tcPr>
          <w:p w14:paraId="281D54F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HP</w:t>
            </w:r>
          </w:p>
        </w:tc>
        <w:tc>
          <w:tcPr>
            <w:tcW w:w="833" w:type="pct"/>
            <w:tcBorders>
              <w:top w:val="nil"/>
              <w:left w:val="nil"/>
              <w:bottom w:val="single" w:sz="4" w:space="0" w:color="auto"/>
              <w:right w:val="single" w:sz="4" w:space="0" w:color="auto"/>
            </w:tcBorders>
            <w:shd w:val="clear" w:color="auto" w:fill="auto"/>
            <w:noWrap/>
            <w:vAlign w:val="bottom"/>
            <w:hideMark/>
          </w:tcPr>
          <w:p w14:paraId="08528A2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10.969.000</w:t>
            </w:r>
          </w:p>
        </w:tc>
      </w:tr>
      <w:tr w:rsidR="00D725D1" w:rsidRPr="00D725D1" w14:paraId="16B912D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D5A1DC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2745</w:t>
            </w:r>
          </w:p>
        </w:tc>
        <w:tc>
          <w:tcPr>
            <w:tcW w:w="1017" w:type="pct"/>
            <w:tcBorders>
              <w:top w:val="nil"/>
              <w:left w:val="nil"/>
              <w:bottom w:val="single" w:sz="4" w:space="0" w:color="auto"/>
              <w:right w:val="single" w:sz="4" w:space="0" w:color="auto"/>
            </w:tcBorders>
            <w:shd w:val="clear" w:color="auto" w:fill="auto"/>
            <w:noWrap/>
            <w:vAlign w:val="bottom"/>
            <w:hideMark/>
          </w:tcPr>
          <w:p w14:paraId="5534360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028-01-00-16570</w:t>
            </w:r>
          </w:p>
        </w:tc>
        <w:tc>
          <w:tcPr>
            <w:tcW w:w="2839" w:type="pct"/>
            <w:tcBorders>
              <w:top w:val="nil"/>
              <w:left w:val="nil"/>
              <w:bottom w:val="single" w:sz="4" w:space="0" w:color="auto"/>
              <w:right w:val="single" w:sz="4" w:space="0" w:color="auto"/>
            </w:tcBorders>
            <w:shd w:val="clear" w:color="auto" w:fill="auto"/>
            <w:vAlign w:val="center"/>
            <w:hideMark/>
          </w:tcPr>
          <w:p w14:paraId="4F08836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Notebook HP</w:t>
            </w:r>
          </w:p>
        </w:tc>
        <w:tc>
          <w:tcPr>
            <w:tcW w:w="833" w:type="pct"/>
            <w:tcBorders>
              <w:top w:val="nil"/>
              <w:left w:val="nil"/>
              <w:bottom w:val="single" w:sz="4" w:space="0" w:color="auto"/>
              <w:right w:val="single" w:sz="4" w:space="0" w:color="auto"/>
            </w:tcBorders>
            <w:shd w:val="clear" w:color="auto" w:fill="auto"/>
            <w:noWrap/>
            <w:vAlign w:val="bottom"/>
            <w:hideMark/>
          </w:tcPr>
          <w:p w14:paraId="14A4F0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10.969.000</w:t>
            </w:r>
          </w:p>
        </w:tc>
      </w:tr>
      <w:tr w:rsidR="00D725D1" w:rsidRPr="00D725D1" w14:paraId="748B613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14CA0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2746</w:t>
            </w:r>
          </w:p>
        </w:tc>
        <w:tc>
          <w:tcPr>
            <w:tcW w:w="1017" w:type="pct"/>
            <w:tcBorders>
              <w:top w:val="nil"/>
              <w:left w:val="nil"/>
              <w:bottom w:val="single" w:sz="4" w:space="0" w:color="auto"/>
              <w:right w:val="single" w:sz="4" w:space="0" w:color="auto"/>
            </w:tcBorders>
            <w:shd w:val="clear" w:color="auto" w:fill="auto"/>
            <w:noWrap/>
            <w:vAlign w:val="bottom"/>
            <w:hideMark/>
          </w:tcPr>
          <w:p w14:paraId="1997350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028-01-00-16232</w:t>
            </w:r>
          </w:p>
        </w:tc>
        <w:tc>
          <w:tcPr>
            <w:tcW w:w="2839" w:type="pct"/>
            <w:tcBorders>
              <w:top w:val="nil"/>
              <w:left w:val="nil"/>
              <w:bottom w:val="single" w:sz="4" w:space="0" w:color="auto"/>
              <w:right w:val="single" w:sz="4" w:space="0" w:color="auto"/>
            </w:tcBorders>
            <w:shd w:val="clear" w:color="auto" w:fill="auto"/>
            <w:vAlign w:val="center"/>
            <w:hideMark/>
          </w:tcPr>
          <w:p w14:paraId="58DB0AA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 marca DELL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663404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2900B26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1CC78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2747</w:t>
            </w:r>
          </w:p>
        </w:tc>
        <w:tc>
          <w:tcPr>
            <w:tcW w:w="1017" w:type="pct"/>
            <w:tcBorders>
              <w:top w:val="nil"/>
              <w:left w:val="nil"/>
              <w:bottom w:val="single" w:sz="4" w:space="0" w:color="auto"/>
              <w:right w:val="single" w:sz="4" w:space="0" w:color="auto"/>
            </w:tcBorders>
            <w:shd w:val="clear" w:color="auto" w:fill="auto"/>
            <w:noWrap/>
            <w:vAlign w:val="bottom"/>
            <w:hideMark/>
          </w:tcPr>
          <w:p w14:paraId="451E81F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028-01-00-16233</w:t>
            </w:r>
          </w:p>
        </w:tc>
        <w:tc>
          <w:tcPr>
            <w:tcW w:w="2839" w:type="pct"/>
            <w:tcBorders>
              <w:top w:val="nil"/>
              <w:left w:val="nil"/>
              <w:bottom w:val="single" w:sz="4" w:space="0" w:color="auto"/>
              <w:right w:val="single" w:sz="4" w:space="0" w:color="auto"/>
            </w:tcBorders>
            <w:shd w:val="clear" w:color="auto" w:fill="auto"/>
            <w:vAlign w:val="center"/>
            <w:hideMark/>
          </w:tcPr>
          <w:p w14:paraId="3E6BF1D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 marca DELL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4E297F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3063EC6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C9A13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2748</w:t>
            </w:r>
          </w:p>
        </w:tc>
        <w:tc>
          <w:tcPr>
            <w:tcW w:w="1017" w:type="pct"/>
            <w:tcBorders>
              <w:top w:val="nil"/>
              <w:left w:val="nil"/>
              <w:bottom w:val="single" w:sz="4" w:space="0" w:color="auto"/>
              <w:right w:val="single" w:sz="4" w:space="0" w:color="auto"/>
            </w:tcBorders>
            <w:shd w:val="clear" w:color="auto" w:fill="auto"/>
            <w:noWrap/>
            <w:vAlign w:val="bottom"/>
            <w:hideMark/>
          </w:tcPr>
          <w:p w14:paraId="443B905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028-01-00-16234</w:t>
            </w:r>
          </w:p>
        </w:tc>
        <w:tc>
          <w:tcPr>
            <w:tcW w:w="2839" w:type="pct"/>
            <w:tcBorders>
              <w:top w:val="nil"/>
              <w:left w:val="nil"/>
              <w:bottom w:val="single" w:sz="4" w:space="0" w:color="auto"/>
              <w:right w:val="single" w:sz="4" w:space="0" w:color="auto"/>
            </w:tcBorders>
            <w:shd w:val="clear" w:color="auto" w:fill="auto"/>
            <w:vAlign w:val="center"/>
            <w:hideMark/>
          </w:tcPr>
          <w:p w14:paraId="3C1DBBD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 marca DELL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5BBB02B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69A6F3C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707DD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2749</w:t>
            </w:r>
          </w:p>
        </w:tc>
        <w:tc>
          <w:tcPr>
            <w:tcW w:w="1017" w:type="pct"/>
            <w:tcBorders>
              <w:top w:val="nil"/>
              <w:left w:val="nil"/>
              <w:bottom w:val="single" w:sz="4" w:space="0" w:color="auto"/>
              <w:right w:val="single" w:sz="4" w:space="0" w:color="auto"/>
            </w:tcBorders>
            <w:shd w:val="clear" w:color="auto" w:fill="auto"/>
            <w:noWrap/>
            <w:vAlign w:val="bottom"/>
            <w:hideMark/>
          </w:tcPr>
          <w:p w14:paraId="6A99505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028-01-00-16235</w:t>
            </w:r>
          </w:p>
        </w:tc>
        <w:tc>
          <w:tcPr>
            <w:tcW w:w="2839" w:type="pct"/>
            <w:tcBorders>
              <w:top w:val="nil"/>
              <w:left w:val="nil"/>
              <w:bottom w:val="single" w:sz="4" w:space="0" w:color="auto"/>
              <w:right w:val="single" w:sz="4" w:space="0" w:color="auto"/>
            </w:tcBorders>
            <w:shd w:val="clear" w:color="auto" w:fill="auto"/>
            <w:vAlign w:val="center"/>
            <w:hideMark/>
          </w:tcPr>
          <w:p w14:paraId="16ABF74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 marca DELL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5E39C77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354DA6C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4E4072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2750</w:t>
            </w:r>
          </w:p>
        </w:tc>
        <w:tc>
          <w:tcPr>
            <w:tcW w:w="1017" w:type="pct"/>
            <w:tcBorders>
              <w:top w:val="nil"/>
              <w:left w:val="nil"/>
              <w:bottom w:val="single" w:sz="4" w:space="0" w:color="auto"/>
              <w:right w:val="single" w:sz="4" w:space="0" w:color="auto"/>
            </w:tcBorders>
            <w:shd w:val="clear" w:color="auto" w:fill="auto"/>
            <w:noWrap/>
            <w:vAlign w:val="bottom"/>
            <w:hideMark/>
          </w:tcPr>
          <w:p w14:paraId="7AF3D49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028-01-00-16236</w:t>
            </w:r>
          </w:p>
        </w:tc>
        <w:tc>
          <w:tcPr>
            <w:tcW w:w="2839" w:type="pct"/>
            <w:tcBorders>
              <w:top w:val="nil"/>
              <w:left w:val="nil"/>
              <w:bottom w:val="single" w:sz="4" w:space="0" w:color="auto"/>
              <w:right w:val="single" w:sz="4" w:space="0" w:color="auto"/>
            </w:tcBorders>
            <w:shd w:val="clear" w:color="auto" w:fill="auto"/>
            <w:vAlign w:val="center"/>
            <w:hideMark/>
          </w:tcPr>
          <w:p w14:paraId="772F61C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 marca DELL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6FC6B65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40679E1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F0420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2751</w:t>
            </w:r>
          </w:p>
        </w:tc>
        <w:tc>
          <w:tcPr>
            <w:tcW w:w="1017" w:type="pct"/>
            <w:tcBorders>
              <w:top w:val="nil"/>
              <w:left w:val="nil"/>
              <w:bottom w:val="single" w:sz="4" w:space="0" w:color="auto"/>
              <w:right w:val="single" w:sz="4" w:space="0" w:color="auto"/>
            </w:tcBorders>
            <w:shd w:val="clear" w:color="auto" w:fill="auto"/>
            <w:noWrap/>
            <w:vAlign w:val="bottom"/>
            <w:hideMark/>
          </w:tcPr>
          <w:p w14:paraId="5C65398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028-01-00-16237</w:t>
            </w:r>
          </w:p>
        </w:tc>
        <w:tc>
          <w:tcPr>
            <w:tcW w:w="2839" w:type="pct"/>
            <w:tcBorders>
              <w:top w:val="nil"/>
              <w:left w:val="nil"/>
              <w:bottom w:val="single" w:sz="4" w:space="0" w:color="auto"/>
              <w:right w:val="single" w:sz="4" w:space="0" w:color="auto"/>
            </w:tcBorders>
            <w:shd w:val="clear" w:color="auto" w:fill="auto"/>
            <w:vAlign w:val="center"/>
            <w:hideMark/>
          </w:tcPr>
          <w:p w14:paraId="325DA75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 marca DELL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4DEAB6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79DA33A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29D46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2752</w:t>
            </w:r>
          </w:p>
        </w:tc>
        <w:tc>
          <w:tcPr>
            <w:tcW w:w="1017" w:type="pct"/>
            <w:tcBorders>
              <w:top w:val="nil"/>
              <w:left w:val="nil"/>
              <w:bottom w:val="single" w:sz="4" w:space="0" w:color="auto"/>
              <w:right w:val="single" w:sz="4" w:space="0" w:color="auto"/>
            </w:tcBorders>
            <w:shd w:val="clear" w:color="auto" w:fill="auto"/>
            <w:noWrap/>
            <w:vAlign w:val="bottom"/>
            <w:hideMark/>
          </w:tcPr>
          <w:p w14:paraId="79C5E4F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028-01-00-16238</w:t>
            </w:r>
          </w:p>
        </w:tc>
        <w:tc>
          <w:tcPr>
            <w:tcW w:w="2839" w:type="pct"/>
            <w:tcBorders>
              <w:top w:val="nil"/>
              <w:left w:val="nil"/>
              <w:bottom w:val="single" w:sz="4" w:space="0" w:color="auto"/>
              <w:right w:val="single" w:sz="4" w:space="0" w:color="auto"/>
            </w:tcBorders>
            <w:shd w:val="clear" w:color="auto" w:fill="auto"/>
            <w:vAlign w:val="center"/>
            <w:hideMark/>
          </w:tcPr>
          <w:p w14:paraId="37ED62A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 marca DELL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28EF27E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390DD48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2FBDDF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2753</w:t>
            </w:r>
          </w:p>
        </w:tc>
        <w:tc>
          <w:tcPr>
            <w:tcW w:w="1017" w:type="pct"/>
            <w:tcBorders>
              <w:top w:val="nil"/>
              <w:left w:val="nil"/>
              <w:bottom w:val="single" w:sz="4" w:space="0" w:color="auto"/>
              <w:right w:val="single" w:sz="4" w:space="0" w:color="auto"/>
            </w:tcBorders>
            <w:shd w:val="clear" w:color="auto" w:fill="auto"/>
            <w:noWrap/>
            <w:vAlign w:val="bottom"/>
            <w:hideMark/>
          </w:tcPr>
          <w:p w14:paraId="537E256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028-01-00-16239</w:t>
            </w:r>
          </w:p>
        </w:tc>
        <w:tc>
          <w:tcPr>
            <w:tcW w:w="2839" w:type="pct"/>
            <w:tcBorders>
              <w:top w:val="nil"/>
              <w:left w:val="nil"/>
              <w:bottom w:val="single" w:sz="4" w:space="0" w:color="auto"/>
              <w:right w:val="single" w:sz="4" w:space="0" w:color="auto"/>
            </w:tcBorders>
            <w:shd w:val="clear" w:color="auto" w:fill="auto"/>
            <w:vAlign w:val="center"/>
            <w:hideMark/>
          </w:tcPr>
          <w:p w14:paraId="296E3C8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 marca DELL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051606C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32E67C1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A03F8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2754</w:t>
            </w:r>
          </w:p>
        </w:tc>
        <w:tc>
          <w:tcPr>
            <w:tcW w:w="1017" w:type="pct"/>
            <w:tcBorders>
              <w:top w:val="nil"/>
              <w:left w:val="nil"/>
              <w:bottom w:val="single" w:sz="4" w:space="0" w:color="auto"/>
              <w:right w:val="single" w:sz="4" w:space="0" w:color="auto"/>
            </w:tcBorders>
            <w:shd w:val="clear" w:color="auto" w:fill="auto"/>
            <w:noWrap/>
            <w:vAlign w:val="bottom"/>
            <w:hideMark/>
          </w:tcPr>
          <w:p w14:paraId="38B0EB4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028-01-00-16240</w:t>
            </w:r>
          </w:p>
        </w:tc>
        <w:tc>
          <w:tcPr>
            <w:tcW w:w="2839" w:type="pct"/>
            <w:tcBorders>
              <w:top w:val="nil"/>
              <w:left w:val="nil"/>
              <w:bottom w:val="single" w:sz="4" w:space="0" w:color="auto"/>
              <w:right w:val="single" w:sz="4" w:space="0" w:color="auto"/>
            </w:tcBorders>
            <w:shd w:val="clear" w:color="auto" w:fill="auto"/>
            <w:vAlign w:val="center"/>
            <w:hideMark/>
          </w:tcPr>
          <w:p w14:paraId="763E5A6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 marca DELL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511F25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1DC2485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339A5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2755</w:t>
            </w:r>
          </w:p>
        </w:tc>
        <w:tc>
          <w:tcPr>
            <w:tcW w:w="1017" w:type="pct"/>
            <w:tcBorders>
              <w:top w:val="nil"/>
              <w:left w:val="nil"/>
              <w:bottom w:val="single" w:sz="4" w:space="0" w:color="auto"/>
              <w:right w:val="single" w:sz="4" w:space="0" w:color="auto"/>
            </w:tcBorders>
            <w:shd w:val="clear" w:color="auto" w:fill="auto"/>
            <w:noWrap/>
            <w:vAlign w:val="bottom"/>
            <w:hideMark/>
          </w:tcPr>
          <w:p w14:paraId="09B575A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028-01-00-16241</w:t>
            </w:r>
          </w:p>
        </w:tc>
        <w:tc>
          <w:tcPr>
            <w:tcW w:w="2839" w:type="pct"/>
            <w:tcBorders>
              <w:top w:val="nil"/>
              <w:left w:val="nil"/>
              <w:bottom w:val="single" w:sz="4" w:space="0" w:color="auto"/>
              <w:right w:val="single" w:sz="4" w:space="0" w:color="auto"/>
            </w:tcBorders>
            <w:shd w:val="clear" w:color="auto" w:fill="auto"/>
            <w:vAlign w:val="center"/>
            <w:hideMark/>
          </w:tcPr>
          <w:p w14:paraId="116EF39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 marca DELL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6883A79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17565CE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5E19A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2756</w:t>
            </w:r>
          </w:p>
        </w:tc>
        <w:tc>
          <w:tcPr>
            <w:tcW w:w="1017" w:type="pct"/>
            <w:tcBorders>
              <w:top w:val="nil"/>
              <w:left w:val="nil"/>
              <w:bottom w:val="single" w:sz="4" w:space="0" w:color="auto"/>
              <w:right w:val="single" w:sz="4" w:space="0" w:color="auto"/>
            </w:tcBorders>
            <w:shd w:val="clear" w:color="auto" w:fill="auto"/>
            <w:noWrap/>
            <w:vAlign w:val="bottom"/>
            <w:hideMark/>
          </w:tcPr>
          <w:p w14:paraId="520C0D8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028-01-00-16242</w:t>
            </w:r>
          </w:p>
        </w:tc>
        <w:tc>
          <w:tcPr>
            <w:tcW w:w="2839" w:type="pct"/>
            <w:tcBorders>
              <w:top w:val="nil"/>
              <w:left w:val="nil"/>
              <w:bottom w:val="single" w:sz="4" w:space="0" w:color="auto"/>
              <w:right w:val="single" w:sz="4" w:space="0" w:color="auto"/>
            </w:tcBorders>
            <w:shd w:val="clear" w:color="auto" w:fill="auto"/>
            <w:vAlign w:val="center"/>
            <w:hideMark/>
          </w:tcPr>
          <w:p w14:paraId="336F4A9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Teclado para computadora marca DELL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4F8E0B5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w:t>
            </w:r>
          </w:p>
        </w:tc>
      </w:tr>
      <w:tr w:rsidR="00D725D1" w:rsidRPr="00D725D1" w14:paraId="025D5DB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735EDC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2757</w:t>
            </w:r>
          </w:p>
        </w:tc>
        <w:tc>
          <w:tcPr>
            <w:tcW w:w="1017" w:type="pct"/>
            <w:tcBorders>
              <w:top w:val="nil"/>
              <w:left w:val="nil"/>
              <w:bottom w:val="single" w:sz="4" w:space="0" w:color="auto"/>
              <w:right w:val="single" w:sz="4" w:space="0" w:color="auto"/>
            </w:tcBorders>
            <w:shd w:val="clear" w:color="auto" w:fill="auto"/>
            <w:noWrap/>
            <w:vAlign w:val="bottom"/>
            <w:hideMark/>
          </w:tcPr>
          <w:p w14:paraId="1AEF63B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028-01-00-16220</w:t>
            </w:r>
          </w:p>
        </w:tc>
        <w:tc>
          <w:tcPr>
            <w:tcW w:w="2839" w:type="pct"/>
            <w:tcBorders>
              <w:top w:val="nil"/>
              <w:left w:val="nil"/>
              <w:bottom w:val="single" w:sz="4" w:space="0" w:color="auto"/>
              <w:right w:val="single" w:sz="4" w:space="0" w:color="auto"/>
            </w:tcBorders>
            <w:shd w:val="clear" w:color="auto" w:fill="auto"/>
            <w:vAlign w:val="center"/>
            <w:hideMark/>
          </w:tcPr>
          <w:p w14:paraId="6CD1A32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CPU marca DELL mod. OPTIPLEX 790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416CB4B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2314BCF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E221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2758</w:t>
            </w:r>
          </w:p>
        </w:tc>
        <w:tc>
          <w:tcPr>
            <w:tcW w:w="1017" w:type="pct"/>
            <w:tcBorders>
              <w:top w:val="nil"/>
              <w:left w:val="nil"/>
              <w:bottom w:val="single" w:sz="4" w:space="0" w:color="auto"/>
              <w:right w:val="single" w:sz="4" w:space="0" w:color="auto"/>
            </w:tcBorders>
            <w:shd w:val="clear" w:color="auto" w:fill="auto"/>
            <w:noWrap/>
            <w:vAlign w:val="bottom"/>
            <w:hideMark/>
          </w:tcPr>
          <w:p w14:paraId="4831150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028-01-00-16221</w:t>
            </w:r>
          </w:p>
        </w:tc>
        <w:tc>
          <w:tcPr>
            <w:tcW w:w="2839" w:type="pct"/>
            <w:tcBorders>
              <w:top w:val="nil"/>
              <w:left w:val="nil"/>
              <w:bottom w:val="single" w:sz="4" w:space="0" w:color="auto"/>
              <w:right w:val="single" w:sz="4" w:space="0" w:color="auto"/>
            </w:tcBorders>
            <w:shd w:val="clear" w:color="auto" w:fill="auto"/>
            <w:vAlign w:val="center"/>
            <w:hideMark/>
          </w:tcPr>
          <w:p w14:paraId="1DFF86F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CPU marca DELL mod. OPTIPLEX 790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6EEA06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07D9DEF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DA25AB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2759</w:t>
            </w:r>
          </w:p>
        </w:tc>
        <w:tc>
          <w:tcPr>
            <w:tcW w:w="1017" w:type="pct"/>
            <w:tcBorders>
              <w:top w:val="nil"/>
              <w:left w:val="nil"/>
              <w:bottom w:val="single" w:sz="4" w:space="0" w:color="auto"/>
              <w:right w:val="single" w:sz="4" w:space="0" w:color="auto"/>
            </w:tcBorders>
            <w:shd w:val="clear" w:color="auto" w:fill="auto"/>
            <w:noWrap/>
            <w:vAlign w:val="bottom"/>
            <w:hideMark/>
          </w:tcPr>
          <w:p w14:paraId="087F42E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028-01-00-16222</w:t>
            </w:r>
          </w:p>
        </w:tc>
        <w:tc>
          <w:tcPr>
            <w:tcW w:w="2839" w:type="pct"/>
            <w:tcBorders>
              <w:top w:val="nil"/>
              <w:left w:val="nil"/>
              <w:bottom w:val="single" w:sz="4" w:space="0" w:color="auto"/>
              <w:right w:val="single" w:sz="4" w:space="0" w:color="auto"/>
            </w:tcBorders>
            <w:shd w:val="clear" w:color="auto" w:fill="auto"/>
            <w:vAlign w:val="center"/>
            <w:hideMark/>
          </w:tcPr>
          <w:p w14:paraId="153552C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CPU marca DELL mod. OPTIPLEX 790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39B5A07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5AFD48D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4B1B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2760</w:t>
            </w:r>
          </w:p>
        </w:tc>
        <w:tc>
          <w:tcPr>
            <w:tcW w:w="1017" w:type="pct"/>
            <w:tcBorders>
              <w:top w:val="nil"/>
              <w:left w:val="nil"/>
              <w:bottom w:val="single" w:sz="4" w:space="0" w:color="auto"/>
              <w:right w:val="single" w:sz="4" w:space="0" w:color="auto"/>
            </w:tcBorders>
            <w:shd w:val="clear" w:color="auto" w:fill="auto"/>
            <w:noWrap/>
            <w:vAlign w:val="bottom"/>
            <w:hideMark/>
          </w:tcPr>
          <w:p w14:paraId="78761CD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028-01-00-16223</w:t>
            </w:r>
          </w:p>
        </w:tc>
        <w:tc>
          <w:tcPr>
            <w:tcW w:w="2839" w:type="pct"/>
            <w:tcBorders>
              <w:top w:val="nil"/>
              <w:left w:val="nil"/>
              <w:bottom w:val="single" w:sz="4" w:space="0" w:color="auto"/>
              <w:right w:val="single" w:sz="4" w:space="0" w:color="auto"/>
            </w:tcBorders>
            <w:shd w:val="clear" w:color="auto" w:fill="auto"/>
            <w:vAlign w:val="center"/>
            <w:hideMark/>
          </w:tcPr>
          <w:p w14:paraId="663CC1F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CPU marca DELL mod. OPTIPLEX 790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43E8F4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1BBD04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E001C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2761</w:t>
            </w:r>
          </w:p>
        </w:tc>
        <w:tc>
          <w:tcPr>
            <w:tcW w:w="1017" w:type="pct"/>
            <w:tcBorders>
              <w:top w:val="nil"/>
              <w:left w:val="nil"/>
              <w:bottom w:val="single" w:sz="4" w:space="0" w:color="auto"/>
              <w:right w:val="single" w:sz="4" w:space="0" w:color="auto"/>
            </w:tcBorders>
            <w:shd w:val="clear" w:color="auto" w:fill="auto"/>
            <w:noWrap/>
            <w:vAlign w:val="bottom"/>
            <w:hideMark/>
          </w:tcPr>
          <w:p w14:paraId="49AFEB9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028-01-00-16224</w:t>
            </w:r>
          </w:p>
        </w:tc>
        <w:tc>
          <w:tcPr>
            <w:tcW w:w="2839" w:type="pct"/>
            <w:tcBorders>
              <w:top w:val="nil"/>
              <w:left w:val="nil"/>
              <w:bottom w:val="single" w:sz="4" w:space="0" w:color="auto"/>
              <w:right w:val="single" w:sz="4" w:space="0" w:color="auto"/>
            </w:tcBorders>
            <w:shd w:val="clear" w:color="auto" w:fill="auto"/>
            <w:vAlign w:val="center"/>
            <w:hideMark/>
          </w:tcPr>
          <w:p w14:paraId="7CED7BE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CPU marca DELL mod. OPTIPLEX 790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3DB6754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41F7434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D634E3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2762</w:t>
            </w:r>
          </w:p>
        </w:tc>
        <w:tc>
          <w:tcPr>
            <w:tcW w:w="1017" w:type="pct"/>
            <w:tcBorders>
              <w:top w:val="nil"/>
              <w:left w:val="nil"/>
              <w:bottom w:val="single" w:sz="4" w:space="0" w:color="auto"/>
              <w:right w:val="single" w:sz="4" w:space="0" w:color="auto"/>
            </w:tcBorders>
            <w:shd w:val="clear" w:color="auto" w:fill="auto"/>
            <w:noWrap/>
            <w:vAlign w:val="bottom"/>
            <w:hideMark/>
          </w:tcPr>
          <w:p w14:paraId="25BC5D0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028-01-00-16225</w:t>
            </w:r>
          </w:p>
        </w:tc>
        <w:tc>
          <w:tcPr>
            <w:tcW w:w="2839" w:type="pct"/>
            <w:tcBorders>
              <w:top w:val="nil"/>
              <w:left w:val="nil"/>
              <w:bottom w:val="single" w:sz="4" w:space="0" w:color="auto"/>
              <w:right w:val="single" w:sz="4" w:space="0" w:color="auto"/>
            </w:tcBorders>
            <w:shd w:val="clear" w:color="auto" w:fill="auto"/>
            <w:vAlign w:val="center"/>
            <w:hideMark/>
          </w:tcPr>
          <w:p w14:paraId="4649FFE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CPU marca DELL mod. OPTIPLEX 790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1FEC294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70EDF2C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5DD027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2763</w:t>
            </w:r>
          </w:p>
        </w:tc>
        <w:tc>
          <w:tcPr>
            <w:tcW w:w="1017" w:type="pct"/>
            <w:tcBorders>
              <w:top w:val="nil"/>
              <w:left w:val="nil"/>
              <w:bottom w:val="single" w:sz="4" w:space="0" w:color="auto"/>
              <w:right w:val="single" w:sz="4" w:space="0" w:color="auto"/>
            </w:tcBorders>
            <w:shd w:val="clear" w:color="auto" w:fill="auto"/>
            <w:noWrap/>
            <w:vAlign w:val="bottom"/>
            <w:hideMark/>
          </w:tcPr>
          <w:p w14:paraId="4AB54D6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028-01-00-16226</w:t>
            </w:r>
          </w:p>
        </w:tc>
        <w:tc>
          <w:tcPr>
            <w:tcW w:w="2839" w:type="pct"/>
            <w:tcBorders>
              <w:top w:val="nil"/>
              <w:left w:val="nil"/>
              <w:bottom w:val="single" w:sz="4" w:space="0" w:color="auto"/>
              <w:right w:val="single" w:sz="4" w:space="0" w:color="auto"/>
            </w:tcBorders>
            <w:shd w:val="clear" w:color="auto" w:fill="auto"/>
            <w:vAlign w:val="center"/>
            <w:hideMark/>
          </w:tcPr>
          <w:p w14:paraId="28663F2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CPU marca DELL mod. OPTIPLEX 790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7591AED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4950BC3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87B9C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2764</w:t>
            </w:r>
          </w:p>
        </w:tc>
        <w:tc>
          <w:tcPr>
            <w:tcW w:w="1017" w:type="pct"/>
            <w:tcBorders>
              <w:top w:val="nil"/>
              <w:left w:val="nil"/>
              <w:bottom w:val="single" w:sz="4" w:space="0" w:color="auto"/>
              <w:right w:val="single" w:sz="4" w:space="0" w:color="auto"/>
            </w:tcBorders>
            <w:shd w:val="clear" w:color="auto" w:fill="auto"/>
            <w:noWrap/>
            <w:vAlign w:val="bottom"/>
            <w:hideMark/>
          </w:tcPr>
          <w:p w14:paraId="38EFAA8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028-01-00-16227</w:t>
            </w:r>
          </w:p>
        </w:tc>
        <w:tc>
          <w:tcPr>
            <w:tcW w:w="2839" w:type="pct"/>
            <w:tcBorders>
              <w:top w:val="nil"/>
              <w:left w:val="nil"/>
              <w:bottom w:val="single" w:sz="4" w:space="0" w:color="auto"/>
              <w:right w:val="single" w:sz="4" w:space="0" w:color="auto"/>
            </w:tcBorders>
            <w:shd w:val="clear" w:color="auto" w:fill="auto"/>
            <w:vAlign w:val="center"/>
            <w:hideMark/>
          </w:tcPr>
          <w:p w14:paraId="5D6E4B7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CPU marca DELL mod. OPTIPLEX 790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6B52248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4E2A6FA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50799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2765</w:t>
            </w:r>
          </w:p>
        </w:tc>
        <w:tc>
          <w:tcPr>
            <w:tcW w:w="1017" w:type="pct"/>
            <w:tcBorders>
              <w:top w:val="nil"/>
              <w:left w:val="nil"/>
              <w:bottom w:val="single" w:sz="4" w:space="0" w:color="auto"/>
              <w:right w:val="single" w:sz="4" w:space="0" w:color="auto"/>
            </w:tcBorders>
            <w:shd w:val="clear" w:color="auto" w:fill="auto"/>
            <w:noWrap/>
            <w:vAlign w:val="bottom"/>
            <w:hideMark/>
          </w:tcPr>
          <w:p w14:paraId="5F55953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028-01-00-16228</w:t>
            </w:r>
          </w:p>
        </w:tc>
        <w:tc>
          <w:tcPr>
            <w:tcW w:w="2839" w:type="pct"/>
            <w:tcBorders>
              <w:top w:val="nil"/>
              <w:left w:val="nil"/>
              <w:bottom w:val="single" w:sz="4" w:space="0" w:color="auto"/>
              <w:right w:val="single" w:sz="4" w:space="0" w:color="auto"/>
            </w:tcBorders>
            <w:shd w:val="clear" w:color="auto" w:fill="auto"/>
            <w:vAlign w:val="center"/>
            <w:hideMark/>
          </w:tcPr>
          <w:p w14:paraId="714AF08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CPU marca DELL mod. OPTIPLEX 790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62FAE4D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09B3EC1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0A98E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2766</w:t>
            </w:r>
          </w:p>
        </w:tc>
        <w:tc>
          <w:tcPr>
            <w:tcW w:w="1017" w:type="pct"/>
            <w:tcBorders>
              <w:top w:val="nil"/>
              <w:left w:val="nil"/>
              <w:bottom w:val="single" w:sz="4" w:space="0" w:color="auto"/>
              <w:right w:val="single" w:sz="4" w:space="0" w:color="auto"/>
            </w:tcBorders>
            <w:shd w:val="clear" w:color="auto" w:fill="auto"/>
            <w:noWrap/>
            <w:vAlign w:val="bottom"/>
            <w:hideMark/>
          </w:tcPr>
          <w:p w14:paraId="2A9804E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028-01-00-16229</w:t>
            </w:r>
          </w:p>
        </w:tc>
        <w:tc>
          <w:tcPr>
            <w:tcW w:w="2839" w:type="pct"/>
            <w:tcBorders>
              <w:top w:val="nil"/>
              <w:left w:val="nil"/>
              <w:bottom w:val="single" w:sz="4" w:space="0" w:color="auto"/>
              <w:right w:val="single" w:sz="4" w:space="0" w:color="auto"/>
            </w:tcBorders>
            <w:shd w:val="clear" w:color="auto" w:fill="auto"/>
            <w:vAlign w:val="center"/>
            <w:hideMark/>
          </w:tcPr>
          <w:p w14:paraId="25019E0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CPU marca DELL mod. OPTIPLEX 790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4A17AF7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29705A6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74B8C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2767</w:t>
            </w:r>
          </w:p>
        </w:tc>
        <w:tc>
          <w:tcPr>
            <w:tcW w:w="1017" w:type="pct"/>
            <w:tcBorders>
              <w:top w:val="nil"/>
              <w:left w:val="nil"/>
              <w:bottom w:val="single" w:sz="4" w:space="0" w:color="auto"/>
              <w:right w:val="single" w:sz="4" w:space="0" w:color="auto"/>
            </w:tcBorders>
            <w:shd w:val="clear" w:color="auto" w:fill="auto"/>
            <w:noWrap/>
            <w:vAlign w:val="bottom"/>
            <w:hideMark/>
          </w:tcPr>
          <w:p w14:paraId="56E140E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028-01-00-16230</w:t>
            </w:r>
          </w:p>
        </w:tc>
        <w:tc>
          <w:tcPr>
            <w:tcW w:w="2839" w:type="pct"/>
            <w:tcBorders>
              <w:top w:val="nil"/>
              <w:left w:val="nil"/>
              <w:bottom w:val="single" w:sz="4" w:space="0" w:color="auto"/>
              <w:right w:val="single" w:sz="4" w:space="0" w:color="auto"/>
            </w:tcBorders>
            <w:shd w:val="clear" w:color="auto" w:fill="auto"/>
            <w:vAlign w:val="center"/>
            <w:hideMark/>
          </w:tcPr>
          <w:p w14:paraId="1A84720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CPU marca DELL mod. OPTIPLEX 790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66175DA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09AC5D2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483A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2768</w:t>
            </w:r>
          </w:p>
        </w:tc>
        <w:tc>
          <w:tcPr>
            <w:tcW w:w="1017" w:type="pct"/>
            <w:tcBorders>
              <w:top w:val="nil"/>
              <w:left w:val="nil"/>
              <w:bottom w:val="single" w:sz="4" w:space="0" w:color="auto"/>
              <w:right w:val="single" w:sz="4" w:space="0" w:color="auto"/>
            </w:tcBorders>
            <w:shd w:val="clear" w:color="auto" w:fill="auto"/>
            <w:noWrap/>
            <w:vAlign w:val="bottom"/>
            <w:hideMark/>
          </w:tcPr>
          <w:p w14:paraId="2BF7D16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028-01-00-16231</w:t>
            </w:r>
          </w:p>
        </w:tc>
        <w:tc>
          <w:tcPr>
            <w:tcW w:w="2839" w:type="pct"/>
            <w:tcBorders>
              <w:top w:val="nil"/>
              <w:left w:val="nil"/>
              <w:bottom w:val="single" w:sz="4" w:space="0" w:color="auto"/>
              <w:right w:val="single" w:sz="4" w:space="0" w:color="auto"/>
            </w:tcBorders>
            <w:shd w:val="clear" w:color="auto" w:fill="auto"/>
            <w:vAlign w:val="center"/>
            <w:hideMark/>
          </w:tcPr>
          <w:p w14:paraId="5D29450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CPU marca DELL mod. OPTIPLEX 790 color negro</w:t>
            </w:r>
          </w:p>
        </w:tc>
        <w:tc>
          <w:tcPr>
            <w:tcW w:w="833" w:type="pct"/>
            <w:tcBorders>
              <w:top w:val="nil"/>
              <w:left w:val="nil"/>
              <w:bottom w:val="single" w:sz="4" w:space="0" w:color="auto"/>
              <w:right w:val="single" w:sz="4" w:space="0" w:color="auto"/>
            </w:tcBorders>
            <w:shd w:val="clear" w:color="auto" w:fill="auto"/>
            <w:noWrap/>
            <w:vAlign w:val="bottom"/>
            <w:hideMark/>
          </w:tcPr>
          <w:p w14:paraId="13499A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850.000</w:t>
            </w:r>
          </w:p>
        </w:tc>
      </w:tr>
      <w:tr w:rsidR="00D725D1" w:rsidRPr="00D725D1" w14:paraId="2C22F08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7E92D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2769</w:t>
            </w:r>
          </w:p>
        </w:tc>
        <w:tc>
          <w:tcPr>
            <w:tcW w:w="1017" w:type="pct"/>
            <w:tcBorders>
              <w:top w:val="nil"/>
              <w:left w:val="nil"/>
              <w:bottom w:val="single" w:sz="4" w:space="0" w:color="auto"/>
              <w:right w:val="single" w:sz="4" w:space="0" w:color="auto"/>
            </w:tcBorders>
            <w:shd w:val="clear" w:color="auto" w:fill="auto"/>
            <w:noWrap/>
            <w:vAlign w:val="bottom"/>
            <w:hideMark/>
          </w:tcPr>
          <w:p w14:paraId="76D3E44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028-01-00-16254</w:t>
            </w:r>
          </w:p>
        </w:tc>
        <w:tc>
          <w:tcPr>
            <w:tcW w:w="2839" w:type="pct"/>
            <w:tcBorders>
              <w:top w:val="nil"/>
              <w:left w:val="nil"/>
              <w:bottom w:val="single" w:sz="4" w:space="0" w:color="auto"/>
              <w:right w:val="single" w:sz="4" w:space="0" w:color="auto"/>
            </w:tcBorders>
            <w:shd w:val="clear" w:color="auto" w:fill="auto"/>
            <w:vAlign w:val="center"/>
            <w:hideMark/>
          </w:tcPr>
          <w:p w14:paraId="39E924A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Fotocopiadora de la marca CANON</w:t>
            </w:r>
          </w:p>
        </w:tc>
        <w:tc>
          <w:tcPr>
            <w:tcW w:w="833" w:type="pct"/>
            <w:tcBorders>
              <w:top w:val="nil"/>
              <w:left w:val="nil"/>
              <w:bottom w:val="single" w:sz="4" w:space="0" w:color="auto"/>
              <w:right w:val="single" w:sz="4" w:space="0" w:color="auto"/>
            </w:tcBorders>
            <w:shd w:val="clear" w:color="auto" w:fill="auto"/>
            <w:noWrap/>
            <w:vAlign w:val="bottom"/>
            <w:hideMark/>
          </w:tcPr>
          <w:p w14:paraId="4030D3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4.500.000</w:t>
            </w:r>
          </w:p>
        </w:tc>
      </w:tr>
      <w:tr w:rsidR="00D725D1" w:rsidRPr="00D725D1" w14:paraId="6B9F33D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72D3F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2770</w:t>
            </w:r>
          </w:p>
        </w:tc>
        <w:tc>
          <w:tcPr>
            <w:tcW w:w="1017" w:type="pct"/>
            <w:tcBorders>
              <w:top w:val="nil"/>
              <w:left w:val="nil"/>
              <w:bottom w:val="single" w:sz="4" w:space="0" w:color="auto"/>
              <w:right w:val="single" w:sz="4" w:space="0" w:color="auto"/>
            </w:tcBorders>
            <w:shd w:val="clear" w:color="auto" w:fill="auto"/>
            <w:noWrap/>
            <w:vAlign w:val="bottom"/>
            <w:hideMark/>
          </w:tcPr>
          <w:p w14:paraId="773BACC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028-01-00-16251</w:t>
            </w:r>
          </w:p>
        </w:tc>
        <w:tc>
          <w:tcPr>
            <w:tcW w:w="2839" w:type="pct"/>
            <w:tcBorders>
              <w:top w:val="nil"/>
              <w:left w:val="nil"/>
              <w:bottom w:val="single" w:sz="4" w:space="0" w:color="auto"/>
              <w:right w:val="single" w:sz="4" w:space="0" w:color="auto"/>
            </w:tcBorders>
            <w:shd w:val="clear" w:color="auto" w:fill="auto"/>
            <w:vAlign w:val="center"/>
            <w:hideMark/>
          </w:tcPr>
          <w:p w14:paraId="475F877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DVR para 16 cámaras</w:t>
            </w:r>
          </w:p>
        </w:tc>
        <w:tc>
          <w:tcPr>
            <w:tcW w:w="833" w:type="pct"/>
            <w:tcBorders>
              <w:top w:val="nil"/>
              <w:left w:val="nil"/>
              <w:bottom w:val="single" w:sz="4" w:space="0" w:color="auto"/>
              <w:right w:val="single" w:sz="4" w:space="0" w:color="auto"/>
            </w:tcBorders>
            <w:shd w:val="clear" w:color="auto" w:fill="auto"/>
            <w:noWrap/>
            <w:vAlign w:val="bottom"/>
            <w:hideMark/>
          </w:tcPr>
          <w:p w14:paraId="36DD876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1.450.000</w:t>
            </w:r>
          </w:p>
        </w:tc>
      </w:tr>
      <w:tr w:rsidR="00D725D1" w:rsidRPr="00D725D1" w14:paraId="3F4ECB6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954B6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2771</w:t>
            </w:r>
          </w:p>
        </w:tc>
        <w:tc>
          <w:tcPr>
            <w:tcW w:w="1017" w:type="pct"/>
            <w:tcBorders>
              <w:top w:val="nil"/>
              <w:left w:val="nil"/>
              <w:bottom w:val="single" w:sz="4" w:space="0" w:color="auto"/>
              <w:right w:val="single" w:sz="4" w:space="0" w:color="auto"/>
            </w:tcBorders>
            <w:shd w:val="clear" w:color="auto" w:fill="auto"/>
            <w:noWrap/>
            <w:vAlign w:val="bottom"/>
            <w:hideMark/>
          </w:tcPr>
          <w:p w14:paraId="5B7B599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028-01-00-16265</w:t>
            </w:r>
          </w:p>
        </w:tc>
        <w:tc>
          <w:tcPr>
            <w:tcW w:w="2839" w:type="pct"/>
            <w:tcBorders>
              <w:top w:val="nil"/>
              <w:left w:val="nil"/>
              <w:bottom w:val="single" w:sz="4" w:space="0" w:color="auto"/>
              <w:right w:val="single" w:sz="4" w:space="0" w:color="auto"/>
            </w:tcBorders>
            <w:shd w:val="clear" w:color="auto" w:fill="auto"/>
            <w:vAlign w:val="center"/>
            <w:hideMark/>
          </w:tcPr>
          <w:p w14:paraId="2629745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para sistema de Digestión por Microondas</w:t>
            </w:r>
          </w:p>
        </w:tc>
        <w:tc>
          <w:tcPr>
            <w:tcW w:w="833" w:type="pct"/>
            <w:tcBorders>
              <w:top w:val="nil"/>
              <w:left w:val="nil"/>
              <w:bottom w:val="single" w:sz="4" w:space="0" w:color="auto"/>
              <w:right w:val="single" w:sz="4" w:space="0" w:color="auto"/>
            </w:tcBorders>
            <w:shd w:val="clear" w:color="auto" w:fill="auto"/>
            <w:noWrap/>
            <w:vAlign w:val="bottom"/>
            <w:hideMark/>
          </w:tcPr>
          <w:p w14:paraId="1F5FF53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154.000.000</w:t>
            </w:r>
          </w:p>
        </w:tc>
      </w:tr>
      <w:tr w:rsidR="00D725D1" w:rsidRPr="00D725D1" w14:paraId="1BE82D1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DEA78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2772</w:t>
            </w:r>
          </w:p>
        </w:tc>
        <w:tc>
          <w:tcPr>
            <w:tcW w:w="1017" w:type="pct"/>
            <w:tcBorders>
              <w:top w:val="nil"/>
              <w:left w:val="nil"/>
              <w:bottom w:val="single" w:sz="4" w:space="0" w:color="auto"/>
              <w:right w:val="single" w:sz="4" w:space="0" w:color="auto"/>
            </w:tcBorders>
            <w:shd w:val="clear" w:color="auto" w:fill="auto"/>
            <w:noWrap/>
            <w:vAlign w:val="bottom"/>
            <w:hideMark/>
          </w:tcPr>
          <w:p w14:paraId="14CECAB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028-01-00-16266</w:t>
            </w:r>
          </w:p>
        </w:tc>
        <w:tc>
          <w:tcPr>
            <w:tcW w:w="2839" w:type="pct"/>
            <w:tcBorders>
              <w:top w:val="nil"/>
              <w:left w:val="nil"/>
              <w:bottom w:val="single" w:sz="4" w:space="0" w:color="auto"/>
              <w:right w:val="single" w:sz="4" w:space="0" w:color="auto"/>
            </w:tcBorders>
            <w:shd w:val="clear" w:color="auto" w:fill="auto"/>
            <w:vAlign w:val="center"/>
            <w:hideMark/>
          </w:tcPr>
          <w:p w14:paraId="5C43263E" w14:textId="54CD7B4F"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w:t>
            </w:r>
            <w:r w:rsidR="00DB735F" w:rsidRPr="00D725D1">
              <w:rPr>
                <w:rFonts w:ascii="Calibri" w:hAnsi="Calibri" w:cs="Calibri"/>
                <w:color w:val="000000"/>
                <w:sz w:val="18"/>
                <w:szCs w:val="18"/>
                <w:lang w:val="es-PY" w:eastAsia="es-PY"/>
              </w:rPr>
              <w:t>láser</w:t>
            </w:r>
            <w:r w:rsidRPr="00D725D1">
              <w:rPr>
                <w:rFonts w:ascii="Calibri" w:hAnsi="Calibri" w:cs="Calibri"/>
                <w:color w:val="000000"/>
                <w:sz w:val="18"/>
                <w:szCs w:val="18"/>
                <w:lang w:val="es-PY" w:eastAsia="es-PY"/>
              </w:rPr>
              <w:t xml:space="preserve"> Ricoh</w:t>
            </w:r>
          </w:p>
        </w:tc>
        <w:tc>
          <w:tcPr>
            <w:tcW w:w="833" w:type="pct"/>
            <w:tcBorders>
              <w:top w:val="nil"/>
              <w:left w:val="nil"/>
              <w:bottom w:val="single" w:sz="4" w:space="0" w:color="auto"/>
              <w:right w:val="single" w:sz="4" w:space="0" w:color="auto"/>
            </w:tcBorders>
            <w:shd w:val="clear" w:color="auto" w:fill="auto"/>
            <w:noWrap/>
            <w:vAlign w:val="bottom"/>
            <w:hideMark/>
          </w:tcPr>
          <w:p w14:paraId="171F03F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4.290.000</w:t>
            </w:r>
          </w:p>
        </w:tc>
      </w:tr>
      <w:tr w:rsidR="00D725D1" w:rsidRPr="00D725D1" w14:paraId="1521A7A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15B53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2773</w:t>
            </w:r>
          </w:p>
        </w:tc>
        <w:tc>
          <w:tcPr>
            <w:tcW w:w="1017" w:type="pct"/>
            <w:tcBorders>
              <w:top w:val="nil"/>
              <w:left w:val="nil"/>
              <w:bottom w:val="single" w:sz="4" w:space="0" w:color="auto"/>
              <w:right w:val="single" w:sz="4" w:space="0" w:color="auto"/>
            </w:tcBorders>
            <w:shd w:val="clear" w:color="auto" w:fill="auto"/>
            <w:noWrap/>
            <w:vAlign w:val="bottom"/>
            <w:hideMark/>
          </w:tcPr>
          <w:p w14:paraId="1CD53F1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028-01-00-16267</w:t>
            </w:r>
          </w:p>
        </w:tc>
        <w:tc>
          <w:tcPr>
            <w:tcW w:w="2839" w:type="pct"/>
            <w:tcBorders>
              <w:top w:val="nil"/>
              <w:left w:val="nil"/>
              <w:bottom w:val="single" w:sz="4" w:space="0" w:color="auto"/>
              <w:right w:val="single" w:sz="4" w:space="0" w:color="auto"/>
            </w:tcBorders>
            <w:shd w:val="clear" w:color="auto" w:fill="auto"/>
            <w:vAlign w:val="center"/>
            <w:hideMark/>
          </w:tcPr>
          <w:p w14:paraId="3BE14B5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Kid de Floruros</w:t>
            </w:r>
          </w:p>
        </w:tc>
        <w:tc>
          <w:tcPr>
            <w:tcW w:w="833" w:type="pct"/>
            <w:tcBorders>
              <w:top w:val="nil"/>
              <w:left w:val="nil"/>
              <w:bottom w:val="single" w:sz="4" w:space="0" w:color="auto"/>
              <w:right w:val="single" w:sz="4" w:space="0" w:color="auto"/>
            </w:tcBorders>
            <w:shd w:val="clear" w:color="auto" w:fill="auto"/>
            <w:noWrap/>
            <w:vAlign w:val="bottom"/>
            <w:hideMark/>
          </w:tcPr>
          <w:p w14:paraId="4D140C1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36.000.000</w:t>
            </w:r>
          </w:p>
        </w:tc>
      </w:tr>
      <w:tr w:rsidR="00D725D1" w:rsidRPr="00D725D1" w14:paraId="05DC373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7287EF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2774</w:t>
            </w:r>
          </w:p>
        </w:tc>
        <w:tc>
          <w:tcPr>
            <w:tcW w:w="1017" w:type="pct"/>
            <w:tcBorders>
              <w:top w:val="nil"/>
              <w:left w:val="nil"/>
              <w:bottom w:val="single" w:sz="4" w:space="0" w:color="auto"/>
              <w:right w:val="single" w:sz="4" w:space="0" w:color="auto"/>
            </w:tcBorders>
            <w:shd w:val="clear" w:color="auto" w:fill="auto"/>
            <w:noWrap/>
            <w:vAlign w:val="bottom"/>
            <w:hideMark/>
          </w:tcPr>
          <w:p w14:paraId="779B9B6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028-01-00-16285</w:t>
            </w:r>
          </w:p>
        </w:tc>
        <w:tc>
          <w:tcPr>
            <w:tcW w:w="2839" w:type="pct"/>
            <w:tcBorders>
              <w:top w:val="nil"/>
              <w:left w:val="nil"/>
              <w:bottom w:val="single" w:sz="4" w:space="0" w:color="auto"/>
              <w:right w:val="single" w:sz="4" w:space="0" w:color="auto"/>
            </w:tcBorders>
            <w:shd w:val="clear" w:color="auto" w:fill="auto"/>
            <w:vAlign w:val="center"/>
            <w:hideMark/>
          </w:tcPr>
          <w:p w14:paraId="27A597C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Matricial carro largo CANON </w:t>
            </w:r>
          </w:p>
        </w:tc>
        <w:tc>
          <w:tcPr>
            <w:tcW w:w="833" w:type="pct"/>
            <w:tcBorders>
              <w:top w:val="nil"/>
              <w:left w:val="nil"/>
              <w:bottom w:val="single" w:sz="4" w:space="0" w:color="auto"/>
              <w:right w:val="single" w:sz="4" w:space="0" w:color="auto"/>
            </w:tcBorders>
            <w:shd w:val="clear" w:color="auto" w:fill="auto"/>
            <w:noWrap/>
            <w:vAlign w:val="bottom"/>
            <w:hideMark/>
          </w:tcPr>
          <w:p w14:paraId="16BDAE8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4.537.000</w:t>
            </w:r>
          </w:p>
        </w:tc>
      </w:tr>
      <w:tr w:rsidR="00D725D1" w:rsidRPr="00D725D1" w14:paraId="2038BB7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C3F4D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2775</w:t>
            </w:r>
          </w:p>
        </w:tc>
        <w:tc>
          <w:tcPr>
            <w:tcW w:w="1017" w:type="pct"/>
            <w:tcBorders>
              <w:top w:val="nil"/>
              <w:left w:val="nil"/>
              <w:bottom w:val="single" w:sz="4" w:space="0" w:color="auto"/>
              <w:right w:val="single" w:sz="4" w:space="0" w:color="auto"/>
            </w:tcBorders>
            <w:shd w:val="clear" w:color="auto" w:fill="auto"/>
            <w:noWrap/>
            <w:vAlign w:val="bottom"/>
            <w:hideMark/>
          </w:tcPr>
          <w:p w14:paraId="538F6E9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028-01-00-16286</w:t>
            </w:r>
          </w:p>
        </w:tc>
        <w:tc>
          <w:tcPr>
            <w:tcW w:w="2839" w:type="pct"/>
            <w:tcBorders>
              <w:top w:val="nil"/>
              <w:left w:val="nil"/>
              <w:bottom w:val="single" w:sz="4" w:space="0" w:color="auto"/>
              <w:right w:val="single" w:sz="4" w:space="0" w:color="auto"/>
            </w:tcBorders>
            <w:shd w:val="clear" w:color="auto" w:fill="auto"/>
            <w:vAlign w:val="center"/>
            <w:hideMark/>
          </w:tcPr>
          <w:p w14:paraId="4091A80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Matricial carro largo CANON </w:t>
            </w:r>
          </w:p>
        </w:tc>
        <w:tc>
          <w:tcPr>
            <w:tcW w:w="833" w:type="pct"/>
            <w:tcBorders>
              <w:top w:val="nil"/>
              <w:left w:val="nil"/>
              <w:bottom w:val="single" w:sz="4" w:space="0" w:color="auto"/>
              <w:right w:val="single" w:sz="4" w:space="0" w:color="auto"/>
            </w:tcBorders>
            <w:shd w:val="clear" w:color="auto" w:fill="auto"/>
            <w:noWrap/>
            <w:vAlign w:val="bottom"/>
            <w:hideMark/>
          </w:tcPr>
          <w:p w14:paraId="2EE848A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4.537.000</w:t>
            </w:r>
          </w:p>
        </w:tc>
      </w:tr>
      <w:tr w:rsidR="00D725D1" w:rsidRPr="00D725D1" w14:paraId="7BBF69E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7B801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2776</w:t>
            </w:r>
          </w:p>
        </w:tc>
        <w:tc>
          <w:tcPr>
            <w:tcW w:w="1017" w:type="pct"/>
            <w:tcBorders>
              <w:top w:val="nil"/>
              <w:left w:val="nil"/>
              <w:bottom w:val="single" w:sz="4" w:space="0" w:color="auto"/>
              <w:right w:val="single" w:sz="4" w:space="0" w:color="auto"/>
            </w:tcBorders>
            <w:shd w:val="clear" w:color="auto" w:fill="auto"/>
            <w:noWrap/>
            <w:vAlign w:val="bottom"/>
            <w:hideMark/>
          </w:tcPr>
          <w:p w14:paraId="0BECF7D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028-01-00-16287</w:t>
            </w:r>
          </w:p>
        </w:tc>
        <w:tc>
          <w:tcPr>
            <w:tcW w:w="2839" w:type="pct"/>
            <w:tcBorders>
              <w:top w:val="nil"/>
              <w:left w:val="nil"/>
              <w:bottom w:val="single" w:sz="4" w:space="0" w:color="auto"/>
              <w:right w:val="single" w:sz="4" w:space="0" w:color="auto"/>
            </w:tcBorders>
            <w:shd w:val="clear" w:color="auto" w:fill="auto"/>
            <w:vAlign w:val="center"/>
            <w:hideMark/>
          </w:tcPr>
          <w:p w14:paraId="1CED1A5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Matricial carro largo CANON </w:t>
            </w:r>
          </w:p>
        </w:tc>
        <w:tc>
          <w:tcPr>
            <w:tcW w:w="833" w:type="pct"/>
            <w:tcBorders>
              <w:top w:val="nil"/>
              <w:left w:val="nil"/>
              <w:bottom w:val="single" w:sz="4" w:space="0" w:color="auto"/>
              <w:right w:val="single" w:sz="4" w:space="0" w:color="auto"/>
            </w:tcBorders>
            <w:shd w:val="clear" w:color="auto" w:fill="auto"/>
            <w:noWrap/>
            <w:vAlign w:val="bottom"/>
            <w:hideMark/>
          </w:tcPr>
          <w:p w14:paraId="4F188BF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4.537.000</w:t>
            </w:r>
          </w:p>
        </w:tc>
      </w:tr>
      <w:tr w:rsidR="00D725D1" w:rsidRPr="00D725D1" w14:paraId="5B6F2AE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4FEDC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2777</w:t>
            </w:r>
          </w:p>
        </w:tc>
        <w:tc>
          <w:tcPr>
            <w:tcW w:w="1017" w:type="pct"/>
            <w:tcBorders>
              <w:top w:val="nil"/>
              <w:left w:val="nil"/>
              <w:bottom w:val="single" w:sz="4" w:space="0" w:color="auto"/>
              <w:right w:val="single" w:sz="4" w:space="0" w:color="auto"/>
            </w:tcBorders>
            <w:shd w:val="clear" w:color="auto" w:fill="auto"/>
            <w:noWrap/>
            <w:vAlign w:val="bottom"/>
            <w:hideMark/>
          </w:tcPr>
          <w:p w14:paraId="0A620A8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028-01-00-16288</w:t>
            </w:r>
          </w:p>
        </w:tc>
        <w:tc>
          <w:tcPr>
            <w:tcW w:w="2839" w:type="pct"/>
            <w:tcBorders>
              <w:top w:val="nil"/>
              <w:left w:val="nil"/>
              <w:bottom w:val="single" w:sz="4" w:space="0" w:color="auto"/>
              <w:right w:val="single" w:sz="4" w:space="0" w:color="auto"/>
            </w:tcBorders>
            <w:shd w:val="clear" w:color="auto" w:fill="auto"/>
            <w:vAlign w:val="center"/>
            <w:hideMark/>
          </w:tcPr>
          <w:p w14:paraId="6E3A435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Matricial carro largo CANON </w:t>
            </w:r>
          </w:p>
        </w:tc>
        <w:tc>
          <w:tcPr>
            <w:tcW w:w="833" w:type="pct"/>
            <w:tcBorders>
              <w:top w:val="nil"/>
              <w:left w:val="nil"/>
              <w:bottom w:val="single" w:sz="4" w:space="0" w:color="auto"/>
              <w:right w:val="single" w:sz="4" w:space="0" w:color="auto"/>
            </w:tcBorders>
            <w:shd w:val="clear" w:color="auto" w:fill="auto"/>
            <w:noWrap/>
            <w:vAlign w:val="bottom"/>
            <w:hideMark/>
          </w:tcPr>
          <w:p w14:paraId="4C3655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4.537.000</w:t>
            </w:r>
          </w:p>
        </w:tc>
      </w:tr>
      <w:tr w:rsidR="00D725D1" w:rsidRPr="00D725D1" w14:paraId="05C554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2CE45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2778</w:t>
            </w:r>
          </w:p>
        </w:tc>
        <w:tc>
          <w:tcPr>
            <w:tcW w:w="1017" w:type="pct"/>
            <w:tcBorders>
              <w:top w:val="nil"/>
              <w:left w:val="nil"/>
              <w:bottom w:val="single" w:sz="4" w:space="0" w:color="auto"/>
              <w:right w:val="single" w:sz="4" w:space="0" w:color="auto"/>
            </w:tcBorders>
            <w:shd w:val="clear" w:color="auto" w:fill="auto"/>
            <w:noWrap/>
            <w:vAlign w:val="bottom"/>
            <w:hideMark/>
          </w:tcPr>
          <w:p w14:paraId="4E47483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028-01-00-16289</w:t>
            </w:r>
          </w:p>
        </w:tc>
        <w:tc>
          <w:tcPr>
            <w:tcW w:w="2839" w:type="pct"/>
            <w:tcBorders>
              <w:top w:val="nil"/>
              <w:left w:val="nil"/>
              <w:bottom w:val="single" w:sz="4" w:space="0" w:color="auto"/>
              <w:right w:val="single" w:sz="4" w:space="0" w:color="auto"/>
            </w:tcBorders>
            <w:shd w:val="clear" w:color="auto" w:fill="auto"/>
            <w:vAlign w:val="center"/>
            <w:hideMark/>
          </w:tcPr>
          <w:p w14:paraId="1FAA3A8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Matricial carro largo CANON </w:t>
            </w:r>
          </w:p>
        </w:tc>
        <w:tc>
          <w:tcPr>
            <w:tcW w:w="833" w:type="pct"/>
            <w:tcBorders>
              <w:top w:val="nil"/>
              <w:left w:val="nil"/>
              <w:bottom w:val="single" w:sz="4" w:space="0" w:color="auto"/>
              <w:right w:val="single" w:sz="4" w:space="0" w:color="auto"/>
            </w:tcBorders>
            <w:shd w:val="clear" w:color="auto" w:fill="auto"/>
            <w:noWrap/>
            <w:vAlign w:val="bottom"/>
            <w:hideMark/>
          </w:tcPr>
          <w:p w14:paraId="6093162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4.537.000</w:t>
            </w:r>
          </w:p>
        </w:tc>
      </w:tr>
      <w:tr w:rsidR="00D725D1" w:rsidRPr="00D725D1" w14:paraId="3640421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E484C4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2779</w:t>
            </w:r>
          </w:p>
        </w:tc>
        <w:tc>
          <w:tcPr>
            <w:tcW w:w="1017" w:type="pct"/>
            <w:tcBorders>
              <w:top w:val="nil"/>
              <w:left w:val="nil"/>
              <w:bottom w:val="single" w:sz="4" w:space="0" w:color="auto"/>
              <w:right w:val="single" w:sz="4" w:space="0" w:color="auto"/>
            </w:tcBorders>
            <w:shd w:val="clear" w:color="auto" w:fill="auto"/>
            <w:noWrap/>
            <w:vAlign w:val="bottom"/>
            <w:hideMark/>
          </w:tcPr>
          <w:p w14:paraId="36A42BF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028-01-00-16290</w:t>
            </w:r>
          </w:p>
        </w:tc>
        <w:tc>
          <w:tcPr>
            <w:tcW w:w="2839" w:type="pct"/>
            <w:tcBorders>
              <w:top w:val="nil"/>
              <w:left w:val="nil"/>
              <w:bottom w:val="single" w:sz="4" w:space="0" w:color="auto"/>
              <w:right w:val="single" w:sz="4" w:space="0" w:color="auto"/>
            </w:tcBorders>
            <w:shd w:val="clear" w:color="auto" w:fill="auto"/>
            <w:vAlign w:val="center"/>
            <w:hideMark/>
          </w:tcPr>
          <w:p w14:paraId="5336B41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Matricial carro largo CANON </w:t>
            </w:r>
          </w:p>
        </w:tc>
        <w:tc>
          <w:tcPr>
            <w:tcW w:w="833" w:type="pct"/>
            <w:tcBorders>
              <w:top w:val="nil"/>
              <w:left w:val="nil"/>
              <w:bottom w:val="single" w:sz="4" w:space="0" w:color="auto"/>
              <w:right w:val="single" w:sz="4" w:space="0" w:color="auto"/>
            </w:tcBorders>
            <w:shd w:val="clear" w:color="auto" w:fill="auto"/>
            <w:noWrap/>
            <w:vAlign w:val="bottom"/>
            <w:hideMark/>
          </w:tcPr>
          <w:p w14:paraId="74A698C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4.537.000</w:t>
            </w:r>
          </w:p>
        </w:tc>
      </w:tr>
      <w:tr w:rsidR="00D725D1" w:rsidRPr="00D725D1" w14:paraId="5EB3B4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345BE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2780</w:t>
            </w:r>
          </w:p>
        </w:tc>
        <w:tc>
          <w:tcPr>
            <w:tcW w:w="1017" w:type="pct"/>
            <w:tcBorders>
              <w:top w:val="nil"/>
              <w:left w:val="nil"/>
              <w:bottom w:val="single" w:sz="4" w:space="0" w:color="auto"/>
              <w:right w:val="single" w:sz="4" w:space="0" w:color="auto"/>
            </w:tcBorders>
            <w:shd w:val="clear" w:color="auto" w:fill="auto"/>
            <w:noWrap/>
            <w:vAlign w:val="bottom"/>
            <w:hideMark/>
          </w:tcPr>
          <w:p w14:paraId="25B7585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028-01-00-16291</w:t>
            </w:r>
          </w:p>
        </w:tc>
        <w:tc>
          <w:tcPr>
            <w:tcW w:w="2839" w:type="pct"/>
            <w:tcBorders>
              <w:top w:val="nil"/>
              <w:left w:val="nil"/>
              <w:bottom w:val="single" w:sz="4" w:space="0" w:color="auto"/>
              <w:right w:val="single" w:sz="4" w:space="0" w:color="auto"/>
            </w:tcBorders>
            <w:shd w:val="clear" w:color="auto" w:fill="auto"/>
            <w:vAlign w:val="center"/>
            <w:hideMark/>
          </w:tcPr>
          <w:p w14:paraId="05C4886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Matricial carro largo CANON </w:t>
            </w:r>
          </w:p>
        </w:tc>
        <w:tc>
          <w:tcPr>
            <w:tcW w:w="833" w:type="pct"/>
            <w:tcBorders>
              <w:top w:val="nil"/>
              <w:left w:val="nil"/>
              <w:bottom w:val="single" w:sz="4" w:space="0" w:color="auto"/>
              <w:right w:val="single" w:sz="4" w:space="0" w:color="auto"/>
            </w:tcBorders>
            <w:shd w:val="clear" w:color="auto" w:fill="auto"/>
            <w:noWrap/>
            <w:vAlign w:val="bottom"/>
            <w:hideMark/>
          </w:tcPr>
          <w:p w14:paraId="5FB2856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4.537.000</w:t>
            </w:r>
          </w:p>
        </w:tc>
      </w:tr>
      <w:tr w:rsidR="00D725D1" w:rsidRPr="00D725D1" w14:paraId="2DF5ECF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F21742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2781</w:t>
            </w:r>
          </w:p>
        </w:tc>
        <w:tc>
          <w:tcPr>
            <w:tcW w:w="1017" w:type="pct"/>
            <w:tcBorders>
              <w:top w:val="nil"/>
              <w:left w:val="nil"/>
              <w:bottom w:val="single" w:sz="4" w:space="0" w:color="auto"/>
              <w:right w:val="single" w:sz="4" w:space="0" w:color="auto"/>
            </w:tcBorders>
            <w:shd w:val="clear" w:color="auto" w:fill="auto"/>
            <w:noWrap/>
            <w:vAlign w:val="bottom"/>
            <w:hideMark/>
          </w:tcPr>
          <w:p w14:paraId="31722FE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028-01-00-16292</w:t>
            </w:r>
          </w:p>
        </w:tc>
        <w:tc>
          <w:tcPr>
            <w:tcW w:w="2839" w:type="pct"/>
            <w:tcBorders>
              <w:top w:val="nil"/>
              <w:left w:val="nil"/>
              <w:bottom w:val="single" w:sz="4" w:space="0" w:color="auto"/>
              <w:right w:val="single" w:sz="4" w:space="0" w:color="auto"/>
            </w:tcBorders>
            <w:shd w:val="clear" w:color="auto" w:fill="auto"/>
            <w:vAlign w:val="center"/>
            <w:hideMark/>
          </w:tcPr>
          <w:p w14:paraId="04A5413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Impresora Matricial carro largo CANON </w:t>
            </w:r>
          </w:p>
        </w:tc>
        <w:tc>
          <w:tcPr>
            <w:tcW w:w="833" w:type="pct"/>
            <w:tcBorders>
              <w:top w:val="nil"/>
              <w:left w:val="nil"/>
              <w:bottom w:val="single" w:sz="4" w:space="0" w:color="auto"/>
              <w:right w:val="single" w:sz="4" w:space="0" w:color="auto"/>
            </w:tcBorders>
            <w:shd w:val="clear" w:color="auto" w:fill="auto"/>
            <w:noWrap/>
            <w:vAlign w:val="bottom"/>
            <w:hideMark/>
          </w:tcPr>
          <w:p w14:paraId="52C36B3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4.537.000</w:t>
            </w:r>
          </w:p>
        </w:tc>
      </w:tr>
      <w:tr w:rsidR="00D725D1" w:rsidRPr="00D725D1" w14:paraId="6B5B391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905F2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2782</w:t>
            </w:r>
          </w:p>
        </w:tc>
        <w:tc>
          <w:tcPr>
            <w:tcW w:w="1017" w:type="pct"/>
            <w:tcBorders>
              <w:top w:val="nil"/>
              <w:left w:val="nil"/>
              <w:bottom w:val="single" w:sz="4" w:space="0" w:color="auto"/>
              <w:right w:val="single" w:sz="4" w:space="0" w:color="auto"/>
            </w:tcBorders>
            <w:shd w:val="clear" w:color="auto" w:fill="auto"/>
            <w:noWrap/>
            <w:vAlign w:val="bottom"/>
            <w:hideMark/>
          </w:tcPr>
          <w:p w14:paraId="139E2C9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028-01-00-16322</w:t>
            </w:r>
          </w:p>
        </w:tc>
        <w:tc>
          <w:tcPr>
            <w:tcW w:w="2839" w:type="pct"/>
            <w:tcBorders>
              <w:top w:val="nil"/>
              <w:left w:val="nil"/>
              <w:bottom w:val="single" w:sz="4" w:space="0" w:color="auto"/>
              <w:right w:val="single" w:sz="4" w:space="0" w:color="auto"/>
            </w:tcBorders>
            <w:shd w:val="clear" w:color="auto" w:fill="auto"/>
            <w:vAlign w:val="center"/>
            <w:hideMark/>
          </w:tcPr>
          <w:p w14:paraId="362147C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Generador de Energía Eléctrica de 250 KVA </w:t>
            </w:r>
          </w:p>
        </w:tc>
        <w:tc>
          <w:tcPr>
            <w:tcW w:w="833" w:type="pct"/>
            <w:tcBorders>
              <w:top w:val="nil"/>
              <w:left w:val="nil"/>
              <w:bottom w:val="single" w:sz="4" w:space="0" w:color="auto"/>
              <w:right w:val="single" w:sz="4" w:space="0" w:color="auto"/>
            </w:tcBorders>
            <w:shd w:val="clear" w:color="auto" w:fill="auto"/>
            <w:noWrap/>
            <w:vAlign w:val="bottom"/>
            <w:hideMark/>
          </w:tcPr>
          <w:p w14:paraId="35CBED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264.000.000</w:t>
            </w:r>
          </w:p>
        </w:tc>
      </w:tr>
      <w:tr w:rsidR="00D725D1" w:rsidRPr="00D725D1" w14:paraId="6CFAFE2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5A97E2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2783</w:t>
            </w:r>
          </w:p>
        </w:tc>
        <w:tc>
          <w:tcPr>
            <w:tcW w:w="1017" w:type="pct"/>
            <w:tcBorders>
              <w:top w:val="nil"/>
              <w:left w:val="nil"/>
              <w:bottom w:val="single" w:sz="4" w:space="0" w:color="auto"/>
              <w:right w:val="single" w:sz="4" w:space="0" w:color="auto"/>
            </w:tcBorders>
            <w:shd w:val="clear" w:color="auto" w:fill="auto"/>
            <w:noWrap/>
            <w:vAlign w:val="bottom"/>
            <w:hideMark/>
          </w:tcPr>
          <w:p w14:paraId="72592F0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028-01-00-16323</w:t>
            </w:r>
          </w:p>
        </w:tc>
        <w:tc>
          <w:tcPr>
            <w:tcW w:w="2839" w:type="pct"/>
            <w:tcBorders>
              <w:top w:val="nil"/>
              <w:left w:val="nil"/>
              <w:bottom w:val="single" w:sz="4" w:space="0" w:color="auto"/>
              <w:right w:val="single" w:sz="4" w:space="0" w:color="auto"/>
            </w:tcBorders>
            <w:shd w:val="clear" w:color="auto" w:fill="auto"/>
            <w:vAlign w:val="center"/>
            <w:hideMark/>
          </w:tcPr>
          <w:p w14:paraId="626DF45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Generador de Energía Eléctrica de 250 KVA </w:t>
            </w:r>
          </w:p>
        </w:tc>
        <w:tc>
          <w:tcPr>
            <w:tcW w:w="833" w:type="pct"/>
            <w:tcBorders>
              <w:top w:val="nil"/>
              <w:left w:val="nil"/>
              <w:bottom w:val="single" w:sz="4" w:space="0" w:color="auto"/>
              <w:right w:val="single" w:sz="4" w:space="0" w:color="auto"/>
            </w:tcBorders>
            <w:shd w:val="clear" w:color="auto" w:fill="auto"/>
            <w:noWrap/>
            <w:vAlign w:val="bottom"/>
            <w:hideMark/>
          </w:tcPr>
          <w:p w14:paraId="2F445EF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264.000.000</w:t>
            </w:r>
          </w:p>
        </w:tc>
      </w:tr>
      <w:tr w:rsidR="00D725D1" w:rsidRPr="00D725D1" w14:paraId="0C6358B2"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F4ACE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2784</w:t>
            </w:r>
          </w:p>
        </w:tc>
        <w:tc>
          <w:tcPr>
            <w:tcW w:w="1017" w:type="pct"/>
            <w:tcBorders>
              <w:top w:val="nil"/>
              <w:left w:val="nil"/>
              <w:bottom w:val="single" w:sz="4" w:space="0" w:color="auto"/>
              <w:right w:val="single" w:sz="4" w:space="0" w:color="auto"/>
            </w:tcBorders>
            <w:shd w:val="clear" w:color="auto" w:fill="auto"/>
            <w:noWrap/>
            <w:vAlign w:val="bottom"/>
            <w:hideMark/>
          </w:tcPr>
          <w:p w14:paraId="0C9AF81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028-01-00-16321</w:t>
            </w:r>
          </w:p>
        </w:tc>
        <w:tc>
          <w:tcPr>
            <w:tcW w:w="2839" w:type="pct"/>
            <w:tcBorders>
              <w:top w:val="nil"/>
              <w:left w:val="nil"/>
              <w:bottom w:val="single" w:sz="4" w:space="0" w:color="auto"/>
              <w:right w:val="single" w:sz="4" w:space="0" w:color="auto"/>
            </w:tcBorders>
            <w:shd w:val="clear" w:color="auto" w:fill="auto"/>
            <w:vAlign w:val="center"/>
            <w:hideMark/>
          </w:tcPr>
          <w:p w14:paraId="302B29F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Desionizador de Agua</w:t>
            </w:r>
          </w:p>
        </w:tc>
        <w:tc>
          <w:tcPr>
            <w:tcW w:w="833" w:type="pct"/>
            <w:tcBorders>
              <w:top w:val="nil"/>
              <w:left w:val="nil"/>
              <w:bottom w:val="single" w:sz="4" w:space="0" w:color="auto"/>
              <w:right w:val="single" w:sz="4" w:space="0" w:color="auto"/>
            </w:tcBorders>
            <w:shd w:val="clear" w:color="auto" w:fill="auto"/>
            <w:noWrap/>
            <w:vAlign w:val="bottom"/>
            <w:hideMark/>
          </w:tcPr>
          <w:p w14:paraId="02F5023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33.000.000</w:t>
            </w:r>
          </w:p>
        </w:tc>
      </w:tr>
      <w:tr w:rsidR="00D725D1" w:rsidRPr="00D725D1" w14:paraId="5F71188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A4E4E2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2785</w:t>
            </w:r>
          </w:p>
        </w:tc>
        <w:tc>
          <w:tcPr>
            <w:tcW w:w="1017" w:type="pct"/>
            <w:tcBorders>
              <w:top w:val="nil"/>
              <w:left w:val="nil"/>
              <w:bottom w:val="single" w:sz="4" w:space="0" w:color="auto"/>
              <w:right w:val="single" w:sz="4" w:space="0" w:color="auto"/>
            </w:tcBorders>
            <w:shd w:val="clear" w:color="auto" w:fill="auto"/>
            <w:noWrap/>
            <w:vAlign w:val="bottom"/>
            <w:hideMark/>
          </w:tcPr>
          <w:p w14:paraId="0919F6F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028-01-00-16357</w:t>
            </w:r>
          </w:p>
        </w:tc>
        <w:tc>
          <w:tcPr>
            <w:tcW w:w="2839" w:type="pct"/>
            <w:tcBorders>
              <w:top w:val="nil"/>
              <w:left w:val="nil"/>
              <w:bottom w:val="single" w:sz="4" w:space="0" w:color="auto"/>
              <w:right w:val="single" w:sz="4" w:space="0" w:color="auto"/>
            </w:tcBorders>
            <w:shd w:val="clear" w:color="auto" w:fill="auto"/>
            <w:vAlign w:val="center"/>
            <w:hideMark/>
          </w:tcPr>
          <w:p w14:paraId="44236DF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Baño ultrasónico o sonificador</w:t>
            </w:r>
          </w:p>
        </w:tc>
        <w:tc>
          <w:tcPr>
            <w:tcW w:w="833" w:type="pct"/>
            <w:tcBorders>
              <w:top w:val="nil"/>
              <w:left w:val="nil"/>
              <w:bottom w:val="single" w:sz="4" w:space="0" w:color="auto"/>
              <w:right w:val="single" w:sz="4" w:space="0" w:color="auto"/>
            </w:tcBorders>
            <w:shd w:val="clear" w:color="auto" w:fill="auto"/>
            <w:noWrap/>
            <w:vAlign w:val="bottom"/>
            <w:hideMark/>
          </w:tcPr>
          <w:p w14:paraId="1E3E849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13.198.000</w:t>
            </w:r>
          </w:p>
        </w:tc>
      </w:tr>
      <w:tr w:rsidR="00D725D1" w:rsidRPr="00D725D1" w14:paraId="3A45996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0C6C91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2786</w:t>
            </w:r>
          </w:p>
        </w:tc>
        <w:tc>
          <w:tcPr>
            <w:tcW w:w="1017" w:type="pct"/>
            <w:tcBorders>
              <w:top w:val="nil"/>
              <w:left w:val="nil"/>
              <w:bottom w:val="single" w:sz="4" w:space="0" w:color="auto"/>
              <w:right w:val="single" w:sz="4" w:space="0" w:color="auto"/>
            </w:tcBorders>
            <w:shd w:val="clear" w:color="auto" w:fill="auto"/>
            <w:noWrap/>
            <w:vAlign w:val="bottom"/>
            <w:hideMark/>
          </w:tcPr>
          <w:p w14:paraId="351C325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028-01-00-16355</w:t>
            </w:r>
          </w:p>
        </w:tc>
        <w:tc>
          <w:tcPr>
            <w:tcW w:w="2839" w:type="pct"/>
            <w:tcBorders>
              <w:top w:val="nil"/>
              <w:left w:val="nil"/>
              <w:bottom w:val="single" w:sz="4" w:space="0" w:color="auto"/>
              <w:right w:val="single" w:sz="4" w:space="0" w:color="auto"/>
            </w:tcBorders>
            <w:shd w:val="clear" w:color="auto" w:fill="auto"/>
            <w:vAlign w:val="center"/>
            <w:hideMark/>
          </w:tcPr>
          <w:p w14:paraId="15C52BE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para ensayo de disolución</w:t>
            </w:r>
          </w:p>
        </w:tc>
        <w:tc>
          <w:tcPr>
            <w:tcW w:w="833" w:type="pct"/>
            <w:tcBorders>
              <w:top w:val="nil"/>
              <w:left w:val="nil"/>
              <w:bottom w:val="single" w:sz="4" w:space="0" w:color="auto"/>
              <w:right w:val="single" w:sz="4" w:space="0" w:color="auto"/>
            </w:tcBorders>
            <w:shd w:val="clear" w:color="auto" w:fill="auto"/>
            <w:noWrap/>
            <w:vAlign w:val="bottom"/>
            <w:hideMark/>
          </w:tcPr>
          <w:p w14:paraId="4831D1A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126.000.000</w:t>
            </w:r>
          </w:p>
        </w:tc>
      </w:tr>
      <w:tr w:rsidR="00D725D1" w:rsidRPr="00D725D1" w14:paraId="0D42D2C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B1A460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2787</w:t>
            </w:r>
          </w:p>
        </w:tc>
        <w:tc>
          <w:tcPr>
            <w:tcW w:w="1017" w:type="pct"/>
            <w:tcBorders>
              <w:top w:val="nil"/>
              <w:left w:val="nil"/>
              <w:bottom w:val="single" w:sz="4" w:space="0" w:color="auto"/>
              <w:right w:val="single" w:sz="4" w:space="0" w:color="auto"/>
            </w:tcBorders>
            <w:shd w:val="clear" w:color="auto" w:fill="auto"/>
            <w:noWrap/>
            <w:vAlign w:val="bottom"/>
            <w:hideMark/>
          </w:tcPr>
          <w:p w14:paraId="59FC627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028-01-00-16360</w:t>
            </w:r>
          </w:p>
        </w:tc>
        <w:tc>
          <w:tcPr>
            <w:tcW w:w="2839" w:type="pct"/>
            <w:tcBorders>
              <w:top w:val="nil"/>
              <w:left w:val="nil"/>
              <w:bottom w:val="single" w:sz="4" w:space="0" w:color="auto"/>
              <w:right w:val="single" w:sz="4" w:space="0" w:color="auto"/>
            </w:tcBorders>
            <w:shd w:val="clear" w:color="auto" w:fill="auto"/>
            <w:vAlign w:val="center"/>
            <w:hideMark/>
          </w:tcPr>
          <w:p w14:paraId="425946D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Karl Fischer</w:t>
            </w:r>
          </w:p>
        </w:tc>
        <w:tc>
          <w:tcPr>
            <w:tcW w:w="833" w:type="pct"/>
            <w:tcBorders>
              <w:top w:val="nil"/>
              <w:left w:val="nil"/>
              <w:bottom w:val="single" w:sz="4" w:space="0" w:color="auto"/>
              <w:right w:val="single" w:sz="4" w:space="0" w:color="auto"/>
            </w:tcBorders>
            <w:shd w:val="clear" w:color="auto" w:fill="auto"/>
            <w:noWrap/>
            <w:vAlign w:val="bottom"/>
            <w:hideMark/>
          </w:tcPr>
          <w:p w14:paraId="760086D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48.100.000</w:t>
            </w:r>
          </w:p>
        </w:tc>
      </w:tr>
      <w:tr w:rsidR="00D725D1" w:rsidRPr="00D725D1" w14:paraId="3483DC3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79D1E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2788</w:t>
            </w:r>
          </w:p>
        </w:tc>
        <w:tc>
          <w:tcPr>
            <w:tcW w:w="1017" w:type="pct"/>
            <w:tcBorders>
              <w:top w:val="nil"/>
              <w:left w:val="nil"/>
              <w:bottom w:val="single" w:sz="4" w:space="0" w:color="auto"/>
              <w:right w:val="single" w:sz="4" w:space="0" w:color="auto"/>
            </w:tcBorders>
            <w:shd w:val="clear" w:color="auto" w:fill="auto"/>
            <w:noWrap/>
            <w:vAlign w:val="bottom"/>
            <w:hideMark/>
          </w:tcPr>
          <w:p w14:paraId="41A002B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028-01-00-16341</w:t>
            </w:r>
          </w:p>
        </w:tc>
        <w:tc>
          <w:tcPr>
            <w:tcW w:w="2839" w:type="pct"/>
            <w:tcBorders>
              <w:top w:val="nil"/>
              <w:left w:val="nil"/>
              <w:bottom w:val="single" w:sz="4" w:space="0" w:color="auto"/>
              <w:right w:val="single" w:sz="4" w:space="0" w:color="auto"/>
            </w:tcBorders>
            <w:shd w:val="clear" w:color="auto" w:fill="auto"/>
            <w:vAlign w:val="center"/>
            <w:hideMark/>
          </w:tcPr>
          <w:p w14:paraId="32949CF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Phmetro/Conductivimetro</w:t>
            </w:r>
          </w:p>
        </w:tc>
        <w:tc>
          <w:tcPr>
            <w:tcW w:w="833" w:type="pct"/>
            <w:tcBorders>
              <w:top w:val="nil"/>
              <w:left w:val="nil"/>
              <w:bottom w:val="single" w:sz="4" w:space="0" w:color="auto"/>
              <w:right w:val="single" w:sz="4" w:space="0" w:color="auto"/>
            </w:tcBorders>
            <w:shd w:val="clear" w:color="auto" w:fill="auto"/>
            <w:noWrap/>
            <w:vAlign w:val="bottom"/>
            <w:hideMark/>
          </w:tcPr>
          <w:p w14:paraId="0A5686F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7.872.865</w:t>
            </w:r>
          </w:p>
        </w:tc>
      </w:tr>
      <w:tr w:rsidR="00D725D1" w:rsidRPr="00D725D1" w14:paraId="7B10D21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1A4E05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2789</w:t>
            </w:r>
          </w:p>
        </w:tc>
        <w:tc>
          <w:tcPr>
            <w:tcW w:w="1017" w:type="pct"/>
            <w:tcBorders>
              <w:top w:val="nil"/>
              <w:left w:val="nil"/>
              <w:bottom w:val="single" w:sz="4" w:space="0" w:color="auto"/>
              <w:right w:val="single" w:sz="4" w:space="0" w:color="auto"/>
            </w:tcBorders>
            <w:shd w:val="clear" w:color="auto" w:fill="auto"/>
            <w:noWrap/>
            <w:vAlign w:val="bottom"/>
            <w:hideMark/>
          </w:tcPr>
          <w:p w14:paraId="6D3F045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028-01-00-16359</w:t>
            </w:r>
          </w:p>
        </w:tc>
        <w:tc>
          <w:tcPr>
            <w:tcW w:w="2839" w:type="pct"/>
            <w:tcBorders>
              <w:top w:val="nil"/>
              <w:left w:val="nil"/>
              <w:bottom w:val="single" w:sz="4" w:space="0" w:color="auto"/>
              <w:right w:val="single" w:sz="4" w:space="0" w:color="auto"/>
            </w:tcBorders>
            <w:shd w:val="clear" w:color="auto" w:fill="auto"/>
            <w:vAlign w:val="center"/>
            <w:hideMark/>
          </w:tcPr>
          <w:p w14:paraId="2596EAF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Digestor</w:t>
            </w:r>
          </w:p>
        </w:tc>
        <w:tc>
          <w:tcPr>
            <w:tcW w:w="833" w:type="pct"/>
            <w:tcBorders>
              <w:top w:val="nil"/>
              <w:left w:val="nil"/>
              <w:bottom w:val="single" w:sz="4" w:space="0" w:color="auto"/>
              <w:right w:val="single" w:sz="4" w:space="0" w:color="auto"/>
            </w:tcBorders>
            <w:shd w:val="clear" w:color="auto" w:fill="auto"/>
            <w:noWrap/>
            <w:vAlign w:val="bottom"/>
            <w:hideMark/>
          </w:tcPr>
          <w:p w14:paraId="29C163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39.990.000</w:t>
            </w:r>
          </w:p>
        </w:tc>
      </w:tr>
      <w:tr w:rsidR="00D725D1" w:rsidRPr="00D725D1" w14:paraId="261EDD8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F58E0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2790</w:t>
            </w:r>
          </w:p>
        </w:tc>
        <w:tc>
          <w:tcPr>
            <w:tcW w:w="1017" w:type="pct"/>
            <w:tcBorders>
              <w:top w:val="nil"/>
              <w:left w:val="nil"/>
              <w:bottom w:val="single" w:sz="4" w:space="0" w:color="auto"/>
              <w:right w:val="single" w:sz="4" w:space="0" w:color="auto"/>
            </w:tcBorders>
            <w:shd w:val="clear" w:color="auto" w:fill="auto"/>
            <w:noWrap/>
            <w:vAlign w:val="bottom"/>
            <w:hideMark/>
          </w:tcPr>
          <w:p w14:paraId="1F990E6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028-01-00-16356</w:t>
            </w:r>
          </w:p>
        </w:tc>
        <w:tc>
          <w:tcPr>
            <w:tcW w:w="2839" w:type="pct"/>
            <w:tcBorders>
              <w:top w:val="nil"/>
              <w:left w:val="nil"/>
              <w:bottom w:val="single" w:sz="4" w:space="0" w:color="auto"/>
              <w:right w:val="single" w:sz="4" w:space="0" w:color="auto"/>
            </w:tcBorders>
            <w:shd w:val="clear" w:color="auto" w:fill="auto"/>
            <w:vAlign w:val="center"/>
            <w:hideMark/>
          </w:tcPr>
          <w:p w14:paraId="4DCA1C3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Friabiómetro</w:t>
            </w:r>
          </w:p>
        </w:tc>
        <w:tc>
          <w:tcPr>
            <w:tcW w:w="833" w:type="pct"/>
            <w:tcBorders>
              <w:top w:val="nil"/>
              <w:left w:val="nil"/>
              <w:bottom w:val="single" w:sz="4" w:space="0" w:color="auto"/>
              <w:right w:val="single" w:sz="4" w:space="0" w:color="auto"/>
            </w:tcBorders>
            <w:shd w:val="clear" w:color="auto" w:fill="auto"/>
            <w:noWrap/>
            <w:vAlign w:val="bottom"/>
            <w:hideMark/>
          </w:tcPr>
          <w:p w14:paraId="5DA88C6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21.480.469</w:t>
            </w:r>
          </w:p>
        </w:tc>
      </w:tr>
      <w:tr w:rsidR="00D725D1" w:rsidRPr="00D725D1" w14:paraId="7621CDA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26426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2791</w:t>
            </w:r>
          </w:p>
        </w:tc>
        <w:tc>
          <w:tcPr>
            <w:tcW w:w="1017" w:type="pct"/>
            <w:tcBorders>
              <w:top w:val="nil"/>
              <w:left w:val="nil"/>
              <w:bottom w:val="single" w:sz="4" w:space="0" w:color="auto"/>
              <w:right w:val="single" w:sz="4" w:space="0" w:color="auto"/>
            </w:tcBorders>
            <w:shd w:val="clear" w:color="auto" w:fill="auto"/>
            <w:noWrap/>
            <w:vAlign w:val="bottom"/>
            <w:hideMark/>
          </w:tcPr>
          <w:p w14:paraId="1BCEAE5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028-01-00-16358</w:t>
            </w:r>
          </w:p>
        </w:tc>
        <w:tc>
          <w:tcPr>
            <w:tcW w:w="2839" w:type="pct"/>
            <w:tcBorders>
              <w:top w:val="nil"/>
              <w:left w:val="nil"/>
              <w:bottom w:val="single" w:sz="4" w:space="0" w:color="auto"/>
              <w:right w:val="single" w:sz="4" w:space="0" w:color="auto"/>
            </w:tcBorders>
            <w:shd w:val="clear" w:color="auto" w:fill="auto"/>
            <w:vAlign w:val="center"/>
            <w:hideMark/>
          </w:tcPr>
          <w:p w14:paraId="6302B3D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Plancha de Calefacción</w:t>
            </w:r>
          </w:p>
        </w:tc>
        <w:tc>
          <w:tcPr>
            <w:tcW w:w="833" w:type="pct"/>
            <w:tcBorders>
              <w:top w:val="nil"/>
              <w:left w:val="nil"/>
              <w:bottom w:val="single" w:sz="4" w:space="0" w:color="auto"/>
              <w:right w:val="single" w:sz="4" w:space="0" w:color="auto"/>
            </w:tcBorders>
            <w:shd w:val="clear" w:color="auto" w:fill="auto"/>
            <w:noWrap/>
            <w:vAlign w:val="bottom"/>
            <w:hideMark/>
          </w:tcPr>
          <w:p w14:paraId="79BA2B7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21.445.313</w:t>
            </w:r>
          </w:p>
        </w:tc>
      </w:tr>
      <w:tr w:rsidR="00D725D1" w:rsidRPr="00D725D1" w14:paraId="5BF0A5A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DAF7F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2792</w:t>
            </w:r>
          </w:p>
        </w:tc>
        <w:tc>
          <w:tcPr>
            <w:tcW w:w="1017" w:type="pct"/>
            <w:tcBorders>
              <w:top w:val="nil"/>
              <w:left w:val="nil"/>
              <w:bottom w:val="single" w:sz="4" w:space="0" w:color="auto"/>
              <w:right w:val="single" w:sz="4" w:space="0" w:color="auto"/>
            </w:tcBorders>
            <w:shd w:val="clear" w:color="auto" w:fill="auto"/>
            <w:noWrap/>
            <w:vAlign w:val="bottom"/>
            <w:hideMark/>
          </w:tcPr>
          <w:p w14:paraId="30670A5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028-01-00-16363</w:t>
            </w:r>
          </w:p>
        </w:tc>
        <w:tc>
          <w:tcPr>
            <w:tcW w:w="2839" w:type="pct"/>
            <w:tcBorders>
              <w:top w:val="nil"/>
              <w:left w:val="nil"/>
              <w:bottom w:val="single" w:sz="4" w:space="0" w:color="auto"/>
              <w:right w:val="single" w:sz="4" w:space="0" w:color="auto"/>
            </w:tcBorders>
            <w:shd w:val="clear" w:color="auto" w:fill="auto"/>
            <w:vAlign w:val="center"/>
            <w:hideMark/>
          </w:tcPr>
          <w:p w14:paraId="7C05202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Termo Criogénico para nitrógeno</w:t>
            </w:r>
          </w:p>
        </w:tc>
        <w:tc>
          <w:tcPr>
            <w:tcW w:w="833" w:type="pct"/>
            <w:tcBorders>
              <w:top w:val="nil"/>
              <w:left w:val="nil"/>
              <w:bottom w:val="single" w:sz="4" w:space="0" w:color="auto"/>
              <w:right w:val="single" w:sz="4" w:space="0" w:color="auto"/>
            </w:tcBorders>
            <w:shd w:val="clear" w:color="auto" w:fill="auto"/>
            <w:noWrap/>
            <w:vAlign w:val="bottom"/>
            <w:hideMark/>
          </w:tcPr>
          <w:p w14:paraId="6BB00D0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8.199.450</w:t>
            </w:r>
          </w:p>
        </w:tc>
      </w:tr>
      <w:tr w:rsidR="00D725D1" w:rsidRPr="00D725D1" w14:paraId="2EF6463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A10B97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2793</w:t>
            </w:r>
          </w:p>
        </w:tc>
        <w:tc>
          <w:tcPr>
            <w:tcW w:w="1017" w:type="pct"/>
            <w:tcBorders>
              <w:top w:val="nil"/>
              <w:left w:val="nil"/>
              <w:bottom w:val="single" w:sz="4" w:space="0" w:color="auto"/>
              <w:right w:val="single" w:sz="4" w:space="0" w:color="auto"/>
            </w:tcBorders>
            <w:shd w:val="clear" w:color="auto" w:fill="auto"/>
            <w:noWrap/>
            <w:vAlign w:val="bottom"/>
            <w:hideMark/>
          </w:tcPr>
          <w:p w14:paraId="2EA8A98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028-01-00-16483</w:t>
            </w:r>
          </w:p>
        </w:tc>
        <w:tc>
          <w:tcPr>
            <w:tcW w:w="2839" w:type="pct"/>
            <w:tcBorders>
              <w:top w:val="nil"/>
              <w:left w:val="nil"/>
              <w:bottom w:val="single" w:sz="4" w:space="0" w:color="auto"/>
              <w:right w:val="single" w:sz="4" w:space="0" w:color="auto"/>
            </w:tcBorders>
            <w:shd w:val="clear" w:color="auto" w:fill="auto"/>
            <w:vAlign w:val="center"/>
            <w:hideMark/>
          </w:tcPr>
          <w:p w14:paraId="177BA37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Lector de Absorvancia en microplaca</w:t>
            </w:r>
          </w:p>
        </w:tc>
        <w:tc>
          <w:tcPr>
            <w:tcW w:w="833" w:type="pct"/>
            <w:tcBorders>
              <w:top w:val="nil"/>
              <w:left w:val="nil"/>
              <w:bottom w:val="single" w:sz="4" w:space="0" w:color="auto"/>
              <w:right w:val="single" w:sz="4" w:space="0" w:color="auto"/>
            </w:tcBorders>
            <w:shd w:val="clear" w:color="auto" w:fill="auto"/>
            <w:noWrap/>
            <w:vAlign w:val="bottom"/>
            <w:hideMark/>
          </w:tcPr>
          <w:p w14:paraId="7D39D6E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30.164.000</w:t>
            </w:r>
          </w:p>
        </w:tc>
      </w:tr>
      <w:tr w:rsidR="00D725D1" w:rsidRPr="00D725D1" w14:paraId="3124886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8F188C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2794</w:t>
            </w:r>
          </w:p>
        </w:tc>
        <w:tc>
          <w:tcPr>
            <w:tcW w:w="1017" w:type="pct"/>
            <w:tcBorders>
              <w:top w:val="nil"/>
              <w:left w:val="nil"/>
              <w:bottom w:val="single" w:sz="4" w:space="0" w:color="auto"/>
              <w:right w:val="single" w:sz="4" w:space="0" w:color="auto"/>
            </w:tcBorders>
            <w:shd w:val="clear" w:color="auto" w:fill="auto"/>
            <w:noWrap/>
            <w:vAlign w:val="bottom"/>
            <w:hideMark/>
          </w:tcPr>
          <w:p w14:paraId="2518DC0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028-01-00-16324</w:t>
            </w:r>
          </w:p>
        </w:tc>
        <w:tc>
          <w:tcPr>
            <w:tcW w:w="2839" w:type="pct"/>
            <w:tcBorders>
              <w:top w:val="nil"/>
              <w:left w:val="nil"/>
              <w:bottom w:val="single" w:sz="4" w:space="0" w:color="auto"/>
              <w:right w:val="single" w:sz="4" w:space="0" w:color="auto"/>
            </w:tcBorders>
            <w:shd w:val="clear" w:color="auto" w:fill="auto"/>
            <w:vAlign w:val="center"/>
            <w:hideMark/>
          </w:tcPr>
          <w:p w14:paraId="45BD2EE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Cabina de Flujo Laminar</w:t>
            </w:r>
          </w:p>
        </w:tc>
        <w:tc>
          <w:tcPr>
            <w:tcW w:w="833" w:type="pct"/>
            <w:tcBorders>
              <w:top w:val="nil"/>
              <w:left w:val="nil"/>
              <w:bottom w:val="single" w:sz="4" w:space="0" w:color="auto"/>
              <w:right w:val="single" w:sz="4" w:space="0" w:color="auto"/>
            </w:tcBorders>
            <w:shd w:val="clear" w:color="auto" w:fill="auto"/>
            <w:noWrap/>
            <w:vAlign w:val="bottom"/>
            <w:hideMark/>
          </w:tcPr>
          <w:p w14:paraId="05BCA5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28.000.000</w:t>
            </w:r>
          </w:p>
        </w:tc>
      </w:tr>
      <w:tr w:rsidR="00D725D1" w:rsidRPr="00D725D1" w14:paraId="41D2C73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1914D1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2795</w:t>
            </w:r>
          </w:p>
        </w:tc>
        <w:tc>
          <w:tcPr>
            <w:tcW w:w="1017" w:type="pct"/>
            <w:tcBorders>
              <w:top w:val="nil"/>
              <w:left w:val="nil"/>
              <w:bottom w:val="single" w:sz="4" w:space="0" w:color="auto"/>
              <w:right w:val="single" w:sz="4" w:space="0" w:color="auto"/>
            </w:tcBorders>
            <w:shd w:val="clear" w:color="auto" w:fill="auto"/>
            <w:noWrap/>
            <w:vAlign w:val="bottom"/>
            <w:hideMark/>
          </w:tcPr>
          <w:p w14:paraId="1E46CF8F"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028-01-00-16325</w:t>
            </w:r>
          </w:p>
        </w:tc>
        <w:tc>
          <w:tcPr>
            <w:tcW w:w="2839" w:type="pct"/>
            <w:tcBorders>
              <w:top w:val="nil"/>
              <w:left w:val="nil"/>
              <w:bottom w:val="single" w:sz="4" w:space="0" w:color="auto"/>
              <w:right w:val="single" w:sz="4" w:space="0" w:color="auto"/>
            </w:tcBorders>
            <w:shd w:val="clear" w:color="auto" w:fill="auto"/>
            <w:vAlign w:val="center"/>
            <w:hideMark/>
          </w:tcPr>
          <w:p w14:paraId="1D956BE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Incubador</w:t>
            </w:r>
          </w:p>
        </w:tc>
        <w:tc>
          <w:tcPr>
            <w:tcW w:w="833" w:type="pct"/>
            <w:tcBorders>
              <w:top w:val="nil"/>
              <w:left w:val="nil"/>
              <w:bottom w:val="single" w:sz="4" w:space="0" w:color="auto"/>
              <w:right w:val="single" w:sz="4" w:space="0" w:color="auto"/>
            </w:tcBorders>
            <w:shd w:val="clear" w:color="auto" w:fill="auto"/>
            <w:noWrap/>
            <w:vAlign w:val="bottom"/>
            <w:hideMark/>
          </w:tcPr>
          <w:p w14:paraId="085862C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34.900.000</w:t>
            </w:r>
          </w:p>
        </w:tc>
      </w:tr>
      <w:tr w:rsidR="00D725D1" w:rsidRPr="00D725D1" w14:paraId="4DEB0A3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E32193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2796</w:t>
            </w:r>
          </w:p>
        </w:tc>
        <w:tc>
          <w:tcPr>
            <w:tcW w:w="1017" w:type="pct"/>
            <w:tcBorders>
              <w:top w:val="nil"/>
              <w:left w:val="nil"/>
              <w:bottom w:val="single" w:sz="4" w:space="0" w:color="auto"/>
              <w:right w:val="single" w:sz="4" w:space="0" w:color="auto"/>
            </w:tcBorders>
            <w:shd w:val="clear" w:color="auto" w:fill="auto"/>
            <w:noWrap/>
            <w:vAlign w:val="bottom"/>
            <w:hideMark/>
          </w:tcPr>
          <w:p w14:paraId="72FD692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028-01-00-16328</w:t>
            </w:r>
          </w:p>
        </w:tc>
        <w:tc>
          <w:tcPr>
            <w:tcW w:w="2839" w:type="pct"/>
            <w:tcBorders>
              <w:top w:val="nil"/>
              <w:left w:val="nil"/>
              <w:bottom w:val="single" w:sz="4" w:space="0" w:color="auto"/>
              <w:right w:val="single" w:sz="4" w:space="0" w:color="auto"/>
            </w:tcBorders>
            <w:shd w:val="clear" w:color="auto" w:fill="auto"/>
            <w:vAlign w:val="center"/>
            <w:hideMark/>
          </w:tcPr>
          <w:p w14:paraId="7EB8F7A1"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Autoclave vertical</w:t>
            </w:r>
          </w:p>
        </w:tc>
        <w:tc>
          <w:tcPr>
            <w:tcW w:w="833" w:type="pct"/>
            <w:tcBorders>
              <w:top w:val="nil"/>
              <w:left w:val="nil"/>
              <w:bottom w:val="single" w:sz="4" w:space="0" w:color="auto"/>
              <w:right w:val="single" w:sz="4" w:space="0" w:color="auto"/>
            </w:tcBorders>
            <w:shd w:val="clear" w:color="auto" w:fill="auto"/>
            <w:noWrap/>
            <w:vAlign w:val="bottom"/>
            <w:hideMark/>
          </w:tcPr>
          <w:p w14:paraId="1900C75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13.800.000</w:t>
            </w:r>
          </w:p>
        </w:tc>
      </w:tr>
      <w:tr w:rsidR="00D725D1" w:rsidRPr="00D725D1" w14:paraId="00B7656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CF4157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2797</w:t>
            </w:r>
          </w:p>
        </w:tc>
        <w:tc>
          <w:tcPr>
            <w:tcW w:w="1017" w:type="pct"/>
            <w:tcBorders>
              <w:top w:val="nil"/>
              <w:left w:val="nil"/>
              <w:bottom w:val="single" w:sz="4" w:space="0" w:color="auto"/>
              <w:right w:val="single" w:sz="4" w:space="0" w:color="auto"/>
            </w:tcBorders>
            <w:shd w:val="clear" w:color="auto" w:fill="auto"/>
            <w:noWrap/>
            <w:vAlign w:val="bottom"/>
            <w:hideMark/>
          </w:tcPr>
          <w:p w14:paraId="4AE800C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028-01-00-16584</w:t>
            </w:r>
          </w:p>
        </w:tc>
        <w:tc>
          <w:tcPr>
            <w:tcW w:w="2839" w:type="pct"/>
            <w:tcBorders>
              <w:top w:val="nil"/>
              <w:left w:val="nil"/>
              <w:bottom w:val="single" w:sz="4" w:space="0" w:color="auto"/>
              <w:right w:val="single" w:sz="4" w:space="0" w:color="auto"/>
            </w:tcBorders>
            <w:shd w:val="clear" w:color="auto" w:fill="auto"/>
            <w:vAlign w:val="center"/>
            <w:hideMark/>
          </w:tcPr>
          <w:p w14:paraId="41735D0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Electromicroscopio</w:t>
            </w:r>
          </w:p>
        </w:tc>
        <w:tc>
          <w:tcPr>
            <w:tcW w:w="833" w:type="pct"/>
            <w:tcBorders>
              <w:top w:val="nil"/>
              <w:left w:val="nil"/>
              <w:bottom w:val="single" w:sz="4" w:space="0" w:color="auto"/>
              <w:right w:val="single" w:sz="4" w:space="0" w:color="auto"/>
            </w:tcBorders>
            <w:shd w:val="clear" w:color="auto" w:fill="auto"/>
            <w:noWrap/>
            <w:vAlign w:val="bottom"/>
            <w:hideMark/>
          </w:tcPr>
          <w:p w14:paraId="01C514B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11.641.600</w:t>
            </w:r>
          </w:p>
        </w:tc>
      </w:tr>
      <w:tr w:rsidR="00D725D1" w:rsidRPr="00D725D1" w14:paraId="5603EB4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6BAD70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2798</w:t>
            </w:r>
          </w:p>
        </w:tc>
        <w:tc>
          <w:tcPr>
            <w:tcW w:w="1017" w:type="pct"/>
            <w:tcBorders>
              <w:top w:val="nil"/>
              <w:left w:val="nil"/>
              <w:bottom w:val="single" w:sz="4" w:space="0" w:color="auto"/>
              <w:right w:val="single" w:sz="4" w:space="0" w:color="auto"/>
            </w:tcBorders>
            <w:shd w:val="clear" w:color="auto" w:fill="auto"/>
            <w:noWrap/>
            <w:vAlign w:val="bottom"/>
            <w:hideMark/>
          </w:tcPr>
          <w:p w14:paraId="18D6E1A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028-01-00-16494</w:t>
            </w:r>
          </w:p>
        </w:tc>
        <w:tc>
          <w:tcPr>
            <w:tcW w:w="2839" w:type="pct"/>
            <w:tcBorders>
              <w:top w:val="nil"/>
              <w:left w:val="nil"/>
              <w:bottom w:val="single" w:sz="4" w:space="0" w:color="auto"/>
              <w:right w:val="single" w:sz="4" w:space="0" w:color="auto"/>
            </w:tcBorders>
            <w:shd w:val="clear" w:color="auto" w:fill="auto"/>
            <w:vAlign w:val="center"/>
            <w:hideMark/>
          </w:tcPr>
          <w:p w14:paraId="069B956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Detector de Loduro de Sodio</w:t>
            </w:r>
          </w:p>
        </w:tc>
        <w:tc>
          <w:tcPr>
            <w:tcW w:w="833" w:type="pct"/>
            <w:tcBorders>
              <w:top w:val="nil"/>
              <w:left w:val="nil"/>
              <w:bottom w:val="single" w:sz="4" w:space="0" w:color="auto"/>
              <w:right w:val="single" w:sz="4" w:space="0" w:color="auto"/>
            </w:tcBorders>
            <w:shd w:val="clear" w:color="auto" w:fill="auto"/>
            <w:noWrap/>
            <w:vAlign w:val="bottom"/>
            <w:hideMark/>
          </w:tcPr>
          <w:p w14:paraId="19BF2BE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97.400.000</w:t>
            </w:r>
          </w:p>
        </w:tc>
      </w:tr>
      <w:tr w:rsidR="00D725D1" w:rsidRPr="00D725D1" w14:paraId="6F07D615"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F65F53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2799</w:t>
            </w:r>
          </w:p>
        </w:tc>
        <w:tc>
          <w:tcPr>
            <w:tcW w:w="1017" w:type="pct"/>
            <w:tcBorders>
              <w:top w:val="nil"/>
              <w:left w:val="nil"/>
              <w:bottom w:val="single" w:sz="4" w:space="0" w:color="auto"/>
              <w:right w:val="single" w:sz="4" w:space="0" w:color="auto"/>
            </w:tcBorders>
            <w:shd w:val="clear" w:color="auto" w:fill="auto"/>
            <w:noWrap/>
            <w:vAlign w:val="bottom"/>
            <w:hideMark/>
          </w:tcPr>
          <w:p w14:paraId="357C222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028-01-00-16659</w:t>
            </w:r>
          </w:p>
        </w:tc>
        <w:tc>
          <w:tcPr>
            <w:tcW w:w="2839" w:type="pct"/>
            <w:tcBorders>
              <w:top w:val="nil"/>
              <w:left w:val="nil"/>
              <w:bottom w:val="single" w:sz="4" w:space="0" w:color="auto"/>
              <w:right w:val="single" w:sz="4" w:space="0" w:color="auto"/>
            </w:tcBorders>
            <w:shd w:val="clear" w:color="auto" w:fill="auto"/>
            <w:vAlign w:val="center"/>
            <w:hideMark/>
          </w:tcPr>
          <w:p w14:paraId="76372BC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Incubador</w:t>
            </w:r>
          </w:p>
        </w:tc>
        <w:tc>
          <w:tcPr>
            <w:tcW w:w="833" w:type="pct"/>
            <w:tcBorders>
              <w:top w:val="nil"/>
              <w:left w:val="nil"/>
              <w:bottom w:val="single" w:sz="4" w:space="0" w:color="auto"/>
              <w:right w:val="single" w:sz="4" w:space="0" w:color="auto"/>
            </w:tcBorders>
            <w:shd w:val="clear" w:color="auto" w:fill="auto"/>
            <w:noWrap/>
            <w:vAlign w:val="bottom"/>
            <w:hideMark/>
          </w:tcPr>
          <w:p w14:paraId="3D97439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55.200.000</w:t>
            </w:r>
          </w:p>
        </w:tc>
      </w:tr>
      <w:tr w:rsidR="00D725D1" w:rsidRPr="00D725D1" w14:paraId="2E1F2EF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ACDD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2800</w:t>
            </w:r>
          </w:p>
        </w:tc>
        <w:tc>
          <w:tcPr>
            <w:tcW w:w="1017" w:type="pct"/>
            <w:tcBorders>
              <w:top w:val="nil"/>
              <w:left w:val="nil"/>
              <w:bottom w:val="single" w:sz="4" w:space="0" w:color="auto"/>
              <w:right w:val="single" w:sz="4" w:space="0" w:color="auto"/>
            </w:tcBorders>
            <w:shd w:val="clear" w:color="auto" w:fill="auto"/>
            <w:noWrap/>
            <w:vAlign w:val="bottom"/>
            <w:hideMark/>
          </w:tcPr>
          <w:p w14:paraId="74BE9EC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028-01-00-16661</w:t>
            </w:r>
          </w:p>
        </w:tc>
        <w:tc>
          <w:tcPr>
            <w:tcW w:w="2839" w:type="pct"/>
            <w:tcBorders>
              <w:top w:val="nil"/>
              <w:left w:val="nil"/>
              <w:bottom w:val="single" w:sz="4" w:space="0" w:color="auto"/>
              <w:right w:val="single" w:sz="4" w:space="0" w:color="auto"/>
            </w:tcBorders>
            <w:shd w:val="clear" w:color="auto" w:fill="auto"/>
            <w:vAlign w:val="center"/>
            <w:hideMark/>
          </w:tcPr>
          <w:p w14:paraId="4FDE5B3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Microscopio Invertido</w:t>
            </w:r>
          </w:p>
        </w:tc>
        <w:tc>
          <w:tcPr>
            <w:tcW w:w="833" w:type="pct"/>
            <w:tcBorders>
              <w:top w:val="nil"/>
              <w:left w:val="nil"/>
              <w:bottom w:val="single" w:sz="4" w:space="0" w:color="auto"/>
              <w:right w:val="single" w:sz="4" w:space="0" w:color="auto"/>
            </w:tcBorders>
            <w:shd w:val="clear" w:color="auto" w:fill="auto"/>
            <w:noWrap/>
            <w:vAlign w:val="bottom"/>
            <w:hideMark/>
          </w:tcPr>
          <w:p w14:paraId="205D15E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25.651.790</w:t>
            </w:r>
          </w:p>
        </w:tc>
      </w:tr>
      <w:tr w:rsidR="00D725D1" w:rsidRPr="00D725D1" w14:paraId="5276A01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599BF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2801</w:t>
            </w:r>
          </w:p>
        </w:tc>
        <w:tc>
          <w:tcPr>
            <w:tcW w:w="1017" w:type="pct"/>
            <w:tcBorders>
              <w:top w:val="nil"/>
              <w:left w:val="nil"/>
              <w:bottom w:val="single" w:sz="4" w:space="0" w:color="auto"/>
              <w:right w:val="single" w:sz="4" w:space="0" w:color="auto"/>
            </w:tcBorders>
            <w:shd w:val="clear" w:color="auto" w:fill="auto"/>
            <w:noWrap/>
            <w:vAlign w:val="bottom"/>
            <w:hideMark/>
          </w:tcPr>
          <w:p w14:paraId="71C10B3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028-01-00-16681</w:t>
            </w:r>
          </w:p>
        </w:tc>
        <w:tc>
          <w:tcPr>
            <w:tcW w:w="2839" w:type="pct"/>
            <w:tcBorders>
              <w:top w:val="nil"/>
              <w:left w:val="nil"/>
              <w:bottom w:val="single" w:sz="4" w:space="0" w:color="auto"/>
              <w:right w:val="single" w:sz="4" w:space="0" w:color="auto"/>
            </w:tcBorders>
            <w:shd w:val="clear" w:color="auto" w:fill="auto"/>
            <w:vAlign w:val="center"/>
            <w:hideMark/>
          </w:tcPr>
          <w:p w14:paraId="15D8884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xml:space="preserve">Equipo de Laboratorio Lector de Microplacas </w:t>
            </w:r>
          </w:p>
        </w:tc>
        <w:tc>
          <w:tcPr>
            <w:tcW w:w="833" w:type="pct"/>
            <w:tcBorders>
              <w:top w:val="nil"/>
              <w:left w:val="nil"/>
              <w:bottom w:val="single" w:sz="4" w:space="0" w:color="auto"/>
              <w:right w:val="single" w:sz="4" w:space="0" w:color="auto"/>
            </w:tcBorders>
            <w:shd w:val="clear" w:color="auto" w:fill="auto"/>
            <w:noWrap/>
            <w:vAlign w:val="bottom"/>
            <w:hideMark/>
          </w:tcPr>
          <w:p w14:paraId="2EF0443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35.590.000</w:t>
            </w:r>
          </w:p>
        </w:tc>
      </w:tr>
      <w:tr w:rsidR="00D725D1" w:rsidRPr="00D725D1" w14:paraId="447E485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E87A9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2802</w:t>
            </w:r>
          </w:p>
        </w:tc>
        <w:tc>
          <w:tcPr>
            <w:tcW w:w="1017" w:type="pct"/>
            <w:tcBorders>
              <w:top w:val="nil"/>
              <w:left w:val="nil"/>
              <w:bottom w:val="single" w:sz="4" w:space="0" w:color="auto"/>
              <w:right w:val="single" w:sz="4" w:space="0" w:color="auto"/>
            </w:tcBorders>
            <w:shd w:val="clear" w:color="auto" w:fill="auto"/>
            <w:noWrap/>
            <w:vAlign w:val="bottom"/>
            <w:hideMark/>
          </w:tcPr>
          <w:p w14:paraId="10B3730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028-01-00-16663</w:t>
            </w:r>
          </w:p>
        </w:tc>
        <w:tc>
          <w:tcPr>
            <w:tcW w:w="2839" w:type="pct"/>
            <w:tcBorders>
              <w:top w:val="nil"/>
              <w:left w:val="nil"/>
              <w:bottom w:val="single" w:sz="4" w:space="0" w:color="auto"/>
              <w:right w:val="single" w:sz="4" w:space="0" w:color="auto"/>
            </w:tcBorders>
            <w:shd w:val="clear" w:color="auto" w:fill="auto"/>
            <w:vAlign w:val="center"/>
            <w:hideMark/>
          </w:tcPr>
          <w:p w14:paraId="4F4FD52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Sillón Odontológico</w:t>
            </w:r>
          </w:p>
        </w:tc>
        <w:tc>
          <w:tcPr>
            <w:tcW w:w="833" w:type="pct"/>
            <w:tcBorders>
              <w:top w:val="nil"/>
              <w:left w:val="nil"/>
              <w:bottom w:val="single" w:sz="4" w:space="0" w:color="auto"/>
              <w:right w:val="single" w:sz="4" w:space="0" w:color="auto"/>
            </w:tcBorders>
            <w:shd w:val="clear" w:color="auto" w:fill="auto"/>
            <w:noWrap/>
            <w:vAlign w:val="bottom"/>
            <w:hideMark/>
          </w:tcPr>
          <w:p w14:paraId="44B08F8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28.500.000</w:t>
            </w:r>
          </w:p>
        </w:tc>
      </w:tr>
      <w:tr w:rsidR="00D725D1" w:rsidRPr="00D725D1" w14:paraId="7158345E"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BAB055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2803</w:t>
            </w:r>
          </w:p>
        </w:tc>
        <w:tc>
          <w:tcPr>
            <w:tcW w:w="1017" w:type="pct"/>
            <w:tcBorders>
              <w:top w:val="nil"/>
              <w:left w:val="nil"/>
              <w:bottom w:val="single" w:sz="4" w:space="0" w:color="auto"/>
              <w:right w:val="single" w:sz="4" w:space="0" w:color="auto"/>
            </w:tcBorders>
            <w:shd w:val="clear" w:color="auto" w:fill="auto"/>
            <w:noWrap/>
            <w:vAlign w:val="bottom"/>
            <w:hideMark/>
          </w:tcPr>
          <w:p w14:paraId="2AF856C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028-01-00-16664</w:t>
            </w:r>
          </w:p>
        </w:tc>
        <w:tc>
          <w:tcPr>
            <w:tcW w:w="2839" w:type="pct"/>
            <w:tcBorders>
              <w:top w:val="nil"/>
              <w:left w:val="nil"/>
              <w:bottom w:val="single" w:sz="4" w:space="0" w:color="auto"/>
              <w:right w:val="single" w:sz="4" w:space="0" w:color="auto"/>
            </w:tcBorders>
            <w:shd w:val="clear" w:color="auto" w:fill="auto"/>
            <w:vAlign w:val="center"/>
            <w:hideMark/>
          </w:tcPr>
          <w:p w14:paraId="14262CB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Sillón Odontológico</w:t>
            </w:r>
          </w:p>
        </w:tc>
        <w:tc>
          <w:tcPr>
            <w:tcW w:w="833" w:type="pct"/>
            <w:tcBorders>
              <w:top w:val="nil"/>
              <w:left w:val="nil"/>
              <w:bottom w:val="single" w:sz="4" w:space="0" w:color="auto"/>
              <w:right w:val="single" w:sz="4" w:space="0" w:color="auto"/>
            </w:tcBorders>
            <w:shd w:val="clear" w:color="auto" w:fill="auto"/>
            <w:noWrap/>
            <w:vAlign w:val="bottom"/>
            <w:hideMark/>
          </w:tcPr>
          <w:p w14:paraId="178F590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28.500.000</w:t>
            </w:r>
          </w:p>
        </w:tc>
      </w:tr>
      <w:tr w:rsidR="00D725D1" w:rsidRPr="00D725D1" w14:paraId="6408B10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FDDE2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2804</w:t>
            </w:r>
          </w:p>
        </w:tc>
        <w:tc>
          <w:tcPr>
            <w:tcW w:w="1017" w:type="pct"/>
            <w:tcBorders>
              <w:top w:val="nil"/>
              <w:left w:val="nil"/>
              <w:bottom w:val="single" w:sz="4" w:space="0" w:color="auto"/>
              <w:right w:val="single" w:sz="4" w:space="0" w:color="auto"/>
            </w:tcBorders>
            <w:shd w:val="clear" w:color="auto" w:fill="auto"/>
            <w:noWrap/>
            <w:vAlign w:val="bottom"/>
            <w:hideMark/>
          </w:tcPr>
          <w:p w14:paraId="5E48099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028-01-00-16678</w:t>
            </w:r>
          </w:p>
        </w:tc>
        <w:tc>
          <w:tcPr>
            <w:tcW w:w="2839" w:type="pct"/>
            <w:tcBorders>
              <w:top w:val="nil"/>
              <w:left w:val="nil"/>
              <w:bottom w:val="single" w:sz="4" w:space="0" w:color="auto"/>
              <w:right w:val="single" w:sz="4" w:space="0" w:color="auto"/>
            </w:tcBorders>
            <w:shd w:val="clear" w:color="auto" w:fill="auto"/>
            <w:vAlign w:val="center"/>
            <w:hideMark/>
          </w:tcPr>
          <w:p w14:paraId="0CA3E62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Inyector para Cromatógrafos</w:t>
            </w:r>
          </w:p>
        </w:tc>
        <w:tc>
          <w:tcPr>
            <w:tcW w:w="833" w:type="pct"/>
            <w:tcBorders>
              <w:top w:val="nil"/>
              <w:left w:val="nil"/>
              <w:bottom w:val="single" w:sz="4" w:space="0" w:color="auto"/>
              <w:right w:val="single" w:sz="4" w:space="0" w:color="auto"/>
            </w:tcBorders>
            <w:shd w:val="clear" w:color="auto" w:fill="auto"/>
            <w:noWrap/>
            <w:vAlign w:val="bottom"/>
            <w:hideMark/>
          </w:tcPr>
          <w:p w14:paraId="06C238C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13.654.000</w:t>
            </w:r>
          </w:p>
        </w:tc>
      </w:tr>
      <w:tr w:rsidR="00D725D1" w:rsidRPr="00D725D1" w14:paraId="66D9E93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C7C8D7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2805</w:t>
            </w:r>
          </w:p>
        </w:tc>
        <w:tc>
          <w:tcPr>
            <w:tcW w:w="1017" w:type="pct"/>
            <w:tcBorders>
              <w:top w:val="nil"/>
              <w:left w:val="nil"/>
              <w:bottom w:val="single" w:sz="4" w:space="0" w:color="auto"/>
              <w:right w:val="single" w:sz="4" w:space="0" w:color="auto"/>
            </w:tcBorders>
            <w:shd w:val="clear" w:color="auto" w:fill="auto"/>
            <w:noWrap/>
            <w:vAlign w:val="bottom"/>
            <w:hideMark/>
          </w:tcPr>
          <w:p w14:paraId="114B2CD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028-01-00-16677</w:t>
            </w:r>
          </w:p>
        </w:tc>
        <w:tc>
          <w:tcPr>
            <w:tcW w:w="2839" w:type="pct"/>
            <w:tcBorders>
              <w:top w:val="nil"/>
              <w:left w:val="nil"/>
              <w:bottom w:val="single" w:sz="4" w:space="0" w:color="auto"/>
              <w:right w:val="single" w:sz="4" w:space="0" w:color="auto"/>
            </w:tcBorders>
            <w:shd w:val="clear" w:color="auto" w:fill="auto"/>
            <w:vAlign w:val="center"/>
            <w:hideMark/>
          </w:tcPr>
          <w:p w14:paraId="0C036F6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Horno eléctrico</w:t>
            </w:r>
          </w:p>
        </w:tc>
        <w:tc>
          <w:tcPr>
            <w:tcW w:w="833" w:type="pct"/>
            <w:tcBorders>
              <w:top w:val="nil"/>
              <w:left w:val="nil"/>
              <w:bottom w:val="single" w:sz="4" w:space="0" w:color="auto"/>
              <w:right w:val="single" w:sz="4" w:space="0" w:color="auto"/>
            </w:tcBorders>
            <w:shd w:val="clear" w:color="auto" w:fill="auto"/>
            <w:noWrap/>
            <w:vAlign w:val="bottom"/>
            <w:hideMark/>
          </w:tcPr>
          <w:p w14:paraId="7AD5603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28.971.000</w:t>
            </w:r>
          </w:p>
        </w:tc>
      </w:tr>
      <w:tr w:rsidR="00D725D1" w:rsidRPr="00D725D1" w14:paraId="6AA2865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0D5A45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2806</w:t>
            </w:r>
          </w:p>
        </w:tc>
        <w:tc>
          <w:tcPr>
            <w:tcW w:w="1017" w:type="pct"/>
            <w:tcBorders>
              <w:top w:val="nil"/>
              <w:left w:val="nil"/>
              <w:bottom w:val="single" w:sz="4" w:space="0" w:color="auto"/>
              <w:right w:val="single" w:sz="4" w:space="0" w:color="auto"/>
            </w:tcBorders>
            <w:shd w:val="clear" w:color="auto" w:fill="auto"/>
            <w:noWrap/>
            <w:vAlign w:val="bottom"/>
            <w:hideMark/>
          </w:tcPr>
          <w:p w14:paraId="2F0EC65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028-01-00-16676</w:t>
            </w:r>
          </w:p>
        </w:tc>
        <w:tc>
          <w:tcPr>
            <w:tcW w:w="2839" w:type="pct"/>
            <w:tcBorders>
              <w:top w:val="nil"/>
              <w:left w:val="nil"/>
              <w:bottom w:val="single" w:sz="4" w:space="0" w:color="auto"/>
              <w:right w:val="single" w:sz="4" w:space="0" w:color="auto"/>
            </w:tcBorders>
            <w:shd w:val="clear" w:color="auto" w:fill="auto"/>
            <w:vAlign w:val="center"/>
            <w:hideMark/>
          </w:tcPr>
          <w:p w14:paraId="64DBF9E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Detectores Cromatográficos</w:t>
            </w:r>
          </w:p>
        </w:tc>
        <w:tc>
          <w:tcPr>
            <w:tcW w:w="833" w:type="pct"/>
            <w:tcBorders>
              <w:top w:val="nil"/>
              <w:left w:val="nil"/>
              <w:bottom w:val="single" w:sz="4" w:space="0" w:color="auto"/>
              <w:right w:val="single" w:sz="4" w:space="0" w:color="auto"/>
            </w:tcBorders>
            <w:shd w:val="clear" w:color="auto" w:fill="auto"/>
            <w:noWrap/>
            <w:vAlign w:val="bottom"/>
            <w:hideMark/>
          </w:tcPr>
          <w:p w14:paraId="660F0E3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59.160.740</w:t>
            </w:r>
          </w:p>
        </w:tc>
      </w:tr>
      <w:tr w:rsidR="00D725D1" w:rsidRPr="00D725D1" w14:paraId="33F495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08905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2807</w:t>
            </w:r>
          </w:p>
        </w:tc>
        <w:tc>
          <w:tcPr>
            <w:tcW w:w="1017" w:type="pct"/>
            <w:tcBorders>
              <w:top w:val="nil"/>
              <w:left w:val="nil"/>
              <w:bottom w:val="single" w:sz="4" w:space="0" w:color="auto"/>
              <w:right w:val="single" w:sz="4" w:space="0" w:color="auto"/>
            </w:tcBorders>
            <w:shd w:val="clear" w:color="auto" w:fill="auto"/>
            <w:noWrap/>
            <w:vAlign w:val="bottom"/>
            <w:hideMark/>
          </w:tcPr>
          <w:p w14:paraId="7B957606"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028-01-00-16675</w:t>
            </w:r>
          </w:p>
        </w:tc>
        <w:tc>
          <w:tcPr>
            <w:tcW w:w="2839" w:type="pct"/>
            <w:tcBorders>
              <w:top w:val="nil"/>
              <w:left w:val="nil"/>
              <w:bottom w:val="single" w:sz="4" w:space="0" w:color="auto"/>
              <w:right w:val="single" w:sz="4" w:space="0" w:color="auto"/>
            </w:tcBorders>
            <w:shd w:val="clear" w:color="auto" w:fill="auto"/>
            <w:vAlign w:val="center"/>
            <w:hideMark/>
          </w:tcPr>
          <w:p w14:paraId="2FDDB51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Detectores Cromatográficos</w:t>
            </w:r>
          </w:p>
        </w:tc>
        <w:tc>
          <w:tcPr>
            <w:tcW w:w="833" w:type="pct"/>
            <w:tcBorders>
              <w:top w:val="nil"/>
              <w:left w:val="nil"/>
              <w:bottom w:val="single" w:sz="4" w:space="0" w:color="auto"/>
              <w:right w:val="single" w:sz="4" w:space="0" w:color="auto"/>
            </w:tcBorders>
            <w:shd w:val="clear" w:color="auto" w:fill="auto"/>
            <w:noWrap/>
            <w:vAlign w:val="bottom"/>
            <w:hideMark/>
          </w:tcPr>
          <w:p w14:paraId="67794FB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118.116.680</w:t>
            </w:r>
          </w:p>
        </w:tc>
      </w:tr>
      <w:tr w:rsidR="00D725D1" w:rsidRPr="00D725D1" w14:paraId="44527B4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92B220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2808</w:t>
            </w:r>
          </w:p>
        </w:tc>
        <w:tc>
          <w:tcPr>
            <w:tcW w:w="1017" w:type="pct"/>
            <w:tcBorders>
              <w:top w:val="nil"/>
              <w:left w:val="nil"/>
              <w:bottom w:val="single" w:sz="4" w:space="0" w:color="auto"/>
              <w:right w:val="single" w:sz="4" w:space="0" w:color="auto"/>
            </w:tcBorders>
            <w:shd w:val="clear" w:color="auto" w:fill="auto"/>
            <w:noWrap/>
            <w:vAlign w:val="bottom"/>
            <w:hideMark/>
          </w:tcPr>
          <w:p w14:paraId="16C5C1A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028-01-00-16674</w:t>
            </w:r>
          </w:p>
        </w:tc>
        <w:tc>
          <w:tcPr>
            <w:tcW w:w="2839" w:type="pct"/>
            <w:tcBorders>
              <w:top w:val="nil"/>
              <w:left w:val="nil"/>
              <w:bottom w:val="single" w:sz="4" w:space="0" w:color="auto"/>
              <w:right w:val="single" w:sz="4" w:space="0" w:color="auto"/>
            </w:tcBorders>
            <w:shd w:val="clear" w:color="auto" w:fill="auto"/>
            <w:vAlign w:val="center"/>
            <w:hideMark/>
          </w:tcPr>
          <w:p w14:paraId="3BA2423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Bomba para Cromatógrafos</w:t>
            </w:r>
          </w:p>
        </w:tc>
        <w:tc>
          <w:tcPr>
            <w:tcW w:w="833" w:type="pct"/>
            <w:tcBorders>
              <w:top w:val="nil"/>
              <w:left w:val="nil"/>
              <w:bottom w:val="single" w:sz="4" w:space="0" w:color="auto"/>
              <w:right w:val="single" w:sz="4" w:space="0" w:color="auto"/>
            </w:tcBorders>
            <w:shd w:val="clear" w:color="auto" w:fill="auto"/>
            <w:noWrap/>
            <w:vAlign w:val="bottom"/>
            <w:hideMark/>
          </w:tcPr>
          <w:p w14:paraId="5AD1F93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42.084.000</w:t>
            </w:r>
          </w:p>
        </w:tc>
      </w:tr>
      <w:tr w:rsidR="00D725D1" w:rsidRPr="00D725D1" w14:paraId="1875635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B50843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2809</w:t>
            </w:r>
          </w:p>
        </w:tc>
        <w:tc>
          <w:tcPr>
            <w:tcW w:w="1017" w:type="pct"/>
            <w:tcBorders>
              <w:top w:val="nil"/>
              <w:left w:val="nil"/>
              <w:bottom w:val="single" w:sz="4" w:space="0" w:color="auto"/>
              <w:right w:val="single" w:sz="4" w:space="0" w:color="auto"/>
            </w:tcBorders>
            <w:shd w:val="clear" w:color="auto" w:fill="auto"/>
            <w:noWrap/>
            <w:vAlign w:val="bottom"/>
            <w:hideMark/>
          </w:tcPr>
          <w:p w14:paraId="4AED5D5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028-01-00-16673</w:t>
            </w:r>
          </w:p>
        </w:tc>
        <w:tc>
          <w:tcPr>
            <w:tcW w:w="2839" w:type="pct"/>
            <w:tcBorders>
              <w:top w:val="nil"/>
              <w:left w:val="nil"/>
              <w:bottom w:val="single" w:sz="4" w:space="0" w:color="auto"/>
              <w:right w:val="single" w:sz="4" w:space="0" w:color="auto"/>
            </w:tcBorders>
            <w:shd w:val="clear" w:color="auto" w:fill="auto"/>
            <w:vAlign w:val="center"/>
            <w:hideMark/>
          </w:tcPr>
          <w:p w14:paraId="0F22BC4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Desgasificador para Cromatógrafos</w:t>
            </w:r>
          </w:p>
        </w:tc>
        <w:tc>
          <w:tcPr>
            <w:tcW w:w="833" w:type="pct"/>
            <w:tcBorders>
              <w:top w:val="nil"/>
              <w:left w:val="nil"/>
              <w:bottom w:val="single" w:sz="4" w:space="0" w:color="auto"/>
              <w:right w:val="single" w:sz="4" w:space="0" w:color="auto"/>
            </w:tcBorders>
            <w:shd w:val="clear" w:color="auto" w:fill="auto"/>
            <w:noWrap/>
            <w:vAlign w:val="bottom"/>
            <w:hideMark/>
          </w:tcPr>
          <w:p w14:paraId="429CE7C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28.833.680</w:t>
            </w:r>
          </w:p>
        </w:tc>
      </w:tr>
      <w:tr w:rsidR="00D725D1" w:rsidRPr="00D725D1" w14:paraId="23EB078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A6FC49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2810</w:t>
            </w:r>
          </w:p>
        </w:tc>
        <w:tc>
          <w:tcPr>
            <w:tcW w:w="1017" w:type="pct"/>
            <w:tcBorders>
              <w:top w:val="nil"/>
              <w:left w:val="nil"/>
              <w:bottom w:val="single" w:sz="4" w:space="0" w:color="auto"/>
              <w:right w:val="single" w:sz="4" w:space="0" w:color="auto"/>
            </w:tcBorders>
            <w:shd w:val="clear" w:color="auto" w:fill="auto"/>
            <w:noWrap/>
            <w:vAlign w:val="bottom"/>
            <w:hideMark/>
          </w:tcPr>
          <w:p w14:paraId="5CD678A0"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028-01-00-16647</w:t>
            </w:r>
          </w:p>
        </w:tc>
        <w:tc>
          <w:tcPr>
            <w:tcW w:w="2839" w:type="pct"/>
            <w:tcBorders>
              <w:top w:val="nil"/>
              <w:left w:val="nil"/>
              <w:bottom w:val="single" w:sz="4" w:space="0" w:color="auto"/>
              <w:right w:val="single" w:sz="4" w:space="0" w:color="auto"/>
            </w:tcBorders>
            <w:shd w:val="clear" w:color="auto" w:fill="auto"/>
            <w:vAlign w:val="center"/>
            <w:hideMark/>
          </w:tcPr>
          <w:p w14:paraId="2ADE77CE"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alarma de detección</w:t>
            </w:r>
          </w:p>
        </w:tc>
        <w:tc>
          <w:tcPr>
            <w:tcW w:w="833" w:type="pct"/>
            <w:tcBorders>
              <w:top w:val="nil"/>
              <w:left w:val="nil"/>
              <w:bottom w:val="single" w:sz="4" w:space="0" w:color="auto"/>
              <w:right w:val="single" w:sz="4" w:space="0" w:color="auto"/>
            </w:tcBorders>
            <w:shd w:val="clear" w:color="auto" w:fill="auto"/>
            <w:noWrap/>
            <w:vAlign w:val="bottom"/>
            <w:hideMark/>
          </w:tcPr>
          <w:p w14:paraId="33A6DFF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165.000.000</w:t>
            </w:r>
          </w:p>
        </w:tc>
      </w:tr>
      <w:tr w:rsidR="00D725D1" w:rsidRPr="00D725D1" w14:paraId="5FACFB84"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8CCF7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2811</w:t>
            </w:r>
          </w:p>
        </w:tc>
        <w:tc>
          <w:tcPr>
            <w:tcW w:w="1017" w:type="pct"/>
            <w:tcBorders>
              <w:top w:val="nil"/>
              <w:left w:val="nil"/>
              <w:bottom w:val="single" w:sz="4" w:space="0" w:color="auto"/>
              <w:right w:val="single" w:sz="4" w:space="0" w:color="auto"/>
            </w:tcBorders>
            <w:shd w:val="clear" w:color="auto" w:fill="auto"/>
            <w:noWrap/>
            <w:vAlign w:val="bottom"/>
            <w:hideMark/>
          </w:tcPr>
          <w:p w14:paraId="56FFC0A7"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028-01-00-16621</w:t>
            </w:r>
          </w:p>
        </w:tc>
        <w:tc>
          <w:tcPr>
            <w:tcW w:w="2839" w:type="pct"/>
            <w:tcBorders>
              <w:top w:val="nil"/>
              <w:left w:val="nil"/>
              <w:bottom w:val="single" w:sz="4" w:space="0" w:color="auto"/>
              <w:right w:val="single" w:sz="4" w:space="0" w:color="auto"/>
            </w:tcBorders>
            <w:shd w:val="clear" w:color="auto" w:fill="auto"/>
            <w:vAlign w:val="center"/>
            <w:hideMark/>
          </w:tcPr>
          <w:p w14:paraId="2C8E97E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Panel de Control de alarmas contra incendio</w:t>
            </w:r>
          </w:p>
        </w:tc>
        <w:tc>
          <w:tcPr>
            <w:tcW w:w="833" w:type="pct"/>
            <w:tcBorders>
              <w:top w:val="nil"/>
              <w:left w:val="nil"/>
              <w:bottom w:val="single" w:sz="4" w:space="0" w:color="auto"/>
              <w:right w:val="single" w:sz="4" w:space="0" w:color="auto"/>
            </w:tcBorders>
            <w:shd w:val="clear" w:color="auto" w:fill="auto"/>
            <w:noWrap/>
            <w:vAlign w:val="bottom"/>
            <w:hideMark/>
          </w:tcPr>
          <w:p w14:paraId="7565DBC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18.626.000</w:t>
            </w:r>
          </w:p>
        </w:tc>
      </w:tr>
      <w:tr w:rsidR="00D725D1" w:rsidRPr="00D725D1" w14:paraId="6020C7E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39E6D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2812</w:t>
            </w:r>
          </w:p>
        </w:tc>
        <w:tc>
          <w:tcPr>
            <w:tcW w:w="1017" w:type="pct"/>
            <w:tcBorders>
              <w:top w:val="nil"/>
              <w:left w:val="nil"/>
              <w:bottom w:val="single" w:sz="4" w:space="0" w:color="auto"/>
              <w:right w:val="single" w:sz="4" w:space="0" w:color="auto"/>
            </w:tcBorders>
            <w:shd w:val="clear" w:color="auto" w:fill="auto"/>
            <w:noWrap/>
            <w:vAlign w:val="bottom"/>
            <w:hideMark/>
          </w:tcPr>
          <w:p w14:paraId="6A58E76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028-01-00-16649</w:t>
            </w:r>
          </w:p>
        </w:tc>
        <w:tc>
          <w:tcPr>
            <w:tcW w:w="2839" w:type="pct"/>
            <w:tcBorders>
              <w:top w:val="nil"/>
              <w:left w:val="nil"/>
              <w:bottom w:val="single" w:sz="4" w:space="0" w:color="auto"/>
              <w:right w:val="single" w:sz="4" w:space="0" w:color="auto"/>
            </w:tcBorders>
            <w:shd w:val="clear" w:color="auto" w:fill="auto"/>
            <w:vAlign w:val="center"/>
            <w:hideMark/>
          </w:tcPr>
          <w:p w14:paraId="6FB1F71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Swich de 48 puertos 100/1000</w:t>
            </w:r>
          </w:p>
        </w:tc>
        <w:tc>
          <w:tcPr>
            <w:tcW w:w="833" w:type="pct"/>
            <w:tcBorders>
              <w:top w:val="nil"/>
              <w:left w:val="nil"/>
              <w:bottom w:val="single" w:sz="4" w:space="0" w:color="auto"/>
              <w:right w:val="single" w:sz="4" w:space="0" w:color="auto"/>
            </w:tcBorders>
            <w:shd w:val="clear" w:color="auto" w:fill="auto"/>
            <w:noWrap/>
            <w:vAlign w:val="bottom"/>
            <w:hideMark/>
          </w:tcPr>
          <w:p w14:paraId="1962032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14.560.000</w:t>
            </w:r>
          </w:p>
        </w:tc>
      </w:tr>
      <w:tr w:rsidR="00D725D1" w:rsidRPr="00D725D1" w14:paraId="72B7A39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4A22B6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2813</w:t>
            </w:r>
          </w:p>
        </w:tc>
        <w:tc>
          <w:tcPr>
            <w:tcW w:w="1017" w:type="pct"/>
            <w:tcBorders>
              <w:top w:val="nil"/>
              <w:left w:val="nil"/>
              <w:bottom w:val="single" w:sz="4" w:space="0" w:color="auto"/>
              <w:right w:val="single" w:sz="4" w:space="0" w:color="auto"/>
            </w:tcBorders>
            <w:shd w:val="clear" w:color="auto" w:fill="auto"/>
            <w:noWrap/>
            <w:vAlign w:val="bottom"/>
            <w:hideMark/>
          </w:tcPr>
          <w:p w14:paraId="3C69097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028-01-00-16650</w:t>
            </w:r>
          </w:p>
        </w:tc>
        <w:tc>
          <w:tcPr>
            <w:tcW w:w="2839" w:type="pct"/>
            <w:tcBorders>
              <w:top w:val="nil"/>
              <w:left w:val="nil"/>
              <w:bottom w:val="single" w:sz="4" w:space="0" w:color="auto"/>
              <w:right w:val="single" w:sz="4" w:space="0" w:color="auto"/>
            </w:tcBorders>
            <w:shd w:val="clear" w:color="auto" w:fill="auto"/>
            <w:vAlign w:val="center"/>
            <w:hideMark/>
          </w:tcPr>
          <w:p w14:paraId="249D8A74"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Swich de 48 puertos 100/1001</w:t>
            </w:r>
          </w:p>
        </w:tc>
        <w:tc>
          <w:tcPr>
            <w:tcW w:w="833" w:type="pct"/>
            <w:tcBorders>
              <w:top w:val="nil"/>
              <w:left w:val="nil"/>
              <w:bottom w:val="single" w:sz="4" w:space="0" w:color="auto"/>
              <w:right w:val="single" w:sz="4" w:space="0" w:color="auto"/>
            </w:tcBorders>
            <w:shd w:val="clear" w:color="auto" w:fill="auto"/>
            <w:noWrap/>
            <w:vAlign w:val="bottom"/>
            <w:hideMark/>
          </w:tcPr>
          <w:p w14:paraId="4AD544A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14.560.000</w:t>
            </w:r>
          </w:p>
        </w:tc>
      </w:tr>
      <w:tr w:rsidR="00D725D1" w:rsidRPr="00D725D1" w14:paraId="3052C1C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0AD6E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2814</w:t>
            </w:r>
          </w:p>
        </w:tc>
        <w:tc>
          <w:tcPr>
            <w:tcW w:w="1017" w:type="pct"/>
            <w:tcBorders>
              <w:top w:val="nil"/>
              <w:left w:val="nil"/>
              <w:bottom w:val="single" w:sz="4" w:space="0" w:color="auto"/>
              <w:right w:val="single" w:sz="4" w:space="0" w:color="auto"/>
            </w:tcBorders>
            <w:shd w:val="clear" w:color="auto" w:fill="auto"/>
            <w:noWrap/>
            <w:vAlign w:val="bottom"/>
            <w:hideMark/>
          </w:tcPr>
          <w:p w14:paraId="5CE3450A"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028-01-00-16651</w:t>
            </w:r>
          </w:p>
        </w:tc>
        <w:tc>
          <w:tcPr>
            <w:tcW w:w="2839" w:type="pct"/>
            <w:tcBorders>
              <w:top w:val="nil"/>
              <w:left w:val="nil"/>
              <w:bottom w:val="single" w:sz="4" w:space="0" w:color="auto"/>
              <w:right w:val="single" w:sz="4" w:space="0" w:color="auto"/>
            </w:tcBorders>
            <w:shd w:val="clear" w:color="auto" w:fill="auto"/>
            <w:vAlign w:val="center"/>
            <w:hideMark/>
          </w:tcPr>
          <w:p w14:paraId="15DC8AC5"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Swich de 48 puertos 100/1002</w:t>
            </w:r>
          </w:p>
        </w:tc>
        <w:tc>
          <w:tcPr>
            <w:tcW w:w="833" w:type="pct"/>
            <w:tcBorders>
              <w:top w:val="nil"/>
              <w:left w:val="nil"/>
              <w:bottom w:val="single" w:sz="4" w:space="0" w:color="auto"/>
              <w:right w:val="single" w:sz="4" w:space="0" w:color="auto"/>
            </w:tcBorders>
            <w:shd w:val="clear" w:color="auto" w:fill="auto"/>
            <w:noWrap/>
            <w:vAlign w:val="bottom"/>
            <w:hideMark/>
          </w:tcPr>
          <w:p w14:paraId="48C45DE4"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14.560.000</w:t>
            </w:r>
          </w:p>
        </w:tc>
      </w:tr>
      <w:tr w:rsidR="00D725D1" w:rsidRPr="00D725D1" w14:paraId="26C46231"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1DFDF5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2815</w:t>
            </w:r>
          </w:p>
        </w:tc>
        <w:tc>
          <w:tcPr>
            <w:tcW w:w="1017" w:type="pct"/>
            <w:tcBorders>
              <w:top w:val="nil"/>
              <w:left w:val="nil"/>
              <w:bottom w:val="single" w:sz="4" w:space="0" w:color="auto"/>
              <w:right w:val="single" w:sz="4" w:space="0" w:color="auto"/>
            </w:tcBorders>
            <w:shd w:val="clear" w:color="auto" w:fill="auto"/>
            <w:noWrap/>
            <w:vAlign w:val="bottom"/>
            <w:hideMark/>
          </w:tcPr>
          <w:p w14:paraId="34888285"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028-01-00-16654</w:t>
            </w:r>
          </w:p>
        </w:tc>
        <w:tc>
          <w:tcPr>
            <w:tcW w:w="2839" w:type="pct"/>
            <w:tcBorders>
              <w:top w:val="nil"/>
              <w:left w:val="nil"/>
              <w:bottom w:val="single" w:sz="4" w:space="0" w:color="auto"/>
              <w:right w:val="single" w:sz="4" w:space="0" w:color="auto"/>
            </w:tcBorders>
            <w:shd w:val="clear" w:color="auto" w:fill="auto"/>
            <w:vAlign w:val="center"/>
            <w:hideMark/>
          </w:tcPr>
          <w:p w14:paraId="740407B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marca CANON</w:t>
            </w:r>
          </w:p>
        </w:tc>
        <w:tc>
          <w:tcPr>
            <w:tcW w:w="833" w:type="pct"/>
            <w:tcBorders>
              <w:top w:val="nil"/>
              <w:left w:val="nil"/>
              <w:bottom w:val="single" w:sz="4" w:space="0" w:color="auto"/>
              <w:right w:val="single" w:sz="4" w:space="0" w:color="auto"/>
            </w:tcBorders>
            <w:shd w:val="clear" w:color="auto" w:fill="auto"/>
            <w:noWrap/>
            <w:vAlign w:val="bottom"/>
            <w:hideMark/>
          </w:tcPr>
          <w:p w14:paraId="59A840A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18.878.759</w:t>
            </w:r>
          </w:p>
        </w:tc>
      </w:tr>
      <w:tr w:rsidR="00D725D1" w:rsidRPr="00D725D1" w14:paraId="4976AEF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6F7B56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2816</w:t>
            </w:r>
          </w:p>
        </w:tc>
        <w:tc>
          <w:tcPr>
            <w:tcW w:w="1017" w:type="pct"/>
            <w:tcBorders>
              <w:top w:val="nil"/>
              <w:left w:val="nil"/>
              <w:bottom w:val="single" w:sz="4" w:space="0" w:color="auto"/>
              <w:right w:val="single" w:sz="4" w:space="0" w:color="auto"/>
            </w:tcBorders>
            <w:shd w:val="clear" w:color="auto" w:fill="auto"/>
            <w:noWrap/>
            <w:vAlign w:val="bottom"/>
            <w:hideMark/>
          </w:tcPr>
          <w:p w14:paraId="77F66AA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028-01-00-16655</w:t>
            </w:r>
          </w:p>
        </w:tc>
        <w:tc>
          <w:tcPr>
            <w:tcW w:w="2839" w:type="pct"/>
            <w:tcBorders>
              <w:top w:val="nil"/>
              <w:left w:val="nil"/>
              <w:bottom w:val="single" w:sz="4" w:space="0" w:color="auto"/>
              <w:right w:val="single" w:sz="4" w:space="0" w:color="auto"/>
            </w:tcBorders>
            <w:shd w:val="clear" w:color="auto" w:fill="auto"/>
            <w:vAlign w:val="center"/>
            <w:hideMark/>
          </w:tcPr>
          <w:p w14:paraId="4366AB1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Scanner marca CANON</w:t>
            </w:r>
          </w:p>
        </w:tc>
        <w:tc>
          <w:tcPr>
            <w:tcW w:w="833" w:type="pct"/>
            <w:tcBorders>
              <w:top w:val="nil"/>
              <w:left w:val="nil"/>
              <w:bottom w:val="single" w:sz="4" w:space="0" w:color="auto"/>
              <w:right w:val="single" w:sz="4" w:space="0" w:color="auto"/>
            </w:tcBorders>
            <w:shd w:val="clear" w:color="auto" w:fill="auto"/>
            <w:noWrap/>
            <w:vAlign w:val="bottom"/>
            <w:hideMark/>
          </w:tcPr>
          <w:p w14:paraId="54BF499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18.878.759</w:t>
            </w:r>
          </w:p>
        </w:tc>
      </w:tr>
      <w:tr w:rsidR="00D725D1" w:rsidRPr="00D725D1" w14:paraId="2B11EA8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244C9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2817</w:t>
            </w:r>
          </w:p>
        </w:tc>
        <w:tc>
          <w:tcPr>
            <w:tcW w:w="1017" w:type="pct"/>
            <w:tcBorders>
              <w:top w:val="nil"/>
              <w:left w:val="nil"/>
              <w:bottom w:val="single" w:sz="4" w:space="0" w:color="auto"/>
              <w:right w:val="single" w:sz="4" w:space="0" w:color="auto"/>
            </w:tcBorders>
            <w:shd w:val="clear" w:color="auto" w:fill="auto"/>
            <w:noWrap/>
            <w:vAlign w:val="bottom"/>
            <w:hideMark/>
          </w:tcPr>
          <w:p w14:paraId="309C3D6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028-01-00-16652</w:t>
            </w:r>
          </w:p>
        </w:tc>
        <w:tc>
          <w:tcPr>
            <w:tcW w:w="2839" w:type="pct"/>
            <w:tcBorders>
              <w:top w:val="nil"/>
              <w:left w:val="nil"/>
              <w:bottom w:val="single" w:sz="4" w:space="0" w:color="auto"/>
              <w:right w:val="single" w:sz="4" w:space="0" w:color="auto"/>
            </w:tcBorders>
            <w:shd w:val="clear" w:color="auto" w:fill="auto"/>
            <w:vAlign w:val="center"/>
            <w:hideMark/>
          </w:tcPr>
          <w:p w14:paraId="74EBDFB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Lazer blanco y negro marca CANON</w:t>
            </w:r>
          </w:p>
        </w:tc>
        <w:tc>
          <w:tcPr>
            <w:tcW w:w="833" w:type="pct"/>
            <w:tcBorders>
              <w:top w:val="nil"/>
              <w:left w:val="nil"/>
              <w:bottom w:val="single" w:sz="4" w:space="0" w:color="auto"/>
              <w:right w:val="single" w:sz="4" w:space="0" w:color="auto"/>
            </w:tcBorders>
            <w:shd w:val="clear" w:color="auto" w:fill="auto"/>
            <w:noWrap/>
            <w:vAlign w:val="bottom"/>
            <w:hideMark/>
          </w:tcPr>
          <w:p w14:paraId="17F19C9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4.630.702</w:t>
            </w:r>
          </w:p>
        </w:tc>
      </w:tr>
      <w:tr w:rsidR="00D725D1" w:rsidRPr="00D725D1" w14:paraId="17D2AD4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603A47"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2818</w:t>
            </w:r>
          </w:p>
        </w:tc>
        <w:tc>
          <w:tcPr>
            <w:tcW w:w="1017" w:type="pct"/>
            <w:tcBorders>
              <w:top w:val="nil"/>
              <w:left w:val="nil"/>
              <w:bottom w:val="single" w:sz="4" w:space="0" w:color="auto"/>
              <w:right w:val="single" w:sz="4" w:space="0" w:color="auto"/>
            </w:tcBorders>
            <w:shd w:val="clear" w:color="auto" w:fill="auto"/>
            <w:noWrap/>
            <w:vAlign w:val="bottom"/>
            <w:hideMark/>
          </w:tcPr>
          <w:p w14:paraId="2BA896D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028-01-00-16653</w:t>
            </w:r>
          </w:p>
        </w:tc>
        <w:tc>
          <w:tcPr>
            <w:tcW w:w="2839" w:type="pct"/>
            <w:tcBorders>
              <w:top w:val="nil"/>
              <w:left w:val="nil"/>
              <w:bottom w:val="single" w:sz="4" w:space="0" w:color="auto"/>
              <w:right w:val="single" w:sz="4" w:space="0" w:color="auto"/>
            </w:tcBorders>
            <w:shd w:val="clear" w:color="auto" w:fill="auto"/>
            <w:vAlign w:val="center"/>
            <w:hideMark/>
          </w:tcPr>
          <w:p w14:paraId="7DAEFF1B"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Lazer blanco y negro marca CANON</w:t>
            </w:r>
          </w:p>
        </w:tc>
        <w:tc>
          <w:tcPr>
            <w:tcW w:w="833" w:type="pct"/>
            <w:tcBorders>
              <w:top w:val="nil"/>
              <w:left w:val="nil"/>
              <w:bottom w:val="single" w:sz="4" w:space="0" w:color="auto"/>
              <w:right w:val="single" w:sz="4" w:space="0" w:color="auto"/>
            </w:tcBorders>
            <w:shd w:val="clear" w:color="auto" w:fill="auto"/>
            <w:noWrap/>
            <w:vAlign w:val="bottom"/>
            <w:hideMark/>
          </w:tcPr>
          <w:p w14:paraId="3D7DA29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4.630.702</w:t>
            </w:r>
          </w:p>
        </w:tc>
      </w:tr>
      <w:tr w:rsidR="00D725D1" w:rsidRPr="00D725D1" w14:paraId="14CC38C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4F634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2819</w:t>
            </w:r>
          </w:p>
        </w:tc>
        <w:tc>
          <w:tcPr>
            <w:tcW w:w="1017" w:type="pct"/>
            <w:tcBorders>
              <w:top w:val="nil"/>
              <w:left w:val="nil"/>
              <w:bottom w:val="single" w:sz="4" w:space="0" w:color="auto"/>
              <w:right w:val="single" w:sz="4" w:space="0" w:color="auto"/>
            </w:tcBorders>
            <w:shd w:val="clear" w:color="auto" w:fill="auto"/>
            <w:noWrap/>
            <w:vAlign w:val="bottom"/>
            <w:hideMark/>
          </w:tcPr>
          <w:p w14:paraId="689F66E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028-01-00-16566</w:t>
            </w:r>
          </w:p>
        </w:tc>
        <w:tc>
          <w:tcPr>
            <w:tcW w:w="2839" w:type="pct"/>
            <w:tcBorders>
              <w:top w:val="nil"/>
              <w:left w:val="nil"/>
              <w:bottom w:val="single" w:sz="4" w:space="0" w:color="auto"/>
              <w:right w:val="single" w:sz="4" w:space="0" w:color="auto"/>
            </w:tcBorders>
            <w:shd w:val="clear" w:color="auto" w:fill="auto"/>
            <w:vAlign w:val="center"/>
            <w:hideMark/>
          </w:tcPr>
          <w:p w14:paraId="463B0E1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Lazer blanco y negro marca CANON</w:t>
            </w:r>
          </w:p>
        </w:tc>
        <w:tc>
          <w:tcPr>
            <w:tcW w:w="833" w:type="pct"/>
            <w:tcBorders>
              <w:top w:val="nil"/>
              <w:left w:val="nil"/>
              <w:bottom w:val="single" w:sz="4" w:space="0" w:color="auto"/>
              <w:right w:val="single" w:sz="4" w:space="0" w:color="auto"/>
            </w:tcBorders>
            <w:shd w:val="clear" w:color="auto" w:fill="auto"/>
            <w:noWrap/>
            <w:vAlign w:val="bottom"/>
            <w:hideMark/>
          </w:tcPr>
          <w:p w14:paraId="6298A3A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1.628.757</w:t>
            </w:r>
          </w:p>
        </w:tc>
      </w:tr>
      <w:tr w:rsidR="00D725D1" w:rsidRPr="00D725D1" w14:paraId="2D4F462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9AC149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2820</w:t>
            </w:r>
          </w:p>
        </w:tc>
        <w:tc>
          <w:tcPr>
            <w:tcW w:w="1017" w:type="pct"/>
            <w:tcBorders>
              <w:top w:val="nil"/>
              <w:left w:val="nil"/>
              <w:bottom w:val="single" w:sz="4" w:space="0" w:color="auto"/>
              <w:right w:val="single" w:sz="4" w:space="0" w:color="auto"/>
            </w:tcBorders>
            <w:shd w:val="clear" w:color="auto" w:fill="auto"/>
            <w:noWrap/>
            <w:vAlign w:val="bottom"/>
            <w:hideMark/>
          </w:tcPr>
          <w:p w14:paraId="599E07CB"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028-01-00-16567</w:t>
            </w:r>
          </w:p>
        </w:tc>
        <w:tc>
          <w:tcPr>
            <w:tcW w:w="2839" w:type="pct"/>
            <w:tcBorders>
              <w:top w:val="nil"/>
              <w:left w:val="nil"/>
              <w:bottom w:val="single" w:sz="4" w:space="0" w:color="auto"/>
              <w:right w:val="single" w:sz="4" w:space="0" w:color="auto"/>
            </w:tcBorders>
            <w:shd w:val="clear" w:color="auto" w:fill="auto"/>
            <w:vAlign w:val="center"/>
            <w:hideMark/>
          </w:tcPr>
          <w:p w14:paraId="1E9DE006"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Lazer blanco y negro marca CANON</w:t>
            </w:r>
          </w:p>
        </w:tc>
        <w:tc>
          <w:tcPr>
            <w:tcW w:w="833" w:type="pct"/>
            <w:tcBorders>
              <w:top w:val="nil"/>
              <w:left w:val="nil"/>
              <w:bottom w:val="single" w:sz="4" w:space="0" w:color="auto"/>
              <w:right w:val="single" w:sz="4" w:space="0" w:color="auto"/>
            </w:tcBorders>
            <w:shd w:val="clear" w:color="auto" w:fill="auto"/>
            <w:noWrap/>
            <w:vAlign w:val="bottom"/>
            <w:hideMark/>
          </w:tcPr>
          <w:p w14:paraId="29A8018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1.628.757</w:t>
            </w:r>
          </w:p>
        </w:tc>
      </w:tr>
      <w:tr w:rsidR="00D725D1" w:rsidRPr="00D725D1" w14:paraId="47DDB9DF"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542084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2821</w:t>
            </w:r>
          </w:p>
        </w:tc>
        <w:tc>
          <w:tcPr>
            <w:tcW w:w="1017" w:type="pct"/>
            <w:tcBorders>
              <w:top w:val="nil"/>
              <w:left w:val="nil"/>
              <w:bottom w:val="single" w:sz="4" w:space="0" w:color="auto"/>
              <w:right w:val="single" w:sz="4" w:space="0" w:color="auto"/>
            </w:tcBorders>
            <w:shd w:val="clear" w:color="auto" w:fill="auto"/>
            <w:noWrap/>
            <w:vAlign w:val="bottom"/>
            <w:hideMark/>
          </w:tcPr>
          <w:p w14:paraId="6145412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028-01-00-16656</w:t>
            </w:r>
          </w:p>
        </w:tc>
        <w:tc>
          <w:tcPr>
            <w:tcW w:w="2839" w:type="pct"/>
            <w:tcBorders>
              <w:top w:val="nil"/>
              <w:left w:val="nil"/>
              <w:bottom w:val="single" w:sz="4" w:space="0" w:color="auto"/>
              <w:right w:val="single" w:sz="4" w:space="0" w:color="auto"/>
            </w:tcBorders>
            <w:shd w:val="clear" w:color="auto" w:fill="auto"/>
            <w:vAlign w:val="center"/>
            <w:hideMark/>
          </w:tcPr>
          <w:p w14:paraId="38E20E9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Lazer blanco y negro marca CANON</w:t>
            </w:r>
          </w:p>
        </w:tc>
        <w:tc>
          <w:tcPr>
            <w:tcW w:w="833" w:type="pct"/>
            <w:tcBorders>
              <w:top w:val="nil"/>
              <w:left w:val="nil"/>
              <w:bottom w:val="single" w:sz="4" w:space="0" w:color="auto"/>
              <w:right w:val="single" w:sz="4" w:space="0" w:color="auto"/>
            </w:tcBorders>
            <w:shd w:val="clear" w:color="auto" w:fill="auto"/>
            <w:noWrap/>
            <w:vAlign w:val="bottom"/>
            <w:hideMark/>
          </w:tcPr>
          <w:p w14:paraId="5356E6B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1.628.757</w:t>
            </w:r>
          </w:p>
        </w:tc>
      </w:tr>
      <w:tr w:rsidR="00D725D1" w:rsidRPr="00D725D1" w14:paraId="1A625AD2"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0306D1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2822</w:t>
            </w:r>
          </w:p>
        </w:tc>
        <w:tc>
          <w:tcPr>
            <w:tcW w:w="1017" w:type="pct"/>
            <w:tcBorders>
              <w:top w:val="nil"/>
              <w:left w:val="nil"/>
              <w:bottom w:val="single" w:sz="4" w:space="0" w:color="auto"/>
              <w:right w:val="single" w:sz="4" w:space="0" w:color="auto"/>
            </w:tcBorders>
            <w:shd w:val="clear" w:color="auto" w:fill="auto"/>
            <w:noWrap/>
            <w:vAlign w:val="bottom"/>
            <w:hideMark/>
          </w:tcPr>
          <w:p w14:paraId="7CD6C7D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028-01-00-16657</w:t>
            </w:r>
          </w:p>
        </w:tc>
        <w:tc>
          <w:tcPr>
            <w:tcW w:w="2839" w:type="pct"/>
            <w:tcBorders>
              <w:top w:val="nil"/>
              <w:left w:val="nil"/>
              <w:bottom w:val="single" w:sz="4" w:space="0" w:color="auto"/>
              <w:right w:val="single" w:sz="4" w:space="0" w:color="auto"/>
            </w:tcBorders>
            <w:shd w:val="clear" w:color="auto" w:fill="auto"/>
            <w:vAlign w:val="center"/>
            <w:hideMark/>
          </w:tcPr>
          <w:p w14:paraId="56BDD9A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Lazer blanco y negro marca CANON multicolor especial para certificados</w:t>
            </w:r>
          </w:p>
        </w:tc>
        <w:tc>
          <w:tcPr>
            <w:tcW w:w="833" w:type="pct"/>
            <w:tcBorders>
              <w:top w:val="nil"/>
              <w:left w:val="nil"/>
              <w:bottom w:val="single" w:sz="4" w:space="0" w:color="auto"/>
              <w:right w:val="single" w:sz="4" w:space="0" w:color="auto"/>
            </w:tcBorders>
            <w:shd w:val="clear" w:color="auto" w:fill="auto"/>
            <w:noWrap/>
            <w:vAlign w:val="bottom"/>
            <w:hideMark/>
          </w:tcPr>
          <w:p w14:paraId="4C52AA7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43.990.215</w:t>
            </w:r>
          </w:p>
        </w:tc>
      </w:tr>
      <w:tr w:rsidR="00D725D1" w:rsidRPr="00D725D1" w14:paraId="03204700"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42D7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2823</w:t>
            </w:r>
          </w:p>
        </w:tc>
        <w:tc>
          <w:tcPr>
            <w:tcW w:w="1017" w:type="pct"/>
            <w:tcBorders>
              <w:top w:val="nil"/>
              <w:left w:val="nil"/>
              <w:bottom w:val="single" w:sz="4" w:space="0" w:color="auto"/>
              <w:right w:val="single" w:sz="4" w:space="0" w:color="auto"/>
            </w:tcBorders>
            <w:shd w:val="clear" w:color="auto" w:fill="auto"/>
            <w:noWrap/>
            <w:vAlign w:val="bottom"/>
            <w:hideMark/>
          </w:tcPr>
          <w:p w14:paraId="0156C47C"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028-01-00-16680</w:t>
            </w:r>
          </w:p>
        </w:tc>
        <w:tc>
          <w:tcPr>
            <w:tcW w:w="2839" w:type="pct"/>
            <w:tcBorders>
              <w:top w:val="nil"/>
              <w:left w:val="nil"/>
              <w:bottom w:val="single" w:sz="4" w:space="0" w:color="auto"/>
              <w:right w:val="single" w:sz="4" w:space="0" w:color="auto"/>
            </w:tcBorders>
            <w:shd w:val="clear" w:color="auto" w:fill="auto"/>
            <w:vAlign w:val="center"/>
            <w:hideMark/>
          </w:tcPr>
          <w:p w14:paraId="78BC74B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Centrifugadora</w:t>
            </w:r>
          </w:p>
        </w:tc>
        <w:tc>
          <w:tcPr>
            <w:tcW w:w="833" w:type="pct"/>
            <w:tcBorders>
              <w:top w:val="nil"/>
              <w:left w:val="nil"/>
              <w:bottom w:val="single" w:sz="4" w:space="0" w:color="auto"/>
              <w:right w:val="single" w:sz="4" w:space="0" w:color="auto"/>
            </w:tcBorders>
            <w:shd w:val="clear" w:color="auto" w:fill="auto"/>
            <w:noWrap/>
            <w:vAlign w:val="bottom"/>
            <w:hideMark/>
          </w:tcPr>
          <w:p w14:paraId="70D6FFCD"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25.800.000</w:t>
            </w:r>
          </w:p>
        </w:tc>
      </w:tr>
      <w:tr w:rsidR="00D725D1" w:rsidRPr="00D725D1" w14:paraId="6B43209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850714B"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2824</w:t>
            </w:r>
          </w:p>
        </w:tc>
        <w:tc>
          <w:tcPr>
            <w:tcW w:w="1017" w:type="pct"/>
            <w:tcBorders>
              <w:top w:val="nil"/>
              <w:left w:val="nil"/>
              <w:bottom w:val="single" w:sz="4" w:space="0" w:color="auto"/>
              <w:right w:val="single" w:sz="4" w:space="0" w:color="auto"/>
            </w:tcBorders>
            <w:shd w:val="clear" w:color="auto" w:fill="auto"/>
            <w:noWrap/>
            <w:vAlign w:val="bottom"/>
            <w:hideMark/>
          </w:tcPr>
          <w:p w14:paraId="1116F6C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028-01-00-16582</w:t>
            </w:r>
          </w:p>
        </w:tc>
        <w:tc>
          <w:tcPr>
            <w:tcW w:w="2839" w:type="pct"/>
            <w:tcBorders>
              <w:top w:val="nil"/>
              <w:left w:val="nil"/>
              <w:bottom w:val="single" w:sz="4" w:space="0" w:color="auto"/>
              <w:right w:val="single" w:sz="4" w:space="0" w:color="auto"/>
            </w:tcBorders>
            <w:shd w:val="clear" w:color="auto" w:fill="auto"/>
            <w:vAlign w:val="center"/>
            <w:hideMark/>
          </w:tcPr>
          <w:p w14:paraId="390536E7"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Micropeta multicanal de 8 canales</w:t>
            </w:r>
          </w:p>
        </w:tc>
        <w:tc>
          <w:tcPr>
            <w:tcW w:w="833" w:type="pct"/>
            <w:tcBorders>
              <w:top w:val="nil"/>
              <w:left w:val="nil"/>
              <w:bottom w:val="single" w:sz="4" w:space="0" w:color="auto"/>
              <w:right w:val="single" w:sz="4" w:space="0" w:color="auto"/>
            </w:tcBorders>
            <w:shd w:val="clear" w:color="auto" w:fill="auto"/>
            <w:noWrap/>
            <w:vAlign w:val="bottom"/>
            <w:hideMark/>
          </w:tcPr>
          <w:p w14:paraId="1817FC9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4.800.000</w:t>
            </w:r>
          </w:p>
        </w:tc>
      </w:tr>
      <w:tr w:rsidR="00D725D1" w:rsidRPr="00D725D1" w14:paraId="542615D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94585D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2825</w:t>
            </w:r>
          </w:p>
        </w:tc>
        <w:tc>
          <w:tcPr>
            <w:tcW w:w="1017" w:type="pct"/>
            <w:tcBorders>
              <w:top w:val="nil"/>
              <w:left w:val="nil"/>
              <w:bottom w:val="single" w:sz="4" w:space="0" w:color="auto"/>
              <w:right w:val="single" w:sz="4" w:space="0" w:color="auto"/>
            </w:tcBorders>
            <w:shd w:val="clear" w:color="auto" w:fill="auto"/>
            <w:noWrap/>
            <w:vAlign w:val="bottom"/>
            <w:hideMark/>
          </w:tcPr>
          <w:p w14:paraId="4B2B514E"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028-01-00-16662</w:t>
            </w:r>
          </w:p>
        </w:tc>
        <w:tc>
          <w:tcPr>
            <w:tcW w:w="2839" w:type="pct"/>
            <w:tcBorders>
              <w:top w:val="nil"/>
              <w:left w:val="nil"/>
              <w:bottom w:val="single" w:sz="4" w:space="0" w:color="auto"/>
              <w:right w:val="single" w:sz="4" w:space="0" w:color="auto"/>
            </w:tcBorders>
            <w:shd w:val="clear" w:color="auto" w:fill="auto"/>
            <w:vAlign w:val="center"/>
            <w:hideMark/>
          </w:tcPr>
          <w:p w14:paraId="57DB07E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Compresor de Aire</w:t>
            </w:r>
          </w:p>
        </w:tc>
        <w:tc>
          <w:tcPr>
            <w:tcW w:w="833" w:type="pct"/>
            <w:tcBorders>
              <w:top w:val="nil"/>
              <w:left w:val="nil"/>
              <w:bottom w:val="single" w:sz="4" w:space="0" w:color="auto"/>
              <w:right w:val="single" w:sz="4" w:space="0" w:color="auto"/>
            </w:tcBorders>
            <w:shd w:val="clear" w:color="auto" w:fill="auto"/>
            <w:noWrap/>
            <w:vAlign w:val="bottom"/>
            <w:hideMark/>
          </w:tcPr>
          <w:p w14:paraId="08CA4E2F"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15.120.000</w:t>
            </w:r>
          </w:p>
        </w:tc>
      </w:tr>
      <w:tr w:rsidR="00D725D1" w:rsidRPr="00D725D1" w14:paraId="4F57D8E5" w14:textId="77777777" w:rsidTr="00D1270F">
        <w:trPr>
          <w:trHeight w:val="48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42014B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2826</w:t>
            </w:r>
          </w:p>
        </w:tc>
        <w:tc>
          <w:tcPr>
            <w:tcW w:w="1017" w:type="pct"/>
            <w:tcBorders>
              <w:top w:val="nil"/>
              <w:left w:val="nil"/>
              <w:bottom w:val="single" w:sz="4" w:space="0" w:color="auto"/>
              <w:right w:val="single" w:sz="4" w:space="0" w:color="auto"/>
            </w:tcBorders>
            <w:shd w:val="clear" w:color="auto" w:fill="auto"/>
            <w:noWrap/>
            <w:vAlign w:val="bottom"/>
            <w:hideMark/>
          </w:tcPr>
          <w:p w14:paraId="6DC6D0B8"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028-01-00-17081</w:t>
            </w:r>
          </w:p>
        </w:tc>
        <w:tc>
          <w:tcPr>
            <w:tcW w:w="2839" w:type="pct"/>
            <w:tcBorders>
              <w:top w:val="nil"/>
              <w:left w:val="nil"/>
              <w:bottom w:val="single" w:sz="4" w:space="0" w:color="auto"/>
              <w:right w:val="single" w:sz="4" w:space="0" w:color="auto"/>
            </w:tcBorders>
            <w:shd w:val="clear" w:color="auto" w:fill="auto"/>
            <w:vAlign w:val="center"/>
            <w:hideMark/>
          </w:tcPr>
          <w:p w14:paraId="7F421DCC"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de Fluorescencia de RX marca SHIMADZU EDX-7000</w:t>
            </w:r>
          </w:p>
        </w:tc>
        <w:tc>
          <w:tcPr>
            <w:tcW w:w="833" w:type="pct"/>
            <w:tcBorders>
              <w:top w:val="nil"/>
              <w:left w:val="nil"/>
              <w:bottom w:val="single" w:sz="4" w:space="0" w:color="auto"/>
              <w:right w:val="single" w:sz="4" w:space="0" w:color="auto"/>
            </w:tcBorders>
            <w:shd w:val="clear" w:color="auto" w:fill="auto"/>
            <w:noWrap/>
            <w:vAlign w:val="bottom"/>
            <w:hideMark/>
          </w:tcPr>
          <w:p w14:paraId="267E1E2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579.000.000</w:t>
            </w:r>
          </w:p>
        </w:tc>
      </w:tr>
      <w:tr w:rsidR="00D725D1" w:rsidRPr="00D725D1" w14:paraId="50A5E5B9"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28A66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2827</w:t>
            </w:r>
          </w:p>
        </w:tc>
        <w:tc>
          <w:tcPr>
            <w:tcW w:w="1017" w:type="pct"/>
            <w:tcBorders>
              <w:top w:val="nil"/>
              <w:left w:val="nil"/>
              <w:bottom w:val="single" w:sz="4" w:space="0" w:color="auto"/>
              <w:right w:val="single" w:sz="4" w:space="0" w:color="auto"/>
            </w:tcBorders>
            <w:shd w:val="clear" w:color="auto" w:fill="auto"/>
            <w:noWrap/>
            <w:vAlign w:val="bottom"/>
            <w:hideMark/>
          </w:tcPr>
          <w:p w14:paraId="4A8495C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028-01-00-17082</w:t>
            </w:r>
          </w:p>
        </w:tc>
        <w:tc>
          <w:tcPr>
            <w:tcW w:w="2839" w:type="pct"/>
            <w:tcBorders>
              <w:top w:val="nil"/>
              <w:left w:val="nil"/>
              <w:bottom w:val="single" w:sz="4" w:space="0" w:color="auto"/>
              <w:right w:val="single" w:sz="4" w:space="0" w:color="auto"/>
            </w:tcBorders>
            <w:shd w:val="clear" w:color="auto" w:fill="auto"/>
            <w:vAlign w:val="center"/>
            <w:hideMark/>
          </w:tcPr>
          <w:p w14:paraId="5B72134F"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Cabina Flujolaminar vertical</w:t>
            </w:r>
          </w:p>
        </w:tc>
        <w:tc>
          <w:tcPr>
            <w:tcW w:w="833" w:type="pct"/>
            <w:tcBorders>
              <w:top w:val="nil"/>
              <w:left w:val="nil"/>
              <w:bottom w:val="single" w:sz="4" w:space="0" w:color="auto"/>
              <w:right w:val="single" w:sz="4" w:space="0" w:color="auto"/>
            </w:tcBorders>
            <w:shd w:val="clear" w:color="auto" w:fill="auto"/>
            <w:noWrap/>
            <w:vAlign w:val="bottom"/>
            <w:hideMark/>
          </w:tcPr>
          <w:p w14:paraId="425BA3C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35.000.000</w:t>
            </w:r>
          </w:p>
        </w:tc>
      </w:tr>
      <w:tr w:rsidR="00D725D1" w:rsidRPr="00D725D1" w14:paraId="22CD4DE7"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6AD66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2828</w:t>
            </w:r>
          </w:p>
        </w:tc>
        <w:tc>
          <w:tcPr>
            <w:tcW w:w="1017" w:type="pct"/>
            <w:tcBorders>
              <w:top w:val="nil"/>
              <w:left w:val="nil"/>
              <w:bottom w:val="single" w:sz="4" w:space="0" w:color="auto"/>
              <w:right w:val="single" w:sz="4" w:space="0" w:color="auto"/>
            </w:tcBorders>
            <w:shd w:val="clear" w:color="auto" w:fill="auto"/>
            <w:noWrap/>
            <w:vAlign w:val="bottom"/>
            <w:hideMark/>
          </w:tcPr>
          <w:p w14:paraId="28B01259"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028-01-00-17118</w:t>
            </w:r>
          </w:p>
        </w:tc>
        <w:tc>
          <w:tcPr>
            <w:tcW w:w="2839" w:type="pct"/>
            <w:tcBorders>
              <w:top w:val="nil"/>
              <w:left w:val="nil"/>
              <w:bottom w:val="single" w:sz="4" w:space="0" w:color="auto"/>
              <w:right w:val="single" w:sz="4" w:space="0" w:color="auto"/>
            </w:tcBorders>
            <w:shd w:val="clear" w:color="auto" w:fill="auto"/>
            <w:vAlign w:val="center"/>
            <w:hideMark/>
          </w:tcPr>
          <w:p w14:paraId="05BCAD8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multifunción color marca CANON</w:t>
            </w:r>
          </w:p>
        </w:tc>
        <w:tc>
          <w:tcPr>
            <w:tcW w:w="833" w:type="pct"/>
            <w:tcBorders>
              <w:top w:val="nil"/>
              <w:left w:val="nil"/>
              <w:bottom w:val="single" w:sz="4" w:space="0" w:color="auto"/>
              <w:right w:val="single" w:sz="4" w:space="0" w:color="auto"/>
            </w:tcBorders>
            <w:shd w:val="clear" w:color="auto" w:fill="auto"/>
            <w:noWrap/>
            <w:vAlign w:val="bottom"/>
            <w:hideMark/>
          </w:tcPr>
          <w:p w14:paraId="3259318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15.394.714</w:t>
            </w:r>
          </w:p>
        </w:tc>
      </w:tr>
      <w:tr w:rsidR="00D725D1" w:rsidRPr="00D725D1" w14:paraId="2485DF03"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9324C3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2829</w:t>
            </w:r>
          </w:p>
        </w:tc>
        <w:tc>
          <w:tcPr>
            <w:tcW w:w="1017" w:type="pct"/>
            <w:tcBorders>
              <w:top w:val="nil"/>
              <w:left w:val="nil"/>
              <w:bottom w:val="single" w:sz="4" w:space="0" w:color="auto"/>
              <w:right w:val="single" w:sz="4" w:space="0" w:color="auto"/>
            </w:tcBorders>
            <w:shd w:val="clear" w:color="auto" w:fill="auto"/>
            <w:noWrap/>
            <w:vAlign w:val="bottom"/>
            <w:hideMark/>
          </w:tcPr>
          <w:p w14:paraId="59A1D34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028-01-00-17124</w:t>
            </w:r>
          </w:p>
        </w:tc>
        <w:tc>
          <w:tcPr>
            <w:tcW w:w="2839" w:type="pct"/>
            <w:tcBorders>
              <w:top w:val="nil"/>
              <w:left w:val="nil"/>
              <w:bottom w:val="single" w:sz="4" w:space="0" w:color="auto"/>
              <w:right w:val="single" w:sz="4" w:space="0" w:color="auto"/>
            </w:tcBorders>
            <w:shd w:val="clear" w:color="auto" w:fill="auto"/>
            <w:vAlign w:val="center"/>
            <w:hideMark/>
          </w:tcPr>
          <w:p w14:paraId="3032748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Microscopio Esteroscopio EUROMEX</w:t>
            </w:r>
          </w:p>
        </w:tc>
        <w:tc>
          <w:tcPr>
            <w:tcW w:w="833" w:type="pct"/>
            <w:tcBorders>
              <w:top w:val="nil"/>
              <w:left w:val="nil"/>
              <w:bottom w:val="single" w:sz="4" w:space="0" w:color="auto"/>
              <w:right w:val="single" w:sz="4" w:space="0" w:color="auto"/>
            </w:tcBorders>
            <w:shd w:val="clear" w:color="auto" w:fill="auto"/>
            <w:noWrap/>
            <w:vAlign w:val="bottom"/>
            <w:hideMark/>
          </w:tcPr>
          <w:p w14:paraId="1AAE1C71"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5.244.000</w:t>
            </w:r>
          </w:p>
        </w:tc>
      </w:tr>
      <w:tr w:rsidR="00D725D1" w:rsidRPr="00D725D1" w14:paraId="4F8ACB7A"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C94643"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2830</w:t>
            </w:r>
          </w:p>
        </w:tc>
        <w:tc>
          <w:tcPr>
            <w:tcW w:w="1017" w:type="pct"/>
            <w:tcBorders>
              <w:top w:val="nil"/>
              <w:left w:val="nil"/>
              <w:bottom w:val="single" w:sz="4" w:space="0" w:color="auto"/>
              <w:right w:val="single" w:sz="4" w:space="0" w:color="auto"/>
            </w:tcBorders>
            <w:shd w:val="clear" w:color="auto" w:fill="auto"/>
            <w:noWrap/>
            <w:vAlign w:val="bottom"/>
            <w:hideMark/>
          </w:tcPr>
          <w:p w14:paraId="4A995FD1"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028-01-00-17125</w:t>
            </w:r>
          </w:p>
        </w:tc>
        <w:tc>
          <w:tcPr>
            <w:tcW w:w="2839" w:type="pct"/>
            <w:tcBorders>
              <w:top w:val="nil"/>
              <w:left w:val="nil"/>
              <w:bottom w:val="single" w:sz="4" w:space="0" w:color="auto"/>
              <w:right w:val="single" w:sz="4" w:space="0" w:color="auto"/>
            </w:tcBorders>
            <w:shd w:val="clear" w:color="auto" w:fill="auto"/>
            <w:vAlign w:val="center"/>
            <w:hideMark/>
          </w:tcPr>
          <w:p w14:paraId="78FDA8D8"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Equipo de Laboratorio Incubador Fotoperiodo</w:t>
            </w:r>
          </w:p>
        </w:tc>
        <w:tc>
          <w:tcPr>
            <w:tcW w:w="833" w:type="pct"/>
            <w:tcBorders>
              <w:top w:val="nil"/>
              <w:left w:val="nil"/>
              <w:bottom w:val="single" w:sz="4" w:space="0" w:color="auto"/>
              <w:right w:val="single" w:sz="4" w:space="0" w:color="auto"/>
            </w:tcBorders>
            <w:shd w:val="clear" w:color="auto" w:fill="auto"/>
            <w:noWrap/>
            <w:vAlign w:val="bottom"/>
            <w:hideMark/>
          </w:tcPr>
          <w:p w14:paraId="3643511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14.780.000</w:t>
            </w:r>
          </w:p>
        </w:tc>
      </w:tr>
      <w:tr w:rsidR="00D725D1" w:rsidRPr="00D725D1" w14:paraId="743DE57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AACE548"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2831</w:t>
            </w:r>
          </w:p>
        </w:tc>
        <w:tc>
          <w:tcPr>
            <w:tcW w:w="1017" w:type="pct"/>
            <w:tcBorders>
              <w:top w:val="nil"/>
              <w:left w:val="nil"/>
              <w:bottom w:val="single" w:sz="4" w:space="0" w:color="auto"/>
              <w:right w:val="single" w:sz="4" w:space="0" w:color="auto"/>
            </w:tcBorders>
            <w:shd w:val="clear" w:color="auto" w:fill="auto"/>
            <w:noWrap/>
            <w:vAlign w:val="bottom"/>
            <w:hideMark/>
          </w:tcPr>
          <w:p w14:paraId="75E4CC7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028-01-00-17119</w:t>
            </w:r>
          </w:p>
        </w:tc>
        <w:tc>
          <w:tcPr>
            <w:tcW w:w="2839" w:type="pct"/>
            <w:tcBorders>
              <w:top w:val="nil"/>
              <w:left w:val="nil"/>
              <w:bottom w:val="single" w:sz="4" w:space="0" w:color="auto"/>
              <w:right w:val="single" w:sz="4" w:space="0" w:color="auto"/>
            </w:tcBorders>
            <w:shd w:val="clear" w:color="auto" w:fill="auto"/>
            <w:vAlign w:val="center"/>
            <w:hideMark/>
          </w:tcPr>
          <w:p w14:paraId="65845B0D"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Impresora multifunción color marca CANON</w:t>
            </w:r>
          </w:p>
        </w:tc>
        <w:tc>
          <w:tcPr>
            <w:tcW w:w="833" w:type="pct"/>
            <w:tcBorders>
              <w:top w:val="nil"/>
              <w:left w:val="nil"/>
              <w:bottom w:val="single" w:sz="4" w:space="0" w:color="auto"/>
              <w:right w:val="single" w:sz="4" w:space="0" w:color="auto"/>
            </w:tcBorders>
            <w:shd w:val="clear" w:color="auto" w:fill="auto"/>
            <w:noWrap/>
            <w:vAlign w:val="bottom"/>
            <w:hideMark/>
          </w:tcPr>
          <w:p w14:paraId="21A5E48E"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15.394.714</w:t>
            </w:r>
          </w:p>
        </w:tc>
      </w:tr>
      <w:tr w:rsidR="00D725D1" w:rsidRPr="00D725D1" w14:paraId="3E40DC0C"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598E3D2"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2832</w:t>
            </w:r>
          </w:p>
        </w:tc>
        <w:tc>
          <w:tcPr>
            <w:tcW w:w="1017" w:type="pct"/>
            <w:tcBorders>
              <w:top w:val="nil"/>
              <w:left w:val="nil"/>
              <w:bottom w:val="single" w:sz="4" w:space="0" w:color="auto"/>
              <w:right w:val="single" w:sz="4" w:space="0" w:color="auto"/>
            </w:tcBorders>
            <w:shd w:val="clear" w:color="auto" w:fill="auto"/>
            <w:noWrap/>
            <w:vAlign w:val="bottom"/>
            <w:hideMark/>
          </w:tcPr>
          <w:p w14:paraId="55689DD2"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028-01-00-17120</w:t>
            </w:r>
          </w:p>
        </w:tc>
        <w:tc>
          <w:tcPr>
            <w:tcW w:w="2839" w:type="pct"/>
            <w:tcBorders>
              <w:top w:val="nil"/>
              <w:left w:val="nil"/>
              <w:bottom w:val="single" w:sz="4" w:space="0" w:color="auto"/>
              <w:right w:val="single" w:sz="4" w:space="0" w:color="auto"/>
            </w:tcBorders>
            <w:shd w:val="clear" w:color="auto" w:fill="auto"/>
            <w:vAlign w:val="center"/>
            <w:hideMark/>
          </w:tcPr>
          <w:p w14:paraId="297B536A"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marca DELL POWEREDGE R730</w:t>
            </w:r>
          </w:p>
        </w:tc>
        <w:tc>
          <w:tcPr>
            <w:tcW w:w="833" w:type="pct"/>
            <w:tcBorders>
              <w:top w:val="nil"/>
              <w:left w:val="nil"/>
              <w:bottom w:val="single" w:sz="4" w:space="0" w:color="auto"/>
              <w:right w:val="single" w:sz="4" w:space="0" w:color="auto"/>
            </w:tcBorders>
            <w:shd w:val="clear" w:color="auto" w:fill="auto"/>
            <w:noWrap/>
            <w:vAlign w:val="bottom"/>
            <w:hideMark/>
          </w:tcPr>
          <w:p w14:paraId="7B3BBF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98.588.500</w:t>
            </w:r>
          </w:p>
        </w:tc>
      </w:tr>
      <w:tr w:rsidR="00D725D1" w:rsidRPr="00D725D1" w14:paraId="785F4E88"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946865C"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2833</w:t>
            </w:r>
          </w:p>
        </w:tc>
        <w:tc>
          <w:tcPr>
            <w:tcW w:w="1017" w:type="pct"/>
            <w:tcBorders>
              <w:top w:val="nil"/>
              <w:left w:val="nil"/>
              <w:bottom w:val="single" w:sz="4" w:space="0" w:color="auto"/>
              <w:right w:val="single" w:sz="4" w:space="0" w:color="auto"/>
            </w:tcBorders>
            <w:shd w:val="clear" w:color="auto" w:fill="auto"/>
            <w:noWrap/>
            <w:vAlign w:val="bottom"/>
            <w:hideMark/>
          </w:tcPr>
          <w:p w14:paraId="019D54A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028-01-00-17121</w:t>
            </w:r>
          </w:p>
        </w:tc>
        <w:tc>
          <w:tcPr>
            <w:tcW w:w="2839" w:type="pct"/>
            <w:tcBorders>
              <w:top w:val="nil"/>
              <w:left w:val="nil"/>
              <w:bottom w:val="single" w:sz="4" w:space="0" w:color="auto"/>
              <w:right w:val="single" w:sz="4" w:space="0" w:color="auto"/>
            </w:tcBorders>
            <w:shd w:val="clear" w:color="auto" w:fill="auto"/>
            <w:vAlign w:val="center"/>
            <w:hideMark/>
          </w:tcPr>
          <w:p w14:paraId="0BC4A332"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marca DELL POWEREDGE R731</w:t>
            </w:r>
          </w:p>
        </w:tc>
        <w:tc>
          <w:tcPr>
            <w:tcW w:w="833" w:type="pct"/>
            <w:tcBorders>
              <w:top w:val="nil"/>
              <w:left w:val="nil"/>
              <w:bottom w:val="single" w:sz="4" w:space="0" w:color="auto"/>
              <w:right w:val="single" w:sz="4" w:space="0" w:color="auto"/>
            </w:tcBorders>
            <w:shd w:val="clear" w:color="auto" w:fill="auto"/>
            <w:noWrap/>
            <w:vAlign w:val="bottom"/>
            <w:hideMark/>
          </w:tcPr>
          <w:p w14:paraId="11B56E90"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98.588.500</w:t>
            </w:r>
          </w:p>
        </w:tc>
      </w:tr>
      <w:tr w:rsidR="00D725D1" w:rsidRPr="00D725D1" w14:paraId="6D6B5C76"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B54B326"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2834</w:t>
            </w:r>
          </w:p>
        </w:tc>
        <w:tc>
          <w:tcPr>
            <w:tcW w:w="1017" w:type="pct"/>
            <w:tcBorders>
              <w:top w:val="nil"/>
              <w:left w:val="nil"/>
              <w:bottom w:val="single" w:sz="4" w:space="0" w:color="auto"/>
              <w:right w:val="single" w:sz="4" w:space="0" w:color="auto"/>
            </w:tcBorders>
            <w:shd w:val="clear" w:color="auto" w:fill="auto"/>
            <w:noWrap/>
            <w:vAlign w:val="bottom"/>
            <w:hideMark/>
          </w:tcPr>
          <w:p w14:paraId="7B69A513"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028-01-00-17122</w:t>
            </w:r>
          </w:p>
        </w:tc>
        <w:tc>
          <w:tcPr>
            <w:tcW w:w="2839" w:type="pct"/>
            <w:tcBorders>
              <w:top w:val="nil"/>
              <w:left w:val="nil"/>
              <w:bottom w:val="single" w:sz="4" w:space="0" w:color="auto"/>
              <w:right w:val="single" w:sz="4" w:space="0" w:color="auto"/>
            </w:tcBorders>
            <w:shd w:val="clear" w:color="auto" w:fill="auto"/>
            <w:vAlign w:val="center"/>
            <w:hideMark/>
          </w:tcPr>
          <w:p w14:paraId="1EEEB5E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marca DELL POWEREDGE R732</w:t>
            </w:r>
          </w:p>
        </w:tc>
        <w:tc>
          <w:tcPr>
            <w:tcW w:w="833" w:type="pct"/>
            <w:tcBorders>
              <w:top w:val="nil"/>
              <w:left w:val="nil"/>
              <w:bottom w:val="single" w:sz="4" w:space="0" w:color="auto"/>
              <w:right w:val="single" w:sz="4" w:space="0" w:color="auto"/>
            </w:tcBorders>
            <w:shd w:val="clear" w:color="auto" w:fill="auto"/>
            <w:noWrap/>
            <w:vAlign w:val="bottom"/>
            <w:hideMark/>
          </w:tcPr>
          <w:p w14:paraId="46C42279"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98.588.500</w:t>
            </w:r>
          </w:p>
        </w:tc>
      </w:tr>
      <w:tr w:rsidR="00D725D1" w:rsidRPr="00D725D1" w14:paraId="483DC5BD"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AC71945"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2835</w:t>
            </w:r>
          </w:p>
        </w:tc>
        <w:tc>
          <w:tcPr>
            <w:tcW w:w="1017" w:type="pct"/>
            <w:tcBorders>
              <w:top w:val="nil"/>
              <w:left w:val="nil"/>
              <w:bottom w:val="single" w:sz="4" w:space="0" w:color="auto"/>
              <w:right w:val="single" w:sz="4" w:space="0" w:color="auto"/>
            </w:tcBorders>
            <w:shd w:val="clear" w:color="auto" w:fill="auto"/>
            <w:noWrap/>
            <w:vAlign w:val="bottom"/>
            <w:hideMark/>
          </w:tcPr>
          <w:p w14:paraId="53215664" w14:textId="77777777" w:rsidR="00D725D1" w:rsidRPr="00D725D1" w:rsidRDefault="00D725D1" w:rsidP="00D725D1">
            <w:pPr>
              <w:widowControl/>
              <w:adjustRightInd/>
              <w:spacing w:line="240" w:lineRule="auto"/>
              <w:jc w:val="center"/>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028-01-00-17123</w:t>
            </w:r>
          </w:p>
        </w:tc>
        <w:tc>
          <w:tcPr>
            <w:tcW w:w="2839" w:type="pct"/>
            <w:tcBorders>
              <w:top w:val="nil"/>
              <w:left w:val="nil"/>
              <w:bottom w:val="single" w:sz="4" w:space="0" w:color="auto"/>
              <w:right w:val="single" w:sz="4" w:space="0" w:color="auto"/>
            </w:tcBorders>
            <w:shd w:val="clear" w:color="auto" w:fill="auto"/>
            <w:vAlign w:val="center"/>
            <w:hideMark/>
          </w:tcPr>
          <w:p w14:paraId="40FC0A80"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Servidor marca DELL POWEREDGE R733</w:t>
            </w:r>
          </w:p>
        </w:tc>
        <w:tc>
          <w:tcPr>
            <w:tcW w:w="833" w:type="pct"/>
            <w:tcBorders>
              <w:top w:val="nil"/>
              <w:left w:val="nil"/>
              <w:bottom w:val="single" w:sz="4" w:space="0" w:color="auto"/>
              <w:right w:val="single" w:sz="4" w:space="0" w:color="auto"/>
            </w:tcBorders>
            <w:shd w:val="clear" w:color="auto" w:fill="auto"/>
            <w:noWrap/>
            <w:vAlign w:val="bottom"/>
            <w:hideMark/>
          </w:tcPr>
          <w:p w14:paraId="202BB7FA" w14:textId="77777777" w:rsidR="00D725D1" w:rsidRPr="00D725D1" w:rsidRDefault="00D725D1" w:rsidP="00D725D1">
            <w:pPr>
              <w:widowControl/>
              <w:adjustRightInd/>
              <w:spacing w:line="240" w:lineRule="auto"/>
              <w:jc w:val="righ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98.588.500</w:t>
            </w:r>
          </w:p>
        </w:tc>
      </w:tr>
      <w:tr w:rsidR="00D725D1" w:rsidRPr="00D725D1" w14:paraId="1E70F6DB" w14:textId="77777777" w:rsidTr="00D1270F">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4D7CE49"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w:t>
            </w:r>
          </w:p>
        </w:tc>
        <w:tc>
          <w:tcPr>
            <w:tcW w:w="1017" w:type="pct"/>
            <w:tcBorders>
              <w:top w:val="nil"/>
              <w:left w:val="nil"/>
              <w:bottom w:val="single" w:sz="4" w:space="0" w:color="auto"/>
              <w:right w:val="single" w:sz="4" w:space="0" w:color="auto"/>
            </w:tcBorders>
            <w:shd w:val="clear" w:color="auto" w:fill="auto"/>
            <w:noWrap/>
            <w:vAlign w:val="bottom"/>
            <w:hideMark/>
          </w:tcPr>
          <w:p w14:paraId="66118C33" w14:textId="77777777" w:rsidR="00D725D1" w:rsidRPr="00D725D1" w:rsidRDefault="00D725D1" w:rsidP="00D725D1">
            <w:pPr>
              <w:widowControl/>
              <w:adjustRightInd/>
              <w:spacing w:line="240" w:lineRule="auto"/>
              <w:jc w:val="left"/>
              <w:textAlignment w:val="auto"/>
              <w:rPr>
                <w:rFonts w:ascii="Calibri" w:hAnsi="Calibri" w:cs="Calibri"/>
                <w:color w:val="000000"/>
                <w:sz w:val="18"/>
                <w:szCs w:val="18"/>
                <w:lang w:val="es-PY" w:eastAsia="es-PY"/>
              </w:rPr>
            </w:pPr>
            <w:r w:rsidRPr="00D725D1">
              <w:rPr>
                <w:rFonts w:ascii="Calibri" w:hAnsi="Calibri" w:cs="Calibri"/>
                <w:color w:val="000000"/>
                <w:sz w:val="18"/>
                <w:szCs w:val="18"/>
                <w:lang w:val="es-PY" w:eastAsia="es-PY"/>
              </w:rPr>
              <w:t> </w:t>
            </w:r>
          </w:p>
        </w:tc>
        <w:tc>
          <w:tcPr>
            <w:tcW w:w="2839" w:type="pct"/>
            <w:tcBorders>
              <w:top w:val="nil"/>
              <w:left w:val="nil"/>
              <w:bottom w:val="single" w:sz="4" w:space="0" w:color="auto"/>
              <w:right w:val="single" w:sz="4" w:space="0" w:color="auto"/>
            </w:tcBorders>
            <w:shd w:val="clear" w:color="auto" w:fill="auto"/>
            <w:noWrap/>
            <w:vAlign w:val="bottom"/>
            <w:hideMark/>
          </w:tcPr>
          <w:p w14:paraId="4A3C7DE2" w14:textId="77777777" w:rsidR="00D725D1" w:rsidRPr="00D725D1" w:rsidRDefault="00D725D1" w:rsidP="00D725D1">
            <w:pPr>
              <w:widowControl/>
              <w:adjustRightInd/>
              <w:spacing w:line="240" w:lineRule="auto"/>
              <w:jc w:val="right"/>
              <w:textAlignment w:val="auto"/>
              <w:rPr>
                <w:rFonts w:ascii="Calibri" w:hAnsi="Calibri" w:cs="Calibri"/>
                <w:b/>
                <w:bCs/>
                <w:color w:val="000000"/>
                <w:sz w:val="18"/>
                <w:szCs w:val="18"/>
                <w:lang w:val="es-PY" w:eastAsia="es-PY"/>
              </w:rPr>
            </w:pPr>
            <w:r w:rsidRPr="00D725D1">
              <w:rPr>
                <w:rFonts w:ascii="Calibri" w:hAnsi="Calibri" w:cs="Calibri"/>
                <w:b/>
                <w:bCs/>
                <w:color w:val="000000"/>
                <w:sz w:val="18"/>
                <w:szCs w:val="18"/>
                <w:lang w:val="es-PY" w:eastAsia="es-PY"/>
              </w:rPr>
              <w:t>TOTAL</w:t>
            </w:r>
          </w:p>
        </w:tc>
        <w:tc>
          <w:tcPr>
            <w:tcW w:w="833" w:type="pct"/>
            <w:tcBorders>
              <w:top w:val="nil"/>
              <w:left w:val="nil"/>
              <w:bottom w:val="single" w:sz="4" w:space="0" w:color="auto"/>
              <w:right w:val="single" w:sz="4" w:space="0" w:color="auto"/>
            </w:tcBorders>
            <w:shd w:val="clear" w:color="auto" w:fill="auto"/>
            <w:noWrap/>
            <w:vAlign w:val="bottom"/>
            <w:hideMark/>
          </w:tcPr>
          <w:p w14:paraId="0DB61C86" w14:textId="77777777" w:rsidR="00D725D1" w:rsidRPr="00D725D1" w:rsidRDefault="00D725D1" w:rsidP="00D725D1">
            <w:pPr>
              <w:widowControl/>
              <w:adjustRightInd/>
              <w:spacing w:line="240" w:lineRule="auto"/>
              <w:jc w:val="right"/>
              <w:textAlignment w:val="auto"/>
              <w:rPr>
                <w:rFonts w:ascii="Calibri" w:hAnsi="Calibri" w:cs="Calibri"/>
                <w:b/>
                <w:bCs/>
                <w:color w:val="000000"/>
                <w:sz w:val="18"/>
                <w:szCs w:val="18"/>
                <w:lang w:val="es-PY" w:eastAsia="es-PY"/>
              </w:rPr>
            </w:pPr>
            <w:r w:rsidRPr="00D725D1">
              <w:rPr>
                <w:rFonts w:ascii="Calibri" w:hAnsi="Calibri" w:cs="Calibri"/>
                <w:b/>
                <w:bCs/>
                <w:color w:val="000000"/>
                <w:sz w:val="18"/>
                <w:szCs w:val="18"/>
                <w:lang w:val="es-PY" w:eastAsia="es-PY"/>
              </w:rPr>
              <w:t>21.316.464.076</w:t>
            </w:r>
          </w:p>
        </w:tc>
      </w:tr>
    </w:tbl>
    <w:p w14:paraId="7A188BB8" w14:textId="77777777" w:rsidR="00806E8E" w:rsidRDefault="00806E8E" w:rsidP="00B43610">
      <w:pPr>
        <w:rPr>
          <w:rFonts w:ascii="Century Gothic" w:hAnsi="Century Gothic"/>
          <w:b/>
          <w:sz w:val="20"/>
          <w:szCs w:val="20"/>
          <w:u w:val="single"/>
        </w:rPr>
      </w:pPr>
    </w:p>
    <w:tbl>
      <w:tblPr>
        <w:tblW w:w="9178" w:type="dxa"/>
        <w:tblInd w:w="55" w:type="dxa"/>
        <w:tblLayout w:type="fixed"/>
        <w:tblCellMar>
          <w:left w:w="70" w:type="dxa"/>
          <w:right w:w="70" w:type="dxa"/>
        </w:tblCellMar>
        <w:tblLook w:val="04A0" w:firstRow="1" w:lastRow="0" w:firstColumn="1" w:lastColumn="0" w:noHBand="0" w:noVBand="1"/>
      </w:tblPr>
      <w:tblGrid>
        <w:gridCol w:w="320"/>
        <w:gridCol w:w="914"/>
        <w:gridCol w:w="6436"/>
        <w:gridCol w:w="740"/>
        <w:gridCol w:w="768"/>
      </w:tblGrid>
      <w:tr w:rsidR="00B566CA" w:rsidRPr="00B566CA" w14:paraId="595490F4" w14:textId="77777777" w:rsidTr="00035CC8">
        <w:trPr>
          <w:trHeight w:val="735"/>
          <w:tblHeader/>
        </w:trPr>
        <w:tc>
          <w:tcPr>
            <w:tcW w:w="320" w:type="dxa"/>
            <w:tcBorders>
              <w:top w:val="single" w:sz="8" w:space="0" w:color="auto"/>
              <w:left w:val="single" w:sz="8" w:space="0" w:color="auto"/>
              <w:bottom w:val="nil"/>
              <w:right w:val="single" w:sz="4" w:space="0" w:color="auto"/>
            </w:tcBorders>
            <w:shd w:val="clear" w:color="000000" w:fill="C0C0C0"/>
            <w:textDirection w:val="btLr"/>
            <w:vAlign w:val="center"/>
            <w:hideMark/>
          </w:tcPr>
          <w:p w14:paraId="75D7021F"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sidRPr="00B566CA">
              <w:rPr>
                <w:rFonts w:ascii="Tahoma" w:hAnsi="Tahoma" w:cs="Tahoma"/>
                <w:b/>
                <w:bCs/>
                <w:sz w:val="14"/>
                <w:szCs w:val="14"/>
                <w:lang w:val="es-PY" w:eastAsia="es-PY"/>
              </w:rPr>
              <w:t>Ítem*</w:t>
            </w:r>
          </w:p>
        </w:tc>
        <w:tc>
          <w:tcPr>
            <w:tcW w:w="914" w:type="dxa"/>
            <w:tcBorders>
              <w:top w:val="single" w:sz="8" w:space="0" w:color="auto"/>
              <w:left w:val="nil"/>
              <w:bottom w:val="single" w:sz="4" w:space="0" w:color="auto"/>
              <w:right w:val="single" w:sz="4" w:space="0" w:color="auto"/>
            </w:tcBorders>
            <w:shd w:val="clear" w:color="000000" w:fill="C0C0C0"/>
            <w:vAlign w:val="center"/>
            <w:hideMark/>
          </w:tcPr>
          <w:p w14:paraId="547966F5"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sidRPr="00B566CA">
              <w:rPr>
                <w:rFonts w:ascii="Tahoma" w:hAnsi="Tahoma" w:cs="Tahoma"/>
                <w:b/>
                <w:bCs/>
                <w:sz w:val="14"/>
                <w:szCs w:val="14"/>
                <w:lang w:val="es-PY" w:eastAsia="es-PY"/>
              </w:rPr>
              <w:t>Catalogo*</w:t>
            </w:r>
          </w:p>
        </w:tc>
        <w:tc>
          <w:tcPr>
            <w:tcW w:w="6436" w:type="dxa"/>
            <w:tcBorders>
              <w:top w:val="single" w:sz="8" w:space="0" w:color="auto"/>
              <w:left w:val="nil"/>
              <w:bottom w:val="single" w:sz="4" w:space="0" w:color="auto"/>
              <w:right w:val="single" w:sz="4" w:space="0" w:color="auto"/>
            </w:tcBorders>
            <w:shd w:val="clear" w:color="000000" w:fill="C0C0C0"/>
            <w:vAlign w:val="center"/>
            <w:hideMark/>
          </w:tcPr>
          <w:p w14:paraId="506F9D0B"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sidRPr="00B566CA">
              <w:rPr>
                <w:rFonts w:ascii="Tahoma" w:hAnsi="Tahoma" w:cs="Tahoma"/>
                <w:b/>
                <w:bCs/>
                <w:sz w:val="14"/>
                <w:szCs w:val="14"/>
                <w:lang w:val="es-PY" w:eastAsia="es-PY"/>
              </w:rPr>
              <w:t>Descripción*</w:t>
            </w:r>
          </w:p>
        </w:tc>
        <w:tc>
          <w:tcPr>
            <w:tcW w:w="74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64E8993E"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sidRPr="00B566CA">
              <w:rPr>
                <w:rFonts w:ascii="Tahoma" w:hAnsi="Tahoma" w:cs="Tahoma"/>
                <w:b/>
                <w:bCs/>
                <w:sz w:val="14"/>
                <w:szCs w:val="14"/>
                <w:lang w:val="es-PY" w:eastAsia="es-PY"/>
              </w:rPr>
              <w:t>Unidad de Medida*</w:t>
            </w:r>
          </w:p>
        </w:tc>
        <w:tc>
          <w:tcPr>
            <w:tcW w:w="768" w:type="dxa"/>
            <w:tcBorders>
              <w:top w:val="single" w:sz="4" w:space="0" w:color="auto"/>
              <w:left w:val="nil"/>
              <w:bottom w:val="single" w:sz="4" w:space="0" w:color="auto"/>
              <w:right w:val="single" w:sz="4" w:space="0" w:color="auto"/>
            </w:tcBorders>
            <w:shd w:val="clear" w:color="000000" w:fill="C0C0C0"/>
            <w:noWrap/>
            <w:vAlign w:val="center"/>
            <w:hideMark/>
          </w:tcPr>
          <w:p w14:paraId="4A4BCF17"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sidRPr="00B566CA">
              <w:rPr>
                <w:rFonts w:ascii="Tahoma" w:hAnsi="Tahoma" w:cs="Tahoma"/>
                <w:b/>
                <w:bCs/>
                <w:sz w:val="14"/>
                <w:szCs w:val="14"/>
                <w:lang w:val="es-PY" w:eastAsia="es-PY"/>
              </w:rPr>
              <w:t>Cantidad</w:t>
            </w:r>
          </w:p>
        </w:tc>
      </w:tr>
      <w:tr w:rsidR="00B566CA" w:rsidRPr="00B566CA" w14:paraId="103E2C22" w14:textId="77777777" w:rsidTr="00035CC8">
        <w:trPr>
          <w:trHeight w:val="360"/>
        </w:trPr>
        <w:tc>
          <w:tcPr>
            <w:tcW w:w="320" w:type="dxa"/>
            <w:tcBorders>
              <w:top w:val="single" w:sz="8" w:space="0" w:color="auto"/>
              <w:left w:val="single" w:sz="8" w:space="0" w:color="auto"/>
              <w:bottom w:val="single" w:sz="8" w:space="0" w:color="auto"/>
              <w:right w:val="single" w:sz="4" w:space="0" w:color="auto"/>
            </w:tcBorders>
            <w:shd w:val="clear" w:color="auto" w:fill="C6D9F1"/>
            <w:vAlign w:val="center"/>
            <w:hideMark/>
          </w:tcPr>
          <w:p w14:paraId="1C49B430"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sidRPr="00B566CA">
              <w:rPr>
                <w:rFonts w:ascii="Tahoma" w:hAnsi="Tahoma" w:cs="Tahoma"/>
                <w:b/>
                <w:bCs/>
                <w:sz w:val="14"/>
                <w:szCs w:val="14"/>
                <w:lang w:val="es-PY" w:eastAsia="es-PY"/>
              </w:rPr>
              <w:t> 4</w:t>
            </w:r>
          </w:p>
        </w:tc>
        <w:tc>
          <w:tcPr>
            <w:tcW w:w="914" w:type="dxa"/>
            <w:tcBorders>
              <w:top w:val="single" w:sz="4" w:space="0" w:color="auto"/>
              <w:left w:val="nil"/>
              <w:bottom w:val="single" w:sz="4" w:space="0" w:color="auto"/>
              <w:right w:val="single" w:sz="4" w:space="0" w:color="auto"/>
            </w:tcBorders>
            <w:shd w:val="clear" w:color="auto" w:fill="C6D9F1"/>
            <w:noWrap/>
            <w:vAlign w:val="center"/>
            <w:hideMark/>
          </w:tcPr>
          <w:p w14:paraId="52925D38" w14:textId="7DDE45A6" w:rsidR="00B566CA" w:rsidRPr="00B566CA" w:rsidRDefault="001A03FA" w:rsidP="00B566CA">
            <w:pPr>
              <w:widowControl/>
              <w:adjustRightInd/>
              <w:spacing w:line="240" w:lineRule="auto"/>
              <w:jc w:val="center"/>
              <w:textAlignment w:val="auto"/>
              <w:rPr>
                <w:rFonts w:ascii="Tahoma" w:hAnsi="Tahoma" w:cs="Tahoma"/>
                <w:b/>
                <w:bCs/>
                <w:sz w:val="14"/>
                <w:szCs w:val="14"/>
                <w:lang w:val="es-PY" w:eastAsia="es-PY"/>
              </w:rPr>
            </w:pPr>
            <w:r>
              <w:rPr>
                <w:rFonts w:ascii="Arial Narrow" w:hAnsi="Arial Narrow" w:cs="Arial"/>
                <w:sz w:val="16"/>
                <w:szCs w:val="16"/>
                <w:lang w:val="es-PY" w:eastAsia="es-PY"/>
              </w:rPr>
              <w:t>84131501-006</w:t>
            </w:r>
          </w:p>
        </w:tc>
        <w:tc>
          <w:tcPr>
            <w:tcW w:w="6436" w:type="dxa"/>
            <w:tcBorders>
              <w:top w:val="single" w:sz="4" w:space="0" w:color="auto"/>
              <w:left w:val="nil"/>
              <w:bottom w:val="single" w:sz="4" w:space="0" w:color="auto"/>
              <w:right w:val="single" w:sz="4" w:space="0" w:color="auto"/>
            </w:tcBorders>
            <w:shd w:val="clear" w:color="auto" w:fill="C6D9F1"/>
            <w:vAlign w:val="center"/>
            <w:hideMark/>
          </w:tcPr>
          <w:p w14:paraId="540F07A2" w14:textId="77777777" w:rsidR="00B566CA" w:rsidRPr="00B566CA" w:rsidRDefault="00B566CA" w:rsidP="00B566CA">
            <w:pPr>
              <w:widowControl/>
              <w:adjustRightInd/>
              <w:spacing w:line="240" w:lineRule="auto"/>
              <w:jc w:val="left"/>
              <w:textAlignment w:val="auto"/>
              <w:rPr>
                <w:rFonts w:ascii="Tahoma" w:hAnsi="Tahoma" w:cs="Tahoma"/>
                <w:sz w:val="18"/>
                <w:szCs w:val="18"/>
                <w:lang w:val="es-PY" w:eastAsia="es-PY"/>
              </w:rPr>
            </w:pPr>
            <w:r w:rsidRPr="00B566CA">
              <w:rPr>
                <w:rFonts w:ascii="Tahoma" w:hAnsi="Tahoma" w:cs="Tahoma"/>
                <w:sz w:val="18"/>
                <w:szCs w:val="18"/>
                <w:lang w:val="es-PY" w:eastAsia="es-PY"/>
              </w:rPr>
              <w:t>PÓLIZA DE SEGURO PARA CONTENIDO DE LA BIBLIOTECA CENTRAL DE LA UNIVERSIDAD NACIONAL DE ASUNCIÓN.</w:t>
            </w:r>
          </w:p>
          <w:p w14:paraId="5FA4A6F8" w14:textId="77777777" w:rsidR="00B566CA" w:rsidRPr="00B566CA" w:rsidRDefault="00B566CA" w:rsidP="00B566CA">
            <w:pPr>
              <w:widowControl/>
              <w:autoSpaceDE w:val="0"/>
              <w:autoSpaceDN w:val="0"/>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b/>
                <w:sz w:val="18"/>
                <w:szCs w:val="18"/>
                <w:lang w:val="es-PY" w:eastAsia="es-PY"/>
              </w:rPr>
              <w:t>Riesgo a asegurar:</w:t>
            </w:r>
            <w:r w:rsidRPr="00B566CA">
              <w:rPr>
                <w:rFonts w:ascii="Arial Narrow" w:hAnsi="Arial Narrow" w:cs="Arial"/>
                <w:sz w:val="18"/>
                <w:szCs w:val="18"/>
                <w:lang w:val="es-PY" w:eastAsia="es-PY"/>
              </w:rPr>
              <w:t xml:space="preserve"> Todo el contenido del acervo bibliográfico de la Biblioteca Central de la Universidad Nacional de Asunción, que cuenta con las siguientes colecciones:</w:t>
            </w:r>
          </w:p>
          <w:p w14:paraId="4AA65F1F" w14:textId="77777777" w:rsidR="00B566CA" w:rsidRPr="00B566CA" w:rsidRDefault="00B566CA" w:rsidP="00B566CA">
            <w:pPr>
              <w:widowControl/>
              <w:numPr>
                <w:ilvl w:val="0"/>
                <w:numId w:val="19"/>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Colección General</w:t>
            </w:r>
          </w:p>
          <w:p w14:paraId="6B9BF8BB" w14:textId="77777777" w:rsidR="00B566CA" w:rsidRPr="00B566CA" w:rsidRDefault="00B566CA" w:rsidP="00B566CA">
            <w:pPr>
              <w:widowControl/>
              <w:numPr>
                <w:ilvl w:val="0"/>
                <w:numId w:val="19"/>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Audiovisuales y especiales</w:t>
            </w:r>
          </w:p>
          <w:p w14:paraId="59A22148" w14:textId="77777777" w:rsidR="00B566CA" w:rsidRPr="00B566CA" w:rsidRDefault="00B566CA" w:rsidP="00B566CA">
            <w:pPr>
              <w:widowControl/>
              <w:numPr>
                <w:ilvl w:val="0"/>
                <w:numId w:val="19"/>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Publicaciones periódicas</w:t>
            </w:r>
          </w:p>
          <w:p w14:paraId="3BE3B108" w14:textId="77777777" w:rsidR="00B566CA" w:rsidRPr="00B566CA" w:rsidRDefault="00B566CA" w:rsidP="00B566CA">
            <w:pPr>
              <w:widowControl/>
              <w:numPr>
                <w:ilvl w:val="0"/>
                <w:numId w:val="19"/>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Publicaciones Electrónicas</w:t>
            </w:r>
          </w:p>
          <w:p w14:paraId="290B4CA2" w14:textId="77777777" w:rsidR="00B566CA" w:rsidRPr="00B566CA" w:rsidRDefault="00B566CA" w:rsidP="00B566CA">
            <w:pPr>
              <w:widowControl/>
              <w:numPr>
                <w:ilvl w:val="0"/>
                <w:numId w:val="19"/>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Archivo Vertical</w:t>
            </w:r>
          </w:p>
          <w:p w14:paraId="3187BCB1" w14:textId="77777777" w:rsidR="00B566CA" w:rsidRPr="00B566CA" w:rsidRDefault="00B566CA" w:rsidP="00B566CA">
            <w:pPr>
              <w:widowControl/>
              <w:numPr>
                <w:ilvl w:val="0"/>
                <w:numId w:val="19"/>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Colección Especial</w:t>
            </w:r>
          </w:p>
          <w:p w14:paraId="3F5EA3F9" w14:textId="77777777" w:rsidR="00B566CA" w:rsidRPr="00B566CA" w:rsidRDefault="00B566CA" w:rsidP="00B566CA">
            <w:pPr>
              <w:widowControl/>
              <w:numPr>
                <w:ilvl w:val="0"/>
                <w:numId w:val="19"/>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Colección Virtual</w:t>
            </w:r>
          </w:p>
          <w:p w14:paraId="2CC560D9" w14:textId="77777777" w:rsidR="00B566CA" w:rsidRPr="00B566CA" w:rsidRDefault="00B566CA" w:rsidP="00B566CA">
            <w:pPr>
              <w:widowControl/>
              <w:autoSpaceDE w:val="0"/>
              <w:autoSpaceDN w:val="0"/>
              <w:adjustRightInd/>
              <w:spacing w:after="18" w:line="240" w:lineRule="auto"/>
              <w:ind w:left="405"/>
              <w:jc w:val="left"/>
              <w:textAlignment w:val="auto"/>
              <w:rPr>
                <w:rFonts w:ascii="Arial Narrow" w:hAnsi="Arial Narrow" w:cs="Arial"/>
                <w:sz w:val="18"/>
                <w:szCs w:val="18"/>
                <w:lang w:val="es-PY" w:eastAsia="es-PY"/>
              </w:rPr>
            </w:pPr>
          </w:p>
          <w:tbl>
            <w:tblPr>
              <w:tblW w:w="10318" w:type="dxa"/>
              <w:tblInd w:w="55" w:type="dxa"/>
              <w:tblLayout w:type="fixed"/>
              <w:tblCellMar>
                <w:left w:w="70" w:type="dxa"/>
                <w:right w:w="70" w:type="dxa"/>
              </w:tblCellMar>
              <w:tblLook w:val="04A0" w:firstRow="1" w:lastRow="0" w:firstColumn="1" w:lastColumn="0" w:noHBand="0" w:noVBand="1"/>
            </w:tblPr>
            <w:tblGrid>
              <w:gridCol w:w="10318"/>
            </w:tblGrid>
            <w:tr w:rsidR="00B566CA" w:rsidRPr="00B566CA" w14:paraId="3BE81459" w14:textId="77777777" w:rsidTr="00035CC8">
              <w:trPr>
                <w:trHeight w:val="255"/>
              </w:trPr>
              <w:tc>
                <w:tcPr>
                  <w:tcW w:w="10318" w:type="dxa"/>
                  <w:tcBorders>
                    <w:top w:val="nil"/>
                    <w:left w:val="nil"/>
                    <w:bottom w:val="single" w:sz="4" w:space="0" w:color="auto"/>
                    <w:right w:val="single" w:sz="4" w:space="0" w:color="auto"/>
                  </w:tcBorders>
                  <w:shd w:val="clear" w:color="auto" w:fill="auto"/>
                  <w:noWrap/>
                  <w:vAlign w:val="center"/>
                  <w:hideMark/>
                </w:tcPr>
                <w:p w14:paraId="2B21330F" w14:textId="77777777" w:rsidR="00B566CA" w:rsidRPr="00B566CA" w:rsidRDefault="00B566CA" w:rsidP="00B566CA">
                  <w:pPr>
                    <w:widowControl/>
                    <w:autoSpaceDE w:val="0"/>
                    <w:autoSpaceDN w:val="0"/>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 xml:space="preserve">Capital a Asegurar: </w:t>
                  </w:r>
                  <w:r w:rsidRPr="00B566CA">
                    <w:rPr>
                      <w:rFonts w:ascii="Arial Narrow" w:hAnsi="Arial Narrow" w:cs="Arial"/>
                      <w:sz w:val="18"/>
                      <w:szCs w:val="18"/>
                      <w:highlight w:val="yellow"/>
                      <w:lang w:val="es-PY" w:eastAsia="es-PY"/>
                    </w:rPr>
                    <w:t>Gs. 1.781.941.184</w:t>
                  </w:r>
                </w:p>
                <w:p w14:paraId="33B09234" w14:textId="77777777" w:rsidR="00B566CA" w:rsidRPr="00B566CA" w:rsidRDefault="00B566CA" w:rsidP="00B566CA">
                  <w:pPr>
                    <w:widowControl/>
                    <w:autoSpaceDE w:val="0"/>
                    <w:autoSpaceDN w:val="0"/>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 xml:space="preserve">Cobertura: </w:t>
                  </w:r>
                </w:p>
                <w:p w14:paraId="17E5A0DF" w14:textId="77777777" w:rsidR="00B566CA" w:rsidRPr="00B566CA" w:rsidRDefault="00B566CA" w:rsidP="00B566CA">
                  <w:pPr>
                    <w:widowControl/>
                    <w:numPr>
                      <w:ilvl w:val="0"/>
                      <w:numId w:val="13"/>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Incendio, rayo, explosión, cortocircuito, que produzcan incendio.</w:t>
                  </w:r>
                </w:p>
                <w:p w14:paraId="5F594587" w14:textId="77777777" w:rsidR="00B566CA" w:rsidRPr="00B566CA" w:rsidRDefault="00B566CA" w:rsidP="00B566CA">
                  <w:pPr>
                    <w:widowControl/>
                    <w:numPr>
                      <w:ilvl w:val="0"/>
                      <w:numId w:val="13"/>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Huracán, vendaval, ciclón o tornado.</w:t>
                  </w:r>
                </w:p>
                <w:p w14:paraId="7ECD46EC" w14:textId="77777777" w:rsidR="00B566CA" w:rsidRPr="00B566CA" w:rsidRDefault="00B566CA" w:rsidP="00B566CA">
                  <w:pPr>
                    <w:widowControl/>
                    <w:numPr>
                      <w:ilvl w:val="0"/>
                      <w:numId w:val="13"/>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Daños por granizo, agua, hollín, gases corrosivos, humedad.</w:t>
                  </w:r>
                </w:p>
                <w:p w14:paraId="2426C7BE" w14:textId="77777777" w:rsidR="00B566CA" w:rsidRPr="00B566CA" w:rsidRDefault="00B566CA" w:rsidP="00B566CA">
                  <w:pPr>
                    <w:widowControl/>
                    <w:numPr>
                      <w:ilvl w:val="0"/>
                      <w:numId w:val="13"/>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Daños por impactos de vehículos terrestres.</w:t>
                  </w:r>
                </w:p>
                <w:p w14:paraId="7EC98F2C" w14:textId="77777777" w:rsidR="00B566CA" w:rsidRPr="00B566CA" w:rsidRDefault="00B566CA" w:rsidP="00B566CA">
                  <w:pPr>
                    <w:widowControl/>
                    <w:numPr>
                      <w:ilvl w:val="0"/>
                      <w:numId w:val="13"/>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Daños por impacto de aeronaves.</w:t>
                  </w:r>
                </w:p>
                <w:p w14:paraId="1586924F" w14:textId="77777777" w:rsidR="00B566CA" w:rsidRPr="00B566CA" w:rsidRDefault="00B566CA" w:rsidP="00B566CA">
                  <w:pPr>
                    <w:widowControl/>
                    <w:numPr>
                      <w:ilvl w:val="0"/>
                      <w:numId w:val="13"/>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Incendio por tumulto y/o huelga.</w:t>
                  </w:r>
                </w:p>
                <w:p w14:paraId="66A795F9" w14:textId="77777777" w:rsidR="00B566CA" w:rsidRPr="00B566CA" w:rsidRDefault="00B566CA" w:rsidP="00B566CA">
                  <w:pPr>
                    <w:widowControl/>
                    <w:numPr>
                      <w:ilvl w:val="0"/>
                      <w:numId w:val="13"/>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Daños materiales por tumultos y/o huelgas.</w:t>
                  </w:r>
                </w:p>
                <w:p w14:paraId="1ACA14C5" w14:textId="77777777" w:rsidR="00B566CA" w:rsidRDefault="00B566CA" w:rsidP="00B566CA">
                  <w:pPr>
                    <w:autoSpaceDE w:val="0"/>
                    <w:autoSpaceDN w:val="0"/>
                    <w:spacing w:line="240" w:lineRule="auto"/>
                    <w:rPr>
                      <w:rFonts w:ascii="Arial Narrow" w:hAnsi="Arial Narrow"/>
                      <w:color w:val="000000"/>
                      <w:sz w:val="18"/>
                      <w:szCs w:val="18"/>
                      <w:lang w:val="es-ES" w:eastAsia="es-ES"/>
                    </w:rPr>
                  </w:pPr>
                  <w:r w:rsidRPr="00B566CA">
                    <w:rPr>
                      <w:rFonts w:ascii="Arial Narrow" w:hAnsi="Arial Narrow"/>
                      <w:color w:val="000000"/>
                      <w:sz w:val="18"/>
                      <w:szCs w:val="18"/>
                      <w:lang w:val="es-ES" w:eastAsia="es-ES"/>
                    </w:rPr>
                    <w:t xml:space="preserve">La Cobertura por los daños expresados más arriba será del 100% por ciento sobre el </w:t>
                  </w:r>
                  <w:r>
                    <w:rPr>
                      <w:rFonts w:ascii="Arial Narrow" w:hAnsi="Arial Narrow"/>
                      <w:color w:val="000000"/>
                      <w:sz w:val="18"/>
                      <w:szCs w:val="18"/>
                      <w:lang w:val="es-ES" w:eastAsia="es-ES"/>
                    </w:rPr>
                    <w:t>monto</w:t>
                  </w:r>
                </w:p>
                <w:p w14:paraId="6CFA0A94" w14:textId="659BE5E5" w:rsidR="00B566CA" w:rsidRPr="00B566CA" w:rsidRDefault="00B566CA" w:rsidP="00B566CA">
                  <w:pPr>
                    <w:autoSpaceDE w:val="0"/>
                    <w:autoSpaceDN w:val="0"/>
                    <w:spacing w:line="240" w:lineRule="auto"/>
                    <w:rPr>
                      <w:rFonts w:ascii="Arial Narrow" w:hAnsi="Arial Narrow" w:cs="Arial"/>
                      <w:sz w:val="18"/>
                      <w:szCs w:val="18"/>
                      <w:lang w:val="es-PY" w:eastAsia="es-PY"/>
                    </w:rPr>
                  </w:pPr>
                  <w:r w:rsidRPr="00B566CA">
                    <w:rPr>
                      <w:rFonts w:ascii="Arial Narrow" w:hAnsi="Arial Narrow" w:cs="Arial"/>
                      <w:sz w:val="18"/>
                      <w:szCs w:val="18"/>
                      <w:lang w:val="es-PY" w:eastAsia="es-PY"/>
                    </w:rPr>
                    <w:t>total</w:t>
                  </w:r>
                  <w:r w:rsidRPr="00B566CA">
                    <w:rPr>
                      <w:rFonts w:ascii="Arial Narrow" w:hAnsi="Arial Narrow"/>
                      <w:color w:val="000000"/>
                      <w:sz w:val="18"/>
                      <w:szCs w:val="18"/>
                      <w:lang w:val="es-ES" w:eastAsia="es-ES"/>
                    </w:rPr>
                    <w:t xml:space="preserve"> del capital asegurado para cada  contenido.</w:t>
                  </w:r>
                </w:p>
                <w:p w14:paraId="094C6FE3" w14:textId="2469BF22" w:rsidR="00B963A5" w:rsidRPr="005C1E9D" w:rsidRDefault="005C1E9D" w:rsidP="00B963A5">
                  <w:pPr>
                    <w:rPr>
                      <w:rFonts w:ascii="Arial Narrow" w:hAnsi="Arial Narrow" w:cs="Arial"/>
                      <w:sz w:val="20"/>
                      <w:szCs w:val="20"/>
                      <w:lang w:val="es-PY" w:eastAsia="es-PY"/>
                    </w:rPr>
                  </w:pPr>
                  <w:r w:rsidRPr="00B566CA">
                    <w:rPr>
                      <w:rFonts w:ascii="Arial Narrow" w:hAnsi="Arial Narrow" w:cs="Arial"/>
                      <w:b/>
                      <w:sz w:val="20"/>
                      <w:szCs w:val="20"/>
                      <w:lang w:val="es-PY" w:eastAsia="es-PY"/>
                    </w:rPr>
                    <w:t>VIGENCIA DE LA PÓLIZA</w:t>
                  </w:r>
                  <w:r>
                    <w:rPr>
                      <w:rFonts w:ascii="Arial Narrow" w:hAnsi="Arial Narrow" w:cs="Arial"/>
                      <w:b/>
                      <w:sz w:val="20"/>
                      <w:szCs w:val="20"/>
                      <w:lang w:val="es-PY" w:eastAsia="es-PY"/>
                    </w:rPr>
                    <w:t>:</w:t>
                  </w:r>
                  <w:r w:rsidR="00B963A5" w:rsidRPr="00B566CA">
                    <w:rPr>
                      <w:rFonts w:ascii="Arial Narrow" w:hAnsi="Arial Narrow" w:cs="Arial"/>
                      <w:b/>
                      <w:sz w:val="20"/>
                      <w:szCs w:val="20"/>
                      <w:lang w:val="es-PY" w:eastAsia="es-PY"/>
                    </w:rPr>
                    <w:t xml:space="preserve"> </w:t>
                  </w:r>
                  <w:r w:rsidR="00B963A5" w:rsidRPr="005C1E9D">
                    <w:rPr>
                      <w:rFonts w:ascii="Arial Narrow" w:hAnsi="Arial Narrow" w:cs="Arial"/>
                      <w:sz w:val="20"/>
                      <w:szCs w:val="20"/>
                      <w:lang w:val="es-PY" w:eastAsia="es-PY"/>
                    </w:rPr>
                    <w:t>Veinte y cuatro</w:t>
                  </w:r>
                  <w:r w:rsidR="00B963A5" w:rsidRPr="00B566CA">
                    <w:rPr>
                      <w:rFonts w:ascii="Arial Narrow" w:hAnsi="Arial Narrow" w:cs="Arial"/>
                      <w:sz w:val="20"/>
                      <w:szCs w:val="20"/>
                      <w:lang w:val="es-PY" w:eastAsia="es-PY"/>
                    </w:rPr>
                    <w:t xml:space="preserve"> meses a partir de la Comunicación de </w:t>
                  </w:r>
                </w:p>
                <w:p w14:paraId="647D746B" w14:textId="546D016C" w:rsidR="00B566CA" w:rsidRPr="00B566CA" w:rsidRDefault="00B963A5" w:rsidP="00B963A5">
                  <w:pPr>
                    <w:rPr>
                      <w:rFonts w:ascii="Arial Narrow" w:hAnsi="Arial Narrow" w:cs="Arial"/>
                      <w:sz w:val="18"/>
                      <w:szCs w:val="18"/>
                      <w:lang w:val="es-PY" w:eastAsia="es-PY"/>
                    </w:rPr>
                  </w:pPr>
                  <w:r w:rsidRPr="00B566CA">
                    <w:rPr>
                      <w:rFonts w:ascii="Arial Narrow" w:hAnsi="Arial Narrow" w:cs="Arial"/>
                      <w:sz w:val="20"/>
                      <w:szCs w:val="20"/>
                      <w:lang w:val="es-PY" w:eastAsia="es-PY"/>
                    </w:rPr>
                    <w:t>Adjudicación</w:t>
                  </w:r>
                  <w:r w:rsidRPr="005C1E9D">
                    <w:rPr>
                      <w:rFonts w:ascii="Arial Narrow" w:hAnsi="Arial Narrow" w:cs="Arial"/>
                      <w:sz w:val="20"/>
                      <w:szCs w:val="20"/>
                      <w:lang w:val="es-PY" w:eastAsia="es-PY"/>
                    </w:rPr>
                    <w:t xml:space="preserve"> </w:t>
                  </w:r>
                  <w:r w:rsidRPr="00B566CA">
                    <w:rPr>
                      <w:rFonts w:ascii="Arial Narrow" w:hAnsi="Arial Narrow" w:cs="Arial"/>
                      <w:sz w:val="20"/>
                      <w:szCs w:val="20"/>
                      <w:lang w:val="es-PY" w:eastAsia="es-PY"/>
                    </w:rPr>
                    <w:t>y entrega de la Orden de Servicio a la Empresa adjudicada.</w:t>
                  </w:r>
                </w:p>
              </w:tc>
            </w:tr>
          </w:tbl>
          <w:p w14:paraId="51616E40" w14:textId="77777777" w:rsidR="00B566CA" w:rsidRPr="00B566CA" w:rsidRDefault="00B566CA" w:rsidP="00B566CA">
            <w:pPr>
              <w:widowControl/>
              <w:autoSpaceDE w:val="0"/>
              <w:autoSpaceDN w:val="0"/>
              <w:spacing w:after="18" w:line="240" w:lineRule="auto"/>
              <w:jc w:val="left"/>
              <w:textAlignment w:val="auto"/>
              <w:rPr>
                <w:rFonts w:ascii="Tahoma" w:eastAsia="Calibri" w:hAnsi="Tahoma" w:cs="Tahoma"/>
                <w:sz w:val="18"/>
                <w:szCs w:val="18"/>
                <w:lang w:val="es-PY" w:eastAsia="es-PY"/>
              </w:rPr>
            </w:pPr>
          </w:p>
        </w:tc>
        <w:tc>
          <w:tcPr>
            <w:tcW w:w="74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21CF77E0"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sidRPr="00B566CA">
              <w:rPr>
                <w:rFonts w:ascii="Tahoma" w:hAnsi="Tahoma" w:cs="Tahoma"/>
                <w:b/>
                <w:bCs/>
                <w:sz w:val="14"/>
                <w:szCs w:val="14"/>
                <w:lang w:val="es-PY" w:eastAsia="es-PY"/>
              </w:rPr>
              <w:t>Mes</w:t>
            </w:r>
          </w:p>
        </w:tc>
        <w:tc>
          <w:tcPr>
            <w:tcW w:w="768" w:type="dxa"/>
            <w:tcBorders>
              <w:top w:val="single" w:sz="4" w:space="0" w:color="auto"/>
              <w:left w:val="nil"/>
              <w:bottom w:val="single" w:sz="4" w:space="0" w:color="auto"/>
              <w:right w:val="single" w:sz="4" w:space="0" w:color="auto"/>
            </w:tcBorders>
            <w:shd w:val="clear" w:color="auto" w:fill="C6D9F1"/>
            <w:noWrap/>
            <w:vAlign w:val="center"/>
            <w:hideMark/>
          </w:tcPr>
          <w:p w14:paraId="2F36920F"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p>
          <w:p w14:paraId="5B8E2071" w14:textId="11F4CBF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Pr>
                <w:rFonts w:ascii="Tahoma" w:hAnsi="Tahoma" w:cs="Tahoma"/>
                <w:b/>
                <w:bCs/>
                <w:sz w:val="14"/>
                <w:szCs w:val="14"/>
                <w:lang w:val="es-PY" w:eastAsia="es-PY"/>
              </w:rPr>
              <w:t>24</w:t>
            </w:r>
          </w:p>
          <w:p w14:paraId="767F6477"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p>
        </w:tc>
      </w:tr>
    </w:tbl>
    <w:p w14:paraId="1AB50576" w14:textId="77777777" w:rsidR="00806E8E" w:rsidRDefault="00806E8E" w:rsidP="00BC53FC">
      <w:pPr>
        <w:jc w:val="center"/>
        <w:rPr>
          <w:rFonts w:ascii="Century Gothic" w:hAnsi="Century Gothic"/>
          <w:b/>
          <w:sz w:val="20"/>
          <w:szCs w:val="20"/>
          <w:u w:val="single"/>
        </w:rPr>
      </w:pPr>
    </w:p>
    <w:p w14:paraId="2F7D8493" w14:textId="77777777" w:rsidR="006D0DA0" w:rsidRDefault="006D0DA0" w:rsidP="00BC53FC">
      <w:pPr>
        <w:jc w:val="center"/>
        <w:rPr>
          <w:rFonts w:ascii="Century Gothic" w:hAnsi="Century Gothic"/>
          <w:b/>
          <w:sz w:val="20"/>
          <w:szCs w:val="20"/>
          <w:u w:val="single"/>
        </w:rPr>
      </w:pPr>
    </w:p>
    <w:tbl>
      <w:tblPr>
        <w:tblW w:w="9433" w:type="dxa"/>
        <w:tblInd w:w="55" w:type="dxa"/>
        <w:tblLayout w:type="fixed"/>
        <w:tblCellMar>
          <w:left w:w="70" w:type="dxa"/>
          <w:right w:w="70" w:type="dxa"/>
        </w:tblCellMar>
        <w:tblLook w:val="04A0" w:firstRow="1" w:lastRow="0" w:firstColumn="1" w:lastColumn="0" w:noHBand="0" w:noVBand="1"/>
      </w:tblPr>
      <w:tblGrid>
        <w:gridCol w:w="320"/>
        <w:gridCol w:w="914"/>
        <w:gridCol w:w="6639"/>
        <w:gridCol w:w="709"/>
        <w:gridCol w:w="851"/>
      </w:tblGrid>
      <w:tr w:rsidR="00B566CA" w:rsidRPr="00B566CA" w14:paraId="03936EFC" w14:textId="77777777" w:rsidTr="00035CC8">
        <w:trPr>
          <w:trHeight w:val="610"/>
          <w:tblHeader/>
        </w:trPr>
        <w:tc>
          <w:tcPr>
            <w:tcW w:w="320" w:type="dxa"/>
            <w:tcBorders>
              <w:top w:val="single" w:sz="8" w:space="0" w:color="auto"/>
              <w:left w:val="single" w:sz="8" w:space="0" w:color="auto"/>
              <w:bottom w:val="nil"/>
              <w:right w:val="single" w:sz="4" w:space="0" w:color="auto"/>
            </w:tcBorders>
            <w:shd w:val="clear" w:color="000000" w:fill="C0C0C0"/>
            <w:textDirection w:val="btLr"/>
            <w:vAlign w:val="center"/>
            <w:hideMark/>
          </w:tcPr>
          <w:p w14:paraId="7635E534"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sidRPr="00B566CA">
              <w:rPr>
                <w:rFonts w:ascii="Tahoma" w:hAnsi="Tahoma" w:cs="Tahoma"/>
                <w:b/>
                <w:bCs/>
                <w:sz w:val="14"/>
                <w:szCs w:val="14"/>
                <w:lang w:val="es-PY" w:eastAsia="es-PY"/>
              </w:rPr>
              <w:t>Ítem*</w:t>
            </w:r>
          </w:p>
        </w:tc>
        <w:tc>
          <w:tcPr>
            <w:tcW w:w="914" w:type="dxa"/>
            <w:tcBorders>
              <w:top w:val="single" w:sz="8" w:space="0" w:color="auto"/>
              <w:left w:val="nil"/>
              <w:bottom w:val="single" w:sz="4" w:space="0" w:color="auto"/>
              <w:right w:val="single" w:sz="4" w:space="0" w:color="auto"/>
            </w:tcBorders>
            <w:shd w:val="clear" w:color="000000" w:fill="C0C0C0"/>
            <w:vAlign w:val="center"/>
            <w:hideMark/>
          </w:tcPr>
          <w:p w14:paraId="0CA6F0A2"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sidRPr="00B566CA">
              <w:rPr>
                <w:rFonts w:ascii="Tahoma" w:hAnsi="Tahoma" w:cs="Tahoma"/>
                <w:b/>
                <w:bCs/>
                <w:sz w:val="14"/>
                <w:szCs w:val="14"/>
                <w:lang w:val="es-PY" w:eastAsia="es-PY"/>
              </w:rPr>
              <w:t>Catalogo*</w:t>
            </w:r>
          </w:p>
        </w:tc>
        <w:tc>
          <w:tcPr>
            <w:tcW w:w="6639" w:type="dxa"/>
            <w:tcBorders>
              <w:top w:val="single" w:sz="8" w:space="0" w:color="auto"/>
              <w:left w:val="nil"/>
              <w:bottom w:val="single" w:sz="4" w:space="0" w:color="auto"/>
              <w:right w:val="single" w:sz="4" w:space="0" w:color="auto"/>
            </w:tcBorders>
            <w:shd w:val="clear" w:color="000000" w:fill="C0C0C0"/>
            <w:vAlign w:val="center"/>
            <w:hideMark/>
          </w:tcPr>
          <w:p w14:paraId="7B6A2A53"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sidRPr="00B566CA">
              <w:rPr>
                <w:rFonts w:ascii="Tahoma" w:hAnsi="Tahoma" w:cs="Tahoma"/>
                <w:b/>
                <w:bCs/>
                <w:sz w:val="14"/>
                <w:szCs w:val="14"/>
                <w:lang w:val="es-PY" w:eastAsia="es-PY"/>
              </w:rPr>
              <w:t>Descripción*</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32E6AA30"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sidRPr="00B566CA">
              <w:rPr>
                <w:rFonts w:ascii="Tahoma" w:hAnsi="Tahoma" w:cs="Tahoma"/>
                <w:b/>
                <w:bCs/>
                <w:sz w:val="14"/>
                <w:szCs w:val="14"/>
                <w:lang w:val="es-PY" w:eastAsia="es-PY"/>
              </w:rPr>
              <w:t>Unidad de Medida*</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61BCCFA"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sidRPr="00B566CA">
              <w:rPr>
                <w:rFonts w:ascii="Tahoma" w:hAnsi="Tahoma" w:cs="Tahoma"/>
                <w:b/>
                <w:bCs/>
                <w:sz w:val="14"/>
                <w:szCs w:val="14"/>
                <w:lang w:val="es-PY" w:eastAsia="es-PY"/>
              </w:rPr>
              <w:t>Cantidad</w:t>
            </w:r>
          </w:p>
        </w:tc>
      </w:tr>
      <w:tr w:rsidR="00B566CA" w:rsidRPr="00B566CA" w14:paraId="0A910C4E" w14:textId="77777777" w:rsidTr="00035CC8">
        <w:trPr>
          <w:trHeight w:val="5226"/>
        </w:trPr>
        <w:tc>
          <w:tcPr>
            <w:tcW w:w="320" w:type="dxa"/>
            <w:tcBorders>
              <w:top w:val="single" w:sz="8" w:space="0" w:color="auto"/>
              <w:left w:val="single" w:sz="8" w:space="0" w:color="auto"/>
              <w:bottom w:val="single" w:sz="8" w:space="0" w:color="auto"/>
              <w:right w:val="single" w:sz="4" w:space="0" w:color="auto"/>
            </w:tcBorders>
            <w:shd w:val="clear" w:color="auto" w:fill="C6D9F1"/>
            <w:vAlign w:val="center"/>
            <w:hideMark/>
          </w:tcPr>
          <w:p w14:paraId="4A157D0F"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sidRPr="00B566CA">
              <w:rPr>
                <w:rFonts w:ascii="Tahoma" w:hAnsi="Tahoma" w:cs="Tahoma"/>
                <w:b/>
                <w:bCs/>
                <w:sz w:val="14"/>
                <w:szCs w:val="14"/>
                <w:lang w:val="es-PY" w:eastAsia="es-PY"/>
              </w:rPr>
              <w:t> 5</w:t>
            </w:r>
          </w:p>
        </w:tc>
        <w:tc>
          <w:tcPr>
            <w:tcW w:w="914" w:type="dxa"/>
            <w:tcBorders>
              <w:top w:val="single" w:sz="4" w:space="0" w:color="auto"/>
              <w:left w:val="nil"/>
              <w:bottom w:val="single" w:sz="4" w:space="0" w:color="auto"/>
              <w:right w:val="single" w:sz="4" w:space="0" w:color="auto"/>
            </w:tcBorders>
            <w:shd w:val="clear" w:color="auto" w:fill="C6D9F1"/>
            <w:noWrap/>
            <w:vAlign w:val="center"/>
            <w:hideMark/>
          </w:tcPr>
          <w:p w14:paraId="356B752D"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sidRPr="00B566CA">
              <w:rPr>
                <w:rFonts w:ascii="Arial Narrow" w:hAnsi="Arial Narrow" w:cs="Arial"/>
                <w:sz w:val="16"/>
                <w:szCs w:val="16"/>
                <w:lang w:val="es-PY" w:eastAsia="es-PY"/>
              </w:rPr>
              <w:t>84131501-006</w:t>
            </w:r>
          </w:p>
        </w:tc>
        <w:tc>
          <w:tcPr>
            <w:tcW w:w="6639" w:type="dxa"/>
            <w:tcBorders>
              <w:top w:val="single" w:sz="4" w:space="0" w:color="auto"/>
              <w:left w:val="nil"/>
              <w:bottom w:val="single" w:sz="4" w:space="0" w:color="auto"/>
              <w:right w:val="single" w:sz="4" w:space="0" w:color="auto"/>
            </w:tcBorders>
            <w:shd w:val="clear" w:color="auto" w:fill="C6D9F1"/>
            <w:vAlign w:val="center"/>
            <w:hideMark/>
          </w:tcPr>
          <w:p w14:paraId="767B192F" w14:textId="77777777" w:rsidR="00B566CA" w:rsidRPr="00B566CA" w:rsidRDefault="00B566CA" w:rsidP="00B566CA">
            <w:pPr>
              <w:widowControl/>
              <w:adjustRightInd/>
              <w:spacing w:line="240" w:lineRule="auto"/>
              <w:jc w:val="left"/>
              <w:textAlignment w:val="auto"/>
              <w:rPr>
                <w:rFonts w:ascii="Tahoma" w:hAnsi="Tahoma" w:cs="Tahoma"/>
                <w:sz w:val="18"/>
                <w:szCs w:val="18"/>
                <w:lang w:val="es-PY" w:eastAsia="es-PY"/>
              </w:rPr>
            </w:pPr>
            <w:r w:rsidRPr="00B566CA">
              <w:rPr>
                <w:rFonts w:ascii="Tahoma" w:hAnsi="Tahoma" w:cs="Tahoma"/>
                <w:sz w:val="18"/>
                <w:szCs w:val="18"/>
                <w:lang w:val="es-PY" w:eastAsia="es-PY"/>
              </w:rPr>
              <w:t>PÓLIZA DE SEGURO PARA EDIFICIO DE LA BIBLIOTECA CENTRAL DE LA UNIVERSIDAD NACIONAL DE ASUNCIÓN.</w:t>
            </w:r>
          </w:p>
          <w:p w14:paraId="6B82181B" w14:textId="77777777" w:rsidR="00B566CA" w:rsidRPr="00B566CA" w:rsidRDefault="00B566CA" w:rsidP="00B566CA">
            <w:pPr>
              <w:widowControl/>
              <w:autoSpaceDE w:val="0"/>
              <w:autoSpaceDN w:val="0"/>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b/>
                <w:sz w:val="18"/>
                <w:szCs w:val="18"/>
                <w:lang w:val="es-PY" w:eastAsia="es-PY"/>
              </w:rPr>
              <w:t>Riesgo a asegurar:</w:t>
            </w:r>
            <w:r w:rsidRPr="00B566CA">
              <w:rPr>
                <w:rFonts w:ascii="Arial Narrow" w:hAnsi="Arial Narrow" w:cs="Arial"/>
                <w:sz w:val="18"/>
                <w:szCs w:val="18"/>
                <w:lang w:val="es-PY" w:eastAsia="es-PY"/>
              </w:rPr>
              <w:t xml:space="preserve"> Conjunto de edificaciones ocupadas por la Biblioteca que comprende depósito de libros, sala de conferencias, oficinas administrativas de la BCUNA, CEVUNA, la Dirección de Informática y depósito de materiales administrativos. </w:t>
            </w:r>
          </w:p>
          <w:p w14:paraId="78E3C3B5" w14:textId="77777777" w:rsidR="00B566CA" w:rsidRPr="00B566CA" w:rsidRDefault="00B566CA" w:rsidP="00B566CA">
            <w:pPr>
              <w:widowControl/>
              <w:autoSpaceDE w:val="0"/>
              <w:autoSpaceDN w:val="0"/>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Consta de planta baja y primer piso, construido de hormigón armado, paredes de material (ladrillos), techos incombustibles.</w:t>
            </w:r>
          </w:p>
          <w:tbl>
            <w:tblPr>
              <w:tblW w:w="10318" w:type="dxa"/>
              <w:tblInd w:w="55" w:type="dxa"/>
              <w:tblLayout w:type="fixed"/>
              <w:tblCellMar>
                <w:left w:w="70" w:type="dxa"/>
                <w:right w:w="70" w:type="dxa"/>
              </w:tblCellMar>
              <w:tblLook w:val="04A0" w:firstRow="1" w:lastRow="0" w:firstColumn="1" w:lastColumn="0" w:noHBand="0" w:noVBand="1"/>
            </w:tblPr>
            <w:tblGrid>
              <w:gridCol w:w="10318"/>
            </w:tblGrid>
            <w:tr w:rsidR="00B566CA" w:rsidRPr="00B566CA" w14:paraId="62420C79" w14:textId="77777777" w:rsidTr="00035CC8">
              <w:trPr>
                <w:trHeight w:val="3538"/>
              </w:trPr>
              <w:tc>
                <w:tcPr>
                  <w:tcW w:w="10318" w:type="dxa"/>
                  <w:tcBorders>
                    <w:top w:val="nil"/>
                    <w:left w:val="nil"/>
                    <w:bottom w:val="single" w:sz="4" w:space="0" w:color="auto"/>
                    <w:right w:val="single" w:sz="4" w:space="0" w:color="auto"/>
                  </w:tcBorders>
                  <w:shd w:val="clear" w:color="auto" w:fill="auto"/>
                  <w:noWrap/>
                  <w:vAlign w:val="center"/>
                  <w:hideMark/>
                </w:tcPr>
                <w:p w14:paraId="54D7F95A" w14:textId="77777777" w:rsidR="00B566CA" w:rsidRPr="00B566CA" w:rsidRDefault="00B566CA" w:rsidP="00B566CA">
                  <w:pPr>
                    <w:widowControl/>
                    <w:autoSpaceDE w:val="0"/>
                    <w:autoSpaceDN w:val="0"/>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 xml:space="preserve">Capital a Asegurar: Gs. </w:t>
                  </w:r>
                  <w:r w:rsidRPr="00B566CA">
                    <w:rPr>
                      <w:rFonts w:ascii="Arial Narrow" w:hAnsi="Arial Narrow" w:cs="Arial"/>
                      <w:sz w:val="18"/>
                      <w:szCs w:val="18"/>
                      <w:highlight w:val="yellow"/>
                      <w:lang w:val="es-PY" w:eastAsia="es-PY"/>
                    </w:rPr>
                    <w:t>15.288.545.717</w:t>
                  </w:r>
                </w:p>
                <w:p w14:paraId="7C85E29C" w14:textId="77777777" w:rsidR="00B566CA" w:rsidRPr="00B566CA" w:rsidRDefault="00B566CA" w:rsidP="00B566CA">
                  <w:pPr>
                    <w:widowControl/>
                    <w:autoSpaceDE w:val="0"/>
                    <w:autoSpaceDN w:val="0"/>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 xml:space="preserve">Cobertura: </w:t>
                  </w:r>
                </w:p>
                <w:p w14:paraId="3753709C" w14:textId="77777777" w:rsidR="00B566CA" w:rsidRPr="00B566CA" w:rsidRDefault="00B566CA" w:rsidP="00B566CA">
                  <w:pPr>
                    <w:widowControl/>
                    <w:numPr>
                      <w:ilvl w:val="0"/>
                      <w:numId w:val="13"/>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Huracán, vendaval, ciclón o tornado.</w:t>
                  </w:r>
                </w:p>
                <w:p w14:paraId="1713E6EB" w14:textId="77777777" w:rsidR="00B566CA" w:rsidRPr="00B566CA" w:rsidRDefault="00B566CA" w:rsidP="00B566CA">
                  <w:pPr>
                    <w:widowControl/>
                    <w:numPr>
                      <w:ilvl w:val="0"/>
                      <w:numId w:val="13"/>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Daños por impactos de vehículos terrestres.</w:t>
                  </w:r>
                </w:p>
                <w:p w14:paraId="718E7B77" w14:textId="77777777" w:rsidR="00B566CA" w:rsidRPr="00B566CA" w:rsidRDefault="00B566CA" w:rsidP="00B566CA">
                  <w:pPr>
                    <w:widowControl/>
                    <w:numPr>
                      <w:ilvl w:val="0"/>
                      <w:numId w:val="13"/>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Daños por impacto de aeronaves.</w:t>
                  </w:r>
                </w:p>
                <w:p w14:paraId="022389FB" w14:textId="77777777" w:rsidR="00B566CA" w:rsidRPr="00B566CA" w:rsidRDefault="00B566CA" w:rsidP="00B566CA">
                  <w:pPr>
                    <w:widowControl/>
                    <w:numPr>
                      <w:ilvl w:val="0"/>
                      <w:numId w:val="13"/>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Incendio por tumulto y/o huelga.</w:t>
                  </w:r>
                </w:p>
                <w:p w14:paraId="28711E81" w14:textId="77777777" w:rsidR="00B566CA" w:rsidRPr="00B566CA" w:rsidRDefault="00B566CA" w:rsidP="00B566CA">
                  <w:pPr>
                    <w:widowControl/>
                    <w:numPr>
                      <w:ilvl w:val="0"/>
                      <w:numId w:val="13"/>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Daños materiales por tumultos y/o huelgas.</w:t>
                  </w:r>
                </w:p>
                <w:p w14:paraId="16ABF6D0" w14:textId="77777777" w:rsidR="00B566CA" w:rsidRPr="00B566CA" w:rsidRDefault="00B566CA" w:rsidP="00B566CA">
                  <w:pPr>
                    <w:widowControl/>
                    <w:numPr>
                      <w:ilvl w:val="0"/>
                      <w:numId w:val="13"/>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Ocupación de edificios.</w:t>
                  </w:r>
                </w:p>
                <w:p w14:paraId="5E2839AA" w14:textId="77777777" w:rsidR="00B566CA" w:rsidRPr="00B566CA" w:rsidRDefault="00B566CA" w:rsidP="00B566CA">
                  <w:pPr>
                    <w:widowControl/>
                    <w:numPr>
                      <w:ilvl w:val="0"/>
                      <w:numId w:val="13"/>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Exclusión de los cimientos hasta nivel del piso.</w:t>
                  </w:r>
                </w:p>
                <w:p w14:paraId="48392020" w14:textId="77777777" w:rsidR="00B566CA" w:rsidRPr="00B566CA" w:rsidRDefault="00B566CA" w:rsidP="00B566CA">
                  <w:pPr>
                    <w:widowControl/>
                    <w:numPr>
                      <w:ilvl w:val="0"/>
                      <w:numId w:val="13"/>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Protección de instalaciones eléctricas.</w:t>
                  </w:r>
                </w:p>
                <w:p w14:paraId="52923EA5" w14:textId="77777777" w:rsidR="00B566CA" w:rsidRPr="00B566CA" w:rsidRDefault="00B566CA" w:rsidP="00B566CA">
                  <w:pPr>
                    <w:widowControl/>
                    <w:numPr>
                      <w:ilvl w:val="0"/>
                      <w:numId w:val="13"/>
                    </w:numPr>
                    <w:autoSpaceDE w:val="0"/>
                    <w:autoSpaceDN w:val="0"/>
                    <w:adjustRightInd/>
                    <w:spacing w:after="18" w:line="240" w:lineRule="auto"/>
                    <w:jc w:val="left"/>
                    <w:textAlignment w:val="auto"/>
                    <w:rPr>
                      <w:rFonts w:ascii="Arial Narrow" w:hAnsi="Arial Narrow" w:cs="Arial"/>
                      <w:sz w:val="18"/>
                      <w:szCs w:val="18"/>
                      <w:lang w:val="es-PY" w:eastAsia="es-PY"/>
                    </w:rPr>
                  </w:pPr>
                  <w:r w:rsidRPr="00B566CA">
                    <w:rPr>
                      <w:rFonts w:ascii="Arial Narrow" w:hAnsi="Arial Narrow" w:cs="Arial"/>
                      <w:sz w:val="18"/>
                      <w:szCs w:val="18"/>
                      <w:lang w:val="es-PY" w:eastAsia="es-PY"/>
                    </w:rPr>
                    <w:t>Cobertura de granizo.</w:t>
                  </w:r>
                </w:p>
                <w:p w14:paraId="01EA7772" w14:textId="68F43DB4" w:rsidR="003B49B1" w:rsidRPr="005C1E9D" w:rsidRDefault="005C1E9D" w:rsidP="00B566CA">
                  <w:pPr>
                    <w:rPr>
                      <w:rFonts w:ascii="Arial Narrow" w:hAnsi="Arial Narrow" w:cs="Arial"/>
                      <w:sz w:val="20"/>
                      <w:szCs w:val="20"/>
                      <w:lang w:val="es-PY" w:eastAsia="es-PY"/>
                    </w:rPr>
                  </w:pPr>
                  <w:r w:rsidRPr="00B566CA">
                    <w:rPr>
                      <w:rFonts w:ascii="Arial Narrow" w:hAnsi="Arial Narrow" w:cs="Arial"/>
                      <w:b/>
                      <w:sz w:val="20"/>
                      <w:szCs w:val="20"/>
                      <w:lang w:val="es-PY" w:eastAsia="es-PY"/>
                    </w:rPr>
                    <w:t xml:space="preserve">VIGENCIA DE LA PÓLIZA: </w:t>
                  </w:r>
                  <w:r w:rsidR="00B566CA" w:rsidRPr="005C1E9D">
                    <w:rPr>
                      <w:rFonts w:ascii="Arial Narrow" w:hAnsi="Arial Narrow" w:cs="Arial"/>
                      <w:sz w:val="20"/>
                      <w:szCs w:val="20"/>
                      <w:lang w:val="es-PY" w:eastAsia="es-PY"/>
                    </w:rPr>
                    <w:t>Veinte y cuatro</w:t>
                  </w:r>
                  <w:r w:rsidR="00B566CA" w:rsidRPr="00B566CA">
                    <w:rPr>
                      <w:rFonts w:ascii="Arial Narrow" w:hAnsi="Arial Narrow" w:cs="Arial"/>
                      <w:sz w:val="20"/>
                      <w:szCs w:val="20"/>
                      <w:lang w:val="es-PY" w:eastAsia="es-PY"/>
                    </w:rPr>
                    <w:t xml:space="preserve"> meses a partir de la Comunicación de </w:t>
                  </w:r>
                </w:p>
                <w:p w14:paraId="1BB74E42" w14:textId="7DA5C47D" w:rsidR="00B566CA" w:rsidRPr="00B566CA" w:rsidRDefault="00B566CA" w:rsidP="003B49B1">
                  <w:pPr>
                    <w:rPr>
                      <w:rFonts w:ascii="Arial Narrow" w:hAnsi="Arial Narrow" w:cs="Arial"/>
                      <w:sz w:val="18"/>
                      <w:szCs w:val="18"/>
                      <w:lang w:val="es-PY" w:eastAsia="es-PY"/>
                    </w:rPr>
                  </w:pPr>
                  <w:r w:rsidRPr="00B566CA">
                    <w:rPr>
                      <w:rFonts w:ascii="Arial Narrow" w:hAnsi="Arial Narrow" w:cs="Arial"/>
                      <w:sz w:val="20"/>
                      <w:szCs w:val="20"/>
                      <w:lang w:val="es-PY" w:eastAsia="es-PY"/>
                    </w:rPr>
                    <w:t>Adjudicación</w:t>
                  </w:r>
                  <w:r w:rsidR="003B49B1" w:rsidRPr="005C1E9D">
                    <w:rPr>
                      <w:rFonts w:ascii="Arial Narrow" w:hAnsi="Arial Narrow" w:cs="Arial"/>
                      <w:sz w:val="20"/>
                      <w:szCs w:val="20"/>
                      <w:lang w:val="es-PY" w:eastAsia="es-PY"/>
                    </w:rPr>
                    <w:t xml:space="preserve"> </w:t>
                  </w:r>
                  <w:r w:rsidRPr="00B566CA">
                    <w:rPr>
                      <w:rFonts w:ascii="Arial Narrow" w:hAnsi="Arial Narrow" w:cs="Arial"/>
                      <w:sz w:val="20"/>
                      <w:szCs w:val="20"/>
                      <w:lang w:val="es-PY" w:eastAsia="es-PY"/>
                    </w:rPr>
                    <w:t>y entrega de la Orden de Servicio a la Empresa adjudicada.</w:t>
                  </w:r>
                </w:p>
              </w:tc>
            </w:tr>
          </w:tbl>
          <w:p w14:paraId="1AE55746" w14:textId="77777777" w:rsidR="00B566CA" w:rsidRPr="00B566CA" w:rsidRDefault="00B566CA" w:rsidP="00B566CA">
            <w:pPr>
              <w:widowControl/>
              <w:autoSpaceDE w:val="0"/>
              <w:autoSpaceDN w:val="0"/>
              <w:spacing w:after="18" w:line="240" w:lineRule="auto"/>
              <w:jc w:val="left"/>
              <w:textAlignment w:val="auto"/>
              <w:rPr>
                <w:rFonts w:ascii="Tahoma" w:eastAsia="Calibri" w:hAnsi="Tahoma" w:cs="Tahoma"/>
                <w:sz w:val="18"/>
                <w:szCs w:val="18"/>
                <w:lang w:val="es-PY" w:eastAsia="es-PY"/>
              </w:rPr>
            </w:pPr>
          </w:p>
        </w:tc>
        <w:tc>
          <w:tcPr>
            <w:tcW w:w="709"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6B51DFAF"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sidRPr="00B566CA">
              <w:rPr>
                <w:rFonts w:ascii="Tahoma" w:hAnsi="Tahoma" w:cs="Tahoma"/>
                <w:b/>
                <w:bCs/>
                <w:sz w:val="14"/>
                <w:szCs w:val="14"/>
                <w:lang w:val="es-PY" w:eastAsia="es-PY"/>
              </w:rPr>
              <w:t>Mes</w:t>
            </w:r>
          </w:p>
        </w:tc>
        <w:tc>
          <w:tcPr>
            <w:tcW w:w="851" w:type="dxa"/>
            <w:tcBorders>
              <w:top w:val="single" w:sz="4" w:space="0" w:color="auto"/>
              <w:left w:val="nil"/>
              <w:bottom w:val="single" w:sz="4" w:space="0" w:color="auto"/>
              <w:right w:val="single" w:sz="4" w:space="0" w:color="auto"/>
            </w:tcBorders>
            <w:shd w:val="clear" w:color="auto" w:fill="C6D9F1"/>
            <w:noWrap/>
            <w:vAlign w:val="center"/>
            <w:hideMark/>
          </w:tcPr>
          <w:p w14:paraId="3EFF32D0"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p>
          <w:p w14:paraId="5F4D2150" w14:textId="66AC496A"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r>
              <w:rPr>
                <w:rFonts w:ascii="Tahoma" w:hAnsi="Tahoma" w:cs="Tahoma"/>
                <w:b/>
                <w:bCs/>
                <w:sz w:val="14"/>
                <w:szCs w:val="14"/>
                <w:lang w:val="es-PY" w:eastAsia="es-PY"/>
              </w:rPr>
              <w:t>24</w:t>
            </w:r>
          </w:p>
          <w:p w14:paraId="2D03EC68" w14:textId="77777777" w:rsidR="00B566CA" w:rsidRPr="00B566CA" w:rsidRDefault="00B566CA" w:rsidP="00B566CA">
            <w:pPr>
              <w:widowControl/>
              <w:adjustRightInd/>
              <w:spacing w:line="240" w:lineRule="auto"/>
              <w:jc w:val="center"/>
              <w:textAlignment w:val="auto"/>
              <w:rPr>
                <w:rFonts w:ascii="Tahoma" w:hAnsi="Tahoma" w:cs="Tahoma"/>
                <w:b/>
                <w:bCs/>
                <w:sz w:val="14"/>
                <w:szCs w:val="14"/>
                <w:lang w:val="es-PY" w:eastAsia="es-PY"/>
              </w:rPr>
            </w:pPr>
          </w:p>
        </w:tc>
      </w:tr>
    </w:tbl>
    <w:p w14:paraId="28CF78E1" w14:textId="77777777" w:rsidR="00B566CA" w:rsidRDefault="00B566CA" w:rsidP="00BC53FC">
      <w:pPr>
        <w:jc w:val="center"/>
        <w:rPr>
          <w:rFonts w:ascii="Century Gothic" w:hAnsi="Century Gothic"/>
          <w:b/>
          <w:sz w:val="20"/>
          <w:szCs w:val="20"/>
          <w:u w:val="single"/>
        </w:rPr>
      </w:pPr>
    </w:p>
    <w:p w14:paraId="08E36E9E" w14:textId="77777777" w:rsidR="00D86506" w:rsidRPr="00BC53FC" w:rsidRDefault="00D86506" w:rsidP="00BC53FC">
      <w:pPr>
        <w:suppressAutoHyphens/>
        <w:spacing w:line="240" w:lineRule="auto"/>
        <w:rPr>
          <w:rFonts w:ascii="Arial" w:hAnsi="Arial" w:cs="Arial"/>
          <w:iCs/>
        </w:rPr>
      </w:pPr>
    </w:p>
    <w:p w14:paraId="0417DE65" w14:textId="77777777" w:rsidR="00BC53FC" w:rsidRPr="00BC53FC" w:rsidRDefault="00BC53FC" w:rsidP="00BC53FC">
      <w:pPr>
        <w:spacing w:before="120" w:after="240" w:line="240" w:lineRule="auto"/>
        <w:jc w:val="center"/>
        <w:rPr>
          <w:rFonts w:ascii="Arial" w:hAnsi="Arial" w:cs="Arial"/>
          <w:b/>
          <w:sz w:val="36"/>
          <w:szCs w:val="20"/>
          <w:lang w:val="es-ES"/>
        </w:rPr>
      </w:pPr>
      <w:r w:rsidRPr="00BC53FC">
        <w:rPr>
          <w:rFonts w:ascii="Arial" w:hAnsi="Arial" w:cs="Arial"/>
          <w:b/>
          <w:sz w:val="36"/>
          <w:szCs w:val="20"/>
          <w:lang w:val="es-ES"/>
        </w:rPr>
        <w:t>4. INSPECCIONES Y PRUEBAS</w:t>
      </w:r>
    </w:p>
    <w:p w14:paraId="22BB8503" w14:textId="77777777" w:rsidR="00BC53FC" w:rsidRPr="00BC53FC" w:rsidRDefault="00BC53FC" w:rsidP="00BC53FC">
      <w:pPr>
        <w:suppressAutoHyphens/>
        <w:spacing w:line="240" w:lineRule="auto"/>
        <w:rPr>
          <w:rFonts w:ascii="Arial" w:hAnsi="Arial" w:cs="Arial"/>
          <w:lang w:val="es-ES"/>
        </w:rPr>
      </w:pPr>
    </w:p>
    <w:p w14:paraId="0EEA8009" w14:textId="77777777" w:rsidR="00BC53FC" w:rsidRPr="00BC53FC" w:rsidRDefault="00BC53FC" w:rsidP="00BC53FC">
      <w:pPr>
        <w:suppressAutoHyphens/>
        <w:spacing w:line="240" w:lineRule="auto"/>
        <w:rPr>
          <w:rFonts w:ascii="Arial" w:hAnsi="Arial" w:cs="Arial"/>
          <w:i/>
          <w:iCs/>
          <w:color w:val="FF0000"/>
          <w:lang w:val="es-ES"/>
        </w:rPr>
      </w:pPr>
      <w:r w:rsidRPr="00BC53FC">
        <w:rPr>
          <w:rFonts w:ascii="Arial" w:hAnsi="Arial" w:cs="Arial"/>
          <w:lang w:val="es-ES"/>
        </w:rPr>
        <w:t xml:space="preserve">Las siguientes inspecciones y pruebas se realizarán: </w:t>
      </w:r>
      <w:r w:rsidRPr="00BC53FC">
        <w:rPr>
          <w:rFonts w:ascii="Arial" w:hAnsi="Arial" w:cs="Arial"/>
          <w:i/>
          <w:iCs/>
          <w:color w:val="FF0000"/>
          <w:lang w:val="es-ES"/>
        </w:rPr>
        <w:t>[insertar la lista de inspecciones y pruebas]</w:t>
      </w:r>
    </w:p>
    <w:p w14:paraId="23E1D34D" w14:textId="77777777" w:rsidR="00BC53FC" w:rsidRPr="00BC53FC" w:rsidRDefault="00BC53FC" w:rsidP="00BC53FC">
      <w:pPr>
        <w:keepNext/>
        <w:adjustRightInd/>
        <w:ind w:left="2880" w:right="-720"/>
        <w:outlineLvl w:val="2"/>
        <w:rPr>
          <w:rFonts w:ascii="Arial" w:hAnsi="Arial" w:cs="Arial"/>
          <w:sz w:val="44"/>
          <w:lang w:val="es-ES"/>
        </w:rPr>
      </w:pPr>
      <w:r w:rsidRPr="00BC53FC">
        <w:rPr>
          <w:rFonts w:ascii="Arial" w:hAnsi="Arial" w:cs="Arial"/>
          <w:sz w:val="44"/>
          <w:lang w:val="es-ES"/>
        </w:rPr>
        <w:br w:type="page"/>
      </w:r>
    </w:p>
    <w:p w14:paraId="2973FD54" w14:textId="77777777" w:rsidR="00BC53FC" w:rsidRPr="00BC53FC" w:rsidRDefault="00BC53FC" w:rsidP="00BC53FC">
      <w:pPr>
        <w:keepNext/>
        <w:adjustRightInd/>
        <w:ind w:left="2880" w:right="-720"/>
        <w:outlineLvl w:val="2"/>
        <w:rPr>
          <w:rFonts w:ascii="Arial" w:hAnsi="Arial" w:cs="Arial"/>
          <w:b/>
          <w:bCs/>
          <w:sz w:val="28"/>
        </w:rPr>
      </w:pPr>
      <w:r w:rsidRPr="00BC53FC">
        <w:rPr>
          <w:rFonts w:ascii="Arial" w:hAnsi="Arial" w:cs="Arial"/>
          <w:b/>
          <w:bCs/>
          <w:sz w:val="40"/>
          <w:szCs w:val="40"/>
          <w:lang w:val="es-ES"/>
        </w:rPr>
        <w:t>PARTE 3 – Contrato</w:t>
      </w:r>
    </w:p>
    <w:p w14:paraId="61CA3683" w14:textId="77777777" w:rsidR="00BC53FC" w:rsidRPr="00BC53FC" w:rsidRDefault="00BC53FC" w:rsidP="00BC53FC">
      <w:pPr>
        <w:rPr>
          <w:rFonts w:ascii="Arial" w:hAnsi="Arial" w:cs="Arial"/>
        </w:rPr>
      </w:pPr>
    </w:p>
    <w:p w14:paraId="259A25DE" w14:textId="77777777" w:rsidR="00BC53FC" w:rsidRPr="00BC53FC" w:rsidRDefault="00BC53FC" w:rsidP="00BC53FC">
      <w:pPr>
        <w:rPr>
          <w:rFonts w:ascii="Arial" w:hAnsi="Arial" w:cs="Arial"/>
        </w:rPr>
      </w:pPr>
      <w:r w:rsidRPr="00BC53FC">
        <w:rPr>
          <w:rFonts w:ascii="Arial" w:hAnsi="Arial" w:cs="Arial"/>
          <w:b/>
        </w:rPr>
        <w:t>Nota</w:t>
      </w:r>
      <w:r w:rsidRPr="00BC53FC">
        <w:rPr>
          <w:rFonts w:ascii="Arial" w:hAnsi="Arial" w:cs="Arial"/>
        </w:rPr>
        <w:t>: Se deja expresa constancia que la Póliza de Seguros emitida por la adjudicada es el contrato en el presente proceso.</w:t>
      </w:r>
    </w:p>
    <w:p w14:paraId="25AB8D2B" w14:textId="77777777" w:rsidR="00BC53FC" w:rsidRPr="00BC53FC" w:rsidRDefault="00BC53FC" w:rsidP="00BC53FC">
      <w:pPr>
        <w:rPr>
          <w:rFonts w:ascii="Arial" w:hAnsi="Arial" w:cs="Arial"/>
        </w:rPr>
      </w:pPr>
    </w:p>
    <w:p w14:paraId="41536417" w14:textId="77777777" w:rsidR="00BC53FC" w:rsidRPr="00BC53FC" w:rsidRDefault="00BC53FC" w:rsidP="00BC53FC">
      <w:pPr>
        <w:rPr>
          <w:rFonts w:ascii="Arial" w:hAnsi="Arial" w:cs="Arial"/>
        </w:rPr>
      </w:pPr>
    </w:p>
    <w:p w14:paraId="3733AC69" w14:textId="77777777" w:rsidR="00BC53FC" w:rsidRPr="00BC53FC" w:rsidRDefault="00BC53FC" w:rsidP="00BC53FC">
      <w:pPr>
        <w:rPr>
          <w:rFonts w:ascii="Arial" w:hAnsi="Arial" w:cs="Arial"/>
        </w:rPr>
      </w:pPr>
    </w:p>
    <w:p w14:paraId="5469FAC1" w14:textId="77777777" w:rsidR="00BC53FC" w:rsidRPr="00BC53FC" w:rsidRDefault="00BC53FC" w:rsidP="00BC53FC">
      <w:pPr>
        <w:rPr>
          <w:rFonts w:ascii="Arial" w:hAnsi="Arial" w:cs="Arial"/>
        </w:rPr>
      </w:pPr>
    </w:p>
    <w:p w14:paraId="00C5AA50" w14:textId="77777777" w:rsidR="00BC53FC" w:rsidRPr="00BC53FC" w:rsidRDefault="00BC53FC" w:rsidP="00BC53FC">
      <w:pPr>
        <w:rPr>
          <w:rFonts w:ascii="Arial" w:hAnsi="Arial" w:cs="Arial"/>
        </w:rPr>
      </w:pPr>
    </w:p>
    <w:p w14:paraId="3A237DA1" w14:textId="77777777" w:rsidR="00BC53FC" w:rsidRPr="00BC53FC" w:rsidRDefault="00BC53FC" w:rsidP="00BC53FC">
      <w:pPr>
        <w:rPr>
          <w:rFonts w:ascii="Arial" w:hAnsi="Arial" w:cs="Arial"/>
        </w:rPr>
      </w:pPr>
    </w:p>
    <w:p w14:paraId="7E9756A9" w14:textId="77777777" w:rsidR="00BC53FC" w:rsidRPr="00BC53FC" w:rsidRDefault="00BC53FC" w:rsidP="00BC53FC">
      <w:pPr>
        <w:rPr>
          <w:rFonts w:ascii="Arial" w:hAnsi="Arial" w:cs="Arial"/>
        </w:rPr>
      </w:pPr>
    </w:p>
    <w:p w14:paraId="0EE4A083" w14:textId="77777777" w:rsidR="00BC53FC" w:rsidRPr="00BC53FC" w:rsidRDefault="00BC53FC" w:rsidP="00BC53FC">
      <w:pPr>
        <w:rPr>
          <w:rFonts w:ascii="Arial" w:hAnsi="Arial" w:cs="Arial"/>
        </w:rPr>
      </w:pPr>
    </w:p>
    <w:p w14:paraId="73EE7284" w14:textId="77777777" w:rsidR="00BC53FC" w:rsidRPr="00BC53FC" w:rsidRDefault="00BC53FC" w:rsidP="00BC53FC">
      <w:pPr>
        <w:rPr>
          <w:rFonts w:ascii="Arial" w:hAnsi="Arial" w:cs="Arial"/>
        </w:rPr>
      </w:pPr>
    </w:p>
    <w:p w14:paraId="1DAC233F" w14:textId="77777777" w:rsidR="00BC53FC" w:rsidRPr="00BC53FC" w:rsidRDefault="00BC53FC" w:rsidP="00BC53FC">
      <w:pPr>
        <w:rPr>
          <w:rFonts w:ascii="Arial" w:hAnsi="Arial" w:cs="Arial"/>
        </w:rPr>
      </w:pPr>
    </w:p>
    <w:p w14:paraId="6FD0F3F0" w14:textId="77777777" w:rsidR="00BC53FC" w:rsidRPr="00BC53FC" w:rsidRDefault="00BC53FC" w:rsidP="00BC53FC">
      <w:pPr>
        <w:rPr>
          <w:rFonts w:ascii="Arial" w:hAnsi="Arial" w:cs="Arial"/>
        </w:rPr>
      </w:pPr>
    </w:p>
    <w:p w14:paraId="3E2B260A" w14:textId="77777777" w:rsidR="00BC53FC" w:rsidRPr="00BC53FC" w:rsidRDefault="00BC53FC" w:rsidP="00BC53FC">
      <w:pPr>
        <w:rPr>
          <w:rFonts w:ascii="Arial" w:hAnsi="Arial" w:cs="Arial"/>
        </w:rPr>
      </w:pPr>
    </w:p>
    <w:p w14:paraId="185F1E09" w14:textId="77777777" w:rsidR="00BC53FC" w:rsidRPr="00BC53FC" w:rsidRDefault="00BC53FC" w:rsidP="00BC53FC">
      <w:pPr>
        <w:rPr>
          <w:rFonts w:ascii="Arial" w:hAnsi="Arial" w:cs="Arial"/>
        </w:rPr>
      </w:pPr>
    </w:p>
    <w:p w14:paraId="140FEEED" w14:textId="77777777" w:rsidR="00BC53FC" w:rsidRPr="00BC53FC" w:rsidRDefault="00BC53FC" w:rsidP="00BC53FC">
      <w:pPr>
        <w:rPr>
          <w:rFonts w:ascii="Arial" w:hAnsi="Arial" w:cs="Arial"/>
        </w:rPr>
      </w:pPr>
    </w:p>
    <w:p w14:paraId="424DC1A8" w14:textId="77777777" w:rsidR="00BC53FC" w:rsidRPr="00BC53FC" w:rsidRDefault="00BC53FC" w:rsidP="00BC53FC">
      <w:pPr>
        <w:rPr>
          <w:rFonts w:ascii="Arial" w:hAnsi="Arial" w:cs="Arial"/>
        </w:rPr>
      </w:pPr>
    </w:p>
    <w:p w14:paraId="3C0B0F6A" w14:textId="77777777" w:rsidR="00BC53FC" w:rsidRPr="00BC53FC" w:rsidRDefault="00BC53FC" w:rsidP="00BC53FC">
      <w:pPr>
        <w:rPr>
          <w:rFonts w:ascii="Arial" w:hAnsi="Arial" w:cs="Arial"/>
        </w:rPr>
      </w:pPr>
    </w:p>
    <w:p w14:paraId="0F5B36FE" w14:textId="77777777" w:rsidR="00BC53FC" w:rsidRPr="00BC53FC" w:rsidRDefault="00BC53FC" w:rsidP="00BC53FC">
      <w:pPr>
        <w:rPr>
          <w:rFonts w:ascii="Arial" w:hAnsi="Arial" w:cs="Arial"/>
        </w:rPr>
      </w:pPr>
    </w:p>
    <w:p w14:paraId="39596DD0" w14:textId="77777777" w:rsidR="00BC53FC" w:rsidRPr="00BC53FC" w:rsidRDefault="00BC53FC" w:rsidP="00BC53FC">
      <w:pPr>
        <w:rPr>
          <w:rFonts w:ascii="Arial" w:hAnsi="Arial" w:cs="Arial"/>
        </w:rPr>
      </w:pPr>
    </w:p>
    <w:p w14:paraId="36D69F9A" w14:textId="77777777" w:rsidR="00BC53FC" w:rsidRPr="00BC53FC" w:rsidRDefault="00BC53FC" w:rsidP="00BC53FC">
      <w:pPr>
        <w:rPr>
          <w:rFonts w:ascii="Arial" w:hAnsi="Arial" w:cs="Arial"/>
        </w:rPr>
      </w:pPr>
    </w:p>
    <w:p w14:paraId="62B5A505" w14:textId="77777777" w:rsidR="00BC53FC" w:rsidRPr="00BC53FC" w:rsidRDefault="00BC53FC" w:rsidP="00BC53FC">
      <w:pPr>
        <w:rPr>
          <w:rFonts w:ascii="Arial" w:hAnsi="Arial" w:cs="Arial"/>
        </w:rPr>
      </w:pPr>
    </w:p>
    <w:p w14:paraId="6D8894FE" w14:textId="77777777" w:rsidR="00BC53FC" w:rsidRPr="00BC53FC" w:rsidRDefault="00BC53FC" w:rsidP="00BC53FC">
      <w:pPr>
        <w:rPr>
          <w:rFonts w:ascii="Arial" w:hAnsi="Arial" w:cs="Arial"/>
        </w:rPr>
      </w:pPr>
    </w:p>
    <w:p w14:paraId="2BC8CEDC" w14:textId="77777777" w:rsidR="00BC53FC" w:rsidRPr="00BC53FC" w:rsidRDefault="00BC53FC" w:rsidP="00BC53FC">
      <w:pPr>
        <w:rPr>
          <w:rFonts w:ascii="Arial" w:hAnsi="Arial" w:cs="Arial"/>
        </w:rPr>
      </w:pPr>
    </w:p>
    <w:p w14:paraId="51B487B1" w14:textId="77777777" w:rsidR="00BC53FC" w:rsidRPr="00BC53FC" w:rsidRDefault="00BC53FC" w:rsidP="00BC53FC">
      <w:pPr>
        <w:rPr>
          <w:rFonts w:ascii="Arial" w:hAnsi="Arial" w:cs="Arial"/>
        </w:rPr>
      </w:pPr>
    </w:p>
    <w:p w14:paraId="15C66CDE" w14:textId="77777777" w:rsidR="00BC53FC" w:rsidRPr="00BC53FC" w:rsidRDefault="00BC53FC" w:rsidP="00BC53FC">
      <w:pPr>
        <w:rPr>
          <w:rFonts w:ascii="Arial" w:hAnsi="Arial" w:cs="Arial"/>
        </w:rPr>
      </w:pPr>
    </w:p>
    <w:p w14:paraId="784B32C6" w14:textId="77777777" w:rsidR="00BC53FC" w:rsidRPr="00BC53FC" w:rsidRDefault="00BC53FC" w:rsidP="00BC53FC">
      <w:pPr>
        <w:rPr>
          <w:rFonts w:ascii="Arial" w:hAnsi="Arial" w:cs="Arial"/>
        </w:rPr>
      </w:pPr>
    </w:p>
    <w:p w14:paraId="77E7C39F" w14:textId="77777777" w:rsidR="00BC53FC" w:rsidRPr="00BC53FC" w:rsidRDefault="00BC53FC" w:rsidP="00BC53FC">
      <w:pPr>
        <w:rPr>
          <w:rFonts w:ascii="Arial" w:hAnsi="Arial" w:cs="Arial"/>
        </w:rPr>
      </w:pPr>
    </w:p>
    <w:p w14:paraId="1148A7F8" w14:textId="77777777" w:rsidR="00BC53FC" w:rsidRPr="00BC53FC" w:rsidRDefault="00BC53FC" w:rsidP="00BC53FC">
      <w:pPr>
        <w:rPr>
          <w:rFonts w:ascii="Arial" w:hAnsi="Arial" w:cs="Arial"/>
        </w:rPr>
      </w:pPr>
    </w:p>
    <w:p w14:paraId="2B609CA7" w14:textId="77777777" w:rsidR="00BC53FC" w:rsidRPr="00BC53FC" w:rsidRDefault="00BC53FC" w:rsidP="00BC53FC">
      <w:pPr>
        <w:rPr>
          <w:rFonts w:ascii="Arial" w:hAnsi="Arial" w:cs="Arial"/>
        </w:rPr>
      </w:pPr>
    </w:p>
    <w:p w14:paraId="3466780D" w14:textId="77777777" w:rsidR="00BC53FC" w:rsidRPr="00BC53FC" w:rsidRDefault="00BC53FC" w:rsidP="00BC53FC">
      <w:pPr>
        <w:rPr>
          <w:rFonts w:ascii="Arial" w:hAnsi="Arial" w:cs="Arial"/>
        </w:rPr>
      </w:pPr>
    </w:p>
    <w:p w14:paraId="5A186C34" w14:textId="77777777" w:rsidR="00BC53FC" w:rsidRPr="00BC53FC" w:rsidRDefault="00BC53FC" w:rsidP="00BC53FC">
      <w:pPr>
        <w:rPr>
          <w:rFonts w:ascii="Arial" w:hAnsi="Arial" w:cs="Arial"/>
        </w:rPr>
      </w:pPr>
    </w:p>
    <w:p w14:paraId="75FBECCA" w14:textId="77777777" w:rsidR="00BC53FC" w:rsidRPr="00BC53FC" w:rsidRDefault="00BC53FC" w:rsidP="00BC53FC">
      <w:pPr>
        <w:rPr>
          <w:rFonts w:ascii="Arial" w:hAnsi="Arial" w:cs="Arial"/>
        </w:rPr>
      </w:pPr>
    </w:p>
    <w:p w14:paraId="5CB802C8" w14:textId="77777777" w:rsidR="00BC53FC" w:rsidRPr="00BC53FC" w:rsidRDefault="00BC53FC" w:rsidP="00BC53FC">
      <w:pPr>
        <w:rPr>
          <w:rFonts w:ascii="Arial" w:hAnsi="Arial" w:cs="Arial"/>
        </w:rPr>
      </w:pPr>
    </w:p>
    <w:p w14:paraId="1A4FA72C" w14:textId="77777777" w:rsidR="00BC53FC" w:rsidRPr="00BC53FC" w:rsidRDefault="00BC53FC" w:rsidP="00BC53FC">
      <w:pPr>
        <w:rPr>
          <w:rFonts w:ascii="Arial" w:hAnsi="Arial" w:cs="Arial"/>
        </w:rPr>
      </w:pPr>
    </w:p>
    <w:p w14:paraId="7CCD07C4" w14:textId="77777777" w:rsidR="00BC53FC" w:rsidRPr="00BC53FC" w:rsidRDefault="00BC53FC" w:rsidP="00BC53FC">
      <w:pPr>
        <w:rPr>
          <w:rFonts w:ascii="Arial" w:hAnsi="Arial" w:cs="Arial"/>
        </w:rPr>
      </w:pPr>
    </w:p>
    <w:p w14:paraId="426B7953" w14:textId="77777777" w:rsidR="00BC53FC" w:rsidRPr="00BC53FC" w:rsidRDefault="00BC53FC" w:rsidP="00BC53FC">
      <w:pPr>
        <w:spacing w:line="240" w:lineRule="auto"/>
        <w:jc w:val="center"/>
        <w:rPr>
          <w:rFonts w:ascii="Arial" w:hAnsi="Arial" w:cs="Arial"/>
          <w:b/>
          <w:sz w:val="40"/>
        </w:rPr>
      </w:pPr>
      <w:r w:rsidRPr="00BC53FC">
        <w:rPr>
          <w:rFonts w:ascii="Arial" w:hAnsi="Arial" w:cs="Arial"/>
          <w:b/>
          <w:sz w:val="40"/>
        </w:rPr>
        <w:t>Garantía de Cumplimiento de Contrato</w:t>
      </w:r>
    </w:p>
    <w:p w14:paraId="301A2B10" w14:textId="77777777" w:rsidR="00BC53FC" w:rsidRPr="00BC53FC" w:rsidRDefault="00BC53FC" w:rsidP="00BC53FC">
      <w:pPr>
        <w:spacing w:line="240" w:lineRule="auto"/>
        <w:rPr>
          <w:rFonts w:ascii="Arial" w:hAnsi="Arial" w:cs="Arial"/>
        </w:rPr>
      </w:pPr>
    </w:p>
    <w:p w14:paraId="76F2CA58" w14:textId="77777777" w:rsidR="00BC53FC" w:rsidRPr="00BC53FC" w:rsidRDefault="00BC53FC" w:rsidP="004D5C70">
      <w:pPr>
        <w:spacing w:line="240" w:lineRule="auto"/>
        <w:ind w:left="5040"/>
        <w:rPr>
          <w:rFonts w:ascii="Arial" w:hAnsi="Arial" w:cs="Arial"/>
        </w:rPr>
      </w:pPr>
      <w:r w:rsidRPr="00BC53FC">
        <w:rPr>
          <w:rFonts w:ascii="Arial" w:hAnsi="Arial" w:cs="Arial"/>
        </w:rPr>
        <w:t>Fecha: ____________________</w:t>
      </w:r>
    </w:p>
    <w:p w14:paraId="5B498163" w14:textId="4ED49506" w:rsidR="00BC53FC" w:rsidRPr="00BC53FC" w:rsidRDefault="004D5C70" w:rsidP="004D5C70">
      <w:pPr>
        <w:tabs>
          <w:tab w:val="right" w:pos="9630"/>
        </w:tabs>
        <w:spacing w:line="240" w:lineRule="auto"/>
        <w:rPr>
          <w:rFonts w:ascii="Arial" w:hAnsi="Arial" w:cs="Arial"/>
        </w:rPr>
      </w:pPr>
      <w:r>
        <w:rPr>
          <w:rFonts w:ascii="Arial" w:hAnsi="Arial" w:cs="Arial"/>
        </w:rPr>
        <w:t xml:space="preserve">                                                                            </w:t>
      </w:r>
      <w:r w:rsidR="00BC53FC" w:rsidRPr="00BC53FC">
        <w:rPr>
          <w:rFonts w:ascii="Arial" w:hAnsi="Arial" w:cs="Arial"/>
        </w:rPr>
        <w:t>ID No.: _________________</w:t>
      </w:r>
    </w:p>
    <w:p w14:paraId="2DF590B4" w14:textId="77777777" w:rsidR="00BC53FC" w:rsidRPr="00BC53FC" w:rsidRDefault="00BC53FC" w:rsidP="00BC53FC">
      <w:pPr>
        <w:spacing w:line="240" w:lineRule="auto"/>
        <w:ind w:left="5040" w:firstLine="720"/>
        <w:rPr>
          <w:rFonts w:ascii="Arial" w:hAnsi="Arial" w:cs="Arial"/>
        </w:rPr>
      </w:pPr>
    </w:p>
    <w:p w14:paraId="40BD05C8" w14:textId="77777777" w:rsidR="00BC53FC" w:rsidRPr="00BC53FC" w:rsidRDefault="00BC53FC" w:rsidP="00BC53FC">
      <w:pPr>
        <w:keepNext/>
        <w:jc w:val="center"/>
        <w:outlineLvl w:val="8"/>
        <w:rPr>
          <w:rFonts w:ascii="Arial" w:hAnsi="Arial" w:cs="Arial"/>
          <w:bCs/>
          <w:color w:val="000000"/>
          <w:sz w:val="32"/>
        </w:rPr>
      </w:pPr>
    </w:p>
    <w:p w14:paraId="2E93B2EF" w14:textId="77777777" w:rsidR="00BC53FC" w:rsidRPr="00BC53FC" w:rsidRDefault="00BC53FC" w:rsidP="00BC53FC">
      <w:pPr>
        <w:keepNext/>
        <w:jc w:val="center"/>
        <w:outlineLvl w:val="8"/>
        <w:rPr>
          <w:rFonts w:ascii="Arial" w:hAnsi="Arial" w:cs="Arial"/>
          <w:b/>
          <w:bCs/>
          <w:color w:val="000000"/>
          <w:sz w:val="26"/>
          <w:szCs w:val="26"/>
        </w:rPr>
      </w:pPr>
      <w:r w:rsidRPr="00BC53FC">
        <w:rPr>
          <w:rFonts w:ascii="Arial" w:hAnsi="Arial" w:cs="Arial"/>
          <w:b/>
          <w:bCs/>
          <w:color w:val="000000"/>
          <w:sz w:val="26"/>
          <w:szCs w:val="26"/>
        </w:rPr>
        <w:t>MODELO DE FIANZA BANCARIA DE CUMPLIMIENTO DE CONTRATO</w:t>
      </w:r>
    </w:p>
    <w:p w14:paraId="7344362A" w14:textId="77777777" w:rsidR="00BC53FC" w:rsidRPr="00BC53FC" w:rsidRDefault="00BC53FC" w:rsidP="00BC53FC">
      <w:pPr>
        <w:jc w:val="center"/>
        <w:rPr>
          <w:rFonts w:ascii="Arial" w:hAnsi="Arial" w:cs="Arial"/>
          <w:b/>
          <w:bCs/>
          <w:color w:val="000000"/>
          <w:sz w:val="22"/>
          <w:szCs w:val="22"/>
        </w:rPr>
      </w:pPr>
    </w:p>
    <w:p w14:paraId="1ADEE411" w14:textId="77777777" w:rsidR="00BC53FC" w:rsidRPr="00BC53FC" w:rsidRDefault="00BC53FC" w:rsidP="00BC53FC">
      <w:pPr>
        <w:jc w:val="center"/>
        <w:rPr>
          <w:rFonts w:ascii="Arial" w:hAnsi="Arial" w:cs="Arial"/>
          <w:b/>
          <w:bCs/>
          <w:color w:val="000000"/>
          <w:sz w:val="22"/>
          <w:szCs w:val="22"/>
        </w:rPr>
      </w:pPr>
    </w:p>
    <w:p w14:paraId="73E02EEC" w14:textId="77777777" w:rsidR="00BC53FC" w:rsidRPr="00BC53FC" w:rsidRDefault="00BC53FC" w:rsidP="00BC53FC">
      <w:pPr>
        <w:rPr>
          <w:rFonts w:ascii="Arial" w:hAnsi="Arial" w:cs="Arial"/>
          <w:color w:val="000000"/>
          <w:sz w:val="22"/>
          <w:szCs w:val="22"/>
        </w:rPr>
      </w:pPr>
      <w:r w:rsidRPr="00BC53FC">
        <w:rPr>
          <w:rFonts w:ascii="Arial" w:hAnsi="Arial" w:cs="Arial"/>
          <w:color w:val="000000"/>
          <w:sz w:val="22"/>
          <w:szCs w:val="22"/>
        </w:rPr>
        <w:t xml:space="preserve">Por este documento, el Banco _________________________________________, con sede en __________________________________ declara constituirse fiador solidario, con renuncia al beneficio de orden, de ___________________________(nombre y sede de la afianzada), con miras a garantizar, en todos sus  términos, el contrato suscrito entre ___________________ y _______________________ como consecuencia de </w:t>
      </w:r>
      <w:smartTag w:uri="urn:schemas-microsoft-com:office:smarttags" w:element="PersonName">
        <w:smartTagPr>
          <w:attr w:name="ProductID" w:val="la Licitaci￳n P￺blica"/>
        </w:smartTagPr>
        <w:r w:rsidRPr="00BC53FC">
          <w:rPr>
            <w:rFonts w:ascii="Arial" w:hAnsi="Arial" w:cs="Arial"/>
            <w:color w:val="000000"/>
            <w:sz w:val="22"/>
            <w:szCs w:val="22"/>
          </w:rPr>
          <w:t>la Licitación Pública</w:t>
        </w:r>
      </w:smartTag>
      <w:r w:rsidRPr="00BC53FC">
        <w:rPr>
          <w:rFonts w:ascii="Arial" w:hAnsi="Arial" w:cs="Arial"/>
          <w:color w:val="000000"/>
          <w:sz w:val="22"/>
          <w:szCs w:val="22"/>
        </w:rPr>
        <w:t xml:space="preserve"> __________________________</w:t>
      </w:r>
    </w:p>
    <w:p w14:paraId="7A751043" w14:textId="77777777" w:rsidR="00BC53FC" w:rsidRPr="00BC53FC" w:rsidRDefault="00BC53FC" w:rsidP="00BC53FC">
      <w:pPr>
        <w:rPr>
          <w:rFonts w:ascii="Arial" w:hAnsi="Arial" w:cs="Arial"/>
          <w:color w:val="000000"/>
          <w:sz w:val="22"/>
          <w:szCs w:val="22"/>
        </w:rPr>
      </w:pPr>
    </w:p>
    <w:p w14:paraId="77FDD631" w14:textId="77777777" w:rsidR="00BC53FC" w:rsidRPr="00BC53FC" w:rsidRDefault="00BC53FC" w:rsidP="00BC53FC">
      <w:pPr>
        <w:rPr>
          <w:rFonts w:ascii="Arial" w:hAnsi="Arial" w:cs="Arial"/>
          <w:color w:val="000000"/>
          <w:sz w:val="22"/>
          <w:szCs w:val="22"/>
        </w:rPr>
      </w:pPr>
      <w:r w:rsidRPr="00BC53FC">
        <w:rPr>
          <w:rFonts w:ascii="Arial" w:hAnsi="Arial" w:cs="Arial"/>
          <w:color w:val="000000"/>
          <w:sz w:val="22"/>
          <w:szCs w:val="22"/>
        </w:rPr>
        <w:t xml:space="preserve"> </w:t>
      </w:r>
      <w:r w:rsidRPr="00BC53FC">
        <w:rPr>
          <w:rFonts w:ascii="Arial" w:hAnsi="Arial" w:cs="Arial"/>
          <w:color w:val="000000"/>
          <w:sz w:val="22"/>
          <w:szCs w:val="22"/>
        </w:rPr>
        <w:tab/>
      </w:r>
      <w:r w:rsidRPr="00BC53FC">
        <w:rPr>
          <w:rFonts w:ascii="Arial" w:hAnsi="Arial" w:cs="Arial"/>
          <w:color w:val="000000"/>
          <w:sz w:val="22"/>
          <w:szCs w:val="22"/>
        </w:rPr>
        <w:tab/>
        <w:t>La garantía, por valor de ____________________( _______________________), es válida por el plazo de _____________________ (_________________) días corridos, con inicio el ____/____/_____ y término el _____/_____/____ , será pagada a  ____________________________ en el caso de incumplimiento de la obligación aquí asumida, independientemente de la interferencia, autorización de nuestra afianzada o de orden judicial o extrajudicial.</w:t>
      </w:r>
    </w:p>
    <w:p w14:paraId="600F1FBE" w14:textId="77777777" w:rsidR="00BC53FC" w:rsidRPr="00BC53FC" w:rsidRDefault="00BC53FC" w:rsidP="00BC53FC">
      <w:pPr>
        <w:rPr>
          <w:rFonts w:ascii="Arial" w:hAnsi="Arial" w:cs="Arial"/>
          <w:color w:val="000000"/>
          <w:sz w:val="22"/>
          <w:szCs w:val="22"/>
        </w:rPr>
      </w:pPr>
    </w:p>
    <w:p w14:paraId="3F41A54C" w14:textId="77777777" w:rsidR="00BC53FC" w:rsidRPr="00BC53FC" w:rsidRDefault="00BC53FC" w:rsidP="00BC53FC">
      <w:pPr>
        <w:rPr>
          <w:rFonts w:ascii="Arial" w:hAnsi="Arial" w:cs="Arial"/>
          <w:color w:val="000000"/>
          <w:sz w:val="22"/>
          <w:szCs w:val="22"/>
        </w:rPr>
      </w:pPr>
    </w:p>
    <w:p w14:paraId="546F3651" w14:textId="77777777" w:rsidR="00BC53FC" w:rsidRPr="00BC53FC" w:rsidRDefault="00BC53FC" w:rsidP="00BC53FC">
      <w:pPr>
        <w:rPr>
          <w:rFonts w:ascii="Arial" w:hAnsi="Arial" w:cs="Arial"/>
          <w:color w:val="000000"/>
          <w:sz w:val="22"/>
          <w:szCs w:val="22"/>
        </w:rPr>
      </w:pPr>
      <w:r w:rsidRPr="00BC53FC">
        <w:rPr>
          <w:rFonts w:ascii="Arial" w:hAnsi="Arial" w:cs="Arial"/>
          <w:color w:val="000000"/>
          <w:sz w:val="22"/>
          <w:szCs w:val="22"/>
        </w:rPr>
        <w:t>_________________: _______ de _________</w:t>
      </w:r>
    </w:p>
    <w:p w14:paraId="498395DF" w14:textId="77777777" w:rsidR="00BC53FC" w:rsidRPr="00BC53FC" w:rsidRDefault="00BC53FC" w:rsidP="00BC53FC">
      <w:pPr>
        <w:rPr>
          <w:rFonts w:ascii="Arial" w:hAnsi="Arial" w:cs="Arial"/>
          <w:color w:val="000000"/>
          <w:sz w:val="22"/>
          <w:szCs w:val="22"/>
        </w:rPr>
      </w:pPr>
    </w:p>
    <w:p w14:paraId="58195AAF" w14:textId="77777777" w:rsidR="00BC53FC" w:rsidRPr="00BC53FC" w:rsidRDefault="00BC53FC" w:rsidP="00BC53FC">
      <w:pPr>
        <w:rPr>
          <w:rFonts w:ascii="Arial" w:hAnsi="Arial" w:cs="Arial"/>
          <w:color w:val="000000"/>
          <w:sz w:val="22"/>
          <w:szCs w:val="22"/>
        </w:rPr>
      </w:pPr>
      <w:r w:rsidRPr="00BC53FC">
        <w:rPr>
          <w:rFonts w:ascii="Arial" w:hAnsi="Arial" w:cs="Arial"/>
          <w:color w:val="000000"/>
          <w:sz w:val="22"/>
          <w:szCs w:val="22"/>
        </w:rPr>
        <w:t>________________________</w:t>
      </w:r>
    </w:p>
    <w:p w14:paraId="5FB8E123" w14:textId="77777777" w:rsidR="00BC53FC" w:rsidRPr="00BC53FC" w:rsidRDefault="00BC53FC" w:rsidP="00BC53FC">
      <w:pPr>
        <w:rPr>
          <w:rFonts w:ascii="Arial" w:hAnsi="Arial" w:cs="Arial"/>
          <w:color w:val="000000"/>
          <w:sz w:val="22"/>
          <w:szCs w:val="22"/>
        </w:rPr>
      </w:pPr>
      <w:r w:rsidRPr="00BC53FC">
        <w:rPr>
          <w:rFonts w:ascii="Arial" w:hAnsi="Arial" w:cs="Arial"/>
          <w:color w:val="000000"/>
          <w:sz w:val="22"/>
          <w:szCs w:val="22"/>
        </w:rPr>
        <w:t xml:space="preserve">              Firma</w:t>
      </w:r>
    </w:p>
    <w:p w14:paraId="52A1D554" w14:textId="77777777" w:rsidR="00BC53FC" w:rsidRPr="00BC53FC" w:rsidRDefault="00BC53FC" w:rsidP="00BC53FC">
      <w:pPr>
        <w:pBdr>
          <w:bottom w:val="single" w:sz="12" w:space="1" w:color="auto"/>
        </w:pBdr>
        <w:rPr>
          <w:rFonts w:ascii="Arial" w:hAnsi="Arial" w:cs="Arial"/>
          <w:color w:val="000000"/>
          <w:sz w:val="22"/>
          <w:szCs w:val="22"/>
        </w:rPr>
      </w:pPr>
    </w:p>
    <w:p w14:paraId="2581DAA6" w14:textId="77777777" w:rsidR="00BC53FC" w:rsidRPr="00BC53FC" w:rsidRDefault="00BC53FC" w:rsidP="00BC53FC">
      <w:pPr>
        <w:rPr>
          <w:rFonts w:ascii="Arial" w:hAnsi="Arial" w:cs="Arial"/>
          <w:color w:val="000000"/>
          <w:sz w:val="22"/>
          <w:szCs w:val="22"/>
        </w:rPr>
      </w:pPr>
    </w:p>
    <w:p w14:paraId="01ADD1B3" w14:textId="77777777" w:rsidR="00BC53FC" w:rsidRDefault="00BC53FC" w:rsidP="00BC53FC">
      <w:pPr>
        <w:rPr>
          <w:rFonts w:ascii="Arial" w:hAnsi="Arial" w:cs="Arial"/>
          <w:b/>
          <w:bCs/>
          <w:color w:val="000000"/>
          <w:sz w:val="22"/>
          <w:szCs w:val="22"/>
        </w:rPr>
      </w:pPr>
    </w:p>
    <w:p w14:paraId="4B4E91ED" w14:textId="77777777" w:rsidR="00907291" w:rsidRDefault="00907291" w:rsidP="00BC53FC">
      <w:pPr>
        <w:rPr>
          <w:rFonts w:ascii="Arial" w:hAnsi="Arial" w:cs="Arial"/>
          <w:b/>
          <w:bCs/>
          <w:color w:val="000000"/>
          <w:sz w:val="22"/>
          <w:szCs w:val="22"/>
        </w:rPr>
      </w:pPr>
    </w:p>
    <w:p w14:paraId="20411415" w14:textId="77777777" w:rsidR="00907291" w:rsidRDefault="00907291" w:rsidP="00BC53FC">
      <w:pPr>
        <w:rPr>
          <w:rFonts w:ascii="Arial" w:hAnsi="Arial" w:cs="Arial"/>
          <w:b/>
          <w:bCs/>
          <w:color w:val="000000"/>
          <w:sz w:val="22"/>
          <w:szCs w:val="22"/>
        </w:rPr>
      </w:pPr>
    </w:p>
    <w:p w14:paraId="7BAC1B14" w14:textId="77777777" w:rsidR="00907291" w:rsidRDefault="00907291" w:rsidP="00BC53FC">
      <w:pPr>
        <w:rPr>
          <w:rFonts w:ascii="Arial" w:hAnsi="Arial" w:cs="Arial"/>
          <w:b/>
          <w:bCs/>
          <w:color w:val="000000"/>
          <w:sz w:val="22"/>
          <w:szCs w:val="22"/>
        </w:rPr>
      </w:pPr>
    </w:p>
    <w:p w14:paraId="1497C9FA" w14:textId="77777777" w:rsidR="00907291" w:rsidRPr="00BC53FC" w:rsidRDefault="00907291" w:rsidP="00BC53FC">
      <w:pPr>
        <w:rPr>
          <w:rFonts w:ascii="Arial" w:hAnsi="Arial" w:cs="Arial"/>
          <w:b/>
          <w:bCs/>
          <w:color w:val="000000"/>
          <w:sz w:val="22"/>
          <w:szCs w:val="22"/>
        </w:rPr>
      </w:pPr>
    </w:p>
    <w:p w14:paraId="045266C5" w14:textId="77777777" w:rsidR="00BC53FC" w:rsidRPr="00BC53FC" w:rsidRDefault="00BC53FC" w:rsidP="00BC53FC">
      <w:pPr>
        <w:rPr>
          <w:rFonts w:ascii="Arial" w:hAnsi="Arial" w:cs="Arial"/>
          <w:b/>
          <w:bCs/>
          <w:color w:val="000000"/>
          <w:sz w:val="22"/>
          <w:szCs w:val="22"/>
        </w:rPr>
      </w:pPr>
    </w:p>
    <w:p w14:paraId="683D4385" w14:textId="77777777" w:rsidR="00BC53FC" w:rsidRPr="00BC53FC" w:rsidRDefault="00BC53FC" w:rsidP="00BC53FC">
      <w:pPr>
        <w:rPr>
          <w:rFonts w:ascii="Arial" w:hAnsi="Arial" w:cs="Arial"/>
          <w:b/>
          <w:bCs/>
          <w:color w:val="000000"/>
          <w:sz w:val="22"/>
          <w:szCs w:val="22"/>
        </w:rPr>
      </w:pPr>
    </w:p>
    <w:p w14:paraId="11543FBF" w14:textId="77777777" w:rsidR="00BC53FC" w:rsidRPr="00BC53FC" w:rsidRDefault="00BC53FC" w:rsidP="00BC53FC">
      <w:pPr>
        <w:rPr>
          <w:rFonts w:ascii="Arial" w:hAnsi="Arial" w:cs="Arial"/>
          <w:b/>
          <w:bCs/>
          <w:color w:val="000000"/>
          <w:sz w:val="22"/>
          <w:szCs w:val="22"/>
        </w:rPr>
      </w:pPr>
    </w:p>
    <w:p w14:paraId="681E4CF0" w14:textId="77777777" w:rsidR="00BC53FC" w:rsidRPr="00BC53FC" w:rsidRDefault="00BC53FC" w:rsidP="00BC53FC">
      <w:pPr>
        <w:rPr>
          <w:rFonts w:ascii="Arial" w:hAnsi="Arial" w:cs="Arial"/>
          <w:b/>
          <w:bCs/>
          <w:color w:val="000000"/>
          <w:sz w:val="22"/>
          <w:szCs w:val="22"/>
        </w:rPr>
      </w:pPr>
    </w:p>
    <w:p w14:paraId="4BD49DB3" w14:textId="77777777" w:rsidR="00BC53FC" w:rsidRPr="00BC53FC" w:rsidRDefault="00BC53FC" w:rsidP="00BC53FC">
      <w:pPr>
        <w:jc w:val="center"/>
        <w:rPr>
          <w:rFonts w:ascii="Arial" w:hAnsi="Arial" w:cs="Arial"/>
          <w:b/>
          <w:bCs/>
          <w:color w:val="000000"/>
          <w:sz w:val="22"/>
          <w:szCs w:val="22"/>
        </w:rPr>
      </w:pPr>
      <w:r w:rsidRPr="00BC53FC">
        <w:rPr>
          <w:rFonts w:ascii="Arial" w:hAnsi="Arial" w:cs="Arial"/>
          <w:b/>
          <w:bCs/>
          <w:color w:val="000000"/>
          <w:sz w:val="22"/>
          <w:szCs w:val="22"/>
        </w:rPr>
        <w:t>MODELO DE GARANTÍA DE CUMPLIMIENTO DE CONTRATO POR MEDIO DE PÓLIZA DE SEGURO</w:t>
      </w:r>
    </w:p>
    <w:p w14:paraId="36B2BE56" w14:textId="77777777" w:rsidR="00BC53FC" w:rsidRPr="00BC53FC" w:rsidRDefault="00BC53FC" w:rsidP="00BC53FC">
      <w:pPr>
        <w:rPr>
          <w:rFonts w:ascii="Arial" w:hAnsi="Arial" w:cs="Arial"/>
          <w:b/>
          <w:bCs/>
          <w:color w:val="000000"/>
          <w:sz w:val="22"/>
          <w:szCs w:val="22"/>
        </w:rPr>
      </w:pPr>
    </w:p>
    <w:p w14:paraId="023CA8B6" w14:textId="77777777" w:rsidR="00BC53FC" w:rsidRPr="00BC53FC" w:rsidRDefault="00BC53FC" w:rsidP="00BC53FC">
      <w:pPr>
        <w:rPr>
          <w:rFonts w:ascii="Arial" w:hAnsi="Arial" w:cs="Arial"/>
          <w:b/>
          <w:bCs/>
          <w:color w:val="000000"/>
          <w:sz w:val="22"/>
          <w:szCs w:val="22"/>
        </w:rPr>
      </w:pPr>
    </w:p>
    <w:p w14:paraId="6C20FBD2" w14:textId="77777777" w:rsidR="00BC53FC" w:rsidRPr="00BC53FC" w:rsidRDefault="00BC53FC" w:rsidP="00BC53FC">
      <w:pPr>
        <w:pBdr>
          <w:bottom w:val="single" w:sz="4" w:space="1" w:color="auto"/>
        </w:pBdr>
        <w:tabs>
          <w:tab w:val="right" w:pos="9000"/>
        </w:tabs>
        <w:adjustRightInd/>
        <w:textAlignment w:val="auto"/>
        <w:rPr>
          <w:rFonts w:ascii="Arial" w:hAnsi="Arial" w:cs="Arial"/>
          <w:color w:val="000000"/>
          <w:sz w:val="22"/>
          <w:szCs w:val="22"/>
          <w:lang w:val="es-ES"/>
        </w:rPr>
      </w:pPr>
      <w:r w:rsidRPr="00BC53FC">
        <w:rPr>
          <w:rFonts w:ascii="Arial" w:hAnsi="Arial" w:cs="Arial"/>
          <w:color w:val="000000"/>
          <w:sz w:val="22"/>
          <w:szCs w:val="22"/>
          <w:lang w:val="es-ES"/>
        </w:rPr>
        <w:t>Condiciones Particulares</w:t>
      </w:r>
    </w:p>
    <w:p w14:paraId="48699FDA" w14:textId="77777777" w:rsidR="00BC53FC" w:rsidRPr="00BC53FC" w:rsidRDefault="00BC53FC" w:rsidP="00BC53FC">
      <w:pPr>
        <w:rPr>
          <w:rFonts w:ascii="Arial" w:hAnsi="Arial" w:cs="Arial"/>
          <w:b/>
          <w:bCs/>
          <w:color w:val="000000"/>
          <w:sz w:val="22"/>
          <w:szCs w:val="22"/>
        </w:rPr>
      </w:pPr>
    </w:p>
    <w:p w14:paraId="172642A4" w14:textId="77777777" w:rsidR="00BC53FC" w:rsidRPr="00BC53FC" w:rsidRDefault="00BC53FC" w:rsidP="00BC53FC">
      <w:pPr>
        <w:rPr>
          <w:rFonts w:ascii="Arial" w:hAnsi="Arial" w:cs="Arial"/>
          <w:color w:val="000000"/>
          <w:sz w:val="22"/>
          <w:szCs w:val="22"/>
        </w:rPr>
      </w:pPr>
      <w:r w:rsidRPr="00BC53FC">
        <w:rPr>
          <w:rFonts w:ascii="Arial" w:hAnsi="Arial" w:cs="Arial"/>
          <w:color w:val="000000"/>
          <w:sz w:val="22"/>
          <w:szCs w:val="22"/>
        </w:rPr>
        <w:t>Póliza N°...................................</w:t>
      </w:r>
    </w:p>
    <w:p w14:paraId="31D75C41" w14:textId="77777777" w:rsidR="00BC53FC" w:rsidRPr="00BC53FC" w:rsidRDefault="00BC53FC" w:rsidP="00BC53FC">
      <w:pPr>
        <w:rPr>
          <w:rFonts w:ascii="Arial" w:hAnsi="Arial" w:cs="Arial"/>
          <w:color w:val="000000"/>
          <w:sz w:val="22"/>
          <w:szCs w:val="22"/>
        </w:rPr>
      </w:pPr>
    </w:p>
    <w:p w14:paraId="2DFAF8D0" w14:textId="77777777" w:rsidR="00BC53FC" w:rsidRPr="00BC53FC" w:rsidRDefault="00BC53FC" w:rsidP="00BC53FC">
      <w:pPr>
        <w:tabs>
          <w:tab w:val="left" w:leader="dot" w:pos="0"/>
        </w:tabs>
        <w:rPr>
          <w:rFonts w:ascii="Arial" w:hAnsi="Arial" w:cs="Arial"/>
          <w:color w:val="000000"/>
          <w:sz w:val="22"/>
          <w:szCs w:val="22"/>
        </w:rPr>
      </w:pPr>
    </w:p>
    <w:p w14:paraId="10281D2E" w14:textId="77777777" w:rsidR="00BC53FC" w:rsidRPr="00BC53FC" w:rsidRDefault="00BC53FC" w:rsidP="00BC53FC">
      <w:pPr>
        <w:tabs>
          <w:tab w:val="left" w:leader="dot" w:pos="6955"/>
          <w:tab w:val="right" w:leader="dot" w:pos="7843"/>
        </w:tabs>
        <w:rPr>
          <w:rFonts w:ascii="Arial" w:hAnsi="Arial" w:cs="Arial"/>
          <w:color w:val="000000"/>
          <w:sz w:val="22"/>
          <w:szCs w:val="22"/>
        </w:rPr>
      </w:pPr>
      <w:r w:rsidRPr="00BC53FC">
        <w:rPr>
          <w:rFonts w:ascii="Arial" w:hAnsi="Arial" w:cs="Arial"/>
          <w:color w:val="000000"/>
          <w:sz w:val="22"/>
          <w:szCs w:val="22"/>
        </w:rPr>
        <w:t xml:space="preserve">(El Asegurador), con domicilio en </w:t>
      </w:r>
      <w:r w:rsidRPr="00BC53FC">
        <w:rPr>
          <w:rFonts w:ascii="Arial" w:hAnsi="Arial" w:cs="Arial"/>
          <w:color w:val="000000"/>
          <w:sz w:val="22"/>
          <w:szCs w:val="22"/>
        </w:rPr>
        <w:tab/>
        <w:t>"..</w:t>
      </w:r>
      <w:r w:rsidRPr="00BC53FC">
        <w:rPr>
          <w:rFonts w:ascii="Arial" w:hAnsi="Arial" w:cs="Arial"/>
          <w:color w:val="000000"/>
          <w:sz w:val="22"/>
          <w:szCs w:val="22"/>
        </w:rPr>
        <w:tab/>
        <w:t>, con renuncia a los beneficios de excusión y división y con arreglo a las Condiciones Generales que forman parte de esta Póliza y a las Particulares que seguidamente se detallan, asegura a .,</w:t>
      </w:r>
      <w:r w:rsidRPr="00BC53FC">
        <w:rPr>
          <w:rFonts w:ascii="Arial" w:hAnsi="Arial" w:cs="Arial"/>
          <w:color w:val="000000"/>
          <w:sz w:val="22"/>
          <w:szCs w:val="22"/>
        </w:rPr>
        <w:tab/>
        <w:t>..........……………</w:t>
      </w:r>
    </w:p>
    <w:p w14:paraId="6DF42A7A" w14:textId="77777777" w:rsidR="00BC53FC" w:rsidRPr="00BC53FC" w:rsidRDefault="00BC53FC" w:rsidP="00BC53FC">
      <w:pPr>
        <w:tabs>
          <w:tab w:val="left" w:leader="dot" w:pos="0"/>
          <w:tab w:val="left" w:leader="dot" w:pos="2030"/>
        </w:tabs>
        <w:rPr>
          <w:rFonts w:ascii="Arial" w:hAnsi="Arial" w:cs="Arial"/>
          <w:color w:val="000000"/>
          <w:sz w:val="22"/>
          <w:szCs w:val="22"/>
        </w:rPr>
      </w:pPr>
    </w:p>
    <w:p w14:paraId="4B0E7013" w14:textId="77777777" w:rsidR="00BC53FC" w:rsidRPr="00BC53FC" w:rsidRDefault="00BC53FC" w:rsidP="00BC53FC">
      <w:pPr>
        <w:tabs>
          <w:tab w:val="right" w:leader="dot" w:pos="7843"/>
        </w:tabs>
        <w:rPr>
          <w:rFonts w:ascii="Arial" w:hAnsi="Arial" w:cs="Arial"/>
          <w:color w:val="000000"/>
          <w:sz w:val="22"/>
          <w:szCs w:val="22"/>
        </w:rPr>
      </w:pPr>
      <w:r w:rsidRPr="00BC53FC">
        <w:rPr>
          <w:rFonts w:ascii="Arial" w:hAnsi="Arial" w:cs="Arial"/>
          <w:color w:val="000000"/>
          <w:sz w:val="22"/>
          <w:szCs w:val="22"/>
        </w:rPr>
        <w:t xml:space="preserve">(El Asegurado) </w:t>
      </w:r>
    </w:p>
    <w:p w14:paraId="03EE5602" w14:textId="77777777" w:rsidR="00BC53FC" w:rsidRPr="00BC53FC" w:rsidRDefault="00BC53FC" w:rsidP="00BC53FC">
      <w:pPr>
        <w:ind w:firstLine="67"/>
        <w:rPr>
          <w:rFonts w:ascii="Arial" w:hAnsi="Arial" w:cs="Arial"/>
          <w:color w:val="000000"/>
          <w:sz w:val="22"/>
          <w:szCs w:val="22"/>
        </w:rPr>
      </w:pPr>
      <w:r w:rsidRPr="00BC53FC">
        <w:rPr>
          <w:rFonts w:ascii="Arial" w:hAnsi="Arial" w:cs="Arial"/>
          <w:color w:val="000000"/>
          <w:sz w:val="22"/>
          <w:szCs w:val="22"/>
        </w:rPr>
        <w:tab/>
        <w:t>………………………………………………………………,...............................…con domicilio en</w:t>
      </w:r>
      <w:r w:rsidRPr="00BC53FC">
        <w:rPr>
          <w:rFonts w:ascii="Arial" w:hAnsi="Arial" w:cs="Arial"/>
          <w:color w:val="000000"/>
          <w:sz w:val="22"/>
          <w:szCs w:val="22"/>
        </w:rPr>
        <w:tab/>
      </w:r>
      <w:r w:rsidRPr="00BC53FC">
        <w:rPr>
          <w:rFonts w:ascii="Arial" w:hAnsi="Arial" w:cs="Arial"/>
          <w:color w:val="000000"/>
          <w:sz w:val="22"/>
          <w:szCs w:val="22"/>
        </w:rPr>
        <w:tab/>
        <w:t>................................................................……</w:t>
      </w:r>
      <w:r w:rsidRPr="00BC53FC" w:rsidDel="00C80369">
        <w:rPr>
          <w:rFonts w:ascii="Arial" w:hAnsi="Arial" w:cs="Arial"/>
          <w:color w:val="000000"/>
          <w:sz w:val="22"/>
          <w:szCs w:val="22"/>
        </w:rPr>
        <w:t xml:space="preserve"> </w:t>
      </w:r>
      <w:r w:rsidRPr="00BC53FC">
        <w:rPr>
          <w:rFonts w:ascii="Arial" w:hAnsi="Arial" w:cs="Arial"/>
          <w:color w:val="000000"/>
          <w:sz w:val="22"/>
          <w:szCs w:val="22"/>
        </w:rPr>
        <w:t>el pago de hasta la suma de ……………………………………………………………que resulte adeudarle</w:t>
      </w:r>
      <w:r w:rsidRPr="00BC53FC">
        <w:rPr>
          <w:rFonts w:ascii="Arial" w:hAnsi="Arial" w:cs="Arial"/>
          <w:color w:val="000000"/>
          <w:sz w:val="22"/>
          <w:szCs w:val="22"/>
        </w:rPr>
        <w:tab/>
        <w:t>,...................................................................... El Tomador) ………………………………………………………………………… por afectación de la garantía que de acuerdo a la ley, las bases de licitación y el contrato, en su caso, está obligado a constituir, según el objeto que se indica en las Condiciones Generales integrantes de esta póliza.</w:t>
      </w:r>
    </w:p>
    <w:p w14:paraId="69663AAE" w14:textId="77777777" w:rsidR="00BC53FC" w:rsidRPr="00BC53FC" w:rsidRDefault="00BC53FC" w:rsidP="00BC53FC">
      <w:pPr>
        <w:rPr>
          <w:rFonts w:ascii="Arial" w:hAnsi="Arial" w:cs="Arial"/>
          <w:color w:val="000000"/>
          <w:sz w:val="22"/>
          <w:szCs w:val="22"/>
        </w:rPr>
      </w:pPr>
      <w:r w:rsidRPr="00BC53FC">
        <w:rPr>
          <w:rFonts w:ascii="Arial" w:hAnsi="Arial" w:cs="Arial"/>
          <w:color w:val="000000"/>
          <w:sz w:val="22"/>
          <w:szCs w:val="22"/>
        </w:rPr>
        <w:t>Objeto de la licitación o el contrato:..........................................................................................................................</w:t>
      </w:r>
    </w:p>
    <w:p w14:paraId="11E608A5" w14:textId="77777777" w:rsidR="00BC53FC" w:rsidRPr="00BC53FC" w:rsidRDefault="00BC53FC" w:rsidP="00BC53FC">
      <w:pPr>
        <w:rPr>
          <w:rFonts w:ascii="Arial" w:hAnsi="Arial" w:cs="Arial"/>
          <w:color w:val="000000"/>
          <w:sz w:val="22"/>
          <w:szCs w:val="22"/>
        </w:rPr>
      </w:pPr>
    </w:p>
    <w:p w14:paraId="40E656D7" w14:textId="77777777" w:rsidR="00BC53FC" w:rsidRPr="00BC53FC" w:rsidRDefault="00BC53FC" w:rsidP="00BC53FC">
      <w:pPr>
        <w:tabs>
          <w:tab w:val="left" w:leader="dot" w:pos="1060"/>
        </w:tabs>
        <w:rPr>
          <w:rFonts w:ascii="Arial" w:hAnsi="Arial" w:cs="Arial"/>
          <w:color w:val="000000"/>
          <w:sz w:val="22"/>
          <w:szCs w:val="22"/>
        </w:rPr>
      </w:pPr>
      <w:r w:rsidRPr="00BC53FC">
        <w:rPr>
          <w:rFonts w:ascii="Arial" w:hAnsi="Arial" w:cs="Arial"/>
          <w:color w:val="000000"/>
          <w:sz w:val="22"/>
          <w:szCs w:val="22"/>
        </w:rPr>
        <w:t>El presente seguro regirá desde la 0 hora del día de.......................................................... de 200</w:t>
      </w:r>
      <w:r w:rsidRPr="00BC53FC">
        <w:rPr>
          <w:rFonts w:ascii="Arial" w:hAnsi="Arial" w:cs="Arial"/>
          <w:color w:val="000000"/>
          <w:sz w:val="22"/>
          <w:szCs w:val="22"/>
        </w:rPr>
        <w:tab/>
        <w:t>hasta la extinción de las obligaciones del Tomador cuyo cumplimiento cubre.</w:t>
      </w:r>
    </w:p>
    <w:p w14:paraId="5F9E5916" w14:textId="77777777" w:rsidR="00BC53FC" w:rsidRPr="00BC53FC" w:rsidRDefault="00BC53FC" w:rsidP="00BC53FC">
      <w:pPr>
        <w:rPr>
          <w:rFonts w:ascii="Arial" w:hAnsi="Arial" w:cs="Arial"/>
          <w:color w:val="000000"/>
          <w:sz w:val="22"/>
          <w:szCs w:val="22"/>
        </w:rPr>
      </w:pPr>
    </w:p>
    <w:p w14:paraId="58CC78CF" w14:textId="77777777" w:rsidR="00BC53FC" w:rsidRPr="00BC53FC" w:rsidRDefault="00BC53FC" w:rsidP="00BC53FC">
      <w:pPr>
        <w:rPr>
          <w:rFonts w:ascii="Arial" w:hAnsi="Arial" w:cs="Arial"/>
          <w:color w:val="000000"/>
          <w:sz w:val="22"/>
          <w:szCs w:val="22"/>
        </w:rPr>
      </w:pPr>
      <w:r w:rsidRPr="00BC53FC">
        <w:rPr>
          <w:rFonts w:ascii="Arial" w:hAnsi="Arial" w:cs="Arial"/>
          <w:color w:val="000000"/>
          <w:sz w:val="22"/>
          <w:szCs w:val="22"/>
        </w:rPr>
        <w:t>Asunción,..................... de.................................. de 200</w:t>
      </w:r>
    </w:p>
    <w:p w14:paraId="3743728B" w14:textId="77777777" w:rsidR="00BC53FC" w:rsidRPr="00BC53FC" w:rsidRDefault="00BC53FC" w:rsidP="00BC53FC">
      <w:pPr>
        <w:pBdr>
          <w:bottom w:val="single" w:sz="12" w:space="1" w:color="auto"/>
        </w:pBdr>
        <w:jc w:val="center"/>
        <w:rPr>
          <w:rFonts w:ascii="Arial" w:hAnsi="Arial" w:cs="Arial"/>
          <w:b/>
          <w:bCs/>
          <w:color w:val="000000"/>
          <w:sz w:val="22"/>
          <w:szCs w:val="22"/>
        </w:rPr>
      </w:pPr>
    </w:p>
    <w:p w14:paraId="318E1411" w14:textId="77777777" w:rsidR="00BC53FC" w:rsidRPr="00BC53FC" w:rsidRDefault="00BC53FC" w:rsidP="00BC53FC">
      <w:pPr>
        <w:jc w:val="center"/>
        <w:rPr>
          <w:rFonts w:ascii="Arial" w:hAnsi="Arial" w:cs="Arial"/>
          <w:b/>
          <w:sz w:val="40"/>
          <w:szCs w:val="20"/>
          <w:u w:val="single"/>
          <w:lang w:val="pt-BR"/>
        </w:rPr>
      </w:pPr>
      <w:r w:rsidRPr="00BC53FC">
        <w:rPr>
          <w:rFonts w:ascii="Arial" w:hAnsi="Arial" w:cs="Arial"/>
          <w:b/>
          <w:sz w:val="40"/>
          <w:szCs w:val="20"/>
          <w:lang w:val="es-PY"/>
        </w:rPr>
        <w:br w:type="page"/>
      </w:r>
    </w:p>
    <w:p w14:paraId="32A49449" w14:textId="77777777" w:rsidR="00BC53FC" w:rsidRPr="00BC53FC" w:rsidRDefault="00BC53FC" w:rsidP="00BC53FC">
      <w:pPr>
        <w:tabs>
          <w:tab w:val="left" w:pos="2820"/>
          <w:tab w:val="center" w:pos="5128"/>
        </w:tabs>
        <w:jc w:val="left"/>
        <w:rPr>
          <w:rFonts w:ascii="Arial" w:hAnsi="Arial" w:cs="Arial"/>
          <w:iCs/>
          <w:color w:val="FFFFFF"/>
          <w:sz w:val="28"/>
          <w:szCs w:val="36"/>
          <w:lang w:val="pt-BR"/>
        </w:rPr>
      </w:pPr>
    </w:p>
    <w:p w14:paraId="6ED992A0" w14:textId="77777777" w:rsidR="00BC53FC" w:rsidRPr="00BC53FC" w:rsidRDefault="00BC53FC" w:rsidP="00BC53FC">
      <w:pPr>
        <w:spacing w:before="120" w:after="240" w:line="240" w:lineRule="auto"/>
        <w:jc w:val="center"/>
        <w:rPr>
          <w:rFonts w:ascii="Arial" w:hAnsi="Arial" w:cs="Arial"/>
          <w:b/>
          <w:sz w:val="36"/>
          <w:szCs w:val="20"/>
          <w:lang w:val="es-ES"/>
        </w:rPr>
      </w:pPr>
      <w:r w:rsidRPr="00BC53FC">
        <w:rPr>
          <w:rFonts w:ascii="Arial" w:hAnsi="Arial" w:cs="Arial"/>
          <w:b/>
          <w:sz w:val="36"/>
          <w:szCs w:val="20"/>
          <w:lang w:val="es-ES"/>
        </w:rPr>
        <w:t>Planos o Diseños</w:t>
      </w:r>
    </w:p>
    <w:p w14:paraId="2BDB09B9" w14:textId="77777777" w:rsidR="00BC53FC" w:rsidRPr="00BC53FC" w:rsidRDefault="00BC53FC" w:rsidP="00BC53FC">
      <w:pPr>
        <w:suppressAutoHyphens/>
        <w:spacing w:line="240" w:lineRule="auto"/>
        <w:jc w:val="center"/>
        <w:rPr>
          <w:rFonts w:ascii="Arial" w:hAnsi="Arial" w:cs="Arial"/>
          <w:lang w:val="es-ES"/>
        </w:rPr>
      </w:pPr>
    </w:p>
    <w:p w14:paraId="0D10D2F4" w14:textId="77777777" w:rsidR="00BC53FC" w:rsidRPr="00BC53FC" w:rsidRDefault="00BC53FC" w:rsidP="00BC53FC">
      <w:pPr>
        <w:suppressAutoHyphens/>
        <w:spacing w:line="240" w:lineRule="auto"/>
        <w:jc w:val="center"/>
        <w:rPr>
          <w:rFonts w:ascii="Arial" w:hAnsi="Arial" w:cs="Arial"/>
          <w:b/>
          <w:i/>
          <w:lang w:val="es-ES"/>
        </w:rPr>
      </w:pPr>
      <w:r w:rsidRPr="00BC53FC">
        <w:rPr>
          <w:rFonts w:ascii="Arial" w:hAnsi="Arial" w:cs="Arial"/>
          <w:b/>
          <w:i/>
          <w:lang w:val="es-ES"/>
        </w:rPr>
        <w:t>(NO APLICA)</w:t>
      </w:r>
    </w:p>
    <w:p w14:paraId="59799ED3" w14:textId="77777777" w:rsidR="00BC53FC" w:rsidRPr="00BC53FC" w:rsidRDefault="00BC53FC" w:rsidP="00BC53FC">
      <w:pPr>
        <w:suppressAutoHyphens/>
        <w:spacing w:line="240" w:lineRule="auto"/>
        <w:rPr>
          <w:rFonts w:ascii="Arial" w:hAnsi="Arial" w:cs="Arial"/>
          <w:lang w:val="es-ES"/>
        </w:rPr>
      </w:pPr>
    </w:p>
    <w:p w14:paraId="29CEE9BB" w14:textId="77777777" w:rsidR="00BC53FC" w:rsidRPr="00BC53FC" w:rsidRDefault="00BC53FC" w:rsidP="00BC53FC">
      <w:pPr>
        <w:suppressAutoHyphens/>
        <w:spacing w:line="240" w:lineRule="auto"/>
        <w:rPr>
          <w:rFonts w:ascii="Arial" w:hAnsi="Arial" w:cs="Arial"/>
          <w:i/>
          <w:iCs/>
          <w:lang w:val="es-ES"/>
        </w:rPr>
      </w:pPr>
    </w:p>
    <w:p w14:paraId="01E9860D" w14:textId="77777777" w:rsidR="00BC53FC" w:rsidRPr="00BC53FC" w:rsidRDefault="00BC53FC" w:rsidP="00BC53FC">
      <w:pPr>
        <w:suppressAutoHyphens/>
        <w:spacing w:line="240" w:lineRule="auto"/>
        <w:rPr>
          <w:rFonts w:ascii="Arial" w:hAnsi="Arial" w:cs="Arial"/>
          <w:i/>
          <w:iCs/>
          <w:lang w:val="es-ES"/>
        </w:rPr>
      </w:pPr>
    </w:p>
    <w:p w14:paraId="76C84F66" w14:textId="77777777" w:rsidR="00BC53FC" w:rsidRPr="00BC53FC" w:rsidRDefault="00BC53FC" w:rsidP="00BC53FC">
      <w:pPr>
        <w:tabs>
          <w:tab w:val="right" w:pos="9720"/>
        </w:tabs>
        <w:spacing w:line="240" w:lineRule="auto"/>
        <w:rPr>
          <w:rFonts w:ascii="Arial" w:hAnsi="Arial" w:cs="Arial"/>
        </w:rPr>
      </w:pPr>
    </w:p>
    <w:p w14:paraId="7D9B027A" w14:textId="77777777" w:rsidR="00BC53FC" w:rsidRPr="00BC53FC" w:rsidRDefault="00BC53FC" w:rsidP="00BC53FC">
      <w:pPr>
        <w:tabs>
          <w:tab w:val="right" w:pos="9720"/>
        </w:tabs>
        <w:spacing w:line="240" w:lineRule="auto"/>
        <w:rPr>
          <w:rFonts w:ascii="Arial" w:hAnsi="Arial" w:cs="Arial"/>
        </w:rPr>
      </w:pPr>
    </w:p>
    <w:p w14:paraId="3EBAEDD8" w14:textId="77777777" w:rsidR="00BC53FC" w:rsidRPr="00BC53FC" w:rsidRDefault="00BC53FC" w:rsidP="00BC53FC">
      <w:pPr>
        <w:tabs>
          <w:tab w:val="right" w:pos="9720"/>
        </w:tabs>
        <w:spacing w:line="240" w:lineRule="auto"/>
        <w:rPr>
          <w:rFonts w:ascii="Arial" w:hAnsi="Arial" w:cs="Arial"/>
        </w:rPr>
      </w:pPr>
    </w:p>
    <w:p w14:paraId="2443441F" w14:textId="77777777" w:rsidR="00BC53FC" w:rsidRPr="00BC53FC" w:rsidRDefault="00BC53FC" w:rsidP="00BC53FC">
      <w:pPr>
        <w:tabs>
          <w:tab w:val="right" w:pos="9720"/>
        </w:tabs>
        <w:spacing w:line="240" w:lineRule="auto"/>
        <w:rPr>
          <w:rFonts w:ascii="Arial" w:hAnsi="Arial" w:cs="Arial"/>
        </w:rPr>
      </w:pPr>
    </w:p>
    <w:p w14:paraId="43992C22" w14:textId="77777777" w:rsidR="00BC53FC" w:rsidRPr="00BC53FC" w:rsidRDefault="00BC53FC" w:rsidP="00BC53FC">
      <w:pPr>
        <w:tabs>
          <w:tab w:val="right" w:pos="9720"/>
        </w:tabs>
        <w:spacing w:line="240" w:lineRule="auto"/>
        <w:rPr>
          <w:rFonts w:ascii="Arial" w:hAnsi="Arial" w:cs="Arial"/>
        </w:rPr>
      </w:pPr>
    </w:p>
    <w:p w14:paraId="663EEA24" w14:textId="77777777" w:rsidR="00BC53FC" w:rsidRPr="00BC53FC" w:rsidRDefault="00BC53FC" w:rsidP="00BC53FC">
      <w:pPr>
        <w:tabs>
          <w:tab w:val="right" w:pos="9720"/>
        </w:tabs>
        <w:spacing w:line="240" w:lineRule="auto"/>
        <w:rPr>
          <w:rFonts w:ascii="Arial" w:hAnsi="Arial" w:cs="Arial"/>
        </w:rPr>
      </w:pPr>
    </w:p>
    <w:p w14:paraId="16A96676" w14:textId="77777777" w:rsidR="00BC53FC" w:rsidRPr="00BC53FC" w:rsidRDefault="00BC53FC" w:rsidP="00BC53FC">
      <w:pPr>
        <w:tabs>
          <w:tab w:val="right" w:pos="9720"/>
        </w:tabs>
        <w:spacing w:line="240" w:lineRule="auto"/>
        <w:rPr>
          <w:rFonts w:ascii="Arial" w:hAnsi="Arial" w:cs="Arial"/>
        </w:rPr>
      </w:pPr>
    </w:p>
    <w:p w14:paraId="7BCC683F" w14:textId="77777777" w:rsidR="00BC53FC" w:rsidRPr="00BC53FC" w:rsidRDefault="00BC53FC" w:rsidP="00BC53FC">
      <w:pPr>
        <w:tabs>
          <w:tab w:val="right" w:pos="9720"/>
        </w:tabs>
        <w:spacing w:line="240" w:lineRule="auto"/>
        <w:rPr>
          <w:rFonts w:ascii="Arial" w:hAnsi="Arial" w:cs="Arial"/>
        </w:rPr>
      </w:pPr>
    </w:p>
    <w:p w14:paraId="6BC83F9B" w14:textId="77777777" w:rsidR="00BC53FC" w:rsidRPr="00BC53FC" w:rsidRDefault="00BC53FC" w:rsidP="00BC53FC">
      <w:pPr>
        <w:tabs>
          <w:tab w:val="right" w:pos="9720"/>
        </w:tabs>
        <w:spacing w:line="240" w:lineRule="auto"/>
        <w:rPr>
          <w:rFonts w:ascii="Arial" w:hAnsi="Arial" w:cs="Arial"/>
        </w:rPr>
      </w:pPr>
    </w:p>
    <w:p w14:paraId="7C3D0DC6" w14:textId="77777777" w:rsidR="00BC53FC" w:rsidRPr="00BC53FC" w:rsidRDefault="00BC53FC" w:rsidP="00BC53FC">
      <w:pPr>
        <w:tabs>
          <w:tab w:val="right" w:pos="9720"/>
        </w:tabs>
        <w:spacing w:line="240" w:lineRule="auto"/>
        <w:rPr>
          <w:rFonts w:ascii="Arial" w:hAnsi="Arial" w:cs="Arial"/>
        </w:rPr>
      </w:pPr>
    </w:p>
    <w:p w14:paraId="4D46577F" w14:textId="77777777" w:rsidR="00BC53FC" w:rsidRPr="00BC53FC" w:rsidRDefault="00BC53FC" w:rsidP="00BC53FC">
      <w:pPr>
        <w:tabs>
          <w:tab w:val="right" w:pos="9720"/>
        </w:tabs>
        <w:spacing w:line="240" w:lineRule="auto"/>
        <w:rPr>
          <w:rFonts w:ascii="Arial" w:hAnsi="Arial" w:cs="Arial"/>
        </w:rPr>
      </w:pPr>
    </w:p>
    <w:p w14:paraId="1E9772A3" w14:textId="77777777" w:rsidR="00BC53FC" w:rsidRPr="00BC53FC" w:rsidRDefault="00BC53FC" w:rsidP="00BC53FC">
      <w:pPr>
        <w:tabs>
          <w:tab w:val="right" w:pos="9720"/>
        </w:tabs>
        <w:spacing w:line="240" w:lineRule="auto"/>
        <w:rPr>
          <w:rFonts w:ascii="Arial" w:hAnsi="Arial" w:cs="Arial"/>
        </w:rPr>
      </w:pPr>
    </w:p>
    <w:p w14:paraId="3315A657" w14:textId="77777777" w:rsidR="00BC53FC" w:rsidRPr="00BC53FC" w:rsidRDefault="00BC53FC" w:rsidP="00BC53FC">
      <w:pPr>
        <w:tabs>
          <w:tab w:val="right" w:pos="9720"/>
        </w:tabs>
        <w:spacing w:line="240" w:lineRule="auto"/>
        <w:rPr>
          <w:rFonts w:ascii="Arial" w:hAnsi="Arial" w:cs="Arial"/>
        </w:rPr>
      </w:pPr>
    </w:p>
    <w:p w14:paraId="609B2A40" w14:textId="77777777" w:rsidR="00BC53FC" w:rsidRPr="00BC53FC" w:rsidRDefault="00BC53FC" w:rsidP="00BC53FC">
      <w:pPr>
        <w:tabs>
          <w:tab w:val="right" w:pos="9720"/>
        </w:tabs>
        <w:spacing w:line="240" w:lineRule="auto"/>
        <w:rPr>
          <w:rFonts w:ascii="Arial" w:hAnsi="Arial" w:cs="Arial"/>
        </w:rPr>
      </w:pPr>
    </w:p>
    <w:p w14:paraId="3BB0C080" w14:textId="77777777" w:rsidR="00BC53FC" w:rsidRPr="00BC53FC" w:rsidRDefault="00BC53FC" w:rsidP="00BC53FC">
      <w:pPr>
        <w:tabs>
          <w:tab w:val="right" w:pos="9720"/>
        </w:tabs>
        <w:spacing w:line="240" w:lineRule="auto"/>
        <w:rPr>
          <w:rFonts w:ascii="Arial" w:hAnsi="Arial" w:cs="Arial"/>
        </w:rPr>
      </w:pPr>
    </w:p>
    <w:p w14:paraId="06D5D3E2" w14:textId="77777777" w:rsidR="00BC53FC" w:rsidRPr="00BC53FC" w:rsidRDefault="00BC53FC" w:rsidP="00BC53FC">
      <w:pPr>
        <w:tabs>
          <w:tab w:val="right" w:pos="9720"/>
        </w:tabs>
        <w:spacing w:line="240" w:lineRule="auto"/>
        <w:rPr>
          <w:rFonts w:ascii="Arial" w:hAnsi="Arial" w:cs="Arial"/>
        </w:rPr>
      </w:pPr>
    </w:p>
    <w:p w14:paraId="542E2F5C" w14:textId="77777777" w:rsidR="00BC53FC" w:rsidRPr="00BC53FC" w:rsidRDefault="00BC53FC" w:rsidP="00BC53FC">
      <w:pPr>
        <w:tabs>
          <w:tab w:val="right" w:pos="9720"/>
        </w:tabs>
        <w:spacing w:line="240" w:lineRule="auto"/>
        <w:rPr>
          <w:rFonts w:ascii="Arial" w:hAnsi="Arial" w:cs="Arial"/>
        </w:rPr>
      </w:pPr>
    </w:p>
    <w:p w14:paraId="0ADBC759" w14:textId="77777777" w:rsidR="00BC53FC" w:rsidRPr="00BC53FC" w:rsidRDefault="00BC53FC" w:rsidP="00BC53FC">
      <w:pPr>
        <w:tabs>
          <w:tab w:val="right" w:pos="9720"/>
        </w:tabs>
        <w:spacing w:line="240" w:lineRule="auto"/>
        <w:rPr>
          <w:rFonts w:ascii="Arial" w:hAnsi="Arial" w:cs="Arial"/>
        </w:rPr>
      </w:pPr>
    </w:p>
    <w:p w14:paraId="2C7B5C87" w14:textId="77777777" w:rsidR="00BC53FC" w:rsidRPr="00BC53FC" w:rsidRDefault="00BC53FC" w:rsidP="00BC53FC">
      <w:pPr>
        <w:tabs>
          <w:tab w:val="right" w:pos="9720"/>
        </w:tabs>
        <w:spacing w:line="240" w:lineRule="auto"/>
        <w:rPr>
          <w:rFonts w:ascii="Arial" w:hAnsi="Arial" w:cs="Arial"/>
        </w:rPr>
      </w:pPr>
    </w:p>
    <w:p w14:paraId="13996D8E" w14:textId="77777777" w:rsidR="00BC53FC" w:rsidRPr="00BC53FC" w:rsidRDefault="00BC53FC" w:rsidP="00BC53FC">
      <w:pPr>
        <w:tabs>
          <w:tab w:val="right" w:pos="9720"/>
        </w:tabs>
        <w:spacing w:line="240" w:lineRule="auto"/>
        <w:rPr>
          <w:rFonts w:ascii="Arial" w:hAnsi="Arial" w:cs="Arial"/>
        </w:rPr>
      </w:pPr>
    </w:p>
    <w:p w14:paraId="000C9125" w14:textId="77777777" w:rsidR="00BC53FC" w:rsidRPr="00BC53FC" w:rsidRDefault="00BC53FC" w:rsidP="00BC53FC">
      <w:pPr>
        <w:tabs>
          <w:tab w:val="right" w:pos="9720"/>
        </w:tabs>
        <w:spacing w:line="240" w:lineRule="auto"/>
        <w:rPr>
          <w:rFonts w:ascii="Arial" w:hAnsi="Arial" w:cs="Arial"/>
        </w:rPr>
      </w:pPr>
    </w:p>
    <w:p w14:paraId="7D28E086" w14:textId="77777777" w:rsidR="00BC53FC" w:rsidRPr="00BC53FC" w:rsidRDefault="00BC53FC" w:rsidP="00BC53FC">
      <w:pPr>
        <w:tabs>
          <w:tab w:val="right" w:pos="9720"/>
        </w:tabs>
        <w:spacing w:line="240" w:lineRule="auto"/>
        <w:rPr>
          <w:rFonts w:ascii="Arial" w:hAnsi="Arial" w:cs="Arial"/>
        </w:rPr>
      </w:pPr>
    </w:p>
    <w:p w14:paraId="243A7BB4" w14:textId="77777777" w:rsidR="00BC53FC" w:rsidRPr="00BC53FC" w:rsidRDefault="00BC53FC" w:rsidP="00BC53FC">
      <w:pPr>
        <w:tabs>
          <w:tab w:val="right" w:pos="9720"/>
        </w:tabs>
        <w:spacing w:line="240" w:lineRule="auto"/>
        <w:rPr>
          <w:rFonts w:ascii="Arial" w:hAnsi="Arial" w:cs="Arial"/>
        </w:rPr>
      </w:pPr>
    </w:p>
    <w:p w14:paraId="72A875A4" w14:textId="77777777" w:rsidR="00BC53FC" w:rsidRPr="00BC53FC" w:rsidRDefault="00BC53FC" w:rsidP="00BC53FC">
      <w:pPr>
        <w:tabs>
          <w:tab w:val="right" w:pos="9720"/>
        </w:tabs>
        <w:spacing w:line="240" w:lineRule="auto"/>
        <w:rPr>
          <w:rFonts w:ascii="Arial" w:hAnsi="Arial" w:cs="Arial"/>
        </w:rPr>
      </w:pPr>
    </w:p>
    <w:p w14:paraId="43B5F8D5" w14:textId="77777777" w:rsidR="00BC53FC" w:rsidRPr="00BC53FC" w:rsidRDefault="00BC53FC" w:rsidP="00BC53FC">
      <w:pPr>
        <w:tabs>
          <w:tab w:val="right" w:pos="9720"/>
        </w:tabs>
        <w:spacing w:line="240" w:lineRule="auto"/>
        <w:rPr>
          <w:rFonts w:ascii="Arial" w:hAnsi="Arial" w:cs="Arial"/>
        </w:rPr>
      </w:pPr>
    </w:p>
    <w:p w14:paraId="3717DE91" w14:textId="77777777" w:rsidR="00BC53FC" w:rsidRPr="00BC53FC" w:rsidRDefault="00BC53FC" w:rsidP="00BC53FC">
      <w:pPr>
        <w:tabs>
          <w:tab w:val="right" w:pos="9720"/>
        </w:tabs>
        <w:spacing w:line="240" w:lineRule="auto"/>
        <w:rPr>
          <w:rFonts w:ascii="Arial" w:hAnsi="Arial" w:cs="Arial"/>
        </w:rPr>
      </w:pPr>
    </w:p>
    <w:p w14:paraId="29C23CB0" w14:textId="77777777" w:rsidR="00BC53FC" w:rsidRPr="00BC53FC" w:rsidRDefault="00BC53FC" w:rsidP="00BC53FC">
      <w:pPr>
        <w:tabs>
          <w:tab w:val="right" w:pos="9720"/>
        </w:tabs>
        <w:spacing w:line="240" w:lineRule="auto"/>
        <w:rPr>
          <w:rFonts w:ascii="Arial" w:hAnsi="Arial" w:cs="Arial"/>
        </w:rPr>
      </w:pPr>
    </w:p>
    <w:p w14:paraId="1B9F07E1" w14:textId="77777777" w:rsidR="00BC53FC" w:rsidRPr="00BC53FC" w:rsidRDefault="00BC53FC" w:rsidP="00BC53FC">
      <w:pPr>
        <w:tabs>
          <w:tab w:val="right" w:pos="9720"/>
        </w:tabs>
        <w:spacing w:line="240" w:lineRule="auto"/>
        <w:rPr>
          <w:rFonts w:ascii="Arial" w:hAnsi="Arial" w:cs="Arial"/>
        </w:rPr>
      </w:pPr>
    </w:p>
    <w:p w14:paraId="3EFDF158" w14:textId="77777777" w:rsidR="00BC53FC" w:rsidRPr="00BC53FC" w:rsidRDefault="00BC53FC" w:rsidP="00BC53FC">
      <w:pPr>
        <w:tabs>
          <w:tab w:val="right" w:pos="9720"/>
        </w:tabs>
        <w:spacing w:line="240" w:lineRule="auto"/>
        <w:rPr>
          <w:rFonts w:ascii="Arial" w:hAnsi="Arial" w:cs="Arial"/>
        </w:rPr>
      </w:pPr>
    </w:p>
    <w:p w14:paraId="2F20960F" w14:textId="77777777" w:rsidR="00BC53FC" w:rsidRPr="00BC53FC" w:rsidRDefault="00BC53FC" w:rsidP="00BC53FC">
      <w:pPr>
        <w:tabs>
          <w:tab w:val="right" w:pos="9720"/>
        </w:tabs>
        <w:spacing w:line="240" w:lineRule="auto"/>
        <w:rPr>
          <w:rFonts w:ascii="Arial" w:hAnsi="Arial" w:cs="Arial"/>
        </w:rPr>
      </w:pPr>
    </w:p>
    <w:p w14:paraId="1029962B" w14:textId="77777777" w:rsidR="00BC53FC" w:rsidRPr="00BC53FC" w:rsidRDefault="00BC53FC" w:rsidP="00BC53FC">
      <w:pPr>
        <w:tabs>
          <w:tab w:val="right" w:pos="9720"/>
        </w:tabs>
        <w:spacing w:line="240" w:lineRule="auto"/>
        <w:rPr>
          <w:rFonts w:ascii="Arial" w:hAnsi="Arial" w:cs="Arial"/>
        </w:rPr>
      </w:pPr>
    </w:p>
    <w:p w14:paraId="2672A57F" w14:textId="77777777" w:rsidR="00BC53FC" w:rsidRPr="00BC53FC" w:rsidRDefault="00BC53FC" w:rsidP="00BC53FC">
      <w:pPr>
        <w:tabs>
          <w:tab w:val="right" w:pos="9720"/>
        </w:tabs>
        <w:spacing w:line="240" w:lineRule="auto"/>
        <w:rPr>
          <w:rFonts w:ascii="Arial" w:hAnsi="Arial" w:cs="Arial"/>
        </w:rPr>
      </w:pPr>
    </w:p>
    <w:p w14:paraId="1743C39E" w14:textId="77777777" w:rsidR="00BC53FC" w:rsidRPr="00BC53FC" w:rsidRDefault="00BC53FC" w:rsidP="00BC53FC">
      <w:pPr>
        <w:tabs>
          <w:tab w:val="right" w:pos="9720"/>
        </w:tabs>
        <w:spacing w:line="240" w:lineRule="auto"/>
        <w:rPr>
          <w:rFonts w:ascii="Arial" w:hAnsi="Arial" w:cs="Arial"/>
        </w:rPr>
      </w:pPr>
    </w:p>
    <w:p w14:paraId="1DB44D02" w14:textId="77777777" w:rsidR="00BC53FC" w:rsidRPr="00BC53FC" w:rsidRDefault="00BC53FC" w:rsidP="00BC53FC">
      <w:pPr>
        <w:tabs>
          <w:tab w:val="right" w:pos="9720"/>
        </w:tabs>
        <w:spacing w:line="240" w:lineRule="auto"/>
        <w:rPr>
          <w:rFonts w:ascii="Arial" w:hAnsi="Arial" w:cs="Arial"/>
        </w:rPr>
      </w:pPr>
    </w:p>
    <w:p w14:paraId="28FAF994" w14:textId="77777777" w:rsidR="00BC53FC" w:rsidRPr="00BC53FC" w:rsidRDefault="00BC53FC" w:rsidP="00BC53FC">
      <w:pPr>
        <w:tabs>
          <w:tab w:val="right" w:pos="9720"/>
        </w:tabs>
        <w:spacing w:line="240" w:lineRule="auto"/>
        <w:rPr>
          <w:rFonts w:ascii="Arial" w:hAnsi="Arial" w:cs="Arial"/>
        </w:rPr>
      </w:pPr>
    </w:p>
    <w:p w14:paraId="3F4570EB" w14:textId="77777777" w:rsidR="00BC53FC" w:rsidRPr="00BC53FC" w:rsidRDefault="00BC53FC" w:rsidP="00BC53FC">
      <w:pPr>
        <w:tabs>
          <w:tab w:val="right" w:pos="9720"/>
        </w:tabs>
        <w:spacing w:line="240" w:lineRule="auto"/>
        <w:rPr>
          <w:rFonts w:ascii="Arial" w:hAnsi="Arial" w:cs="Arial"/>
        </w:rPr>
      </w:pPr>
    </w:p>
    <w:p w14:paraId="6609AC27" w14:textId="77777777" w:rsidR="00BC53FC" w:rsidRPr="00BC53FC" w:rsidRDefault="00BC53FC" w:rsidP="00BC53FC">
      <w:pPr>
        <w:tabs>
          <w:tab w:val="right" w:pos="9720"/>
        </w:tabs>
        <w:spacing w:line="240" w:lineRule="auto"/>
        <w:rPr>
          <w:rFonts w:ascii="Arial" w:hAnsi="Arial" w:cs="Arial"/>
        </w:rPr>
      </w:pPr>
    </w:p>
    <w:p w14:paraId="1C1E4AA2" w14:textId="77777777" w:rsidR="00BC53FC" w:rsidRPr="00BC53FC" w:rsidRDefault="00BC53FC" w:rsidP="00BC53FC">
      <w:pPr>
        <w:tabs>
          <w:tab w:val="right" w:pos="9720"/>
        </w:tabs>
        <w:spacing w:line="240" w:lineRule="auto"/>
        <w:rPr>
          <w:rFonts w:ascii="Arial" w:hAnsi="Arial" w:cs="Arial"/>
        </w:rPr>
      </w:pPr>
    </w:p>
    <w:p w14:paraId="5121E2FF" w14:textId="77777777" w:rsidR="00BC53FC" w:rsidRPr="00BC53FC" w:rsidRDefault="00BC53FC" w:rsidP="00BC53FC">
      <w:pPr>
        <w:tabs>
          <w:tab w:val="right" w:pos="9720"/>
        </w:tabs>
        <w:spacing w:line="240" w:lineRule="auto"/>
        <w:rPr>
          <w:rFonts w:ascii="Arial" w:hAnsi="Arial" w:cs="Arial"/>
        </w:rPr>
      </w:pPr>
    </w:p>
    <w:p w14:paraId="1C0E28AE" w14:textId="77777777" w:rsidR="00BC53FC" w:rsidRPr="00BC53FC" w:rsidRDefault="00BC53FC" w:rsidP="00BC53FC">
      <w:pPr>
        <w:tabs>
          <w:tab w:val="right" w:pos="9720"/>
        </w:tabs>
        <w:spacing w:line="240" w:lineRule="auto"/>
        <w:rPr>
          <w:rFonts w:ascii="Arial" w:hAnsi="Arial" w:cs="Arial"/>
        </w:rPr>
      </w:pPr>
    </w:p>
    <w:p w14:paraId="663B5F18" w14:textId="77777777" w:rsidR="00BC53FC" w:rsidRPr="00BC53FC" w:rsidRDefault="00BC53FC" w:rsidP="00BC53FC">
      <w:pPr>
        <w:tabs>
          <w:tab w:val="right" w:pos="9720"/>
        </w:tabs>
        <w:spacing w:line="240" w:lineRule="auto"/>
        <w:rPr>
          <w:rFonts w:ascii="Arial" w:hAnsi="Arial" w:cs="Arial"/>
        </w:rPr>
      </w:pPr>
    </w:p>
    <w:p w14:paraId="466456D6" w14:textId="77777777" w:rsidR="00BC53FC" w:rsidRPr="00BC53FC" w:rsidRDefault="00BC53FC" w:rsidP="00BC53FC">
      <w:pPr>
        <w:tabs>
          <w:tab w:val="right" w:pos="9720"/>
        </w:tabs>
        <w:spacing w:line="240" w:lineRule="auto"/>
        <w:rPr>
          <w:rFonts w:ascii="Arial" w:hAnsi="Arial" w:cs="Arial"/>
        </w:rPr>
      </w:pPr>
    </w:p>
    <w:p w14:paraId="12642CBB" w14:textId="77777777" w:rsidR="00BC53FC" w:rsidRPr="00BC53FC" w:rsidRDefault="00BC53FC" w:rsidP="00BC53FC">
      <w:pPr>
        <w:tabs>
          <w:tab w:val="left" w:pos="2820"/>
          <w:tab w:val="center" w:pos="5128"/>
        </w:tabs>
        <w:jc w:val="left"/>
        <w:rPr>
          <w:rFonts w:ascii="Arial" w:hAnsi="Arial" w:cs="Arial"/>
          <w:b/>
          <w:sz w:val="40"/>
          <w:szCs w:val="20"/>
          <w:u w:val="single"/>
          <w:lang w:val="pt-BR"/>
        </w:rPr>
      </w:pPr>
      <w:r w:rsidRPr="00BC53FC">
        <w:rPr>
          <w:rFonts w:ascii="Arial" w:hAnsi="Arial" w:cs="Arial"/>
          <w:b/>
          <w:sz w:val="40"/>
          <w:szCs w:val="20"/>
          <w:u w:val="single"/>
          <w:lang w:val="pt-BR"/>
        </w:rPr>
        <w:tab/>
        <w:t>SECCIÓN VII. ANEXOS</w:t>
      </w:r>
    </w:p>
    <w:p w14:paraId="2814C55F" w14:textId="77777777" w:rsidR="00BC53FC" w:rsidRPr="00BC53FC" w:rsidRDefault="00BC53FC" w:rsidP="00BC53FC">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b/>
          <w:iCs/>
          <w:color w:val="FFFFFF"/>
          <w:sz w:val="28"/>
          <w:szCs w:val="36"/>
          <w:lang w:val="pt-BR"/>
        </w:rPr>
      </w:pPr>
      <w:r w:rsidRPr="00BC53FC">
        <w:rPr>
          <w:rFonts w:ascii="Arial" w:hAnsi="Arial" w:cs="Arial"/>
          <w:b/>
          <w:iCs/>
          <w:color w:val="FFFFFF"/>
          <w:sz w:val="28"/>
          <w:szCs w:val="36"/>
          <w:lang w:val="pt-BR"/>
        </w:rPr>
        <w:t>ANEXO N° I</w:t>
      </w:r>
    </w:p>
    <w:p w14:paraId="3FE49345" w14:textId="77777777" w:rsidR="00BC53FC" w:rsidRPr="00BC53FC" w:rsidRDefault="00BC53FC" w:rsidP="00BC53FC">
      <w:pPr>
        <w:suppressAutoHyphens/>
        <w:spacing w:after="200"/>
        <w:ind w:left="180" w:right="-72"/>
        <w:jc w:val="center"/>
        <w:rPr>
          <w:rFonts w:ascii="Arial" w:hAnsi="Arial" w:cs="Arial"/>
          <w:b/>
          <w:sz w:val="32"/>
          <w:szCs w:val="32"/>
          <w:u w:val="single"/>
          <w:lang w:val="es-ES"/>
        </w:rPr>
      </w:pPr>
    </w:p>
    <w:p w14:paraId="3EF29C07" w14:textId="77777777" w:rsidR="00BC53FC" w:rsidRPr="00BC53FC" w:rsidRDefault="00BC53FC" w:rsidP="00BC53FC">
      <w:pPr>
        <w:suppressAutoHyphens/>
        <w:spacing w:after="200"/>
        <w:ind w:left="180" w:right="-72"/>
        <w:jc w:val="center"/>
        <w:rPr>
          <w:rFonts w:ascii="Arial" w:hAnsi="Arial" w:cs="Arial"/>
          <w:b/>
          <w:sz w:val="32"/>
          <w:szCs w:val="32"/>
          <w:u w:val="single"/>
          <w:lang w:val="es-ES"/>
        </w:rPr>
      </w:pPr>
      <w:r w:rsidRPr="00BC53FC">
        <w:rPr>
          <w:rFonts w:ascii="Arial" w:hAnsi="Arial" w:cs="Arial"/>
          <w:b/>
          <w:sz w:val="32"/>
          <w:szCs w:val="32"/>
          <w:u w:val="single"/>
          <w:lang w:val="es-ES"/>
        </w:rPr>
        <w:t>DOCUMENTOS QUE COMPONEN LA  OFERTA</w:t>
      </w: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77"/>
        <w:gridCol w:w="1057"/>
        <w:gridCol w:w="98"/>
        <w:gridCol w:w="777"/>
      </w:tblGrid>
      <w:tr w:rsidR="00BC53FC" w:rsidRPr="00BC53FC" w14:paraId="3D0EF079" w14:textId="77777777" w:rsidTr="00607B33">
        <w:trPr>
          <w:jc w:val="center"/>
        </w:trPr>
        <w:tc>
          <w:tcPr>
            <w:tcW w:w="8222" w:type="dxa"/>
            <w:tcBorders>
              <w:top w:val="nil"/>
              <w:left w:val="nil"/>
              <w:right w:val="single" w:sz="2" w:space="0" w:color="auto"/>
            </w:tcBorders>
          </w:tcPr>
          <w:p w14:paraId="7C5889D6" w14:textId="77777777" w:rsidR="00BC53FC" w:rsidRPr="00BC53FC" w:rsidRDefault="00BC53FC" w:rsidP="00BC53FC">
            <w:pPr>
              <w:ind w:left="360"/>
              <w:jc w:val="left"/>
              <w:rPr>
                <w:rFonts w:ascii="Arial" w:hAnsi="Arial" w:cs="Arial"/>
                <w:i/>
              </w:rPr>
            </w:pPr>
          </w:p>
        </w:tc>
        <w:tc>
          <w:tcPr>
            <w:tcW w:w="1134" w:type="dxa"/>
            <w:gridSpan w:val="2"/>
            <w:tcBorders>
              <w:left w:val="single" w:sz="2" w:space="0" w:color="auto"/>
              <w:bottom w:val="single" w:sz="4" w:space="0" w:color="auto"/>
              <w:right w:val="single" w:sz="2" w:space="0" w:color="auto"/>
            </w:tcBorders>
            <w:shd w:val="clear" w:color="auto" w:fill="000000"/>
          </w:tcPr>
          <w:p w14:paraId="6BACDA04" w14:textId="77777777" w:rsidR="00BC53FC" w:rsidRPr="00BC53FC" w:rsidRDefault="00BC53FC" w:rsidP="00BC53FC">
            <w:pPr>
              <w:ind w:left="33"/>
              <w:jc w:val="left"/>
              <w:rPr>
                <w:rFonts w:ascii="Arial" w:hAnsi="Arial" w:cs="Arial"/>
                <w:b/>
                <w:color w:val="FFFFFF"/>
                <w:sz w:val="20"/>
              </w:rPr>
            </w:pPr>
            <w:r w:rsidRPr="00BC53FC">
              <w:rPr>
                <w:rFonts w:ascii="Arial" w:hAnsi="Arial" w:cs="Arial"/>
                <w:b/>
                <w:color w:val="FFFFFF"/>
                <w:sz w:val="20"/>
              </w:rPr>
              <w:t xml:space="preserve">Cumple </w:t>
            </w:r>
          </w:p>
        </w:tc>
        <w:tc>
          <w:tcPr>
            <w:tcW w:w="875" w:type="dxa"/>
            <w:gridSpan w:val="2"/>
            <w:tcBorders>
              <w:left w:val="single" w:sz="2" w:space="0" w:color="auto"/>
            </w:tcBorders>
            <w:shd w:val="clear" w:color="auto" w:fill="000000"/>
          </w:tcPr>
          <w:p w14:paraId="6134AE48" w14:textId="77777777" w:rsidR="00BC53FC" w:rsidRPr="00BC53FC" w:rsidRDefault="00BC53FC" w:rsidP="00BC53FC">
            <w:pPr>
              <w:jc w:val="center"/>
              <w:rPr>
                <w:rFonts w:ascii="Arial" w:hAnsi="Arial" w:cs="Arial"/>
                <w:b/>
                <w:color w:val="FFFFFF"/>
                <w:sz w:val="20"/>
              </w:rPr>
            </w:pPr>
            <w:r w:rsidRPr="00BC53FC">
              <w:rPr>
                <w:rFonts w:ascii="Arial" w:hAnsi="Arial" w:cs="Arial"/>
                <w:b/>
                <w:color w:val="FFFFFF"/>
                <w:sz w:val="20"/>
              </w:rPr>
              <w:t>No cumple</w:t>
            </w:r>
          </w:p>
        </w:tc>
      </w:tr>
      <w:tr w:rsidR="00BC53FC" w:rsidRPr="00BC53FC" w14:paraId="1014AE2A" w14:textId="77777777" w:rsidTr="00607B33">
        <w:trPr>
          <w:jc w:val="center"/>
        </w:trPr>
        <w:tc>
          <w:tcPr>
            <w:tcW w:w="8222" w:type="dxa"/>
            <w:tcBorders>
              <w:right w:val="single" w:sz="4" w:space="0" w:color="auto"/>
            </w:tcBorders>
          </w:tcPr>
          <w:p w14:paraId="012C3684" w14:textId="77777777" w:rsidR="00BC53FC" w:rsidRPr="00BC53FC" w:rsidRDefault="00BC53FC" w:rsidP="007D0774">
            <w:pPr>
              <w:widowControl/>
              <w:numPr>
                <w:ilvl w:val="3"/>
                <w:numId w:val="3"/>
              </w:numPr>
              <w:adjustRightInd/>
              <w:spacing w:line="240" w:lineRule="auto"/>
              <w:ind w:left="407" w:hanging="426"/>
              <w:jc w:val="left"/>
              <w:textAlignment w:val="auto"/>
              <w:rPr>
                <w:rFonts w:ascii="Arial" w:hAnsi="Arial" w:cs="Arial"/>
                <w:b/>
              </w:rPr>
            </w:pPr>
            <w:r w:rsidRPr="00BC53FC">
              <w:rPr>
                <w:rFonts w:ascii="Arial" w:hAnsi="Arial" w:cs="Arial"/>
                <w:b/>
                <w:sz w:val="22"/>
                <w:szCs w:val="22"/>
              </w:rPr>
              <w:t>Formulario de Oferta *</w:t>
            </w:r>
          </w:p>
          <w:p w14:paraId="1834104A" w14:textId="77777777" w:rsidR="00BC53FC" w:rsidRPr="00BC53FC" w:rsidRDefault="00BC53FC" w:rsidP="00BC53FC">
            <w:pPr>
              <w:rPr>
                <w:rFonts w:ascii="Arial" w:hAnsi="Arial" w:cs="Arial"/>
              </w:rPr>
            </w:pPr>
            <w:r w:rsidRPr="00BC53FC">
              <w:rPr>
                <w:rFonts w:ascii="Arial" w:hAnsi="Arial" w:cs="Arial"/>
                <w:i/>
                <w:sz w:val="22"/>
                <w:szCs w:val="22"/>
              </w:rPr>
              <w:t xml:space="preserve">[El formulario de oferta debe ser completado y firmado por el oferente conforme al modelo indicado en la Sección VI] </w:t>
            </w:r>
          </w:p>
        </w:tc>
        <w:tc>
          <w:tcPr>
            <w:tcW w:w="1134" w:type="dxa"/>
            <w:gridSpan w:val="2"/>
            <w:tcBorders>
              <w:left w:val="single" w:sz="4" w:space="0" w:color="auto"/>
              <w:right w:val="single" w:sz="4" w:space="0" w:color="auto"/>
            </w:tcBorders>
            <w:shd w:val="clear" w:color="auto" w:fill="FFFFFF"/>
            <w:vAlign w:val="center"/>
          </w:tcPr>
          <w:p w14:paraId="2061B26A" w14:textId="77777777" w:rsidR="00BC53FC" w:rsidRPr="00BC53FC" w:rsidRDefault="00BC53FC" w:rsidP="00BC53FC">
            <w:pPr>
              <w:ind w:left="33"/>
              <w:jc w:val="center"/>
              <w:rPr>
                <w:rFonts w:ascii="Arial" w:hAnsi="Arial" w:cs="Arial"/>
              </w:rPr>
            </w:pPr>
          </w:p>
        </w:tc>
        <w:tc>
          <w:tcPr>
            <w:tcW w:w="875" w:type="dxa"/>
            <w:gridSpan w:val="2"/>
            <w:tcBorders>
              <w:left w:val="single" w:sz="4" w:space="0" w:color="auto"/>
            </w:tcBorders>
            <w:shd w:val="clear" w:color="auto" w:fill="FFFFFF"/>
            <w:vAlign w:val="center"/>
          </w:tcPr>
          <w:p w14:paraId="5F064F14" w14:textId="77777777" w:rsidR="00BC53FC" w:rsidRPr="00BC53FC" w:rsidRDefault="00BC53FC" w:rsidP="00BC53FC">
            <w:pPr>
              <w:jc w:val="center"/>
              <w:rPr>
                <w:rFonts w:ascii="Arial" w:hAnsi="Arial" w:cs="Arial"/>
              </w:rPr>
            </w:pPr>
          </w:p>
        </w:tc>
      </w:tr>
      <w:tr w:rsidR="00BC53FC" w:rsidRPr="00BC53FC" w14:paraId="5482586D" w14:textId="77777777" w:rsidTr="00607B33">
        <w:trPr>
          <w:jc w:val="center"/>
        </w:trPr>
        <w:tc>
          <w:tcPr>
            <w:tcW w:w="8222" w:type="dxa"/>
            <w:tcBorders>
              <w:right w:val="single" w:sz="2" w:space="0" w:color="auto"/>
            </w:tcBorders>
          </w:tcPr>
          <w:p w14:paraId="046A2EBE" w14:textId="77777777" w:rsidR="00BC53FC" w:rsidRPr="00BC53FC" w:rsidRDefault="00BC53FC" w:rsidP="007D0774">
            <w:pPr>
              <w:widowControl/>
              <w:numPr>
                <w:ilvl w:val="3"/>
                <w:numId w:val="3"/>
              </w:numPr>
              <w:adjustRightInd/>
              <w:spacing w:line="240" w:lineRule="auto"/>
              <w:ind w:left="407" w:hanging="426"/>
              <w:jc w:val="left"/>
              <w:textAlignment w:val="auto"/>
              <w:rPr>
                <w:rFonts w:ascii="Arial" w:hAnsi="Arial" w:cs="Arial"/>
                <w:b/>
              </w:rPr>
            </w:pPr>
            <w:r w:rsidRPr="00BC53FC">
              <w:rPr>
                <w:rFonts w:ascii="Arial" w:hAnsi="Arial" w:cs="Arial"/>
                <w:b/>
                <w:sz w:val="22"/>
                <w:szCs w:val="22"/>
              </w:rPr>
              <w:t>Garantía de Mantenimiento de Oferta*</w:t>
            </w:r>
          </w:p>
          <w:p w14:paraId="788FEC50" w14:textId="77777777" w:rsidR="00BC53FC" w:rsidRPr="00BC53FC" w:rsidRDefault="00BC53FC" w:rsidP="00BC53FC">
            <w:pPr>
              <w:rPr>
                <w:rFonts w:ascii="Arial" w:hAnsi="Arial" w:cs="Arial"/>
              </w:rPr>
            </w:pPr>
            <w:r w:rsidRPr="00BC53FC">
              <w:rPr>
                <w:rFonts w:ascii="Arial" w:hAnsi="Arial" w:cs="Arial"/>
                <w:i/>
                <w:sz w:val="22"/>
                <w:szCs w:val="22"/>
              </w:rPr>
              <w:t>[La garantía de mantenimiento de oferta debe ser extendida conforme al modelo indicado en la Sección VI, bajo la forma de una garantía bancaria o póliza de seguro de caución. Debe cumplir con los requisitos indicados en las Instrucciones al Oferente]</w:t>
            </w:r>
          </w:p>
          <w:p w14:paraId="4469A93B" w14:textId="77777777" w:rsidR="00BC53FC" w:rsidRPr="00BC53FC" w:rsidRDefault="00BC53FC" w:rsidP="00BC53FC">
            <w:pPr>
              <w:rPr>
                <w:rFonts w:ascii="Arial" w:hAnsi="Arial" w:cs="Arial"/>
              </w:rPr>
            </w:pPr>
          </w:p>
        </w:tc>
        <w:tc>
          <w:tcPr>
            <w:tcW w:w="1134" w:type="dxa"/>
            <w:gridSpan w:val="2"/>
            <w:tcBorders>
              <w:left w:val="single" w:sz="2" w:space="0" w:color="auto"/>
              <w:right w:val="single" w:sz="2" w:space="0" w:color="auto"/>
            </w:tcBorders>
            <w:shd w:val="clear" w:color="auto" w:fill="FFFFFF"/>
            <w:vAlign w:val="center"/>
          </w:tcPr>
          <w:p w14:paraId="248E1321" w14:textId="77777777" w:rsidR="00BC53FC" w:rsidRPr="00BC53FC" w:rsidRDefault="00BC53FC" w:rsidP="00BC53FC">
            <w:pPr>
              <w:rPr>
                <w:rFonts w:ascii="Arial" w:hAnsi="Arial" w:cs="Arial"/>
                <w:highlight w:val="lightGray"/>
              </w:rPr>
            </w:pPr>
          </w:p>
        </w:tc>
        <w:tc>
          <w:tcPr>
            <w:tcW w:w="875" w:type="dxa"/>
            <w:gridSpan w:val="2"/>
            <w:tcBorders>
              <w:left w:val="single" w:sz="2" w:space="0" w:color="auto"/>
            </w:tcBorders>
            <w:shd w:val="clear" w:color="auto" w:fill="FFFFFF"/>
            <w:vAlign w:val="center"/>
          </w:tcPr>
          <w:p w14:paraId="79809288" w14:textId="77777777" w:rsidR="00BC53FC" w:rsidRPr="00BC53FC" w:rsidRDefault="00BC53FC" w:rsidP="00BC53FC">
            <w:pPr>
              <w:jc w:val="center"/>
              <w:rPr>
                <w:rFonts w:ascii="Arial" w:hAnsi="Arial" w:cs="Arial"/>
              </w:rPr>
            </w:pPr>
          </w:p>
        </w:tc>
      </w:tr>
      <w:tr w:rsidR="00BC53FC" w:rsidRPr="00BC53FC" w14:paraId="08AA3239" w14:textId="77777777" w:rsidTr="00607B33">
        <w:trPr>
          <w:trHeight w:val="210"/>
          <w:jc w:val="center"/>
        </w:trPr>
        <w:tc>
          <w:tcPr>
            <w:tcW w:w="10231" w:type="dxa"/>
            <w:gridSpan w:val="5"/>
            <w:tcBorders>
              <w:bottom w:val="nil"/>
            </w:tcBorders>
          </w:tcPr>
          <w:p w14:paraId="27873287" w14:textId="77777777" w:rsidR="00BC53FC" w:rsidRPr="00BC53FC" w:rsidRDefault="00BC53FC" w:rsidP="007D0774">
            <w:pPr>
              <w:widowControl/>
              <w:numPr>
                <w:ilvl w:val="3"/>
                <w:numId w:val="3"/>
              </w:numPr>
              <w:adjustRightInd/>
              <w:spacing w:line="240" w:lineRule="auto"/>
              <w:ind w:left="407" w:hanging="426"/>
              <w:jc w:val="left"/>
              <w:textAlignment w:val="auto"/>
              <w:rPr>
                <w:rFonts w:ascii="Arial" w:hAnsi="Arial" w:cs="Arial"/>
                <w:b/>
                <w:lang w:val="es-MX"/>
              </w:rPr>
            </w:pPr>
            <w:r w:rsidRPr="00BC53FC">
              <w:rPr>
                <w:rFonts w:ascii="Arial" w:hAnsi="Arial" w:cs="Arial"/>
                <w:b/>
                <w:sz w:val="22"/>
                <w:szCs w:val="22"/>
              </w:rPr>
              <w:t xml:space="preserve">Documentos legales </w:t>
            </w:r>
          </w:p>
        </w:tc>
      </w:tr>
      <w:tr w:rsidR="00BC53FC" w:rsidRPr="00BC53FC" w14:paraId="5C0EDECC" w14:textId="77777777" w:rsidTr="00607B33">
        <w:trPr>
          <w:trHeight w:val="375"/>
          <w:jc w:val="center"/>
        </w:trPr>
        <w:tc>
          <w:tcPr>
            <w:tcW w:w="10231" w:type="dxa"/>
            <w:gridSpan w:val="5"/>
            <w:tcBorders>
              <w:top w:val="nil"/>
              <w:bottom w:val="single" w:sz="2" w:space="0" w:color="auto"/>
            </w:tcBorders>
          </w:tcPr>
          <w:p w14:paraId="04556BA2" w14:textId="77777777" w:rsidR="00BC53FC" w:rsidRPr="00BC53FC" w:rsidRDefault="00BC53FC" w:rsidP="00BC53FC">
            <w:pPr>
              <w:rPr>
                <w:rFonts w:ascii="Arial" w:hAnsi="Arial" w:cs="Arial"/>
                <w:lang w:val="es-ES" w:eastAsia="es-ES"/>
              </w:rPr>
            </w:pPr>
            <w:r w:rsidRPr="00BC53FC">
              <w:rPr>
                <w:rFonts w:ascii="Arial" w:hAnsi="Arial" w:cs="Arial"/>
                <w:lang w:val="es-ES" w:eastAsia="es-ES"/>
              </w:rPr>
              <w:t>Oferentes Individuales. Personas Físicas.</w:t>
            </w:r>
          </w:p>
        </w:tc>
      </w:tr>
      <w:tr w:rsidR="00BC53FC" w:rsidRPr="00BC53FC" w14:paraId="5A41F236" w14:textId="77777777" w:rsidTr="00607B33">
        <w:trPr>
          <w:trHeight w:val="330"/>
          <w:jc w:val="center"/>
        </w:trPr>
        <w:tc>
          <w:tcPr>
            <w:tcW w:w="8222" w:type="dxa"/>
            <w:tcBorders>
              <w:top w:val="single" w:sz="2" w:space="0" w:color="auto"/>
              <w:bottom w:val="single" w:sz="2" w:space="0" w:color="auto"/>
              <w:right w:val="single" w:sz="2" w:space="0" w:color="auto"/>
            </w:tcBorders>
          </w:tcPr>
          <w:p w14:paraId="418613BF" w14:textId="77777777" w:rsidR="00BC53FC" w:rsidRPr="00BC53FC" w:rsidRDefault="00BC53FC" w:rsidP="00BC53FC">
            <w:pPr>
              <w:rPr>
                <w:rFonts w:ascii="Arial" w:hAnsi="Arial" w:cs="Arial"/>
                <w:lang w:val="es-ES" w:eastAsia="es-ES"/>
              </w:rPr>
            </w:pPr>
            <w:r w:rsidRPr="00BC53FC">
              <w:rPr>
                <w:rFonts w:ascii="Arial" w:hAnsi="Arial" w:cs="Arial"/>
                <w:lang w:val="es-ES" w:eastAsia="es-ES"/>
              </w:rPr>
              <w:t xml:space="preserve"> Fotocopia simple de la Cédula de Identidad del firmante de la oferta.*</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4FB065D8"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tcBorders>
            <w:shd w:val="clear" w:color="auto" w:fill="FFFFFF"/>
            <w:vAlign w:val="center"/>
          </w:tcPr>
          <w:p w14:paraId="3D3FF90B" w14:textId="77777777" w:rsidR="00BC53FC" w:rsidRPr="00BC53FC" w:rsidRDefault="00BC53FC" w:rsidP="00BC53FC">
            <w:pPr>
              <w:rPr>
                <w:rFonts w:ascii="Arial" w:hAnsi="Arial" w:cs="Arial"/>
                <w:b/>
                <w:lang w:val="es-ES" w:eastAsia="es-ES"/>
              </w:rPr>
            </w:pPr>
          </w:p>
        </w:tc>
      </w:tr>
      <w:tr w:rsidR="00BC53FC" w:rsidRPr="00BC53FC" w14:paraId="0771D97F" w14:textId="77777777" w:rsidTr="00607B33">
        <w:trPr>
          <w:trHeight w:val="420"/>
          <w:jc w:val="center"/>
        </w:trPr>
        <w:tc>
          <w:tcPr>
            <w:tcW w:w="8222" w:type="dxa"/>
            <w:tcBorders>
              <w:top w:val="single" w:sz="2" w:space="0" w:color="auto"/>
              <w:bottom w:val="single" w:sz="2" w:space="0" w:color="auto"/>
              <w:right w:val="single" w:sz="2" w:space="0" w:color="auto"/>
            </w:tcBorders>
          </w:tcPr>
          <w:p w14:paraId="2EF5EBF1" w14:textId="77777777" w:rsidR="00BC53FC" w:rsidRPr="00BC53FC" w:rsidRDefault="00BC53FC" w:rsidP="00BC53FC">
            <w:pPr>
              <w:rPr>
                <w:rFonts w:ascii="Arial" w:hAnsi="Arial" w:cs="Arial"/>
                <w:lang w:val="es-ES" w:eastAsia="es-ES"/>
              </w:rPr>
            </w:pPr>
            <w:r w:rsidRPr="00BC53FC">
              <w:rPr>
                <w:rFonts w:ascii="Arial" w:hAnsi="Arial" w:cs="Arial"/>
                <w:lang w:val="es-ES" w:eastAsia="es-ES"/>
              </w:rPr>
              <w:t>Constancia de inscripción en el Registro Único de Contribuyentes</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2B694CBA"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tcBorders>
            <w:shd w:val="clear" w:color="auto" w:fill="FFFFFF"/>
            <w:vAlign w:val="center"/>
          </w:tcPr>
          <w:p w14:paraId="01B13CB0" w14:textId="77777777" w:rsidR="00BC53FC" w:rsidRPr="00BC53FC" w:rsidRDefault="00BC53FC" w:rsidP="00BC53FC">
            <w:pPr>
              <w:rPr>
                <w:rFonts w:ascii="Arial" w:hAnsi="Arial" w:cs="Arial"/>
                <w:b/>
                <w:lang w:val="es-ES" w:eastAsia="es-ES"/>
              </w:rPr>
            </w:pPr>
          </w:p>
        </w:tc>
      </w:tr>
      <w:tr w:rsidR="00BC53FC" w:rsidRPr="00BC53FC" w14:paraId="3C73FF55" w14:textId="77777777" w:rsidTr="00607B33">
        <w:trPr>
          <w:trHeight w:val="1140"/>
          <w:jc w:val="center"/>
        </w:trPr>
        <w:tc>
          <w:tcPr>
            <w:tcW w:w="8222" w:type="dxa"/>
            <w:tcBorders>
              <w:top w:val="single" w:sz="2" w:space="0" w:color="auto"/>
              <w:bottom w:val="single" w:sz="2" w:space="0" w:color="auto"/>
              <w:right w:val="single" w:sz="2" w:space="0" w:color="auto"/>
            </w:tcBorders>
          </w:tcPr>
          <w:p w14:paraId="35B1A166" w14:textId="77777777" w:rsidR="00BC53FC" w:rsidRPr="00BC53FC" w:rsidRDefault="00BC53FC" w:rsidP="00BC53FC">
            <w:pPr>
              <w:rPr>
                <w:rFonts w:ascii="Arial" w:hAnsi="Arial" w:cs="Arial"/>
                <w:lang w:val="es-ES" w:eastAsia="es-ES"/>
              </w:rPr>
            </w:pPr>
            <w:r w:rsidRPr="00BC53FC">
              <w:rPr>
                <w:rFonts w:ascii="Arial" w:hAnsi="Arial" w:cs="Arial"/>
                <w:lang w:val="es-ES" w:eastAsia="es-ES"/>
              </w:rPr>
              <w:t>En el caso que suscriba la oferta otra persona en su representación, deberá acompañar una fotocopia simple de su cédula de identidad y una fotocopia autenticada simple del poder suficiente otorgado por Escritura Pública para presentar la oferta y representarlo en los actos de la licitación. No es necesario que el Poder esté inscripto en el Registro de Poderes.*</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7A89A2BA"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tcBorders>
            <w:shd w:val="clear" w:color="auto" w:fill="FFFFFF"/>
            <w:vAlign w:val="center"/>
          </w:tcPr>
          <w:p w14:paraId="0D34C4F1" w14:textId="77777777" w:rsidR="00BC53FC" w:rsidRPr="00BC53FC" w:rsidRDefault="00BC53FC" w:rsidP="00BC53FC">
            <w:pPr>
              <w:rPr>
                <w:rFonts w:ascii="Arial" w:hAnsi="Arial" w:cs="Arial"/>
                <w:b/>
                <w:lang w:val="es-ES" w:eastAsia="es-ES"/>
              </w:rPr>
            </w:pPr>
          </w:p>
        </w:tc>
      </w:tr>
      <w:tr w:rsidR="00BC53FC" w:rsidRPr="00BC53FC" w14:paraId="7DB24A5E" w14:textId="77777777" w:rsidTr="00607B33">
        <w:trPr>
          <w:trHeight w:val="945"/>
          <w:jc w:val="center"/>
        </w:trPr>
        <w:tc>
          <w:tcPr>
            <w:tcW w:w="8222" w:type="dxa"/>
            <w:tcBorders>
              <w:top w:val="single" w:sz="2" w:space="0" w:color="auto"/>
              <w:bottom w:val="single" w:sz="2" w:space="0" w:color="auto"/>
              <w:right w:val="single" w:sz="2" w:space="0" w:color="auto"/>
            </w:tcBorders>
          </w:tcPr>
          <w:p w14:paraId="4917390B" w14:textId="77777777" w:rsidR="00BC53FC" w:rsidRPr="00BC53FC" w:rsidRDefault="00BC53FC" w:rsidP="00BC53FC">
            <w:pPr>
              <w:rPr>
                <w:rFonts w:ascii="Arial" w:hAnsi="Arial" w:cs="Arial"/>
                <w:lang w:val="es-ES" w:eastAsia="es-ES"/>
              </w:rPr>
            </w:pPr>
            <w:r w:rsidRPr="00BC53FC">
              <w:rPr>
                <w:rFonts w:ascii="Arial" w:hAnsi="Arial" w:cs="Arial"/>
                <w:lang w:val="es-ES" w:eastAsia="es-ES"/>
              </w:rPr>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1AF43AAF"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tcBorders>
            <w:shd w:val="clear" w:color="auto" w:fill="FFFFFF"/>
            <w:vAlign w:val="center"/>
          </w:tcPr>
          <w:p w14:paraId="267BFD54" w14:textId="77777777" w:rsidR="00BC53FC" w:rsidRPr="00BC53FC" w:rsidRDefault="00BC53FC" w:rsidP="00BC53FC">
            <w:pPr>
              <w:rPr>
                <w:rFonts w:ascii="Arial" w:hAnsi="Arial" w:cs="Arial"/>
                <w:b/>
                <w:lang w:val="es-ES" w:eastAsia="es-ES"/>
              </w:rPr>
            </w:pPr>
          </w:p>
        </w:tc>
      </w:tr>
      <w:tr w:rsidR="00BC53FC" w:rsidRPr="00BC53FC" w14:paraId="341A9D31" w14:textId="77777777" w:rsidTr="00607B33">
        <w:trPr>
          <w:trHeight w:val="1680"/>
          <w:jc w:val="center"/>
        </w:trPr>
        <w:tc>
          <w:tcPr>
            <w:tcW w:w="8222" w:type="dxa"/>
            <w:tcBorders>
              <w:top w:val="single" w:sz="2" w:space="0" w:color="auto"/>
              <w:bottom w:val="single" w:sz="2" w:space="0" w:color="auto"/>
              <w:right w:val="single" w:sz="2" w:space="0" w:color="auto"/>
            </w:tcBorders>
          </w:tcPr>
          <w:p w14:paraId="3BDBE399" w14:textId="77777777" w:rsidR="00BC53FC" w:rsidRPr="00BC53FC" w:rsidRDefault="00BC53FC" w:rsidP="00BC53FC">
            <w:pPr>
              <w:rPr>
                <w:rFonts w:ascii="Arial" w:hAnsi="Arial" w:cs="Arial"/>
                <w:lang w:val="es-ES" w:eastAsia="es-ES"/>
              </w:rPr>
            </w:pPr>
            <w:r w:rsidRPr="00BC53FC">
              <w:rPr>
                <w:rFonts w:ascii="Arial" w:hAnsi="Arial" w:cs="Arial"/>
                <w:lang w:val="es-ES" w:eastAsia="es-ES"/>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7DB72A30"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tcBorders>
            <w:shd w:val="clear" w:color="auto" w:fill="FFFFFF"/>
            <w:vAlign w:val="center"/>
          </w:tcPr>
          <w:p w14:paraId="76DA69D2" w14:textId="77777777" w:rsidR="00BC53FC" w:rsidRPr="00BC53FC" w:rsidRDefault="00BC53FC" w:rsidP="00BC53FC">
            <w:pPr>
              <w:rPr>
                <w:rFonts w:ascii="Arial" w:hAnsi="Arial" w:cs="Arial"/>
                <w:b/>
                <w:lang w:val="es-ES" w:eastAsia="es-ES"/>
              </w:rPr>
            </w:pPr>
          </w:p>
        </w:tc>
      </w:tr>
      <w:tr w:rsidR="00BC53FC" w:rsidRPr="00BC53FC" w14:paraId="06F5874C" w14:textId="77777777" w:rsidTr="00607B33">
        <w:trPr>
          <w:trHeight w:val="440"/>
          <w:jc w:val="center"/>
        </w:trPr>
        <w:tc>
          <w:tcPr>
            <w:tcW w:w="8222" w:type="dxa"/>
            <w:tcBorders>
              <w:top w:val="single" w:sz="2" w:space="0" w:color="auto"/>
              <w:bottom w:val="single" w:sz="2" w:space="0" w:color="auto"/>
              <w:right w:val="single" w:sz="2" w:space="0" w:color="auto"/>
            </w:tcBorders>
          </w:tcPr>
          <w:p w14:paraId="7C0D3D09" w14:textId="77777777" w:rsidR="00BC53FC" w:rsidRPr="00BC53FC" w:rsidRDefault="00BC53FC" w:rsidP="00BC53FC">
            <w:pPr>
              <w:rPr>
                <w:rFonts w:ascii="Arial" w:hAnsi="Arial" w:cs="Arial"/>
                <w:lang w:val="es-ES" w:eastAsia="es-ES"/>
              </w:rPr>
            </w:pPr>
            <w:r w:rsidRPr="00BC53FC">
              <w:rPr>
                <w:rFonts w:ascii="Arial" w:hAnsi="Arial" w:cs="Arial"/>
                <w:lang w:val="es-ES" w:eastAsia="es-ES"/>
              </w:rPr>
              <w:t>Certificado de Cumplimiento Tributario vigente</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22EB731D"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tcBorders>
            <w:shd w:val="clear" w:color="auto" w:fill="FFFFFF"/>
            <w:vAlign w:val="center"/>
          </w:tcPr>
          <w:p w14:paraId="3DABE824" w14:textId="77777777" w:rsidR="00BC53FC" w:rsidRPr="00BC53FC" w:rsidRDefault="00BC53FC" w:rsidP="00BC53FC">
            <w:pPr>
              <w:rPr>
                <w:rFonts w:ascii="Arial" w:hAnsi="Arial" w:cs="Arial"/>
                <w:b/>
                <w:lang w:val="es-ES" w:eastAsia="es-ES"/>
              </w:rPr>
            </w:pPr>
          </w:p>
        </w:tc>
      </w:tr>
      <w:tr w:rsidR="00BC53FC" w:rsidRPr="00BC53FC" w14:paraId="78EC0BD6" w14:textId="77777777" w:rsidTr="00607B33">
        <w:trPr>
          <w:trHeight w:val="237"/>
          <w:jc w:val="center"/>
        </w:trPr>
        <w:tc>
          <w:tcPr>
            <w:tcW w:w="10231" w:type="dxa"/>
            <w:gridSpan w:val="5"/>
            <w:tcBorders>
              <w:top w:val="single" w:sz="2" w:space="0" w:color="auto"/>
              <w:bottom w:val="nil"/>
            </w:tcBorders>
          </w:tcPr>
          <w:p w14:paraId="14541666" w14:textId="77777777" w:rsidR="00BC53FC" w:rsidRPr="00BC53FC" w:rsidRDefault="00BC53FC" w:rsidP="007D0774">
            <w:pPr>
              <w:widowControl/>
              <w:numPr>
                <w:ilvl w:val="3"/>
                <w:numId w:val="3"/>
              </w:numPr>
              <w:adjustRightInd/>
              <w:spacing w:line="240" w:lineRule="auto"/>
              <w:ind w:left="407" w:hanging="426"/>
              <w:jc w:val="left"/>
              <w:textAlignment w:val="auto"/>
              <w:rPr>
                <w:rFonts w:ascii="Arial" w:hAnsi="Arial" w:cs="Arial"/>
                <w:b/>
                <w:lang w:val="es-MX"/>
              </w:rPr>
            </w:pPr>
            <w:r w:rsidRPr="00BC53FC">
              <w:rPr>
                <w:rFonts w:ascii="Arial" w:hAnsi="Arial" w:cs="Arial"/>
                <w:b/>
                <w:sz w:val="22"/>
                <w:szCs w:val="22"/>
              </w:rPr>
              <w:t xml:space="preserve">Documentos legales </w:t>
            </w:r>
          </w:p>
        </w:tc>
      </w:tr>
      <w:tr w:rsidR="00BC53FC" w:rsidRPr="00BC53FC" w14:paraId="1414367A" w14:textId="77777777" w:rsidTr="00607B33">
        <w:trPr>
          <w:trHeight w:val="315"/>
          <w:jc w:val="center"/>
        </w:trPr>
        <w:tc>
          <w:tcPr>
            <w:tcW w:w="10231" w:type="dxa"/>
            <w:gridSpan w:val="5"/>
            <w:tcBorders>
              <w:top w:val="nil"/>
              <w:bottom w:val="single" w:sz="2" w:space="0" w:color="auto"/>
            </w:tcBorders>
          </w:tcPr>
          <w:p w14:paraId="128F0735" w14:textId="77777777" w:rsidR="00BC53FC" w:rsidRPr="00BC53FC" w:rsidRDefault="00BC53FC" w:rsidP="00BC53FC">
            <w:pPr>
              <w:rPr>
                <w:rFonts w:ascii="Arial" w:hAnsi="Arial" w:cs="Arial"/>
                <w:lang w:val="es-ES" w:eastAsia="es-ES"/>
              </w:rPr>
            </w:pPr>
            <w:r w:rsidRPr="00BC53FC">
              <w:rPr>
                <w:rFonts w:ascii="Arial" w:hAnsi="Arial" w:cs="Arial"/>
                <w:lang w:val="es-ES" w:eastAsia="es-ES"/>
              </w:rPr>
              <w:t>Oferentes Individuales. Personas Jurídicas.</w:t>
            </w:r>
          </w:p>
        </w:tc>
      </w:tr>
      <w:tr w:rsidR="00BC53FC" w:rsidRPr="00BC53FC" w14:paraId="556F3A93" w14:textId="77777777" w:rsidTr="00607B33">
        <w:trPr>
          <w:trHeight w:val="1097"/>
          <w:jc w:val="center"/>
        </w:trPr>
        <w:tc>
          <w:tcPr>
            <w:tcW w:w="8222" w:type="dxa"/>
            <w:tcBorders>
              <w:top w:val="single" w:sz="2" w:space="0" w:color="auto"/>
              <w:bottom w:val="single" w:sz="2" w:space="0" w:color="auto"/>
              <w:right w:val="single" w:sz="2" w:space="0" w:color="auto"/>
            </w:tcBorders>
          </w:tcPr>
          <w:p w14:paraId="667A9EF7" w14:textId="77777777" w:rsidR="00BC53FC" w:rsidRPr="00BC53FC" w:rsidRDefault="00BC53FC" w:rsidP="00BC53FC">
            <w:pPr>
              <w:rPr>
                <w:rFonts w:ascii="Arial" w:hAnsi="Arial" w:cs="Arial"/>
                <w:lang w:val="es-ES" w:eastAsia="es-ES"/>
              </w:rPr>
            </w:pPr>
            <w:r w:rsidRPr="00BC53FC">
              <w:rPr>
                <w:rFonts w:ascii="Arial" w:hAnsi="Arial" w:cs="Arial"/>
                <w:lang w:val="es-ES" w:eastAsia="es-ES"/>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09314FDD" w14:textId="77777777" w:rsidR="00BC53FC" w:rsidRPr="00BC53FC" w:rsidRDefault="00BC53FC" w:rsidP="00BC53FC">
            <w:pPr>
              <w:ind w:left="992"/>
              <w:jc w:val="center"/>
              <w:rPr>
                <w:rFonts w:ascii="Arial" w:hAnsi="Arial" w:cs="Arial"/>
                <w:lang w:val="es-MX"/>
              </w:rPr>
            </w:pPr>
          </w:p>
        </w:tc>
        <w:tc>
          <w:tcPr>
            <w:tcW w:w="875" w:type="dxa"/>
            <w:gridSpan w:val="2"/>
            <w:tcBorders>
              <w:top w:val="single" w:sz="2" w:space="0" w:color="auto"/>
              <w:left w:val="single" w:sz="2" w:space="0" w:color="auto"/>
              <w:bottom w:val="single" w:sz="2" w:space="0" w:color="auto"/>
            </w:tcBorders>
            <w:shd w:val="clear" w:color="auto" w:fill="FFFFFF"/>
          </w:tcPr>
          <w:p w14:paraId="43D17480" w14:textId="77777777" w:rsidR="00BC53FC" w:rsidRPr="00BC53FC" w:rsidRDefault="00BC53FC" w:rsidP="007D0774">
            <w:pPr>
              <w:numPr>
                <w:ilvl w:val="0"/>
                <w:numId w:val="4"/>
              </w:numPr>
              <w:spacing w:line="240" w:lineRule="auto"/>
              <w:ind w:left="1349" w:hanging="357"/>
              <w:rPr>
                <w:rFonts w:ascii="Arial" w:hAnsi="Arial" w:cs="Arial"/>
                <w:lang w:val="es-MX"/>
              </w:rPr>
            </w:pPr>
          </w:p>
        </w:tc>
      </w:tr>
      <w:tr w:rsidR="00BC53FC" w:rsidRPr="00BC53FC" w14:paraId="64AE5AD5" w14:textId="77777777" w:rsidTr="00607B33">
        <w:trPr>
          <w:trHeight w:val="570"/>
          <w:jc w:val="center"/>
        </w:trPr>
        <w:tc>
          <w:tcPr>
            <w:tcW w:w="8222" w:type="dxa"/>
            <w:tcBorders>
              <w:top w:val="single" w:sz="2" w:space="0" w:color="auto"/>
              <w:bottom w:val="single" w:sz="2" w:space="0" w:color="auto"/>
              <w:right w:val="single" w:sz="2" w:space="0" w:color="auto"/>
            </w:tcBorders>
          </w:tcPr>
          <w:p w14:paraId="2726FEB5" w14:textId="77777777" w:rsidR="00BC53FC" w:rsidRPr="00BC53FC" w:rsidRDefault="00BC53FC" w:rsidP="00BC53FC">
            <w:pPr>
              <w:rPr>
                <w:rFonts w:ascii="Arial" w:hAnsi="Arial" w:cs="Arial"/>
                <w:lang w:val="es-ES" w:eastAsia="es-ES"/>
              </w:rPr>
            </w:pPr>
            <w:r w:rsidRPr="00BC53FC">
              <w:rPr>
                <w:rFonts w:ascii="Arial" w:hAnsi="Arial" w:cs="Arial"/>
                <w:lang w:val="es-ES" w:eastAsia="es-ES"/>
              </w:rPr>
              <w:t xml:space="preserve">constancia de inscripción en el Registro Único de Contribuyentes   </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tcPr>
          <w:p w14:paraId="1E062F69" w14:textId="77777777" w:rsidR="00BC53FC" w:rsidRPr="00BC53FC" w:rsidRDefault="00BC53FC" w:rsidP="00BC53FC">
            <w:pPr>
              <w:ind w:left="360"/>
              <w:jc w:val="left"/>
              <w:rPr>
                <w:rFonts w:ascii="Arial" w:hAnsi="Arial" w:cs="Arial"/>
                <w:b/>
              </w:rPr>
            </w:pPr>
          </w:p>
        </w:tc>
        <w:tc>
          <w:tcPr>
            <w:tcW w:w="875" w:type="dxa"/>
            <w:gridSpan w:val="2"/>
            <w:tcBorders>
              <w:top w:val="single" w:sz="2" w:space="0" w:color="auto"/>
              <w:left w:val="single" w:sz="2" w:space="0" w:color="auto"/>
              <w:bottom w:val="single" w:sz="2" w:space="0" w:color="auto"/>
            </w:tcBorders>
            <w:shd w:val="clear" w:color="auto" w:fill="FFFFFF"/>
          </w:tcPr>
          <w:p w14:paraId="6E5597D3" w14:textId="77777777" w:rsidR="00BC53FC" w:rsidRPr="00BC53FC" w:rsidRDefault="00BC53FC" w:rsidP="00BC53FC">
            <w:pPr>
              <w:ind w:left="360"/>
              <w:jc w:val="left"/>
              <w:rPr>
                <w:rFonts w:ascii="Arial" w:hAnsi="Arial" w:cs="Arial"/>
                <w:b/>
              </w:rPr>
            </w:pPr>
          </w:p>
        </w:tc>
      </w:tr>
      <w:tr w:rsidR="00BC53FC" w:rsidRPr="00BC53FC" w14:paraId="01DCECEF" w14:textId="77777777" w:rsidTr="00607B33">
        <w:trPr>
          <w:trHeight w:val="1647"/>
          <w:jc w:val="center"/>
        </w:trPr>
        <w:tc>
          <w:tcPr>
            <w:tcW w:w="8222" w:type="dxa"/>
            <w:tcBorders>
              <w:top w:val="single" w:sz="2" w:space="0" w:color="auto"/>
              <w:bottom w:val="single" w:sz="2" w:space="0" w:color="auto"/>
              <w:right w:val="single" w:sz="2" w:space="0" w:color="auto"/>
            </w:tcBorders>
          </w:tcPr>
          <w:p w14:paraId="0FDF8DD9" w14:textId="77777777" w:rsidR="00BC53FC" w:rsidRPr="00BC53FC" w:rsidRDefault="00BC53FC" w:rsidP="00BC53FC">
            <w:pPr>
              <w:rPr>
                <w:rFonts w:ascii="Arial" w:hAnsi="Arial" w:cs="Arial"/>
                <w:lang w:val="es-ES" w:eastAsia="es-ES"/>
              </w:rPr>
            </w:pPr>
            <w:r w:rsidRPr="00BC53FC">
              <w:rPr>
                <w:rFonts w:ascii="Arial" w:hAnsi="Arial" w:cs="Arial"/>
                <w:lang w:val="es-ES" w:eastAsia="es-ES"/>
              </w:rPr>
              <w:t>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tcPr>
          <w:p w14:paraId="0E5189F6"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tcBorders>
            <w:shd w:val="clear" w:color="auto" w:fill="FFFFFF"/>
          </w:tcPr>
          <w:p w14:paraId="69266AD2" w14:textId="77777777" w:rsidR="00BC53FC" w:rsidRPr="00BC53FC" w:rsidRDefault="00BC53FC" w:rsidP="00BC53FC">
            <w:pPr>
              <w:rPr>
                <w:rFonts w:ascii="Arial" w:hAnsi="Arial" w:cs="Arial"/>
                <w:b/>
                <w:lang w:val="es-ES" w:eastAsia="es-ES"/>
              </w:rPr>
            </w:pPr>
          </w:p>
        </w:tc>
      </w:tr>
      <w:tr w:rsidR="00BC53FC" w:rsidRPr="00BC53FC" w14:paraId="40FFB413" w14:textId="77777777" w:rsidTr="00607B33">
        <w:trPr>
          <w:trHeight w:val="460"/>
          <w:jc w:val="center"/>
        </w:trPr>
        <w:tc>
          <w:tcPr>
            <w:tcW w:w="8222" w:type="dxa"/>
            <w:tcBorders>
              <w:top w:val="single" w:sz="2" w:space="0" w:color="auto"/>
              <w:bottom w:val="single" w:sz="2" w:space="0" w:color="auto"/>
              <w:right w:val="single" w:sz="2" w:space="0" w:color="auto"/>
            </w:tcBorders>
          </w:tcPr>
          <w:p w14:paraId="137A3CDB" w14:textId="77777777" w:rsidR="00BC53FC" w:rsidRPr="00BC53FC" w:rsidRDefault="00BC53FC" w:rsidP="00BC53FC">
            <w:pPr>
              <w:rPr>
                <w:rFonts w:ascii="Arial" w:hAnsi="Arial" w:cs="Arial"/>
                <w:lang w:val="es-ES" w:eastAsia="es-ES"/>
              </w:rPr>
            </w:pPr>
            <w:r w:rsidRPr="00BC53FC">
              <w:rPr>
                <w:rFonts w:ascii="Arial" w:hAnsi="Arial" w:cs="Arial"/>
                <w:lang w:val="es-ES" w:eastAsia="es-ES"/>
              </w:rPr>
              <w:t>Documentos de Identidad de los representantes o apoderados de la Sociedad.</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tcPr>
          <w:p w14:paraId="537D6198"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tcBorders>
            <w:shd w:val="clear" w:color="auto" w:fill="FFFFFF"/>
          </w:tcPr>
          <w:p w14:paraId="0C15F25E" w14:textId="77777777" w:rsidR="00BC53FC" w:rsidRPr="00BC53FC" w:rsidRDefault="00BC53FC" w:rsidP="00BC53FC">
            <w:pPr>
              <w:rPr>
                <w:rFonts w:ascii="Arial" w:hAnsi="Arial" w:cs="Arial"/>
                <w:b/>
                <w:lang w:val="es-ES" w:eastAsia="es-ES"/>
              </w:rPr>
            </w:pPr>
          </w:p>
        </w:tc>
      </w:tr>
      <w:tr w:rsidR="00BC53FC" w:rsidRPr="00BC53FC" w14:paraId="7E206089" w14:textId="77777777" w:rsidTr="00607B33">
        <w:trPr>
          <w:trHeight w:val="1121"/>
          <w:jc w:val="center"/>
        </w:trPr>
        <w:tc>
          <w:tcPr>
            <w:tcW w:w="8222" w:type="dxa"/>
            <w:tcBorders>
              <w:top w:val="single" w:sz="2" w:space="0" w:color="auto"/>
              <w:bottom w:val="single" w:sz="2" w:space="0" w:color="auto"/>
              <w:right w:val="single" w:sz="2" w:space="0" w:color="auto"/>
            </w:tcBorders>
          </w:tcPr>
          <w:p w14:paraId="2CAC1206" w14:textId="77777777" w:rsidR="00BC53FC" w:rsidRPr="00BC53FC" w:rsidRDefault="00BC53FC" w:rsidP="00BC53FC">
            <w:pPr>
              <w:rPr>
                <w:rFonts w:ascii="Arial" w:hAnsi="Arial" w:cs="Arial"/>
                <w:lang w:val="es-ES" w:eastAsia="es-ES"/>
              </w:rPr>
            </w:pPr>
            <w:r w:rsidRPr="00BC53FC">
              <w:rPr>
                <w:rFonts w:ascii="Arial" w:hAnsi="Arial" w:cs="Arial"/>
                <w:lang w:val="es-ES" w:eastAsia="es-ES"/>
              </w:rPr>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603C30D7"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tcBorders>
            <w:shd w:val="clear" w:color="auto" w:fill="FFFFFF"/>
            <w:vAlign w:val="center"/>
          </w:tcPr>
          <w:p w14:paraId="002A9EF2" w14:textId="77777777" w:rsidR="00BC53FC" w:rsidRPr="00BC53FC" w:rsidRDefault="00BC53FC" w:rsidP="00BC53FC">
            <w:pPr>
              <w:rPr>
                <w:rFonts w:ascii="Arial" w:hAnsi="Arial" w:cs="Arial"/>
                <w:b/>
                <w:lang w:val="es-ES" w:eastAsia="es-ES"/>
              </w:rPr>
            </w:pPr>
          </w:p>
        </w:tc>
      </w:tr>
      <w:tr w:rsidR="00BC53FC" w:rsidRPr="00BC53FC" w14:paraId="280689D8" w14:textId="77777777" w:rsidTr="00607B33">
        <w:trPr>
          <w:trHeight w:val="1783"/>
          <w:jc w:val="center"/>
        </w:trPr>
        <w:tc>
          <w:tcPr>
            <w:tcW w:w="8222" w:type="dxa"/>
            <w:tcBorders>
              <w:top w:val="single" w:sz="2" w:space="0" w:color="auto"/>
              <w:bottom w:val="single" w:sz="2" w:space="0" w:color="auto"/>
              <w:right w:val="single" w:sz="2" w:space="0" w:color="auto"/>
            </w:tcBorders>
          </w:tcPr>
          <w:p w14:paraId="3B245192" w14:textId="77777777" w:rsidR="00BC53FC" w:rsidRPr="00BC53FC" w:rsidRDefault="00BC53FC" w:rsidP="00BC53FC">
            <w:pPr>
              <w:rPr>
                <w:rFonts w:ascii="Arial" w:hAnsi="Arial" w:cs="Arial"/>
                <w:lang w:val="es-ES" w:eastAsia="es-ES"/>
              </w:rPr>
            </w:pPr>
            <w:r w:rsidRPr="00BC53FC">
              <w:rPr>
                <w:rFonts w:ascii="Arial" w:hAnsi="Arial" w:cs="Arial"/>
                <w:lang w:val="es-ES" w:eastAsia="es-ES"/>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7B5A222E"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tcBorders>
            <w:shd w:val="clear" w:color="auto" w:fill="FFFFFF"/>
            <w:vAlign w:val="center"/>
          </w:tcPr>
          <w:p w14:paraId="4BDE3E3D" w14:textId="77777777" w:rsidR="00BC53FC" w:rsidRPr="00BC53FC" w:rsidRDefault="00BC53FC" w:rsidP="00BC53FC">
            <w:pPr>
              <w:rPr>
                <w:rFonts w:ascii="Arial" w:hAnsi="Arial" w:cs="Arial"/>
                <w:b/>
                <w:lang w:val="es-ES" w:eastAsia="es-ES"/>
              </w:rPr>
            </w:pPr>
          </w:p>
        </w:tc>
      </w:tr>
      <w:tr w:rsidR="00BC53FC" w:rsidRPr="00BC53FC" w14:paraId="71C3B17A" w14:textId="77777777" w:rsidTr="00607B33">
        <w:trPr>
          <w:trHeight w:val="394"/>
          <w:jc w:val="center"/>
        </w:trPr>
        <w:tc>
          <w:tcPr>
            <w:tcW w:w="8222" w:type="dxa"/>
            <w:tcBorders>
              <w:top w:val="single" w:sz="2" w:space="0" w:color="auto"/>
              <w:bottom w:val="single" w:sz="2" w:space="0" w:color="auto"/>
              <w:right w:val="single" w:sz="2" w:space="0" w:color="auto"/>
            </w:tcBorders>
          </w:tcPr>
          <w:p w14:paraId="1DE2FB96" w14:textId="77777777" w:rsidR="00BC53FC" w:rsidRPr="00BC53FC" w:rsidRDefault="00BC53FC" w:rsidP="00BC53FC">
            <w:pPr>
              <w:rPr>
                <w:rFonts w:ascii="Arial" w:hAnsi="Arial" w:cs="Arial"/>
                <w:lang w:val="es-ES" w:eastAsia="es-ES"/>
              </w:rPr>
            </w:pPr>
            <w:r w:rsidRPr="00BC53FC">
              <w:rPr>
                <w:rFonts w:ascii="Arial" w:hAnsi="Arial" w:cs="Arial"/>
                <w:lang w:val="es-ES" w:eastAsia="es-ES"/>
              </w:rPr>
              <w:t>l Certificado de Cumplimiento Tributario vigente.</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27DA7459"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tcBorders>
            <w:shd w:val="clear" w:color="auto" w:fill="FFFFFF"/>
            <w:vAlign w:val="center"/>
          </w:tcPr>
          <w:p w14:paraId="02AE3F6C" w14:textId="77777777" w:rsidR="00BC53FC" w:rsidRPr="00BC53FC" w:rsidRDefault="00BC53FC" w:rsidP="00BC53FC">
            <w:pPr>
              <w:rPr>
                <w:rFonts w:ascii="Arial" w:hAnsi="Arial" w:cs="Arial"/>
                <w:b/>
                <w:lang w:val="es-ES" w:eastAsia="es-ES"/>
              </w:rPr>
            </w:pPr>
          </w:p>
        </w:tc>
      </w:tr>
      <w:tr w:rsidR="00BC53FC" w:rsidRPr="00BC53FC" w14:paraId="076B49EA" w14:textId="77777777" w:rsidTr="00607B33">
        <w:trPr>
          <w:trHeight w:val="324"/>
          <w:jc w:val="center"/>
        </w:trPr>
        <w:tc>
          <w:tcPr>
            <w:tcW w:w="10231" w:type="dxa"/>
            <w:gridSpan w:val="5"/>
            <w:tcBorders>
              <w:top w:val="single" w:sz="2" w:space="0" w:color="auto"/>
              <w:left w:val="single" w:sz="2" w:space="0" w:color="auto"/>
              <w:bottom w:val="single" w:sz="2" w:space="0" w:color="auto"/>
              <w:right w:val="single" w:sz="2" w:space="0" w:color="auto"/>
            </w:tcBorders>
          </w:tcPr>
          <w:p w14:paraId="7B7C8BB5" w14:textId="77777777" w:rsidR="00BC53FC" w:rsidRPr="00BC53FC" w:rsidRDefault="00BC53FC" w:rsidP="007D0774">
            <w:pPr>
              <w:widowControl/>
              <w:numPr>
                <w:ilvl w:val="3"/>
                <w:numId w:val="3"/>
              </w:numPr>
              <w:adjustRightInd/>
              <w:spacing w:line="240" w:lineRule="auto"/>
              <w:ind w:left="407" w:hanging="426"/>
              <w:jc w:val="left"/>
              <w:textAlignment w:val="auto"/>
              <w:rPr>
                <w:rFonts w:ascii="Arial" w:hAnsi="Arial" w:cs="Arial"/>
                <w:lang w:val="es-MX"/>
              </w:rPr>
            </w:pPr>
            <w:r w:rsidRPr="00BC53FC">
              <w:rPr>
                <w:rFonts w:ascii="Arial" w:hAnsi="Arial" w:cs="Arial"/>
                <w:b/>
                <w:sz w:val="22"/>
                <w:szCs w:val="22"/>
              </w:rPr>
              <w:t>Oferentes en Consorcio.</w:t>
            </w:r>
          </w:p>
          <w:p w14:paraId="74088F38" w14:textId="77777777" w:rsidR="00BC53FC" w:rsidRPr="00BC53FC" w:rsidRDefault="00BC53FC" w:rsidP="00BC53FC">
            <w:pPr>
              <w:widowControl/>
              <w:adjustRightInd/>
              <w:spacing w:line="240" w:lineRule="auto"/>
              <w:ind w:left="407"/>
              <w:jc w:val="left"/>
              <w:textAlignment w:val="auto"/>
              <w:rPr>
                <w:rFonts w:ascii="Arial" w:hAnsi="Arial" w:cs="Arial"/>
                <w:lang w:val="es-MX"/>
              </w:rPr>
            </w:pPr>
          </w:p>
        </w:tc>
      </w:tr>
      <w:tr w:rsidR="00BC53FC" w:rsidRPr="00BC53FC" w14:paraId="03A34F0B" w14:textId="77777777" w:rsidTr="00607B33">
        <w:trPr>
          <w:trHeight w:val="1935"/>
          <w:jc w:val="center"/>
        </w:trPr>
        <w:tc>
          <w:tcPr>
            <w:tcW w:w="8222" w:type="dxa"/>
            <w:tcBorders>
              <w:top w:val="single" w:sz="2" w:space="0" w:color="auto"/>
              <w:bottom w:val="single" w:sz="2" w:space="0" w:color="auto"/>
              <w:right w:val="single" w:sz="2" w:space="0" w:color="auto"/>
            </w:tcBorders>
          </w:tcPr>
          <w:p w14:paraId="39FF3F25" w14:textId="77777777" w:rsidR="00BC53FC" w:rsidRPr="00BC53FC" w:rsidRDefault="00BC53FC" w:rsidP="007D0774">
            <w:pPr>
              <w:numPr>
                <w:ilvl w:val="0"/>
                <w:numId w:val="6"/>
              </w:numPr>
              <w:spacing w:line="240" w:lineRule="auto"/>
              <w:ind w:left="407"/>
              <w:rPr>
                <w:rFonts w:ascii="Arial" w:hAnsi="Arial" w:cs="Arial"/>
              </w:rPr>
            </w:pPr>
            <w:r w:rsidRPr="00BC53FC">
              <w:rPr>
                <w:rFonts w:ascii="Arial" w:hAnsi="Arial" w:cs="Arial"/>
                <w:sz w:val="22"/>
                <w:szCs w:val="22"/>
              </w:rPr>
              <w:t xml:space="preserve">Cada integrante del Consorcio que sea una persona física domiciliada en </w:t>
            </w:r>
            <w:smartTag w:uri="urn:schemas-microsoft-com:office:smarttags" w:element="PersonName">
              <w:smartTagPr>
                <w:attr w:name="ProductID" w:val="la República"/>
              </w:smartTagPr>
              <w:r w:rsidRPr="00BC53FC">
                <w:rPr>
                  <w:rFonts w:ascii="Arial" w:hAnsi="Arial" w:cs="Arial"/>
                  <w:sz w:val="22"/>
                  <w:szCs w:val="22"/>
                </w:rPr>
                <w:t>la República</w:t>
              </w:r>
            </w:smartTag>
            <w:r w:rsidRPr="00BC53FC">
              <w:rPr>
                <w:rFonts w:ascii="Arial" w:hAnsi="Arial" w:cs="Arial"/>
                <w:sz w:val="22"/>
                <w:szCs w:val="22"/>
              </w:rPr>
              <w:t xml:space="preserve"> del Paraguay deberá presentar los documentos requeridos para Oferentes individuales especificados en el apartado (C) precedente. Cada integrante del Consorcio que sea una persona jurídica domiciliada en el Paraguay deberá presentar los documentos requeridos para Oferentes individuales en el apartado (D) precedente. </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10263D92"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right w:val="single" w:sz="2" w:space="0" w:color="auto"/>
            </w:tcBorders>
            <w:vAlign w:val="center"/>
          </w:tcPr>
          <w:p w14:paraId="2614B653" w14:textId="77777777" w:rsidR="00BC53FC" w:rsidRPr="00BC53FC" w:rsidRDefault="00BC53FC" w:rsidP="00BC53FC">
            <w:pPr>
              <w:rPr>
                <w:rFonts w:ascii="Arial" w:hAnsi="Arial" w:cs="Arial"/>
                <w:b/>
                <w:lang w:val="es-ES" w:eastAsia="es-ES"/>
              </w:rPr>
            </w:pPr>
          </w:p>
        </w:tc>
      </w:tr>
      <w:tr w:rsidR="00BC53FC" w:rsidRPr="00BC53FC" w14:paraId="071B4145" w14:textId="77777777" w:rsidTr="00607B33">
        <w:trPr>
          <w:trHeight w:val="366"/>
          <w:jc w:val="center"/>
        </w:trPr>
        <w:tc>
          <w:tcPr>
            <w:tcW w:w="8222" w:type="dxa"/>
            <w:tcBorders>
              <w:top w:val="single" w:sz="2" w:space="0" w:color="auto"/>
              <w:bottom w:val="single" w:sz="2" w:space="0" w:color="auto"/>
              <w:right w:val="single" w:sz="2" w:space="0" w:color="auto"/>
            </w:tcBorders>
          </w:tcPr>
          <w:p w14:paraId="2B1C1803" w14:textId="77777777" w:rsidR="00BC53FC" w:rsidRPr="00BC53FC" w:rsidRDefault="00BC53FC" w:rsidP="007D0774">
            <w:pPr>
              <w:numPr>
                <w:ilvl w:val="0"/>
                <w:numId w:val="6"/>
              </w:numPr>
              <w:spacing w:line="240" w:lineRule="auto"/>
              <w:ind w:left="407"/>
              <w:rPr>
                <w:rFonts w:ascii="Arial" w:hAnsi="Arial" w:cs="Arial"/>
              </w:rPr>
            </w:pPr>
            <w:r w:rsidRPr="00BC53FC">
              <w:rPr>
                <w:rFonts w:ascii="Arial" w:hAnsi="Arial" w:cs="Arial"/>
                <w:sz w:val="22"/>
                <w:szCs w:val="22"/>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6FD1FBB6"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tcBorders>
            <w:vAlign w:val="center"/>
          </w:tcPr>
          <w:p w14:paraId="65B2600A" w14:textId="77777777" w:rsidR="00BC53FC" w:rsidRPr="00BC53FC" w:rsidRDefault="00BC53FC" w:rsidP="00BC53FC">
            <w:pPr>
              <w:rPr>
                <w:rFonts w:ascii="Arial" w:hAnsi="Arial" w:cs="Arial"/>
                <w:b/>
                <w:lang w:val="es-ES" w:eastAsia="es-ES"/>
              </w:rPr>
            </w:pPr>
          </w:p>
        </w:tc>
      </w:tr>
      <w:tr w:rsidR="00BC53FC" w:rsidRPr="00BC53FC" w14:paraId="44790520" w14:textId="77777777" w:rsidTr="00607B33">
        <w:trPr>
          <w:trHeight w:val="2205"/>
          <w:jc w:val="center"/>
        </w:trPr>
        <w:tc>
          <w:tcPr>
            <w:tcW w:w="8222" w:type="dxa"/>
            <w:tcBorders>
              <w:top w:val="single" w:sz="2" w:space="0" w:color="auto"/>
              <w:bottom w:val="single" w:sz="2" w:space="0" w:color="auto"/>
              <w:right w:val="single" w:sz="2" w:space="0" w:color="auto"/>
            </w:tcBorders>
          </w:tcPr>
          <w:p w14:paraId="3BA39B2E" w14:textId="77777777" w:rsidR="00BC53FC" w:rsidRPr="00BC53FC" w:rsidRDefault="00BC53FC" w:rsidP="007D0774">
            <w:pPr>
              <w:numPr>
                <w:ilvl w:val="0"/>
                <w:numId w:val="6"/>
              </w:numPr>
              <w:spacing w:line="240" w:lineRule="auto"/>
              <w:ind w:left="407"/>
              <w:rPr>
                <w:rFonts w:ascii="Arial" w:hAnsi="Arial" w:cs="Arial"/>
              </w:rPr>
            </w:pPr>
            <w:r w:rsidRPr="00BC53FC">
              <w:rPr>
                <w:rFonts w:ascii="Arial" w:hAnsi="Arial" w:cs="Arial"/>
                <w:sz w:val="22"/>
                <w:szCs w:val="22"/>
              </w:rPr>
              <w:t>Fotocopia simple de los documentos que acrediten las facultades de los firmantes del acuerdo de intención de consorciarse. Estos documentos pueden consistir en:</w:t>
            </w:r>
          </w:p>
          <w:p w14:paraId="0E850683" w14:textId="77777777" w:rsidR="00BC53FC" w:rsidRPr="00BC53FC" w:rsidRDefault="00BC53FC" w:rsidP="007D0774">
            <w:pPr>
              <w:numPr>
                <w:ilvl w:val="4"/>
                <w:numId w:val="5"/>
              </w:numPr>
              <w:tabs>
                <w:tab w:val="num" w:pos="833"/>
              </w:tabs>
              <w:spacing w:line="240" w:lineRule="auto"/>
              <w:ind w:left="833" w:hanging="426"/>
              <w:rPr>
                <w:rFonts w:ascii="Arial" w:hAnsi="Arial" w:cs="Arial"/>
              </w:rPr>
            </w:pPr>
            <w:r w:rsidRPr="00BC53FC">
              <w:rPr>
                <w:rFonts w:ascii="Arial" w:hAnsi="Arial" w:cs="Arial"/>
                <w:sz w:val="22"/>
                <w:szCs w:val="22"/>
              </w:rPr>
              <w:t xml:space="preserve">un poder suficiente otorgado por escritura pública por cada Miembro del consorcio (no es necesario que esté inscripto en el Registro de Poderes); o </w:t>
            </w:r>
          </w:p>
          <w:p w14:paraId="2057780E" w14:textId="77777777" w:rsidR="00BC53FC" w:rsidRPr="00BC53FC" w:rsidRDefault="00BC53FC" w:rsidP="007D0774">
            <w:pPr>
              <w:numPr>
                <w:ilvl w:val="4"/>
                <w:numId w:val="5"/>
              </w:numPr>
              <w:tabs>
                <w:tab w:val="num" w:pos="833"/>
              </w:tabs>
              <w:spacing w:line="240" w:lineRule="auto"/>
              <w:ind w:left="833" w:hanging="426"/>
              <w:rPr>
                <w:rFonts w:ascii="Arial" w:hAnsi="Arial" w:cs="Arial"/>
              </w:rPr>
            </w:pPr>
            <w:r w:rsidRPr="00BC53FC">
              <w:rPr>
                <w:rFonts w:ascii="Arial" w:hAnsi="Arial" w:cs="Arial"/>
                <w:sz w:val="22"/>
                <w:szCs w:val="22"/>
              </w:rPr>
              <w:t>los documentos societarios de cada Miembro del Consorcio, que justifiquen la representación del firmante, tales como actas de asamblea y de directorio en el caso de las sociedades anónimas.*</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56A567DC"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tcBorders>
            <w:vAlign w:val="center"/>
          </w:tcPr>
          <w:p w14:paraId="228E344C" w14:textId="77777777" w:rsidR="00BC53FC" w:rsidRPr="00BC53FC" w:rsidRDefault="00BC53FC" w:rsidP="00BC53FC">
            <w:pPr>
              <w:rPr>
                <w:rFonts w:ascii="Arial" w:hAnsi="Arial" w:cs="Arial"/>
                <w:b/>
                <w:lang w:val="es-ES" w:eastAsia="es-ES"/>
              </w:rPr>
            </w:pPr>
          </w:p>
        </w:tc>
      </w:tr>
      <w:tr w:rsidR="00BC53FC" w:rsidRPr="00BC53FC" w14:paraId="123C524C" w14:textId="77777777" w:rsidTr="00607B33">
        <w:trPr>
          <w:trHeight w:val="2231"/>
          <w:jc w:val="center"/>
        </w:trPr>
        <w:tc>
          <w:tcPr>
            <w:tcW w:w="8222" w:type="dxa"/>
            <w:tcBorders>
              <w:top w:val="single" w:sz="2" w:space="0" w:color="auto"/>
              <w:bottom w:val="single" w:sz="2" w:space="0" w:color="auto"/>
              <w:right w:val="single" w:sz="2" w:space="0" w:color="auto"/>
            </w:tcBorders>
          </w:tcPr>
          <w:p w14:paraId="71C67B55" w14:textId="77777777" w:rsidR="00BC53FC" w:rsidRPr="00BC53FC" w:rsidRDefault="00BC53FC" w:rsidP="007D0774">
            <w:pPr>
              <w:numPr>
                <w:ilvl w:val="0"/>
                <w:numId w:val="6"/>
              </w:numPr>
              <w:spacing w:line="240" w:lineRule="auto"/>
              <w:ind w:left="407"/>
              <w:rPr>
                <w:rFonts w:ascii="Arial" w:hAnsi="Arial" w:cs="Arial"/>
              </w:rPr>
            </w:pPr>
            <w:r w:rsidRPr="00BC53FC">
              <w:rPr>
                <w:rFonts w:ascii="Arial" w:hAnsi="Arial" w:cs="Arial"/>
                <w:sz w:val="22"/>
                <w:szCs w:val="22"/>
              </w:rPr>
              <w:t xml:space="preserve">Fotocopia simple de los documentos que acrediten las facultades del firmante de la oferta para comprometer al Consorcio, cuando se haya formalizado el Consorcio. Estos documentos pueden consistir en: </w:t>
            </w:r>
          </w:p>
          <w:p w14:paraId="66765C7E" w14:textId="77777777" w:rsidR="00BC53FC" w:rsidRPr="00BC53FC" w:rsidRDefault="00BC53FC" w:rsidP="007D0774">
            <w:pPr>
              <w:numPr>
                <w:ilvl w:val="1"/>
                <w:numId w:val="2"/>
              </w:numPr>
              <w:tabs>
                <w:tab w:val="num" w:pos="833"/>
              </w:tabs>
              <w:spacing w:line="240" w:lineRule="auto"/>
              <w:ind w:left="833"/>
              <w:rPr>
                <w:rFonts w:ascii="Arial" w:hAnsi="Arial" w:cs="Arial"/>
              </w:rPr>
            </w:pPr>
            <w:r w:rsidRPr="00BC53FC">
              <w:rPr>
                <w:rFonts w:ascii="Arial" w:hAnsi="Arial" w:cs="Arial"/>
                <w:sz w:val="22"/>
                <w:szCs w:val="22"/>
              </w:rPr>
              <w:t xml:space="preserve">un poder suficiente otorgado por escritura pública por </w:t>
            </w:r>
            <w:smartTag w:uri="urn:schemas-microsoft-com:office:smarttags" w:element="PersonName">
              <w:smartTagPr>
                <w:attr w:name="ProductID" w:val="la Empresa Líder"/>
              </w:smartTagPr>
              <w:r w:rsidRPr="00BC53FC">
                <w:rPr>
                  <w:rFonts w:ascii="Arial" w:hAnsi="Arial" w:cs="Arial"/>
                  <w:sz w:val="22"/>
                  <w:szCs w:val="22"/>
                </w:rPr>
                <w:t>la Empresa Líder</w:t>
              </w:r>
            </w:smartTag>
            <w:r w:rsidRPr="00BC53FC">
              <w:rPr>
                <w:rFonts w:ascii="Arial" w:hAnsi="Arial" w:cs="Arial"/>
                <w:sz w:val="22"/>
                <w:szCs w:val="22"/>
              </w:rPr>
              <w:t xml:space="preserve"> del consorcio (no es necesario que esté inscripto en el Registro de Poderes); o</w:t>
            </w:r>
          </w:p>
          <w:p w14:paraId="65C74E46" w14:textId="77777777" w:rsidR="00BC53FC" w:rsidRPr="00BC53FC" w:rsidRDefault="00BC53FC" w:rsidP="007D0774">
            <w:pPr>
              <w:numPr>
                <w:ilvl w:val="1"/>
                <w:numId w:val="2"/>
              </w:numPr>
              <w:tabs>
                <w:tab w:val="num" w:pos="833"/>
              </w:tabs>
              <w:spacing w:line="240" w:lineRule="auto"/>
              <w:ind w:left="833"/>
              <w:rPr>
                <w:rFonts w:ascii="Arial" w:hAnsi="Arial" w:cs="Arial"/>
              </w:rPr>
            </w:pPr>
            <w:r w:rsidRPr="00BC53FC">
              <w:rPr>
                <w:rFonts w:ascii="Arial" w:hAnsi="Arial" w:cs="Arial"/>
                <w:sz w:val="22"/>
                <w:szCs w:val="22"/>
              </w:rPr>
              <w:t xml:space="preserve">los documentos societarios de </w:t>
            </w:r>
            <w:smartTag w:uri="urn:schemas-microsoft-com:office:smarttags" w:element="PersonName">
              <w:smartTagPr>
                <w:attr w:name="ProductID" w:val="la Empresa Líder"/>
              </w:smartTagPr>
              <w:r w:rsidRPr="00BC53FC">
                <w:rPr>
                  <w:rFonts w:ascii="Arial" w:hAnsi="Arial" w:cs="Arial"/>
                  <w:sz w:val="22"/>
                  <w:szCs w:val="22"/>
                </w:rPr>
                <w:t>la Empresa Líder</w:t>
              </w:r>
            </w:smartTag>
            <w:r w:rsidRPr="00BC53FC">
              <w:rPr>
                <w:rFonts w:ascii="Arial" w:hAnsi="Arial" w:cs="Arial"/>
                <w:sz w:val="22"/>
                <w:szCs w:val="22"/>
              </w:rPr>
              <w:t>, que justifiquen la representación del firmante, tales como actas de asamblea y de directorio en el caso de las sociedades anónimas.</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2A12C0FA"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tcBorders>
            <w:vAlign w:val="center"/>
          </w:tcPr>
          <w:p w14:paraId="2C81FFBA" w14:textId="77777777" w:rsidR="00BC53FC" w:rsidRPr="00BC53FC" w:rsidRDefault="00BC53FC" w:rsidP="00BC53FC">
            <w:pPr>
              <w:rPr>
                <w:rFonts w:ascii="Arial" w:hAnsi="Arial" w:cs="Arial"/>
                <w:b/>
                <w:lang w:val="es-ES" w:eastAsia="es-ES"/>
              </w:rPr>
            </w:pPr>
          </w:p>
        </w:tc>
      </w:tr>
      <w:tr w:rsidR="00BC53FC" w:rsidRPr="00BC53FC" w14:paraId="67986C9B" w14:textId="77777777" w:rsidTr="00607B33">
        <w:trPr>
          <w:trHeight w:val="1569"/>
          <w:jc w:val="center"/>
        </w:trPr>
        <w:tc>
          <w:tcPr>
            <w:tcW w:w="8222" w:type="dxa"/>
            <w:tcBorders>
              <w:top w:val="single" w:sz="2" w:space="0" w:color="auto"/>
              <w:bottom w:val="single" w:sz="2" w:space="0" w:color="auto"/>
              <w:right w:val="single" w:sz="2" w:space="0" w:color="auto"/>
            </w:tcBorders>
          </w:tcPr>
          <w:p w14:paraId="2F2DEB47" w14:textId="77777777" w:rsidR="00BC53FC" w:rsidRPr="00BC53FC" w:rsidRDefault="00BC53FC" w:rsidP="007D0774">
            <w:pPr>
              <w:numPr>
                <w:ilvl w:val="0"/>
                <w:numId w:val="6"/>
              </w:numPr>
              <w:spacing w:line="240" w:lineRule="auto"/>
              <w:ind w:left="407"/>
              <w:rPr>
                <w:rFonts w:ascii="Arial" w:hAnsi="Arial" w:cs="Arial"/>
                <w:sz w:val="22"/>
                <w:szCs w:val="22"/>
              </w:rPr>
            </w:pPr>
            <w:r w:rsidRPr="00BC53FC">
              <w:rPr>
                <w:rFonts w:ascii="Arial" w:hAnsi="Arial" w:cs="Arial"/>
              </w:rPr>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0FA7C914"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tcBorders>
            <w:vAlign w:val="center"/>
          </w:tcPr>
          <w:p w14:paraId="32D9C647" w14:textId="77777777" w:rsidR="00BC53FC" w:rsidRPr="00BC53FC" w:rsidRDefault="00BC53FC" w:rsidP="00BC53FC">
            <w:pPr>
              <w:rPr>
                <w:rFonts w:ascii="Arial" w:hAnsi="Arial" w:cs="Arial"/>
                <w:b/>
                <w:lang w:val="es-ES" w:eastAsia="es-ES"/>
              </w:rPr>
            </w:pPr>
          </w:p>
        </w:tc>
      </w:tr>
      <w:tr w:rsidR="00BC53FC" w:rsidRPr="00BC53FC" w14:paraId="527D4BC0" w14:textId="77777777" w:rsidTr="00607B33">
        <w:trPr>
          <w:trHeight w:val="2231"/>
          <w:jc w:val="center"/>
        </w:trPr>
        <w:tc>
          <w:tcPr>
            <w:tcW w:w="8222" w:type="dxa"/>
            <w:tcBorders>
              <w:top w:val="single" w:sz="2" w:space="0" w:color="auto"/>
              <w:bottom w:val="single" w:sz="2" w:space="0" w:color="auto"/>
              <w:right w:val="single" w:sz="2" w:space="0" w:color="auto"/>
            </w:tcBorders>
          </w:tcPr>
          <w:p w14:paraId="5D8B55D7" w14:textId="77777777" w:rsidR="00BC53FC" w:rsidRPr="00BC53FC" w:rsidRDefault="00BC53FC" w:rsidP="007D0774">
            <w:pPr>
              <w:numPr>
                <w:ilvl w:val="0"/>
                <w:numId w:val="6"/>
              </w:numPr>
              <w:spacing w:line="240" w:lineRule="auto"/>
              <w:ind w:left="407"/>
              <w:rPr>
                <w:rFonts w:ascii="Arial" w:hAnsi="Arial" w:cs="Arial"/>
              </w:rPr>
            </w:pPr>
            <w:r w:rsidRPr="00BC53FC">
              <w:rPr>
                <w:rFonts w:ascii="Arial" w:hAnsi="Arial" w:cs="Arial"/>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456909A6" w14:textId="77777777" w:rsidR="00BC53FC" w:rsidRPr="00BC53FC" w:rsidRDefault="00BC53FC" w:rsidP="00BC53FC">
            <w:pPr>
              <w:rPr>
                <w:rFonts w:ascii="Arial" w:hAnsi="Arial" w:cs="Arial"/>
                <w:b/>
                <w:lang w:val="es-ES" w:eastAsia="es-ES"/>
              </w:rPr>
            </w:pPr>
          </w:p>
        </w:tc>
        <w:tc>
          <w:tcPr>
            <w:tcW w:w="875" w:type="dxa"/>
            <w:gridSpan w:val="2"/>
            <w:tcBorders>
              <w:top w:val="single" w:sz="2" w:space="0" w:color="auto"/>
              <w:left w:val="single" w:sz="2" w:space="0" w:color="auto"/>
              <w:bottom w:val="single" w:sz="2" w:space="0" w:color="auto"/>
            </w:tcBorders>
            <w:vAlign w:val="center"/>
          </w:tcPr>
          <w:p w14:paraId="69A3F866" w14:textId="77777777" w:rsidR="00BC53FC" w:rsidRPr="00BC53FC" w:rsidRDefault="00BC53FC" w:rsidP="00BC53FC">
            <w:pPr>
              <w:rPr>
                <w:rFonts w:ascii="Arial" w:hAnsi="Arial" w:cs="Arial"/>
                <w:b/>
                <w:lang w:val="es-ES" w:eastAsia="es-ES"/>
              </w:rPr>
            </w:pPr>
          </w:p>
        </w:tc>
      </w:tr>
      <w:tr w:rsidR="00BC53FC" w:rsidRPr="00BC53FC" w14:paraId="6460ED12" w14:textId="77777777" w:rsidTr="00607B33">
        <w:trPr>
          <w:trHeight w:val="315"/>
          <w:jc w:val="center"/>
        </w:trPr>
        <w:tc>
          <w:tcPr>
            <w:tcW w:w="10231" w:type="dxa"/>
            <w:gridSpan w:val="5"/>
            <w:tcBorders>
              <w:bottom w:val="single" w:sz="2" w:space="0" w:color="auto"/>
            </w:tcBorders>
          </w:tcPr>
          <w:p w14:paraId="2BCFF7C4" w14:textId="77777777" w:rsidR="00BC53FC" w:rsidRPr="00BC53FC" w:rsidRDefault="00BC53FC" w:rsidP="007D0774">
            <w:pPr>
              <w:widowControl/>
              <w:numPr>
                <w:ilvl w:val="3"/>
                <w:numId w:val="3"/>
              </w:numPr>
              <w:adjustRightInd/>
              <w:spacing w:line="240" w:lineRule="auto"/>
              <w:ind w:left="407" w:hanging="426"/>
              <w:jc w:val="left"/>
              <w:textAlignment w:val="auto"/>
              <w:rPr>
                <w:rFonts w:ascii="Arial" w:hAnsi="Arial" w:cs="Arial"/>
              </w:rPr>
            </w:pPr>
            <w:r w:rsidRPr="00BC53FC">
              <w:rPr>
                <w:rFonts w:ascii="Arial" w:hAnsi="Arial" w:cs="Arial"/>
                <w:b/>
                <w:sz w:val="22"/>
                <w:szCs w:val="22"/>
              </w:rPr>
              <w:t>Documentos adicionales a la oferta que demuestren que los Bienes o Servicios ofertados cumplen con las especificaciones de la Sección III, Suministros Requeridos.</w:t>
            </w:r>
          </w:p>
        </w:tc>
      </w:tr>
      <w:tr w:rsidR="00BC53FC" w:rsidRPr="00BC53FC" w14:paraId="3C1DBB70" w14:textId="77777777" w:rsidTr="00607B33">
        <w:trPr>
          <w:trHeight w:val="775"/>
          <w:jc w:val="center"/>
        </w:trPr>
        <w:tc>
          <w:tcPr>
            <w:tcW w:w="8299" w:type="dxa"/>
            <w:gridSpan w:val="2"/>
            <w:tcBorders>
              <w:top w:val="single" w:sz="2" w:space="0" w:color="auto"/>
              <w:bottom w:val="single" w:sz="2" w:space="0" w:color="auto"/>
              <w:right w:val="single" w:sz="2" w:space="0" w:color="auto"/>
            </w:tcBorders>
          </w:tcPr>
          <w:p w14:paraId="7573C7B1" w14:textId="77777777" w:rsidR="00BC53FC" w:rsidRPr="00BC53FC" w:rsidRDefault="00BC53FC" w:rsidP="00BC53FC">
            <w:pPr>
              <w:spacing w:before="120" w:after="120" w:line="240" w:lineRule="auto"/>
              <w:rPr>
                <w:rFonts w:ascii="Arial" w:hAnsi="Arial" w:cs="Arial"/>
                <w:lang w:val="es-ES"/>
              </w:rPr>
            </w:pPr>
            <w:r w:rsidRPr="00BC53FC">
              <w:rPr>
                <w:rFonts w:ascii="Arial" w:hAnsi="Arial" w:cs="Arial"/>
                <w:lang w:val="es-ES"/>
              </w:rPr>
              <w:t>1. Declaración Jurada de que el oferente ha examinado atentamente todos los documentos exigidos en el Pliego de Bases y Condiciones y de la oferta, que los acepta en todos sus términos y el compromiso de no solicitar modificación alguna, luego de la presentación de la oferta.</w:t>
            </w:r>
          </w:p>
        </w:tc>
        <w:tc>
          <w:tcPr>
            <w:tcW w:w="1155" w:type="dxa"/>
            <w:gridSpan w:val="2"/>
            <w:tcBorders>
              <w:top w:val="single" w:sz="2" w:space="0" w:color="auto"/>
              <w:left w:val="single" w:sz="2" w:space="0" w:color="auto"/>
              <w:bottom w:val="single" w:sz="2" w:space="0" w:color="auto"/>
              <w:right w:val="single" w:sz="2" w:space="0" w:color="auto"/>
            </w:tcBorders>
          </w:tcPr>
          <w:p w14:paraId="75C0D0AD"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011274F6" w14:textId="77777777" w:rsidR="00BC53FC" w:rsidRPr="00BC53FC" w:rsidRDefault="00BC53FC" w:rsidP="00BC53FC">
            <w:pPr>
              <w:rPr>
                <w:rFonts w:ascii="Arial" w:hAnsi="Arial" w:cs="Arial"/>
                <w:b/>
              </w:rPr>
            </w:pPr>
          </w:p>
        </w:tc>
      </w:tr>
      <w:tr w:rsidR="00BC53FC" w:rsidRPr="00BC53FC" w14:paraId="1EB72CC9" w14:textId="77777777" w:rsidTr="00607B33">
        <w:trPr>
          <w:trHeight w:val="546"/>
          <w:jc w:val="center"/>
        </w:trPr>
        <w:tc>
          <w:tcPr>
            <w:tcW w:w="8299" w:type="dxa"/>
            <w:gridSpan w:val="2"/>
            <w:tcBorders>
              <w:top w:val="single" w:sz="2" w:space="0" w:color="auto"/>
              <w:bottom w:val="single" w:sz="2" w:space="0" w:color="auto"/>
              <w:right w:val="single" w:sz="2" w:space="0" w:color="auto"/>
            </w:tcBorders>
            <w:shd w:val="clear" w:color="auto" w:fill="auto"/>
          </w:tcPr>
          <w:p w14:paraId="5BAC88C2" w14:textId="77777777" w:rsidR="00BC53FC" w:rsidRPr="00BC53FC" w:rsidRDefault="00BC53FC" w:rsidP="00BC53FC">
            <w:pPr>
              <w:spacing w:before="120" w:after="120" w:line="240" w:lineRule="auto"/>
              <w:rPr>
                <w:rFonts w:ascii="Arial" w:hAnsi="Arial" w:cs="Arial"/>
                <w:lang w:val="es-ES"/>
              </w:rPr>
            </w:pPr>
            <w:r w:rsidRPr="00BC53FC">
              <w:rPr>
                <w:rFonts w:ascii="Arial" w:hAnsi="Arial" w:cs="Arial"/>
                <w:lang w:val="es-ES"/>
              </w:rPr>
              <w:t>2. Formulario de Información sobre el Oferente o Miembros el Consorcio según corresponda. El formulario deberá seguir el texto del formulario “Formulario de Información sobre el Oferente”, incluido en la Sección IV, Formulario de  información del Oferente.</w:t>
            </w:r>
          </w:p>
        </w:tc>
        <w:tc>
          <w:tcPr>
            <w:tcW w:w="1155" w:type="dxa"/>
            <w:gridSpan w:val="2"/>
            <w:tcBorders>
              <w:top w:val="single" w:sz="2" w:space="0" w:color="auto"/>
              <w:left w:val="single" w:sz="2" w:space="0" w:color="auto"/>
              <w:bottom w:val="single" w:sz="2" w:space="0" w:color="auto"/>
              <w:right w:val="single" w:sz="2" w:space="0" w:color="auto"/>
            </w:tcBorders>
          </w:tcPr>
          <w:p w14:paraId="05077450"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0A05E1E1" w14:textId="77777777" w:rsidR="00BC53FC" w:rsidRPr="00BC53FC" w:rsidRDefault="00BC53FC" w:rsidP="00BC53FC">
            <w:pPr>
              <w:rPr>
                <w:rFonts w:ascii="Arial" w:hAnsi="Arial" w:cs="Arial"/>
                <w:b/>
              </w:rPr>
            </w:pPr>
          </w:p>
        </w:tc>
      </w:tr>
      <w:tr w:rsidR="00BC53FC" w:rsidRPr="00BC53FC" w14:paraId="43BD961C" w14:textId="77777777" w:rsidTr="00607B33">
        <w:trPr>
          <w:trHeight w:val="546"/>
          <w:jc w:val="center"/>
        </w:trPr>
        <w:tc>
          <w:tcPr>
            <w:tcW w:w="8299" w:type="dxa"/>
            <w:gridSpan w:val="2"/>
            <w:tcBorders>
              <w:top w:val="single" w:sz="2" w:space="0" w:color="auto"/>
              <w:bottom w:val="single" w:sz="2" w:space="0" w:color="auto"/>
              <w:right w:val="single" w:sz="2" w:space="0" w:color="auto"/>
            </w:tcBorders>
            <w:shd w:val="clear" w:color="auto" w:fill="auto"/>
          </w:tcPr>
          <w:p w14:paraId="743DEFC3" w14:textId="77777777" w:rsidR="00BC53FC" w:rsidRPr="00BC53FC" w:rsidRDefault="00BC53FC" w:rsidP="00BC53FC">
            <w:pPr>
              <w:spacing w:before="120" w:after="120" w:line="240" w:lineRule="auto"/>
              <w:rPr>
                <w:rFonts w:ascii="Arial" w:hAnsi="Arial" w:cs="Arial"/>
                <w:lang w:val="es-ES"/>
              </w:rPr>
            </w:pPr>
            <w:r w:rsidRPr="00BC53FC">
              <w:rPr>
                <w:rFonts w:ascii="Arial" w:hAnsi="Arial" w:cs="Arial"/>
                <w:lang w:val="es-ES"/>
              </w:rPr>
              <w:t>3. Oferentes en consorcio (coaseguro); Cada Integrante domiciliado en la República del Paraguay deberá presentar todos los documentos requeridos para oferente individuales especificados en los Numerales del Anexo A precedente.</w:t>
            </w:r>
          </w:p>
        </w:tc>
        <w:tc>
          <w:tcPr>
            <w:tcW w:w="1155" w:type="dxa"/>
            <w:gridSpan w:val="2"/>
            <w:tcBorders>
              <w:top w:val="single" w:sz="2" w:space="0" w:color="auto"/>
              <w:left w:val="single" w:sz="2" w:space="0" w:color="auto"/>
              <w:bottom w:val="single" w:sz="2" w:space="0" w:color="auto"/>
              <w:right w:val="single" w:sz="2" w:space="0" w:color="auto"/>
            </w:tcBorders>
          </w:tcPr>
          <w:p w14:paraId="0723F664"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09B0190C" w14:textId="77777777" w:rsidR="00BC53FC" w:rsidRPr="00BC53FC" w:rsidRDefault="00BC53FC" w:rsidP="00BC53FC">
            <w:pPr>
              <w:rPr>
                <w:rFonts w:ascii="Arial" w:hAnsi="Arial" w:cs="Arial"/>
                <w:b/>
              </w:rPr>
            </w:pPr>
          </w:p>
        </w:tc>
      </w:tr>
      <w:tr w:rsidR="00BC53FC" w:rsidRPr="00BC53FC" w14:paraId="3B6B38AF" w14:textId="77777777" w:rsidTr="00607B33">
        <w:trPr>
          <w:trHeight w:val="546"/>
          <w:jc w:val="center"/>
        </w:trPr>
        <w:tc>
          <w:tcPr>
            <w:tcW w:w="8299" w:type="dxa"/>
            <w:gridSpan w:val="2"/>
            <w:tcBorders>
              <w:top w:val="single" w:sz="2" w:space="0" w:color="auto"/>
              <w:bottom w:val="single" w:sz="2" w:space="0" w:color="auto"/>
              <w:right w:val="single" w:sz="2" w:space="0" w:color="auto"/>
            </w:tcBorders>
            <w:shd w:val="clear" w:color="auto" w:fill="auto"/>
          </w:tcPr>
          <w:p w14:paraId="5B348537" w14:textId="11499D71" w:rsidR="00BC53FC" w:rsidRPr="00BC53FC" w:rsidRDefault="00BC53FC" w:rsidP="005C4FE2">
            <w:pPr>
              <w:spacing w:before="120" w:after="120" w:line="240" w:lineRule="auto"/>
              <w:rPr>
                <w:rFonts w:ascii="Arial" w:hAnsi="Arial" w:cs="Arial"/>
                <w:lang w:val="es-ES"/>
              </w:rPr>
            </w:pPr>
            <w:r w:rsidRPr="00BC53FC">
              <w:rPr>
                <w:rFonts w:ascii="Arial" w:hAnsi="Arial" w:cs="Arial"/>
                <w:lang w:val="es-ES"/>
              </w:rPr>
              <w:t xml:space="preserve">4. Declaración Jurada de parte del oferente en la que se indique que el mismo cuenta con una antigüedad mínima de </w:t>
            </w:r>
            <w:r w:rsidR="005C4FE2">
              <w:rPr>
                <w:rFonts w:ascii="Arial" w:hAnsi="Arial" w:cs="Arial"/>
                <w:lang w:val="es-ES"/>
              </w:rPr>
              <w:t xml:space="preserve">3 (tres) años </w:t>
            </w:r>
            <w:r w:rsidRPr="00BC53FC">
              <w:rPr>
                <w:rFonts w:ascii="Arial" w:hAnsi="Arial" w:cs="Arial"/>
                <w:lang w:val="es-ES"/>
              </w:rPr>
              <w:t>201</w:t>
            </w:r>
            <w:r w:rsidR="00E54289">
              <w:rPr>
                <w:rFonts w:ascii="Arial" w:hAnsi="Arial" w:cs="Arial"/>
                <w:lang w:val="es-ES"/>
              </w:rPr>
              <w:t>5</w:t>
            </w:r>
            <w:r w:rsidRPr="00BC53FC">
              <w:rPr>
                <w:rFonts w:ascii="Arial" w:hAnsi="Arial" w:cs="Arial"/>
                <w:lang w:val="es-ES"/>
              </w:rPr>
              <w:t>, 201</w:t>
            </w:r>
            <w:r w:rsidR="00E54289">
              <w:rPr>
                <w:rFonts w:ascii="Arial" w:hAnsi="Arial" w:cs="Arial"/>
                <w:lang w:val="es-ES"/>
              </w:rPr>
              <w:t>6</w:t>
            </w:r>
            <w:r w:rsidRPr="00BC53FC">
              <w:rPr>
                <w:rFonts w:ascii="Arial" w:hAnsi="Arial" w:cs="Arial"/>
                <w:lang w:val="es-ES"/>
              </w:rPr>
              <w:t xml:space="preserve"> y 201</w:t>
            </w:r>
            <w:r w:rsidR="00E54289">
              <w:rPr>
                <w:rFonts w:ascii="Arial" w:hAnsi="Arial" w:cs="Arial"/>
                <w:lang w:val="es-ES"/>
              </w:rPr>
              <w:t>7</w:t>
            </w:r>
            <w:r w:rsidRPr="00BC53FC">
              <w:rPr>
                <w:rFonts w:ascii="Arial" w:hAnsi="Arial" w:cs="Arial"/>
                <w:lang w:val="es-ES"/>
              </w:rPr>
              <w:t xml:space="preserve"> en forma ininterrumpida, para operar en los ramos de la licitación.</w:t>
            </w:r>
          </w:p>
        </w:tc>
        <w:tc>
          <w:tcPr>
            <w:tcW w:w="1155" w:type="dxa"/>
            <w:gridSpan w:val="2"/>
            <w:tcBorders>
              <w:top w:val="single" w:sz="2" w:space="0" w:color="auto"/>
              <w:left w:val="single" w:sz="2" w:space="0" w:color="auto"/>
              <w:bottom w:val="single" w:sz="2" w:space="0" w:color="auto"/>
              <w:right w:val="single" w:sz="2" w:space="0" w:color="auto"/>
            </w:tcBorders>
          </w:tcPr>
          <w:p w14:paraId="08E76F0B"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319BA73A" w14:textId="77777777" w:rsidR="00BC53FC" w:rsidRPr="00BC53FC" w:rsidRDefault="00BC53FC" w:rsidP="00BC53FC">
            <w:pPr>
              <w:rPr>
                <w:rFonts w:ascii="Arial" w:hAnsi="Arial" w:cs="Arial"/>
                <w:b/>
              </w:rPr>
            </w:pPr>
          </w:p>
        </w:tc>
      </w:tr>
      <w:tr w:rsidR="00BC53FC" w:rsidRPr="00BC53FC" w14:paraId="446B3193" w14:textId="77777777" w:rsidTr="00607B33">
        <w:trPr>
          <w:trHeight w:val="546"/>
          <w:jc w:val="center"/>
        </w:trPr>
        <w:tc>
          <w:tcPr>
            <w:tcW w:w="8299" w:type="dxa"/>
            <w:gridSpan w:val="2"/>
            <w:tcBorders>
              <w:top w:val="single" w:sz="2" w:space="0" w:color="auto"/>
              <w:bottom w:val="single" w:sz="2" w:space="0" w:color="auto"/>
              <w:right w:val="single" w:sz="2" w:space="0" w:color="auto"/>
            </w:tcBorders>
            <w:shd w:val="clear" w:color="auto" w:fill="auto"/>
          </w:tcPr>
          <w:p w14:paraId="1B6A5889" w14:textId="77777777" w:rsidR="00BC53FC" w:rsidRPr="00BC53FC" w:rsidRDefault="00BC53FC" w:rsidP="00BC53FC">
            <w:pPr>
              <w:spacing w:before="120" w:after="120" w:line="240" w:lineRule="auto"/>
              <w:rPr>
                <w:rFonts w:ascii="Arial" w:hAnsi="Arial" w:cs="Arial"/>
                <w:lang w:val="es-ES"/>
              </w:rPr>
            </w:pPr>
            <w:r w:rsidRPr="00BC53FC">
              <w:rPr>
                <w:rFonts w:ascii="Arial" w:hAnsi="Arial" w:cs="Arial"/>
                <w:lang w:val="es-ES"/>
              </w:rPr>
              <w:t>5. Copia de la Resolución de la Superintendencia de Seguros del Banco Central del Paraguay certificando la habilitación del oferente para operar en los ramos de la licitación.</w:t>
            </w:r>
          </w:p>
        </w:tc>
        <w:tc>
          <w:tcPr>
            <w:tcW w:w="1155" w:type="dxa"/>
            <w:gridSpan w:val="2"/>
            <w:tcBorders>
              <w:top w:val="single" w:sz="2" w:space="0" w:color="auto"/>
              <w:left w:val="single" w:sz="2" w:space="0" w:color="auto"/>
              <w:bottom w:val="single" w:sz="2" w:space="0" w:color="auto"/>
              <w:right w:val="single" w:sz="2" w:space="0" w:color="auto"/>
            </w:tcBorders>
          </w:tcPr>
          <w:p w14:paraId="59D333C5"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1675E8A8" w14:textId="77777777" w:rsidR="00BC53FC" w:rsidRPr="00BC53FC" w:rsidRDefault="00BC53FC" w:rsidP="00BC53FC">
            <w:pPr>
              <w:rPr>
                <w:rFonts w:ascii="Arial" w:hAnsi="Arial" w:cs="Arial"/>
                <w:b/>
              </w:rPr>
            </w:pPr>
          </w:p>
        </w:tc>
      </w:tr>
      <w:tr w:rsidR="00BC53FC" w:rsidRPr="00BC53FC" w14:paraId="3C627A7B" w14:textId="77777777" w:rsidTr="00607B33">
        <w:trPr>
          <w:trHeight w:val="546"/>
          <w:jc w:val="center"/>
        </w:trPr>
        <w:tc>
          <w:tcPr>
            <w:tcW w:w="8299" w:type="dxa"/>
            <w:gridSpan w:val="2"/>
            <w:tcBorders>
              <w:top w:val="single" w:sz="2" w:space="0" w:color="auto"/>
              <w:bottom w:val="single" w:sz="2" w:space="0" w:color="auto"/>
              <w:right w:val="single" w:sz="2" w:space="0" w:color="auto"/>
            </w:tcBorders>
            <w:shd w:val="clear" w:color="auto" w:fill="auto"/>
          </w:tcPr>
          <w:p w14:paraId="5F59A540" w14:textId="76E7F782" w:rsidR="00BC53FC" w:rsidRPr="00BC53FC" w:rsidRDefault="00BC53FC" w:rsidP="00B82A97">
            <w:pPr>
              <w:spacing w:before="120" w:after="120" w:line="240" w:lineRule="auto"/>
              <w:rPr>
                <w:rFonts w:ascii="Arial" w:hAnsi="Arial" w:cs="Arial"/>
                <w:lang w:val="es-ES"/>
              </w:rPr>
            </w:pPr>
            <w:r w:rsidRPr="00BC53FC">
              <w:rPr>
                <w:rFonts w:ascii="Arial" w:hAnsi="Arial" w:cs="Arial"/>
                <w:lang w:val="es-ES"/>
              </w:rPr>
              <w:t xml:space="preserve">6. Copia del Balance General de los </w:t>
            </w:r>
            <w:r w:rsidR="005C4FE2">
              <w:rPr>
                <w:rFonts w:ascii="Arial" w:hAnsi="Arial" w:cs="Arial"/>
                <w:lang w:val="es-ES"/>
              </w:rPr>
              <w:t>3 (tres)</w:t>
            </w:r>
            <w:r w:rsidRPr="00BC53FC">
              <w:rPr>
                <w:rFonts w:ascii="Arial" w:hAnsi="Arial" w:cs="Arial"/>
                <w:lang w:val="es-ES"/>
              </w:rPr>
              <w:t xml:space="preserve"> últimos ejercicios fiscales</w:t>
            </w:r>
            <w:r w:rsidR="00B82A97">
              <w:rPr>
                <w:rFonts w:ascii="Arial" w:hAnsi="Arial" w:cs="Arial"/>
                <w:lang w:val="es-ES"/>
              </w:rPr>
              <w:t xml:space="preserve"> </w:t>
            </w:r>
            <w:r w:rsidRPr="00BC53FC">
              <w:rPr>
                <w:rFonts w:ascii="Arial" w:hAnsi="Arial" w:cs="Arial"/>
                <w:lang w:val="es-ES"/>
              </w:rPr>
              <w:t>201</w:t>
            </w:r>
            <w:r w:rsidR="00E54289">
              <w:rPr>
                <w:rFonts w:ascii="Arial" w:hAnsi="Arial" w:cs="Arial"/>
                <w:lang w:val="es-ES"/>
              </w:rPr>
              <w:t>5</w:t>
            </w:r>
            <w:r w:rsidRPr="00BC53FC">
              <w:rPr>
                <w:rFonts w:ascii="Arial" w:hAnsi="Arial" w:cs="Arial"/>
                <w:lang w:val="es-ES"/>
              </w:rPr>
              <w:t>, 201</w:t>
            </w:r>
            <w:r w:rsidR="00E54289">
              <w:rPr>
                <w:rFonts w:ascii="Arial" w:hAnsi="Arial" w:cs="Arial"/>
                <w:lang w:val="es-ES"/>
              </w:rPr>
              <w:t>6</w:t>
            </w:r>
            <w:r w:rsidRPr="00BC53FC">
              <w:rPr>
                <w:rFonts w:ascii="Arial" w:hAnsi="Arial" w:cs="Arial"/>
                <w:lang w:val="es-ES"/>
              </w:rPr>
              <w:t xml:space="preserve"> y 201</w:t>
            </w:r>
            <w:r w:rsidR="00E54289">
              <w:rPr>
                <w:rFonts w:ascii="Arial" w:hAnsi="Arial" w:cs="Arial"/>
                <w:lang w:val="es-ES"/>
              </w:rPr>
              <w:t>7</w:t>
            </w:r>
            <w:r w:rsidRPr="00BC53FC">
              <w:rPr>
                <w:rFonts w:ascii="Arial" w:hAnsi="Arial" w:cs="Arial"/>
                <w:lang w:val="es-ES"/>
              </w:rPr>
              <w:t xml:space="preserve"> acompañando la declaración jurada de pago correspondiente.</w:t>
            </w:r>
          </w:p>
        </w:tc>
        <w:tc>
          <w:tcPr>
            <w:tcW w:w="1155" w:type="dxa"/>
            <w:gridSpan w:val="2"/>
            <w:tcBorders>
              <w:top w:val="single" w:sz="2" w:space="0" w:color="auto"/>
              <w:left w:val="single" w:sz="2" w:space="0" w:color="auto"/>
              <w:bottom w:val="single" w:sz="2" w:space="0" w:color="auto"/>
              <w:right w:val="single" w:sz="2" w:space="0" w:color="auto"/>
            </w:tcBorders>
          </w:tcPr>
          <w:p w14:paraId="0D2561B8"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6E227EAC" w14:textId="77777777" w:rsidR="00BC53FC" w:rsidRPr="00BC53FC" w:rsidRDefault="00BC53FC" w:rsidP="00BC53FC">
            <w:pPr>
              <w:rPr>
                <w:rFonts w:ascii="Arial" w:hAnsi="Arial" w:cs="Arial"/>
                <w:b/>
              </w:rPr>
            </w:pPr>
          </w:p>
        </w:tc>
      </w:tr>
      <w:tr w:rsidR="00BC53FC" w:rsidRPr="00BC53FC" w14:paraId="36B78BB8" w14:textId="77777777" w:rsidTr="00607B33">
        <w:trPr>
          <w:trHeight w:val="546"/>
          <w:jc w:val="center"/>
        </w:trPr>
        <w:tc>
          <w:tcPr>
            <w:tcW w:w="8299" w:type="dxa"/>
            <w:gridSpan w:val="2"/>
            <w:tcBorders>
              <w:top w:val="single" w:sz="2" w:space="0" w:color="auto"/>
              <w:bottom w:val="single" w:sz="2" w:space="0" w:color="auto"/>
              <w:right w:val="single" w:sz="2" w:space="0" w:color="auto"/>
            </w:tcBorders>
            <w:shd w:val="clear" w:color="auto" w:fill="auto"/>
          </w:tcPr>
          <w:p w14:paraId="29018D0A" w14:textId="17D6FA16" w:rsidR="00BC53FC" w:rsidRPr="00BC53FC" w:rsidRDefault="00BC53FC" w:rsidP="00BC53FC">
            <w:pPr>
              <w:spacing w:before="120" w:after="120" w:line="240" w:lineRule="auto"/>
              <w:rPr>
                <w:rFonts w:ascii="Arial" w:hAnsi="Arial" w:cs="Arial"/>
                <w:lang w:val="es-ES"/>
              </w:rPr>
            </w:pPr>
            <w:r w:rsidRPr="00BC53FC">
              <w:rPr>
                <w:rFonts w:ascii="Arial" w:hAnsi="Arial" w:cs="Arial"/>
                <w:lang w:val="es-ES"/>
              </w:rPr>
              <w:t>7. Copia del último Balance General del ejercicio cer</w:t>
            </w:r>
            <w:r w:rsidR="001A03FA">
              <w:rPr>
                <w:rFonts w:ascii="Arial" w:hAnsi="Arial" w:cs="Arial"/>
                <w:lang w:val="es-ES"/>
              </w:rPr>
              <w:t>rado al 30 de junio del año 2017</w:t>
            </w:r>
            <w:r w:rsidRPr="00BC53FC">
              <w:rPr>
                <w:rFonts w:ascii="Arial" w:hAnsi="Arial" w:cs="Arial"/>
                <w:lang w:val="es-ES"/>
              </w:rPr>
              <w:t xml:space="preserve"> aprobado por la Superintendencia de Seguros del Banco Central del Paraguay</w:t>
            </w:r>
            <w:r w:rsidR="00E6764E">
              <w:rPr>
                <w:rFonts w:ascii="Arial" w:hAnsi="Arial" w:cs="Arial"/>
                <w:lang w:val="es-ES"/>
              </w:rPr>
              <w:t>.</w:t>
            </w:r>
          </w:p>
        </w:tc>
        <w:tc>
          <w:tcPr>
            <w:tcW w:w="1155" w:type="dxa"/>
            <w:gridSpan w:val="2"/>
            <w:tcBorders>
              <w:top w:val="single" w:sz="2" w:space="0" w:color="auto"/>
              <w:left w:val="single" w:sz="2" w:space="0" w:color="auto"/>
              <w:bottom w:val="single" w:sz="2" w:space="0" w:color="auto"/>
              <w:right w:val="single" w:sz="2" w:space="0" w:color="auto"/>
            </w:tcBorders>
          </w:tcPr>
          <w:p w14:paraId="3B8C6FA1"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15A359C5" w14:textId="77777777" w:rsidR="00BC53FC" w:rsidRPr="00BC53FC" w:rsidRDefault="00BC53FC" w:rsidP="00BC53FC">
            <w:pPr>
              <w:rPr>
                <w:rFonts w:ascii="Arial" w:hAnsi="Arial" w:cs="Arial"/>
                <w:b/>
              </w:rPr>
            </w:pPr>
          </w:p>
        </w:tc>
      </w:tr>
      <w:tr w:rsidR="00BC53FC" w:rsidRPr="00BC53FC" w14:paraId="27BB9E3E" w14:textId="77777777" w:rsidTr="00607B33">
        <w:trPr>
          <w:trHeight w:val="546"/>
          <w:jc w:val="center"/>
        </w:trPr>
        <w:tc>
          <w:tcPr>
            <w:tcW w:w="8299" w:type="dxa"/>
            <w:gridSpan w:val="2"/>
            <w:tcBorders>
              <w:top w:val="single" w:sz="2" w:space="0" w:color="auto"/>
              <w:bottom w:val="single" w:sz="2" w:space="0" w:color="auto"/>
              <w:right w:val="single" w:sz="2" w:space="0" w:color="auto"/>
            </w:tcBorders>
            <w:shd w:val="clear" w:color="auto" w:fill="auto"/>
          </w:tcPr>
          <w:p w14:paraId="3A77F1AD" w14:textId="77777777" w:rsidR="00BC53FC" w:rsidRPr="00BC53FC" w:rsidRDefault="00BC53FC" w:rsidP="00BC53FC">
            <w:pPr>
              <w:spacing w:before="120" w:after="120" w:line="240" w:lineRule="auto"/>
              <w:rPr>
                <w:rFonts w:ascii="Arial" w:hAnsi="Arial" w:cs="Arial"/>
                <w:lang w:val="es-ES"/>
              </w:rPr>
            </w:pPr>
            <w:r w:rsidRPr="00BC53FC">
              <w:rPr>
                <w:rFonts w:ascii="Arial" w:hAnsi="Arial" w:cs="Arial"/>
                <w:lang w:val="es-ES"/>
              </w:rPr>
              <w:t>8. En caso de que el oferente sea coaseguro, cada oferente integrante del mismo debe igualmente contar con los mismos requisitos sustanciales exigidos para los oferentes individuales.</w:t>
            </w:r>
          </w:p>
        </w:tc>
        <w:tc>
          <w:tcPr>
            <w:tcW w:w="1155" w:type="dxa"/>
            <w:gridSpan w:val="2"/>
            <w:tcBorders>
              <w:top w:val="single" w:sz="2" w:space="0" w:color="auto"/>
              <w:left w:val="single" w:sz="2" w:space="0" w:color="auto"/>
              <w:bottom w:val="single" w:sz="2" w:space="0" w:color="auto"/>
              <w:right w:val="single" w:sz="2" w:space="0" w:color="auto"/>
            </w:tcBorders>
          </w:tcPr>
          <w:p w14:paraId="267F5FE7"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7F8EE387" w14:textId="77777777" w:rsidR="00BC53FC" w:rsidRPr="00BC53FC" w:rsidRDefault="00BC53FC" w:rsidP="00BC53FC">
            <w:pPr>
              <w:rPr>
                <w:rFonts w:ascii="Arial" w:hAnsi="Arial" w:cs="Arial"/>
                <w:b/>
              </w:rPr>
            </w:pPr>
          </w:p>
        </w:tc>
      </w:tr>
      <w:tr w:rsidR="00BC53FC" w:rsidRPr="00BC53FC" w14:paraId="7AE78D9B" w14:textId="77777777" w:rsidTr="00607B33">
        <w:trPr>
          <w:trHeight w:val="546"/>
          <w:jc w:val="center"/>
        </w:trPr>
        <w:tc>
          <w:tcPr>
            <w:tcW w:w="8299" w:type="dxa"/>
            <w:gridSpan w:val="2"/>
            <w:tcBorders>
              <w:top w:val="single" w:sz="2" w:space="0" w:color="auto"/>
              <w:bottom w:val="single" w:sz="2" w:space="0" w:color="auto"/>
              <w:right w:val="single" w:sz="2" w:space="0" w:color="auto"/>
            </w:tcBorders>
            <w:shd w:val="clear" w:color="auto" w:fill="auto"/>
          </w:tcPr>
          <w:p w14:paraId="63B26F16" w14:textId="77777777" w:rsidR="00BC53FC" w:rsidRPr="00BC53FC" w:rsidRDefault="00BC53FC" w:rsidP="00BC53FC">
            <w:pPr>
              <w:spacing w:before="120" w:after="120" w:line="240" w:lineRule="auto"/>
              <w:rPr>
                <w:rFonts w:ascii="Arial" w:hAnsi="Arial" w:cs="Arial"/>
                <w:lang w:val="es-ES"/>
              </w:rPr>
            </w:pPr>
            <w:r w:rsidRPr="00BC53FC">
              <w:rPr>
                <w:rFonts w:ascii="Arial" w:hAnsi="Arial" w:cs="Arial"/>
                <w:lang w:val="es-ES"/>
              </w:rPr>
              <w:t>9. Declaración Jurada de los coeficientes de margen de solvencia y del Fondo de Garantía vigentes a la fecha de presentación de la oferta. Contar con los coeficientes requeridos será sustancial.</w:t>
            </w:r>
          </w:p>
        </w:tc>
        <w:tc>
          <w:tcPr>
            <w:tcW w:w="1155" w:type="dxa"/>
            <w:gridSpan w:val="2"/>
            <w:tcBorders>
              <w:top w:val="single" w:sz="2" w:space="0" w:color="auto"/>
              <w:left w:val="single" w:sz="2" w:space="0" w:color="auto"/>
              <w:bottom w:val="single" w:sz="2" w:space="0" w:color="auto"/>
              <w:right w:val="single" w:sz="2" w:space="0" w:color="auto"/>
            </w:tcBorders>
          </w:tcPr>
          <w:p w14:paraId="4F5C9288"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2D6E48B2" w14:textId="77777777" w:rsidR="00BC53FC" w:rsidRPr="00BC53FC" w:rsidRDefault="00BC53FC" w:rsidP="00BC53FC">
            <w:pPr>
              <w:rPr>
                <w:rFonts w:ascii="Arial" w:hAnsi="Arial" w:cs="Arial"/>
                <w:b/>
              </w:rPr>
            </w:pPr>
          </w:p>
        </w:tc>
      </w:tr>
      <w:tr w:rsidR="00BC53FC" w:rsidRPr="00BC53FC" w14:paraId="67C4C3EA" w14:textId="77777777" w:rsidTr="00607B33">
        <w:trPr>
          <w:trHeight w:val="546"/>
          <w:jc w:val="center"/>
        </w:trPr>
        <w:tc>
          <w:tcPr>
            <w:tcW w:w="8299" w:type="dxa"/>
            <w:gridSpan w:val="2"/>
            <w:tcBorders>
              <w:top w:val="single" w:sz="2" w:space="0" w:color="auto"/>
              <w:bottom w:val="single" w:sz="2" w:space="0" w:color="auto"/>
              <w:right w:val="single" w:sz="2" w:space="0" w:color="auto"/>
            </w:tcBorders>
            <w:shd w:val="clear" w:color="auto" w:fill="auto"/>
          </w:tcPr>
          <w:p w14:paraId="20307550" w14:textId="77777777" w:rsidR="00BC53FC" w:rsidRPr="00BC53FC" w:rsidRDefault="00BC53FC" w:rsidP="00BC53FC">
            <w:pPr>
              <w:spacing w:before="120" w:after="120" w:line="240" w:lineRule="auto"/>
              <w:rPr>
                <w:rFonts w:ascii="Arial" w:hAnsi="Arial" w:cs="Arial"/>
                <w:lang w:val="es-ES"/>
              </w:rPr>
            </w:pPr>
            <w:r w:rsidRPr="00BC53FC">
              <w:rPr>
                <w:rFonts w:ascii="Arial" w:hAnsi="Arial" w:cs="Arial"/>
                <w:lang w:val="es-ES"/>
              </w:rPr>
              <w:t>10. Copia autenticada de las últimas Notas con sus formularios anexos presentados a la Superintendencia de Seguros, vigentes a la fecha de presentación de la oferta, conforme a la Resolución SS.GG. Nº 239/07, respecto al cumplimiento del Patrimonio Mínimo exigible, Margen de Solvencia y Fondo de Garantía establecido en la Ley Nº 827/96 “De Seguros” y sus reglamentaciones. Estos documentos son de carácter sustancial.</w:t>
            </w:r>
          </w:p>
        </w:tc>
        <w:tc>
          <w:tcPr>
            <w:tcW w:w="1155" w:type="dxa"/>
            <w:gridSpan w:val="2"/>
            <w:tcBorders>
              <w:top w:val="single" w:sz="2" w:space="0" w:color="auto"/>
              <w:left w:val="single" w:sz="2" w:space="0" w:color="auto"/>
              <w:bottom w:val="single" w:sz="2" w:space="0" w:color="auto"/>
              <w:right w:val="single" w:sz="2" w:space="0" w:color="auto"/>
            </w:tcBorders>
          </w:tcPr>
          <w:p w14:paraId="7E11373B"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7580C2F9" w14:textId="77777777" w:rsidR="00BC53FC" w:rsidRPr="00BC53FC" w:rsidRDefault="00BC53FC" w:rsidP="00BC53FC">
            <w:pPr>
              <w:rPr>
                <w:rFonts w:ascii="Arial" w:hAnsi="Arial" w:cs="Arial"/>
                <w:b/>
              </w:rPr>
            </w:pPr>
          </w:p>
        </w:tc>
      </w:tr>
      <w:tr w:rsidR="00BC53FC" w:rsidRPr="00BC53FC" w14:paraId="35E871AB" w14:textId="77777777" w:rsidTr="00607B33">
        <w:trPr>
          <w:trHeight w:val="546"/>
          <w:jc w:val="center"/>
        </w:trPr>
        <w:tc>
          <w:tcPr>
            <w:tcW w:w="8299" w:type="dxa"/>
            <w:gridSpan w:val="2"/>
            <w:tcBorders>
              <w:top w:val="single" w:sz="2" w:space="0" w:color="auto"/>
              <w:bottom w:val="single" w:sz="2" w:space="0" w:color="auto"/>
              <w:right w:val="single" w:sz="2" w:space="0" w:color="auto"/>
            </w:tcBorders>
            <w:shd w:val="clear" w:color="auto" w:fill="auto"/>
          </w:tcPr>
          <w:p w14:paraId="029CD2C9" w14:textId="77777777" w:rsidR="00BC53FC" w:rsidRPr="00BC53FC" w:rsidRDefault="00BC53FC" w:rsidP="00BC53FC">
            <w:pPr>
              <w:spacing w:before="120" w:after="120" w:line="240" w:lineRule="auto"/>
              <w:rPr>
                <w:rFonts w:ascii="Arial" w:hAnsi="Arial" w:cs="Arial"/>
                <w:lang w:val="es-ES"/>
              </w:rPr>
            </w:pPr>
            <w:r w:rsidRPr="00BC53FC">
              <w:rPr>
                <w:rFonts w:ascii="Arial" w:hAnsi="Arial" w:cs="Arial"/>
                <w:lang w:val="es-ES"/>
              </w:rPr>
              <w:t>11. Detalle actualizado del respaldo de las Instituciones Reaseguradoras intervinientes, debiendo mencionar los nombres o razón social, país de origen,  dirección, porcentajes de participación de las mismas en la asunción del riesgo y sus calificaciones respectivas. Ésta podrá ser expedida también por el/los Broker (s) de reaseguros habilitados por la Superintendencia de Seguros. Las Reaseguradoras deberán estar habilitadas por la Superintendencia de Seguros.</w:t>
            </w:r>
          </w:p>
        </w:tc>
        <w:tc>
          <w:tcPr>
            <w:tcW w:w="1155" w:type="dxa"/>
            <w:gridSpan w:val="2"/>
            <w:tcBorders>
              <w:top w:val="single" w:sz="2" w:space="0" w:color="auto"/>
              <w:left w:val="single" w:sz="2" w:space="0" w:color="auto"/>
              <w:bottom w:val="single" w:sz="2" w:space="0" w:color="auto"/>
              <w:right w:val="single" w:sz="2" w:space="0" w:color="auto"/>
            </w:tcBorders>
          </w:tcPr>
          <w:p w14:paraId="554F1646"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5616708B" w14:textId="77777777" w:rsidR="00BC53FC" w:rsidRPr="00BC53FC" w:rsidRDefault="00BC53FC" w:rsidP="00BC53FC">
            <w:pPr>
              <w:rPr>
                <w:rFonts w:ascii="Arial" w:hAnsi="Arial" w:cs="Arial"/>
                <w:b/>
              </w:rPr>
            </w:pPr>
          </w:p>
        </w:tc>
      </w:tr>
      <w:tr w:rsidR="00BC53FC" w:rsidRPr="00BC53FC" w14:paraId="54D6FA1C" w14:textId="77777777" w:rsidTr="00607B33">
        <w:trPr>
          <w:trHeight w:val="546"/>
          <w:jc w:val="center"/>
        </w:trPr>
        <w:tc>
          <w:tcPr>
            <w:tcW w:w="8299" w:type="dxa"/>
            <w:gridSpan w:val="2"/>
            <w:tcBorders>
              <w:top w:val="single" w:sz="2" w:space="0" w:color="auto"/>
              <w:bottom w:val="single" w:sz="2" w:space="0" w:color="auto"/>
              <w:right w:val="single" w:sz="2" w:space="0" w:color="auto"/>
            </w:tcBorders>
            <w:shd w:val="clear" w:color="auto" w:fill="auto"/>
          </w:tcPr>
          <w:p w14:paraId="315D798D" w14:textId="17D647EF" w:rsidR="00BC53FC" w:rsidRPr="00BC53FC" w:rsidRDefault="00BC53FC" w:rsidP="00BC53FC">
            <w:pPr>
              <w:widowControl/>
              <w:adjustRightInd/>
              <w:spacing w:line="240" w:lineRule="auto"/>
              <w:jc w:val="left"/>
              <w:textAlignment w:val="auto"/>
              <w:rPr>
                <w:rFonts w:ascii="Arial" w:eastAsia="Arial Unicode MS" w:hAnsi="Arial" w:cs="Arial"/>
              </w:rPr>
            </w:pPr>
            <w:r w:rsidRPr="00BC53FC">
              <w:rPr>
                <w:rFonts w:ascii="Arial" w:hAnsi="Arial" w:cs="Arial"/>
                <w:lang w:val="es-ES"/>
              </w:rPr>
              <w:t>12. Constancia de Visita Técnica o Declaración Jurada en la que manifieste que conoce suficientemente las condiciones para el cumplimiento de las obligaciones y que cuenta con la información necesaria para preparar la oferta y celebrar el Co</w:t>
            </w:r>
            <w:r w:rsidR="001A03FA">
              <w:rPr>
                <w:rFonts w:ascii="Arial" w:hAnsi="Arial" w:cs="Arial"/>
                <w:lang w:val="es-ES"/>
              </w:rPr>
              <w:t>ntrato. Resolución DNCP Nº 3625/2016 – Art. 1°</w:t>
            </w:r>
          </w:p>
        </w:tc>
        <w:tc>
          <w:tcPr>
            <w:tcW w:w="1155" w:type="dxa"/>
            <w:gridSpan w:val="2"/>
            <w:tcBorders>
              <w:top w:val="single" w:sz="2" w:space="0" w:color="auto"/>
              <w:left w:val="single" w:sz="2" w:space="0" w:color="auto"/>
              <w:bottom w:val="single" w:sz="2" w:space="0" w:color="auto"/>
              <w:right w:val="single" w:sz="2" w:space="0" w:color="auto"/>
            </w:tcBorders>
          </w:tcPr>
          <w:p w14:paraId="6A0CD430"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09351799" w14:textId="77777777" w:rsidR="00BC53FC" w:rsidRPr="00BC53FC" w:rsidRDefault="00BC53FC" w:rsidP="00BC53FC">
            <w:pPr>
              <w:rPr>
                <w:rFonts w:ascii="Arial" w:hAnsi="Arial" w:cs="Arial"/>
                <w:b/>
              </w:rPr>
            </w:pPr>
          </w:p>
        </w:tc>
      </w:tr>
      <w:tr w:rsidR="00BC53FC" w:rsidRPr="00BC53FC" w14:paraId="284C405A" w14:textId="77777777" w:rsidTr="00607B33">
        <w:trPr>
          <w:trHeight w:val="546"/>
          <w:jc w:val="center"/>
        </w:trPr>
        <w:tc>
          <w:tcPr>
            <w:tcW w:w="8299" w:type="dxa"/>
            <w:gridSpan w:val="2"/>
            <w:tcBorders>
              <w:top w:val="single" w:sz="2" w:space="0" w:color="auto"/>
              <w:bottom w:val="single" w:sz="2" w:space="0" w:color="auto"/>
              <w:right w:val="single" w:sz="2" w:space="0" w:color="auto"/>
            </w:tcBorders>
            <w:shd w:val="clear" w:color="auto" w:fill="auto"/>
          </w:tcPr>
          <w:p w14:paraId="5645E07C" w14:textId="77777777" w:rsidR="00BC53FC" w:rsidRPr="00BC53FC" w:rsidRDefault="00BC53FC" w:rsidP="007D0774">
            <w:pPr>
              <w:widowControl/>
              <w:numPr>
                <w:ilvl w:val="3"/>
                <w:numId w:val="3"/>
              </w:numPr>
              <w:adjustRightInd/>
              <w:spacing w:line="240" w:lineRule="auto"/>
              <w:ind w:left="407" w:hanging="426"/>
              <w:jc w:val="left"/>
              <w:textAlignment w:val="auto"/>
              <w:rPr>
                <w:rFonts w:ascii="Arial" w:eastAsia="Arial Unicode MS" w:hAnsi="Arial" w:cs="Arial"/>
              </w:rPr>
            </w:pPr>
            <w:r w:rsidRPr="00BC53FC">
              <w:rPr>
                <w:rFonts w:ascii="Arial" w:hAnsi="Arial" w:cs="Arial"/>
                <w:b/>
                <w:sz w:val="22"/>
                <w:szCs w:val="22"/>
              </w:rPr>
              <w:t>Documentos que demuestren que el Oferente está calificado para ejecutar el contrato en caso que su oferta sea aceptada, de conformidad con la cláusula 18 de las Instrucciones a los Oferentes.</w:t>
            </w:r>
          </w:p>
        </w:tc>
        <w:tc>
          <w:tcPr>
            <w:tcW w:w="1155" w:type="dxa"/>
            <w:gridSpan w:val="2"/>
            <w:tcBorders>
              <w:top w:val="single" w:sz="2" w:space="0" w:color="auto"/>
              <w:left w:val="single" w:sz="2" w:space="0" w:color="auto"/>
              <w:bottom w:val="single" w:sz="2" w:space="0" w:color="auto"/>
              <w:right w:val="single" w:sz="2" w:space="0" w:color="auto"/>
            </w:tcBorders>
          </w:tcPr>
          <w:p w14:paraId="51C1C67E"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11E8BAA0" w14:textId="77777777" w:rsidR="00BC53FC" w:rsidRPr="00BC53FC" w:rsidRDefault="00BC53FC" w:rsidP="00BC53FC">
            <w:pPr>
              <w:rPr>
                <w:rFonts w:ascii="Arial" w:hAnsi="Arial" w:cs="Arial"/>
                <w:b/>
              </w:rPr>
            </w:pPr>
          </w:p>
        </w:tc>
      </w:tr>
      <w:tr w:rsidR="00BC53FC" w:rsidRPr="00BC53FC" w14:paraId="26B39B1E" w14:textId="77777777" w:rsidTr="00607B33">
        <w:trPr>
          <w:trHeight w:val="546"/>
          <w:jc w:val="center"/>
        </w:trPr>
        <w:tc>
          <w:tcPr>
            <w:tcW w:w="8299" w:type="dxa"/>
            <w:gridSpan w:val="2"/>
            <w:tcBorders>
              <w:top w:val="single" w:sz="2" w:space="0" w:color="auto"/>
              <w:bottom w:val="single" w:sz="2" w:space="0" w:color="auto"/>
              <w:right w:val="single" w:sz="2" w:space="0" w:color="auto"/>
            </w:tcBorders>
          </w:tcPr>
          <w:p w14:paraId="104D8754" w14:textId="77777777" w:rsidR="00BC53FC" w:rsidRPr="00BC53FC" w:rsidRDefault="00BC53FC" w:rsidP="00BC53FC">
            <w:pPr>
              <w:widowControl/>
              <w:adjustRightInd/>
              <w:spacing w:line="240" w:lineRule="auto"/>
              <w:ind w:left="407"/>
              <w:jc w:val="left"/>
              <w:textAlignment w:val="auto"/>
              <w:rPr>
                <w:rFonts w:ascii="Arial" w:hAnsi="Arial" w:cs="Arial"/>
                <w:b/>
              </w:rPr>
            </w:pPr>
            <w:r w:rsidRPr="00BC53FC">
              <w:rPr>
                <w:rFonts w:ascii="Arial" w:hAnsi="Arial" w:cs="Arial"/>
                <w:i/>
              </w:rPr>
              <w:t xml:space="preserve">(Indicar lista de documentos si corresponde) </w:t>
            </w:r>
          </w:p>
        </w:tc>
        <w:tc>
          <w:tcPr>
            <w:tcW w:w="1155" w:type="dxa"/>
            <w:gridSpan w:val="2"/>
            <w:tcBorders>
              <w:top w:val="single" w:sz="2" w:space="0" w:color="auto"/>
              <w:left w:val="single" w:sz="2" w:space="0" w:color="auto"/>
              <w:bottom w:val="single" w:sz="2" w:space="0" w:color="auto"/>
              <w:right w:val="single" w:sz="2" w:space="0" w:color="auto"/>
            </w:tcBorders>
          </w:tcPr>
          <w:p w14:paraId="094D51B3"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7643EBA2" w14:textId="77777777" w:rsidR="00BC53FC" w:rsidRPr="00BC53FC" w:rsidRDefault="00BC53FC" w:rsidP="00BC53FC">
            <w:pPr>
              <w:rPr>
                <w:rFonts w:ascii="Arial" w:hAnsi="Arial" w:cs="Arial"/>
                <w:b/>
              </w:rPr>
            </w:pPr>
          </w:p>
        </w:tc>
      </w:tr>
      <w:tr w:rsidR="00BC53FC" w:rsidRPr="00BC53FC" w14:paraId="551FFE75" w14:textId="77777777" w:rsidTr="00607B33">
        <w:trPr>
          <w:trHeight w:val="546"/>
          <w:jc w:val="center"/>
        </w:trPr>
        <w:tc>
          <w:tcPr>
            <w:tcW w:w="8299" w:type="dxa"/>
            <w:gridSpan w:val="2"/>
            <w:tcBorders>
              <w:top w:val="single" w:sz="2" w:space="0" w:color="auto"/>
              <w:bottom w:val="single" w:sz="2" w:space="0" w:color="auto"/>
              <w:right w:val="single" w:sz="2" w:space="0" w:color="auto"/>
            </w:tcBorders>
          </w:tcPr>
          <w:p w14:paraId="53528BB7" w14:textId="77777777" w:rsidR="00BC53FC" w:rsidRPr="00BC53FC" w:rsidRDefault="00BC53FC" w:rsidP="007D0774">
            <w:pPr>
              <w:widowControl/>
              <w:numPr>
                <w:ilvl w:val="3"/>
                <w:numId w:val="3"/>
              </w:numPr>
              <w:adjustRightInd/>
              <w:spacing w:line="240" w:lineRule="auto"/>
              <w:ind w:left="407" w:hanging="426"/>
              <w:jc w:val="left"/>
              <w:textAlignment w:val="auto"/>
              <w:rPr>
                <w:rFonts w:ascii="Arial" w:eastAsia="Arial Unicode MS" w:hAnsi="Arial" w:cs="Arial"/>
                <w:b/>
                <w:sz w:val="22"/>
                <w:szCs w:val="22"/>
              </w:rPr>
            </w:pPr>
            <w:r w:rsidRPr="00BC53FC">
              <w:rPr>
                <w:rFonts w:ascii="Arial" w:hAnsi="Arial" w:cs="Arial"/>
                <w:b/>
                <w:sz w:val="22"/>
                <w:szCs w:val="22"/>
              </w:rPr>
              <w:t>Cualquier</w:t>
            </w:r>
            <w:r w:rsidRPr="00BC53FC">
              <w:rPr>
                <w:rFonts w:ascii="Arial" w:hAnsi="Arial" w:cs="Arial"/>
                <w:b/>
                <w:sz w:val="22"/>
                <w:szCs w:val="22"/>
                <w:lang w:val="es-ES"/>
              </w:rPr>
              <w:t xml:space="preserve"> otro documento adicional requerido.</w:t>
            </w:r>
          </w:p>
        </w:tc>
        <w:tc>
          <w:tcPr>
            <w:tcW w:w="1155" w:type="dxa"/>
            <w:gridSpan w:val="2"/>
            <w:tcBorders>
              <w:top w:val="single" w:sz="2" w:space="0" w:color="auto"/>
              <w:left w:val="single" w:sz="2" w:space="0" w:color="auto"/>
              <w:bottom w:val="single" w:sz="2" w:space="0" w:color="auto"/>
              <w:right w:val="single" w:sz="2" w:space="0" w:color="auto"/>
            </w:tcBorders>
          </w:tcPr>
          <w:p w14:paraId="20C6BFB4"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03B5162A" w14:textId="77777777" w:rsidR="00BC53FC" w:rsidRPr="00BC53FC" w:rsidRDefault="00BC53FC" w:rsidP="00BC53FC">
            <w:pPr>
              <w:rPr>
                <w:rFonts w:ascii="Arial" w:hAnsi="Arial" w:cs="Arial"/>
                <w:b/>
              </w:rPr>
            </w:pPr>
          </w:p>
        </w:tc>
      </w:tr>
      <w:tr w:rsidR="00BC53FC" w:rsidRPr="00BC53FC" w14:paraId="2C14A1BF" w14:textId="77777777" w:rsidTr="00607B33">
        <w:trPr>
          <w:trHeight w:val="546"/>
          <w:jc w:val="center"/>
        </w:trPr>
        <w:tc>
          <w:tcPr>
            <w:tcW w:w="8299" w:type="dxa"/>
            <w:gridSpan w:val="2"/>
            <w:tcBorders>
              <w:top w:val="single" w:sz="2" w:space="0" w:color="auto"/>
              <w:bottom w:val="single" w:sz="2" w:space="0" w:color="auto"/>
              <w:right w:val="single" w:sz="2" w:space="0" w:color="auto"/>
            </w:tcBorders>
          </w:tcPr>
          <w:p w14:paraId="4771A6FE" w14:textId="3C0F2C77" w:rsidR="00BC53FC" w:rsidRPr="00BC53FC" w:rsidRDefault="00BC53FC" w:rsidP="00B82A97">
            <w:pPr>
              <w:spacing w:before="120" w:after="120" w:line="240" w:lineRule="auto"/>
              <w:rPr>
                <w:rFonts w:ascii="Arial" w:hAnsi="Arial" w:cs="Arial"/>
                <w:lang w:val="es-ES"/>
              </w:rPr>
            </w:pPr>
            <w:r w:rsidRPr="00BC53FC">
              <w:rPr>
                <w:rFonts w:ascii="Arial" w:hAnsi="Arial" w:cs="Arial"/>
                <w:lang w:val="es-ES"/>
              </w:rPr>
              <w:t>a. Copia de los Estados Financieros de los ejercicios fiscales 201</w:t>
            </w:r>
            <w:r w:rsidR="00522D66">
              <w:rPr>
                <w:rFonts w:ascii="Arial" w:hAnsi="Arial" w:cs="Arial"/>
                <w:lang w:val="es-ES"/>
              </w:rPr>
              <w:t>5</w:t>
            </w:r>
            <w:r w:rsidRPr="00BC53FC">
              <w:rPr>
                <w:rFonts w:ascii="Arial" w:hAnsi="Arial" w:cs="Arial"/>
                <w:lang w:val="es-ES"/>
              </w:rPr>
              <w:t>, 20</w:t>
            </w:r>
            <w:r w:rsidR="00522D66">
              <w:rPr>
                <w:rFonts w:ascii="Arial" w:hAnsi="Arial" w:cs="Arial"/>
                <w:lang w:val="es-ES"/>
              </w:rPr>
              <w:t>16</w:t>
            </w:r>
            <w:r w:rsidRPr="00BC53FC">
              <w:rPr>
                <w:rFonts w:ascii="Arial" w:hAnsi="Arial" w:cs="Arial"/>
                <w:lang w:val="es-ES"/>
              </w:rPr>
              <w:t xml:space="preserve"> y 201</w:t>
            </w:r>
            <w:r w:rsidR="00522D66">
              <w:rPr>
                <w:rFonts w:ascii="Arial" w:hAnsi="Arial" w:cs="Arial"/>
                <w:lang w:val="es-ES"/>
              </w:rPr>
              <w:t>7</w:t>
            </w:r>
            <w:r w:rsidRPr="00BC53FC">
              <w:rPr>
                <w:rFonts w:ascii="Arial" w:hAnsi="Arial" w:cs="Arial"/>
                <w:lang w:val="es-ES"/>
              </w:rPr>
              <w:t>, aprobados por Asamblea General Ordinaria y de Resultados, acompañados de sus respectivos formularios de liquidación de impuestos con la constancia de su presentación.</w:t>
            </w:r>
          </w:p>
        </w:tc>
        <w:tc>
          <w:tcPr>
            <w:tcW w:w="1155" w:type="dxa"/>
            <w:gridSpan w:val="2"/>
            <w:tcBorders>
              <w:top w:val="single" w:sz="2" w:space="0" w:color="auto"/>
              <w:left w:val="single" w:sz="2" w:space="0" w:color="auto"/>
              <w:bottom w:val="single" w:sz="2" w:space="0" w:color="auto"/>
              <w:right w:val="single" w:sz="2" w:space="0" w:color="auto"/>
            </w:tcBorders>
          </w:tcPr>
          <w:p w14:paraId="6E204BF7"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680F3FEF" w14:textId="77777777" w:rsidR="00BC53FC" w:rsidRPr="00BC53FC" w:rsidRDefault="00BC53FC" w:rsidP="00BC53FC">
            <w:pPr>
              <w:rPr>
                <w:rFonts w:ascii="Arial" w:hAnsi="Arial" w:cs="Arial"/>
                <w:b/>
              </w:rPr>
            </w:pPr>
          </w:p>
        </w:tc>
      </w:tr>
      <w:tr w:rsidR="00BC53FC" w:rsidRPr="00BC53FC" w14:paraId="4CBCD361" w14:textId="77777777" w:rsidTr="00607B33">
        <w:trPr>
          <w:trHeight w:val="546"/>
          <w:jc w:val="center"/>
        </w:trPr>
        <w:tc>
          <w:tcPr>
            <w:tcW w:w="8299" w:type="dxa"/>
            <w:gridSpan w:val="2"/>
            <w:tcBorders>
              <w:top w:val="single" w:sz="2" w:space="0" w:color="auto"/>
              <w:bottom w:val="single" w:sz="2" w:space="0" w:color="auto"/>
              <w:right w:val="single" w:sz="2" w:space="0" w:color="auto"/>
            </w:tcBorders>
          </w:tcPr>
          <w:p w14:paraId="2E8DE1C6" w14:textId="0F906491" w:rsidR="00BC53FC" w:rsidRPr="00BC53FC" w:rsidRDefault="00BC53FC" w:rsidP="00B82A97">
            <w:pPr>
              <w:spacing w:before="120" w:after="120" w:line="240" w:lineRule="auto"/>
              <w:rPr>
                <w:rFonts w:ascii="Arial" w:hAnsi="Arial" w:cs="Arial"/>
                <w:lang w:val="es-ES"/>
              </w:rPr>
            </w:pPr>
            <w:r w:rsidRPr="00BC53FC">
              <w:rPr>
                <w:rFonts w:ascii="Arial" w:hAnsi="Arial" w:cs="Arial"/>
                <w:lang w:val="es-ES"/>
              </w:rPr>
              <w:t>b. Copia del Margen de Solvencia y Fondo de Garantía  de los ejercicios fiscales</w:t>
            </w:r>
            <w:r w:rsidR="00B82A97">
              <w:rPr>
                <w:rFonts w:ascii="Arial" w:hAnsi="Arial" w:cs="Arial"/>
                <w:lang w:val="es-ES"/>
              </w:rPr>
              <w:t xml:space="preserve"> </w:t>
            </w:r>
            <w:r w:rsidRPr="00BC53FC">
              <w:rPr>
                <w:rFonts w:ascii="Arial" w:hAnsi="Arial" w:cs="Arial"/>
                <w:lang w:val="es-ES"/>
              </w:rPr>
              <w:t>2015</w:t>
            </w:r>
            <w:r w:rsidR="00522D66">
              <w:rPr>
                <w:rFonts w:ascii="Arial" w:hAnsi="Arial" w:cs="Arial"/>
                <w:lang w:val="es-ES"/>
              </w:rPr>
              <w:t>,</w:t>
            </w:r>
            <w:r w:rsidRPr="00BC53FC">
              <w:rPr>
                <w:rFonts w:ascii="Arial" w:hAnsi="Arial" w:cs="Arial"/>
                <w:lang w:val="es-ES"/>
              </w:rPr>
              <w:t xml:space="preserve"> 2016</w:t>
            </w:r>
            <w:r w:rsidR="00522D66">
              <w:rPr>
                <w:rFonts w:ascii="Arial" w:hAnsi="Arial" w:cs="Arial"/>
                <w:lang w:val="es-ES"/>
              </w:rPr>
              <w:t xml:space="preserve"> y 2017</w:t>
            </w:r>
            <w:r w:rsidRPr="00BC53FC">
              <w:rPr>
                <w:rFonts w:ascii="Arial" w:hAnsi="Arial" w:cs="Arial"/>
                <w:lang w:val="es-ES"/>
              </w:rPr>
              <w:t>.</w:t>
            </w:r>
          </w:p>
        </w:tc>
        <w:tc>
          <w:tcPr>
            <w:tcW w:w="1155" w:type="dxa"/>
            <w:gridSpan w:val="2"/>
            <w:tcBorders>
              <w:top w:val="single" w:sz="2" w:space="0" w:color="auto"/>
              <w:left w:val="single" w:sz="2" w:space="0" w:color="auto"/>
              <w:bottom w:val="single" w:sz="2" w:space="0" w:color="auto"/>
              <w:right w:val="single" w:sz="2" w:space="0" w:color="auto"/>
            </w:tcBorders>
          </w:tcPr>
          <w:p w14:paraId="141B240D"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7042C642" w14:textId="77777777" w:rsidR="00BC53FC" w:rsidRPr="00BC53FC" w:rsidRDefault="00BC53FC" w:rsidP="00BC53FC">
            <w:pPr>
              <w:rPr>
                <w:rFonts w:ascii="Arial" w:hAnsi="Arial" w:cs="Arial"/>
                <w:b/>
              </w:rPr>
            </w:pPr>
          </w:p>
        </w:tc>
      </w:tr>
      <w:tr w:rsidR="00BC53FC" w:rsidRPr="00BC53FC" w14:paraId="5926455C" w14:textId="77777777" w:rsidTr="00607B33">
        <w:trPr>
          <w:trHeight w:val="546"/>
          <w:jc w:val="center"/>
        </w:trPr>
        <w:tc>
          <w:tcPr>
            <w:tcW w:w="8299" w:type="dxa"/>
            <w:gridSpan w:val="2"/>
            <w:tcBorders>
              <w:top w:val="single" w:sz="2" w:space="0" w:color="auto"/>
              <w:bottom w:val="single" w:sz="2" w:space="0" w:color="auto"/>
              <w:right w:val="single" w:sz="2" w:space="0" w:color="auto"/>
            </w:tcBorders>
          </w:tcPr>
          <w:p w14:paraId="0305FE64" w14:textId="73B36A41" w:rsidR="00BC53FC" w:rsidRPr="00BC53FC" w:rsidRDefault="00BC53FC" w:rsidP="00B82A97">
            <w:pPr>
              <w:spacing w:before="120" w:after="120" w:line="240" w:lineRule="auto"/>
              <w:rPr>
                <w:rFonts w:ascii="Arial" w:hAnsi="Arial" w:cs="Arial"/>
                <w:lang w:val="es-ES"/>
              </w:rPr>
            </w:pPr>
            <w:r w:rsidRPr="00BC53FC">
              <w:rPr>
                <w:rFonts w:ascii="Arial" w:hAnsi="Arial" w:cs="Arial"/>
                <w:lang w:val="es-ES"/>
              </w:rPr>
              <w:t>c. Copia del Régimen de Inversión, Liquidez, Representatividad y Custodia de Val</w:t>
            </w:r>
            <w:r w:rsidR="00B82A97">
              <w:rPr>
                <w:rFonts w:ascii="Arial" w:hAnsi="Arial" w:cs="Arial"/>
                <w:lang w:val="es-ES"/>
              </w:rPr>
              <w:t>ores de los ejercicios fiscales</w:t>
            </w:r>
            <w:r w:rsidR="00522D66" w:rsidRPr="00BC53FC">
              <w:rPr>
                <w:rFonts w:ascii="Arial" w:hAnsi="Arial" w:cs="Arial"/>
                <w:lang w:val="es-ES"/>
              </w:rPr>
              <w:t xml:space="preserve"> 2015</w:t>
            </w:r>
            <w:r w:rsidR="00522D66">
              <w:rPr>
                <w:rFonts w:ascii="Arial" w:hAnsi="Arial" w:cs="Arial"/>
                <w:lang w:val="es-ES"/>
              </w:rPr>
              <w:t>,</w:t>
            </w:r>
            <w:r w:rsidR="00522D66" w:rsidRPr="00BC53FC">
              <w:rPr>
                <w:rFonts w:ascii="Arial" w:hAnsi="Arial" w:cs="Arial"/>
                <w:lang w:val="es-ES"/>
              </w:rPr>
              <w:t xml:space="preserve"> 2016</w:t>
            </w:r>
            <w:r w:rsidR="00522D66">
              <w:rPr>
                <w:rFonts w:ascii="Arial" w:hAnsi="Arial" w:cs="Arial"/>
                <w:lang w:val="es-ES"/>
              </w:rPr>
              <w:t xml:space="preserve"> y 2017</w:t>
            </w:r>
            <w:r w:rsidRPr="00BC53FC">
              <w:rPr>
                <w:rFonts w:ascii="Arial" w:hAnsi="Arial" w:cs="Arial"/>
                <w:lang w:val="es-ES"/>
              </w:rPr>
              <w:t>.</w:t>
            </w:r>
          </w:p>
        </w:tc>
        <w:tc>
          <w:tcPr>
            <w:tcW w:w="1155" w:type="dxa"/>
            <w:gridSpan w:val="2"/>
            <w:tcBorders>
              <w:top w:val="single" w:sz="2" w:space="0" w:color="auto"/>
              <w:left w:val="single" w:sz="2" w:space="0" w:color="auto"/>
              <w:bottom w:val="single" w:sz="2" w:space="0" w:color="auto"/>
              <w:right w:val="single" w:sz="2" w:space="0" w:color="auto"/>
            </w:tcBorders>
          </w:tcPr>
          <w:p w14:paraId="17FD071D"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6106B3A2" w14:textId="77777777" w:rsidR="00BC53FC" w:rsidRPr="00BC53FC" w:rsidRDefault="00BC53FC" w:rsidP="00BC53FC">
            <w:pPr>
              <w:rPr>
                <w:rFonts w:ascii="Arial" w:hAnsi="Arial" w:cs="Arial"/>
                <w:b/>
              </w:rPr>
            </w:pPr>
          </w:p>
        </w:tc>
      </w:tr>
      <w:tr w:rsidR="00BC53FC" w:rsidRPr="00BC53FC" w14:paraId="69E01352" w14:textId="77777777" w:rsidTr="002F3855">
        <w:trPr>
          <w:trHeight w:val="546"/>
          <w:jc w:val="center"/>
        </w:trPr>
        <w:tc>
          <w:tcPr>
            <w:tcW w:w="8299" w:type="dxa"/>
            <w:gridSpan w:val="2"/>
            <w:tcBorders>
              <w:top w:val="single" w:sz="2" w:space="0" w:color="auto"/>
              <w:bottom w:val="single" w:sz="2" w:space="0" w:color="auto"/>
              <w:right w:val="single" w:sz="2" w:space="0" w:color="auto"/>
            </w:tcBorders>
          </w:tcPr>
          <w:p w14:paraId="2C3FCFC3" w14:textId="5B11228B" w:rsidR="00BC53FC" w:rsidRPr="00BC53FC" w:rsidRDefault="00BC53FC" w:rsidP="008B3A37">
            <w:pPr>
              <w:spacing w:before="120" w:after="120" w:line="240" w:lineRule="auto"/>
              <w:rPr>
                <w:rFonts w:ascii="Arial" w:hAnsi="Arial" w:cs="Arial"/>
                <w:lang w:val="es-ES"/>
              </w:rPr>
            </w:pPr>
            <w:r w:rsidRPr="00BC53FC">
              <w:rPr>
                <w:rFonts w:ascii="Arial" w:hAnsi="Arial" w:cs="Arial"/>
                <w:lang w:val="es-ES"/>
              </w:rPr>
              <w:t xml:space="preserve">d. Referencias certificadas satisfactorias expedidas, como mínimo por una (01) entidad financiera de plaza, para que la </w:t>
            </w:r>
            <w:r w:rsidR="008B3A37">
              <w:rPr>
                <w:rFonts w:ascii="Arial" w:hAnsi="Arial" w:cs="Arial"/>
                <w:lang w:val="es-ES"/>
              </w:rPr>
              <w:t>Convocante</w:t>
            </w:r>
            <w:r w:rsidRPr="00BC53FC">
              <w:rPr>
                <w:rFonts w:ascii="Arial" w:hAnsi="Arial" w:cs="Arial"/>
                <w:lang w:val="es-ES"/>
              </w:rPr>
              <w:t xml:space="preserve"> pueda solicitar informes del oferente en la oportunidad que deba efectuar los estudios antes de decidir la adjudicación.</w:t>
            </w:r>
          </w:p>
        </w:tc>
        <w:tc>
          <w:tcPr>
            <w:tcW w:w="1155" w:type="dxa"/>
            <w:gridSpan w:val="2"/>
            <w:tcBorders>
              <w:top w:val="single" w:sz="2" w:space="0" w:color="auto"/>
              <w:left w:val="single" w:sz="2" w:space="0" w:color="auto"/>
              <w:bottom w:val="single" w:sz="2" w:space="0" w:color="auto"/>
              <w:right w:val="single" w:sz="2" w:space="0" w:color="auto"/>
            </w:tcBorders>
          </w:tcPr>
          <w:p w14:paraId="2712308D" w14:textId="77777777" w:rsidR="00BC53FC" w:rsidRPr="00BC53FC" w:rsidRDefault="00BC53FC" w:rsidP="00BC53FC">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14:paraId="7FDD5A59" w14:textId="77777777" w:rsidR="00BC53FC" w:rsidRPr="00BC53FC" w:rsidRDefault="00BC53FC" w:rsidP="00BC53FC">
            <w:pPr>
              <w:rPr>
                <w:rFonts w:ascii="Arial" w:hAnsi="Arial" w:cs="Arial"/>
                <w:b/>
              </w:rPr>
            </w:pPr>
          </w:p>
        </w:tc>
      </w:tr>
      <w:tr w:rsidR="002F3855" w:rsidRPr="00BC53FC" w14:paraId="6A368187" w14:textId="77777777" w:rsidTr="00607B33">
        <w:trPr>
          <w:trHeight w:val="546"/>
          <w:jc w:val="center"/>
        </w:trPr>
        <w:tc>
          <w:tcPr>
            <w:tcW w:w="8299" w:type="dxa"/>
            <w:gridSpan w:val="2"/>
            <w:tcBorders>
              <w:top w:val="single" w:sz="2" w:space="0" w:color="auto"/>
              <w:right w:val="single" w:sz="2" w:space="0" w:color="auto"/>
            </w:tcBorders>
          </w:tcPr>
          <w:p w14:paraId="23E1D76D" w14:textId="497AB8A5" w:rsidR="002F3855" w:rsidRPr="002F3855" w:rsidRDefault="002F3855" w:rsidP="002F3855">
            <w:pPr>
              <w:spacing w:before="120" w:after="120"/>
              <w:rPr>
                <w:rFonts w:ascii="Arial" w:hAnsi="Arial" w:cs="Arial"/>
                <w:lang w:val="es-ES"/>
              </w:rPr>
            </w:pPr>
            <w:r w:rsidRPr="00BC53FC">
              <w:rPr>
                <w:rFonts w:ascii="Arial" w:hAnsi="Arial" w:cs="Arial"/>
                <w:lang w:val="es-ES"/>
              </w:rPr>
              <w:t xml:space="preserve">d. </w:t>
            </w:r>
            <w:r>
              <w:rPr>
                <w:rFonts w:ascii="Arial" w:hAnsi="Arial" w:cs="Arial"/>
                <w:lang w:val="es-ES"/>
              </w:rPr>
              <w:t>Formulario de Situación Financiera – Formulario 8.</w:t>
            </w:r>
          </w:p>
        </w:tc>
        <w:tc>
          <w:tcPr>
            <w:tcW w:w="1155" w:type="dxa"/>
            <w:gridSpan w:val="2"/>
            <w:tcBorders>
              <w:top w:val="single" w:sz="2" w:space="0" w:color="auto"/>
              <w:left w:val="single" w:sz="2" w:space="0" w:color="auto"/>
              <w:right w:val="single" w:sz="2" w:space="0" w:color="auto"/>
            </w:tcBorders>
          </w:tcPr>
          <w:p w14:paraId="2A122BCB" w14:textId="77777777" w:rsidR="002F3855" w:rsidRPr="00BC53FC" w:rsidRDefault="002F3855" w:rsidP="00BC53FC">
            <w:pPr>
              <w:rPr>
                <w:rFonts w:ascii="Arial" w:hAnsi="Arial" w:cs="Arial"/>
                <w:b/>
              </w:rPr>
            </w:pPr>
          </w:p>
        </w:tc>
        <w:tc>
          <w:tcPr>
            <w:tcW w:w="777" w:type="dxa"/>
            <w:tcBorders>
              <w:top w:val="single" w:sz="2" w:space="0" w:color="auto"/>
              <w:left w:val="single" w:sz="2" w:space="0" w:color="auto"/>
            </w:tcBorders>
            <w:shd w:val="clear" w:color="auto" w:fill="FFFFFF"/>
          </w:tcPr>
          <w:p w14:paraId="1626D142" w14:textId="77777777" w:rsidR="002F3855" w:rsidRPr="00BC53FC" w:rsidRDefault="002F3855" w:rsidP="00BC53FC">
            <w:pPr>
              <w:rPr>
                <w:rFonts w:ascii="Arial" w:hAnsi="Arial" w:cs="Arial"/>
                <w:b/>
              </w:rPr>
            </w:pPr>
          </w:p>
        </w:tc>
      </w:tr>
    </w:tbl>
    <w:p w14:paraId="54522EE4" w14:textId="77777777" w:rsidR="00BC53FC" w:rsidRPr="0014795C" w:rsidRDefault="00BC53FC" w:rsidP="00BC53FC">
      <w:pPr>
        <w:rPr>
          <w:rFonts w:ascii="Arial" w:hAnsi="Arial" w:cs="Arial"/>
          <w:b/>
          <w:sz w:val="18"/>
          <w:szCs w:val="18"/>
          <w:lang w:val="es-ES" w:eastAsia="es-ES"/>
        </w:rPr>
      </w:pPr>
      <w:r w:rsidRPr="0014795C">
        <w:rPr>
          <w:rFonts w:ascii="Arial" w:hAnsi="Arial" w:cs="Arial"/>
          <w:b/>
          <w:sz w:val="18"/>
          <w:szCs w:val="18"/>
          <w:lang w:val="es-ES" w:eastAsia="es-ES"/>
        </w:rPr>
        <w:t>*Documentos Sustanciales conforme a la cláusula 31.2 de las IAO</w:t>
      </w:r>
    </w:p>
    <w:p w14:paraId="6FDDD590" w14:textId="77777777" w:rsidR="00BC53FC" w:rsidRPr="0014795C" w:rsidRDefault="00BC53FC" w:rsidP="00BC53FC">
      <w:pPr>
        <w:suppressAutoHyphens/>
        <w:rPr>
          <w:rFonts w:ascii="Arial" w:hAnsi="Arial" w:cs="Arial"/>
          <w:b/>
          <w:sz w:val="18"/>
          <w:szCs w:val="18"/>
          <w:lang w:val="es-MX"/>
        </w:rPr>
      </w:pPr>
      <w:r w:rsidRPr="0014795C">
        <w:rPr>
          <w:rFonts w:ascii="Arial" w:hAnsi="Arial" w:cs="Arial"/>
          <w:b/>
          <w:sz w:val="18"/>
          <w:szCs w:val="1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“ACTIVOS”.</w:t>
      </w:r>
    </w:p>
    <w:p w14:paraId="2C56F55E" w14:textId="77777777" w:rsidR="00BC53FC" w:rsidRPr="0014795C" w:rsidRDefault="00BC53FC" w:rsidP="00BC53FC">
      <w:pPr>
        <w:suppressAutoHyphens/>
        <w:rPr>
          <w:rFonts w:ascii="Arial" w:hAnsi="Arial" w:cs="Arial"/>
          <w:b/>
          <w:sz w:val="18"/>
          <w:szCs w:val="18"/>
          <w:lang w:val="es-MX"/>
        </w:rPr>
      </w:pPr>
      <w:r w:rsidRPr="0014795C">
        <w:rPr>
          <w:rFonts w:ascii="Arial" w:hAnsi="Arial" w:cs="Arial"/>
          <w:b/>
          <w:sz w:val="18"/>
          <w:szCs w:val="18"/>
          <w:lang w:val="es-MX"/>
        </w:rPr>
        <w:t xml:space="preserve">La inscripción en el SIPE  no constituirá requisito previo para la presentación ni adjudicación de los oferentes; no obstante los adjudicatarios deberán inscribirse al SIPE como requisito previo a la obtención del Código de Contratación. </w:t>
      </w:r>
    </w:p>
    <w:p w14:paraId="1F0FDAF6" w14:textId="77777777" w:rsidR="00BC53FC" w:rsidRPr="00BC53FC" w:rsidRDefault="00BC53FC" w:rsidP="00BC53FC">
      <w:pPr>
        <w:rPr>
          <w:rFonts w:ascii="Arial" w:hAnsi="Arial" w:cs="Arial"/>
          <w:b/>
          <w:i/>
          <w:iCs/>
          <w:lang w:val="es-ES"/>
        </w:rPr>
      </w:pPr>
    </w:p>
    <w:p w14:paraId="3E4FD19B" w14:textId="77777777" w:rsidR="00BC53FC" w:rsidRPr="00BC53FC" w:rsidRDefault="00BC53FC" w:rsidP="00BC53FC">
      <w:pPr>
        <w:rPr>
          <w:rFonts w:ascii="Arial" w:hAnsi="Arial" w:cs="Arial"/>
          <w:lang w:val="es-ES"/>
        </w:rPr>
      </w:pPr>
      <w:r w:rsidRPr="00BC53FC">
        <w:rPr>
          <w:rFonts w:ascii="Arial" w:hAnsi="Arial" w:cs="Arial"/>
          <w:lang w:val="es-ES"/>
        </w:rPr>
        <w:br w:type="page"/>
      </w:r>
    </w:p>
    <w:p w14:paraId="1728F0AB" w14:textId="77777777" w:rsidR="00BC53FC" w:rsidRPr="00BC53FC" w:rsidRDefault="00BC53FC" w:rsidP="00BC53FC">
      <w:pPr>
        <w:rPr>
          <w:rFonts w:ascii="Arial" w:hAnsi="Arial" w:cs="Arial"/>
        </w:rPr>
      </w:pPr>
    </w:p>
    <w:tbl>
      <w:tblPr>
        <w:tblW w:w="5000" w:type="pct"/>
        <w:tblCellMar>
          <w:left w:w="0" w:type="dxa"/>
          <w:right w:w="0" w:type="dxa"/>
        </w:tblCellMar>
        <w:tblLook w:val="0000" w:firstRow="0" w:lastRow="0" w:firstColumn="0" w:lastColumn="0" w:noHBand="0" w:noVBand="0"/>
      </w:tblPr>
      <w:tblGrid>
        <w:gridCol w:w="9260"/>
      </w:tblGrid>
      <w:tr w:rsidR="00BC53FC" w:rsidRPr="00BC53FC" w14:paraId="1FB681C4" w14:textId="77777777" w:rsidTr="00607B33">
        <w:trPr>
          <w:trHeight w:val="360"/>
          <w:tblHeader/>
        </w:trPr>
        <w:tc>
          <w:tcPr>
            <w:tcW w:w="5000" w:type="pct"/>
            <w:tcBorders>
              <w:top w:val="nil"/>
              <w:left w:val="nil"/>
              <w:right w:val="nil"/>
            </w:tcBorders>
            <w:shd w:val="clear" w:color="auto" w:fill="000000"/>
            <w:vAlign w:val="bottom"/>
          </w:tcPr>
          <w:p w14:paraId="18A57CEE" w14:textId="77777777" w:rsidR="00BC53FC" w:rsidRPr="00BC53FC" w:rsidRDefault="00BC53FC" w:rsidP="00BC53FC">
            <w:pPr>
              <w:jc w:val="center"/>
              <w:rPr>
                <w:rFonts w:ascii="Arial" w:eastAsia="Arial Unicode MS" w:hAnsi="Arial" w:cs="Arial"/>
                <w:b/>
                <w:color w:val="FFFFFF"/>
                <w:sz w:val="32"/>
                <w:szCs w:val="32"/>
              </w:rPr>
            </w:pPr>
            <w:r w:rsidRPr="00BC53FC">
              <w:rPr>
                <w:rFonts w:ascii="Arial" w:hAnsi="Arial" w:cs="Arial"/>
                <w:b/>
                <w:color w:val="FFFFFF"/>
                <w:sz w:val="32"/>
                <w:szCs w:val="32"/>
              </w:rPr>
              <w:t>ANEXO N° II</w:t>
            </w:r>
          </w:p>
        </w:tc>
      </w:tr>
    </w:tbl>
    <w:p w14:paraId="379D04BC" w14:textId="77777777" w:rsidR="00BC53FC" w:rsidRPr="00BC53FC" w:rsidRDefault="00BC53FC" w:rsidP="00BC53FC">
      <w:pPr>
        <w:suppressAutoHyphens/>
        <w:spacing w:after="200"/>
        <w:ind w:left="180" w:right="-72"/>
        <w:jc w:val="center"/>
        <w:rPr>
          <w:rFonts w:ascii="Arial" w:hAnsi="Arial" w:cs="Arial"/>
          <w:b/>
          <w:sz w:val="32"/>
          <w:szCs w:val="32"/>
          <w:lang w:val="es-ES"/>
        </w:rPr>
      </w:pPr>
      <w:r w:rsidRPr="00BC53FC">
        <w:rPr>
          <w:rFonts w:ascii="Arial" w:hAnsi="Arial" w:cs="Arial"/>
          <w:b/>
          <w:sz w:val="32"/>
          <w:szCs w:val="32"/>
          <w:lang w:val="es-ES"/>
        </w:rPr>
        <w:t xml:space="preserve">DOCUMENTOS A PRESENTAR PARA </w:t>
      </w:r>
      <w:smartTag w:uri="urn:schemas-microsoft-com:office:smarttags" w:element="PersonName">
        <w:smartTagPr>
          <w:attr w:name="ProductID" w:val="LA FIRMA DEL"/>
        </w:smartTagPr>
        <w:r w:rsidRPr="00BC53FC">
          <w:rPr>
            <w:rFonts w:ascii="Arial" w:hAnsi="Arial" w:cs="Arial"/>
            <w:b/>
            <w:sz w:val="32"/>
            <w:szCs w:val="32"/>
            <w:lang w:val="es-ES"/>
          </w:rPr>
          <w:t>LA FIRMA DEL</w:t>
        </w:r>
      </w:smartTag>
      <w:r w:rsidRPr="00BC53FC">
        <w:rPr>
          <w:rFonts w:ascii="Arial" w:hAnsi="Arial" w:cs="Arial"/>
          <w:b/>
          <w:sz w:val="32"/>
          <w:szCs w:val="32"/>
          <w:lang w:val="es-ES"/>
        </w:rPr>
        <w:t xml:space="preserve"> CONTRATO</w:t>
      </w:r>
    </w:p>
    <w:p w14:paraId="1DCB738B" w14:textId="77777777" w:rsidR="00BC53FC" w:rsidRPr="00BC53FC" w:rsidRDefault="00BC53FC" w:rsidP="00BC53FC">
      <w:pPr>
        <w:suppressAutoHyphens/>
        <w:spacing w:after="200"/>
        <w:ind w:left="180" w:right="-72"/>
        <w:rPr>
          <w:rFonts w:ascii="Arial" w:hAnsi="Arial" w:cs="Arial"/>
          <w:sz w:val="22"/>
          <w:lang w:val="es-ES"/>
        </w:rPr>
      </w:pPr>
      <w:r w:rsidRPr="00BC53FC">
        <w:rPr>
          <w:rFonts w:ascii="Arial" w:hAnsi="Arial" w:cs="Arial"/>
          <w:sz w:val="22"/>
          <w:lang w:val="es-ES"/>
        </w:rPr>
        <w:t>Los siguientes documentos deberán ser para la firma del contrato cuando no hayan sido presentados junto con la oferta, y no consten como “activos” en el SIPE.</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BC53FC" w:rsidRPr="00BC53FC" w14:paraId="5AABE2FA" w14:textId="77777777" w:rsidTr="00607B33">
        <w:trPr>
          <w:jc w:val="center"/>
        </w:trPr>
        <w:tc>
          <w:tcPr>
            <w:tcW w:w="9498" w:type="dxa"/>
            <w:tcBorders>
              <w:right w:val="single" w:sz="2" w:space="0" w:color="auto"/>
            </w:tcBorders>
          </w:tcPr>
          <w:p w14:paraId="211C6DC5" w14:textId="77777777" w:rsidR="00BC53FC" w:rsidRPr="00BC53FC" w:rsidRDefault="00BC53FC" w:rsidP="007D0774">
            <w:pPr>
              <w:widowControl/>
              <w:numPr>
                <w:ilvl w:val="3"/>
                <w:numId w:val="2"/>
              </w:numPr>
              <w:adjustRightInd/>
              <w:spacing w:line="240" w:lineRule="auto"/>
              <w:ind w:left="407"/>
              <w:jc w:val="left"/>
              <w:textAlignment w:val="auto"/>
              <w:rPr>
                <w:rFonts w:ascii="Arial" w:hAnsi="Arial" w:cs="Arial"/>
                <w:b/>
              </w:rPr>
            </w:pPr>
            <w:r w:rsidRPr="00BC53FC">
              <w:rPr>
                <w:rFonts w:ascii="Arial" w:hAnsi="Arial" w:cs="Arial"/>
                <w:b/>
              </w:rPr>
              <w:t>Personas Físicas / Jurídicas</w:t>
            </w:r>
          </w:p>
        </w:tc>
      </w:tr>
      <w:tr w:rsidR="00BC53FC" w:rsidRPr="00BC53FC" w14:paraId="282D11CD" w14:textId="77777777" w:rsidTr="00607B33">
        <w:trPr>
          <w:jc w:val="center"/>
        </w:trPr>
        <w:tc>
          <w:tcPr>
            <w:tcW w:w="9498" w:type="dxa"/>
            <w:tcBorders>
              <w:right w:val="single" w:sz="2" w:space="0" w:color="auto"/>
            </w:tcBorders>
          </w:tcPr>
          <w:p w14:paraId="0F2F6472" w14:textId="77777777" w:rsidR="00BC53FC" w:rsidRPr="00BC53FC" w:rsidRDefault="00BC53FC" w:rsidP="007D0774">
            <w:pPr>
              <w:numPr>
                <w:ilvl w:val="0"/>
                <w:numId w:val="7"/>
              </w:numPr>
              <w:tabs>
                <w:tab w:val="left" w:pos="407"/>
              </w:tabs>
              <w:suppressAutoHyphens/>
              <w:spacing w:before="120" w:after="120" w:line="240" w:lineRule="auto"/>
              <w:ind w:left="402" w:right="86" w:hanging="357"/>
              <w:rPr>
                <w:rFonts w:ascii="Arial" w:hAnsi="Arial" w:cs="Arial"/>
                <w:sz w:val="22"/>
                <w:lang w:val="es-MX"/>
              </w:rPr>
            </w:pPr>
            <w:r w:rsidRPr="00BC53FC">
              <w:rPr>
                <w:rFonts w:ascii="Arial" w:hAnsi="Arial" w:cs="Arial"/>
                <w:sz w:val="22"/>
                <w:lang w:val="es-MX"/>
              </w:rPr>
              <w:t xml:space="preserve">Certificado de no encontrarse en quiebra o en convocatoria de acreedores expedido por </w:t>
            </w:r>
            <w:smartTag w:uri="urn:schemas-microsoft-com:office:smarttags" w:element="PersonName">
              <w:smartTagPr>
                <w:attr w:name="ProductID" w:val="la Dirección General"/>
              </w:smartTagPr>
              <w:r w:rsidRPr="00BC53FC">
                <w:rPr>
                  <w:rFonts w:ascii="Arial" w:hAnsi="Arial" w:cs="Arial"/>
                  <w:sz w:val="22"/>
                  <w:lang w:val="es-MX"/>
                </w:rPr>
                <w:t>la Dirección General</w:t>
              </w:r>
            </w:smartTag>
            <w:r w:rsidRPr="00BC53FC">
              <w:rPr>
                <w:rFonts w:ascii="Arial" w:hAnsi="Arial" w:cs="Arial"/>
                <w:sz w:val="22"/>
                <w:lang w:val="es-MX"/>
              </w:rPr>
              <w:t xml:space="preserve"> de Registros Públicos;</w:t>
            </w:r>
          </w:p>
        </w:tc>
      </w:tr>
      <w:tr w:rsidR="00BC53FC" w:rsidRPr="00BC53FC" w14:paraId="70FB5812" w14:textId="77777777" w:rsidTr="00607B33">
        <w:trPr>
          <w:jc w:val="center"/>
        </w:trPr>
        <w:tc>
          <w:tcPr>
            <w:tcW w:w="9498" w:type="dxa"/>
            <w:tcBorders>
              <w:right w:val="single" w:sz="2" w:space="0" w:color="auto"/>
            </w:tcBorders>
          </w:tcPr>
          <w:p w14:paraId="6410BBA3" w14:textId="77777777" w:rsidR="00BC53FC" w:rsidRPr="00BC53FC" w:rsidRDefault="00BC53FC" w:rsidP="007D0774">
            <w:pPr>
              <w:numPr>
                <w:ilvl w:val="0"/>
                <w:numId w:val="7"/>
              </w:numPr>
              <w:tabs>
                <w:tab w:val="left" w:pos="407"/>
              </w:tabs>
              <w:suppressAutoHyphens/>
              <w:spacing w:before="120" w:after="120" w:line="240" w:lineRule="auto"/>
              <w:ind w:left="402" w:right="86" w:hanging="357"/>
              <w:rPr>
                <w:rFonts w:ascii="Arial" w:hAnsi="Arial" w:cs="Arial"/>
                <w:sz w:val="22"/>
                <w:lang w:val="es-MX"/>
              </w:rPr>
            </w:pPr>
            <w:r w:rsidRPr="00BC53FC">
              <w:rPr>
                <w:rFonts w:ascii="Arial" w:hAnsi="Arial" w:cs="Arial"/>
                <w:sz w:val="22"/>
                <w:lang w:val="es-MX"/>
              </w:rPr>
              <w:t xml:space="preserve">Certificado de no hallarse en interdicción judicial expedido por </w:t>
            </w:r>
            <w:smartTag w:uri="urn:schemas-microsoft-com:office:smarttags" w:element="PersonName">
              <w:smartTagPr>
                <w:attr w:name="ProductID" w:val="la Dirección General"/>
              </w:smartTagPr>
              <w:r w:rsidRPr="00BC53FC">
                <w:rPr>
                  <w:rFonts w:ascii="Arial" w:hAnsi="Arial" w:cs="Arial"/>
                  <w:sz w:val="22"/>
                  <w:lang w:val="es-MX"/>
                </w:rPr>
                <w:t>la Dirección General</w:t>
              </w:r>
            </w:smartTag>
            <w:r w:rsidRPr="00BC53FC">
              <w:rPr>
                <w:rFonts w:ascii="Arial" w:hAnsi="Arial" w:cs="Arial"/>
                <w:sz w:val="22"/>
                <w:lang w:val="es-MX"/>
              </w:rPr>
              <w:t xml:space="preserve"> de Registros Públicos; </w:t>
            </w:r>
          </w:p>
        </w:tc>
      </w:tr>
      <w:tr w:rsidR="00BC53FC" w:rsidRPr="00BC53FC" w14:paraId="2D4C1E3B" w14:textId="77777777" w:rsidTr="00607B33">
        <w:trPr>
          <w:jc w:val="center"/>
        </w:trPr>
        <w:tc>
          <w:tcPr>
            <w:tcW w:w="9498" w:type="dxa"/>
            <w:tcBorders>
              <w:right w:val="single" w:sz="2" w:space="0" w:color="auto"/>
            </w:tcBorders>
          </w:tcPr>
          <w:p w14:paraId="756E8E0A" w14:textId="77777777" w:rsidR="00BC53FC" w:rsidRPr="00BC53FC" w:rsidRDefault="00BC53FC" w:rsidP="007D0774">
            <w:pPr>
              <w:numPr>
                <w:ilvl w:val="0"/>
                <w:numId w:val="7"/>
              </w:numPr>
              <w:tabs>
                <w:tab w:val="left" w:pos="407"/>
              </w:tabs>
              <w:suppressAutoHyphens/>
              <w:spacing w:before="120" w:after="120" w:line="240" w:lineRule="auto"/>
              <w:ind w:left="402" w:right="86" w:hanging="357"/>
              <w:rPr>
                <w:rFonts w:ascii="Arial" w:hAnsi="Arial" w:cs="Arial"/>
                <w:sz w:val="22"/>
                <w:lang w:val="es-MX"/>
              </w:rPr>
            </w:pPr>
            <w:r w:rsidRPr="00BC53FC">
              <w:rPr>
                <w:rFonts w:ascii="Arial" w:hAnsi="Arial" w:cs="Arial"/>
                <w:sz w:val="22"/>
                <w:lang w:val="es-MX"/>
              </w:rPr>
              <w:t>Constancia de no adeudar aporte obrero patronal expedida por el Instituto de Previsión Social.</w:t>
            </w:r>
          </w:p>
        </w:tc>
      </w:tr>
      <w:tr w:rsidR="00BC53FC" w:rsidRPr="00BC53FC" w14:paraId="4A2BE386" w14:textId="77777777" w:rsidTr="00607B33">
        <w:trPr>
          <w:jc w:val="center"/>
        </w:trPr>
        <w:tc>
          <w:tcPr>
            <w:tcW w:w="9498" w:type="dxa"/>
            <w:tcBorders>
              <w:right w:val="single" w:sz="2" w:space="0" w:color="auto"/>
            </w:tcBorders>
          </w:tcPr>
          <w:p w14:paraId="5C307601" w14:textId="77777777" w:rsidR="00BC53FC" w:rsidRPr="00BC53FC" w:rsidRDefault="00BC53FC" w:rsidP="007D0774">
            <w:pPr>
              <w:numPr>
                <w:ilvl w:val="0"/>
                <w:numId w:val="7"/>
              </w:numPr>
              <w:tabs>
                <w:tab w:val="left" w:pos="407"/>
              </w:tabs>
              <w:suppressAutoHyphens/>
              <w:spacing w:before="120" w:after="120" w:line="240" w:lineRule="auto"/>
              <w:ind w:left="402" w:right="86" w:hanging="357"/>
              <w:rPr>
                <w:rFonts w:ascii="Arial" w:hAnsi="Arial" w:cs="Arial"/>
                <w:sz w:val="22"/>
                <w:lang w:val="es-MX"/>
              </w:rPr>
            </w:pPr>
            <w:r w:rsidRPr="00BC53FC">
              <w:rPr>
                <w:rFonts w:ascii="Arial" w:hAnsi="Arial" w:cs="Arial"/>
                <w:sz w:val="22"/>
                <w:lang w:val="es-MX"/>
              </w:rPr>
              <w:t xml:space="preserve">En el caso que suscriba el contrato otra persona en su representación, acompañar poder suficiente del apoderado para asumir todas las obligaciones emergentes del contrato hasta su terminación. </w:t>
            </w:r>
          </w:p>
        </w:tc>
      </w:tr>
    </w:tbl>
    <w:p w14:paraId="10C45962" w14:textId="77777777" w:rsidR="00BC53FC" w:rsidRPr="00BC53FC" w:rsidRDefault="00BC53FC" w:rsidP="00BC53FC">
      <w:pPr>
        <w:rPr>
          <w:rFonts w:ascii="Arial" w:hAnsi="Arial" w:cs="Arial"/>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26"/>
      </w:tblGrid>
      <w:tr w:rsidR="00BC53FC" w:rsidRPr="00BC53FC" w14:paraId="0DA77104" w14:textId="77777777" w:rsidTr="00607B33">
        <w:trPr>
          <w:jc w:val="center"/>
        </w:trPr>
        <w:tc>
          <w:tcPr>
            <w:tcW w:w="9426" w:type="dxa"/>
            <w:tcBorders>
              <w:right w:val="single" w:sz="2" w:space="0" w:color="auto"/>
            </w:tcBorders>
          </w:tcPr>
          <w:p w14:paraId="57A5C5F0" w14:textId="77777777" w:rsidR="00BC53FC" w:rsidRPr="00BC53FC" w:rsidRDefault="00BC53FC" w:rsidP="007D0774">
            <w:pPr>
              <w:widowControl/>
              <w:numPr>
                <w:ilvl w:val="3"/>
                <w:numId w:val="2"/>
              </w:numPr>
              <w:adjustRightInd/>
              <w:spacing w:line="240" w:lineRule="auto"/>
              <w:ind w:left="407"/>
              <w:jc w:val="left"/>
              <w:textAlignment w:val="auto"/>
              <w:rPr>
                <w:rFonts w:ascii="Arial" w:hAnsi="Arial" w:cs="Arial"/>
                <w:b/>
              </w:rPr>
            </w:pPr>
            <w:r w:rsidRPr="00BC53FC">
              <w:rPr>
                <w:rFonts w:ascii="Arial" w:hAnsi="Arial" w:cs="Arial"/>
                <w:b/>
              </w:rPr>
              <w:t>Documentos. Consorcios</w:t>
            </w:r>
          </w:p>
        </w:tc>
      </w:tr>
      <w:tr w:rsidR="00BC53FC" w:rsidRPr="00BC53FC" w14:paraId="0EDB6982" w14:textId="77777777" w:rsidTr="00607B33">
        <w:trPr>
          <w:jc w:val="center"/>
        </w:trPr>
        <w:tc>
          <w:tcPr>
            <w:tcW w:w="9426" w:type="dxa"/>
            <w:tcBorders>
              <w:right w:val="single" w:sz="2" w:space="0" w:color="auto"/>
            </w:tcBorders>
          </w:tcPr>
          <w:p w14:paraId="6BA75E59" w14:textId="77777777" w:rsidR="00BC53FC" w:rsidRPr="00BC53FC" w:rsidRDefault="00BC53FC" w:rsidP="007D0774">
            <w:pPr>
              <w:numPr>
                <w:ilvl w:val="0"/>
                <w:numId w:val="8"/>
              </w:numPr>
              <w:tabs>
                <w:tab w:val="left" w:pos="407"/>
              </w:tabs>
              <w:suppressAutoHyphens/>
              <w:spacing w:line="240" w:lineRule="auto"/>
              <w:ind w:left="407" w:right="86"/>
              <w:rPr>
                <w:rFonts w:ascii="Arial" w:hAnsi="Arial" w:cs="Arial"/>
                <w:sz w:val="22"/>
                <w:lang w:val="es-MX"/>
              </w:rPr>
            </w:pPr>
            <w:r w:rsidRPr="00BC53FC">
              <w:rPr>
                <w:rFonts w:ascii="Arial" w:hAnsi="Arial" w:cs="Arial"/>
                <w:sz w:val="22"/>
                <w:lang w:val="es-MX"/>
              </w:rPr>
              <w:t>Cada integrante del Consorcio que sea una persona física o jurídica deberá presentar los documentos requeridos para oferentes individuales especificados en los incisos (a), (b), (c) y (d) del apartado 1 precedente.</w:t>
            </w:r>
          </w:p>
        </w:tc>
      </w:tr>
      <w:tr w:rsidR="00BC53FC" w:rsidRPr="00BC53FC" w14:paraId="38774915" w14:textId="77777777" w:rsidTr="00607B33">
        <w:trPr>
          <w:jc w:val="center"/>
        </w:trPr>
        <w:tc>
          <w:tcPr>
            <w:tcW w:w="9426" w:type="dxa"/>
            <w:tcBorders>
              <w:right w:val="single" w:sz="2" w:space="0" w:color="auto"/>
            </w:tcBorders>
          </w:tcPr>
          <w:p w14:paraId="126B465E" w14:textId="77777777" w:rsidR="00BC53FC" w:rsidRPr="00BC53FC" w:rsidRDefault="00BC53FC" w:rsidP="007D0774">
            <w:pPr>
              <w:numPr>
                <w:ilvl w:val="0"/>
                <w:numId w:val="8"/>
              </w:numPr>
              <w:tabs>
                <w:tab w:val="left" w:pos="407"/>
              </w:tabs>
              <w:suppressAutoHyphens/>
              <w:spacing w:line="240" w:lineRule="auto"/>
              <w:ind w:left="407" w:right="86"/>
              <w:rPr>
                <w:rFonts w:ascii="Arial" w:hAnsi="Arial" w:cs="Arial"/>
                <w:sz w:val="22"/>
                <w:lang w:val="es-MX"/>
              </w:rPr>
            </w:pPr>
            <w:r w:rsidRPr="00BC53FC">
              <w:rPr>
                <w:rFonts w:ascii="Arial" w:hAnsi="Arial" w:cs="Arial"/>
                <w:sz w:val="22"/>
                <w:lang w:val="es-MX"/>
              </w:rPr>
              <w:t>Consorcio constituido, en el que se establecerán con precisión los puntos establecidos en el artículo 48 inciso 4° del Decreto Reglamentario N° 5174/05. El Consorcio debe estar formalizado por Escritura Pública.</w:t>
            </w:r>
          </w:p>
        </w:tc>
      </w:tr>
      <w:tr w:rsidR="00BC53FC" w:rsidRPr="00BC53FC" w14:paraId="2DF6BA06" w14:textId="77777777" w:rsidTr="00607B33">
        <w:trPr>
          <w:jc w:val="center"/>
        </w:trPr>
        <w:tc>
          <w:tcPr>
            <w:tcW w:w="9426" w:type="dxa"/>
            <w:tcBorders>
              <w:right w:val="single" w:sz="2" w:space="0" w:color="auto"/>
            </w:tcBorders>
          </w:tcPr>
          <w:p w14:paraId="533B88AA" w14:textId="77777777" w:rsidR="00BC53FC" w:rsidRPr="00BC53FC" w:rsidRDefault="00BC53FC" w:rsidP="007D0774">
            <w:pPr>
              <w:numPr>
                <w:ilvl w:val="0"/>
                <w:numId w:val="8"/>
              </w:numPr>
              <w:tabs>
                <w:tab w:val="left" w:pos="407"/>
              </w:tabs>
              <w:suppressAutoHyphens/>
              <w:spacing w:line="240" w:lineRule="auto"/>
              <w:ind w:left="407" w:right="86"/>
              <w:rPr>
                <w:rFonts w:ascii="Arial" w:hAnsi="Arial" w:cs="Arial"/>
                <w:sz w:val="22"/>
                <w:lang w:val="es-MX"/>
              </w:rPr>
            </w:pPr>
            <w:r w:rsidRPr="00BC53FC">
              <w:rPr>
                <w:rFonts w:ascii="Arial" w:hAnsi="Arial" w:cs="Arial"/>
                <w:sz w:val="22"/>
                <w:lang w:val="es-MX"/>
              </w:rPr>
              <w:t>Documentos que acrediten las facultades del firmante del contrato para comprometer solidariamente al Consorcio.</w:t>
            </w:r>
          </w:p>
        </w:tc>
      </w:tr>
      <w:tr w:rsidR="00BC53FC" w:rsidRPr="00BC53FC" w14:paraId="7D6E1D4C" w14:textId="77777777" w:rsidTr="00607B33">
        <w:trPr>
          <w:jc w:val="center"/>
        </w:trPr>
        <w:tc>
          <w:tcPr>
            <w:tcW w:w="9426" w:type="dxa"/>
            <w:tcBorders>
              <w:right w:val="single" w:sz="2" w:space="0" w:color="auto"/>
            </w:tcBorders>
          </w:tcPr>
          <w:p w14:paraId="6D4B50F8" w14:textId="77777777" w:rsidR="00BC53FC" w:rsidRPr="00BC53FC" w:rsidRDefault="00BC53FC" w:rsidP="007D0774">
            <w:pPr>
              <w:numPr>
                <w:ilvl w:val="0"/>
                <w:numId w:val="8"/>
              </w:numPr>
              <w:tabs>
                <w:tab w:val="left" w:pos="407"/>
              </w:tabs>
              <w:suppressAutoHyphens/>
              <w:spacing w:line="240" w:lineRule="auto"/>
              <w:ind w:left="407" w:right="86"/>
              <w:rPr>
                <w:rFonts w:ascii="Arial" w:hAnsi="Arial" w:cs="Arial"/>
                <w:sz w:val="22"/>
                <w:lang w:val="es-MX"/>
              </w:rPr>
            </w:pPr>
            <w:r w:rsidRPr="00BC53FC">
              <w:rPr>
                <w:rFonts w:ascii="Arial" w:hAnsi="Arial" w:cs="Arial"/>
                <w:sz w:val="22"/>
                <w:lang w:val="es-MX"/>
              </w:rPr>
              <w:t xml:space="preserve">En el caso que suscriba el contrato otra persona en su representación, acompañar poder suficiente del apoderado para asumir todas las obligaciones emergentes del contrato hasta su terminación. </w:t>
            </w:r>
          </w:p>
        </w:tc>
      </w:tr>
    </w:tbl>
    <w:p w14:paraId="0466D956" w14:textId="77777777" w:rsidR="00BC53FC" w:rsidRPr="00BC53FC" w:rsidRDefault="00BC53FC" w:rsidP="00BC53FC">
      <w:pPr>
        <w:rPr>
          <w:rFonts w:ascii="Arial" w:hAnsi="Arial" w:cs="Arial"/>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BC53FC" w:rsidRPr="00BC53FC" w14:paraId="0729607D" w14:textId="77777777" w:rsidTr="00607B33">
        <w:trPr>
          <w:jc w:val="center"/>
        </w:trPr>
        <w:tc>
          <w:tcPr>
            <w:tcW w:w="9498" w:type="dxa"/>
            <w:tcBorders>
              <w:right w:val="single" w:sz="2" w:space="0" w:color="auto"/>
            </w:tcBorders>
          </w:tcPr>
          <w:p w14:paraId="78AC5AEE" w14:textId="77777777" w:rsidR="00BC53FC" w:rsidRPr="00BC53FC" w:rsidRDefault="00BC53FC" w:rsidP="007D0774">
            <w:pPr>
              <w:widowControl/>
              <w:numPr>
                <w:ilvl w:val="3"/>
                <w:numId w:val="2"/>
              </w:numPr>
              <w:adjustRightInd/>
              <w:spacing w:line="240" w:lineRule="auto"/>
              <w:ind w:left="1491" w:hanging="357"/>
              <w:jc w:val="left"/>
              <w:textAlignment w:val="auto"/>
              <w:rPr>
                <w:rFonts w:ascii="Arial" w:hAnsi="Arial" w:cs="Arial"/>
                <w:b/>
              </w:rPr>
            </w:pPr>
            <w:r w:rsidRPr="00BC53FC">
              <w:rPr>
                <w:rFonts w:ascii="Arial" w:hAnsi="Arial" w:cs="Arial"/>
                <w:b/>
              </w:rPr>
              <w:t>Documentos de Origen Extranjero. Personas Físicas / Jurídicas y/o Consorcios</w:t>
            </w:r>
          </w:p>
        </w:tc>
      </w:tr>
      <w:tr w:rsidR="00BC53FC" w:rsidRPr="00BC53FC" w14:paraId="4AB2D543" w14:textId="77777777" w:rsidTr="00607B33">
        <w:trPr>
          <w:jc w:val="center"/>
        </w:trPr>
        <w:tc>
          <w:tcPr>
            <w:tcW w:w="9498" w:type="dxa"/>
            <w:tcBorders>
              <w:right w:val="single" w:sz="2" w:space="0" w:color="auto"/>
            </w:tcBorders>
          </w:tcPr>
          <w:p w14:paraId="596750D5" w14:textId="77777777" w:rsidR="00BC53FC" w:rsidRPr="00BC53FC" w:rsidRDefault="00BC53FC" w:rsidP="007D0774">
            <w:pPr>
              <w:widowControl/>
              <w:numPr>
                <w:ilvl w:val="0"/>
                <w:numId w:val="9"/>
              </w:numPr>
              <w:tabs>
                <w:tab w:val="left" w:pos="407"/>
              </w:tabs>
              <w:suppressAutoHyphens/>
              <w:adjustRightInd/>
              <w:spacing w:after="200" w:line="240" w:lineRule="auto"/>
              <w:ind w:right="86" w:hanging="451"/>
              <w:textAlignment w:val="auto"/>
              <w:rPr>
                <w:rFonts w:ascii="Arial" w:hAnsi="Arial" w:cs="Arial"/>
                <w:sz w:val="20"/>
                <w:lang w:val="es-MX"/>
              </w:rPr>
            </w:pPr>
            <w:r w:rsidRPr="00BC53FC">
              <w:rPr>
                <w:rFonts w:ascii="Arial" w:hAnsi="Arial" w:cs="Arial"/>
                <w:sz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6B94E8C6" w14:textId="77777777" w:rsidR="00BC53FC" w:rsidRPr="00BC53FC" w:rsidRDefault="00BC53FC" w:rsidP="007D0774">
            <w:pPr>
              <w:widowControl/>
              <w:numPr>
                <w:ilvl w:val="0"/>
                <w:numId w:val="9"/>
              </w:numPr>
              <w:tabs>
                <w:tab w:val="left" w:pos="407"/>
              </w:tabs>
              <w:suppressAutoHyphens/>
              <w:adjustRightInd/>
              <w:spacing w:after="200" w:line="240" w:lineRule="auto"/>
              <w:ind w:right="86" w:hanging="451"/>
              <w:textAlignment w:val="auto"/>
              <w:rPr>
                <w:rFonts w:ascii="Arial" w:hAnsi="Arial" w:cs="Arial"/>
                <w:lang w:val="es-MX"/>
              </w:rPr>
            </w:pPr>
            <w:r w:rsidRPr="00BC53FC">
              <w:rPr>
                <w:rFonts w:ascii="Arial" w:hAnsi="Arial" w:cs="Arial"/>
                <w:sz w:val="22"/>
                <w:lang w:val="es-ES"/>
              </w:rPr>
              <w:t>Los documentos de origen privado emitidos en el extranjero,  deberán estar legalizados por el Consulado Paraguayo del país de emisión del documento y del Ministerio de Relaciones Exteriores de la República del Paraguay.</w:t>
            </w:r>
          </w:p>
        </w:tc>
      </w:tr>
      <w:bookmarkEnd w:id="0"/>
    </w:tbl>
    <w:p w14:paraId="49AC4361" w14:textId="77777777" w:rsidR="00BC53FC" w:rsidRPr="00BC53FC" w:rsidRDefault="00BC53FC" w:rsidP="00BC53FC">
      <w:pPr>
        <w:rPr>
          <w:rFonts w:ascii="Arial" w:hAnsi="Arial" w:cs="Arial"/>
        </w:rPr>
      </w:pPr>
    </w:p>
    <w:sectPr w:rsidR="00BC53FC" w:rsidRPr="00BC53FC" w:rsidSect="00B6698E">
      <w:type w:val="continuous"/>
      <w:pgSz w:w="12240" w:h="18720" w:code="14"/>
      <w:pgMar w:top="769" w:right="1183" w:bottom="1440" w:left="1797" w:header="1276" w:footer="720" w:gutter="0"/>
      <w:pgNumType w:start="8"/>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410E4A" w14:textId="77777777" w:rsidR="004569AF" w:rsidRDefault="004569AF" w:rsidP="00C15078">
      <w:pPr>
        <w:spacing w:line="240" w:lineRule="auto"/>
      </w:pPr>
      <w:r>
        <w:separator/>
      </w:r>
    </w:p>
  </w:endnote>
  <w:endnote w:type="continuationSeparator" w:id="0">
    <w:p w14:paraId="24CA5784" w14:textId="77777777" w:rsidR="004569AF" w:rsidRDefault="004569AF" w:rsidP="00C150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1723130"/>
      <w:docPartObj>
        <w:docPartGallery w:val="Page Numbers (Bottom of Page)"/>
        <w:docPartUnique/>
      </w:docPartObj>
    </w:sdtPr>
    <w:sdtEndPr/>
    <w:sdtContent>
      <w:sdt>
        <w:sdtPr>
          <w:rPr>
            <w:rFonts w:ascii="Times New Roman" w:hAnsi="Times New Roman"/>
            <w:sz w:val="16"/>
            <w:szCs w:val="16"/>
            <w:lang w:val="es-PY"/>
          </w:rPr>
          <w:id w:val="-973443799"/>
          <w:docPartObj>
            <w:docPartGallery w:val="Page Numbers (Top of Page)"/>
            <w:docPartUnique/>
          </w:docPartObj>
        </w:sdtPr>
        <w:sdtEndPr>
          <w:rPr>
            <w:rFonts w:ascii="Palatino Linotype" w:hAnsi="Palatino Linotype"/>
            <w:sz w:val="20"/>
            <w:szCs w:val="20"/>
            <w:lang w:val="es-ES_tradnl"/>
          </w:rPr>
        </w:sdtEndPr>
        <w:sdtContent>
          <w:p w14:paraId="3A9EE77A" w14:textId="116A3EE6" w:rsidR="005C4FE2" w:rsidRDefault="005C4FE2">
            <w:pPr>
              <w:pStyle w:val="Piedepgina"/>
              <w:rPr>
                <w:rFonts w:ascii="Tahoma" w:hAnsi="Tahoma" w:cs="Tahoma"/>
                <w:sz w:val="14"/>
                <w:szCs w:val="14"/>
                <w:lang w:val="es-PY"/>
              </w:rPr>
            </w:pPr>
            <w:r w:rsidRPr="00EF5902">
              <w:rPr>
                <w:rFonts w:ascii="Tahoma" w:hAnsi="Tahoma" w:cs="Tahoma"/>
                <w:sz w:val="14"/>
                <w:szCs w:val="14"/>
                <w:lang w:val="es-PY"/>
              </w:rPr>
              <w:t>PLIEGO GENERAL D</w:t>
            </w:r>
            <w:r>
              <w:rPr>
                <w:rFonts w:ascii="Tahoma" w:hAnsi="Tahoma" w:cs="Tahoma"/>
                <w:sz w:val="14"/>
                <w:szCs w:val="14"/>
                <w:lang w:val="es-PY"/>
              </w:rPr>
              <w:t>E BASES Y CONDICIONES. LCO N° 19</w:t>
            </w:r>
            <w:r w:rsidRPr="00EF5902">
              <w:rPr>
                <w:rFonts w:ascii="Tahoma" w:hAnsi="Tahoma" w:cs="Tahoma"/>
                <w:sz w:val="14"/>
                <w:szCs w:val="14"/>
                <w:lang w:val="es-PY"/>
              </w:rPr>
              <w:t>/2018 CONTRATACIÓN  DE SEGURO PARA FUNCIONARIOS,  FLOTA DE VEHÍCULOS, EQUIPOS ELECTRÓNICOS</w:t>
            </w:r>
            <w:r>
              <w:rPr>
                <w:rFonts w:ascii="Tahoma" w:hAnsi="Tahoma" w:cs="Tahoma"/>
                <w:sz w:val="14"/>
                <w:szCs w:val="14"/>
                <w:lang w:val="es-PY"/>
              </w:rPr>
              <w:t xml:space="preserve"> </w:t>
            </w:r>
            <w:r w:rsidRPr="00373E31">
              <w:rPr>
                <w:rFonts w:ascii="Tahoma" w:hAnsi="Tahoma" w:cs="Tahoma"/>
                <w:sz w:val="14"/>
                <w:szCs w:val="14"/>
                <w:lang w:val="es-PY"/>
              </w:rPr>
              <w:t>Y EDIFICIO</w:t>
            </w:r>
            <w:r>
              <w:rPr>
                <w:rFonts w:ascii="Tahoma" w:hAnsi="Tahoma" w:cs="Tahoma"/>
                <w:sz w:val="14"/>
                <w:szCs w:val="14"/>
                <w:lang w:val="es-PY"/>
              </w:rPr>
              <w:t xml:space="preserve">S </w:t>
            </w:r>
            <w:r w:rsidRPr="00EF5902">
              <w:rPr>
                <w:rFonts w:ascii="Tahoma" w:hAnsi="Tahoma" w:cs="Tahoma"/>
                <w:sz w:val="14"/>
                <w:szCs w:val="14"/>
                <w:lang w:val="es-PY"/>
              </w:rPr>
              <w:t>DEL RECTORADO DE  LA UNA</w:t>
            </w:r>
            <w:r>
              <w:rPr>
                <w:rFonts w:ascii="Tahoma" w:hAnsi="Tahoma" w:cs="Tahoma"/>
                <w:sz w:val="14"/>
                <w:szCs w:val="14"/>
                <w:lang w:val="es-PY"/>
              </w:rPr>
              <w:t xml:space="preserve"> – SEGUNDO LLAMADO – PLURIANUAL 2018-2019</w:t>
            </w:r>
            <w:r w:rsidRPr="00EF5902">
              <w:rPr>
                <w:rFonts w:ascii="Tahoma" w:hAnsi="Tahoma" w:cs="Tahoma"/>
                <w:sz w:val="14"/>
                <w:szCs w:val="14"/>
                <w:lang w:val="es-PY"/>
              </w:rPr>
              <w:t xml:space="preserve">  -  ID N° 343888.</w:t>
            </w:r>
          </w:p>
          <w:p w14:paraId="02ADB496" w14:textId="14976B88" w:rsidR="005C4FE2" w:rsidRDefault="005C4FE2" w:rsidP="00EF5902">
            <w:pPr>
              <w:pStyle w:val="Piedepgina"/>
              <w:tabs>
                <w:tab w:val="clear" w:pos="8640"/>
              </w:tabs>
              <w:jc w:val="right"/>
            </w:pPr>
            <w:r w:rsidRPr="00C25459">
              <w:rPr>
                <w:rFonts w:ascii="Times New Roman" w:hAnsi="Times New Roman"/>
                <w:sz w:val="16"/>
                <w:szCs w:val="16"/>
                <w:lang w:val="es-PY"/>
              </w:rPr>
              <w:t xml:space="preserve">Página </w:t>
            </w:r>
            <w:r w:rsidRPr="00C25459">
              <w:rPr>
                <w:rFonts w:ascii="Times New Roman" w:hAnsi="Times New Roman"/>
                <w:sz w:val="16"/>
                <w:szCs w:val="16"/>
                <w:lang w:val="es-PY"/>
              </w:rPr>
              <w:fldChar w:fldCharType="begin"/>
            </w:r>
            <w:r w:rsidRPr="00C25459">
              <w:rPr>
                <w:rFonts w:ascii="Times New Roman" w:hAnsi="Times New Roman"/>
                <w:sz w:val="16"/>
                <w:szCs w:val="16"/>
                <w:lang w:val="es-PY"/>
              </w:rPr>
              <w:instrText>PAGE</w:instrText>
            </w:r>
            <w:r w:rsidRPr="00C25459">
              <w:rPr>
                <w:rFonts w:ascii="Times New Roman" w:hAnsi="Times New Roman"/>
                <w:sz w:val="16"/>
                <w:szCs w:val="16"/>
                <w:lang w:val="es-PY"/>
              </w:rPr>
              <w:fldChar w:fldCharType="separate"/>
            </w:r>
            <w:r w:rsidR="008E0123">
              <w:rPr>
                <w:rFonts w:ascii="Times New Roman" w:hAnsi="Times New Roman"/>
                <w:noProof/>
                <w:sz w:val="16"/>
                <w:szCs w:val="16"/>
                <w:lang w:val="es-PY"/>
              </w:rPr>
              <w:t>9</w:t>
            </w:r>
            <w:r w:rsidRPr="00C25459">
              <w:rPr>
                <w:rFonts w:ascii="Times New Roman" w:hAnsi="Times New Roman"/>
                <w:sz w:val="16"/>
                <w:szCs w:val="16"/>
                <w:lang w:val="es-PY"/>
              </w:rPr>
              <w:fldChar w:fldCharType="end"/>
            </w:r>
            <w:r w:rsidRPr="00C25459">
              <w:rPr>
                <w:rFonts w:ascii="Times New Roman" w:hAnsi="Times New Roman"/>
                <w:sz w:val="16"/>
                <w:szCs w:val="16"/>
                <w:lang w:val="es-PY"/>
              </w:rPr>
              <w:t xml:space="preserve"> de </w:t>
            </w:r>
            <w:r w:rsidRPr="00C25459">
              <w:rPr>
                <w:rFonts w:ascii="Times New Roman" w:hAnsi="Times New Roman"/>
                <w:sz w:val="16"/>
                <w:szCs w:val="16"/>
                <w:lang w:val="es-PY"/>
              </w:rPr>
              <w:fldChar w:fldCharType="begin"/>
            </w:r>
            <w:r w:rsidRPr="00C25459">
              <w:rPr>
                <w:rFonts w:ascii="Times New Roman" w:hAnsi="Times New Roman"/>
                <w:sz w:val="16"/>
                <w:szCs w:val="16"/>
                <w:lang w:val="es-PY"/>
              </w:rPr>
              <w:instrText>NUMPAGES</w:instrText>
            </w:r>
            <w:r w:rsidRPr="00C25459">
              <w:rPr>
                <w:rFonts w:ascii="Times New Roman" w:hAnsi="Times New Roman"/>
                <w:sz w:val="16"/>
                <w:szCs w:val="16"/>
                <w:lang w:val="es-PY"/>
              </w:rPr>
              <w:fldChar w:fldCharType="separate"/>
            </w:r>
            <w:r w:rsidR="008E0123">
              <w:rPr>
                <w:rFonts w:ascii="Times New Roman" w:hAnsi="Times New Roman"/>
                <w:noProof/>
                <w:sz w:val="16"/>
                <w:szCs w:val="16"/>
                <w:lang w:val="es-PY"/>
              </w:rPr>
              <w:t>46</w:t>
            </w:r>
            <w:r w:rsidRPr="00C25459">
              <w:rPr>
                <w:rFonts w:ascii="Times New Roman" w:hAnsi="Times New Roman"/>
                <w:sz w:val="16"/>
                <w:szCs w:val="16"/>
                <w:lang w:val="es-PY"/>
              </w:rPr>
              <w:fldChar w:fldCharType="end"/>
            </w:r>
          </w:p>
        </w:sdtContent>
      </w:sdt>
    </w:sdtContent>
  </w:sdt>
  <w:p w14:paraId="5A966FC6" w14:textId="77777777" w:rsidR="005C4FE2" w:rsidRDefault="005C4FE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21D0A" w14:textId="55A3EB7C" w:rsidR="005C4FE2" w:rsidRDefault="005C4FE2" w:rsidP="00C25459">
    <w:pPr>
      <w:pStyle w:val="Piedepgina"/>
    </w:pPr>
    <w:r w:rsidRPr="001B3A7D">
      <w:rPr>
        <w:rFonts w:ascii="Times New Roman" w:hAnsi="Times New Roman"/>
        <w:sz w:val="16"/>
        <w:szCs w:val="16"/>
        <w:lang w:val="es-PY"/>
      </w:rPr>
      <w:t xml:space="preserve">PLIEGO GENERAL DE BASES Y CONDICIONES. LCO N° </w:t>
    </w:r>
    <w:r>
      <w:rPr>
        <w:rFonts w:ascii="Times New Roman" w:hAnsi="Times New Roman"/>
        <w:sz w:val="16"/>
        <w:szCs w:val="16"/>
        <w:lang w:val="es-PY"/>
      </w:rPr>
      <w:t>14</w:t>
    </w:r>
    <w:r w:rsidRPr="001B3A7D">
      <w:rPr>
        <w:rFonts w:ascii="Times New Roman" w:hAnsi="Times New Roman"/>
        <w:sz w:val="16"/>
        <w:szCs w:val="16"/>
        <w:lang w:val="es-PY"/>
      </w:rPr>
      <w:t>/201</w:t>
    </w:r>
    <w:r>
      <w:rPr>
        <w:rFonts w:ascii="Times New Roman" w:hAnsi="Times New Roman"/>
        <w:sz w:val="16"/>
        <w:szCs w:val="16"/>
        <w:lang w:val="es-PY"/>
      </w:rPr>
      <w:t xml:space="preserve">7 </w:t>
    </w:r>
    <w:r w:rsidRPr="0007551C">
      <w:rPr>
        <w:rFonts w:ascii="Times New Roman" w:hAnsi="Times New Roman"/>
        <w:sz w:val="16"/>
        <w:szCs w:val="16"/>
        <w:lang w:val="es-PY"/>
      </w:rPr>
      <w:t>CONTRATACIÓN</w:t>
    </w:r>
    <w:r>
      <w:rPr>
        <w:rFonts w:ascii="Times New Roman" w:hAnsi="Times New Roman"/>
        <w:sz w:val="16"/>
        <w:szCs w:val="16"/>
        <w:lang w:val="es-PY"/>
      </w:rPr>
      <w:t xml:space="preserve"> </w:t>
    </w:r>
    <w:r w:rsidRPr="0007551C">
      <w:rPr>
        <w:rFonts w:ascii="Times New Roman" w:hAnsi="Times New Roman"/>
        <w:sz w:val="16"/>
        <w:szCs w:val="16"/>
        <w:lang w:val="es-PY"/>
      </w:rPr>
      <w:t xml:space="preserve"> DE SEGURO PARA FUNCIONARIOS, </w:t>
    </w:r>
    <w:r>
      <w:rPr>
        <w:rFonts w:ascii="Times New Roman" w:hAnsi="Times New Roman"/>
        <w:sz w:val="16"/>
        <w:szCs w:val="16"/>
        <w:lang w:val="es-PY"/>
      </w:rPr>
      <w:t xml:space="preserve"> </w:t>
    </w:r>
    <w:r w:rsidRPr="0007551C">
      <w:rPr>
        <w:rFonts w:ascii="Times New Roman" w:hAnsi="Times New Roman"/>
        <w:sz w:val="16"/>
        <w:szCs w:val="16"/>
        <w:lang w:val="es-PY"/>
      </w:rPr>
      <w:t>FLOTA DE VEHÍCULOS, EQUIPOS ELECTRÓNICOS Y EDIFICIOS DEL RECTORADO DE</w:t>
    </w:r>
    <w:r>
      <w:rPr>
        <w:rFonts w:ascii="Times New Roman" w:hAnsi="Times New Roman"/>
        <w:sz w:val="16"/>
        <w:szCs w:val="16"/>
        <w:lang w:val="es-PY"/>
      </w:rPr>
      <w:t xml:space="preserve"> </w:t>
    </w:r>
    <w:r w:rsidRPr="0007551C">
      <w:rPr>
        <w:rFonts w:ascii="Times New Roman" w:hAnsi="Times New Roman"/>
        <w:sz w:val="16"/>
        <w:szCs w:val="16"/>
        <w:lang w:val="es-PY"/>
      </w:rPr>
      <w:t xml:space="preserve"> LA UNA</w:t>
    </w:r>
    <w:r w:rsidRPr="001D6653">
      <w:rPr>
        <w:rFonts w:ascii="Times New Roman" w:hAnsi="Times New Roman"/>
        <w:sz w:val="16"/>
        <w:szCs w:val="16"/>
        <w:lang w:val="es-PY"/>
      </w:rPr>
      <w:t xml:space="preserve"> </w:t>
    </w:r>
    <w:r>
      <w:rPr>
        <w:rFonts w:ascii="Times New Roman" w:hAnsi="Times New Roman"/>
        <w:sz w:val="16"/>
        <w:szCs w:val="16"/>
        <w:lang w:val="es-PY"/>
      </w:rPr>
      <w:t xml:space="preserve"> - </w:t>
    </w:r>
    <w:r w:rsidRPr="001B3A7D">
      <w:rPr>
        <w:rFonts w:ascii="Times New Roman" w:hAnsi="Times New Roman"/>
        <w:sz w:val="16"/>
        <w:szCs w:val="16"/>
        <w:lang w:val="es-PY"/>
      </w:rPr>
      <w:t xml:space="preserve"> ID N° </w:t>
    </w:r>
    <w:r>
      <w:rPr>
        <w:rFonts w:ascii="Times New Roman" w:hAnsi="Times New Roman"/>
        <w:sz w:val="16"/>
        <w:szCs w:val="16"/>
        <w:lang w:val="es-PY"/>
      </w:rPr>
      <w:t xml:space="preserve">328243.           </w:t>
    </w:r>
    <w:r w:rsidRPr="007362F5">
      <w:rPr>
        <w:rFonts w:ascii="Times New Roman" w:hAnsi="Times New Roman"/>
        <w:sz w:val="16"/>
        <w:szCs w:val="16"/>
        <w:lang w:val="es-PY"/>
      </w:rPr>
      <w:t xml:space="preserve">Página </w:t>
    </w:r>
    <w:r>
      <w:rPr>
        <w:rFonts w:ascii="Times New Roman" w:hAnsi="Times New Roman"/>
        <w:sz w:val="16"/>
        <w:szCs w:val="16"/>
        <w:lang w:val="es-PY"/>
      </w:rPr>
      <w:t>8</w:t>
    </w:r>
    <w:r w:rsidRPr="007362F5">
      <w:rPr>
        <w:rFonts w:ascii="Times New Roman" w:hAnsi="Times New Roman"/>
        <w:sz w:val="16"/>
        <w:szCs w:val="16"/>
        <w:lang w:val="es-PY"/>
      </w:rPr>
      <w:t xml:space="preserve"> de </w:t>
    </w:r>
    <w:r w:rsidRPr="007362F5">
      <w:rPr>
        <w:rFonts w:ascii="Times New Roman" w:hAnsi="Times New Roman"/>
        <w:sz w:val="16"/>
        <w:szCs w:val="16"/>
        <w:lang w:val="es-PY"/>
      </w:rPr>
      <w:fldChar w:fldCharType="begin"/>
    </w:r>
    <w:r w:rsidRPr="007362F5">
      <w:rPr>
        <w:rFonts w:ascii="Times New Roman" w:hAnsi="Times New Roman"/>
        <w:sz w:val="16"/>
        <w:szCs w:val="16"/>
        <w:lang w:val="es-PY"/>
      </w:rPr>
      <w:instrText>NUMPAGES</w:instrText>
    </w:r>
    <w:r w:rsidRPr="007362F5">
      <w:rPr>
        <w:rFonts w:ascii="Times New Roman" w:hAnsi="Times New Roman"/>
        <w:sz w:val="16"/>
        <w:szCs w:val="16"/>
        <w:lang w:val="es-PY"/>
      </w:rPr>
      <w:fldChar w:fldCharType="separate"/>
    </w:r>
    <w:r w:rsidR="008E0123">
      <w:rPr>
        <w:rFonts w:ascii="Times New Roman" w:hAnsi="Times New Roman"/>
        <w:noProof/>
        <w:sz w:val="16"/>
        <w:szCs w:val="16"/>
        <w:lang w:val="es-PY"/>
      </w:rPr>
      <w:t>46</w:t>
    </w:r>
    <w:r w:rsidRPr="007362F5">
      <w:rPr>
        <w:rFonts w:ascii="Times New Roman" w:hAnsi="Times New Roman"/>
        <w:sz w:val="16"/>
        <w:szCs w:val="16"/>
        <w:lang w:val="es-PY"/>
      </w:rPr>
      <w:fldChar w:fldCharType="end"/>
    </w:r>
  </w:p>
  <w:p w14:paraId="232F0959" w14:textId="77777777" w:rsidR="005C4FE2" w:rsidRDefault="005C4FE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14D1A7" w14:textId="77777777" w:rsidR="004569AF" w:rsidRDefault="004569AF" w:rsidP="00C15078">
      <w:pPr>
        <w:spacing w:line="240" w:lineRule="auto"/>
      </w:pPr>
      <w:r>
        <w:separator/>
      </w:r>
    </w:p>
  </w:footnote>
  <w:footnote w:type="continuationSeparator" w:id="0">
    <w:p w14:paraId="5CF61AD9" w14:textId="77777777" w:rsidR="004569AF" w:rsidRDefault="004569AF" w:rsidP="00C150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1CA7C" w14:textId="77777777" w:rsidR="005C4FE2" w:rsidRDefault="005C4FE2" w:rsidP="00607B33">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9E1E69E" w14:textId="77777777" w:rsidR="005C4FE2" w:rsidRDefault="005C4FE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B22FF" w14:textId="77777777" w:rsidR="005C4FE2" w:rsidRPr="00BC53FC" w:rsidRDefault="005C4FE2" w:rsidP="005F3465">
    <w:pPr>
      <w:pStyle w:val="Encabezado"/>
      <w:tabs>
        <w:tab w:val="clear" w:pos="9000"/>
        <w:tab w:val="right" w:pos="9971"/>
      </w:tabs>
    </w:pPr>
    <w:r w:rsidRPr="00BC53FC">
      <w:rPr>
        <w:rFonts w:ascii="Times New Roman" w:hAnsi="Times New Roman"/>
        <w:noProof/>
        <w:sz w:val="24"/>
        <w:szCs w:val="24"/>
        <w:lang w:val="es-PY" w:eastAsia="es-PY"/>
      </w:rPr>
      <mc:AlternateContent>
        <mc:Choice Requires="wps">
          <w:drawing>
            <wp:anchor distT="0" distB="0" distL="114300" distR="114300" simplePos="0" relativeHeight="251669504" behindDoc="0" locked="0" layoutInCell="1" allowOverlap="1" wp14:anchorId="5CBA5FAF" wp14:editId="74F5AE9D">
              <wp:simplePos x="0" y="0"/>
              <wp:positionH relativeFrom="column">
                <wp:posOffset>2461895</wp:posOffset>
              </wp:positionH>
              <wp:positionV relativeFrom="paragraph">
                <wp:posOffset>-95250</wp:posOffset>
              </wp:positionV>
              <wp:extent cx="3657600" cy="1257300"/>
              <wp:effectExtent l="0" t="0" r="0" b="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257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E95E0A" w14:textId="77777777" w:rsidR="005C4FE2" w:rsidRDefault="005C4FE2" w:rsidP="005F3465">
                          <w:pPr>
                            <w:tabs>
                              <w:tab w:val="center" w:pos="4252"/>
                              <w:tab w:val="right" w:pos="8504"/>
                            </w:tabs>
                            <w:spacing w:line="240" w:lineRule="auto"/>
                            <w:jc w:val="center"/>
                            <w:rPr>
                              <w:rFonts w:ascii="Monotype Corsiva" w:hAnsi="Monotype Corsiva"/>
                              <w:sz w:val="44"/>
                            </w:rPr>
                          </w:pPr>
                          <w:r>
                            <w:rPr>
                              <w:rFonts w:ascii="Monotype Corsiva" w:hAnsi="Monotype Corsiva"/>
                              <w:sz w:val="44"/>
                            </w:rPr>
                            <w:t>Universidad Nacional de Asunción</w:t>
                          </w:r>
                        </w:p>
                        <w:p w14:paraId="7AC95CA0" w14:textId="77777777" w:rsidR="005C4FE2" w:rsidRDefault="005C4FE2" w:rsidP="005F3465">
                          <w:pPr>
                            <w:pStyle w:val="Encabezado"/>
                            <w:pBdr>
                              <w:bottom w:val="none" w:sz="0" w:space="0" w:color="auto"/>
                            </w:pBdr>
                            <w:jc w:val="center"/>
                            <w:rPr>
                              <w:rFonts w:ascii="Tahoma" w:hAnsi="Tahoma" w:cs="Tahoma"/>
                              <w:b/>
                              <w:bCs/>
                            </w:rPr>
                          </w:pPr>
                          <w:r>
                            <w:rPr>
                              <w:rFonts w:ascii="Tahoma" w:hAnsi="Tahoma" w:cs="Tahoma"/>
                              <w:b/>
                              <w:bCs/>
                            </w:rPr>
                            <w:t>RECTORADO</w:t>
                          </w:r>
                        </w:p>
                        <w:p w14:paraId="19F372C5" w14:textId="77777777" w:rsidR="005C4FE2" w:rsidRDefault="004569AF" w:rsidP="005F3465">
                          <w:pPr>
                            <w:pStyle w:val="Encabezado"/>
                            <w:pBdr>
                              <w:bottom w:val="none" w:sz="0" w:space="0" w:color="auto"/>
                            </w:pBdr>
                            <w:jc w:val="center"/>
                            <w:rPr>
                              <w:rFonts w:ascii="Tahoma" w:hAnsi="Tahoma" w:cs="Tahoma"/>
                              <w:b/>
                              <w:bCs/>
                              <w:spacing w:val="20"/>
                              <w:sz w:val="14"/>
                              <w:szCs w:val="14"/>
                            </w:rPr>
                          </w:pPr>
                          <w:hyperlink r:id="rId1" w:history="1">
                            <w:r w:rsidR="005C4FE2">
                              <w:rPr>
                                <w:rStyle w:val="Hipervnculo"/>
                                <w:rFonts w:ascii="Tahoma" w:hAnsi="Tahoma" w:cs="Tahoma"/>
                                <w:b/>
                                <w:bCs/>
                                <w:spacing w:val="20"/>
                                <w:sz w:val="14"/>
                                <w:szCs w:val="14"/>
                              </w:rPr>
                              <w:t>www.una.py</w:t>
                            </w:r>
                          </w:hyperlink>
                        </w:p>
                        <w:p w14:paraId="2B86A0CC" w14:textId="1E6D13F1" w:rsidR="005C4FE2" w:rsidRPr="0017675E" w:rsidRDefault="005C4FE2" w:rsidP="005F3465">
                          <w:pPr>
                            <w:pStyle w:val="Encabezado"/>
                            <w:pBdr>
                              <w:bottom w:val="none" w:sz="0" w:space="0" w:color="auto"/>
                            </w:pBdr>
                            <w:jc w:val="center"/>
                            <w:rPr>
                              <w:rFonts w:ascii="Tahoma" w:hAnsi="Tahoma" w:cs="Tahoma"/>
                              <w:b/>
                              <w:bCs/>
                              <w:spacing w:val="20"/>
                              <w:sz w:val="14"/>
                              <w:szCs w:val="14"/>
                              <w:lang w:val="en-US"/>
                            </w:rPr>
                          </w:pPr>
                          <w:r w:rsidRPr="0017675E">
                            <w:rPr>
                              <w:rFonts w:ascii="Tahoma" w:hAnsi="Tahoma" w:cs="Tahoma"/>
                              <w:b/>
                              <w:bCs/>
                              <w:spacing w:val="20"/>
                              <w:sz w:val="14"/>
                              <w:szCs w:val="14"/>
                              <w:lang w:val="en-US"/>
                            </w:rPr>
                            <w:t xml:space="preserve">C. Elect.: </w:t>
                          </w:r>
                          <w:r>
                            <w:rPr>
                              <w:rFonts w:ascii="Tahoma" w:hAnsi="Tahoma" w:cs="Tahoma"/>
                              <w:b/>
                              <w:bCs/>
                              <w:spacing w:val="20"/>
                              <w:sz w:val="14"/>
                              <w:szCs w:val="14"/>
                              <w:lang w:val="en-US"/>
                            </w:rPr>
                            <w:t>uoc</w:t>
                          </w:r>
                          <w:r w:rsidRPr="0017675E">
                            <w:rPr>
                              <w:rFonts w:ascii="Tahoma" w:hAnsi="Tahoma" w:cs="Tahoma"/>
                              <w:b/>
                              <w:bCs/>
                              <w:spacing w:val="20"/>
                              <w:sz w:val="14"/>
                              <w:szCs w:val="14"/>
                              <w:lang w:val="en-US"/>
                            </w:rPr>
                            <w:t>@</w:t>
                          </w:r>
                          <w:r>
                            <w:rPr>
                              <w:rFonts w:ascii="Tahoma" w:hAnsi="Tahoma" w:cs="Tahoma"/>
                              <w:b/>
                              <w:bCs/>
                              <w:spacing w:val="20"/>
                              <w:sz w:val="14"/>
                              <w:szCs w:val="14"/>
                              <w:lang w:val="en-US"/>
                            </w:rPr>
                            <w:t>rec.</w:t>
                          </w:r>
                          <w:r w:rsidRPr="0017675E">
                            <w:rPr>
                              <w:rFonts w:ascii="Tahoma" w:hAnsi="Tahoma" w:cs="Tahoma"/>
                              <w:b/>
                              <w:bCs/>
                              <w:spacing w:val="20"/>
                              <w:sz w:val="14"/>
                              <w:szCs w:val="14"/>
                              <w:lang w:val="en-US"/>
                            </w:rPr>
                            <w:t>una.py</w:t>
                          </w:r>
                        </w:p>
                        <w:p w14:paraId="66D3728C" w14:textId="77777777" w:rsidR="005C4FE2" w:rsidRPr="00200874" w:rsidRDefault="005C4FE2" w:rsidP="005F3465">
                          <w:pPr>
                            <w:pStyle w:val="Encabezado"/>
                            <w:pBdr>
                              <w:bottom w:val="none" w:sz="0" w:space="0" w:color="auto"/>
                            </w:pBdr>
                            <w:jc w:val="center"/>
                            <w:rPr>
                              <w:rFonts w:ascii="Tahoma" w:hAnsi="Tahoma" w:cs="Tahoma"/>
                              <w:b/>
                              <w:bCs/>
                              <w:spacing w:val="20"/>
                              <w:sz w:val="14"/>
                              <w:szCs w:val="14"/>
                              <w:lang w:val="es-PY"/>
                            </w:rPr>
                          </w:pPr>
                          <w:r w:rsidRPr="00200874">
                            <w:rPr>
                              <w:rFonts w:ascii="Tahoma" w:hAnsi="Tahoma" w:cs="Tahoma"/>
                              <w:b/>
                              <w:bCs/>
                              <w:spacing w:val="20"/>
                              <w:sz w:val="14"/>
                              <w:szCs w:val="14"/>
                              <w:lang w:val="es-PY"/>
                            </w:rPr>
                            <w:t>Telefax: 595 – 21 – 585540/3, 585546</w:t>
                          </w:r>
                        </w:p>
                        <w:p w14:paraId="58DE46CA" w14:textId="77777777" w:rsidR="005C4FE2" w:rsidRDefault="005C4FE2" w:rsidP="005F3465">
                          <w:pPr>
                            <w:pStyle w:val="Encabezado"/>
                            <w:pBdr>
                              <w:bottom w:val="none" w:sz="0" w:space="0" w:color="auto"/>
                            </w:pBdr>
                            <w:jc w:val="center"/>
                            <w:rPr>
                              <w:rFonts w:ascii="Tahoma" w:hAnsi="Tahoma" w:cs="Tahoma"/>
                              <w:b/>
                              <w:bCs/>
                              <w:spacing w:val="20"/>
                              <w:sz w:val="14"/>
                              <w:szCs w:val="14"/>
                            </w:rPr>
                          </w:pPr>
                          <w:r>
                            <w:rPr>
                              <w:rFonts w:ascii="Tahoma" w:hAnsi="Tahoma" w:cs="Tahoma"/>
                              <w:b/>
                              <w:bCs/>
                              <w:spacing w:val="20"/>
                              <w:sz w:val="14"/>
                              <w:szCs w:val="14"/>
                            </w:rPr>
                            <w:t>CP: 2160, San Lorenzo – Paraguay</w:t>
                          </w:r>
                        </w:p>
                        <w:p w14:paraId="624E9CBB" w14:textId="77777777" w:rsidR="005C4FE2" w:rsidRDefault="005C4FE2" w:rsidP="005F3465">
                          <w:pPr>
                            <w:pStyle w:val="Encabezado"/>
                            <w:pBdr>
                              <w:bottom w:val="none" w:sz="0" w:space="0" w:color="auto"/>
                            </w:pBdr>
                            <w:jc w:val="center"/>
                            <w:rPr>
                              <w:rFonts w:ascii="Tahoma" w:hAnsi="Tahoma" w:cs="Tahoma"/>
                              <w:b/>
                              <w:bCs/>
                              <w:spacing w:val="20"/>
                              <w:sz w:val="14"/>
                              <w:szCs w:val="14"/>
                            </w:rPr>
                          </w:pPr>
                          <w:r>
                            <w:rPr>
                              <w:rFonts w:ascii="Tahoma" w:hAnsi="Tahoma" w:cs="Tahoma"/>
                              <w:b/>
                              <w:bCs/>
                              <w:spacing w:val="20"/>
                              <w:sz w:val="14"/>
                              <w:szCs w:val="14"/>
                            </w:rPr>
                            <w:t>Campus de San Lorenzo – Paraguay</w:t>
                          </w:r>
                        </w:p>
                        <w:p w14:paraId="7CDF9A9B" w14:textId="77777777" w:rsidR="005C4FE2" w:rsidRDefault="005C4FE2" w:rsidP="005F3465">
                          <w:pPr>
                            <w:spacing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BA5FAF" id="_x0000_t202" coordsize="21600,21600" o:spt="202" path="m,l,21600r21600,l21600,xe">
              <v:stroke joinstyle="miter"/>
              <v:path gradientshapeok="t" o:connecttype="rect"/>
            </v:shapetype>
            <v:shape id="Cuadro de texto 2" o:spid="_x0000_s1026" type="#_x0000_t202" style="position:absolute;margin-left:193.85pt;margin-top:-7.5pt;width:4in;height:9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" stroked="f">
              <v:textbox>
                <w:txbxContent>
                  <w:p w14:paraId="13E95E0A" w14:textId="77777777" w:rsidR="005C4FE2" w:rsidRDefault="005C4FE2" w:rsidP="005F3465">
                    <w:pPr>
                      <w:tabs>
                        <w:tab w:val="center" w:pos="4252"/>
                        <w:tab w:val="right" w:pos="8504"/>
                      </w:tabs>
                      <w:spacing w:line="240" w:lineRule="auto"/>
                      <w:jc w:val="center"/>
                      <w:rPr>
                        <w:rFonts w:ascii="Monotype Corsiva" w:hAnsi="Monotype Corsiva"/>
                        <w:sz w:val="44"/>
                      </w:rPr>
                    </w:pPr>
                    <w:r>
                      <w:rPr>
                        <w:rFonts w:ascii="Monotype Corsiva" w:hAnsi="Monotype Corsiva"/>
                        <w:sz w:val="44"/>
                      </w:rPr>
                      <w:t>Universidad Nacional de Asunción</w:t>
                    </w:r>
                  </w:p>
                  <w:p w14:paraId="7AC95CA0" w14:textId="77777777" w:rsidR="005C4FE2" w:rsidRDefault="005C4FE2" w:rsidP="005F3465">
                    <w:pPr>
                      <w:pStyle w:val="Encabezado"/>
                      <w:pBdr>
                        <w:bottom w:val="none" w:sz="0" w:space="0" w:color="auto"/>
                      </w:pBdr>
                      <w:jc w:val="center"/>
                      <w:rPr>
                        <w:rFonts w:ascii="Tahoma" w:hAnsi="Tahoma" w:cs="Tahoma"/>
                        <w:b/>
                        <w:bCs/>
                      </w:rPr>
                    </w:pPr>
                    <w:r>
                      <w:rPr>
                        <w:rFonts w:ascii="Tahoma" w:hAnsi="Tahoma" w:cs="Tahoma"/>
                        <w:b/>
                        <w:bCs/>
                      </w:rPr>
                      <w:t>RECTORADO</w:t>
                    </w:r>
                  </w:p>
                  <w:p w14:paraId="19F372C5" w14:textId="77777777" w:rsidR="005C4FE2" w:rsidRDefault="005C4FE2" w:rsidP="005F3465">
                    <w:pPr>
                      <w:pStyle w:val="Encabezado"/>
                      <w:pBdr>
                        <w:bottom w:val="none" w:sz="0" w:space="0" w:color="auto"/>
                      </w:pBdr>
                      <w:jc w:val="center"/>
                      <w:rPr>
                        <w:rFonts w:ascii="Tahoma" w:hAnsi="Tahoma" w:cs="Tahoma"/>
                        <w:b/>
                        <w:bCs/>
                        <w:spacing w:val="20"/>
                        <w:sz w:val="14"/>
                        <w:szCs w:val="14"/>
                      </w:rPr>
                    </w:pPr>
                    <w:hyperlink r:id="rId2" w:history="1">
                      <w:r>
                        <w:rPr>
                          <w:rStyle w:val="Hipervnculo"/>
                          <w:rFonts w:ascii="Tahoma" w:hAnsi="Tahoma" w:cs="Tahoma"/>
                          <w:b/>
                          <w:bCs/>
                          <w:spacing w:val="20"/>
                          <w:sz w:val="14"/>
                          <w:szCs w:val="14"/>
                        </w:rPr>
                        <w:t>www.una.py</w:t>
                      </w:r>
                    </w:hyperlink>
                  </w:p>
                  <w:p w14:paraId="2B86A0CC" w14:textId="1E6D13F1" w:rsidR="005C4FE2" w:rsidRPr="0017675E" w:rsidRDefault="005C4FE2" w:rsidP="005F3465">
                    <w:pPr>
                      <w:pStyle w:val="Encabezado"/>
                      <w:pBdr>
                        <w:bottom w:val="none" w:sz="0" w:space="0" w:color="auto"/>
                      </w:pBdr>
                      <w:jc w:val="center"/>
                      <w:rPr>
                        <w:rFonts w:ascii="Tahoma" w:hAnsi="Tahoma" w:cs="Tahoma"/>
                        <w:b/>
                        <w:bCs/>
                        <w:spacing w:val="20"/>
                        <w:sz w:val="14"/>
                        <w:szCs w:val="14"/>
                        <w:lang w:val="en-US"/>
                      </w:rPr>
                    </w:pPr>
                    <w:r w:rsidRPr="0017675E">
                      <w:rPr>
                        <w:rFonts w:ascii="Tahoma" w:hAnsi="Tahoma" w:cs="Tahoma"/>
                        <w:b/>
                        <w:bCs/>
                        <w:spacing w:val="20"/>
                        <w:sz w:val="14"/>
                        <w:szCs w:val="14"/>
                        <w:lang w:val="en-US"/>
                      </w:rPr>
                      <w:t xml:space="preserve">C. Elect.: </w:t>
                    </w:r>
                    <w:r>
                      <w:rPr>
                        <w:rFonts w:ascii="Tahoma" w:hAnsi="Tahoma" w:cs="Tahoma"/>
                        <w:b/>
                        <w:bCs/>
                        <w:spacing w:val="20"/>
                        <w:sz w:val="14"/>
                        <w:szCs w:val="14"/>
                        <w:lang w:val="en-US"/>
                      </w:rPr>
                      <w:t>uoc</w:t>
                    </w:r>
                    <w:r w:rsidRPr="0017675E">
                      <w:rPr>
                        <w:rFonts w:ascii="Tahoma" w:hAnsi="Tahoma" w:cs="Tahoma"/>
                        <w:b/>
                        <w:bCs/>
                        <w:spacing w:val="20"/>
                        <w:sz w:val="14"/>
                        <w:szCs w:val="14"/>
                        <w:lang w:val="en-US"/>
                      </w:rPr>
                      <w:t>@</w:t>
                    </w:r>
                    <w:r>
                      <w:rPr>
                        <w:rFonts w:ascii="Tahoma" w:hAnsi="Tahoma" w:cs="Tahoma"/>
                        <w:b/>
                        <w:bCs/>
                        <w:spacing w:val="20"/>
                        <w:sz w:val="14"/>
                        <w:szCs w:val="14"/>
                        <w:lang w:val="en-US"/>
                      </w:rPr>
                      <w:t>rec.</w:t>
                    </w:r>
                    <w:r w:rsidRPr="0017675E">
                      <w:rPr>
                        <w:rFonts w:ascii="Tahoma" w:hAnsi="Tahoma" w:cs="Tahoma"/>
                        <w:b/>
                        <w:bCs/>
                        <w:spacing w:val="20"/>
                        <w:sz w:val="14"/>
                        <w:szCs w:val="14"/>
                        <w:lang w:val="en-US"/>
                      </w:rPr>
                      <w:t>una.py</w:t>
                    </w:r>
                  </w:p>
                  <w:p w14:paraId="66D3728C" w14:textId="77777777" w:rsidR="005C4FE2" w:rsidRPr="00200874" w:rsidRDefault="005C4FE2" w:rsidP="005F3465">
                    <w:pPr>
                      <w:pStyle w:val="Encabezado"/>
                      <w:pBdr>
                        <w:bottom w:val="none" w:sz="0" w:space="0" w:color="auto"/>
                      </w:pBdr>
                      <w:jc w:val="center"/>
                      <w:rPr>
                        <w:rFonts w:ascii="Tahoma" w:hAnsi="Tahoma" w:cs="Tahoma"/>
                        <w:b/>
                        <w:bCs/>
                        <w:spacing w:val="20"/>
                        <w:sz w:val="14"/>
                        <w:szCs w:val="14"/>
                        <w:lang w:val="es-PY"/>
                      </w:rPr>
                    </w:pPr>
                    <w:r w:rsidRPr="00200874">
                      <w:rPr>
                        <w:rFonts w:ascii="Tahoma" w:hAnsi="Tahoma" w:cs="Tahoma"/>
                        <w:b/>
                        <w:bCs/>
                        <w:spacing w:val="20"/>
                        <w:sz w:val="14"/>
                        <w:szCs w:val="14"/>
                        <w:lang w:val="es-PY"/>
                      </w:rPr>
                      <w:t>Telefax: 595 – 21 – 585540/3, 585546</w:t>
                    </w:r>
                  </w:p>
                  <w:p w14:paraId="58DE46CA" w14:textId="77777777" w:rsidR="005C4FE2" w:rsidRDefault="005C4FE2" w:rsidP="005F3465">
                    <w:pPr>
                      <w:pStyle w:val="Encabezado"/>
                      <w:pBdr>
                        <w:bottom w:val="none" w:sz="0" w:space="0" w:color="auto"/>
                      </w:pBdr>
                      <w:jc w:val="center"/>
                      <w:rPr>
                        <w:rFonts w:ascii="Tahoma" w:hAnsi="Tahoma" w:cs="Tahoma"/>
                        <w:b/>
                        <w:bCs/>
                        <w:spacing w:val="20"/>
                        <w:sz w:val="14"/>
                        <w:szCs w:val="14"/>
                      </w:rPr>
                    </w:pPr>
                    <w:r>
                      <w:rPr>
                        <w:rFonts w:ascii="Tahoma" w:hAnsi="Tahoma" w:cs="Tahoma"/>
                        <w:b/>
                        <w:bCs/>
                        <w:spacing w:val="20"/>
                        <w:sz w:val="14"/>
                        <w:szCs w:val="14"/>
                      </w:rPr>
                      <w:t>CP: 2160, San Lorenzo – Paraguay</w:t>
                    </w:r>
                  </w:p>
                  <w:p w14:paraId="624E9CBB" w14:textId="77777777" w:rsidR="005C4FE2" w:rsidRDefault="005C4FE2" w:rsidP="005F3465">
                    <w:pPr>
                      <w:pStyle w:val="Encabezado"/>
                      <w:pBdr>
                        <w:bottom w:val="none" w:sz="0" w:space="0" w:color="auto"/>
                      </w:pBdr>
                      <w:jc w:val="center"/>
                      <w:rPr>
                        <w:rFonts w:ascii="Tahoma" w:hAnsi="Tahoma" w:cs="Tahoma"/>
                        <w:b/>
                        <w:bCs/>
                        <w:spacing w:val="20"/>
                        <w:sz w:val="14"/>
                        <w:szCs w:val="14"/>
                      </w:rPr>
                    </w:pPr>
                    <w:r>
                      <w:rPr>
                        <w:rFonts w:ascii="Tahoma" w:hAnsi="Tahoma" w:cs="Tahoma"/>
                        <w:b/>
                        <w:bCs/>
                        <w:spacing w:val="20"/>
                        <w:sz w:val="14"/>
                        <w:szCs w:val="14"/>
                      </w:rPr>
                      <w:t>Campus de San Lorenzo – Paraguay</w:t>
                    </w:r>
                  </w:p>
                  <w:p w14:paraId="7CDF9A9B" w14:textId="77777777" w:rsidR="005C4FE2" w:rsidRDefault="005C4FE2" w:rsidP="005F3465">
                    <w:pPr>
                      <w:spacing w:line="240" w:lineRule="auto"/>
                    </w:pPr>
                  </w:p>
                </w:txbxContent>
              </v:textbox>
            </v:shape>
          </w:pict>
        </mc:Fallback>
      </mc:AlternateContent>
    </w:r>
    <w:r>
      <w:t xml:space="preserve">             </w:t>
    </w:r>
    <w:r>
      <w:rPr>
        <w:noProof/>
        <w:lang w:val="es-PY" w:eastAsia="es-PY"/>
      </w:rPr>
      <w:drawing>
        <wp:inline distT="0" distB="0" distL="0" distR="0" wp14:anchorId="1038A869" wp14:editId="68A182DB">
          <wp:extent cx="1181100" cy="1200150"/>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1100" cy="1200150"/>
                  </a:xfrm>
                  <a:prstGeom prst="rect">
                    <a:avLst/>
                  </a:prstGeom>
                  <a:noFill/>
                  <a:ln>
                    <a:noFill/>
                  </a:ln>
                </pic:spPr>
              </pic:pic>
            </a:graphicData>
          </a:graphic>
        </wp:inline>
      </w:drawing>
    </w:r>
    <w:r>
      <w:tab/>
    </w:r>
  </w:p>
  <w:p w14:paraId="037CFA45" w14:textId="18CFD3C4" w:rsidR="005C4FE2" w:rsidRPr="00BC53FC" w:rsidRDefault="005C4FE2" w:rsidP="0007551C">
    <w:pPr>
      <w:pStyle w:val="Encabezado"/>
      <w:tabs>
        <w:tab w:val="clear" w:pos="9000"/>
        <w:tab w:val="right" w:pos="997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3AD66" w14:textId="26C06CB2" w:rsidR="005C4FE2" w:rsidRDefault="005C4FE2" w:rsidP="00934C66">
    <w:pPr>
      <w:pStyle w:val="Encabezado"/>
      <w:tabs>
        <w:tab w:val="left" w:pos="4830"/>
      </w:tabs>
    </w:pPr>
    <w:r>
      <w:t xml:space="preserve">             </w:t>
    </w:r>
    <w:r>
      <w:rPr>
        <w:noProof/>
        <w:lang w:val="es-PY" w:eastAsia="es-PY"/>
      </w:rPr>
      <w:drawing>
        <wp:inline distT="0" distB="0" distL="0" distR="0" wp14:anchorId="4375F47C" wp14:editId="1F3114EA">
          <wp:extent cx="1181100" cy="120015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1200150"/>
                  </a:xfrm>
                  <a:prstGeom prst="rect">
                    <a:avLst/>
                  </a:prstGeom>
                  <a:noFill/>
                  <a:ln>
                    <a:noFill/>
                  </a:ln>
                </pic:spPr>
              </pic:pic>
            </a:graphicData>
          </a:graphic>
        </wp:inline>
      </w:drawing>
    </w:r>
    <w:r>
      <w:tab/>
    </w:r>
    <w:r w:rsidRPr="00934C66">
      <w:rPr>
        <w:rFonts w:ascii="Times New Roman" w:hAnsi="Times New Roman"/>
        <w:noProof/>
        <w:sz w:val="24"/>
        <w:szCs w:val="24"/>
        <w:lang w:val="es-PY" w:eastAsia="es-PY"/>
      </w:rPr>
      <mc:AlternateContent>
        <mc:Choice Requires="wps">
          <w:drawing>
            <wp:anchor distT="0" distB="0" distL="114300" distR="114300" simplePos="0" relativeHeight="251667456" behindDoc="0" locked="0" layoutInCell="1" allowOverlap="1" wp14:anchorId="3F16B551" wp14:editId="6536B74B">
              <wp:simplePos x="0" y="0"/>
              <wp:positionH relativeFrom="column">
                <wp:posOffset>2373630</wp:posOffset>
              </wp:positionH>
              <wp:positionV relativeFrom="paragraph">
                <wp:posOffset>-286385</wp:posOffset>
              </wp:positionV>
              <wp:extent cx="3657600" cy="1257300"/>
              <wp:effectExtent l="0" t="0" r="0" b="0"/>
              <wp:wrapNone/>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257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FE6F89" w14:textId="77777777" w:rsidR="005C4FE2" w:rsidRDefault="005C4FE2" w:rsidP="00934C66">
                          <w:pPr>
                            <w:tabs>
                              <w:tab w:val="center" w:pos="4252"/>
                              <w:tab w:val="right" w:pos="8504"/>
                            </w:tabs>
                            <w:spacing w:line="240" w:lineRule="auto"/>
                            <w:jc w:val="center"/>
                            <w:rPr>
                              <w:rFonts w:ascii="Monotype Corsiva" w:hAnsi="Monotype Corsiva"/>
                              <w:sz w:val="44"/>
                            </w:rPr>
                          </w:pPr>
                          <w:r>
                            <w:rPr>
                              <w:rFonts w:ascii="Monotype Corsiva" w:hAnsi="Monotype Corsiva"/>
                              <w:sz w:val="44"/>
                            </w:rPr>
                            <w:t>Universidad Nacional de Asunción</w:t>
                          </w:r>
                        </w:p>
                        <w:p w14:paraId="76098A92" w14:textId="77777777" w:rsidR="005C4FE2" w:rsidRDefault="005C4FE2" w:rsidP="00934C66">
                          <w:pPr>
                            <w:pStyle w:val="Encabezado"/>
                            <w:pBdr>
                              <w:bottom w:val="none" w:sz="0" w:space="0" w:color="auto"/>
                            </w:pBdr>
                            <w:jc w:val="center"/>
                            <w:rPr>
                              <w:rFonts w:ascii="Tahoma" w:hAnsi="Tahoma" w:cs="Tahoma"/>
                              <w:b/>
                              <w:bCs/>
                            </w:rPr>
                          </w:pPr>
                          <w:r>
                            <w:rPr>
                              <w:rFonts w:ascii="Tahoma" w:hAnsi="Tahoma" w:cs="Tahoma"/>
                              <w:b/>
                              <w:bCs/>
                            </w:rPr>
                            <w:t>RECTORADO</w:t>
                          </w:r>
                        </w:p>
                        <w:p w14:paraId="6715FEE5" w14:textId="77777777" w:rsidR="005C4FE2" w:rsidRDefault="004569AF" w:rsidP="00934C66">
                          <w:pPr>
                            <w:pStyle w:val="Encabezado"/>
                            <w:pBdr>
                              <w:bottom w:val="none" w:sz="0" w:space="0" w:color="auto"/>
                            </w:pBdr>
                            <w:jc w:val="center"/>
                            <w:rPr>
                              <w:rFonts w:ascii="Tahoma" w:hAnsi="Tahoma" w:cs="Tahoma"/>
                              <w:b/>
                              <w:bCs/>
                              <w:spacing w:val="20"/>
                              <w:sz w:val="14"/>
                              <w:szCs w:val="14"/>
                            </w:rPr>
                          </w:pPr>
                          <w:hyperlink r:id="rId2" w:history="1">
                            <w:r w:rsidR="005C4FE2">
                              <w:rPr>
                                <w:rStyle w:val="Hipervnculo"/>
                                <w:rFonts w:ascii="Tahoma" w:hAnsi="Tahoma" w:cs="Tahoma"/>
                                <w:b/>
                                <w:bCs/>
                                <w:spacing w:val="20"/>
                                <w:sz w:val="14"/>
                                <w:szCs w:val="14"/>
                              </w:rPr>
                              <w:t>www.una.py</w:t>
                            </w:r>
                          </w:hyperlink>
                        </w:p>
                        <w:p w14:paraId="51E091B3" w14:textId="77777777" w:rsidR="005C4FE2" w:rsidRPr="0017675E" w:rsidRDefault="005C4FE2" w:rsidP="00934C66">
                          <w:pPr>
                            <w:pStyle w:val="Encabezado"/>
                            <w:pBdr>
                              <w:bottom w:val="none" w:sz="0" w:space="0" w:color="auto"/>
                            </w:pBdr>
                            <w:jc w:val="center"/>
                            <w:rPr>
                              <w:rFonts w:ascii="Tahoma" w:hAnsi="Tahoma" w:cs="Tahoma"/>
                              <w:b/>
                              <w:bCs/>
                              <w:spacing w:val="20"/>
                              <w:sz w:val="14"/>
                              <w:szCs w:val="14"/>
                              <w:lang w:val="en-US"/>
                            </w:rPr>
                          </w:pPr>
                          <w:r w:rsidRPr="0017675E">
                            <w:rPr>
                              <w:rFonts w:ascii="Tahoma" w:hAnsi="Tahoma" w:cs="Tahoma"/>
                              <w:b/>
                              <w:bCs/>
                              <w:spacing w:val="20"/>
                              <w:sz w:val="14"/>
                              <w:szCs w:val="14"/>
                              <w:lang w:val="en-US"/>
                            </w:rPr>
                            <w:t>C. Elect.: rector@una.py</w:t>
                          </w:r>
                        </w:p>
                        <w:p w14:paraId="2F425931" w14:textId="77777777" w:rsidR="005C4FE2" w:rsidRPr="0017675E" w:rsidRDefault="005C4FE2" w:rsidP="00934C66">
                          <w:pPr>
                            <w:pStyle w:val="Encabezado"/>
                            <w:pBdr>
                              <w:bottom w:val="none" w:sz="0" w:space="0" w:color="auto"/>
                            </w:pBdr>
                            <w:jc w:val="center"/>
                            <w:rPr>
                              <w:rFonts w:ascii="Tahoma" w:hAnsi="Tahoma" w:cs="Tahoma"/>
                              <w:b/>
                              <w:bCs/>
                              <w:spacing w:val="20"/>
                              <w:sz w:val="14"/>
                              <w:szCs w:val="14"/>
                              <w:lang w:val="en-US"/>
                            </w:rPr>
                          </w:pPr>
                          <w:r w:rsidRPr="0017675E">
                            <w:rPr>
                              <w:rFonts w:ascii="Tahoma" w:hAnsi="Tahoma" w:cs="Tahoma"/>
                              <w:b/>
                              <w:bCs/>
                              <w:spacing w:val="20"/>
                              <w:sz w:val="14"/>
                              <w:szCs w:val="14"/>
                              <w:lang w:val="en-US"/>
                            </w:rPr>
                            <w:t>Telefax: 595 – 21 – 585540/3, 585546</w:t>
                          </w:r>
                        </w:p>
                        <w:p w14:paraId="1F648C7D" w14:textId="77777777" w:rsidR="005C4FE2" w:rsidRDefault="005C4FE2" w:rsidP="00934C66">
                          <w:pPr>
                            <w:pStyle w:val="Encabezado"/>
                            <w:pBdr>
                              <w:bottom w:val="none" w:sz="0" w:space="0" w:color="auto"/>
                            </w:pBdr>
                            <w:jc w:val="center"/>
                            <w:rPr>
                              <w:rFonts w:ascii="Tahoma" w:hAnsi="Tahoma" w:cs="Tahoma"/>
                              <w:b/>
                              <w:bCs/>
                              <w:spacing w:val="20"/>
                              <w:sz w:val="14"/>
                              <w:szCs w:val="14"/>
                            </w:rPr>
                          </w:pPr>
                          <w:r>
                            <w:rPr>
                              <w:rFonts w:ascii="Tahoma" w:hAnsi="Tahoma" w:cs="Tahoma"/>
                              <w:b/>
                              <w:bCs/>
                              <w:spacing w:val="20"/>
                              <w:sz w:val="14"/>
                              <w:szCs w:val="14"/>
                            </w:rPr>
                            <w:t>CP: 2160, San Lorenzo – Paraguay</w:t>
                          </w:r>
                        </w:p>
                        <w:p w14:paraId="6F6E4929" w14:textId="77777777" w:rsidR="005C4FE2" w:rsidRDefault="005C4FE2" w:rsidP="00934C66">
                          <w:pPr>
                            <w:pStyle w:val="Encabezado"/>
                            <w:pBdr>
                              <w:bottom w:val="none" w:sz="0" w:space="0" w:color="auto"/>
                            </w:pBdr>
                            <w:jc w:val="center"/>
                            <w:rPr>
                              <w:rFonts w:ascii="Tahoma" w:hAnsi="Tahoma" w:cs="Tahoma"/>
                              <w:b/>
                              <w:bCs/>
                              <w:spacing w:val="20"/>
                              <w:sz w:val="14"/>
                              <w:szCs w:val="14"/>
                            </w:rPr>
                          </w:pPr>
                          <w:r>
                            <w:rPr>
                              <w:rFonts w:ascii="Tahoma" w:hAnsi="Tahoma" w:cs="Tahoma"/>
                              <w:b/>
                              <w:bCs/>
                              <w:spacing w:val="20"/>
                              <w:sz w:val="14"/>
                              <w:szCs w:val="14"/>
                            </w:rPr>
                            <w:t>Campus de San Lorenzo – Paraguay</w:t>
                          </w:r>
                        </w:p>
                        <w:p w14:paraId="74F99B1C" w14:textId="77777777" w:rsidR="005C4FE2" w:rsidRDefault="005C4FE2" w:rsidP="00934C66">
                          <w:pPr>
                            <w:spacing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6B551" id="_x0000_t202" coordsize="21600,21600" o:spt="202" path="m,l,21600r21600,l21600,xe">
              <v:stroke joinstyle="miter"/>
              <v:path gradientshapeok="t" o:connecttype="rect"/>
            </v:shapetype>
            <v:shape id="_x0000_s1027" type="#_x0000_t202" style="position:absolute;margin-left:186.9pt;margin-top:-22.55pt;width:4in;height:9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" stroked="f">
              <v:textbox>
                <w:txbxContent>
                  <w:p w14:paraId="02FE6F89" w14:textId="77777777" w:rsidR="005C4FE2" w:rsidRDefault="005C4FE2" w:rsidP="00934C66">
                    <w:pPr>
                      <w:tabs>
                        <w:tab w:val="center" w:pos="4252"/>
                        <w:tab w:val="right" w:pos="8504"/>
                      </w:tabs>
                      <w:spacing w:line="240" w:lineRule="auto"/>
                      <w:jc w:val="center"/>
                      <w:rPr>
                        <w:rFonts w:ascii="Monotype Corsiva" w:hAnsi="Monotype Corsiva"/>
                        <w:sz w:val="44"/>
                      </w:rPr>
                    </w:pPr>
                    <w:r>
                      <w:rPr>
                        <w:rFonts w:ascii="Monotype Corsiva" w:hAnsi="Monotype Corsiva"/>
                        <w:sz w:val="44"/>
                      </w:rPr>
                      <w:t>Universidad Nacional de Asunción</w:t>
                    </w:r>
                  </w:p>
                  <w:p w14:paraId="76098A92" w14:textId="77777777" w:rsidR="005C4FE2" w:rsidRDefault="005C4FE2" w:rsidP="00934C66">
                    <w:pPr>
                      <w:pStyle w:val="Encabezado"/>
                      <w:pBdr>
                        <w:bottom w:val="none" w:sz="0" w:space="0" w:color="auto"/>
                      </w:pBdr>
                      <w:jc w:val="center"/>
                      <w:rPr>
                        <w:rFonts w:ascii="Tahoma" w:hAnsi="Tahoma" w:cs="Tahoma"/>
                        <w:b/>
                        <w:bCs/>
                      </w:rPr>
                    </w:pPr>
                    <w:r>
                      <w:rPr>
                        <w:rFonts w:ascii="Tahoma" w:hAnsi="Tahoma" w:cs="Tahoma"/>
                        <w:b/>
                        <w:bCs/>
                      </w:rPr>
                      <w:t>RECTORADO</w:t>
                    </w:r>
                  </w:p>
                  <w:p w14:paraId="6715FEE5" w14:textId="77777777" w:rsidR="005C4FE2" w:rsidRDefault="005C4FE2" w:rsidP="00934C66">
                    <w:pPr>
                      <w:pStyle w:val="Encabezado"/>
                      <w:pBdr>
                        <w:bottom w:val="none" w:sz="0" w:space="0" w:color="auto"/>
                      </w:pBdr>
                      <w:jc w:val="center"/>
                      <w:rPr>
                        <w:rFonts w:ascii="Tahoma" w:hAnsi="Tahoma" w:cs="Tahoma"/>
                        <w:b/>
                        <w:bCs/>
                        <w:spacing w:val="20"/>
                        <w:sz w:val="14"/>
                        <w:szCs w:val="14"/>
                      </w:rPr>
                    </w:pPr>
                    <w:hyperlink r:id="rId3" w:history="1">
                      <w:r>
                        <w:rPr>
                          <w:rStyle w:val="Hipervnculo"/>
                          <w:rFonts w:ascii="Tahoma" w:hAnsi="Tahoma" w:cs="Tahoma"/>
                          <w:b/>
                          <w:bCs/>
                          <w:spacing w:val="20"/>
                          <w:sz w:val="14"/>
                          <w:szCs w:val="14"/>
                        </w:rPr>
                        <w:t>www.una.py</w:t>
                      </w:r>
                    </w:hyperlink>
                  </w:p>
                  <w:p w14:paraId="51E091B3" w14:textId="77777777" w:rsidR="005C4FE2" w:rsidRPr="0017675E" w:rsidRDefault="005C4FE2" w:rsidP="00934C66">
                    <w:pPr>
                      <w:pStyle w:val="Encabezado"/>
                      <w:pBdr>
                        <w:bottom w:val="none" w:sz="0" w:space="0" w:color="auto"/>
                      </w:pBdr>
                      <w:jc w:val="center"/>
                      <w:rPr>
                        <w:rFonts w:ascii="Tahoma" w:hAnsi="Tahoma" w:cs="Tahoma"/>
                        <w:b/>
                        <w:bCs/>
                        <w:spacing w:val="20"/>
                        <w:sz w:val="14"/>
                        <w:szCs w:val="14"/>
                        <w:lang w:val="en-US"/>
                      </w:rPr>
                    </w:pPr>
                    <w:r w:rsidRPr="0017675E">
                      <w:rPr>
                        <w:rFonts w:ascii="Tahoma" w:hAnsi="Tahoma" w:cs="Tahoma"/>
                        <w:b/>
                        <w:bCs/>
                        <w:spacing w:val="20"/>
                        <w:sz w:val="14"/>
                        <w:szCs w:val="14"/>
                        <w:lang w:val="en-US"/>
                      </w:rPr>
                      <w:t>C. Elect.: rector@una.py</w:t>
                    </w:r>
                  </w:p>
                  <w:p w14:paraId="2F425931" w14:textId="77777777" w:rsidR="005C4FE2" w:rsidRPr="0017675E" w:rsidRDefault="005C4FE2" w:rsidP="00934C66">
                    <w:pPr>
                      <w:pStyle w:val="Encabezado"/>
                      <w:pBdr>
                        <w:bottom w:val="none" w:sz="0" w:space="0" w:color="auto"/>
                      </w:pBdr>
                      <w:jc w:val="center"/>
                      <w:rPr>
                        <w:rFonts w:ascii="Tahoma" w:hAnsi="Tahoma" w:cs="Tahoma"/>
                        <w:b/>
                        <w:bCs/>
                        <w:spacing w:val="20"/>
                        <w:sz w:val="14"/>
                        <w:szCs w:val="14"/>
                        <w:lang w:val="en-US"/>
                      </w:rPr>
                    </w:pPr>
                    <w:r w:rsidRPr="0017675E">
                      <w:rPr>
                        <w:rFonts w:ascii="Tahoma" w:hAnsi="Tahoma" w:cs="Tahoma"/>
                        <w:b/>
                        <w:bCs/>
                        <w:spacing w:val="20"/>
                        <w:sz w:val="14"/>
                        <w:szCs w:val="14"/>
                        <w:lang w:val="en-US"/>
                      </w:rPr>
                      <w:t>Telefax: 595 – 21 – 585540/3, 585546</w:t>
                    </w:r>
                  </w:p>
                  <w:p w14:paraId="1F648C7D" w14:textId="77777777" w:rsidR="005C4FE2" w:rsidRDefault="005C4FE2" w:rsidP="00934C66">
                    <w:pPr>
                      <w:pStyle w:val="Encabezado"/>
                      <w:pBdr>
                        <w:bottom w:val="none" w:sz="0" w:space="0" w:color="auto"/>
                      </w:pBdr>
                      <w:jc w:val="center"/>
                      <w:rPr>
                        <w:rFonts w:ascii="Tahoma" w:hAnsi="Tahoma" w:cs="Tahoma"/>
                        <w:b/>
                        <w:bCs/>
                        <w:spacing w:val="20"/>
                        <w:sz w:val="14"/>
                        <w:szCs w:val="14"/>
                      </w:rPr>
                    </w:pPr>
                    <w:r>
                      <w:rPr>
                        <w:rFonts w:ascii="Tahoma" w:hAnsi="Tahoma" w:cs="Tahoma"/>
                        <w:b/>
                        <w:bCs/>
                        <w:spacing w:val="20"/>
                        <w:sz w:val="14"/>
                        <w:szCs w:val="14"/>
                      </w:rPr>
                      <w:t>CP: 2160, San Lorenzo – Paraguay</w:t>
                    </w:r>
                  </w:p>
                  <w:p w14:paraId="6F6E4929" w14:textId="77777777" w:rsidR="005C4FE2" w:rsidRDefault="005C4FE2" w:rsidP="00934C66">
                    <w:pPr>
                      <w:pStyle w:val="Encabezado"/>
                      <w:pBdr>
                        <w:bottom w:val="none" w:sz="0" w:space="0" w:color="auto"/>
                      </w:pBdr>
                      <w:jc w:val="center"/>
                      <w:rPr>
                        <w:rFonts w:ascii="Tahoma" w:hAnsi="Tahoma" w:cs="Tahoma"/>
                        <w:b/>
                        <w:bCs/>
                        <w:spacing w:val="20"/>
                        <w:sz w:val="14"/>
                        <w:szCs w:val="14"/>
                      </w:rPr>
                    </w:pPr>
                    <w:r>
                      <w:rPr>
                        <w:rFonts w:ascii="Tahoma" w:hAnsi="Tahoma" w:cs="Tahoma"/>
                        <w:b/>
                        <w:bCs/>
                        <w:spacing w:val="20"/>
                        <w:sz w:val="14"/>
                        <w:szCs w:val="14"/>
                      </w:rPr>
                      <w:t>Campus de San Lorenzo – Paraguay</w:t>
                    </w:r>
                  </w:p>
                  <w:p w14:paraId="74F99B1C" w14:textId="77777777" w:rsidR="005C4FE2" w:rsidRDefault="005C4FE2" w:rsidP="00934C66">
                    <w:pPr>
                      <w:spacing w:line="240" w:lineRule="auto"/>
                    </w:pPr>
                  </w:p>
                </w:txbxContent>
              </v:textbox>
            </v:shape>
          </w:pict>
        </mc:Fallback>
      </mc:AlternateContent>
    </w: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FB4AB" w14:textId="7A970414" w:rsidR="005C4FE2" w:rsidRPr="00BC53FC" w:rsidRDefault="005C4FE2" w:rsidP="00934C66">
    <w:pPr>
      <w:pStyle w:val="Encabezado"/>
      <w:tabs>
        <w:tab w:val="clear" w:pos="9000"/>
        <w:tab w:val="right" w:pos="9971"/>
      </w:tabs>
    </w:pPr>
    <w:r w:rsidRPr="00BC53FC">
      <w:rPr>
        <w:rFonts w:ascii="Times New Roman" w:hAnsi="Times New Roman"/>
        <w:noProof/>
        <w:sz w:val="24"/>
        <w:szCs w:val="24"/>
        <w:lang w:val="es-PY" w:eastAsia="es-PY"/>
      </w:rPr>
      <mc:AlternateContent>
        <mc:Choice Requires="wps">
          <w:drawing>
            <wp:anchor distT="0" distB="0" distL="114300" distR="114300" simplePos="0" relativeHeight="251665408" behindDoc="0" locked="0" layoutInCell="1" allowOverlap="1" wp14:anchorId="5C02D9FD" wp14:editId="6F8D9E66">
              <wp:simplePos x="0" y="0"/>
              <wp:positionH relativeFrom="column">
                <wp:posOffset>2461895</wp:posOffset>
              </wp:positionH>
              <wp:positionV relativeFrom="paragraph">
                <wp:posOffset>-95250</wp:posOffset>
              </wp:positionV>
              <wp:extent cx="3657600" cy="1257300"/>
              <wp:effectExtent l="0" t="0" r="0" b="0"/>
              <wp:wrapNone/>
              <wp:docPr id="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257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E664B1" w14:textId="77777777" w:rsidR="005C4FE2" w:rsidRDefault="005C4FE2" w:rsidP="00934C66">
                          <w:pPr>
                            <w:tabs>
                              <w:tab w:val="center" w:pos="4252"/>
                              <w:tab w:val="right" w:pos="8504"/>
                            </w:tabs>
                            <w:spacing w:line="240" w:lineRule="auto"/>
                            <w:jc w:val="center"/>
                            <w:rPr>
                              <w:rFonts w:ascii="Monotype Corsiva" w:hAnsi="Monotype Corsiva"/>
                              <w:sz w:val="44"/>
                            </w:rPr>
                          </w:pPr>
                          <w:r>
                            <w:rPr>
                              <w:rFonts w:ascii="Monotype Corsiva" w:hAnsi="Monotype Corsiva"/>
                              <w:sz w:val="44"/>
                            </w:rPr>
                            <w:t>Universidad Nacional de Asunción</w:t>
                          </w:r>
                        </w:p>
                        <w:p w14:paraId="1DB1B6C4" w14:textId="77777777" w:rsidR="005C4FE2" w:rsidRDefault="005C4FE2" w:rsidP="00934C66">
                          <w:pPr>
                            <w:pStyle w:val="Encabezado"/>
                            <w:pBdr>
                              <w:bottom w:val="none" w:sz="0" w:space="0" w:color="auto"/>
                            </w:pBdr>
                            <w:jc w:val="center"/>
                            <w:rPr>
                              <w:rFonts w:ascii="Tahoma" w:hAnsi="Tahoma" w:cs="Tahoma"/>
                              <w:b/>
                              <w:bCs/>
                            </w:rPr>
                          </w:pPr>
                          <w:r>
                            <w:rPr>
                              <w:rFonts w:ascii="Tahoma" w:hAnsi="Tahoma" w:cs="Tahoma"/>
                              <w:b/>
                              <w:bCs/>
                            </w:rPr>
                            <w:t>RECTORADO</w:t>
                          </w:r>
                        </w:p>
                        <w:p w14:paraId="45BD3639" w14:textId="77777777" w:rsidR="005C4FE2" w:rsidRDefault="004569AF" w:rsidP="00934C66">
                          <w:pPr>
                            <w:pStyle w:val="Encabezado"/>
                            <w:pBdr>
                              <w:bottom w:val="none" w:sz="0" w:space="0" w:color="auto"/>
                            </w:pBdr>
                            <w:jc w:val="center"/>
                            <w:rPr>
                              <w:rFonts w:ascii="Tahoma" w:hAnsi="Tahoma" w:cs="Tahoma"/>
                              <w:b/>
                              <w:bCs/>
                              <w:spacing w:val="20"/>
                              <w:sz w:val="14"/>
                              <w:szCs w:val="14"/>
                            </w:rPr>
                          </w:pPr>
                          <w:hyperlink r:id="rId1" w:history="1">
                            <w:r w:rsidR="005C4FE2">
                              <w:rPr>
                                <w:rStyle w:val="Hipervnculo"/>
                                <w:rFonts w:ascii="Tahoma" w:hAnsi="Tahoma" w:cs="Tahoma"/>
                                <w:b/>
                                <w:bCs/>
                                <w:spacing w:val="20"/>
                                <w:sz w:val="14"/>
                                <w:szCs w:val="14"/>
                              </w:rPr>
                              <w:t>www.una.py</w:t>
                            </w:r>
                          </w:hyperlink>
                        </w:p>
                        <w:p w14:paraId="06D60B51" w14:textId="77777777" w:rsidR="005C4FE2" w:rsidRPr="0017675E" w:rsidRDefault="005C4FE2" w:rsidP="00934C66">
                          <w:pPr>
                            <w:pStyle w:val="Encabezado"/>
                            <w:pBdr>
                              <w:bottom w:val="none" w:sz="0" w:space="0" w:color="auto"/>
                            </w:pBdr>
                            <w:jc w:val="center"/>
                            <w:rPr>
                              <w:rFonts w:ascii="Tahoma" w:hAnsi="Tahoma" w:cs="Tahoma"/>
                              <w:b/>
                              <w:bCs/>
                              <w:spacing w:val="20"/>
                              <w:sz w:val="14"/>
                              <w:szCs w:val="14"/>
                              <w:lang w:val="en-US"/>
                            </w:rPr>
                          </w:pPr>
                          <w:r w:rsidRPr="0017675E">
                            <w:rPr>
                              <w:rFonts w:ascii="Tahoma" w:hAnsi="Tahoma" w:cs="Tahoma"/>
                              <w:b/>
                              <w:bCs/>
                              <w:spacing w:val="20"/>
                              <w:sz w:val="14"/>
                              <w:szCs w:val="14"/>
                              <w:lang w:val="en-US"/>
                            </w:rPr>
                            <w:t>C. Elect.: rector@una.py</w:t>
                          </w:r>
                        </w:p>
                        <w:p w14:paraId="5C7CD766" w14:textId="77777777" w:rsidR="005C4FE2" w:rsidRPr="0017675E" w:rsidRDefault="005C4FE2" w:rsidP="00934C66">
                          <w:pPr>
                            <w:pStyle w:val="Encabezado"/>
                            <w:pBdr>
                              <w:bottom w:val="none" w:sz="0" w:space="0" w:color="auto"/>
                            </w:pBdr>
                            <w:jc w:val="center"/>
                            <w:rPr>
                              <w:rFonts w:ascii="Tahoma" w:hAnsi="Tahoma" w:cs="Tahoma"/>
                              <w:b/>
                              <w:bCs/>
                              <w:spacing w:val="20"/>
                              <w:sz w:val="14"/>
                              <w:szCs w:val="14"/>
                              <w:lang w:val="en-US"/>
                            </w:rPr>
                          </w:pPr>
                          <w:r w:rsidRPr="0017675E">
                            <w:rPr>
                              <w:rFonts w:ascii="Tahoma" w:hAnsi="Tahoma" w:cs="Tahoma"/>
                              <w:b/>
                              <w:bCs/>
                              <w:spacing w:val="20"/>
                              <w:sz w:val="14"/>
                              <w:szCs w:val="14"/>
                              <w:lang w:val="en-US"/>
                            </w:rPr>
                            <w:t>Telefax: 595 – 21 – 585540/3, 585546</w:t>
                          </w:r>
                        </w:p>
                        <w:p w14:paraId="3C604E01" w14:textId="77777777" w:rsidR="005C4FE2" w:rsidRDefault="005C4FE2" w:rsidP="00934C66">
                          <w:pPr>
                            <w:pStyle w:val="Encabezado"/>
                            <w:pBdr>
                              <w:bottom w:val="none" w:sz="0" w:space="0" w:color="auto"/>
                            </w:pBdr>
                            <w:jc w:val="center"/>
                            <w:rPr>
                              <w:rFonts w:ascii="Tahoma" w:hAnsi="Tahoma" w:cs="Tahoma"/>
                              <w:b/>
                              <w:bCs/>
                              <w:spacing w:val="20"/>
                              <w:sz w:val="14"/>
                              <w:szCs w:val="14"/>
                            </w:rPr>
                          </w:pPr>
                          <w:r>
                            <w:rPr>
                              <w:rFonts w:ascii="Tahoma" w:hAnsi="Tahoma" w:cs="Tahoma"/>
                              <w:b/>
                              <w:bCs/>
                              <w:spacing w:val="20"/>
                              <w:sz w:val="14"/>
                              <w:szCs w:val="14"/>
                            </w:rPr>
                            <w:t>CP: 2160, San Lorenzo – Paraguay</w:t>
                          </w:r>
                        </w:p>
                        <w:p w14:paraId="559D500F" w14:textId="77777777" w:rsidR="005C4FE2" w:rsidRDefault="005C4FE2" w:rsidP="00934C66">
                          <w:pPr>
                            <w:pStyle w:val="Encabezado"/>
                            <w:pBdr>
                              <w:bottom w:val="none" w:sz="0" w:space="0" w:color="auto"/>
                            </w:pBdr>
                            <w:jc w:val="center"/>
                            <w:rPr>
                              <w:rFonts w:ascii="Tahoma" w:hAnsi="Tahoma" w:cs="Tahoma"/>
                              <w:b/>
                              <w:bCs/>
                              <w:spacing w:val="20"/>
                              <w:sz w:val="14"/>
                              <w:szCs w:val="14"/>
                            </w:rPr>
                          </w:pPr>
                          <w:r>
                            <w:rPr>
                              <w:rFonts w:ascii="Tahoma" w:hAnsi="Tahoma" w:cs="Tahoma"/>
                              <w:b/>
                              <w:bCs/>
                              <w:spacing w:val="20"/>
                              <w:sz w:val="14"/>
                              <w:szCs w:val="14"/>
                            </w:rPr>
                            <w:t>Campus de San Lorenzo – Paraguay</w:t>
                          </w:r>
                        </w:p>
                        <w:p w14:paraId="0F15252C" w14:textId="77777777" w:rsidR="005C4FE2" w:rsidRDefault="005C4FE2" w:rsidP="00934C66">
                          <w:pPr>
                            <w:spacing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02D9FD" id="_x0000_t202" coordsize="21600,21600" o:spt="202" path="m,l,21600r21600,l21600,xe">
              <v:stroke joinstyle="miter"/>
              <v:path gradientshapeok="t" o:connecttype="rect"/>
            </v:shapetype>
            <v:shape id="_x0000_s1028" type="#_x0000_t202" style="position:absolute;margin-left:193.85pt;margin-top:-7.5pt;width:4in;height: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" stroked="f">
              <v:textbox>
                <w:txbxContent>
                  <w:p w14:paraId="2CE664B1" w14:textId="77777777" w:rsidR="005C4FE2" w:rsidRDefault="005C4FE2" w:rsidP="00934C66">
                    <w:pPr>
                      <w:tabs>
                        <w:tab w:val="center" w:pos="4252"/>
                        <w:tab w:val="right" w:pos="8504"/>
                      </w:tabs>
                      <w:spacing w:line="240" w:lineRule="auto"/>
                      <w:jc w:val="center"/>
                      <w:rPr>
                        <w:rFonts w:ascii="Monotype Corsiva" w:hAnsi="Monotype Corsiva"/>
                        <w:sz w:val="44"/>
                      </w:rPr>
                    </w:pPr>
                    <w:r>
                      <w:rPr>
                        <w:rFonts w:ascii="Monotype Corsiva" w:hAnsi="Monotype Corsiva"/>
                        <w:sz w:val="44"/>
                      </w:rPr>
                      <w:t>Universidad Nacional de Asunción</w:t>
                    </w:r>
                  </w:p>
                  <w:p w14:paraId="1DB1B6C4" w14:textId="77777777" w:rsidR="005C4FE2" w:rsidRDefault="005C4FE2" w:rsidP="00934C66">
                    <w:pPr>
                      <w:pStyle w:val="Encabezado"/>
                      <w:pBdr>
                        <w:bottom w:val="none" w:sz="0" w:space="0" w:color="auto"/>
                      </w:pBdr>
                      <w:jc w:val="center"/>
                      <w:rPr>
                        <w:rFonts w:ascii="Tahoma" w:hAnsi="Tahoma" w:cs="Tahoma"/>
                        <w:b/>
                        <w:bCs/>
                      </w:rPr>
                    </w:pPr>
                    <w:r>
                      <w:rPr>
                        <w:rFonts w:ascii="Tahoma" w:hAnsi="Tahoma" w:cs="Tahoma"/>
                        <w:b/>
                        <w:bCs/>
                      </w:rPr>
                      <w:t>RECTORADO</w:t>
                    </w:r>
                  </w:p>
                  <w:p w14:paraId="45BD3639" w14:textId="77777777" w:rsidR="005C4FE2" w:rsidRDefault="005C4FE2" w:rsidP="00934C66">
                    <w:pPr>
                      <w:pStyle w:val="Encabezado"/>
                      <w:pBdr>
                        <w:bottom w:val="none" w:sz="0" w:space="0" w:color="auto"/>
                      </w:pBdr>
                      <w:jc w:val="center"/>
                      <w:rPr>
                        <w:rFonts w:ascii="Tahoma" w:hAnsi="Tahoma" w:cs="Tahoma"/>
                        <w:b/>
                        <w:bCs/>
                        <w:spacing w:val="20"/>
                        <w:sz w:val="14"/>
                        <w:szCs w:val="14"/>
                      </w:rPr>
                    </w:pPr>
                    <w:hyperlink r:id="rId2" w:history="1">
                      <w:r>
                        <w:rPr>
                          <w:rStyle w:val="Hipervnculo"/>
                          <w:rFonts w:ascii="Tahoma" w:hAnsi="Tahoma" w:cs="Tahoma"/>
                          <w:b/>
                          <w:bCs/>
                          <w:spacing w:val="20"/>
                          <w:sz w:val="14"/>
                          <w:szCs w:val="14"/>
                        </w:rPr>
                        <w:t>www.una.py</w:t>
                      </w:r>
                    </w:hyperlink>
                  </w:p>
                  <w:p w14:paraId="06D60B51" w14:textId="77777777" w:rsidR="005C4FE2" w:rsidRPr="0017675E" w:rsidRDefault="005C4FE2" w:rsidP="00934C66">
                    <w:pPr>
                      <w:pStyle w:val="Encabezado"/>
                      <w:pBdr>
                        <w:bottom w:val="none" w:sz="0" w:space="0" w:color="auto"/>
                      </w:pBdr>
                      <w:jc w:val="center"/>
                      <w:rPr>
                        <w:rFonts w:ascii="Tahoma" w:hAnsi="Tahoma" w:cs="Tahoma"/>
                        <w:b/>
                        <w:bCs/>
                        <w:spacing w:val="20"/>
                        <w:sz w:val="14"/>
                        <w:szCs w:val="14"/>
                        <w:lang w:val="en-US"/>
                      </w:rPr>
                    </w:pPr>
                    <w:r w:rsidRPr="0017675E">
                      <w:rPr>
                        <w:rFonts w:ascii="Tahoma" w:hAnsi="Tahoma" w:cs="Tahoma"/>
                        <w:b/>
                        <w:bCs/>
                        <w:spacing w:val="20"/>
                        <w:sz w:val="14"/>
                        <w:szCs w:val="14"/>
                        <w:lang w:val="en-US"/>
                      </w:rPr>
                      <w:t>C. Elect.: rector@una.py</w:t>
                    </w:r>
                  </w:p>
                  <w:p w14:paraId="5C7CD766" w14:textId="77777777" w:rsidR="005C4FE2" w:rsidRPr="0017675E" w:rsidRDefault="005C4FE2" w:rsidP="00934C66">
                    <w:pPr>
                      <w:pStyle w:val="Encabezado"/>
                      <w:pBdr>
                        <w:bottom w:val="none" w:sz="0" w:space="0" w:color="auto"/>
                      </w:pBdr>
                      <w:jc w:val="center"/>
                      <w:rPr>
                        <w:rFonts w:ascii="Tahoma" w:hAnsi="Tahoma" w:cs="Tahoma"/>
                        <w:b/>
                        <w:bCs/>
                        <w:spacing w:val="20"/>
                        <w:sz w:val="14"/>
                        <w:szCs w:val="14"/>
                        <w:lang w:val="en-US"/>
                      </w:rPr>
                    </w:pPr>
                    <w:r w:rsidRPr="0017675E">
                      <w:rPr>
                        <w:rFonts w:ascii="Tahoma" w:hAnsi="Tahoma" w:cs="Tahoma"/>
                        <w:b/>
                        <w:bCs/>
                        <w:spacing w:val="20"/>
                        <w:sz w:val="14"/>
                        <w:szCs w:val="14"/>
                        <w:lang w:val="en-US"/>
                      </w:rPr>
                      <w:t>Telefax: 595 – 21 – 585540/3, 585546</w:t>
                    </w:r>
                  </w:p>
                  <w:p w14:paraId="3C604E01" w14:textId="77777777" w:rsidR="005C4FE2" w:rsidRDefault="005C4FE2" w:rsidP="00934C66">
                    <w:pPr>
                      <w:pStyle w:val="Encabezado"/>
                      <w:pBdr>
                        <w:bottom w:val="none" w:sz="0" w:space="0" w:color="auto"/>
                      </w:pBdr>
                      <w:jc w:val="center"/>
                      <w:rPr>
                        <w:rFonts w:ascii="Tahoma" w:hAnsi="Tahoma" w:cs="Tahoma"/>
                        <w:b/>
                        <w:bCs/>
                        <w:spacing w:val="20"/>
                        <w:sz w:val="14"/>
                        <w:szCs w:val="14"/>
                      </w:rPr>
                    </w:pPr>
                    <w:r>
                      <w:rPr>
                        <w:rFonts w:ascii="Tahoma" w:hAnsi="Tahoma" w:cs="Tahoma"/>
                        <w:b/>
                        <w:bCs/>
                        <w:spacing w:val="20"/>
                        <w:sz w:val="14"/>
                        <w:szCs w:val="14"/>
                      </w:rPr>
                      <w:t>CP: 2160, San Lorenzo – Paraguay</w:t>
                    </w:r>
                  </w:p>
                  <w:p w14:paraId="559D500F" w14:textId="77777777" w:rsidR="005C4FE2" w:rsidRDefault="005C4FE2" w:rsidP="00934C66">
                    <w:pPr>
                      <w:pStyle w:val="Encabezado"/>
                      <w:pBdr>
                        <w:bottom w:val="none" w:sz="0" w:space="0" w:color="auto"/>
                      </w:pBdr>
                      <w:jc w:val="center"/>
                      <w:rPr>
                        <w:rFonts w:ascii="Tahoma" w:hAnsi="Tahoma" w:cs="Tahoma"/>
                        <w:b/>
                        <w:bCs/>
                        <w:spacing w:val="20"/>
                        <w:sz w:val="14"/>
                        <w:szCs w:val="14"/>
                      </w:rPr>
                    </w:pPr>
                    <w:r>
                      <w:rPr>
                        <w:rFonts w:ascii="Tahoma" w:hAnsi="Tahoma" w:cs="Tahoma"/>
                        <w:b/>
                        <w:bCs/>
                        <w:spacing w:val="20"/>
                        <w:sz w:val="14"/>
                        <w:szCs w:val="14"/>
                      </w:rPr>
                      <w:t>Campus de San Lorenzo – Paraguay</w:t>
                    </w:r>
                  </w:p>
                  <w:p w14:paraId="0F15252C" w14:textId="77777777" w:rsidR="005C4FE2" w:rsidRDefault="005C4FE2" w:rsidP="00934C66">
                    <w:pPr>
                      <w:spacing w:line="240" w:lineRule="auto"/>
                    </w:pPr>
                  </w:p>
                </w:txbxContent>
              </v:textbox>
            </v:shape>
          </w:pict>
        </mc:Fallback>
      </mc:AlternateContent>
    </w:r>
    <w:r>
      <w:t xml:space="preserve">             </w:t>
    </w:r>
    <w:r>
      <w:rPr>
        <w:noProof/>
        <w:lang w:val="es-PY" w:eastAsia="es-PY"/>
      </w:rPr>
      <w:drawing>
        <wp:inline distT="0" distB="0" distL="0" distR="0" wp14:anchorId="45E984D1" wp14:editId="2A9926A9">
          <wp:extent cx="1181100" cy="12001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1100" cy="1200150"/>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D6EA1"/>
    <w:multiLevelType w:val="hybridMultilevel"/>
    <w:tmpl w:val="699C11BA"/>
    <w:lvl w:ilvl="0" w:tplc="33A011E8">
      <w:start w:val="3"/>
      <w:numFmt w:val="bullet"/>
      <w:lvlText w:val="-"/>
      <w:lvlJc w:val="left"/>
      <w:pPr>
        <w:ind w:left="720" w:hanging="360"/>
      </w:pPr>
      <w:rPr>
        <w:rFonts w:ascii="Tahoma" w:eastAsia="Calibri" w:hAnsi="Tahoma" w:cs="Tahoma"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15:restartNumberingAfterBreak="0">
    <w:nsid w:val="0CAC5F63"/>
    <w:multiLevelType w:val="hybridMultilevel"/>
    <w:tmpl w:val="293E9B14"/>
    <w:lvl w:ilvl="0" w:tplc="D5886346">
      <w:numFmt w:val="bullet"/>
      <w:lvlText w:val="-"/>
      <w:lvlJc w:val="left"/>
      <w:pPr>
        <w:ind w:left="644" w:hanging="360"/>
      </w:pPr>
      <w:rPr>
        <w:rFonts w:ascii="Calibri" w:eastAsia="Calibri" w:hAnsi="Calibri" w:cs="Calibri" w:hint="default"/>
      </w:rPr>
    </w:lvl>
    <w:lvl w:ilvl="1" w:tplc="E884B734">
      <w:start w:val="1"/>
      <w:numFmt w:val="decimal"/>
      <w:lvlText w:val="%2."/>
      <w:lvlJc w:val="left"/>
      <w:pPr>
        <w:tabs>
          <w:tab w:val="num" w:pos="1440"/>
        </w:tabs>
        <w:ind w:left="1440" w:hanging="360"/>
      </w:pPr>
      <w:rPr>
        <w:b/>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 w15:restartNumberingAfterBreak="0">
    <w:nsid w:val="13F843B7"/>
    <w:multiLevelType w:val="hybridMultilevel"/>
    <w:tmpl w:val="F78C59F2"/>
    <w:lvl w:ilvl="0" w:tplc="0D90BDEE">
      <w:start w:val="12"/>
      <w:numFmt w:val="decimal"/>
      <w:pStyle w:val="Heading1-Clausename"/>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5" w15:restartNumberingAfterBreak="0">
    <w:nsid w:val="21A33483"/>
    <w:multiLevelType w:val="multilevel"/>
    <w:tmpl w:val="74E4E22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C5B4DA7"/>
    <w:multiLevelType w:val="hybridMultilevel"/>
    <w:tmpl w:val="C6DED9C2"/>
    <w:lvl w:ilvl="0" w:tplc="29FE5F98">
      <w:numFmt w:val="bullet"/>
      <w:lvlText w:val="-"/>
      <w:lvlJc w:val="left"/>
      <w:pPr>
        <w:ind w:left="405" w:hanging="360"/>
      </w:pPr>
      <w:rPr>
        <w:rFonts w:ascii="Calibri" w:eastAsiaTheme="minorHAnsi" w:hAnsi="Calibri" w:cstheme="minorBidi" w:hint="default"/>
      </w:rPr>
    </w:lvl>
    <w:lvl w:ilvl="1" w:tplc="3C0A0003" w:tentative="1">
      <w:start w:val="1"/>
      <w:numFmt w:val="bullet"/>
      <w:lvlText w:val="o"/>
      <w:lvlJc w:val="left"/>
      <w:pPr>
        <w:ind w:left="1125" w:hanging="360"/>
      </w:pPr>
      <w:rPr>
        <w:rFonts w:ascii="Courier New" w:hAnsi="Courier New" w:cs="Courier New" w:hint="default"/>
      </w:rPr>
    </w:lvl>
    <w:lvl w:ilvl="2" w:tplc="3C0A0005" w:tentative="1">
      <w:start w:val="1"/>
      <w:numFmt w:val="bullet"/>
      <w:lvlText w:val=""/>
      <w:lvlJc w:val="left"/>
      <w:pPr>
        <w:ind w:left="1845" w:hanging="360"/>
      </w:pPr>
      <w:rPr>
        <w:rFonts w:ascii="Wingdings" w:hAnsi="Wingdings" w:hint="default"/>
      </w:rPr>
    </w:lvl>
    <w:lvl w:ilvl="3" w:tplc="3C0A0001" w:tentative="1">
      <w:start w:val="1"/>
      <w:numFmt w:val="bullet"/>
      <w:lvlText w:val=""/>
      <w:lvlJc w:val="left"/>
      <w:pPr>
        <w:ind w:left="2565" w:hanging="360"/>
      </w:pPr>
      <w:rPr>
        <w:rFonts w:ascii="Symbol" w:hAnsi="Symbol" w:hint="default"/>
      </w:rPr>
    </w:lvl>
    <w:lvl w:ilvl="4" w:tplc="3C0A0003" w:tentative="1">
      <w:start w:val="1"/>
      <w:numFmt w:val="bullet"/>
      <w:lvlText w:val="o"/>
      <w:lvlJc w:val="left"/>
      <w:pPr>
        <w:ind w:left="3285" w:hanging="360"/>
      </w:pPr>
      <w:rPr>
        <w:rFonts w:ascii="Courier New" w:hAnsi="Courier New" w:cs="Courier New" w:hint="default"/>
      </w:rPr>
    </w:lvl>
    <w:lvl w:ilvl="5" w:tplc="3C0A0005" w:tentative="1">
      <w:start w:val="1"/>
      <w:numFmt w:val="bullet"/>
      <w:lvlText w:val=""/>
      <w:lvlJc w:val="left"/>
      <w:pPr>
        <w:ind w:left="4005" w:hanging="360"/>
      </w:pPr>
      <w:rPr>
        <w:rFonts w:ascii="Wingdings" w:hAnsi="Wingdings" w:hint="default"/>
      </w:rPr>
    </w:lvl>
    <w:lvl w:ilvl="6" w:tplc="3C0A0001" w:tentative="1">
      <w:start w:val="1"/>
      <w:numFmt w:val="bullet"/>
      <w:lvlText w:val=""/>
      <w:lvlJc w:val="left"/>
      <w:pPr>
        <w:ind w:left="4725" w:hanging="360"/>
      </w:pPr>
      <w:rPr>
        <w:rFonts w:ascii="Symbol" w:hAnsi="Symbol" w:hint="default"/>
      </w:rPr>
    </w:lvl>
    <w:lvl w:ilvl="7" w:tplc="3C0A0003" w:tentative="1">
      <w:start w:val="1"/>
      <w:numFmt w:val="bullet"/>
      <w:lvlText w:val="o"/>
      <w:lvlJc w:val="left"/>
      <w:pPr>
        <w:ind w:left="5445" w:hanging="360"/>
      </w:pPr>
      <w:rPr>
        <w:rFonts w:ascii="Courier New" w:hAnsi="Courier New" w:cs="Courier New" w:hint="default"/>
      </w:rPr>
    </w:lvl>
    <w:lvl w:ilvl="8" w:tplc="3C0A0005" w:tentative="1">
      <w:start w:val="1"/>
      <w:numFmt w:val="bullet"/>
      <w:lvlText w:val=""/>
      <w:lvlJc w:val="left"/>
      <w:pPr>
        <w:ind w:left="6165" w:hanging="360"/>
      </w:pPr>
      <w:rPr>
        <w:rFonts w:ascii="Wingdings" w:hAnsi="Wingdings" w:hint="default"/>
      </w:rPr>
    </w:lvl>
  </w:abstractNum>
  <w:abstractNum w:abstractNumId="7" w15:restartNumberingAfterBreak="0">
    <w:nsid w:val="37E34EA0"/>
    <w:multiLevelType w:val="hybridMultilevel"/>
    <w:tmpl w:val="CE4CE5DC"/>
    <w:lvl w:ilvl="0" w:tplc="31DE87B6">
      <w:start w:val="3"/>
      <w:numFmt w:val="bullet"/>
      <w:lvlText w:val="-"/>
      <w:lvlJc w:val="left"/>
      <w:pPr>
        <w:ind w:left="720" w:hanging="360"/>
      </w:pPr>
      <w:rPr>
        <w:rFonts w:ascii="Tahoma" w:eastAsia="Calibri" w:hAnsi="Tahoma" w:cs="Tahoma"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 w15:restartNumberingAfterBreak="0">
    <w:nsid w:val="39692660"/>
    <w:multiLevelType w:val="multilevel"/>
    <w:tmpl w:val="09C428AE"/>
    <w:lvl w:ilvl="0">
      <w:start w:val="1"/>
      <w:numFmt w:val="decimal"/>
      <w:lvlText w:val="%1."/>
      <w:lvlJc w:val="left"/>
      <w:pPr>
        <w:tabs>
          <w:tab w:val="num" w:pos="431"/>
        </w:tabs>
        <w:ind w:left="431" w:hanging="431"/>
      </w:pPr>
      <w:rPr>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b w:val="0"/>
        <w:i w:val="0"/>
      </w:rPr>
    </w:lvl>
    <w:lvl w:ilvl="3">
      <w:start w:val="1"/>
      <w:numFmt w:val="lowerRoman"/>
      <w:pStyle w:val="Normala"/>
      <w:lvlText w:val="(%4)"/>
      <w:lvlJc w:val="left"/>
      <w:pPr>
        <w:tabs>
          <w:tab w:val="num" w:pos="2498"/>
        </w:tabs>
        <w:ind w:left="1843" w:hanging="425"/>
      </w:pPr>
    </w:lvl>
    <w:lvl w:ilvl="4">
      <w:start w:val="1"/>
      <w:numFmt w:val="decimal"/>
      <w:lvlText w:val=".%5"/>
      <w:lvlJc w:val="left"/>
      <w:pPr>
        <w:tabs>
          <w:tab w:val="num" w:pos="0"/>
        </w:tabs>
        <w:ind w:left="0" w:firstLine="0"/>
      </w:pPr>
    </w:lvl>
    <w:lvl w:ilvl="5">
      <w:start w:val="1"/>
      <w:numFmt w:val="decimal"/>
      <w:lvlText w:val=".%5.%6"/>
      <w:lvlJc w:val="left"/>
      <w:pPr>
        <w:tabs>
          <w:tab w:val="num" w:pos="0"/>
        </w:tabs>
        <w:ind w:left="0" w:firstLine="0"/>
      </w:pPr>
    </w:lvl>
    <w:lvl w:ilvl="6">
      <w:start w:val="1"/>
      <w:numFmt w:val="decimal"/>
      <w:lvlText w:val=".%5.%6.%7"/>
      <w:lvlJc w:val="left"/>
      <w:pPr>
        <w:tabs>
          <w:tab w:val="num" w:pos="0"/>
        </w:tabs>
        <w:ind w:left="0" w:firstLine="0"/>
      </w:pPr>
    </w:lvl>
    <w:lvl w:ilvl="7">
      <w:start w:val="1"/>
      <w:numFmt w:val="decimal"/>
      <w:lvlText w:val=".%5.%6.%7.%8"/>
      <w:lvlJc w:val="left"/>
      <w:pPr>
        <w:tabs>
          <w:tab w:val="num" w:pos="0"/>
        </w:tabs>
        <w:ind w:left="0" w:firstLine="0"/>
      </w:pPr>
    </w:lvl>
    <w:lvl w:ilvl="8">
      <w:start w:val="1"/>
      <w:numFmt w:val="decimal"/>
      <w:lvlText w:val=".%5.%6.%7.%8.%9"/>
      <w:lvlJc w:val="left"/>
      <w:pPr>
        <w:tabs>
          <w:tab w:val="num" w:pos="0"/>
        </w:tabs>
        <w:ind w:left="4392" w:hanging="1584"/>
      </w:pPr>
    </w:lvl>
  </w:abstractNum>
  <w:abstractNum w:abstractNumId="9" w15:restartNumberingAfterBreak="0">
    <w:nsid w:val="443D1BB4"/>
    <w:multiLevelType w:val="hybridMultilevel"/>
    <w:tmpl w:val="D83E5CB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57121525"/>
    <w:multiLevelType w:val="hybridMultilevel"/>
    <w:tmpl w:val="81F86D50"/>
    <w:lvl w:ilvl="0" w:tplc="7908A306">
      <w:start w:val="1"/>
      <w:numFmt w:val="lowerLetter"/>
      <w:lvlText w:val="(%1)"/>
      <w:lvlJc w:val="left"/>
      <w:pPr>
        <w:ind w:left="1440" w:hanging="720"/>
      </w:pPr>
      <w:rPr>
        <w:rFonts w:hint="default"/>
        <w:b/>
        <w:i w:val="0"/>
      </w:rPr>
    </w:lvl>
    <w:lvl w:ilvl="1" w:tplc="3C0A0019">
      <w:start w:val="1"/>
      <w:numFmt w:val="lowerLetter"/>
      <w:lvlText w:val="%2."/>
      <w:lvlJc w:val="left"/>
      <w:pPr>
        <w:ind w:left="1800" w:hanging="360"/>
      </w:pPr>
    </w:lvl>
    <w:lvl w:ilvl="2" w:tplc="3C0A001B">
      <w:start w:val="1"/>
      <w:numFmt w:val="lowerRoman"/>
      <w:lvlText w:val="%3."/>
      <w:lvlJc w:val="right"/>
      <w:pPr>
        <w:ind w:left="2520" w:hanging="180"/>
      </w:pPr>
    </w:lvl>
    <w:lvl w:ilvl="3" w:tplc="010C9A60">
      <w:start w:val="1"/>
      <w:numFmt w:val="decimal"/>
      <w:lvlText w:val="%4."/>
      <w:lvlJc w:val="left"/>
      <w:pPr>
        <w:ind w:left="3240" w:hanging="360"/>
      </w:pPr>
      <w:rPr>
        <w:b/>
      </w:rPr>
    </w:lvl>
    <w:lvl w:ilvl="4" w:tplc="3C0A0019">
      <w:start w:val="1"/>
      <w:numFmt w:val="lowerLetter"/>
      <w:lvlText w:val="%5."/>
      <w:lvlJc w:val="left"/>
      <w:pPr>
        <w:ind w:left="3960" w:hanging="360"/>
      </w:pPr>
    </w:lvl>
    <w:lvl w:ilvl="5" w:tplc="3C0A001B">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13"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4"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15" w15:restartNumberingAfterBreak="0">
    <w:nsid w:val="6374368D"/>
    <w:multiLevelType w:val="hybridMultilevel"/>
    <w:tmpl w:val="8286DB74"/>
    <w:lvl w:ilvl="0" w:tplc="C0D0A3CE">
      <w:start w:val="1"/>
      <w:numFmt w:val="decimal"/>
      <w:pStyle w:val="sec7-clauses"/>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2306F55"/>
    <w:multiLevelType w:val="hybridMultilevel"/>
    <w:tmpl w:val="AD205008"/>
    <w:lvl w:ilvl="0" w:tplc="940E6C6A">
      <w:start w:val="1"/>
      <w:numFmt w:val="decimal"/>
      <w:lvlText w:val="%1."/>
      <w:lvlJc w:val="left"/>
      <w:pPr>
        <w:ind w:left="2345" w:hanging="360"/>
      </w:pPr>
      <w:rPr>
        <w:rFonts w:hint="default"/>
        <w:b/>
        <w:i w:val="0"/>
        <w:color w:val="auto"/>
        <w:lang w:val="es-PY"/>
      </w:rPr>
    </w:lvl>
    <w:lvl w:ilvl="1" w:tplc="3C0A0019">
      <w:start w:val="1"/>
      <w:numFmt w:val="lowerLetter"/>
      <w:lvlText w:val="%2."/>
      <w:lvlJc w:val="left"/>
      <w:pPr>
        <w:ind w:left="2857" w:hanging="360"/>
      </w:pPr>
    </w:lvl>
    <w:lvl w:ilvl="2" w:tplc="3C0A001B" w:tentative="1">
      <w:start w:val="1"/>
      <w:numFmt w:val="lowerRoman"/>
      <w:lvlText w:val="%3."/>
      <w:lvlJc w:val="right"/>
      <w:pPr>
        <w:ind w:left="3577" w:hanging="180"/>
      </w:pPr>
    </w:lvl>
    <w:lvl w:ilvl="3" w:tplc="3C0A000F" w:tentative="1">
      <w:start w:val="1"/>
      <w:numFmt w:val="decimal"/>
      <w:lvlText w:val="%4."/>
      <w:lvlJc w:val="left"/>
      <w:pPr>
        <w:ind w:left="4297" w:hanging="360"/>
      </w:pPr>
    </w:lvl>
    <w:lvl w:ilvl="4" w:tplc="3C0A0019" w:tentative="1">
      <w:start w:val="1"/>
      <w:numFmt w:val="lowerLetter"/>
      <w:lvlText w:val="%5."/>
      <w:lvlJc w:val="left"/>
      <w:pPr>
        <w:ind w:left="5017" w:hanging="360"/>
      </w:pPr>
    </w:lvl>
    <w:lvl w:ilvl="5" w:tplc="3C0A001B" w:tentative="1">
      <w:start w:val="1"/>
      <w:numFmt w:val="lowerRoman"/>
      <w:lvlText w:val="%6."/>
      <w:lvlJc w:val="right"/>
      <w:pPr>
        <w:ind w:left="5737" w:hanging="180"/>
      </w:pPr>
    </w:lvl>
    <w:lvl w:ilvl="6" w:tplc="3C0A000F" w:tentative="1">
      <w:start w:val="1"/>
      <w:numFmt w:val="decimal"/>
      <w:lvlText w:val="%7."/>
      <w:lvlJc w:val="left"/>
      <w:pPr>
        <w:ind w:left="6457" w:hanging="360"/>
      </w:pPr>
    </w:lvl>
    <w:lvl w:ilvl="7" w:tplc="3C0A0019" w:tentative="1">
      <w:start w:val="1"/>
      <w:numFmt w:val="lowerLetter"/>
      <w:lvlText w:val="%8."/>
      <w:lvlJc w:val="left"/>
      <w:pPr>
        <w:ind w:left="7177" w:hanging="360"/>
      </w:pPr>
    </w:lvl>
    <w:lvl w:ilvl="8" w:tplc="3C0A001B" w:tentative="1">
      <w:start w:val="1"/>
      <w:numFmt w:val="lowerRoman"/>
      <w:lvlText w:val="%9."/>
      <w:lvlJc w:val="right"/>
      <w:pPr>
        <w:ind w:left="7897" w:hanging="180"/>
      </w:pPr>
    </w:lvl>
  </w:abstractNum>
  <w:abstractNum w:abstractNumId="18" w15:restartNumberingAfterBreak="0">
    <w:nsid w:val="7D493DAE"/>
    <w:multiLevelType w:val="hybridMultilevel"/>
    <w:tmpl w:val="072690E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3"/>
  </w:num>
  <w:num w:numId="2">
    <w:abstractNumId w:val="16"/>
  </w:num>
  <w:num w:numId="3">
    <w:abstractNumId w:val="13"/>
  </w:num>
  <w:num w:numId="4">
    <w:abstractNumId w:val="1"/>
  </w:num>
  <w:num w:numId="5">
    <w:abstractNumId w:val="5"/>
  </w:num>
  <w:num w:numId="6">
    <w:abstractNumId w:val="4"/>
  </w:num>
  <w:num w:numId="7">
    <w:abstractNumId w:val="10"/>
  </w:num>
  <w:num w:numId="8">
    <w:abstractNumId w:val="11"/>
  </w:num>
  <w:num w:numId="9">
    <w:abstractNumId w:val="14"/>
  </w:num>
  <w:num w:numId="10">
    <w:abstractNumId w:val="15"/>
  </w:num>
  <w:num w:numId="11">
    <w:abstractNumId w:val="8"/>
  </w:num>
  <w:num w:numId="12">
    <w:abstractNumId w:val="12"/>
  </w:num>
  <w:num w:numId="13">
    <w:abstractNumId w:val="7"/>
  </w:num>
  <w:num w:numId="14">
    <w:abstractNumId w:val="0"/>
  </w:num>
  <w:num w:numId="15">
    <w:abstractNumId w:val="18"/>
  </w:num>
  <w:num w:numId="16">
    <w:abstractNumId w:val="9"/>
  </w:num>
  <w:num w:numId="17">
    <w:abstractNumId w:val="17"/>
  </w:num>
  <w:num w:numId="18">
    <w:abstractNumId w:val="2"/>
  </w:num>
  <w:num w:numId="1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AR" w:vendorID="64" w:dllVersion="131078" w:nlCheck="1" w:checkStyle="1"/>
  <w:activeWritingStyle w:appName="MSWord" w:lang="es-PY"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PE" w:vendorID="64" w:dllVersion="131078" w:nlCheck="1" w:checkStyle="1"/>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61D"/>
    <w:rsid w:val="0000148B"/>
    <w:rsid w:val="000034C8"/>
    <w:rsid w:val="00003E3A"/>
    <w:rsid w:val="00006D92"/>
    <w:rsid w:val="00011217"/>
    <w:rsid w:val="00014F7C"/>
    <w:rsid w:val="000169E7"/>
    <w:rsid w:val="00017ED8"/>
    <w:rsid w:val="000226F9"/>
    <w:rsid w:val="00023EBF"/>
    <w:rsid w:val="00031BF8"/>
    <w:rsid w:val="0003216C"/>
    <w:rsid w:val="00035CC8"/>
    <w:rsid w:val="00035DF9"/>
    <w:rsid w:val="00036725"/>
    <w:rsid w:val="00036D4D"/>
    <w:rsid w:val="000379CE"/>
    <w:rsid w:val="000401CA"/>
    <w:rsid w:val="00042EF1"/>
    <w:rsid w:val="000441AE"/>
    <w:rsid w:val="000454AD"/>
    <w:rsid w:val="0004611C"/>
    <w:rsid w:val="00047D0A"/>
    <w:rsid w:val="000530ED"/>
    <w:rsid w:val="00053E3D"/>
    <w:rsid w:val="00054813"/>
    <w:rsid w:val="000562E8"/>
    <w:rsid w:val="000579B3"/>
    <w:rsid w:val="000652B3"/>
    <w:rsid w:val="000731A8"/>
    <w:rsid w:val="0007551C"/>
    <w:rsid w:val="00076E34"/>
    <w:rsid w:val="000801E2"/>
    <w:rsid w:val="0009098D"/>
    <w:rsid w:val="00091373"/>
    <w:rsid w:val="00091F76"/>
    <w:rsid w:val="000925E3"/>
    <w:rsid w:val="000941E2"/>
    <w:rsid w:val="00096753"/>
    <w:rsid w:val="00096AE5"/>
    <w:rsid w:val="000A57D9"/>
    <w:rsid w:val="000B1618"/>
    <w:rsid w:val="000B1ACA"/>
    <w:rsid w:val="000B7663"/>
    <w:rsid w:val="000C00B0"/>
    <w:rsid w:val="000C44F2"/>
    <w:rsid w:val="000D15BC"/>
    <w:rsid w:val="000D29E3"/>
    <w:rsid w:val="000D3DB2"/>
    <w:rsid w:val="000D539B"/>
    <w:rsid w:val="000E4469"/>
    <w:rsid w:val="000F0BBE"/>
    <w:rsid w:val="000F3F4A"/>
    <w:rsid w:val="00102E1E"/>
    <w:rsid w:val="00104565"/>
    <w:rsid w:val="00104EFB"/>
    <w:rsid w:val="00105A44"/>
    <w:rsid w:val="001213AC"/>
    <w:rsid w:val="00121D96"/>
    <w:rsid w:val="00122882"/>
    <w:rsid w:val="00123503"/>
    <w:rsid w:val="001241AE"/>
    <w:rsid w:val="001248E9"/>
    <w:rsid w:val="00134C35"/>
    <w:rsid w:val="00134CDB"/>
    <w:rsid w:val="001356DC"/>
    <w:rsid w:val="001418A4"/>
    <w:rsid w:val="00142995"/>
    <w:rsid w:val="00143435"/>
    <w:rsid w:val="00144681"/>
    <w:rsid w:val="00144793"/>
    <w:rsid w:val="00144D49"/>
    <w:rsid w:val="0014795C"/>
    <w:rsid w:val="001524C7"/>
    <w:rsid w:val="0016022A"/>
    <w:rsid w:val="001624C0"/>
    <w:rsid w:val="001640E1"/>
    <w:rsid w:val="00165221"/>
    <w:rsid w:val="001652A4"/>
    <w:rsid w:val="0016568F"/>
    <w:rsid w:val="00166D2D"/>
    <w:rsid w:val="00167F83"/>
    <w:rsid w:val="001720C7"/>
    <w:rsid w:val="001727ED"/>
    <w:rsid w:val="00175B2B"/>
    <w:rsid w:val="0017675E"/>
    <w:rsid w:val="001851FE"/>
    <w:rsid w:val="00194EEB"/>
    <w:rsid w:val="0019532F"/>
    <w:rsid w:val="001960DD"/>
    <w:rsid w:val="001A03FA"/>
    <w:rsid w:val="001A3A21"/>
    <w:rsid w:val="001A5B1D"/>
    <w:rsid w:val="001A5E69"/>
    <w:rsid w:val="001B4022"/>
    <w:rsid w:val="001C1A9B"/>
    <w:rsid w:val="001C2812"/>
    <w:rsid w:val="001C3DCD"/>
    <w:rsid w:val="001C471A"/>
    <w:rsid w:val="001C6C93"/>
    <w:rsid w:val="001D156E"/>
    <w:rsid w:val="001D3B04"/>
    <w:rsid w:val="001E0900"/>
    <w:rsid w:val="001E4237"/>
    <w:rsid w:val="001E5EB6"/>
    <w:rsid w:val="001E7BD6"/>
    <w:rsid w:val="001F0C04"/>
    <w:rsid w:val="001F0F1E"/>
    <w:rsid w:val="001F778B"/>
    <w:rsid w:val="00200874"/>
    <w:rsid w:val="002011AC"/>
    <w:rsid w:val="00215C8E"/>
    <w:rsid w:val="00215CF6"/>
    <w:rsid w:val="00220D90"/>
    <w:rsid w:val="00222E2E"/>
    <w:rsid w:val="0022388B"/>
    <w:rsid w:val="0022638F"/>
    <w:rsid w:val="002301DF"/>
    <w:rsid w:val="002305FE"/>
    <w:rsid w:val="00231C00"/>
    <w:rsid w:val="00233DF6"/>
    <w:rsid w:val="00236364"/>
    <w:rsid w:val="00237364"/>
    <w:rsid w:val="00242395"/>
    <w:rsid w:val="00242C71"/>
    <w:rsid w:val="00244536"/>
    <w:rsid w:val="00244DFE"/>
    <w:rsid w:val="00247F9E"/>
    <w:rsid w:val="0025239F"/>
    <w:rsid w:val="00252B0E"/>
    <w:rsid w:val="00252BB4"/>
    <w:rsid w:val="002531FC"/>
    <w:rsid w:val="00256E45"/>
    <w:rsid w:val="00256F30"/>
    <w:rsid w:val="00260460"/>
    <w:rsid w:val="00260B40"/>
    <w:rsid w:val="00264047"/>
    <w:rsid w:val="00265DE2"/>
    <w:rsid w:val="0026769E"/>
    <w:rsid w:val="00270458"/>
    <w:rsid w:val="00271070"/>
    <w:rsid w:val="002717DA"/>
    <w:rsid w:val="0027400E"/>
    <w:rsid w:val="00276170"/>
    <w:rsid w:val="002773E0"/>
    <w:rsid w:val="00283F3C"/>
    <w:rsid w:val="002840C5"/>
    <w:rsid w:val="00284D8B"/>
    <w:rsid w:val="00290C30"/>
    <w:rsid w:val="0029695D"/>
    <w:rsid w:val="002972BA"/>
    <w:rsid w:val="002A0178"/>
    <w:rsid w:val="002A1992"/>
    <w:rsid w:val="002A67B0"/>
    <w:rsid w:val="002A791E"/>
    <w:rsid w:val="002B0BE2"/>
    <w:rsid w:val="002B4008"/>
    <w:rsid w:val="002B5D2E"/>
    <w:rsid w:val="002C12A9"/>
    <w:rsid w:val="002C1371"/>
    <w:rsid w:val="002C18AC"/>
    <w:rsid w:val="002C6C14"/>
    <w:rsid w:val="002C76F5"/>
    <w:rsid w:val="002D01B8"/>
    <w:rsid w:val="002D04D1"/>
    <w:rsid w:val="002D0F04"/>
    <w:rsid w:val="002D1871"/>
    <w:rsid w:val="002D46C4"/>
    <w:rsid w:val="002D6989"/>
    <w:rsid w:val="002D6A46"/>
    <w:rsid w:val="002E040A"/>
    <w:rsid w:val="002E134A"/>
    <w:rsid w:val="002E17BB"/>
    <w:rsid w:val="002E65D8"/>
    <w:rsid w:val="002F3855"/>
    <w:rsid w:val="002F5315"/>
    <w:rsid w:val="002F67DE"/>
    <w:rsid w:val="002F6A50"/>
    <w:rsid w:val="00300AB3"/>
    <w:rsid w:val="003013AF"/>
    <w:rsid w:val="003022F8"/>
    <w:rsid w:val="003055EB"/>
    <w:rsid w:val="0031088E"/>
    <w:rsid w:val="0031128E"/>
    <w:rsid w:val="00311A3F"/>
    <w:rsid w:val="00316784"/>
    <w:rsid w:val="00316AED"/>
    <w:rsid w:val="00317948"/>
    <w:rsid w:val="00323B40"/>
    <w:rsid w:val="00331D76"/>
    <w:rsid w:val="00331F9B"/>
    <w:rsid w:val="0033306E"/>
    <w:rsid w:val="003352BE"/>
    <w:rsid w:val="00340726"/>
    <w:rsid w:val="003417F6"/>
    <w:rsid w:val="00341820"/>
    <w:rsid w:val="00343FDA"/>
    <w:rsid w:val="003446ED"/>
    <w:rsid w:val="003503B2"/>
    <w:rsid w:val="00354060"/>
    <w:rsid w:val="00361EE2"/>
    <w:rsid w:val="0036234D"/>
    <w:rsid w:val="003627E9"/>
    <w:rsid w:val="00366438"/>
    <w:rsid w:val="00371572"/>
    <w:rsid w:val="003731FC"/>
    <w:rsid w:val="00373382"/>
    <w:rsid w:val="0037360A"/>
    <w:rsid w:val="00373E31"/>
    <w:rsid w:val="00376C03"/>
    <w:rsid w:val="00391779"/>
    <w:rsid w:val="00392352"/>
    <w:rsid w:val="003927A0"/>
    <w:rsid w:val="00393233"/>
    <w:rsid w:val="00396F98"/>
    <w:rsid w:val="003A08A4"/>
    <w:rsid w:val="003A0FF4"/>
    <w:rsid w:val="003A36D9"/>
    <w:rsid w:val="003A459F"/>
    <w:rsid w:val="003A702B"/>
    <w:rsid w:val="003B19B1"/>
    <w:rsid w:val="003B3571"/>
    <w:rsid w:val="003B49B1"/>
    <w:rsid w:val="003B4F75"/>
    <w:rsid w:val="003B6E5F"/>
    <w:rsid w:val="003C1EA3"/>
    <w:rsid w:val="003C3099"/>
    <w:rsid w:val="003C55A2"/>
    <w:rsid w:val="003C5F1B"/>
    <w:rsid w:val="003D038D"/>
    <w:rsid w:val="003D32AE"/>
    <w:rsid w:val="003E1DF7"/>
    <w:rsid w:val="003E2A94"/>
    <w:rsid w:val="003E5B51"/>
    <w:rsid w:val="003E62F4"/>
    <w:rsid w:val="003F1A27"/>
    <w:rsid w:val="003F301D"/>
    <w:rsid w:val="003F3616"/>
    <w:rsid w:val="003F4E1C"/>
    <w:rsid w:val="003F7A18"/>
    <w:rsid w:val="00400F89"/>
    <w:rsid w:val="00401271"/>
    <w:rsid w:val="00402000"/>
    <w:rsid w:val="0040279E"/>
    <w:rsid w:val="00404CBF"/>
    <w:rsid w:val="0040539F"/>
    <w:rsid w:val="00406DC1"/>
    <w:rsid w:val="00410799"/>
    <w:rsid w:val="004165DB"/>
    <w:rsid w:val="004212C2"/>
    <w:rsid w:val="00422B0A"/>
    <w:rsid w:val="004267A6"/>
    <w:rsid w:val="00430FD5"/>
    <w:rsid w:val="0043403B"/>
    <w:rsid w:val="004517AF"/>
    <w:rsid w:val="00452EE3"/>
    <w:rsid w:val="00455B20"/>
    <w:rsid w:val="00455E6C"/>
    <w:rsid w:val="004569AF"/>
    <w:rsid w:val="00456B56"/>
    <w:rsid w:val="00457D43"/>
    <w:rsid w:val="004646E9"/>
    <w:rsid w:val="004670D1"/>
    <w:rsid w:val="00470437"/>
    <w:rsid w:val="004708BD"/>
    <w:rsid w:val="0047492B"/>
    <w:rsid w:val="00474F08"/>
    <w:rsid w:val="0047662A"/>
    <w:rsid w:val="00477EAE"/>
    <w:rsid w:val="00486BCB"/>
    <w:rsid w:val="00487E8B"/>
    <w:rsid w:val="00491CC5"/>
    <w:rsid w:val="0049220B"/>
    <w:rsid w:val="00493FB8"/>
    <w:rsid w:val="00495012"/>
    <w:rsid w:val="00495312"/>
    <w:rsid w:val="00496B8B"/>
    <w:rsid w:val="00496D0C"/>
    <w:rsid w:val="004A6252"/>
    <w:rsid w:val="004B1625"/>
    <w:rsid w:val="004B57C8"/>
    <w:rsid w:val="004B5AF4"/>
    <w:rsid w:val="004B62F1"/>
    <w:rsid w:val="004C072A"/>
    <w:rsid w:val="004C169F"/>
    <w:rsid w:val="004C626E"/>
    <w:rsid w:val="004D3659"/>
    <w:rsid w:val="004D4128"/>
    <w:rsid w:val="004D5C70"/>
    <w:rsid w:val="004D765A"/>
    <w:rsid w:val="004D7E25"/>
    <w:rsid w:val="004E093A"/>
    <w:rsid w:val="004E13E8"/>
    <w:rsid w:val="004E2FA2"/>
    <w:rsid w:val="004E506D"/>
    <w:rsid w:val="004E6A70"/>
    <w:rsid w:val="004E7029"/>
    <w:rsid w:val="004F2343"/>
    <w:rsid w:val="004F7F5A"/>
    <w:rsid w:val="0050308E"/>
    <w:rsid w:val="00503FC9"/>
    <w:rsid w:val="0050464C"/>
    <w:rsid w:val="00506304"/>
    <w:rsid w:val="0051185A"/>
    <w:rsid w:val="0051447C"/>
    <w:rsid w:val="00522D66"/>
    <w:rsid w:val="005249D0"/>
    <w:rsid w:val="00531364"/>
    <w:rsid w:val="00534200"/>
    <w:rsid w:val="005345DE"/>
    <w:rsid w:val="005360D4"/>
    <w:rsid w:val="005366B6"/>
    <w:rsid w:val="0053715C"/>
    <w:rsid w:val="005414CD"/>
    <w:rsid w:val="00543878"/>
    <w:rsid w:val="00555062"/>
    <w:rsid w:val="00560746"/>
    <w:rsid w:val="0056293A"/>
    <w:rsid w:val="00562F94"/>
    <w:rsid w:val="00564C3C"/>
    <w:rsid w:val="005706E9"/>
    <w:rsid w:val="005726E0"/>
    <w:rsid w:val="005728CF"/>
    <w:rsid w:val="005839FB"/>
    <w:rsid w:val="00584A2F"/>
    <w:rsid w:val="005857BE"/>
    <w:rsid w:val="00587FFD"/>
    <w:rsid w:val="0059013D"/>
    <w:rsid w:val="00593067"/>
    <w:rsid w:val="005A0C4A"/>
    <w:rsid w:val="005A42F7"/>
    <w:rsid w:val="005A4421"/>
    <w:rsid w:val="005A5757"/>
    <w:rsid w:val="005A7780"/>
    <w:rsid w:val="005B11C9"/>
    <w:rsid w:val="005B1489"/>
    <w:rsid w:val="005B2A1B"/>
    <w:rsid w:val="005B506D"/>
    <w:rsid w:val="005C1E9D"/>
    <w:rsid w:val="005C4FE2"/>
    <w:rsid w:val="005C6FC7"/>
    <w:rsid w:val="005C7016"/>
    <w:rsid w:val="005C78C5"/>
    <w:rsid w:val="005D1D24"/>
    <w:rsid w:val="005D2FAC"/>
    <w:rsid w:val="005D6B4C"/>
    <w:rsid w:val="005E2E7B"/>
    <w:rsid w:val="005E60E7"/>
    <w:rsid w:val="005E7989"/>
    <w:rsid w:val="005F3465"/>
    <w:rsid w:val="005F40CB"/>
    <w:rsid w:val="005F4717"/>
    <w:rsid w:val="005F747E"/>
    <w:rsid w:val="00601523"/>
    <w:rsid w:val="006028F7"/>
    <w:rsid w:val="00604B00"/>
    <w:rsid w:val="006056D8"/>
    <w:rsid w:val="00606038"/>
    <w:rsid w:val="00607B33"/>
    <w:rsid w:val="00612D52"/>
    <w:rsid w:val="00614B68"/>
    <w:rsid w:val="00615A60"/>
    <w:rsid w:val="00616AB8"/>
    <w:rsid w:val="006211F6"/>
    <w:rsid w:val="006213A1"/>
    <w:rsid w:val="00624CDC"/>
    <w:rsid w:val="00627771"/>
    <w:rsid w:val="00627894"/>
    <w:rsid w:val="0063147C"/>
    <w:rsid w:val="006338C0"/>
    <w:rsid w:val="00635876"/>
    <w:rsid w:val="00636ADF"/>
    <w:rsid w:val="00636BA8"/>
    <w:rsid w:val="006375D9"/>
    <w:rsid w:val="00640F54"/>
    <w:rsid w:val="00641443"/>
    <w:rsid w:val="00645AFE"/>
    <w:rsid w:val="00647215"/>
    <w:rsid w:val="006474BF"/>
    <w:rsid w:val="006518B3"/>
    <w:rsid w:val="00656C8C"/>
    <w:rsid w:val="006578FB"/>
    <w:rsid w:val="006627D1"/>
    <w:rsid w:val="00662C8A"/>
    <w:rsid w:val="006636CF"/>
    <w:rsid w:val="0066604F"/>
    <w:rsid w:val="006719CA"/>
    <w:rsid w:val="00687E49"/>
    <w:rsid w:val="006916E6"/>
    <w:rsid w:val="006A0402"/>
    <w:rsid w:val="006A0900"/>
    <w:rsid w:val="006A3787"/>
    <w:rsid w:val="006A484D"/>
    <w:rsid w:val="006A6D61"/>
    <w:rsid w:val="006B0444"/>
    <w:rsid w:val="006B1B56"/>
    <w:rsid w:val="006B1C4D"/>
    <w:rsid w:val="006B6D6B"/>
    <w:rsid w:val="006C0E52"/>
    <w:rsid w:val="006C154A"/>
    <w:rsid w:val="006C3D3B"/>
    <w:rsid w:val="006C3E23"/>
    <w:rsid w:val="006D05D4"/>
    <w:rsid w:val="006D0DA0"/>
    <w:rsid w:val="006D3283"/>
    <w:rsid w:val="006D7C92"/>
    <w:rsid w:val="006E139A"/>
    <w:rsid w:val="006E1651"/>
    <w:rsid w:val="006E453D"/>
    <w:rsid w:val="006E6071"/>
    <w:rsid w:val="006E7AAD"/>
    <w:rsid w:val="006F1227"/>
    <w:rsid w:val="00700E46"/>
    <w:rsid w:val="007039BB"/>
    <w:rsid w:val="0070440C"/>
    <w:rsid w:val="0070457F"/>
    <w:rsid w:val="0070690D"/>
    <w:rsid w:val="007069A6"/>
    <w:rsid w:val="00711C15"/>
    <w:rsid w:val="007140A6"/>
    <w:rsid w:val="007141FA"/>
    <w:rsid w:val="007152B1"/>
    <w:rsid w:val="007172B2"/>
    <w:rsid w:val="00717D39"/>
    <w:rsid w:val="00730B97"/>
    <w:rsid w:val="00731F09"/>
    <w:rsid w:val="0073500F"/>
    <w:rsid w:val="007362F5"/>
    <w:rsid w:val="007408E4"/>
    <w:rsid w:val="00743C74"/>
    <w:rsid w:val="00746257"/>
    <w:rsid w:val="0075337D"/>
    <w:rsid w:val="00762243"/>
    <w:rsid w:val="007633EC"/>
    <w:rsid w:val="0076390D"/>
    <w:rsid w:val="00764468"/>
    <w:rsid w:val="00766A28"/>
    <w:rsid w:val="00771159"/>
    <w:rsid w:val="007725DD"/>
    <w:rsid w:val="0077281F"/>
    <w:rsid w:val="00772D00"/>
    <w:rsid w:val="0077725C"/>
    <w:rsid w:val="00782567"/>
    <w:rsid w:val="00784AA5"/>
    <w:rsid w:val="0078603C"/>
    <w:rsid w:val="00790AFA"/>
    <w:rsid w:val="0079636B"/>
    <w:rsid w:val="00797BFC"/>
    <w:rsid w:val="00797CB9"/>
    <w:rsid w:val="007A03FB"/>
    <w:rsid w:val="007A2C50"/>
    <w:rsid w:val="007A3543"/>
    <w:rsid w:val="007B0AEB"/>
    <w:rsid w:val="007B111F"/>
    <w:rsid w:val="007B5A0D"/>
    <w:rsid w:val="007C11B4"/>
    <w:rsid w:val="007C18C3"/>
    <w:rsid w:val="007C3085"/>
    <w:rsid w:val="007C3426"/>
    <w:rsid w:val="007C6F75"/>
    <w:rsid w:val="007D0774"/>
    <w:rsid w:val="007D0D50"/>
    <w:rsid w:val="007D31B6"/>
    <w:rsid w:val="007D432E"/>
    <w:rsid w:val="007D4352"/>
    <w:rsid w:val="007D5C1C"/>
    <w:rsid w:val="007E5184"/>
    <w:rsid w:val="007E71AA"/>
    <w:rsid w:val="007F1682"/>
    <w:rsid w:val="007F2625"/>
    <w:rsid w:val="007F447D"/>
    <w:rsid w:val="007F58BD"/>
    <w:rsid w:val="0080089A"/>
    <w:rsid w:val="0080189D"/>
    <w:rsid w:val="00802377"/>
    <w:rsid w:val="00802738"/>
    <w:rsid w:val="00802AB5"/>
    <w:rsid w:val="00804528"/>
    <w:rsid w:val="00806E8E"/>
    <w:rsid w:val="0081037D"/>
    <w:rsid w:val="00810932"/>
    <w:rsid w:val="00814576"/>
    <w:rsid w:val="008152FB"/>
    <w:rsid w:val="008172F6"/>
    <w:rsid w:val="0082187D"/>
    <w:rsid w:val="0082220F"/>
    <w:rsid w:val="0082481D"/>
    <w:rsid w:val="00825E63"/>
    <w:rsid w:val="00826AB1"/>
    <w:rsid w:val="008315BF"/>
    <w:rsid w:val="008331D7"/>
    <w:rsid w:val="008347FD"/>
    <w:rsid w:val="00836632"/>
    <w:rsid w:val="0083678E"/>
    <w:rsid w:val="008376BD"/>
    <w:rsid w:val="008416F4"/>
    <w:rsid w:val="00841BFB"/>
    <w:rsid w:val="00843283"/>
    <w:rsid w:val="00844637"/>
    <w:rsid w:val="00846934"/>
    <w:rsid w:val="00853064"/>
    <w:rsid w:val="0085419A"/>
    <w:rsid w:val="00856604"/>
    <w:rsid w:val="00856DF6"/>
    <w:rsid w:val="00864B2C"/>
    <w:rsid w:val="0086784C"/>
    <w:rsid w:val="008678A6"/>
    <w:rsid w:val="00867B79"/>
    <w:rsid w:val="00874EE3"/>
    <w:rsid w:val="00874F38"/>
    <w:rsid w:val="00877AF9"/>
    <w:rsid w:val="0088029D"/>
    <w:rsid w:val="0088052A"/>
    <w:rsid w:val="00881BB0"/>
    <w:rsid w:val="00882401"/>
    <w:rsid w:val="00883D0A"/>
    <w:rsid w:val="00883E8F"/>
    <w:rsid w:val="00886C49"/>
    <w:rsid w:val="00894F20"/>
    <w:rsid w:val="00895B4C"/>
    <w:rsid w:val="00896871"/>
    <w:rsid w:val="008A40DF"/>
    <w:rsid w:val="008A5C24"/>
    <w:rsid w:val="008A72F6"/>
    <w:rsid w:val="008B0114"/>
    <w:rsid w:val="008B18F5"/>
    <w:rsid w:val="008B2712"/>
    <w:rsid w:val="008B3A37"/>
    <w:rsid w:val="008B52B8"/>
    <w:rsid w:val="008B5774"/>
    <w:rsid w:val="008B674A"/>
    <w:rsid w:val="008B77C3"/>
    <w:rsid w:val="008C1CFC"/>
    <w:rsid w:val="008C5AE6"/>
    <w:rsid w:val="008C5CCB"/>
    <w:rsid w:val="008C7200"/>
    <w:rsid w:val="008D08E0"/>
    <w:rsid w:val="008D275A"/>
    <w:rsid w:val="008D33BD"/>
    <w:rsid w:val="008D4505"/>
    <w:rsid w:val="008D524F"/>
    <w:rsid w:val="008D5E41"/>
    <w:rsid w:val="008E0123"/>
    <w:rsid w:val="008E09C6"/>
    <w:rsid w:val="008E1218"/>
    <w:rsid w:val="008E4511"/>
    <w:rsid w:val="008F5CD2"/>
    <w:rsid w:val="008F6B5A"/>
    <w:rsid w:val="008F78BC"/>
    <w:rsid w:val="00900502"/>
    <w:rsid w:val="00901D02"/>
    <w:rsid w:val="00906532"/>
    <w:rsid w:val="00907291"/>
    <w:rsid w:val="00912D47"/>
    <w:rsid w:val="00912F26"/>
    <w:rsid w:val="009153CD"/>
    <w:rsid w:val="00922342"/>
    <w:rsid w:val="009316F6"/>
    <w:rsid w:val="00931911"/>
    <w:rsid w:val="00931A48"/>
    <w:rsid w:val="00934C66"/>
    <w:rsid w:val="0093715F"/>
    <w:rsid w:val="00937814"/>
    <w:rsid w:val="00937DA9"/>
    <w:rsid w:val="00940064"/>
    <w:rsid w:val="009416D6"/>
    <w:rsid w:val="0094383F"/>
    <w:rsid w:val="009523AC"/>
    <w:rsid w:val="00953107"/>
    <w:rsid w:val="00955E32"/>
    <w:rsid w:val="0096241B"/>
    <w:rsid w:val="009663EB"/>
    <w:rsid w:val="00971EF0"/>
    <w:rsid w:val="00972774"/>
    <w:rsid w:val="00975557"/>
    <w:rsid w:val="00981E1B"/>
    <w:rsid w:val="009828BF"/>
    <w:rsid w:val="00987218"/>
    <w:rsid w:val="00991785"/>
    <w:rsid w:val="00991EE1"/>
    <w:rsid w:val="009934E9"/>
    <w:rsid w:val="009935A2"/>
    <w:rsid w:val="00995886"/>
    <w:rsid w:val="009A2234"/>
    <w:rsid w:val="009A23D0"/>
    <w:rsid w:val="009A5B79"/>
    <w:rsid w:val="009A65F1"/>
    <w:rsid w:val="009B0747"/>
    <w:rsid w:val="009C045F"/>
    <w:rsid w:val="009C2164"/>
    <w:rsid w:val="009C2445"/>
    <w:rsid w:val="009C2B8E"/>
    <w:rsid w:val="009C2F2F"/>
    <w:rsid w:val="009C76EC"/>
    <w:rsid w:val="009D1C77"/>
    <w:rsid w:val="009D6B2B"/>
    <w:rsid w:val="009D7A5E"/>
    <w:rsid w:val="009E0EAB"/>
    <w:rsid w:val="009E48B3"/>
    <w:rsid w:val="009E4E29"/>
    <w:rsid w:val="009E62D7"/>
    <w:rsid w:val="009E7296"/>
    <w:rsid w:val="009F0B2B"/>
    <w:rsid w:val="009F0DE2"/>
    <w:rsid w:val="009F40D5"/>
    <w:rsid w:val="009F6023"/>
    <w:rsid w:val="009F678A"/>
    <w:rsid w:val="009F6E90"/>
    <w:rsid w:val="00A0111E"/>
    <w:rsid w:val="00A03E3A"/>
    <w:rsid w:val="00A0769B"/>
    <w:rsid w:val="00A15663"/>
    <w:rsid w:val="00A173C4"/>
    <w:rsid w:val="00A173C8"/>
    <w:rsid w:val="00A17A37"/>
    <w:rsid w:val="00A21EB9"/>
    <w:rsid w:val="00A306E2"/>
    <w:rsid w:val="00A30967"/>
    <w:rsid w:val="00A32AD3"/>
    <w:rsid w:val="00A3468B"/>
    <w:rsid w:val="00A34F7B"/>
    <w:rsid w:val="00A40148"/>
    <w:rsid w:val="00A424A0"/>
    <w:rsid w:val="00A437B0"/>
    <w:rsid w:val="00A555EB"/>
    <w:rsid w:val="00A57BDA"/>
    <w:rsid w:val="00A6004E"/>
    <w:rsid w:val="00A64DE1"/>
    <w:rsid w:val="00A7053C"/>
    <w:rsid w:val="00A739FC"/>
    <w:rsid w:val="00A75F11"/>
    <w:rsid w:val="00A76667"/>
    <w:rsid w:val="00A81C7E"/>
    <w:rsid w:val="00A851DB"/>
    <w:rsid w:val="00A85AF0"/>
    <w:rsid w:val="00A90312"/>
    <w:rsid w:val="00A908D9"/>
    <w:rsid w:val="00A925DA"/>
    <w:rsid w:val="00A93498"/>
    <w:rsid w:val="00AA0FCD"/>
    <w:rsid w:val="00AA13EA"/>
    <w:rsid w:val="00AA48DB"/>
    <w:rsid w:val="00AA5157"/>
    <w:rsid w:val="00AA5EC8"/>
    <w:rsid w:val="00AB01A8"/>
    <w:rsid w:val="00AB4219"/>
    <w:rsid w:val="00AC0311"/>
    <w:rsid w:val="00AC035E"/>
    <w:rsid w:val="00AC21DC"/>
    <w:rsid w:val="00AC3CC4"/>
    <w:rsid w:val="00AC4265"/>
    <w:rsid w:val="00AC6545"/>
    <w:rsid w:val="00AD19D9"/>
    <w:rsid w:val="00AD608C"/>
    <w:rsid w:val="00AD70C3"/>
    <w:rsid w:val="00AE1568"/>
    <w:rsid w:val="00AE3B09"/>
    <w:rsid w:val="00AE73F4"/>
    <w:rsid w:val="00AF5754"/>
    <w:rsid w:val="00AF6CF2"/>
    <w:rsid w:val="00B02A16"/>
    <w:rsid w:val="00B04AD8"/>
    <w:rsid w:val="00B11ED5"/>
    <w:rsid w:val="00B17E99"/>
    <w:rsid w:val="00B2343A"/>
    <w:rsid w:val="00B30DE2"/>
    <w:rsid w:val="00B32445"/>
    <w:rsid w:val="00B32ABD"/>
    <w:rsid w:val="00B33045"/>
    <w:rsid w:val="00B35E07"/>
    <w:rsid w:val="00B43610"/>
    <w:rsid w:val="00B45BAD"/>
    <w:rsid w:val="00B45EB2"/>
    <w:rsid w:val="00B46C78"/>
    <w:rsid w:val="00B52B33"/>
    <w:rsid w:val="00B54AF3"/>
    <w:rsid w:val="00B566CA"/>
    <w:rsid w:val="00B5671F"/>
    <w:rsid w:val="00B604D3"/>
    <w:rsid w:val="00B610DD"/>
    <w:rsid w:val="00B62818"/>
    <w:rsid w:val="00B62B32"/>
    <w:rsid w:val="00B6698E"/>
    <w:rsid w:val="00B7048A"/>
    <w:rsid w:val="00B73F8E"/>
    <w:rsid w:val="00B75F94"/>
    <w:rsid w:val="00B82A97"/>
    <w:rsid w:val="00B85C97"/>
    <w:rsid w:val="00B87192"/>
    <w:rsid w:val="00B90C81"/>
    <w:rsid w:val="00B9133C"/>
    <w:rsid w:val="00B963A5"/>
    <w:rsid w:val="00B969D0"/>
    <w:rsid w:val="00B97C87"/>
    <w:rsid w:val="00BA0672"/>
    <w:rsid w:val="00BA07A2"/>
    <w:rsid w:val="00BA1EF2"/>
    <w:rsid w:val="00BA22F1"/>
    <w:rsid w:val="00BA3120"/>
    <w:rsid w:val="00BA5098"/>
    <w:rsid w:val="00BA52AE"/>
    <w:rsid w:val="00BB226B"/>
    <w:rsid w:val="00BC36D6"/>
    <w:rsid w:val="00BC3795"/>
    <w:rsid w:val="00BC45C3"/>
    <w:rsid w:val="00BC53FC"/>
    <w:rsid w:val="00BC560D"/>
    <w:rsid w:val="00BC66E5"/>
    <w:rsid w:val="00BD086E"/>
    <w:rsid w:val="00BD096F"/>
    <w:rsid w:val="00BD1603"/>
    <w:rsid w:val="00BD18F4"/>
    <w:rsid w:val="00BD35DF"/>
    <w:rsid w:val="00BE4FD2"/>
    <w:rsid w:val="00BE5A48"/>
    <w:rsid w:val="00BE7272"/>
    <w:rsid w:val="00BF3377"/>
    <w:rsid w:val="00BF56A7"/>
    <w:rsid w:val="00C04A89"/>
    <w:rsid w:val="00C04D56"/>
    <w:rsid w:val="00C059CE"/>
    <w:rsid w:val="00C076E0"/>
    <w:rsid w:val="00C106C0"/>
    <w:rsid w:val="00C14E69"/>
    <w:rsid w:val="00C15078"/>
    <w:rsid w:val="00C15DAD"/>
    <w:rsid w:val="00C17DE8"/>
    <w:rsid w:val="00C22A62"/>
    <w:rsid w:val="00C2379A"/>
    <w:rsid w:val="00C24334"/>
    <w:rsid w:val="00C25459"/>
    <w:rsid w:val="00C30BF8"/>
    <w:rsid w:val="00C34D45"/>
    <w:rsid w:val="00C34D6D"/>
    <w:rsid w:val="00C40D0D"/>
    <w:rsid w:val="00C421CE"/>
    <w:rsid w:val="00C43501"/>
    <w:rsid w:val="00C45BC0"/>
    <w:rsid w:val="00C470CF"/>
    <w:rsid w:val="00C479C2"/>
    <w:rsid w:val="00C479D3"/>
    <w:rsid w:val="00C51A65"/>
    <w:rsid w:val="00C520E8"/>
    <w:rsid w:val="00C53B0B"/>
    <w:rsid w:val="00C56A3F"/>
    <w:rsid w:val="00C570AE"/>
    <w:rsid w:val="00C570EB"/>
    <w:rsid w:val="00C63ADF"/>
    <w:rsid w:val="00C63DE7"/>
    <w:rsid w:val="00C6661D"/>
    <w:rsid w:val="00C66BCB"/>
    <w:rsid w:val="00C66C84"/>
    <w:rsid w:val="00C743C7"/>
    <w:rsid w:val="00C74432"/>
    <w:rsid w:val="00C77CE2"/>
    <w:rsid w:val="00C81D48"/>
    <w:rsid w:val="00C8441C"/>
    <w:rsid w:val="00C854D8"/>
    <w:rsid w:val="00C927B2"/>
    <w:rsid w:val="00C936D8"/>
    <w:rsid w:val="00CA19FC"/>
    <w:rsid w:val="00CA20DB"/>
    <w:rsid w:val="00CA313D"/>
    <w:rsid w:val="00CA377F"/>
    <w:rsid w:val="00CA6BFA"/>
    <w:rsid w:val="00CB0A8C"/>
    <w:rsid w:val="00CB14FD"/>
    <w:rsid w:val="00CB735B"/>
    <w:rsid w:val="00CB7378"/>
    <w:rsid w:val="00CC0220"/>
    <w:rsid w:val="00CC1246"/>
    <w:rsid w:val="00CC249A"/>
    <w:rsid w:val="00CC356C"/>
    <w:rsid w:val="00CD063E"/>
    <w:rsid w:val="00CD10F0"/>
    <w:rsid w:val="00CD19E5"/>
    <w:rsid w:val="00CD1DE9"/>
    <w:rsid w:val="00CD30F5"/>
    <w:rsid w:val="00CD3446"/>
    <w:rsid w:val="00CD36A9"/>
    <w:rsid w:val="00CD3EC5"/>
    <w:rsid w:val="00CD469C"/>
    <w:rsid w:val="00CD4C9B"/>
    <w:rsid w:val="00CE3A07"/>
    <w:rsid w:val="00CF0509"/>
    <w:rsid w:val="00CF081F"/>
    <w:rsid w:val="00CF3765"/>
    <w:rsid w:val="00CF3DBE"/>
    <w:rsid w:val="00CF475E"/>
    <w:rsid w:val="00CF6BC5"/>
    <w:rsid w:val="00CF75BE"/>
    <w:rsid w:val="00CF7889"/>
    <w:rsid w:val="00D0039D"/>
    <w:rsid w:val="00D07749"/>
    <w:rsid w:val="00D11F5F"/>
    <w:rsid w:val="00D1270F"/>
    <w:rsid w:val="00D14BF5"/>
    <w:rsid w:val="00D16920"/>
    <w:rsid w:val="00D25664"/>
    <w:rsid w:val="00D3263C"/>
    <w:rsid w:val="00D361F5"/>
    <w:rsid w:val="00D422A3"/>
    <w:rsid w:val="00D47409"/>
    <w:rsid w:val="00D4780B"/>
    <w:rsid w:val="00D47A64"/>
    <w:rsid w:val="00D516F5"/>
    <w:rsid w:val="00D52900"/>
    <w:rsid w:val="00D54856"/>
    <w:rsid w:val="00D54C53"/>
    <w:rsid w:val="00D61AC9"/>
    <w:rsid w:val="00D63746"/>
    <w:rsid w:val="00D658C3"/>
    <w:rsid w:val="00D7062D"/>
    <w:rsid w:val="00D721EE"/>
    <w:rsid w:val="00D725D1"/>
    <w:rsid w:val="00D745AA"/>
    <w:rsid w:val="00D74E4F"/>
    <w:rsid w:val="00D760A1"/>
    <w:rsid w:val="00D805B8"/>
    <w:rsid w:val="00D810A6"/>
    <w:rsid w:val="00D849C8"/>
    <w:rsid w:val="00D86506"/>
    <w:rsid w:val="00D87BF7"/>
    <w:rsid w:val="00D91BBC"/>
    <w:rsid w:val="00D93506"/>
    <w:rsid w:val="00DA0010"/>
    <w:rsid w:val="00DA0CA5"/>
    <w:rsid w:val="00DA2282"/>
    <w:rsid w:val="00DA3055"/>
    <w:rsid w:val="00DA3490"/>
    <w:rsid w:val="00DA6BC7"/>
    <w:rsid w:val="00DB1004"/>
    <w:rsid w:val="00DB2F01"/>
    <w:rsid w:val="00DB4C29"/>
    <w:rsid w:val="00DB735F"/>
    <w:rsid w:val="00DB7E99"/>
    <w:rsid w:val="00DC187B"/>
    <w:rsid w:val="00DC2954"/>
    <w:rsid w:val="00DC40DE"/>
    <w:rsid w:val="00DD113F"/>
    <w:rsid w:val="00DE060D"/>
    <w:rsid w:val="00DE0770"/>
    <w:rsid w:val="00DE459D"/>
    <w:rsid w:val="00DE5ADB"/>
    <w:rsid w:val="00DE6CEC"/>
    <w:rsid w:val="00DE7C30"/>
    <w:rsid w:val="00DF012B"/>
    <w:rsid w:val="00DF0C81"/>
    <w:rsid w:val="00DF5376"/>
    <w:rsid w:val="00DF5E02"/>
    <w:rsid w:val="00DF5FB6"/>
    <w:rsid w:val="00DF6560"/>
    <w:rsid w:val="00E0162F"/>
    <w:rsid w:val="00E04F17"/>
    <w:rsid w:val="00E05402"/>
    <w:rsid w:val="00E06F69"/>
    <w:rsid w:val="00E111E6"/>
    <w:rsid w:val="00E22B53"/>
    <w:rsid w:val="00E24486"/>
    <w:rsid w:val="00E3280D"/>
    <w:rsid w:val="00E34A5D"/>
    <w:rsid w:val="00E44D3D"/>
    <w:rsid w:val="00E52D25"/>
    <w:rsid w:val="00E54289"/>
    <w:rsid w:val="00E61AA0"/>
    <w:rsid w:val="00E640B4"/>
    <w:rsid w:val="00E64BC0"/>
    <w:rsid w:val="00E65607"/>
    <w:rsid w:val="00E67522"/>
    <w:rsid w:val="00E6764E"/>
    <w:rsid w:val="00E67BE7"/>
    <w:rsid w:val="00E708F8"/>
    <w:rsid w:val="00E73F8A"/>
    <w:rsid w:val="00E76AE7"/>
    <w:rsid w:val="00E816E5"/>
    <w:rsid w:val="00E824ED"/>
    <w:rsid w:val="00E833FD"/>
    <w:rsid w:val="00E8373D"/>
    <w:rsid w:val="00E83BFC"/>
    <w:rsid w:val="00E95952"/>
    <w:rsid w:val="00E9776A"/>
    <w:rsid w:val="00EA3F0E"/>
    <w:rsid w:val="00EA4349"/>
    <w:rsid w:val="00EA531E"/>
    <w:rsid w:val="00EA58C7"/>
    <w:rsid w:val="00EA62A2"/>
    <w:rsid w:val="00EB2077"/>
    <w:rsid w:val="00EB2C5A"/>
    <w:rsid w:val="00EB6B29"/>
    <w:rsid w:val="00EC0702"/>
    <w:rsid w:val="00EC0F03"/>
    <w:rsid w:val="00EC436B"/>
    <w:rsid w:val="00EC70EE"/>
    <w:rsid w:val="00EC7C64"/>
    <w:rsid w:val="00ED1428"/>
    <w:rsid w:val="00ED5F38"/>
    <w:rsid w:val="00ED62D7"/>
    <w:rsid w:val="00EE031E"/>
    <w:rsid w:val="00EE30D6"/>
    <w:rsid w:val="00EE31E6"/>
    <w:rsid w:val="00EE3457"/>
    <w:rsid w:val="00EE7832"/>
    <w:rsid w:val="00EF5659"/>
    <w:rsid w:val="00EF5902"/>
    <w:rsid w:val="00F0399D"/>
    <w:rsid w:val="00F06877"/>
    <w:rsid w:val="00F076B1"/>
    <w:rsid w:val="00F10399"/>
    <w:rsid w:val="00F115BF"/>
    <w:rsid w:val="00F12A41"/>
    <w:rsid w:val="00F13288"/>
    <w:rsid w:val="00F137DB"/>
    <w:rsid w:val="00F16035"/>
    <w:rsid w:val="00F177B5"/>
    <w:rsid w:val="00F2257A"/>
    <w:rsid w:val="00F369E3"/>
    <w:rsid w:val="00F43C1A"/>
    <w:rsid w:val="00F45632"/>
    <w:rsid w:val="00F47098"/>
    <w:rsid w:val="00F477AF"/>
    <w:rsid w:val="00F47C67"/>
    <w:rsid w:val="00F554EF"/>
    <w:rsid w:val="00F55E06"/>
    <w:rsid w:val="00F56C37"/>
    <w:rsid w:val="00F6543D"/>
    <w:rsid w:val="00F676F1"/>
    <w:rsid w:val="00F67D61"/>
    <w:rsid w:val="00F70876"/>
    <w:rsid w:val="00F70E1B"/>
    <w:rsid w:val="00F71612"/>
    <w:rsid w:val="00F75BD9"/>
    <w:rsid w:val="00F77BE4"/>
    <w:rsid w:val="00F80972"/>
    <w:rsid w:val="00F828E0"/>
    <w:rsid w:val="00F847E3"/>
    <w:rsid w:val="00F85B45"/>
    <w:rsid w:val="00F87A35"/>
    <w:rsid w:val="00F901BE"/>
    <w:rsid w:val="00F9244D"/>
    <w:rsid w:val="00F94BD1"/>
    <w:rsid w:val="00F94F84"/>
    <w:rsid w:val="00F95059"/>
    <w:rsid w:val="00F97473"/>
    <w:rsid w:val="00FA16A5"/>
    <w:rsid w:val="00FA2F53"/>
    <w:rsid w:val="00FA3FA8"/>
    <w:rsid w:val="00FB4372"/>
    <w:rsid w:val="00FB6961"/>
    <w:rsid w:val="00FB6E5D"/>
    <w:rsid w:val="00FB7B05"/>
    <w:rsid w:val="00FC043A"/>
    <w:rsid w:val="00FC1026"/>
    <w:rsid w:val="00FC3B13"/>
    <w:rsid w:val="00FC68A4"/>
    <w:rsid w:val="00FD1F0C"/>
    <w:rsid w:val="00FD7B6C"/>
    <w:rsid w:val="00FE3C48"/>
    <w:rsid w:val="00FE4A30"/>
    <w:rsid w:val="00FF028C"/>
    <w:rsid w:val="00FF04CC"/>
    <w:rsid w:val="00FF3A3B"/>
    <w:rsid w:val="00FF5544"/>
    <w:rsid w:val="00FF7D5B"/>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41D1C88D"/>
  <w15:docId w15:val="{69079EF6-4D05-4A25-BCDF-856C316E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Y" w:eastAsia="es-PY"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61D"/>
    <w:pPr>
      <w:widowControl w:val="0"/>
      <w:adjustRightInd w:val="0"/>
      <w:spacing w:line="360" w:lineRule="atLeast"/>
      <w:jc w:val="both"/>
      <w:textAlignment w:val="baseline"/>
    </w:pPr>
    <w:rPr>
      <w:rFonts w:ascii="Times New Roman" w:eastAsia="Times New Roman" w:hAnsi="Times New Roman"/>
      <w:sz w:val="24"/>
      <w:szCs w:val="24"/>
      <w:lang w:val="es-ES_tradnl" w:eastAsia="en-US"/>
    </w:rPr>
  </w:style>
  <w:style w:type="paragraph" w:styleId="Ttulo1">
    <w:name w:val="heading 1"/>
    <w:aliases w:val="Document Header1"/>
    <w:basedOn w:val="Normal"/>
    <w:next w:val="Normal"/>
    <w:link w:val="Ttulo1Car"/>
    <w:qFormat/>
    <w:rsid w:val="00CC0220"/>
    <w:pPr>
      <w:keepNext/>
      <w:widowControl/>
      <w:adjustRightInd/>
      <w:spacing w:line="240" w:lineRule="auto"/>
      <w:jc w:val="left"/>
      <w:textAlignment w:val="auto"/>
      <w:outlineLvl w:val="0"/>
    </w:pPr>
    <w:rPr>
      <w:u w:val="single"/>
      <w:lang w:val="es-ES" w:eastAsia="es-ES"/>
    </w:rPr>
  </w:style>
  <w:style w:type="paragraph" w:styleId="Ttulo2">
    <w:name w:val="heading 2"/>
    <w:aliases w:val="Title Header2"/>
    <w:basedOn w:val="Normal"/>
    <w:next w:val="Normal"/>
    <w:link w:val="Ttulo2Car"/>
    <w:qFormat/>
    <w:rsid w:val="009F40D5"/>
    <w:pPr>
      <w:keepNext/>
      <w:keepLines/>
      <w:spacing w:before="200"/>
      <w:outlineLvl w:val="1"/>
    </w:pPr>
    <w:rPr>
      <w:rFonts w:ascii="Cambria" w:hAnsi="Cambria"/>
      <w:b/>
      <w:bCs/>
      <w:color w:val="4F81BD"/>
      <w:sz w:val="26"/>
      <w:szCs w:val="26"/>
    </w:rPr>
  </w:style>
  <w:style w:type="paragraph" w:styleId="Ttulo3">
    <w:name w:val="heading 3"/>
    <w:aliases w:val="Section Header3"/>
    <w:basedOn w:val="Normal"/>
    <w:next w:val="Normal"/>
    <w:link w:val="Ttulo3Car"/>
    <w:qFormat/>
    <w:rsid w:val="00EB6B29"/>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8315BF"/>
    <w:pPr>
      <w:keepNext/>
      <w:jc w:val="center"/>
      <w:outlineLvl w:val="3"/>
    </w:pPr>
    <w:rPr>
      <w:b/>
      <w:bCs/>
      <w:sz w:val="40"/>
    </w:rPr>
  </w:style>
  <w:style w:type="paragraph" w:styleId="Ttulo5">
    <w:name w:val="heading 5"/>
    <w:basedOn w:val="Normal"/>
    <w:next w:val="Normal"/>
    <w:link w:val="Ttulo5Car"/>
    <w:qFormat/>
    <w:rsid w:val="000941E2"/>
    <w:pPr>
      <w:keepNext/>
      <w:keepLines/>
      <w:spacing w:before="200"/>
      <w:outlineLvl w:val="4"/>
    </w:pPr>
    <w:rPr>
      <w:rFonts w:ascii="Cambria" w:hAnsi="Cambria"/>
      <w:color w:val="243F60"/>
    </w:rPr>
  </w:style>
  <w:style w:type="paragraph" w:styleId="Ttulo6">
    <w:name w:val="heading 6"/>
    <w:basedOn w:val="Normal"/>
    <w:next w:val="Normal"/>
    <w:link w:val="Ttulo6Car"/>
    <w:qFormat/>
    <w:rsid w:val="001624C0"/>
    <w:pPr>
      <w:keepNext/>
      <w:keepLines/>
      <w:spacing w:before="200"/>
      <w:outlineLvl w:val="5"/>
    </w:pPr>
    <w:rPr>
      <w:rFonts w:ascii="Cambria" w:hAnsi="Cambria"/>
      <w:i/>
      <w:iCs/>
      <w:color w:val="243F60"/>
    </w:rPr>
  </w:style>
  <w:style w:type="paragraph" w:styleId="Ttulo7">
    <w:name w:val="heading 7"/>
    <w:basedOn w:val="Normal"/>
    <w:next w:val="Normal"/>
    <w:link w:val="Ttulo7Car"/>
    <w:qFormat/>
    <w:rsid w:val="00614B68"/>
    <w:pPr>
      <w:keepNext/>
      <w:keepLines/>
      <w:spacing w:before="200"/>
      <w:outlineLvl w:val="6"/>
    </w:pPr>
    <w:rPr>
      <w:rFonts w:ascii="Cambria" w:hAnsi="Cambria"/>
      <w:i/>
      <w:iCs/>
      <w:color w:val="404040"/>
    </w:rPr>
  </w:style>
  <w:style w:type="paragraph" w:styleId="Ttulo8">
    <w:name w:val="heading 8"/>
    <w:basedOn w:val="Normal"/>
    <w:next w:val="Normal"/>
    <w:link w:val="Ttulo8Car"/>
    <w:qFormat/>
    <w:rsid w:val="00CC0220"/>
    <w:pPr>
      <w:keepNext/>
      <w:widowControl/>
      <w:tabs>
        <w:tab w:val="left" w:pos="1440"/>
        <w:tab w:val="right" w:pos="9497"/>
      </w:tabs>
      <w:adjustRightInd/>
      <w:spacing w:line="240" w:lineRule="auto"/>
      <w:textAlignment w:val="auto"/>
      <w:outlineLvl w:val="7"/>
    </w:pPr>
    <w:rPr>
      <w:rFonts w:ascii="Arial" w:hAnsi="Arial" w:cs="Arial"/>
      <w:b/>
      <w:bCs/>
      <w:sz w:val="22"/>
      <w:szCs w:val="22"/>
      <w:lang w:val="es-PY" w:eastAsia="es-ES"/>
    </w:rPr>
  </w:style>
  <w:style w:type="paragraph" w:styleId="Ttulo9">
    <w:name w:val="heading 9"/>
    <w:basedOn w:val="Normal"/>
    <w:next w:val="Normal"/>
    <w:link w:val="Ttulo9Car"/>
    <w:qFormat/>
    <w:rsid w:val="008315BF"/>
    <w:pPr>
      <w:keepNext/>
      <w:jc w:val="center"/>
      <w:outlineLvl w:val="8"/>
    </w:pPr>
    <w:rPr>
      <w:b/>
      <w:bCs/>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Outline">
    <w:name w:val="Outline"/>
    <w:basedOn w:val="Normal"/>
    <w:rsid w:val="00C6661D"/>
    <w:pPr>
      <w:spacing w:before="240"/>
    </w:pPr>
    <w:rPr>
      <w:kern w:val="28"/>
      <w:szCs w:val="20"/>
      <w:lang w:val="en-US"/>
    </w:rPr>
  </w:style>
  <w:style w:type="paragraph" w:customStyle="1" w:styleId="Heading1-Clausename">
    <w:name w:val="Heading 1- Clause name"/>
    <w:basedOn w:val="Normal"/>
    <w:rsid w:val="00C6661D"/>
    <w:pPr>
      <w:numPr>
        <w:numId w:val="1"/>
      </w:numPr>
      <w:spacing w:after="200"/>
    </w:pPr>
    <w:rPr>
      <w:b/>
      <w:szCs w:val="20"/>
      <w:lang w:val="en-US"/>
    </w:rPr>
  </w:style>
  <w:style w:type="paragraph" w:styleId="Subttulo">
    <w:name w:val="Subtitle"/>
    <w:basedOn w:val="Normal"/>
    <w:link w:val="SubttuloCar"/>
    <w:qFormat/>
    <w:rsid w:val="00C6661D"/>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C6661D"/>
    <w:rPr>
      <w:rFonts w:ascii="Times New Roman Bold" w:eastAsia="Times New Roman" w:hAnsi="Times New Roman Bold" w:cs="Times New Roman"/>
      <w:b/>
      <w:sz w:val="40"/>
      <w:szCs w:val="20"/>
      <w:lang w:val="en-US"/>
    </w:rPr>
  </w:style>
  <w:style w:type="paragraph" w:styleId="Textoindependiente3">
    <w:name w:val="Body Text 3"/>
    <w:basedOn w:val="Normal"/>
    <w:link w:val="Textoindependiente3Car"/>
    <w:rsid w:val="00C6661D"/>
    <w:pPr>
      <w:tabs>
        <w:tab w:val="left" w:pos="1080"/>
      </w:tabs>
      <w:suppressAutoHyphens/>
      <w:ind w:right="-72"/>
    </w:pPr>
    <w:rPr>
      <w:i/>
      <w:iCs/>
    </w:rPr>
  </w:style>
  <w:style w:type="character" w:customStyle="1" w:styleId="Textoindependiente3Car">
    <w:name w:val="Texto independiente 3 Car"/>
    <w:basedOn w:val="Fuentedeprrafopredeter"/>
    <w:link w:val="Textoindependiente3"/>
    <w:rsid w:val="00C6661D"/>
    <w:rPr>
      <w:rFonts w:ascii="Times New Roman" w:eastAsia="Times New Roman" w:hAnsi="Times New Roman" w:cs="Times New Roman"/>
      <w:i/>
      <w:iCs/>
      <w:sz w:val="24"/>
      <w:szCs w:val="24"/>
      <w:lang w:val="es-ES_tradnl"/>
    </w:rPr>
  </w:style>
  <w:style w:type="paragraph" w:styleId="TDC1">
    <w:name w:val="toc 1"/>
    <w:basedOn w:val="Normal"/>
    <w:next w:val="Normal"/>
    <w:semiHidden/>
    <w:rsid w:val="00C6661D"/>
    <w:pPr>
      <w:spacing w:before="120"/>
    </w:pPr>
    <w:rPr>
      <w:rFonts w:ascii="Times New Roman Bold" w:hAnsi="Times New Roman Bold"/>
      <w:b/>
    </w:rPr>
  </w:style>
  <w:style w:type="paragraph" w:styleId="Prrafodelista">
    <w:name w:val="List Paragraph"/>
    <w:basedOn w:val="Normal"/>
    <w:uiPriority w:val="99"/>
    <w:qFormat/>
    <w:rsid w:val="00C6661D"/>
    <w:pPr>
      <w:widowControl/>
      <w:adjustRightInd/>
      <w:spacing w:line="240" w:lineRule="auto"/>
      <w:ind w:left="708"/>
      <w:jc w:val="left"/>
      <w:textAlignment w:val="auto"/>
    </w:pPr>
    <w:rPr>
      <w:rFonts w:ascii="Palatino Linotype" w:hAnsi="Palatino Linotype"/>
      <w:sz w:val="20"/>
      <w:szCs w:val="20"/>
    </w:rPr>
  </w:style>
  <w:style w:type="paragraph" w:styleId="Textoindependiente">
    <w:name w:val="Body Text"/>
    <w:basedOn w:val="Normal"/>
    <w:link w:val="TextoindependienteCar"/>
    <w:unhideWhenUsed/>
    <w:rsid w:val="00DF5376"/>
    <w:pPr>
      <w:spacing w:after="120"/>
    </w:pPr>
  </w:style>
  <w:style w:type="character" w:customStyle="1" w:styleId="TextoindependienteCar">
    <w:name w:val="Texto independiente Car"/>
    <w:basedOn w:val="Fuentedeprrafopredeter"/>
    <w:link w:val="Textoindependiente"/>
    <w:uiPriority w:val="99"/>
    <w:rsid w:val="00DF5376"/>
    <w:rPr>
      <w:rFonts w:ascii="Times New Roman" w:eastAsia="Times New Roman" w:hAnsi="Times New Roman" w:cs="Times New Roman"/>
      <w:sz w:val="24"/>
      <w:szCs w:val="24"/>
      <w:lang w:val="es-ES_tradnl"/>
    </w:rPr>
  </w:style>
  <w:style w:type="paragraph" w:customStyle="1" w:styleId="Sub-ClauseText">
    <w:name w:val="Sub-Clause Text"/>
    <w:basedOn w:val="Normal"/>
    <w:rsid w:val="00DF5376"/>
    <w:pPr>
      <w:spacing w:before="120" w:after="120"/>
    </w:pPr>
    <w:rPr>
      <w:spacing w:val="-4"/>
      <w:szCs w:val="20"/>
      <w:lang w:val="en-US"/>
    </w:rPr>
  </w:style>
  <w:style w:type="character" w:customStyle="1" w:styleId="Ttulo4Car">
    <w:name w:val="Título 4 Car"/>
    <w:aliases w:val=" Sub-Clause Sub-paragraph Car"/>
    <w:basedOn w:val="Fuentedeprrafopredeter"/>
    <w:link w:val="Ttulo4"/>
    <w:rsid w:val="008315BF"/>
    <w:rPr>
      <w:rFonts w:ascii="Times New Roman" w:eastAsia="Times New Roman" w:hAnsi="Times New Roman" w:cs="Times New Roman"/>
      <w:b/>
      <w:bCs/>
      <w:sz w:val="40"/>
      <w:szCs w:val="24"/>
      <w:lang w:val="es-ES_tradnl"/>
    </w:rPr>
  </w:style>
  <w:style w:type="character" w:customStyle="1" w:styleId="Ttulo9Car">
    <w:name w:val="Título 9 Car"/>
    <w:basedOn w:val="Fuentedeprrafopredeter"/>
    <w:link w:val="Ttulo9"/>
    <w:rsid w:val="008315BF"/>
    <w:rPr>
      <w:rFonts w:ascii="Times New Roman" w:eastAsia="Times New Roman" w:hAnsi="Times New Roman" w:cs="Times New Roman"/>
      <w:b/>
      <w:bCs/>
      <w:sz w:val="32"/>
      <w:szCs w:val="24"/>
      <w:lang w:val="es-ES_tradnl"/>
    </w:rPr>
  </w:style>
  <w:style w:type="paragraph" w:customStyle="1" w:styleId="SectionVIHeader">
    <w:name w:val="Section VI. Header"/>
    <w:basedOn w:val="Normal"/>
    <w:rsid w:val="008315BF"/>
    <w:pPr>
      <w:spacing w:before="120" w:after="240"/>
      <w:jc w:val="center"/>
    </w:pPr>
    <w:rPr>
      <w:b/>
      <w:sz w:val="36"/>
      <w:szCs w:val="20"/>
      <w:lang w:val="en-US"/>
    </w:rPr>
  </w:style>
  <w:style w:type="character" w:styleId="Refdenotaalpie">
    <w:name w:val="footnote reference"/>
    <w:basedOn w:val="Fuentedeprrafopredeter"/>
    <w:semiHidden/>
    <w:rsid w:val="00C15078"/>
    <w:rPr>
      <w:vertAlign w:val="superscript"/>
    </w:rPr>
  </w:style>
  <w:style w:type="paragraph" w:styleId="Textonotapie">
    <w:name w:val="footnote text"/>
    <w:basedOn w:val="Normal"/>
    <w:link w:val="TextonotapieCar"/>
    <w:semiHidden/>
    <w:rsid w:val="00C15078"/>
    <w:pPr>
      <w:overflowPunct w:val="0"/>
      <w:autoSpaceDE w:val="0"/>
      <w:autoSpaceDN w:val="0"/>
    </w:pPr>
    <w:rPr>
      <w:sz w:val="20"/>
      <w:szCs w:val="20"/>
    </w:rPr>
  </w:style>
  <w:style w:type="character" w:customStyle="1" w:styleId="TextonotapieCar">
    <w:name w:val="Texto nota pie Car"/>
    <w:basedOn w:val="Fuentedeprrafopredeter"/>
    <w:link w:val="Textonotapie"/>
    <w:semiHidden/>
    <w:rsid w:val="00C15078"/>
    <w:rPr>
      <w:rFonts w:ascii="Times New Roman" w:eastAsia="Times New Roman" w:hAnsi="Times New Roman" w:cs="Times New Roman"/>
      <w:sz w:val="20"/>
      <w:szCs w:val="20"/>
      <w:lang w:val="es-ES_tradnl"/>
    </w:rPr>
  </w:style>
  <w:style w:type="paragraph" w:customStyle="1" w:styleId="titulo">
    <w:name w:val="titulo"/>
    <w:basedOn w:val="Ttulo5"/>
    <w:rsid w:val="000941E2"/>
    <w:pPr>
      <w:keepNext w:val="0"/>
      <w:keepLines w:val="0"/>
      <w:widowControl/>
      <w:adjustRightInd/>
      <w:spacing w:before="0" w:after="240" w:line="240" w:lineRule="auto"/>
      <w:jc w:val="center"/>
      <w:textAlignment w:val="auto"/>
    </w:pPr>
    <w:rPr>
      <w:rFonts w:ascii="Times New Roman Bold" w:hAnsi="Times New Roman Bold"/>
      <w:b/>
      <w:color w:val="auto"/>
      <w:szCs w:val="20"/>
      <w:lang w:val="en-US"/>
    </w:rPr>
  </w:style>
  <w:style w:type="character" w:styleId="Nmerodepgina">
    <w:name w:val="page number"/>
    <w:basedOn w:val="Fuentedeprrafopredeter"/>
    <w:rsid w:val="000941E2"/>
  </w:style>
  <w:style w:type="paragraph" w:styleId="Encabezado">
    <w:name w:val="header"/>
    <w:basedOn w:val="Normal"/>
    <w:link w:val="EncabezadoCar"/>
    <w:uiPriority w:val="99"/>
    <w:rsid w:val="000941E2"/>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941E2"/>
    <w:rPr>
      <w:rFonts w:ascii="Palatino Linotype" w:eastAsia="Times New Roman" w:hAnsi="Palatino Linotype" w:cs="Times New Roman"/>
      <w:sz w:val="20"/>
      <w:szCs w:val="20"/>
      <w:lang w:val="es-ES_tradnl"/>
    </w:rPr>
  </w:style>
  <w:style w:type="character" w:customStyle="1" w:styleId="Ttulo5Car">
    <w:name w:val="Título 5 Car"/>
    <w:basedOn w:val="Fuentedeprrafopredeter"/>
    <w:link w:val="Ttulo5"/>
    <w:uiPriority w:val="9"/>
    <w:semiHidden/>
    <w:rsid w:val="000941E2"/>
    <w:rPr>
      <w:rFonts w:ascii="Cambria" w:eastAsia="Times New Roman" w:hAnsi="Cambria" w:cs="Times New Roman"/>
      <w:color w:val="243F60"/>
      <w:sz w:val="24"/>
      <w:szCs w:val="24"/>
      <w:lang w:val="es-ES_tradnl"/>
    </w:rPr>
  </w:style>
  <w:style w:type="paragraph" w:customStyle="1" w:styleId="Normali">
    <w:name w:val="Normal(i)"/>
    <w:basedOn w:val="Normal"/>
    <w:rsid w:val="009F40D5"/>
    <w:pPr>
      <w:keepLines/>
      <w:widowControl/>
      <w:tabs>
        <w:tab w:val="left" w:pos="1843"/>
      </w:tabs>
      <w:adjustRightInd/>
      <w:spacing w:after="120" w:line="240" w:lineRule="auto"/>
      <w:textAlignment w:val="auto"/>
    </w:pPr>
    <w:rPr>
      <w:rFonts w:ascii="Palatino Linotype" w:hAnsi="Palatino Linotype"/>
      <w:sz w:val="20"/>
      <w:szCs w:val="20"/>
      <w:lang w:val="en-GB" w:eastAsia="en-GB"/>
    </w:rPr>
  </w:style>
  <w:style w:type="paragraph" w:customStyle="1" w:styleId="SectionIXHeader">
    <w:name w:val="Section IX. Header"/>
    <w:basedOn w:val="SectionVIHeader"/>
    <w:rsid w:val="009F40D5"/>
    <w:pPr>
      <w:widowControl/>
      <w:numPr>
        <w:ilvl w:val="12"/>
      </w:numPr>
      <w:adjustRightInd/>
      <w:spacing w:before="0" w:after="0" w:line="240" w:lineRule="auto"/>
      <w:textAlignment w:val="auto"/>
    </w:pPr>
    <w:rPr>
      <w:rFonts w:ascii="Times New Roman Bold" w:hAnsi="Times New Roman Bold"/>
      <w:lang w:val="es-ES_tradnl"/>
    </w:rPr>
  </w:style>
  <w:style w:type="paragraph" w:customStyle="1" w:styleId="Style1">
    <w:name w:val="Style1"/>
    <w:basedOn w:val="Ttulo2"/>
    <w:next w:val="Normal"/>
    <w:rsid w:val="009F40D5"/>
    <w:pPr>
      <w:keepLines w:val="0"/>
      <w:pageBreakBefore/>
      <w:spacing w:before="120" w:after="120"/>
    </w:pPr>
    <w:rPr>
      <w:rFonts w:ascii="Times New Roman" w:hAnsi="Times New Roman"/>
      <w:b w:val="0"/>
      <w:bCs w:val="0"/>
      <w:color w:val="auto"/>
      <w:sz w:val="24"/>
      <w:szCs w:val="20"/>
      <w:lang w:eastAsia="es-ES"/>
    </w:rPr>
  </w:style>
  <w:style w:type="character" w:customStyle="1" w:styleId="Ttulo2Car">
    <w:name w:val="Título 2 Car"/>
    <w:aliases w:val="Title Header2 Car"/>
    <w:basedOn w:val="Fuentedeprrafopredeter"/>
    <w:link w:val="Ttulo2"/>
    <w:uiPriority w:val="9"/>
    <w:semiHidden/>
    <w:rsid w:val="009F40D5"/>
    <w:rPr>
      <w:rFonts w:ascii="Cambria" w:eastAsia="Times New Roman" w:hAnsi="Cambria" w:cs="Times New Roman"/>
      <w:b/>
      <w:bCs/>
      <w:color w:val="4F81BD"/>
      <w:sz w:val="26"/>
      <w:szCs w:val="26"/>
      <w:lang w:val="es-ES_tradnl"/>
    </w:rPr>
  </w:style>
  <w:style w:type="paragraph" w:customStyle="1" w:styleId="SectionIVHeader">
    <w:name w:val="Section IV. Header"/>
    <w:basedOn w:val="SectionVIHeader"/>
    <w:rsid w:val="00C45BC0"/>
    <w:pPr>
      <w:widowControl/>
      <w:adjustRightInd/>
      <w:spacing w:line="240" w:lineRule="auto"/>
      <w:textAlignment w:val="auto"/>
    </w:pPr>
    <w:rPr>
      <w:rFonts w:ascii="Palatino Linotype" w:hAnsi="Palatino Linotype"/>
    </w:rPr>
  </w:style>
  <w:style w:type="paragraph" w:styleId="Piedepgina">
    <w:name w:val="footer"/>
    <w:basedOn w:val="Normal"/>
    <w:link w:val="PiedepginaCar"/>
    <w:uiPriority w:val="99"/>
    <w:rsid w:val="003E62F4"/>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3E62F4"/>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3E62F4"/>
    <w:pPr>
      <w:widowControl/>
      <w:adjustRightInd/>
      <w:spacing w:line="240" w:lineRule="auto"/>
      <w:jc w:val="center"/>
      <w:textAlignment w:val="auto"/>
    </w:pPr>
    <w:rPr>
      <w:b/>
      <w:sz w:val="36"/>
      <w:szCs w:val="20"/>
      <w:lang w:eastAsia="es-ES"/>
    </w:rPr>
  </w:style>
  <w:style w:type="paragraph" w:styleId="Textocomentario">
    <w:name w:val="annotation text"/>
    <w:basedOn w:val="Normal"/>
    <w:link w:val="TextocomentarioCar"/>
    <w:uiPriority w:val="99"/>
    <w:semiHidden/>
    <w:rsid w:val="005E7989"/>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5E7989"/>
    <w:rPr>
      <w:rFonts w:ascii="Palatino Linotype" w:eastAsia="Times New Roman" w:hAnsi="Palatino Linotype" w:cs="Times New Roman"/>
      <w:sz w:val="20"/>
      <w:szCs w:val="20"/>
      <w:lang w:val="en-US"/>
    </w:rPr>
  </w:style>
  <w:style w:type="paragraph" w:styleId="TDC6">
    <w:name w:val="toc 6"/>
    <w:basedOn w:val="Normal"/>
    <w:next w:val="Normal"/>
    <w:autoRedefine/>
    <w:semiHidden/>
    <w:unhideWhenUsed/>
    <w:rsid w:val="00EB6B29"/>
    <w:pPr>
      <w:spacing w:after="100"/>
      <w:ind w:left="1200"/>
    </w:pPr>
  </w:style>
  <w:style w:type="character" w:customStyle="1" w:styleId="Ttulo3Car">
    <w:name w:val="Título 3 Car"/>
    <w:aliases w:val="Section Header3 Car"/>
    <w:basedOn w:val="Fuentedeprrafopredeter"/>
    <w:link w:val="Ttulo3"/>
    <w:uiPriority w:val="9"/>
    <w:semiHidden/>
    <w:rsid w:val="00EB6B29"/>
    <w:rPr>
      <w:rFonts w:ascii="Cambria" w:eastAsia="Times New Roman" w:hAnsi="Cambria" w:cs="Times New Roman"/>
      <w:b/>
      <w:bCs/>
      <w:color w:val="4F81BD"/>
      <w:sz w:val="24"/>
      <w:szCs w:val="24"/>
      <w:lang w:val="es-ES_tradnl"/>
    </w:rPr>
  </w:style>
  <w:style w:type="character" w:styleId="Textoennegrita">
    <w:name w:val="Strong"/>
    <w:basedOn w:val="Fuentedeprrafopredeter"/>
    <w:uiPriority w:val="22"/>
    <w:qFormat/>
    <w:rsid w:val="002C12A9"/>
    <w:rPr>
      <w:b/>
      <w:bCs/>
    </w:rPr>
  </w:style>
  <w:style w:type="paragraph" w:styleId="Textonotaalfinal">
    <w:name w:val="endnote text"/>
    <w:basedOn w:val="Normal"/>
    <w:link w:val="TextonotaalfinalCar"/>
    <w:uiPriority w:val="99"/>
    <w:semiHidden/>
    <w:rsid w:val="002C12A9"/>
    <w:pPr>
      <w:widowControl/>
      <w:adjustRightInd/>
      <w:spacing w:line="240" w:lineRule="auto"/>
      <w:jc w:val="left"/>
      <w:textAlignment w:val="auto"/>
    </w:pPr>
    <w:rPr>
      <w:rFonts w:ascii="Palatino Linotype" w:hAnsi="Palatino Linotype"/>
      <w:sz w:val="20"/>
      <w:szCs w:val="20"/>
    </w:rPr>
  </w:style>
  <w:style w:type="character" w:customStyle="1" w:styleId="TextonotaalfinalCar">
    <w:name w:val="Texto nota al final Car"/>
    <w:basedOn w:val="Fuentedeprrafopredeter"/>
    <w:link w:val="Textonotaalfinal"/>
    <w:uiPriority w:val="99"/>
    <w:semiHidden/>
    <w:rsid w:val="002C12A9"/>
    <w:rPr>
      <w:rFonts w:ascii="Palatino Linotype" w:eastAsia="Times New Roman" w:hAnsi="Palatino Linotype" w:cs="Times New Roman"/>
      <w:sz w:val="20"/>
      <w:szCs w:val="20"/>
      <w:lang w:val="es-ES_tradnl"/>
    </w:rPr>
  </w:style>
  <w:style w:type="character" w:styleId="Refdenotaalfinal">
    <w:name w:val="endnote reference"/>
    <w:basedOn w:val="Fuentedeprrafopredeter"/>
    <w:uiPriority w:val="99"/>
    <w:semiHidden/>
    <w:rsid w:val="002C12A9"/>
    <w:rPr>
      <w:vertAlign w:val="superscript"/>
    </w:rPr>
  </w:style>
  <w:style w:type="paragraph" w:styleId="Textodebloque">
    <w:name w:val="Block Text"/>
    <w:basedOn w:val="Normal"/>
    <w:rsid w:val="00B46C78"/>
    <w:pPr>
      <w:widowControl/>
      <w:tabs>
        <w:tab w:val="left" w:pos="612"/>
      </w:tabs>
      <w:suppressAutoHyphens/>
      <w:adjustRightInd/>
      <w:spacing w:line="240" w:lineRule="auto"/>
      <w:ind w:left="1152" w:right="-72" w:hanging="540"/>
      <w:textAlignment w:val="auto"/>
    </w:pPr>
    <w:rPr>
      <w:rFonts w:ascii="Palatino Linotype" w:hAnsi="Palatino Linotype"/>
      <w:sz w:val="20"/>
      <w:szCs w:val="20"/>
      <w:lang w:val="es-MX"/>
    </w:rPr>
  </w:style>
  <w:style w:type="paragraph" w:styleId="Listaconvietas">
    <w:name w:val="List Bullet"/>
    <w:basedOn w:val="Normal"/>
    <w:autoRedefine/>
    <w:rsid w:val="003C1EA3"/>
    <w:pPr>
      <w:spacing w:line="240" w:lineRule="auto"/>
      <w:ind w:left="21"/>
    </w:pPr>
    <w:rPr>
      <w:rFonts w:ascii="Arial" w:eastAsia="Arial Unicode MS" w:hAnsi="Arial" w:cs="Arial"/>
      <w:sz w:val="22"/>
      <w:szCs w:val="22"/>
      <w:lang w:val="es-PY" w:eastAsia="es-ES"/>
    </w:rPr>
  </w:style>
  <w:style w:type="paragraph" w:customStyle="1" w:styleId="TEXTOCar">
    <w:name w:val="TEXTO Car"/>
    <w:basedOn w:val="Normal"/>
    <w:rsid w:val="003352BE"/>
    <w:pPr>
      <w:adjustRightInd/>
      <w:spacing w:line="240" w:lineRule="auto"/>
      <w:textAlignment w:val="auto"/>
    </w:pPr>
    <w:rPr>
      <w:rFonts w:ascii="Lucida Sans" w:hAnsi="Lucida Sans" w:cs="Arial"/>
      <w:sz w:val="22"/>
      <w:szCs w:val="20"/>
      <w:lang w:val="es-ES" w:eastAsia="es-ES"/>
    </w:rPr>
  </w:style>
  <w:style w:type="paragraph" w:styleId="Textodeglobo">
    <w:name w:val="Balloon Text"/>
    <w:basedOn w:val="Normal"/>
    <w:link w:val="TextodegloboCar"/>
    <w:semiHidden/>
    <w:unhideWhenUsed/>
    <w:rsid w:val="001C3DC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C3DCD"/>
    <w:rPr>
      <w:rFonts w:ascii="Tahoma" w:eastAsia="Times New Roman" w:hAnsi="Tahoma" w:cs="Tahoma"/>
      <w:sz w:val="16"/>
      <w:szCs w:val="16"/>
      <w:lang w:val="es-ES_tradnl"/>
    </w:rPr>
  </w:style>
  <w:style w:type="character" w:styleId="Hipervnculo">
    <w:name w:val="Hyperlink"/>
    <w:basedOn w:val="Fuentedeprrafopredeter"/>
    <w:uiPriority w:val="99"/>
    <w:unhideWhenUsed/>
    <w:rsid w:val="00EE031E"/>
    <w:rPr>
      <w:color w:val="0000FF"/>
      <w:u w:val="single"/>
    </w:rPr>
  </w:style>
  <w:style w:type="character" w:customStyle="1" w:styleId="Ttulo6Car">
    <w:name w:val="Título 6 Car"/>
    <w:basedOn w:val="Fuentedeprrafopredeter"/>
    <w:link w:val="Ttulo6"/>
    <w:uiPriority w:val="9"/>
    <w:semiHidden/>
    <w:rsid w:val="001624C0"/>
    <w:rPr>
      <w:rFonts w:ascii="Cambria" w:eastAsia="Times New Roman" w:hAnsi="Cambria" w:cs="Times New Roman"/>
      <w:i/>
      <w:iCs/>
      <w:color w:val="243F60"/>
      <w:sz w:val="24"/>
      <w:szCs w:val="24"/>
      <w:lang w:val="es-ES_tradnl"/>
    </w:rPr>
  </w:style>
  <w:style w:type="character" w:customStyle="1" w:styleId="Ttulo7Car">
    <w:name w:val="Título 7 Car"/>
    <w:basedOn w:val="Fuentedeprrafopredeter"/>
    <w:link w:val="Ttulo7"/>
    <w:uiPriority w:val="9"/>
    <w:semiHidden/>
    <w:rsid w:val="00614B68"/>
    <w:rPr>
      <w:rFonts w:ascii="Cambria" w:eastAsia="Times New Roman" w:hAnsi="Cambria" w:cs="Times New Roman"/>
      <w:i/>
      <w:iCs/>
      <w:color w:val="404040"/>
      <w:sz w:val="24"/>
      <w:szCs w:val="24"/>
      <w:lang w:val="es-ES_tradnl"/>
    </w:rPr>
  </w:style>
  <w:style w:type="paragraph" w:styleId="ndice1">
    <w:name w:val="index 1"/>
    <w:basedOn w:val="Normal"/>
    <w:next w:val="Normal"/>
    <w:autoRedefine/>
    <w:uiPriority w:val="99"/>
    <w:semiHidden/>
    <w:unhideWhenUsed/>
    <w:rsid w:val="001A5B1D"/>
    <w:pPr>
      <w:spacing w:line="240" w:lineRule="auto"/>
      <w:ind w:left="240" w:hanging="240"/>
    </w:pPr>
  </w:style>
  <w:style w:type="character" w:styleId="Refdecomentario">
    <w:name w:val="annotation reference"/>
    <w:basedOn w:val="Fuentedeprrafopredeter"/>
    <w:uiPriority w:val="99"/>
    <w:semiHidden/>
    <w:unhideWhenUsed/>
    <w:rsid w:val="00AC4265"/>
    <w:rPr>
      <w:sz w:val="16"/>
      <w:szCs w:val="16"/>
    </w:rPr>
  </w:style>
  <w:style w:type="paragraph" w:styleId="Asuntodelcomentario">
    <w:name w:val="annotation subject"/>
    <w:basedOn w:val="Textocomentario"/>
    <w:next w:val="Textocomentario"/>
    <w:link w:val="AsuntodelcomentarioCar"/>
    <w:semiHidden/>
    <w:unhideWhenUsed/>
    <w:rsid w:val="00AC4265"/>
    <w:pPr>
      <w:widowControl w:val="0"/>
      <w:adjustRightInd w:val="0"/>
      <w:jc w:val="both"/>
      <w:textAlignment w:val="baseline"/>
    </w:pPr>
    <w:rPr>
      <w:rFonts w:ascii="Times New Roman" w:hAnsi="Times New Roman"/>
      <w:b/>
      <w:bCs/>
      <w:lang w:val="es-ES_tradnl"/>
    </w:rPr>
  </w:style>
  <w:style w:type="character" w:customStyle="1" w:styleId="AsuntodelcomentarioCar">
    <w:name w:val="Asunto del comentario Car"/>
    <w:basedOn w:val="TextocomentarioCar"/>
    <w:link w:val="Asuntodelcomentario"/>
    <w:uiPriority w:val="99"/>
    <w:semiHidden/>
    <w:rsid w:val="00AC4265"/>
    <w:rPr>
      <w:rFonts w:ascii="Times New Roman" w:eastAsia="Times New Roman" w:hAnsi="Times New Roman" w:cs="Times New Roman"/>
      <w:b/>
      <w:bCs/>
      <w:sz w:val="20"/>
      <w:szCs w:val="20"/>
      <w:lang w:val="es-ES_tradnl"/>
    </w:rPr>
  </w:style>
  <w:style w:type="character" w:styleId="nfasis">
    <w:name w:val="Emphasis"/>
    <w:basedOn w:val="Fuentedeprrafopredeter"/>
    <w:qFormat/>
    <w:rsid w:val="001F0F1E"/>
    <w:rPr>
      <w:i/>
      <w:iCs/>
    </w:rPr>
  </w:style>
  <w:style w:type="character" w:customStyle="1" w:styleId="apple-style-span">
    <w:name w:val="apple-style-span"/>
    <w:basedOn w:val="Fuentedeprrafopredeter"/>
    <w:rsid w:val="000579B3"/>
  </w:style>
  <w:style w:type="character" w:customStyle="1" w:styleId="Ttulo1Car">
    <w:name w:val="Título 1 Car"/>
    <w:aliases w:val="Document Header1 Car"/>
    <w:basedOn w:val="Fuentedeprrafopredeter"/>
    <w:link w:val="Ttulo1"/>
    <w:rsid w:val="00CC0220"/>
    <w:rPr>
      <w:rFonts w:ascii="Times New Roman" w:eastAsia="Times New Roman" w:hAnsi="Times New Roman"/>
      <w:sz w:val="24"/>
      <w:szCs w:val="24"/>
      <w:u w:val="single"/>
    </w:rPr>
  </w:style>
  <w:style w:type="character" w:customStyle="1" w:styleId="Ttulo8Car">
    <w:name w:val="Título 8 Car"/>
    <w:basedOn w:val="Fuentedeprrafopredeter"/>
    <w:link w:val="Ttulo8"/>
    <w:rsid w:val="00CC0220"/>
    <w:rPr>
      <w:rFonts w:ascii="Arial" w:eastAsia="Times New Roman" w:hAnsi="Arial" w:cs="Arial"/>
      <w:b/>
      <w:bCs/>
      <w:sz w:val="22"/>
      <w:szCs w:val="22"/>
      <w:lang w:val="es-PY"/>
    </w:rPr>
  </w:style>
  <w:style w:type="paragraph" w:styleId="Textoindependiente2">
    <w:name w:val="Body Text 2"/>
    <w:basedOn w:val="Normal"/>
    <w:link w:val="Textoindependiente2Car"/>
    <w:rsid w:val="00CC0220"/>
    <w:pPr>
      <w:widowControl/>
      <w:adjustRightInd/>
      <w:spacing w:line="240" w:lineRule="auto"/>
      <w:jc w:val="center"/>
      <w:textAlignment w:val="auto"/>
    </w:pPr>
    <w:rPr>
      <w:i/>
      <w:iCs/>
      <w:lang w:val="es-ES" w:eastAsia="es-ES"/>
    </w:rPr>
  </w:style>
  <w:style w:type="character" w:customStyle="1" w:styleId="Textoindependiente2Car">
    <w:name w:val="Texto independiente 2 Car"/>
    <w:basedOn w:val="Fuentedeprrafopredeter"/>
    <w:link w:val="Textoindependiente2"/>
    <w:semiHidden/>
    <w:rsid w:val="00CC0220"/>
    <w:rPr>
      <w:rFonts w:ascii="Times New Roman" w:eastAsia="Times New Roman" w:hAnsi="Times New Roman"/>
      <w:i/>
      <w:iCs/>
      <w:sz w:val="24"/>
      <w:szCs w:val="24"/>
    </w:rPr>
  </w:style>
  <w:style w:type="paragraph" w:styleId="Sangradetextonormal">
    <w:name w:val="Body Text Indent"/>
    <w:basedOn w:val="Normal"/>
    <w:link w:val="SangradetextonormalCar"/>
    <w:rsid w:val="00CC0220"/>
    <w:pPr>
      <w:widowControl/>
      <w:tabs>
        <w:tab w:val="left" w:pos="1386"/>
      </w:tabs>
      <w:adjustRightInd/>
      <w:spacing w:line="240" w:lineRule="auto"/>
      <w:ind w:left="708" w:hanging="708"/>
      <w:textAlignment w:val="auto"/>
    </w:pPr>
    <w:rPr>
      <w:lang w:val="es-ES" w:eastAsia="es-ES"/>
    </w:rPr>
  </w:style>
  <w:style w:type="character" w:customStyle="1" w:styleId="SangradetextonormalCar">
    <w:name w:val="Sangría de texto normal Car"/>
    <w:basedOn w:val="Fuentedeprrafopredeter"/>
    <w:link w:val="Sangradetextonormal"/>
    <w:semiHidden/>
    <w:rsid w:val="00CC0220"/>
    <w:rPr>
      <w:rFonts w:ascii="Times New Roman" w:eastAsia="Times New Roman" w:hAnsi="Times New Roman"/>
      <w:sz w:val="24"/>
      <w:szCs w:val="24"/>
    </w:rPr>
  </w:style>
  <w:style w:type="paragraph" w:styleId="Sangra2detindependiente">
    <w:name w:val="Body Text Indent 2"/>
    <w:basedOn w:val="Normal"/>
    <w:link w:val="Sangra2detindependienteCar"/>
    <w:rsid w:val="00CC0220"/>
    <w:pPr>
      <w:widowControl/>
      <w:adjustRightInd/>
      <w:spacing w:line="240" w:lineRule="auto"/>
      <w:ind w:firstLine="1416"/>
      <w:textAlignment w:val="auto"/>
    </w:pPr>
    <w:rPr>
      <w:lang w:val="es-ES" w:eastAsia="es-ES"/>
    </w:rPr>
  </w:style>
  <w:style w:type="character" w:customStyle="1" w:styleId="Sangra2detindependienteCar">
    <w:name w:val="Sangría 2 de t. independiente Car"/>
    <w:basedOn w:val="Fuentedeprrafopredeter"/>
    <w:link w:val="Sangra2detindependiente"/>
    <w:semiHidden/>
    <w:rsid w:val="00CC0220"/>
    <w:rPr>
      <w:rFonts w:ascii="Times New Roman" w:eastAsia="Times New Roman" w:hAnsi="Times New Roman"/>
      <w:sz w:val="24"/>
      <w:szCs w:val="24"/>
    </w:rPr>
  </w:style>
  <w:style w:type="paragraph" w:styleId="Sangra3detindependiente">
    <w:name w:val="Body Text Indent 3"/>
    <w:basedOn w:val="Normal"/>
    <w:link w:val="Sangra3detindependienteCar"/>
    <w:rsid w:val="00CC0220"/>
    <w:pPr>
      <w:widowControl/>
      <w:adjustRightInd/>
      <w:spacing w:line="240" w:lineRule="auto"/>
      <w:ind w:left="180" w:firstLine="1236"/>
      <w:textAlignment w:val="auto"/>
    </w:pPr>
    <w:rPr>
      <w:lang w:val="es-ES" w:eastAsia="es-ES"/>
    </w:rPr>
  </w:style>
  <w:style w:type="character" w:customStyle="1" w:styleId="Sangra3detindependienteCar">
    <w:name w:val="Sangría 3 de t. independiente Car"/>
    <w:basedOn w:val="Fuentedeprrafopredeter"/>
    <w:link w:val="Sangra3detindependiente"/>
    <w:semiHidden/>
    <w:rsid w:val="00CC0220"/>
    <w:rPr>
      <w:rFonts w:ascii="Times New Roman" w:eastAsia="Times New Roman" w:hAnsi="Times New Roman"/>
      <w:sz w:val="24"/>
      <w:szCs w:val="24"/>
    </w:rPr>
  </w:style>
  <w:style w:type="paragraph" w:customStyle="1" w:styleId="Prrafodelista1">
    <w:name w:val="Párrafo de lista1"/>
    <w:basedOn w:val="Normal"/>
    <w:rsid w:val="00CC0220"/>
    <w:pPr>
      <w:widowControl/>
      <w:adjustRightInd/>
      <w:spacing w:after="200" w:line="276" w:lineRule="auto"/>
      <w:ind w:left="720"/>
      <w:jc w:val="left"/>
      <w:textAlignment w:val="auto"/>
    </w:pPr>
    <w:rPr>
      <w:rFonts w:ascii="Calibri" w:eastAsia="Calibri" w:hAnsi="Calibri"/>
      <w:sz w:val="22"/>
      <w:szCs w:val="22"/>
      <w:lang w:val="es-ES" w:eastAsia="ar-SA"/>
    </w:rPr>
  </w:style>
  <w:style w:type="table" w:styleId="Tablaconcuadrcula">
    <w:name w:val="Table Grid"/>
    <w:basedOn w:val="Tablanormal"/>
    <w:uiPriority w:val="59"/>
    <w:rsid w:val="00981E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E73F8A"/>
    <w:pPr>
      <w:autoSpaceDE w:val="0"/>
      <w:autoSpaceDN w:val="0"/>
      <w:adjustRightInd w:val="0"/>
    </w:pPr>
    <w:rPr>
      <w:rFonts w:ascii="Arial" w:eastAsiaTheme="minorHAnsi" w:hAnsi="Arial" w:cs="Arial"/>
      <w:color w:val="000000"/>
      <w:sz w:val="24"/>
      <w:szCs w:val="24"/>
      <w:lang w:eastAsia="en-US"/>
    </w:rPr>
  </w:style>
  <w:style w:type="table" w:customStyle="1" w:styleId="Tablaconcuadrcula1">
    <w:name w:val="Tabla con cuadrícula1"/>
    <w:basedOn w:val="Tablanormal"/>
    <w:next w:val="Tablaconcuadrcula"/>
    <w:uiPriority w:val="59"/>
    <w:rsid w:val="004E50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DC2">
    <w:name w:val="toc 2"/>
    <w:basedOn w:val="Normal"/>
    <w:next w:val="Normal"/>
    <w:autoRedefine/>
    <w:semiHidden/>
    <w:unhideWhenUsed/>
    <w:rsid w:val="00BC53FC"/>
    <w:pPr>
      <w:spacing w:after="100"/>
      <w:ind w:left="240"/>
    </w:pPr>
  </w:style>
  <w:style w:type="numbering" w:customStyle="1" w:styleId="Sinlista1">
    <w:name w:val="Sin lista1"/>
    <w:next w:val="Sinlista"/>
    <w:semiHidden/>
    <w:rsid w:val="00BC53FC"/>
  </w:style>
  <w:style w:type="paragraph" w:customStyle="1" w:styleId="sec7-clauses">
    <w:name w:val="sec7-clauses"/>
    <w:basedOn w:val="Heading1-Clausename"/>
    <w:rsid w:val="00BC53FC"/>
    <w:pPr>
      <w:numPr>
        <w:numId w:val="10"/>
      </w:numPr>
      <w:ind w:left="360"/>
    </w:pPr>
    <w:rPr>
      <w:rFonts w:ascii="Times New Roman Bold" w:hAnsi="Times New Roman Bold"/>
    </w:rPr>
  </w:style>
  <w:style w:type="paragraph" w:customStyle="1" w:styleId="2AutoList1">
    <w:name w:val="2AutoList1"/>
    <w:basedOn w:val="Normal"/>
    <w:rsid w:val="00BC53FC"/>
    <w:rPr>
      <w:szCs w:val="20"/>
    </w:rPr>
  </w:style>
  <w:style w:type="paragraph" w:customStyle="1" w:styleId="Title1">
    <w:name w:val="Title1"/>
    <w:basedOn w:val="Normal"/>
    <w:rsid w:val="00BC53FC"/>
    <w:pPr>
      <w:suppressAutoHyphens/>
    </w:pPr>
    <w:rPr>
      <w:rFonts w:ascii="Times New Roman Bold" w:hAnsi="Times New Roman Bold"/>
      <w:b/>
      <w:sz w:val="36"/>
      <w:szCs w:val="20"/>
    </w:rPr>
  </w:style>
  <w:style w:type="paragraph" w:customStyle="1" w:styleId="BankNormal">
    <w:name w:val="BankNormal"/>
    <w:basedOn w:val="Normal"/>
    <w:rsid w:val="00BC53FC"/>
    <w:pPr>
      <w:spacing w:after="240"/>
    </w:pPr>
    <w:rPr>
      <w:szCs w:val="20"/>
      <w:lang w:val="en-US"/>
    </w:rPr>
  </w:style>
  <w:style w:type="paragraph" w:styleId="TDC3">
    <w:name w:val="toc 3"/>
    <w:basedOn w:val="Normal"/>
    <w:next w:val="Normal"/>
    <w:autoRedefine/>
    <w:semiHidden/>
    <w:rsid w:val="00BC53FC"/>
    <w:pPr>
      <w:ind w:left="480"/>
    </w:pPr>
  </w:style>
  <w:style w:type="paragraph" w:styleId="TDC4">
    <w:name w:val="toc 4"/>
    <w:basedOn w:val="Normal"/>
    <w:next w:val="Normal"/>
    <w:autoRedefine/>
    <w:semiHidden/>
    <w:rsid w:val="00BC53FC"/>
    <w:pPr>
      <w:ind w:left="720"/>
    </w:pPr>
  </w:style>
  <w:style w:type="paragraph" w:styleId="TDC5">
    <w:name w:val="toc 5"/>
    <w:basedOn w:val="Normal"/>
    <w:next w:val="Normal"/>
    <w:autoRedefine/>
    <w:semiHidden/>
    <w:rsid w:val="00BC53FC"/>
    <w:pPr>
      <w:ind w:left="960"/>
    </w:pPr>
  </w:style>
  <w:style w:type="paragraph" w:styleId="TDC7">
    <w:name w:val="toc 7"/>
    <w:basedOn w:val="Normal"/>
    <w:next w:val="Normal"/>
    <w:autoRedefine/>
    <w:semiHidden/>
    <w:rsid w:val="00BC53FC"/>
    <w:pPr>
      <w:ind w:left="1440"/>
    </w:pPr>
  </w:style>
  <w:style w:type="paragraph" w:styleId="TDC8">
    <w:name w:val="toc 8"/>
    <w:basedOn w:val="Normal"/>
    <w:next w:val="Normal"/>
    <w:autoRedefine/>
    <w:semiHidden/>
    <w:rsid w:val="00BC53FC"/>
    <w:pPr>
      <w:ind w:left="1680"/>
    </w:pPr>
  </w:style>
  <w:style w:type="paragraph" w:styleId="TDC9">
    <w:name w:val="toc 9"/>
    <w:basedOn w:val="Normal"/>
    <w:next w:val="Normal"/>
    <w:autoRedefine/>
    <w:semiHidden/>
    <w:rsid w:val="00BC53FC"/>
    <w:pPr>
      <w:ind w:left="1920"/>
    </w:pPr>
  </w:style>
  <w:style w:type="paragraph" w:customStyle="1" w:styleId="aparagraphs">
    <w:name w:val="(a) paragraphs"/>
    <w:next w:val="Normal"/>
    <w:rsid w:val="00BC53FC"/>
    <w:pPr>
      <w:widowControl w:val="0"/>
      <w:adjustRightInd w:val="0"/>
      <w:spacing w:before="120" w:after="120" w:line="360" w:lineRule="atLeast"/>
      <w:jc w:val="both"/>
      <w:textAlignment w:val="baseline"/>
    </w:pPr>
    <w:rPr>
      <w:rFonts w:ascii="Times New Roman" w:eastAsia="Times New Roman" w:hAnsi="Times New Roman"/>
      <w:snapToGrid w:val="0"/>
      <w:sz w:val="24"/>
      <w:lang w:val="es-ES_tradnl" w:eastAsia="en-US"/>
    </w:rPr>
  </w:style>
  <w:style w:type="paragraph" w:styleId="Puesto">
    <w:name w:val="Title"/>
    <w:basedOn w:val="Normal"/>
    <w:link w:val="PuestoCar"/>
    <w:qFormat/>
    <w:rsid w:val="00BC53FC"/>
    <w:pPr>
      <w:jc w:val="center"/>
    </w:pPr>
    <w:rPr>
      <w:spacing w:val="42"/>
      <w:sz w:val="36"/>
    </w:rPr>
  </w:style>
  <w:style w:type="character" w:customStyle="1" w:styleId="PuestoCar">
    <w:name w:val="Puesto Car"/>
    <w:basedOn w:val="Fuentedeprrafopredeter"/>
    <w:link w:val="Puesto"/>
    <w:rsid w:val="00BC53FC"/>
    <w:rPr>
      <w:rFonts w:ascii="Times New Roman" w:eastAsia="Times New Roman" w:hAnsi="Times New Roman"/>
      <w:spacing w:val="42"/>
      <w:sz w:val="36"/>
      <w:szCs w:val="24"/>
      <w:lang w:val="es-ES_tradnl" w:eastAsia="en-US"/>
    </w:rPr>
  </w:style>
  <w:style w:type="paragraph" w:customStyle="1" w:styleId="Clauses">
    <w:name w:val="Clauses"/>
    <w:basedOn w:val="Normal"/>
    <w:rsid w:val="00BC53FC"/>
    <w:pPr>
      <w:keepLines/>
      <w:numPr>
        <w:ilvl w:val="2"/>
        <w:numId w:val="11"/>
      </w:numPr>
      <w:tabs>
        <w:tab w:val="clear" w:pos="1712"/>
        <w:tab w:val="num" w:pos="431"/>
      </w:tabs>
      <w:spacing w:after="120"/>
      <w:ind w:left="431" w:hanging="431"/>
      <w:outlineLvl w:val="0"/>
    </w:pPr>
    <w:rPr>
      <w:rFonts w:ascii="Times New Roman Bold" w:hAnsi="Times New Roman Bold"/>
      <w:b/>
      <w:szCs w:val="20"/>
      <w:lang w:eastAsia="en-GB"/>
    </w:rPr>
  </w:style>
  <w:style w:type="paragraph" w:customStyle="1" w:styleId="Normala">
    <w:name w:val="Normal(a)"/>
    <w:basedOn w:val="Normal"/>
    <w:rsid w:val="00BC53FC"/>
    <w:pPr>
      <w:keepLines/>
      <w:numPr>
        <w:ilvl w:val="3"/>
        <w:numId w:val="11"/>
      </w:numPr>
      <w:tabs>
        <w:tab w:val="clear" w:pos="2498"/>
        <w:tab w:val="left" w:pos="1418"/>
        <w:tab w:val="num" w:pos="1712"/>
      </w:tabs>
      <w:spacing w:after="120"/>
      <w:ind w:left="1418" w:hanging="426"/>
    </w:pPr>
    <w:rPr>
      <w:szCs w:val="20"/>
      <w:lang w:val="en-GB" w:eastAsia="en-GB"/>
    </w:rPr>
  </w:style>
  <w:style w:type="paragraph" w:customStyle="1" w:styleId="Part1">
    <w:name w:val="Part 1"/>
    <w:aliases w:val="2,3 Header 4"/>
    <w:basedOn w:val="Normal"/>
    <w:autoRedefine/>
    <w:rsid w:val="00BC53FC"/>
    <w:pPr>
      <w:spacing w:before="240" w:after="120"/>
      <w:jc w:val="center"/>
    </w:pPr>
    <w:rPr>
      <w:b/>
      <w:sz w:val="48"/>
      <w:szCs w:val="20"/>
      <w:lang w:eastAsia="es-ES"/>
    </w:rPr>
  </w:style>
  <w:style w:type="paragraph" w:styleId="Mapadeldocumento">
    <w:name w:val="Document Map"/>
    <w:basedOn w:val="Normal"/>
    <w:link w:val="MapadeldocumentoCar"/>
    <w:semiHidden/>
    <w:rsid w:val="00BC53FC"/>
    <w:pPr>
      <w:shd w:val="clear" w:color="auto" w:fill="000080"/>
    </w:pPr>
    <w:rPr>
      <w:rFonts w:ascii="Tahoma" w:hAnsi="Tahoma" w:cs="Tahoma"/>
    </w:rPr>
  </w:style>
  <w:style w:type="character" w:customStyle="1" w:styleId="MapadeldocumentoCar">
    <w:name w:val="Mapa del documento Car"/>
    <w:basedOn w:val="Fuentedeprrafopredeter"/>
    <w:link w:val="Mapadeldocumento"/>
    <w:semiHidden/>
    <w:rsid w:val="00BC53FC"/>
    <w:rPr>
      <w:rFonts w:ascii="Tahoma" w:eastAsia="Times New Roman" w:hAnsi="Tahoma" w:cs="Tahoma"/>
      <w:sz w:val="24"/>
      <w:szCs w:val="24"/>
      <w:shd w:val="clear" w:color="auto" w:fill="000080"/>
      <w:lang w:val="es-ES_tradnl" w:eastAsia="en-US"/>
    </w:rPr>
  </w:style>
  <w:style w:type="paragraph" w:customStyle="1" w:styleId="Subtitle2">
    <w:name w:val="Subtitle 2"/>
    <w:basedOn w:val="Piedepgina"/>
    <w:rsid w:val="00BC53FC"/>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lang w:eastAsia="es-ES"/>
    </w:rPr>
  </w:style>
  <w:style w:type="paragraph" w:customStyle="1" w:styleId="SectionXHeader3">
    <w:name w:val="Section X Header 3"/>
    <w:basedOn w:val="Ttulo1"/>
    <w:autoRedefine/>
    <w:rsid w:val="00BC53FC"/>
    <w:pPr>
      <w:keepNext w:val="0"/>
      <w:widowControl w:val="0"/>
      <w:adjustRightInd w:val="0"/>
      <w:spacing w:line="360" w:lineRule="atLeast"/>
      <w:jc w:val="center"/>
      <w:textAlignment w:val="baseline"/>
      <w:outlineLvl w:val="9"/>
    </w:pPr>
    <w:rPr>
      <w:b/>
      <w:szCs w:val="20"/>
      <w:u w:val="none"/>
      <w:lang w:val="es-ES_tradnl"/>
    </w:rPr>
  </w:style>
  <w:style w:type="paragraph" w:styleId="Lista">
    <w:name w:val="List"/>
    <w:aliases w:val="1. List"/>
    <w:basedOn w:val="Normal"/>
    <w:rsid w:val="00BC53FC"/>
    <w:pPr>
      <w:spacing w:before="120" w:after="120"/>
      <w:ind w:left="1440"/>
    </w:pPr>
    <w:rPr>
      <w:szCs w:val="20"/>
      <w:lang w:val="en-US" w:eastAsia="es-ES"/>
    </w:rPr>
  </w:style>
  <w:style w:type="table" w:customStyle="1" w:styleId="Tablaconcuadrcula2">
    <w:name w:val="Tabla con cuadrícula2"/>
    <w:basedOn w:val="Tablanormal"/>
    <w:next w:val="Tablaconcuadrcula"/>
    <w:rsid w:val="00BC53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
    <w:rsid w:val="00BC53FC"/>
    <w:pPr>
      <w:ind w:left="566" w:hanging="283"/>
      <w:contextualSpacing/>
    </w:pPr>
  </w:style>
  <w:style w:type="paragraph" w:customStyle="1" w:styleId="ROMANOS">
    <w:name w:val="ROMANOS"/>
    <w:basedOn w:val="Normal"/>
    <w:rsid w:val="00BC53FC"/>
    <w:pPr>
      <w:widowControl/>
      <w:tabs>
        <w:tab w:val="left" w:pos="720"/>
      </w:tabs>
      <w:adjustRightInd/>
      <w:spacing w:after="101" w:line="216" w:lineRule="atLeast"/>
      <w:ind w:left="720" w:hanging="432"/>
      <w:textAlignment w:val="auto"/>
    </w:pPr>
    <w:rPr>
      <w:rFonts w:ascii="Arial" w:hAnsi="Arial"/>
      <w:sz w:val="18"/>
      <w:szCs w:val="20"/>
      <w:lang w:eastAsia="es-ES"/>
    </w:rPr>
  </w:style>
  <w:style w:type="paragraph" w:customStyle="1" w:styleId="xmsonormal">
    <w:name w:val="x_msonormal"/>
    <w:basedOn w:val="Normal"/>
    <w:rsid w:val="001D3B04"/>
    <w:pPr>
      <w:widowControl/>
      <w:adjustRightInd/>
      <w:spacing w:before="100" w:beforeAutospacing="1" w:after="100" w:afterAutospacing="1" w:line="240" w:lineRule="auto"/>
      <w:jc w:val="left"/>
      <w:textAlignment w:val="auto"/>
    </w:pPr>
    <w:rPr>
      <w:lang w:val="es-PY" w:eastAsia="es-PY"/>
    </w:rPr>
  </w:style>
  <w:style w:type="numbering" w:customStyle="1" w:styleId="Sinlista2">
    <w:name w:val="Sin lista2"/>
    <w:next w:val="Sinlista"/>
    <w:uiPriority w:val="99"/>
    <w:semiHidden/>
    <w:unhideWhenUsed/>
    <w:rsid w:val="00D86506"/>
  </w:style>
  <w:style w:type="table" w:customStyle="1" w:styleId="Tablaconcuadrcula3">
    <w:name w:val="Tabla con cuadrícula3"/>
    <w:basedOn w:val="Tablanormal"/>
    <w:next w:val="Tablaconcuadrcula"/>
    <w:uiPriority w:val="59"/>
    <w:rsid w:val="00D8650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5">
    <w:name w:val="Light List Accent 5"/>
    <w:basedOn w:val="Tablanormal"/>
    <w:uiPriority w:val="61"/>
    <w:rsid w:val="00D86506"/>
    <w:rPr>
      <w:rFonts w:asciiTheme="minorHAnsi" w:eastAsiaTheme="minorHAnsi" w:hAnsiTheme="minorHAnsi" w:cstheme="minorBidi"/>
      <w:sz w:val="22"/>
      <w:szCs w:val="22"/>
      <w:lang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Hipervnculovisitado">
    <w:name w:val="FollowedHyperlink"/>
    <w:basedOn w:val="Fuentedeprrafopredeter"/>
    <w:uiPriority w:val="99"/>
    <w:semiHidden/>
    <w:unhideWhenUsed/>
    <w:rsid w:val="00BF3377"/>
    <w:rPr>
      <w:color w:val="800080"/>
      <w:u w:val="single"/>
    </w:rPr>
  </w:style>
  <w:style w:type="paragraph" w:customStyle="1" w:styleId="xl67">
    <w:name w:val="xl67"/>
    <w:basedOn w:val="Normal"/>
    <w:rsid w:val="00BF337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sz w:val="18"/>
      <w:szCs w:val="18"/>
      <w:lang w:val="es-PY" w:eastAsia="es-PY"/>
    </w:rPr>
  </w:style>
  <w:style w:type="paragraph" w:customStyle="1" w:styleId="xl68">
    <w:name w:val="xl68"/>
    <w:basedOn w:val="Normal"/>
    <w:rsid w:val="00BF337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sz w:val="18"/>
      <w:szCs w:val="18"/>
      <w:lang w:val="es-PY" w:eastAsia="es-PY"/>
    </w:rPr>
  </w:style>
  <w:style w:type="paragraph" w:customStyle="1" w:styleId="xl69">
    <w:name w:val="xl69"/>
    <w:basedOn w:val="Normal"/>
    <w:rsid w:val="00BF337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b/>
      <w:bCs/>
      <w:sz w:val="18"/>
      <w:szCs w:val="18"/>
      <w:lang w:val="es-PY" w:eastAsia="es-PY"/>
    </w:rPr>
  </w:style>
  <w:style w:type="paragraph" w:customStyle="1" w:styleId="xl70">
    <w:name w:val="xl70"/>
    <w:basedOn w:val="Normal"/>
    <w:rsid w:val="00BF337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sz w:val="18"/>
      <w:szCs w:val="18"/>
      <w:lang w:val="es-PY" w:eastAsia="es-PY"/>
    </w:rPr>
  </w:style>
  <w:style w:type="paragraph" w:customStyle="1" w:styleId="xl71">
    <w:name w:val="xl71"/>
    <w:basedOn w:val="Normal"/>
    <w:rsid w:val="00BF337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sz w:val="18"/>
      <w:szCs w:val="18"/>
      <w:lang w:val="es-PY" w:eastAsia="es-PY"/>
    </w:rPr>
  </w:style>
  <w:style w:type="paragraph" w:customStyle="1" w:styleId="xl72">
    <w:name w:val="xl72"/>
    <w:basedOn w:val="Normal"/>
    <w:rsid w:val="00BF337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b/>
      <w:bCs/>
      <w:sz w:val="18"/>
      <w:szCs w:val="18"/>
      <w:lang w:val="es-PY" w:eastAsia="es-PY"/>
    </w:rPr>
  </w:style>
  <w:style w:type="numbering" w:customStyle="1" w:styleId="Sinlista3">
    <w:name w:val="Sin lista3"/>
    <w:next w:val="Sinlista"/>
    <w:uiPriority w:val="99"/>
    <w:semiHidden/>
    <w:unhideWhenUsed/>
    <w:rsid w:val="00D725D1"/>
  </w:style>
  <w:style w:type="numbering" w:customStyle="1" w:styleId="Sinlista4">
    <w:name w:val="Sin lista4"/>
    <w:next w:val="Sinlista"/>
    <w:uiPriority w:val="99"/>
    <w:semiHidden/>
    <w:unhideWhenUsed/>
    <w:rsid w:val="00D725D1"/>
  </w:style>
  <w:style w:type="paragraph" w:customStyle="1" w:styleId="xl73">
    <w:name w:val="xl73"/>
    <w:basedOn w:val="Normal"/>
    <w:rsid w:val="00D725D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b/>
      <w:bCs/>
      <w:sz w:val="18"/>
      <w:szCs w:val="18"/>
      <w:lang w:val="es-PY" w:eastAsia="es-PY"/>
    </w:rPr>
  </w:style>
  <w:style w:type="paragraph" w:customStyle="1" w:styleId="xl74">
    <w:name w:val="xl74"/>
    <w:basedOn w:val="Normal"/>
    <w:rsid w:val="00D725D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b/>
      <w:bCs/>
      <w:sz w:val="18"/>
      <w:szCs w:val="18"/>
      <w:lang w:val="es-PY"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169139">
      <w:bodyDiv w:val="1"/>
      <w:marLeft w:val="0"/>
      <w:marRight w:val="0"/>
      <w:marTop w:val="0"/>
      <w:marBottom w:val="0"/>
      <w:divBdr>
        <w:top w:val="none" w:sz="0" w:space="0" w:color="auto"/>
        <w:left w:val="none" w:sz="0" w:space="0" w:color="auto"/>
        <w:bottom w:val="none" w:sz="0" w:space="0" w:color="auto"/>
        <w:right w:val="none" w:sz="0" w:space="0" w:color="auto"/>
      </w:divBdr>
    </w:div>
    <w:div w:id="265620014">
      <w:bodyDiv w:val="1"/>
      <w:marLeft w:val="0"/>
      <w:marRight w:val="0"/>
      <w:marTop w:val="0"/>
      <w:marBottom w:val="0"/>
      <w:divBdr>
        <w:top w:val="none" w:sz="0" w:space="0" w:color="auto"/>
        <w:left w:val="none" w:sz="0" w:space="0" w:color="auto"/>
        <w:bottom w:val="none" w:sz="0" w:space="0" w:color="auto"/>
        <w:right w:val="none" w:sz="0" w:space="0" w:color="auto"/>
      </w:divBdr>
    </w:div>
    <w:div w:id="275215171">
      <w:bodyDiv w:val="1"/>
      <w:marLeft w:val="0"/>
      <w:marRight w:val="0"/>
      <w:marTop w:val="0"/>
      <w:marBottom w:val="0"/>
      <w:divBdr>
        <w:top w:val="none" w:sz="0" w:space="0" w:color="auto"/>
        <w:left w:val="none" w:sz="0" w:space="0" w:color="auto"/>
        <w:bottom w:val="none" w:sz="0" w:space="0" w:color="auto"/>
        <w:right w:val="none" w:sz="0" w:space="0" w:color="auto"/>
      </w:divBdr>
    </w:div>
    <w:div w:id="475949744">
      <w:bodyDiv w:val="1"/>
      <w:marLeft w:val="0"/>
      <w:marRight w:val="0"/>
      <w:marTop w:val="0"/>
      <w:marBottom w:val="0"/>
      <w:divBdr>
        <w:top w:val="none" w:sz="0" w:space="0" w:color="auto"/>
        <w:left w:val="none" w:sz="0" w:space="0" w:color="auto"/>
        <w:bottom w:val="none" w:sz="0" w:space="0" w:color="auto"/>
        <w:right w:val="none" w:sz="0" w:space="0" w:color="auto"/>
      </w:divBdr>
    </w:div>
    <w:div w:id="551817763">
      <w:bodyDiv w:val="1"/>
      <w:marLeft w:val="0"/>
      <w:marRight w:val="0"/>
      <w:marTop w:val="0"/>
      <w:marBottom w:val="0"/>
      <w:divBdr>
        <w:top w:val="none" w:sz="0" w:space="0" w:color="auto"/>
        <w:left w:val="none" w:sz="0" w:space="0" w:color="auto"/>
        <w:bottom w:val="none" w:sz="0" w:space="0" w:color="auto"/>
        <w:right w:val="none" w:sz="0" w:space="0" w:color="auto"/>
      </w:divBdr>
    </w:div>
    <w:div w:id="596519072">
      <w:bodyDiv w:val="1"/>
      <w:marLeft w:val="0"/>
      <w:marRight w:val="0"/>
      <w:marTop w:val="0"/>
      <w:marBottom w:val="0"/>
      <w:divBdr>
        <w:top w:val="none" w:sz="0" w:space="0" w:color="auto"/>
        <w:left w:val="none" w:sz="0" w:space="0" w:color="auto"/>
        <w:bottom w:val="none" w:sz="0" w:space="0" w:color="auto"/>
        <w:right w:val="none" w:sz="0" w:space="0" w:color="auto"/>
      </w:divBdr>
    </w:div>
    <w:div w:id="611403237">
      <w:bodyDiv w:val="1"/>
      <w:marLeft w:val="0"/>
      <w:marRight w:val="0"/>
      <w:marTop w:val="0"/>
      <w:marBottom w:val="0"/>
      <w:divBdr>
        <w:top w:val="none" w:sz="0" w:space="0" w:color="auto"/>
        <w:left w:val="none" w:sz="0" w:space="0" w:color="auto"/>
        <w:bottom w:val="none" w:sz="0" w:space="0" w:color="auto"/>
        <w:right w:val="none" w:sz="0" w:space="0" w:color="auto"/>
      </w:divBdr>
    </w:div>
    <w:div w:id="614482654">
      <w:bodyDiv w:val="1"/>
      <w:marLeft w:val="0"/>
      <w:marRight w:val="0"/>
      <w:marTop w:val="0"/>
      <w:marBottom w:val="0"/>
      <w:divBdr>
        <w:top w:val="none" w:sz="0" w:space="0" w:color="auto"/>
        <w:left w:val="none" w:sz="0" w:space="0" w:color="auto"/>
        <w:bottom w:val="none" w:sz="0" w:space="0" w:color="auto"/>
        <w:right w:val="none" w:sz="0" w:space="0" w:color="auto"/>
      </w:divBdr>
    </w:div>
    <w:div w:id="706876465">
      <w:bodyDiv w:val="1"/>
      <w:marLeft w:val="0"/>
      <w:marRight w:val="0"/>
      <w:marTop w:val="0"/>
      <w:marBottom w:val="0"/>
      <w:divBdr>
        <w:top w:val="none" w:sz="0" w:space="0" w:color="auto"/>
        <w:left w:val="none" w:sz="0" w:space="0" w:color="auto"/>
        <w:bottom w:val="none" w:sz="0" w:space="0" w:color="auto"/>
        <w:right w:val="none" w:sz="0" w:space="0" w:color="auto"/>
      </w:divBdr>
    </w:div>
    <w:div w:id="805318223">
      <w:bodyDiv w:val="1"/>
      <w:marLeft w:val="0"/>
      <w:marRight w:val="0"/>
      <w:marTop w:val="0"/>
      <w:marBottom w:val="0"/>
      <w:divBdr>
        <w:top w:val="none" w:sz="0" w:space="0" w:color="auto"/>
        <w:left w:val="none" w:sz="0" w:space="0" w:color="auto"/>
        <w:bottom w:val="none" w:sz="0" w:space="0" w:color="auto"/>
        <w:right w:val="none" w:sz="0" w:space="0" w:color="auto"/>
      </w:divBdr>
    </w:div>
    <w:div w:id="869147315">
      <w:bodyDiv w:val="1"/>
      <w:marLeft w:val="0"/>
      <w:marRight w:val="0"/>
      <w:marTop w:val="0"/>
      <w:marBottom w:val="0"/>
      <w:divBdr>
        <w:top w:val="none" w:sz="0" w:space="0" w:color="auto"/>
        <w:left w:val="none" w:sz="0" w:space="0" w:color="auto"/>
        <w:bottom w:val="none" w:sz="0" w:space="0" w:color="auto"/>
        <w:right w:val="none" w:sz="0" w:space="0" w:color="auto"/>
      </w:divBdr>
    </w:div>
    <w:div w:id="871040762">
      <w:bodyDiv w:val="1"/>
      <w:marLeft w:val="0"/>
      <w:marRight w:val="0"/>
      <w:marTop w:val="0"/>
      <w:marBottom w:val="0"/>
      <w:divBdr>
        <w:top w:val="none" w:sz="0" w:space="0" w:color="auto"/>
        <w:left w:val="none" w:sz="0" w:space="0" w:color="auto"/>
        <w:bottom w:val="none" w:sz="0" w:space="0" w:color="auto"/>
        <w:right w:val="none" w:sz="0" w:space="0" w:color="auto"/>
      </w:divBdr>
    </w:div>
    <w:div w:id="875193804">
      <w:bodyDiv w:val="1"/>
      <w:marLeft w:val="0"/>
      <w:marRight w:val="0"/>
      <w:marTop w:val="0"/>
      <w:marBottom w:val="0"/>
      <w:divBdr>
        <w:top w:val="none" w:sz="0" w:space="0" w:color="auto"/>
        <w:left w:val="none" w:sz="0" w:space="0" w:color="auto"/>
        <w:bottom w:val="none" w:sz="0" w:space="0" w:color="auto"/>
        <w:right w:val="none" w:sz="0" w:space="0" w:color="auto"/>
      </w:divBdr>
    </w:div>
    <w:div w:id="977763715">
      <w:bodyDiv w:val="1"/>
      <w:marLeft w:val="0"/>
      <w:marRight w:val="0"/>
      <w:marTop w:val="0"/>
      <w:marBottom w:val="0"/>
      <w:divBdr>
        <w:top w:val="none" w:sz="0" w:space="0" w:color="auto"/>
        <w:left w:val="none" w:sz="0" w:space="0" w:color="auto"/>
        <w:bottom w:val="none" w:sz="0" w:space="0" w:color="auto"/>
        <w:right w:val="none" w:sz="0" w:space="0" w:color="auto"/>
      </w:divBdr>
    </w:div>
    <w:div w:id="1105729500">
      <w:bodyDiv w:val="1"/>
      <w:marLeft w:val="0"/>
      <w:marRight w:val="0"/>
      <w:marTop w:val="0"/>
      <w:marBottom w:val="0"/>
      <w:divBdr>
        <w:top w:val="none" w:sz="0" w:space="0" w:color="auto"/>
        <w:left w:val="none" w:sz="0" w:space="0" w:color="auto"/>
        <w:bottom w:val="none" w:sz="0" w:space="0" w:color="auto"/>
        <w:right w:val="none" w:sz="0" w:space="0" w:color="auto"/>
      </w:divBdr>
    </w:div>
    <w:div w:id="1191340216">
      <w:bodyDiv w:val="1"/>
      <w:marLeft w:val="0"/>
      <w:marRight w:val="0"/>
      <w:marTop w:val="0"/>
      <w:marBottom w:val="0"/>
      <w:divBdr>
        <w:top w:val="none" w:sz="0" w:space="0" w:color="auto"/>
        <w:left w:val="none" w:sz="0" w:space="0" w:color="auto"/>
        <w:bottom w:val="none" w:sz="0" w:space="0" w:color="auto"/>
        <w:right w:val="none" w:sz="0" w:space="0" w:color="auto"/>
      </w:divBdr>
    </w:div>
    <w:div w:id="1291783068">
      <w:bodyDiv w:val="1"/>
      <w:marLeft w:val="0"/>
      <w:marRight w:val="0"/>
      <w:marTop w:val="0"/>
      <w:marBottom w:val="0"/>
      <w:divBdr>
        <w:top w:val="none" w:sz="0" w:space="0" w:color="auto"/>
        <w:left w:val="none" w:sz="0" w:space="0" w:color="auto"/>
        <w:bottom w:val="none" w:sz="0" w:space="0" w:color="auto"/>
        <w:right w:val="none" w:sz="0" w:space="0" w:color="auto"/>
      </w:divBdr>
    </w:div>
    <w:div w:id="1310987203">
      <w:bodyDiv w:val="1"/>
      <w:marLeft w:val="0"/>
      <w:marRight w:val="0"/>
      <w:marTop w:val="0"/>
      <w:marBottom w:val="0"/>
      <w:divBdr>
        <w:top w:val="none" w:sz="0" w:space="0" w:color="auto"/>
        <w:left w:val="none" w:sz="0" w:space="0" w:color="auto"/>
        <w:bottom w:val="none" w:sz="0" w:space="0" w:color="auto"/>
        <w:right w:val="none" w:sz="0" w:space="0" w:color="auto"/>
      </w:divBdr>
    </w:div>
    <w:div w:id="1349525480">
      <w:bodyDiv w:val="1"/>
      <w:marLeft w:val="0"/>
      <w:marRight w:val="0"/>
      <w:marTop w:val="0"/>
      <w:marBottom w:val="0"/>
      <w:divBdr>
        <w:top w:val="none" w:sz="0" w:space="0" w:color="auto"/>
        <w:left w:val="none" w:sz="0" w:space="0" w:color="auto"/>
        <w:bottom w:val="none" w:sz="0" w:space="0" w:color="auto"/>
        <w:right w:val="none" w:sz="0" w:space="0" w:color="auto"/>
      </w:divBdr>
    </w:div>
    <w:div w:id="1398699767">
      <w:bodyDiv w:val="1"/>
      <w:marLeft w:val="0"/>
      <w:marRight w:val="0"/>
      <w:marTop w:val="0"/>
      <w:marBottom w:val="0"/>
      <w:divBdr>
        <w:top w:val="none" w:sz="0" w:space="0" w:color="auto"/>
        <w:left w:val="none" w:sz="0" w:space="0" w:color="auto"/>
        <w:bottom w:val="none" w:sz="0" w:space="0" w:color="auto"/>
        <w:right w:val="none" w:sz="0" w:space="0" w:color="auto"/>
      </w:divBdr>
    </w:div>
    <w:div w:id="1550798227">
      <w:bodyDiv w:val="1"/>
      <w:marLeft w:val="0"/>
      <w:marRight w:val="0"/>
      <w:marTop w:val="0"/>
      <w:marBottom w:val="0"/>
      <w:divBdr>
        <w:top w:val="none" w:sz="0" w:space="0" w:color="auto"/>
        <w:left w:val="none" w:sz="0" w:space="0" w:color="auto"/>
        <w:bottom w:val="none" w:sz="0" w:space="0" w:color="auto"/>
        <w:right w:val="none" w:sz="0" w:space="0" w:color="auto"/>
      </w:divBdr>
    </w:div>
    <w:div w:id="1722514595">
      <w:bodyDiv w:val="1"/>
      <w:marLeft w:val="0"/>
      <w:marRight w:val="0"/>
      <w:marTop w:val="0"/>
      <w:marBottom w:val="0"/>
      <w:divBdr>
        <w:top w:val="none" w:sz="0" w:space="0" w:color="auto"/>
        <w:left w:val="none" w:sz="0" w:space="0" w:color="auto"/>
        <w:bottom w:val="none" w:sz="0" w:space="0" w:color="auto"/>
        <w:right w:val="none" w:sz="0" w:space="0" w:color="auto"/>
      </w:divBdr>
    </w:div>
    <w:div w:id="1753894574">
      <w:bodyDiv w:val="1"/>
      <w:marLeft w:val="0"/>
      <w:marRight w:val="0"/>
      <w:marTop w:val="0"/>
      <w:marBottom w:val="0"/>
      <w:divBdr>
        <w:top w:val="none" w:sz="0" w:space="0" w:color="auto"/>
        <w:left w:val="none" w:sz="0" w:space="0" w:color="auto"/>
        <w:bottom w:val="none" w:sz="0" w:space="0" w:color="auto"/>
        <w:right w:val="none" w:sz="0" w:space="0" w:color="auto"/>
      </w:divBdr>
    </w:div>
    <w:div w:id="1903174617">
      <w:bodyDiv w:val="1"/>
      <w:marLeft w:val="0"/>
      <w:marRight w:val="0"/>
      <w:marTop w:val="0"/>
      <w:marBottom w:val="0"/>
      <w:divBdr>
        <w:top w:val="none" w:sz="0" w:space="0" w:color="auto"/>
        <w:left w:val="none" w:sz="0" w:space="0" w:color="auto"/>
        <w:bottom w:val="none" w:sz="0" w:space="0" w:color="auto"/>
        <w:right w:val="none" w:sz="0" w:space="0" w:color="auto"/>
      </w:divBdr>
    </w:div>
    <w:div w:id="1909805555">
      <w:bodyDiv w:val="1"/>
      <w:marLeft w:val="0"/>
      <w:marRight w:val="0"/>
      <w:marTop w:val="0"/>
      <w:marBottom w:val="0"/>
      <w:divBdr>
        <w:top w:val="none" w:sz="0" w:space="0" w:color="auto"/>
        <w:left w:val="none" w:sz="0" w:space="0" w:color="auto"/>
        <w:bottom w:val="none" w:sz="0" w:space="0" w:color="auto"/>
        <w:right w:val="none" w:sz="0" w:space="0" w:color="auto"/>
      </w:divBdr>
    </w:div>
    <w:div w:id="2106342383">
      <w:bodyDiv w:val="1"/>
      <w:marLeft w:val="0"/>
      <w:marRight w:val="0"/>
      <w:marTop w:val="0"/>
      <w:marBottom w:val="0"/>
      <w:divBdr>
        <w:top w:val="none" w:sz="0" w:space="0" w:color="auto"/>
        <w:left w:val="none" w:sz="0" w:space="0" w:color="auto"/>
        <w:bottom w:val="none" w:sz="0" w:space="0" w:color="auto"/>
        <w:right w:val="none" w:sz="0" w:space="0" w:color="auto"/>
      </w:divBdr>
    </w:div>
    <w:div w:id="212018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www.una.py/" TargetMode="External"/><Relationship Id="rId1" Type="http://schemas.openxmlformats.org/officeDocument/2006/relationships/hyperlink" Target="http://www.una.py/"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www.una.py/" TargetMode="External"/><Relationship Id="rId2" Type="http://schemas.openxmlformats.org/officeDocument/2006/relationships/hyperlink" Target="http://www.una.py/"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www.una.py/" TargetMode="External"/><Relationship Id="rId1" Type="http://schemas.openxmlformats.org/officeDocument/2006/relationships/hyperlink" Target="http://www.una.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CA8F7-99EC-4F58-AD64-48C609D15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46</Pages>
  <Words>35745</Words>
  <Characters>196603</Characters>
  <Application>Microsoft Office Word</Application>
  <DocSecurity>0</DocSecurity>
  <Lines>1638</Lines>
  <Paragraphs>463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231885</CharactersWithSpaces>
  <SharedDoc>false</SharedDoc>
  <HLinks>
    <vt:vector size="6" baseType="variant">
      <vt:variant>
        <vt:i4>6226014</vt:i4>
      </vt:variant>
      <vt:variant>
        <vt:i4>0</vt:i4>
      </vt:variant>
      <vt:variant>
        <vt:i4>0</vt:i4>
      </vt:variant>
      <vt:variant>
        <vt:i4>5</vt:i4>
      </vt:variant>
      <vt:variant>
        <vt:lpwstr>http://www.contrataciones.gov.py/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dmereles</dc:creator>
  <cp:lastModifiedBy>UOC</cp:lastModifiedBy>
  <cp:revision>7</cp:revision>
  <cp:lastPrinted>2018-05-30T18:24:00Z</cp:lastPrinted>
  <dcterms:created xsi:type="dcterms:W3CDTF">2018-07-31T14:28:00Z</dcterms:created>
  <dcterms:modified xsi:type="dcterms:W3CDTF">2018-08-08T16:11:00Z</dcterms:modified>
</cp:coreProperties>
</file>