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725F8A">
        <w:rPr>
          <w:rFonts w:ascii="Arial" w:eastAsia="Calibri" w:hAnsi="Arial" w:cs="Arial"/>
          <w:b/>
          <w:kern w:val="2"/>
          <w:sz w:val="24"/>
        </w:rPr>
        <w:t>ADQUISICIÓN DE ACONDICIONADORES DE AIRE Y BEBEDERO</w:t>
      </w:r>
      <w:r w:rsidR="00725F8A" w:rsidRPr="00A74159"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4741B" w:rsidRPr="00A74159" w:rsidRDefault="0054741B" w:rsidP="0054741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DA5ADB">
        <w:rPr>
          <w:rFonts w:ascii="Arial" w:eastAsia="Times New Roman" w:hAnsi="Arial" w:cs="Arial"/>
          <w:b/>
          <w:lang w:val="es-ES_tradnl"/>
        </w:rPr>
        <w:t xml:space="preserve">CONTRATACION DIRECTA N° </w:t>
      </w:r>
      <w:r w:rsidR="009A2E04">
        <w:rPr>
          <w:rFonts w:ascii="Arial" w:eastAsia="Times New Roman" w:hAnsi="Arial" w:cs="Arial"/>
          <w:b/>
          <w:lang w:val="es-ES_tradnl"/>
        </w:rPr>
        <w:t>10</w:t>
      </w:r>
      <w:r>
        <w:rPr>
          <w:rFonts w:ascii="Arial" w:eastAsia="Times New Roman" w:hAnsi="Arial" w:cs="Arial"/>
          <w:b/>
          <w:lang w:val="es-ES_tradnl"/>
        </w:rPr>
        <w:t>/2017</w:t>
      </w:r>
      <w:r w:rsidRPr="00DA5ADB">
        <w:rPr>
          <w:rFonts w:ascii="Arial" w:eastAsia="Times New Roman" w:hAnsi="Arial" w:cs="Arial"/>
          <w:b/>
          <w:lang w:val="es-ES_tradnl"/>
        </w:rPr>
        <w:t xml:space="preserve"> – </w:t>
      </w:r>
      <w:r>
        <w:rPr>
          <w:rFonts w:ascii="Arial" w:eastAsia="Calibri" w:hAnsi="Arial" w:cs="Arial"/>
          <w:b/>
          <w:kern w:val="2"/>
          <w:sz w:val="24"/>
        </w:rPr>
        <w:t>ADQUISICIÓN DE ACONDICIONADORES DE AIRE Y BEBEDERO.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725F8A">
        <w:rPr>
          <w:rFonts w:ascii="Arial" w:hAnsi="Arial" w:cs="Arial"/>
          <w:snapToGrid w:val="0"/>
          <w:color w:val="000000"/>
        </w:rPr>
        <w:t>n el ID N° 327.750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</w:t>
      </w:r>
      <w:r w:rsidR="00725F8A">
        <w:rPr>
          <w:rFonts w:ascii="Arial" w:eastAsia="Times New Roman" w:hAnsi="Arial" w:cs="Arial"/>
          <w:lang w:val="es-ES_tradnl"/>
        </w:rPr>
        <w:t>ocedimiento de  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="009A2E04">
        <w:rPr>
          <w:rFonts w:ascii="Arial" w:eastAsia="Times New Roman" w:hAnsi="Arial" w:cs="Arial"/>
          <w:lang w:val="es-ES_tradnl"/>
        </w:rPr>
        <w:t>N° 10</w:t>
      </w:r>
      <w:r w:rsidR="00725F8A">
        <w:rPr>
          <w:rFonts w:ascii="Arial" w:eastAsia="Times New Roman" w:hAnsi="Arial" w:cs="Arial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725F8A">
        <w:rPr>
          <w:rFonts w:ascii="Arial" w:eastAsia="Times New Roman" w:hAnsi="Arial" w:cs="Arial"/>
          <w:lang w:val="es-ES_tradnl"/>
        </w:rPr>
        <w:t xml:space="preserve"> SUBUOC N° 3 de la </w:t>
      </w:r>
      <w:r w:rsidR="00725F8A">
        <w:rPr>
          <w:rFonts w:ascii="Arial" w:eastAsia="Times New Roman" w:hAnsi="Arial" w:cs="Arial"/>
          <w:i/>
          <w:lang w:val="es-ES_tradnl"/>
        </w:rPr>
        <w:t>Facultad de Derecho, Ciencias Políticas y Sociales</w:t>
      </w:r>
      <w:r w:rsidR="009C5916">
        <w:rPr>
          <w:rFonts w:ascii="Arial" w:eastAsia="Times New Roman" w:hAnsi="Arial" w:cs="Arial"/>
          <w:i/>
          <w:lang w:val="es-ES_tradnl"/>
        </w:rPr>
        <w:t xml:space="preserve">. </w:t>
      </w:r>
      <w:r w:rsidRPr="00A74159">
        <w:rPr>
          <w:rFonts w:ascii="Arial" w:eastAsia="Times New Roman" w:hAnsi="Arial" w:cs="Arial"/>
          <w:lang w:val="es-ES_tradnl"/>
        </w:rPr>
        <w:t>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lastRenderedPageBreak/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9C5916" w:rsidRPr="009C5916" w:rsidRDefault="00586DC1" w:rsidP="009C591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</w:t>
      </w:r>
      <w:r w:rsidR="009C5916">
        <w:rPr>
          <w:rFonts w:ascii="Arial" w:eastAsia="Times New Roman" w:hAnsi="Arial" w:cs="Arial"/>
          <w:bCs/>
          <w:lang w:val="es-ES_tradnl"/>
        </w:rPr>
        <w:t>:</w:t>
      </w:r>
      <w:r w:rsidR="009C5916" w:rsidRPr="009C5916">
        <w:rPr>
          <w:rFonts w:eastAsia="Times New Roman"/>
          <w:bCs/>
          <w:lang w:val="es-ES_tradnl"/>
        </w:rPr>
        <w:t xml:space="preserve"> </w:t>
      </w:r>
      <w:r w:rsidR="009C5916" w:rsidRPr="009C5916">
        <w:rPr>
          <w:rFonts w:ascii="Arial" w:eastAsia="Times New Roman" w:hAnsi="Arial" w:cs="Arial"/>
          <w:b/>
          <w:bCs/>
          <w:lang w:val="es-ES_tradnl"/>
        </w:rPr>
        <w:t xml:space="preserve">Palma esq. </w:t>
      </w:r>
      <w:proofErr w:type="spellStart"/>
      <w:r w:rsidR="009C5916" w:rsidRPr="009C5916">
        <w:rPr>
          <w:rFonts w:ascii="Arial" w:eastAsia="Times New Roman" w:hAnsi="Arial" w:cs="Arial"/>
          <w:b/>
          <w:bCs/>
          <w:lang w:val="es-ES_tradnl"/>
        </w:rPr>
        <w:t>Tacuary</w:t>
      </w:r>
      <w:proofErr w:type="spellEnd"/>
      <w:r w:rsidR="009C5916" w:rsidRPr="009C5916">
        <w:rPr>
          <w:rFonts w:ascii="Arial" w:eastAsia="Times New Roman" w:hAnsi="Arial" w:cs="Arial"/>
          <w:b/>
          <w:bCs/>
          <w:lang w:val="es-ES_tradnl"/>
        </w:rPr>
        <w:t xml:space="preserve"> – </w:t>
      </w:r>
      <w:r w:rsidR="009C5916" w:rsidRPr="009C5916">
        <w:rPr>
          <w:rFonts w:ascii="Arial" w:eastAsia="Times New Roman" w:hAnsi="Arial" w:cs="Arial"/>
          <w:b/>
          <w:lang w:val="es-ES_tradnl"/>
        </w:rPr>
        <w:t>Facultad de Derecho, Ciencias Políticas y Sociales de la U.N.P.</w:t>
      </w:r>
      <w:r w:rsidR="009C5916" w:rsidRPr="009C5916">
        <w:rPr>
          <w:rFonts w:ascii="Arial" w:eastAsia="Times New Roman" w:hAnsi="Arial" w:cs="Arial"/>
          <w:b/>
          <w:bCs/>
          <w:lang w:val="es-ES_tradnl"/>
        </w:rPr>
        <w:t xml:space="preserve">, de Lunes a Viernes en el horario de 07:00 </w:t>
      </w:r>
      <w:proofErr w:type="spellStart"/>
      <w:r w:rsidR="009C5916" w:rsidRPr="009C5916">
        <w:rPr>
          <w:rFonts w:ascii="Arial" w:eastAsia="Times New Roman" w:hAnsi="Arial" w:cs="Arial"/>
          <w:b/>
          <w:bCs/>
          <w:lang w:val="es-ES_tradnl"/>
        </w:rPr>
        <w:t>hs</w:t>
      </w:r>
      <w:proofErr w:type="spellEnd"/>
      <w:r w:rsidR="009C5916" w:rsidRPr="009C5916">
        <w:rPr>
          <w:rFonts w:ascii="Arial" w:eastAsia="Times New Roman" w:hAnsi="Arial" w:cs="Arial"/>
          <w:b/>
          <w:bCs/>
          <w:lang w:val="es-ES_tradnl"/>
        </w:rPr>
        <w:t xml:space="preserve"> hasta las 14:00 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9C5916" w:rsidRDefault="00586DC1" w:rsidP="009C591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Pr="009C5916">
        <w:rPr>
          <w:rFonts w:ascii="Arial" w:eastAsia="Times New Roman" w:hAnsi="Arial" w:cs="Arial"/>
          <w:bCs/>
          <w:lang w:val="es-ES_tradnl"/>
        </w:rPr>
        <w:t xml:space="preserve">: </w:t>
      </w:r>
      <w:r w:rsidR="009C5916" w:rsidRPr="009C5916">
        <w:rPr>
          <w:rFonts w:ascii="Arial" w:eastAsia="Times New Roman" w:hAnsi="Arial" w:cs="Arial"/>
          <w:b/>
          <w:bCs/>
          <w:lang w:val="es-ES_tradnl"/>
        </w:rPr>
        <w:t>Dirección Administrativa de la Facultad de Derecho, Ciencias Políticas y Sociales de la U.N.P.</w:t>
      </w:r>
    </w:p>
    <w:p w:rsidR="009C5916" w:rsidRPr="009C5916" w:rsidRDefault="009C5916" w:rsidP="009C5916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9C5916">
        <w:rPr>
          <w:rFonts w:ascii="Arial" w:eastAsia="Times New Roman" w:hAnsi="Arial" w:cs="Arial"/>
          <w:bCs/>
          <w:lang w:val="es-ES_tradnl"/>
        </w:rPr>
        <w:t>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rescisión del contrato o la aplicación de multas por encima del porcentaje de la Garantía de Cumplimiento del Contrato deberá comunicarse a la DNCP a los fines previstos en el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9C5916" w:rsidRDefault="00586DC1" w:rsidP="009C591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9C5916">
          <w:headerReference w:type="default" r:id="rId7"/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9C5916">
        <w:rPr>
          <w:rFonts w:ascii="Arial" w:eastAsia="Times New Roman" w:hAnsi="Arial" w:cs="Arial"/>
          <w:lang w:val="es-MX"/>
        </w:rPr>
        <w:t>en nombre del Proveedor.</w:t>
      </w: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5CF" w:rsidRDefault="007035CF" w:rsidP="0054741B">
      <w:pPr>
        <w:spacing w:after="0" w:line="240" w:lineRule="auto"/>
      </w:pPr>
      <w:r>
        <w:separator/>
      </w:r>
    </w:p>
  </w:endnote>
  <w:endnote w:type="continuationSeparator" w:id="0">
    <w:p w:rsidR="007035CF" w:rsidRDefault="007035CF" w:rsidP="0054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5CF" w:rsidRDefault="007035CF" w:rsidP="0054741B">
      <w:pPr>
        <w:spacing w:after="0" w:line="240" w:lineRule="auto"/>
      </w:pPr>
      <w:r>
        <w:separator/>
      </w:r>
    </w:p>
  </w:footnote>
  <w:footnote w:type="continuationSeparator" w:id="0">
    <w:p w:rsidR="007035CF" w:rsidRDefault="007035CF" w:rsidP="0054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41B" w:rsidRDefault="009A2E04" w:rsidP="0054741B">
    <w:pPr>
      <w:pStyle w:val="Encabezado"/>
      <w:ind w:right="360"/>
      <w:rPr>
        <w:b/>
        <w:sz w:val="20"/>
        <w:lang w:val="es-MX"/>
      </w:rPr>
    </w:pPr>
    <w:r>
      <w:rPr>
        <w:b/>
        <w:noProof/>
        <w:sz w:val="36"/>
        <w:lang w:eastAsia="es-PY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84.25pt;margin-top:-16.75pt;width:65.95pt;height:61.45pt;z-index:251660288">
          <v:imagedata r:id="rId1" o:title=""/>
        </v:shape>
        <o:OLEObject Type="Embed" ProgID="MSPhotoEd.3" ShapeID="_x0000_s2049" DrawAspect="Content" ObjectID="_1571412972" r:id="rId2"/>
      </w:object>
    </w:r>
    <w:r w:rsidR="0054741B">
      <w:rPr>
        <w:b/>
        <w:noProof/>
        <w:sz w:val="36"/>
        <w:lang w:val="es-ES" w:eastAsia="es-ES"/>
      </w:rPr>
      <w:drawing>
        <wp:anchor distT="0" distB="0" distL="114300" distR="114300" simplePos="0" relativeHeight="251659264" behindDoc="0" locked="0" layoutInCell="1" allowOverlap="1" wp14:anchorId="6F5647B5" wp14:editId="5C09D1C7">
          <wp:simplePos x="0" y="0"/>
          <wp:positionH relativeFrom="column">
            <wp:posOffset>-502082</wp:posOffset>
          </wp:positionH>
          <wp:positionV relativeFrom="paragraph">
            <wp:posOffset>-149896</wp:posOffset>
          </wp:positionV>
          <wp:extent cx="694651" cy="681667"/>
          <wp:effectExtent l="0" t="0" r="0" b="444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51" cy="681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741B">
      <w:rPr>
        <w:b/>
        <w:sz w:val="20"/>
        <w:lang w:val="es-MX"/>
      </w:rPr>
      <w:t xml:space="preserve">                                                          UNIVERSIDAD NACIONAL DE PILAR</w:t>
    </w:r>
  </w:p>
  <w:p w:rsidR="0054741B" w:rsidRDefault="0054741B" w:rsidP="0054741B">
    <w:pPr>
      <w:pStyle w:val="Encabezado"/>
      <w:framePr w:wrap="around" w:vAnchor="text" w:hAnchor="page" w:x="10644" w:y="144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A2E04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54741B" w:rsidRDefault="0054741B" w:rsidP="0054741B">
    <w:pPr>
      <w:pStyle w:val="Encabezado"/>
      <w:ind w:right="360"/>
      <w:jc w:val="center"/>
      <w:rPr>
        <w:b/>
        <w:sz w:val="20"/>
        <w:lang w:val="es-MX"/>
      </w:rPr>
    </w:pPr>
    <w:r>
      <w:rPr>
        <w:b/>
        <w:sz w:val="20"/>
        <w:lang w:val="es-MX"/>
      </w:rPr>
      <w:t>FACULTAD DE DERECHO, C. POLITICAS Y SOCIALES</w:t>
    </w:r>
  </w:p>
  <w:p w:rsidR="0054741B" w:rsidRDefault="0054741B" w:rsidP="0054741B">
    <w:pPr>
      <w:pStyle w:val="Encabezado"/>
      <w:ind w:right="360"/>
      <w:jc w:val="center"/>
      <w:rPr>
        <w:b/>
        <w:sz w:val="20"/>
        <w:lang w:val="es-MX"/>
      </w:rPr>
    </w:pPr>
    <w:r>
      <w:rPr>
        <w:b/>
        <w:sz w:val="20"/>
        <w:lang w:val="es-MX"/>
      </w:rPr>
      <w:t>SUBUOC Nº 3</w:t>
    </w:r>
  </w:p>
  <w:p w:rsidR="0054741B" w:rsidRDefault="0054741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3530BF"/>
    <w:rsid w:val="003A2BEC"/>
    <w:rsid w:val="004E2E50"/>
    <w:rsid w:val="0054741B"/>
    <w:rsid w:val="00586DC1"/>
    <w:rsid w:val="007035CF"/>
    <w:rsid w:val="0071242E"/>
    <w:rsid w:val="007173C4"/>
    <w:rsid w:val="00725F8A"/>
    <w:rsid w:val="00793054"/>
    <w:rsid w:val="00913BDC"/>
    <w:rsid w:val="009674A7"/>
    <w:rsid w:val="009A2E04"/>
    <w:rsid w:val="009C5916"/>
    <w:rsid w:val="00A74159"/>
    <w:rsid w:val="00C90467"/>
    <w:rsid w:val="00D32C14"/>
    <w:rsid w:val="00DF5E55"/>
    <w:rsid w:val="00E03CC8"/>
    <w:rsid w:val="00E1281E"/>
    <w:rsid w:val="00E55606"/>
    <w:rsid w:val="00E72D7D"/>
    <w:rsid w:val="00F4682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474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4741B"/>
  </w:style>
  <w:style w:type="paragraph" w:styleId="Piedepgina">
    <w:name w:val="footer"/>
    <w:basedOn w:val="Normal"/>
    <w:link w:val="PiedepginaCar"/>
    <w:uiPriority w:val="99"/>
    <w:unhideWhenUsed/>
    <w:rsid w:val="005474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741B"/>
  </w:style>
  <w:style w:type="character" w:styleId="Nmerodepgina">
    <w:name w:val="page number"/>
    <w:semiHidden/>
    <w:rsid w:val="0054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985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Familia Ruiz Rolon</cp:lastModifiedBy>
  <cp:revision>6</cp:revision>
  <dcterms:created xsi:type="dcterms:W3CDTF">2017-09-28T14:09:00Z</dcterms:created>
  <dcterms:modified xsi:type="dcterms:W3CDTF">2017-11-05T21:50:00Z</dcterms:modified>
</cp:coreProperties>
</file>