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674DA5">
      <w:pPr>
        <w:spacing w:after="0" w:line="240" w:lineRule="auto"/>
        <w:ind w:right="-801"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w:t>
      </w:r>
      <w:r w:rsidR="00674DA5">
        <w:rPr>
          <w:rFonts w:eastAsia="Times New Roman" w:cs="Arial"/>
          <w:noProof/>
          <w:color w:val="000000"/>
          <w:sz w:val="24"/>
          <w:szCs w:val="24"/>
          <w:lang w:val="es-MX"/>
        </w:rPr>
        <w:t>ario de la Oferta………………………………………………….</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64418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44183">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64418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44183">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360F90" w:rsidRDefault="00360F90">
      <w:pPr>
        <w:spacing w:after="160" w:line="259" w:lineRule="auto"/>
        <w:rPr>
          <w:b/>
          <w:i/>
        </w:rPr>
      </w:pPr>
      <w:r>
        <w:rPr>
          <w:b/>
          <w:i/>
        </w:rPr>
        <w:br w:type="page"/>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64418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44183">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644183" w:rsidRPr="00867AD0">
        <w:rPr>
          <w:b/>
          <w:i/>
          <w:sz w:val="24"/>
        </w:rPr>
        <w:fldChar w:fldCharType="begin"/>
      </w:r>
      <w:r w:rsidRPr="005071F4">
        <w:rPr>
          <w:b/>
          <w:i/>
          <w:sz w:val="24"/>
        </w:rPr>
        <w:instrText xml:space="preserve"> XE "Garantía de Cumplimiento de Contrato" </w:instrText>
      </w:r>
      <w:r w:rsidR="00644183"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64418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44183">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644183"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644183"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64418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44183">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644183"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644183"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60F90">
            <w:pPr>
              <w:spacing w:after="0" w:line="240" w:lineRule="auto"/>
              <w:rPr>
                <w:rFonts w:cs="Arial"/>
                <w:b/>
              </w:rPr>
            </w:pPr>
            <w:r w:rsidRPr="0086474A">
              <w:rPr>
                <w:rFonts w:cs="Arial"/>
                <w:b/>
              </w:rPr>
              <w:t>REF.:</w:t>
            </w:r>
          </w:p>
        </w:tc>
        <w:tc>
          <w:tcPr>
            <w:tcW w:w="0" w:type="auto"/>
          </w:tcPr>
          <w:p w:rsidR="00006725" w:rsidRPr="0086474A" w:rsidRDefault="00006725" w:rsidP="00360F90">
            <w:pPr>
              <w:spacing w:after="0" w:line="240" w:lineRule="auto"/>
              <w:rPr>
                <w:rFonts w:cs="Arial"/>
                <w:b/>
              </w:rPr>
            </w:pPr>
            <w:r w:rsidRPr="0086474A">
              <w:rPr>
                <w:rFonts w:cs="Arial"/>
                <w:b/>
              </w:rPr>
              <w:t>(Descripción del llamado)……………….</w:t>
            </w:r>
          </w:p>
          <w:p w:rsidR="00006725" w:rsidRPr="0086474A" w:rsidRDefault="00006725" w:rsidP="00360F90">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360F90"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360F90" w:rsidRDefault="00360F90">
      <w:pPr>
        <w:spacing w:after="160" w:line="259" w:lineRule="auto"/>
        <w:rPr>
          <w:rFonts w:cs="Arial"/>
        </w:rPr>
      </w:pPr>
      <w:r>
        <w:rPr>
          <w:rFonts w:cs="Arial"/>
        </w:rPr>
        <w:lastRenderedPageBreak/>
        <w:br w:type="page"/>
      </w:r>
    </w:p>
    <w:p w:rsidR="00674DA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b/>
          <w:iCs/>
          <w:color w:val="FFFFFF"/>
          <w:sz w:val="28"/>
          <w:szCs w:val="36"/>
          <w:lang w:val="es-MX"/>
        </w:rPr>
      </w:pPr>
      <w:r w:rsidRPr="007D6DCC">
        <w:rPr>
          <w:rFonts w:ascii="Calibri" w:hAnsi="Calibri"/>
          <w:b/>
          <w:iCs/>
          <w:color w:val="FFFFFF"/>
          <w:sz w:val="28"/>
          <w:szCs w:val="36"/>
          <w:lang w:val="es-MX"/>
        </w:rPr>
        <w:lastRenderedPageBreak/>
        <w:t>FORMULARIO Nº 6</w:t>
      </w:r>
    </w:p>
    <w:p w:rsidR="0019608A" w:rsidRDefault="0019608A"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b/>
          <w:iCs/>
          <w:color w:val="FFFFFF"/>
          <w:sz w:val="28"/>
          <w:szCs w:val="36"/>
          <w:lang w:val="es-MX"/>
        </w:rPr>
      </w:pPr>
      <w:r>
        <w:rPr>
          <w:rFonts w:ascii="Calibri" w:hAnsi="Calibri"/>
          <w:b/>
          <w:iCs/>
          <w:color w:val="FFFFFF"/>
          <w:sz w:val="28"/>
          <w:szCs w:val="36"/>
          <w:lang w:val="es-MX"/>
        </w:rPr>
        <w:t>NO APLICA</w:t>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644183"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644183"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64418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44183">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49"/>
        <w:gridCol w:w="605"/>
        <w:gridCol w:w="1825"/>
        <w:gridCol w:w="894"/>
        <w:gridCol w:w="1215"/>
        <w:gridCol w:w="1231"/>
        <w:gridCol w:w="587"/>
        <w:gridCol w:w="613"/>
        <w:gridCol w:w="969"/>
        <w:gridCol w:w="1058"/>
      </w:tblGrid>
      <w:tr w:rsidR="00E35DF1" w:rsidRPr="00E35DF1" w:rsidTr="00282FB7">
        <w:trPr>
          <w:trHeight w:val="284"/>
          <w:jc w:val="center"/>
        </w:trPr>
        <w:tc>
          <w:tcPr>
            <w:tcW w:w="3579" w:type="dxa"/>
            <w:gridSpan w:val="3"/>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Membrete de la Institución</w:t>
            </w:r>
          </w:p>
        </w:tc>
        <w:tc>
          <w:tcPr>
            <w:tcW w:w="5509" w:type="dxa"/>
            <w:gridSpan w:val="6"/>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ORDEN DE COMPRA DE BIENES/SERVICIOS N°</w:t>
            </w:r>
          </w:p>
        </w:tc>
        <w:tc>
          <w:tcPr>
            <w:tcW w:w="1058"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O.C. Institucional Nº ______</w:t>
            </w:r>
          </w:p>
        </w:tc>
      </w:tr>
      <w:tr w:rsidR="00E35DF1" w:rsidRPr="00E35DF1" w:rsidTr="00282FB7">
        <w:trPr>
          <w:trHeight w:val="284"/>
          <w:jc w:val="center"/>
        </w:trPr>
        <w:tc>
          <w:tcPr>
            <w:tcW w:w="3579" w:type="dxa"/>
            <w:gridSpan w:val="3"/>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5509" w:type="dxa"/>
            <w:gridSpan w:val="6"/>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058"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r>
      <w:tr w:rsidR="00E35DF1" w:rsidRPr="00E35DF1" w:rsidTr="00282FB7">
        <w:trPr>
          <w:trHeight w:val="284"/>
          <w:jc w:val="center"/>
        </w:trPr>
        <w:tc>
          <w:tcPr>
            <w:tcW w:w="1754" w:type="dxa"/>
            <w:gridSpan w:val="2"/>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Nivel de Entidad:</w:t>
            </w:r>
          </w:p>
        </w:tc>
        <w:tc>
          <w:tcPr>
            <w:tcW w:w="5752" w:type="dxa"/>
            <w:gridSpan w:val="5"/>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UNIVERSIDAD NACIONAL DE ASUNCION </w:t>
            </w:r>
          </w:p>
        </w:tc>
        <w:tc>
          <w:tcPr>
            <w:tcW w:w="2640" w:type="dxa"/>
            <w:gridSpan w:val="3"/>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Fecha de Emisión  :              /                /   </w:t>
            </w:r>
          </w:p>
        </w:tc>
      </w:tr>
      <w:tr w:rsidR="00E35DF1" w:rsidRPr="00E35DF1" w:rsidTr="0019608A">
        <w:trPr>
          <w:trHeight w:val="284"/>
          <w:jc w:val="center"/>
        </w:trPr>
        <w:tc>
          <w:tcPr>
            <w:tcW w:w="1149"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Entidad:</w:t>
            </w:r>
          </w:p>
        </w:tc>
        <w:tc>
          <w:tcPr>
            <w:tcW w:w="8997" w:type="dxa"/>
            <w:gridSpan w:val="9"/>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FACULTAD DE DERECHO Y CIENCIAS SOCIALES  </w:t>
            </w:r>
          </w:p>
        </w:tc>
      </w:tr>
      <w:tr w:rsidR="00E35DF1" w:rsidRPr="00E35DF1" w:rsidTr="0019608A">
        <w:trPr>
          <w:trHeight w:val="284"/>
          <w:jc w:val="center"/>
        </w:trPr>
        <w:tc>
          <w:tcPr>
            <w:tcW w:w="1149" w:type="dxa"/>
            <w:shd w:val="clear" w:color="auto" w:fill="auto"/>
            <w:noWrap/>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Unidad Compradora (Código SICP)</w:t>
            </w:r>
          </w:p>
        </w:tc>
        <w:tc>
          <w:tcPr>
            <w:tcW w:w="8997" w:type="dxa"/>
            <w:gridSpan w:val="9"/>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1359</w:t>
            </w:r>
          </w:p>
        </w:tc>
      </w:tr>
      <w:tr w:rsidR="00E35DF1" w:rsidRPr="00E35DF1" w:rsidTr="00282FB7">
        <w:trPr>
          <w:trHeight w:val="284"/>
          <w:jc w:val="center"/>
        </w:trPr>
        <w:tc>
          <w:tcPr>
            <w:tcW w:w="1754" w:type="dxa"/>
            <w:gridSpan w:val="2"/>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ID del Llamado:</w:t>
            </w:r>
          </w:p>
        </w:tc>
        <w:tc>
          <w:tcPr>
            <w:tcW w:w="2719" w:type="dxa"/>
            <w:gridSpan w:val="2"/>
            <w:shd w:val="clear" w:color="auto" w:fill="auto"/>
            <w:vAlign w:val="center"/>
            <w:hideMark/>
          </w:tcPr>
          <w:p w:rsidR="00E35DF1" w:rsidRPr="00E35DF1" w:rsidRDefault="004E5A0B" w:rsidP="0019608A">
            <w:pPr>
              <w:spacing w:after="0" w:line="240" w:lineRule="auto"/>
              <w:rPr>
                <w:rFonts w:ascii="Arial Narrow" w:eastAsia="Times New Roman" w:hAnsi="Arial Narrow" w:cs="Calibri"/>
                <w:b/>
                <w:bCs/>
                <w:color w:val="000000"/>
                <w:sz w:val="18"/>
                <w:szCs w:val="18"/>
                <w:lang w:val="es-ES" w:eastAsia="es-ES"/>
              </w:rPr>
            </w:pPr>
            <w:r>
              <w:rPr>
                <w:rFonts w:ascii="Arial Narrow" w:eastAsia="Times New Roman" w:hAnsi="Arial Narrow" w:cs="Calibri"/>
                <w:b/>
                <w:bCs/>
                <w:color w:val="000000"/>
                <w:sz w:val="18"/>
                <w:szCs w:val="18"/>
                <w:lang w:val="es-ES" w:eastAsia="es-ES"/>
              </w:rPr>
              <w:t>323586</w:t>
            </w:r>
          </w:p>
        </w:tc>
        <w:tc>
          <w:tcPr>
            <w:tcW w:w="1215"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Tipo de Procedimiento:</w:t>
            </w:r>
          </w:p>
        </w:tc>
        <w:tc>
          <w:tcPr>
            <w:tcW w:w="1231"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CD</w:t>
            </w:r>
          </w:p>
        </w:tc>
        <w:tc>
          <w:tcPr>
            <w:tcW w:w="3227" w:type="dxa"/>
            <w:gridSpan w:val="4"/>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CONTRATACION DIRECTA</w:t>
            </w:r>
          </w:p>
        </w:tc>
      </w:tr>
      <w:tr w:rsidR="00E35DF1" w:rsidRPr="00E35DF1" w:rsidTr="0019608A">
        <w:trPr>
          <w:trHeight w:val="284"/>
          <w:jc w:val="center"/>
        </w:trPr>
        <w:tc>
          <w:tcPr>
            <w:tcW w:w="10146" w:type="dxa"/>
            <w:gridSpan w:val="10"/>
            <w:shd w:val="clear" w:color="auto" w:fill="auto"/>
            <w:vAlign w:val="center"/>
            <w:hideMark/>
          </w:tcPr>
          <w:p w:rsidR="00E35DF1" w:rsidRPr="00E35DF1" w:rsidRDefault="00E35DF1" w:rsidP="004E5A0B">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Descripción del Llamado: ADQUISICION DE </w:t>
            </w:r>
            <w:r w:rsidR="004E5A0B">
              <w:rPr>
                <w:rFonts w:ascii="Arial Narrow" w:eastAsia="Times New Roman" w:hAnsi="Arial Narrow" w:cs="Calibri"/>
                <w:b/>
                <w:bCs/>
                <w:color w:val="000000"/>
                <w:sz w:val="18"/>
                <w:szCs w:val="18"/>
                <w:lang w:val="es-ES" w:eastAsia="es-ES"/>
              </w:rPr>
              <w:t xml:space="preserve">ARTICULOS DE FERRETERIA, PLOMERIA Y HERRERIA </w:t>
            </w:r>
            <w:r w:rsidRPr="00E35DF1">
              <w:rPr>
                <w:rFonts w:ascii="Arial Narrow" w:eastAsia="Times New Roman" w:hAnsi="Arial Narrow" w:cs="Calibri"/>
                <w:b/>
                <w:bCs/>
                <w:color w:val="000000"/>
                <w:sz w:val="18"/>
                <w:szCs w:val="18"/>
                <w:lang w:val="es-ES" w:eastAsia="es-ES"/>
              </w:rPr>
              <w:t>PARA LA FACULTAD DE DERECHO Y CIENCIAS SOCIALES UNA</w:t>
            </w:r>
          </w:p>
        </w:tc>
      </w:tr>
      <w:tr w:rsidR="00E35DF1" w:rsidRPr="00E35DF1" w:rsidTr="00282FB7">
        <w:trPr>
          <w:trHeight w:val="284"/>
          <w:jc w:val="center"/>
        </w:trPr>
        <w:tc>
          <w:tcPr>
            <w:tcW w:w="1149"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Proveedor:</w:t>
            </w:r>
          </w:p>
        </w:tc>
        <w:tc>
          <w:tcPr>
            <w:tcW w:w="6357" w:type="dxa"/>
            <w:gridSpan w:val="6"/>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613"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RUC: </w:t>
            </w:r>
          </w:p>
        </w:tc>
        <w:tc>
          <w:tcPr>
            <w:tcW w:w="2027" w:type="dxa"/>
            <w:gridSpan w:val="2"/>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r>
      <w:tr w:rsidR="00E35DF1" w:rsidRPr="00E35DF1" w:rsidTr="0019608A">
        <w:trPr>
          <w:trHeight w:val="284"/>
          <w:jc w:val="center"/>
        </w:trPr>
        <w:tc>
          <w:tcPr>
            <w:tcW w:w="10146" w:type="dxa"/>
            <w:gridSpan w:val="10"/>
            <w:shd w:val="clear" w:color="auto" w:fill="auto"/>
            <w:vAlign w:val="bottom"/>
            <w:hideMark/>
          </w:tcPr>
          <w:p w:rsidR="00E35DF1" w:rsidRPr="00E35DF1" w:rsidRDefault="00E35DF1" w:rsidP="00E75DB4">
            <w:pPr>
              <w:spacing w:after="0" w:line="240" w:lineRule="auto"/>
              <w:jc w:val="both"/>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presente orden tiene por objeto la entrega de los bienes que se detallan a continuación así como los precios unitarios y totales:</w:t>
            </w:r>
          </w:p>
        </w:tc>
      </w:tr>
      <w:tr w:rsidR="00E35DF1" w:rsidRPr="00E35DF1" w:rsidTr="00282FB7">
        <w:trPr>
          <w:trHeight w:val="284"/>
          <w:jc w:val="center"/>
        </w:trPr>
        <w:tc>
          <w:tcPr>
            <w:tcW w:w="1149"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N° ORDEN</w:t>
            </w:r>
          </w:p>
        </w:tc>
        <w:tc>
          <w:tcPr>
            <w:tcW w:w="605"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N° de ÍTEM / LOTE</w:t>
            </w:r>
          </w:p>
        </w:tc>
        <w:tc>
          <w:tcPr>
            <w:tcW w:w="1825"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DESCRIPCIÓN DE LOS BIENES</w:t>
            </w:r>
          </w:p>
        </w:tc>
        <w:tc>
          <w:tcPr>
            <w:tcW w:w="894"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UNIDAD DE MEDIDA</w:t>
            </w:r>
          </w:p>
        </w:tc>
        <w:tc>
          <w:tcPr>
            <w:tcW w:w="1215"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MARCA</w:t>
            </w:r>
          </w:p>
        </w:tc>
        <w:tc>
          <w:tcPr>
            <w:tcW w:w="1231"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PROCEDENCIA</w:t>
            </w:r>
          </w:p>
        </w:tc>
        <w:tc>
          <w:tcPr>
            <w:tcW w:w="1200" w:type="dxa"/>
            <w:gridSpan w:val="2"/>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CANTIDAD</w:t>
            </w:r>
          </w:p>
        </w:tc>
        <w:tc>
          <w:tcPr>
            <w:tcW w:w="969"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PRECIO UNITARIO</w:t>
            </w:r>
          </w:p>
        </w:tc>
        <w:tc>
          <w:tcPr>
            <w:tcW w:w="1058"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MONTO</w:t>
            </w:r>
          </w:p>
        </w:tc>
      </w:tr>
      <w:tr w:rsidR="00E35DF1" w:rsidRPr="00E35DF1" w:rsidTr="00282FB7">
        <w:trPr>
          <w:trHeight w:val="284"/>
          <w:jc w:val="center"/>
        </w:trPr>
        <w:tc>
          <w:tcPr>
            <w:tcW w:w="1149"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605"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825"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894"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215"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231"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200" w:type="dxa"/>
            <w:gridSpan w:val="2"/>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969"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058"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Aislante para caño de cobre de 3/4, tiras de 2 metros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Aislante para caño de cobre de 5/8, tiras de 2 metros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Aislante para caño de cobre de 7/8, tiras de 2 metros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Alicate de fuerza con aislante de 300 mm 1000 V</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Alicate de fuerza grande con aislante de 180 mm 1000 v</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Amoladora de 1000W</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Angulo de 1" x 1/8 de 6 mts para herrería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Angulo de 3/4 x 1/8 de 6 mts para herrería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Angulo de 5/8 x 1/8 de 6 mts para herrería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Arco de sierra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Balde Albañil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 xml:space="preserve">Bisagra de metal (par) </w:t>
            </w:r>
            <w:r w:rsidRPr="00203C76">
              <w:rPr>
                <w:rFonts w:ascii="Arial Narrow" w:hAnsi="Arial Narrow" w:cs="Calibri"/>
                <w:sz w:val="18"/>
                <w:szCs w:val="18"/>
              </w:rPr>
              <w:lastRenderedPageBreak/>
              <w:t>150x80x3</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lastRenderedPageBreak/>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lastRenderedPageBreak/>
              <w:t>13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Buscapolo grande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Buscapolo mediano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Caja para herramienta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4</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Candado chico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Candado Grande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Candado mediano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Canilla cromada de 1/2"</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Canilla cromada de 3/4</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Canilla cromada movible de 1/2"</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cuadrado 20x20 - pared 1,20  - para herrería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cuadrado 25x25 - pared 1,20  - para herrería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cuadrado 30x30 - pared 1,20  - para herrería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de cobre de 1/2, de 15 metros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de cobre de 1/4, de 15 metros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de cobre de 3/4, de 15 metros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de cobre de 5/8, de 15 metros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redondo de 1" para herrería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Caño redondo de 1" x 1/4 para pared de 1,20, para herrería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Carretilla de metal para uso en construcción</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Cepillo de alambre de acero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Chapa para herrería Nº18 de 2 m x 1,10 m (plancha)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Cinta aisladora comun</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Cinta blanca para terminación</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Cinta metrica de 50 mts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Cinta metrica de 7.50 mts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Cisterna alta   de plástico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Codo de plástico de 1/2</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Codo de plástico de 3/4</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Codo Soldable de 1"</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Conexión p/ cisterna de plástico de 0,30 cm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Conexión p/ cisterna de plástico de 0,40 cm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Cuchara albañil grande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Cuchara albañil mediano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lastRenderedPageBreak/>
              <w:t>46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Disco de hierro 178 x 2 x 22,2</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Disco ultra fino de 5"</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48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48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Dispenser de Papel Higienico de metal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Electrodos de 2,5 mm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Kilo</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150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Escuadra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Inflador para ruedas. 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Juego de cerradura completo para puerta con llave paleta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Juego de cerradura completo para puerta de madera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Juego de cerradura completo  para mamparas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15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Juego de Destornillador electrico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4</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Juego de llave de boca de 6 piezas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Juego de llave de tubo c/ crique minimo 28 piezas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Juego de llave tubo de 22 piezas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Lija Nº 180</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Lima triangular mediano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Llave de Paso p/ agua de bronce de 1/2 FV</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Llave inglesa de 10"</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10 mm (según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11 mm(según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3 1/2 mm (según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3 mm(según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4 1/2 mm (según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4 mm (según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69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5 1/2 mm (según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5 mm (según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6 mm(según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 xml:space="preserve">Mecha de acero rapido de  8 mm (según imagen </w:t>
            </w:r>
            <w:r w:rsidRPr="00203C76">
              <w:rPr>
                <w:rFonts w:ascii="Arial Narrow" w:hAnsi="Arial Narrow" w:cs="Calibri"/>
                <w:sz w:val="18"/>
                <w:szCs w:val="18"/>
              </w:rPr>
              <w:lastRenderedPageBreak/>
              <w:t>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lastRenderedPageBreak/>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lastRenderedPageBreak/>
              <w:t>73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Mecha de acero rapido de  9 mm (según imagen referencial)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Morza Giratoria Nº 5 con Yunque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75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75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Pegamento instantaneo de 2 ml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50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Pincel Nº 2</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Pincel Nº 3</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Pincel Nº 4</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40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79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Pinza de corte mediano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Pinza universal</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Planchuela de 1 x 1/2</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Planchuela de 1 x 1/8</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Planchuela de 1/2</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Planchuela de 3/16</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Planchuela de 3/4</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Prensa de hierro para hacer rosca de caño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Regatones redondos de 1" para muebles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Remachadora para clavo Spot</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89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Rodillo de 15 cm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Rodillo de 23 cm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Rodillo de 4 cm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Rodillo de 5 cm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Rodillo de 6 cm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Rodillo de 8 mm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Rodillo de 9 cm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96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96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bCs/>
                <w:sz w:val="18"/>
                <w:szCs w:val="18"/>
              </w:rPr>
            </w:pPr>
            <w:r w:rsidRPr="00203C76">
              <w:rPr>
                <w:rFonts w:ascii="Arial Narrow" w:hAnsi="Arial Narrow" w:cs="Calibri"/>
                <w:bCs/>
                <w:sz w:val="18"/>
                <w:szCs w:val="18"/>
              </w:rPr>
              <w:t>Taladro Atornillador a Bateria 12V,</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bCs/>
                <w:sz w:val="18"/>
                <w:szCs w:val="18"/>
              </w:rPr>
            </w:pPr>
            <w:r w:rsidRPr="00203C76">
              <w:rPr>
                <w:rFonts w:ascii="Arial Narrow" w:hAnsi="Arial Narrow" w:cs="Calibri"/>
                <w:bCs/>
                <w:sz w:val="18"/>
                <w:szCs w:val="18"/>
              </w:rPr>
              <w:t>3</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Tapa para inodolo color blanco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Tarugo metálico de 5/16</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Tijera grande para cortar pasto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9</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Tijera para hierro Nº10</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Tirafondos de 10" para hierro con tarugo, con cabeza exagonal para sujetar con llave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Tirafondos de 10" para madera con tarugo, con cabeza exagonal para sujetar con llave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Tirafondos de 12" para hierro con tarugo, con cabeza exagonal para sujetar con llave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 xml:space="preserve">Tirafondos de 12" para madera con tarugo, con cabeza exagonal para </w:t>
            </w:r>
            <w:r w:rsidRPr="00203C76">
              <w:rPr>
                <w:rFonts w:ascii="Arial Narrow" w:hAnsi="Arial Narrow" w:cs="Calibri"/>
                <w:sz w:val="18"/>
                <w:szCs w:val="18"/>
              </w:rPr>
              <w:lastRenderedPageBreak/>
              <w:t>sujetar con llave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lastRenderedPageBreak/>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lastRenderedPageBreak/>
              <w:t>105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Tirafondos de 8" para hierro con tarugo, con cabeza exagonal para sujetar con llave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Tornillo de 3/16x2" con cabeza plana</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5.000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107</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107</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Tubo de gas refrigerante R22 de 13 kilos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108</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108</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Tubo de gas refrigerante R410 de 13 kilos (ecológico)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109</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109</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Valvula de servicio soldable</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50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110</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110</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Varilla cuadrada de 8 mm de 6 mts.</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30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111</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111</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Varilla de 6 mm (torcionado)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28</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112</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112</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Varilla de 8 mm (torcionado)</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113</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113</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Varilla lisa de 10 mm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114</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114</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Varilla lisa de 12 mm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115</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115</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Varilla lisa de 6 mm</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20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1149"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116</w:t>
            </w:r>
          </w:p>
        </w:tc>
        <w:tc>
          <w:tcPr>
            <w:tcW w:w="605"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116</w:t>
            </w:r>
          </w:p>
        </w:tc>
        <w:tc>
          <w:tcPr>
            <w:tcW w:w="1825" w:type="dxa"/>
            <w:shd w:val="clear" w:color="auto" w:fill="auto"/>
            <w:vAlign w:val="center"/>
            <w:hideMark/>
          </w:tcPr>
          <w:p w:rsidR="004E5A0B" w:rsidRPr="00203C76" w:rsidRDefault="004E5A0B" w:rsidP="004E5A0B">
            <w:pPr>
              <w:spacing w:after="0" w:line="240" w:lineRule="auto"/>
              <w:rPr>
                <w:rFonts w:ascii="Arial Narrow" w:hAnsi="Arial Narrow" w:cs="Calibri"/>
                <w:sz w:val="18"/>
                <w:szCs w:val="18"/>
              </w:rPr>
            </w:pPr>
            <w:r w:rsidRPr="00203C76">
              <w:rPr>
                <w:rFonts w:ascii="Arial Narrow" w:hAnsi="Arial Narrow" w:cs="Calibri"/>
                <w:sz w:val="18"/>
                <w:szCs w:val="18"/>
              </w:rPr>
              <w:t>Varilla Roscable de 5/16</w:t>
            </w:r>
          </w:p>
        </w:tc>
        <w:tc>
          <w:tcPr>
            <w:tcW w:w="894" w:type="dxa"/>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Unidad</w:t>
            </w:r>
          </w:p>
        </w:tc>
        <w:tc>
          <w:tcPr>
            <w:tcW w:w="1215"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200" w:type="dxa"/>
            <w:gridSpan w:val="2"/>
            <w:shd w:val="clear" w:color="auto" w:fill="auto"/>
            <w:vAlign w:val="center"/>
            <w:hideMark/>
          </w:tcPr>
          <w:p w:rsidR="004E5A0B" w:rsidRPr="00203C76" w:rsidRDefault="004E5A0B" w:rsidP="004E5A0B">
            <w:pPr>
              <w:spacing w:after="0" w:line="240" w:lineRule="auto"/>
              <w:jc w:val="center"/>
              <w:rPr>
                <w:rFonts w:ascii="Arial Narrow" w:hAnsi="Arial Narrow" w:cs="Calibri"/>
                <w:sz w:val="18"/>
                <w:szCs w:val="18"/>
              </w:rPr>
            </w:pPr>
            <w:r w:rsidRPr="00203C76">
              <w:rPr>
                <w:rFonts w:ascii="Arial Narrow" w:hAnsi="Arial Narrow" w:cs="Calibri"/>
                <w:sz w:val="18"/>
                <w:szCs w:val="18"/>
              </w:rPr>
              <w:t>10</w:t>
            </w:r>
          </w:p>
        </w:tc>
        <w:tc>
          <w:tcPr>
            <w:tcW w:w="969"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c>
          <w:tcPr>
            <w:tcW w:w="1058" w:type="dxa"/>
            <w:shd w:val="clear" w:color="auto" w:fill="auto"/>
            <w:vAlign w:val="center"/>
            <w:hideMark/>
          </w:tcPr>
          <w:p w:rsidR="004E5A0B" w:rsidRPr="00E35DF1" w:rsidRDefault="004E5A0B" w:rsidP="004E5A0B">
            <w:pPr>
              <w:spacing w:after="0" w:line="240" w:lineRule="auto"/>
              <w:jc w:val="center"/>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6919" w:type="dxa"/>
            <w:gridSpan w:val="6"/>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2169" w:type="dxa"/>
            <w:gridSpan w:val="3"/>
            <w:shd w:val="clear" w:color="auto" w:fill="auto"/>
            <w:vAlign w:val="bottom"/>
            <w:hideMark/>
          </w:tcPr>
          <w:p w:rsidR="004E5A0B" w:rsidRPr="00E35DF1" w:rsidRDefault="004E5A0B" w:rsidP="00E75DB4">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TOTAL </w:t>
            </w:r>
          </w:p>
        </w:tc>
        <w:tc>
          <w:tcPr>
            <w:tcW w:w="1058"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r>
      <w:tr w:rsidR="004E5A0B" w:rsidRPr="00E35DF1" w:rsidTr="00282FB7">
        <w:trPr>
          <w:trHeight w:val="284"/>
          <w:jc w:val="center"/>
        </w:trPr>
        <w:tc>
          <w:tcPr>
            <w:tcW w:w="1754" w:type="dxa"/>
            <w:gridSpan w:val="2"/>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SON GUARANÍES:</w:t>
            </w:r>
          </w:p>
        </w:tc>
        <w:tc>
          <w:tcPr>
            <w:tcW w:w="8392" w:type="dxa"/>
            <w:gridSpan w:val="8"/>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r>
      <w:tr w:rsidR="004E5A0B" w:rsidRPr="00E35DF1" w:rsidTr="00282FB7">
        <w:trPr>
          <w:trHeight w:val="284"/>
          <w:jc w:val="center"/>
        </w:trPr>
        <w:tc>
          <w:tcPr>
            <w:tcW w:w="1149" w:type="dxa"/>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VIGENCIA DE LA ORDEN DE COMPRA</w:t>
            </w:r>
          </w:p>
        </w:tc>
        <w:tc>
          <w:tcPr>
            <w:tcW w:w="6357" w:type="dxa"/>
            <w:gridSpan w:val="6"/>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xml:space="preserve">  Desde: LA ENTREGA DE LA ORDEN </w:t>
            </w:r>
          </w:p>
        </w:tc>
        <w:tc>
          <w:tcPr>
            <w:tcW w:w="2640" w:type="dxa"/>
            <w:gridSpan w:val="3"/>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Hasta: EL CUMPLIMIENTO TOTAL DE LAS OBLIGACIONES</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282FB7">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xml:space="preserve">PLAZO DE ENTREGA Y/O CUMPLIMIENTO : </w:t>
            </w:r>
            <w:r>
              <w:rPr>
                <w:rFonts w:ascii="Arial Narrow" w:eastAsia="Times New Roman" w:hAnsi="Arial Narrow" w:cs="Calibri"/>
                <w:color w:val="000000"/>
                <w:sz w:val="18"/>
                <w:szCs w:val="18"/>
                <w:lang w:val="es-ES" w:eastAsia="es-ES"/>
              </w:rPr>
              <w:t>30 (Treinta)</w:t>
            </w:r>
            <w:r w:rsidRPr="00E35DF1">
              <w:rPr>
                <w:rFonts w:ascii="Arial Narrow" w:eastAsia="Times New Roman" w:hAnsi="Arial Narrow" w:cs="Calibri"/>
                <w:color w:val="000000"/>
                <w:sz w:val="18"/>
                <w:szCs w:val="18"/>
                <w:lang w:val="es-ES" w:eastAsia="es-ES"/>
              </w:rPr>
              <w:t xml:space="preserve"> días a partir de la recepción de la Orden de Compra</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LUGAR DE ENTREGA: SEDE CENTRAL – DEPARTAMENTO DE ALMACENES Y SUMINISTROS</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4E5A0B" w:rsidRPr="00E35DF1" w:rsidTr="00282FB7">
        <w:trPr>
          <w:trHeight w:val="284"/>
          <w:jc w:val="center"/>
        </w:trPr>
        <w:tc>
          <w:tcPr>
            <w:tcW w:w="1149" w:type="dxa"/>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Anticipo:</w:t>
            </w:r>
          </w:p>
        </w:tc>
        <w:tc>
          <w:tcPr>
            <w:tcW w:w="605" w:type="dxa"/>
            <w:shd w:val="clear" w:color="auto" w:fill="auto"/>
            <w:vAlign w:val="center"/>
            <w:hideMark/>
          </w:tcPr>
          <w:p w:rsidR="004E5A0B" w:rsidRPr="00E35DF1" w:rsidRDefault="004E5A0B" w:rsidP="0019608A">
            <w:pPr>
              <w:spacing w:after="0" w:line="240" w:lineRule="auto"/>
              <w:rPr>
                <w:rFonts w:ascii="Arial Narrow" w:eastAsia="Times New Roman" w:hAnsi="Arial Narrow" w:cs="Calibri"/>
                <w:i/>
                <w:iCs/>
                <w:color w:val="000000"/>
                <w:sz w:val="18"/>
                <w:szCs w:val="18"/>
                <w:lang w:val="es-ES" w:eastAsia="es-ES"/>
              </w:rPr>
            </w:pPr>
            <w:r w:rsidRPr="00E35DF1">
              <w:rPr>
                <w:rFonts w:ascii="Arial Narrow" w:eastAsia="Times New Roman" w:hAnsi="Arial Narrow" w:cs="Calibri"/>
                <w:i/>
                <w:iCs/>
                <w:color w:val="000000"/>
                <w:sz w:val="18"/>
                <w:szCs w:val="18"/>
                <w:lang w:val="es-ES" w:eastAsia="es-ES"/>
              </w:rPr>
              <w:t>NO</w:t>
            </w:r>
          </w:p>
        </w:tc>
        <w:tc>
          <w:tcPr>
            <w:tcW w:w="1825" w:type="dxa"/>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Porcentaje:</w:t>
            </w:r>
          </w:p>
        </w:tc>
        <w:tc>
          <w:tcPr>
            <w:tcW w:w="6567" w:type="dxa"/>
            <w:gridSpan w:val="7"/>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0</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administración del contrato estará a cargo de: DEPARTAMENTO DE ALMACENES Y SUMINISTROS</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rescisión del contrato o la aplicación de multas por encima del porcentaje de la Garantía de Cumplimiento del Contrato deberá comunicarse a la DNCP a los fines previstos en el artículo 72 de la Ley N° 2051/03 “De Contrataciones Públicas”.</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del monto total adjudicado.</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El precio está sujeto a ajustes en los términos previstos en la Carta de Invitación y sus Anexos.</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Cualquier diferencia que surja durante la ejecución de los Contratos  se dirimirá conforme las reglas establecidas en la legislación aplicable y las partes se someten a la jurisdicción de los Tribunales de la República.</w:t>
            </w:r>
          </w:p>
        </w:tc>
      </w:tr>
      <w:tr w:rsidR="004E5A0B" w:rsidRPr="00E35DF1" w:rsidTr="0019608A">
        <w:trPr>
          <w:trHeight w:val="284"/>
          <w:jc w:val="center"/>
        </w:trPr>
        <w:tc>
          <w:tcPr>
            <w:tcW w:w="10146" w:type="dxa"/>
            <w:gridSpan w:val="10"/>
            <w:shd w:val="clear" w:color="auto" w:fill="auto"/>
            <w:vAlign w:val="center"/>
            <w:hideMark/>
          </w:tcPr>
          <w:p w:rsidR="004E5A0B" w:rsidRPr="00E35DF1" w:rsidRDefault="004E5A0B"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LÍNEA PRESUPUESTARIA:</w:t>
            </w:r>
          </w:p>
        </w:tc>
      </w:tr>
      <w:tr w:rsidR="004E5A0B" w:rsidRPr="00E35DF1" w:rsidTr="00282FB7">
        <w:trPr>
          <w:trHeight w:val="284"/>
          <w:jc w:val="center"/>
        </w:trPr>
        <w:tc>
          <w:tcPr>
            <w:tcW w:w="1149"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Año</w:t>
            </w:r>
          </w:p>
        </w:tc>
        <w:tc>
          <w:tcPr>
            <w:tcW w:w="605"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Tipo</w:t>
            </w:r>
          </w:p>
        </w:tc>
        <w:tc>
          <w:tcPr>
            <w:tcW w:w="1825"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Programa</w:t>
            </w:r>
          </w:p>
        </w:tc>
        <w:tc>
          <w:tcPr>
            <w:tcW w:w="894"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S. Prog.</w:t>
            </w:r>
          </w:p>
        </w:tc>
        <w:tc>
          <w:tcPr>
            <w:tcW w:w="1215"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Proyecto</w:t>
            </w:r>
          </w:p>
        </w:tc>
        <w:tc>
          <w:tcPr>
            <w:tcW w:w="1231"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S.O.G</w:t>
            </w:r>
          </w:p>
        </w:tc>
        <w:tc>
          <w:tcPr>
            <w:tcW w:w="587"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F.F.</w:t>
            </w:r>
          </w:p>
        </w:tc>
        <w:tc>
          <w:tcPr>
            <w:tcW w:w="613"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O.F.</w:t>
            </w:r>
          </w:p>
        </w:tc>
        <w:tc>
          <w:tcPr>
            <w:tcW w:w="969"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Dpto.</w:t>
            </w:r>
          </w:p>
        </w:tc>
        <w:tc>
          <w:tcPr>
            <w:tcW w:w="1058" w:type="dxa"/>
            <w:shd w:val="clear" w:color="000000" w:fill="D8D8D8"/>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Monto</w:t>
            </w:r>
          </w:p>
        </w:tc>
      </w:tr>
      <w:tr w:rsidR="004E5A0B" w:rsidRPr="00E35DF1" w:rsidTr="00282FB7">
        <w:trPr>
          <w:trHeight w:val="284"/>
          <w:jc w:val="center"/>
        </w:trPr>
        <w:tc>
          <w:tcPr>
            <w:tcW w:w="1149"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605"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1825"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894"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1215"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1231"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587"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613"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969"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1058"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r>
      <w:tr w:rsidR="004E5A0B" w:rsidRPr="00E35DF1" w:rsidTr="00282FB7">
        <w:trPr>
          <w:trHeight w:val="284"/>
          <w:jc w:val="center"/>
        </w:trPr>
        <w:tc>
          <w:tcPr>
            <w:tcW w:w="1149"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605"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1825"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894"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1215"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1231"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587"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613"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969"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1058" w:type="dxa"/>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r>
      <w:tr w:rsidR="004E5A0B" w:rsidRPr="00E35DF1" w:rsidTr="00282FB7">
        <w:trPr>
          <w:trHeight w:val="284"/>
          <w:jc w:val="center"/>
        </w:trPr>
        <w:tc>
          <w:tcPr>
            <w:tcW w:w="1149" w:type="dxa"/>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lastRenderedPageBreak/>
              <w:t> </w:t>
            </w:r>
          </w:p>
        </w:tc>
        <w:tc>
          <w:tcPr>
            <w:tcW w:w="605" w:type="dxa"/>
            <w:shd w:val="clear" w:color="auto" w:fill="auto"/>
            <w:vAlign w:val="bottom"/>
            <w:hideMark/>
          </w:tcPr>
          <w:p w:rsidR="004E5A0B" w:rsidRPr="00E35DF1" w:rsidRDefault="004E5A0B" w:rsidP="00E75DB4">
            <w:pPr>
              <w:spacing w:after="0" w:line="240" w:lineRule="auto"/>
              <w:rPr>
                <w:rFonts w:ascii="Calibri" w:eastAsia="Times New Roman" w:hAnsi="Calibri" w:cs="Calibri"/>
                <w:color w:val="000000"/>
                <w:lang w:val="es-ES" w:eastAsia="es-ES"/>
              </w:rPr>
            </w:pPr>
            <w:r w:rsidRPr="00E35DF1">
              <w:rPr>
                <w:rFonts w:ascii="Calibri" w:eastAsia="Times New Roman" w:hAnsi="Calibri" w:cs="Calibri"/>
                <w:color w:val="000000"/>
                <w:lang w:val="es-ES" w:eastAsia="es-ES"/>
              </w:rPr>
              <w:t> </w:t>
            </w:r>
          </w:p>
        </w:tc>
        <w:tc>
          <w:tcPr>
            <w:tcW w:w="1825" w:type="dxa"/>
            <w:shd w:val="clear" w:color="auto" w:fill="auto"/>
            <w:vAlign w:val="bottom"/>
            <w:hideMark/>
          </w:tcPr>
          <w:p w:rsidR="004E5A0B" w:rsidRPr="00E35DF1" w:rsidRDefault="004E5A0B" w:rsidP="00E75DB4">
            <w:pPr>
              <w:spacing w:after="0" w:line="240" w:lineRule="auto"/>
              <w:rPr>
                <w:rFonts w:ascii="Calibri" w:eastAsia="Times New Roman" w:hAnsi="Calibri" w:cs="Calibri"/>
                <w:color w:val="000000"/>
                <w:lang w:val="es-ES" w:eastAsia="es-ES"/>
              </w:rPr>
            </w:pPr>
            <w:r w:rsidRPr="00E35DF1">
              <w:rPr>
                <w:rFonts w:ascii="Calibri" w:eastAsia="Times New Roman" w:hAnsi="Calibri" w:cs="Calibri"/>
                <w:color w:val="000000"/>
                <w:lang w:val="es-ES" w:eastAsia="es-ES"/>
              </w:rPr>
              <w:t> </w:t>
            </w:r>
          </w:p>
        </w:tc>
        <w:tc>
          <w:tcPr>
            <w:tcW w:w="894" w:type="dxa"/>
            <w:shd w:val="clear" w:color="auto" w:fill="auto"/>
            <w:vAlign w:val="bottom"/>
            <w:hideMark/>
          </w:tcPr>
          <w:p w:rsidR="004E5A0B" w:rsidRPr="00E35DF1" w:rsidRDefault="004E5A0B" w:rsidP="00E75DB4">
            <w:pPr>
              <w:spacing w:after="0" w:line="240" w:lineRule="auto"/>
              <w:rPr>
                <w:rFonts w:ascii="Calibri" w:eastAsia="Times New Roman" w:hAnsi="Calibri" w:cs="Calibri"/>
                <w:color w:val="000000"/>
                <w:lang w:val="es-ES" w:eastAsia="es-ES"/>
              </w:rPr>
            </w:pPr>
            <w:r w:rsidRPr="00E35DF1">
              <w:rPr>
                <w:rFonts w:ascii="Calibri" w:eastAsia="Times New Roman" w:hAnsi="Calibri" w:cs="Calibri"/>
                <w:color w:val="000000"/>
                <w:lang w:val="es-ES" w:eastAsia="es-ES"/>
              </w:rPr>
              <w:t> </w:t>
            </w:r>
          </w:p>
        </w:tc>
        <w:tc>
          <w:tcPr>
            <w:tcW w:w="1215" w:type="dxa"/>
            <w:shd w:val="clear" w:color="auto" w:fill="auto"/>
            <w:vAlign w:val="bottom"/>
            <w:hideMark/>
          </w:tcPr>
          <w:p w:rsidR="004E5A0B" w:rsidRPr="00E35DF1" w:rsidRDefault="004E5A0B" w:rsidP="00E75DB4">
            <w:pPr>
              <w:spacing w:after="0" w:line="240" w:lineRule="auto"/>
              <w:rPr>
                <w:rFonts w:ascii="Calibri" w:eastAsia="Times New Roman" w:hAnsi="Calibri" w:cs="Calibri"/>
                <w:color w:val="000000"/>
                <w:lang w:val="es-ES" w:eastAsia="es-ES"/>
              </w:rPr>
            </w:pPr>
            <w:r w:rsidRPr="00E35DF1">
              <w:rPr>
                <w:rFonts w:ascii="Calibri" w:eastAsia="Times New Roman" w:hAnsi="Calibri" w:cs="Calibri"/>
                <w:color w:val="000000"/>
                <w:lang w:val="es-ES" w:eastAsia="es-ES"/>
              </w:rPr>
              <w:t> </w:t>
            </w:r>
          </w:p>
        </w:tc>
        <w:tc>
          <w:tcPr>
            <w:tcW w:w="1231" w:type="dxa"/>
            <w:shd w:val="clear" w:color="auto" w:fill="auto"/>
            <w:vAlign w:val="bottom"/>
            <w:hideMark/>
          </w:tcPr>
          <w:p w:rsidR="004E5A0B" w:rsidRPr="00E35DF1" w:rsidRDefault="004E5A0B" w:rsidP="00E75DB4">
            <w:pPr>
              <w:spacing w:after="0" w:line="240" w:lineRule="auto"/>
              <w:rPr>
                <w:rFonts w:ascii="Calibri" w:eastAsia="Times New Roman" w:hAnsi="Calibri" w:cs="Calibri"/>
                <w:color w:val="000000"/>
                <w:lang w:val="es-ES" w:eastAsia="es-ES"/>
              </w:rPr>
            </w:pPr>
            <w:r w:rsidRPr="00E35DF1">
              <w:rPr>
                <w:rFonts w:ascii="Calibri" w:eastAsia="Times New Roman" w:hAnsi="Calibri" w:cs="Calibri"/>
                <w:color w:val="000000"/>
                <w:lang w:val="es-ES" w:eastAsia="es-ES"/>
              </w:rPr>
              <w:t> </w:t>
            </w:r>
          </w:p>
        </w:tc>
        <w:tc>
          <w:tcPr>
            <w:tcW w:w="1200" w:type="dxa"/>
            <w:gridSpan w:val="2"/>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Total:</w:t>
            </w:r>
          </w:p>
        </w:tc>
        <w:tc>
          <w:tcPr>
            <w:tcW w:w="2027" w:type="dxa"/>
            <w:gridSpan w:val="2"/>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r>
      <w:tr w:rsidR="004E5A0B" w:rsidRPr="00E35DF1" w:rsidTr="00282FB7">
        <w:trPr>
          <w:trHeight w:val="284"/>
          <w:jc w:val="center"/>
        </w:trPr>
        <w:tc>
          <w:tcPr>
            <w:tcW w:w="3579" w:type="dxa"/>
            <w:gridSpan w:val="3"/>
            <w:vMerge w:val="restart"/>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3927" w:type="dxa"/>
            <w:gridSpan w:val="4"/>
            <w:vMerge w:val="restart"/>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2640" w:type="dxa"/>
            <w:gridSpan w:val="3"/>
            <w:vMerge w:val="restart"/>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r>
      <w:tr w:rsidR="004E5A0B" w:rsidRPr="00E35DF1" w:rsidTr="00282FB7">
        <w:trPr>
          <w:trHeight w:val="284"/>
          <w:jc w:val="center"/>
        </w:trPr>
        <w:tc>
          <w:tcPr>
            <w:tcW w:w="3579" w:type="dxa"/>
            <w:gridSpan w:val="3"/>
            <w:vMerge/>
            <w:vAlign w:val="center"/>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p>
        </w:tc>
        <w:tc>
          <w:tcPr>
            <w:tcW w:w="3927" w:type="dxa"/>
            <w:gridSpan w:val="4"/>
            <w:vMerge/>
            <w:vAlign w:val="center"/>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p>
        </w:tc>
        <w:tc>
          <w:tcPr>
            <w:tcW w:w="2640" w:type="dxa"/>
            <w:gridSpan w:val="3"/>
            <w:vMerge/>
            <w:vAlign w:val="center"/>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p>
        </w:tc>
      </w:tr>
      <w:tr w:rsidR="004E5A0B" w:rsidRPr="00E35DF1" w:rsidTr="00282FB7">
        <w:trPr>
          <w:trHeight w:val="284"/>
          <w:jc w:val="center"/>
        </w:trPr>
        <w:tc>
          <w:tcPr>
            <w:tcW w:w="3579" w:type="dxa"/>
            <w:gridSpan w:val="3"/>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FIRMA PROVEEDOR</w:t>
            </w:r>
          </w:p>
        </w:tc>
        <w:tc>
          <w:tcPr>
            <w:tcW w:w="3927" w:type="dxa"/>
            <w:gridSpan w:val="4"/>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FECHA DE RECEPCIÓN DEL PROVEEDOR</w:t>
            </w:r>
          </w:p>
        </w:tc>
        <w:tc>
          <w:tcPr>
            <w:tcW w:w="2640" w:type="dxa"/>
            <w:gridSpan w:val="3"/>
            <w:shd w:val="clear" w:color="auto" w:fill="auto"/>
            <w:vAlign w:val="bottom"/>
            <w:hideMark/>
          </w:tcPr>
          <w:p w:rsidR="004E5A0B" w:rsidRPr="00E35DF1" w:rsidRDefault="004E5A0B"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FIRMA POR LA ENTIDAD</w:t>
            </w:r>
          </w:p>
        </w:tc>
      </w:tr>
      <w:tr w:rsidR="004E5A0B" w:rsidRPr="00E35DF1" w:rsidTr="0019608A">
        <w:trPr>
          <w:trHeight w:val="284"/>
          <w:jc w:val="center"/>
        </w:trPr>
        <w:tc>
          <w:tcPr>
            <w:tcW w:w="10146" w:type="dxa"/>
            <w:gridSpan w:val="10"/>
            <w:shd w:val="clear" w:color="auto" w:fill="auto"/>
            <w:vAlign w:val="bottom"/>
            <w:hideMark/>
          </w:tcPr>
          <w:p w:rsidR="004E5A0B" w:rsidRPr="00E35DF1" w:rsidRDefault="004E5A0B"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Obs.  1. Todos los cuadros del presente documento, a los efectos de su validez, deben ser debidamente llenados y firmados, según corresponda.</w:t>
            </w:r>
          </w:p>
        </w:tc>
      </w:tr>
    </w:tbl>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19608A">
      <w:headerReference w:type="default" r:id="rId7"/>
      <w:footerReference w:type="default" r:id="rId8"/>
      <w:pgSz w:w="12240" w:h="15840"/>
      <w:pgMar w:top="1417" w:right="1701"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612" w:rsidRDefault="003F4612">
      <w:pPr>
        <w:spacing w:after="0" w:line="240" w:lineRule="auto"/>
      </w:pPr>
      <w:r>
        <w:separator/>
      </w:r>
    </w:p>
  </w:endnote>
  <w:endnote w:type="continuationSeparator" w:id="1">
    <w:p w:rsidR="003F4612" w:rsidRDefault="003F46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90" w:rsidRDefault="00644183">
    <w:pPr>
      <w:pStyle w:val="Piedepgina"/>
      <w:jc w:val="center"/>
      <w:rPr>
        <w:caps/>
        <w:color w:val="5B9BD5" w:themeColor="accent1"/>
      </w:rPr>
    </w:pPr>
    <w:r>
      <w:rPr>
        <w:caps/>
        <w:color w:val="5B9BD5" w:themeColor="accent1"/>
      </w:rPr>
      <w:fldChar w:fldCharType="begin"/>
    </w:r>
    <w:r w:rsidR="00360F90">
      <w:rPr>
        <w:caps/>
        <w:color w:val="5B9BD5" w:themeColor="accent1"/>
      </w:rPr>
      <w:instrText>PAGE   \* MERGEFORMAT</w:instrText>
    </w:r>
    <w:r>
      <w:rPr>
        <w:caps/>
        <w:color w:val="5B9BD5" w:themeColor="accent1"/>
      </w:rPr>
      <w:fldChar w:fldCharType="separate"/>
    </w:r>
    <w:r w:rsidR="00AC6E82" w:rsidRPr="00AC6E82">
      <w:rPr>
        <w:caps/>
        <w:noProof/>
        <w:color w:val="5B9BD5" w:themeColor="accent1"/>
        <w:lang w:val="es-ES"/>
      </w:rPr>
      <w:t>14</w:t>
    </w:r>
    <w:r>
      <w:rPr>
        <w:caps/>
        <w:color w:val="5B9BD5" w:themeColor="accent1"/>
      </w:rPr>
      <w:fldChar w:fldCharType="end"/>
    </w:r>
  </w:p>
  <w:p w:rsidR="00360F90" w:rsidRDefault="00360F9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612" w:rsidRDefault="003F4612">
      <w:pPr>
        <w:spacing w:after="0" w:line="240" w:lineRule="auto"/>
      </w:pPr>
      <w:r>
        <w:separator/>
      </w:r>
    </w:p>
  </w:footnote>
  <w:footnote w:type="continuationSeparator" w:id="1">
    <w:p w:rsidR="003F4612" w:rsidRDefault="003F46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90" w:rsidRDefault="00360F90" w:rsidP="00360F90">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1010DD"/>
    <w:rsid w:val="0017367E"/>
    <w:rsid w:val="001836A3"/>
    <w:rsid w:val="0019608A"/>
    <w:rsid w:val="001A3EC5"/>
    <w:rsid w:val="0022452A"/>
    <w:rsid w:val="00282FB7"/>
    <w:rsid w:val="002E0965"/>
    <w:rsid w:val="002F6FEB"/>
    <w:rsid w:val="00360F90"/>
    <w:rsid w:val="0037272C"/>
    <w:rsid w:val="003B2886"/>
    <w:rsid w:val="003F4612"/>
    <w:rsid w:val="00426BFE"/>
    <w:rsid w:val="004A3B6A"/>
    <w:rsid w:val="004B7754"/>
    <w:rsid w:val="004E5A0B"/>
    <w:rsid w:val="005071F4"/>
    <w:rsid w:val="00514BBC"/>
    <w:rsid w:val="00541156"/>
    <w:rsid w:val="006052E3"/>
    <w:rsid w:val="00644183"/>
    <w:rsid w:val="00674DA5"/>
    <w:rsid w:val="006C0308"/>
    <w:rsid w:val="006E44CF"/>
    <w:rsid w:val="006F7B7A"/>
    <w:rsid w:val="006F7FA5"/>
    <w:rsid w:val="00715D2F"/>
    <w:rsid w:val="00722AAB"/>
    <w:rsid w:val="00725621"/>
    <w:rsid w:val="007274C2"/>
    <w:rsid w:val="007D6DCC"/>
    <w:rsid w:val="00820B5F"/>
    <w:rsid w:val="00851147"/>
    <w:rsid w:val="00867AD0"/>
    <w:rsid w:val="00884FE3"/>
    <w:rsid w:val="00885319"/>
    <w:rsid w:val="0094765A"/>
    <w:rsid w:val="009A2186"/>
    <w:rsid w:val="009B7607"/>
    <w:rsid w:val="009D16AC"/>
    <w:rsid w:val="009E6A01"/>
    <w:rsid w:val="00A67B33"/>
    <w:rsid w:val="00AC6E82"/>
    <w:rsid w:val="00B544BE"/>
    <w:rsid w:val="00BA46BD"/>
    <w:rsid w:val="00BB45E5"/>
    <w:rsid w:val="00BE28DE"/>
    <w:rsid w:val="00BF3DA9"/>
    <w:rsid w:val="00C66D3E"/>
    <w:rsid w:val="00C80A1F"/>
    <w:rsid w:val="00C86C4E"/>
    <w:rsid w:val="00D2715D"/>
    <w:rsid w:val="00D726EC"/>
    <w:rsid w:val="00DA014B"/>
    <w:rsid w:val="00DA324A"/>
    <w:rsid w:val="00DB4B03"/>
    <w:rsid w:val="00DC4449"/>
    <w:rsid w:val="00DC70C2"/>
    <w:rsid w:val="00DE5E8B"/>
    <w:rsid w:val="00E35DF1"/>
    <w:rsid w:val="00E559AD"/>
    <w:rsid w:val="00E60DEB"/>
    <w:rsid w:val="00E75DB4"/>
    <w:rsid w:val="00F0503D"/>
    <w:rsid w:val="00FD63AD"/>
    <w:rsid w:val="00FF2D6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Hipervnculo">
    <w:name w:val="Hyperlink"/>
    <w:basedOn w:val="Fuentedeprrafopredeter"/>
    <w:uiPriority w:val="99"/>
    <w:semiHidden/>
    <w:unhideWhenUsed/>
    <w:rsid w:val="00E35DF1"/>
    <w:rPr>
      <w:color w:val="0000FF"/>
      <w:u w:val="single"/>
    </w:rPr>
  </w:style>
  <w:style w:type="character" w:styleId="Hipervnculovisitado">
    <w:name w:val="FollowedHyperlink"/>
    <w:basedOn w:val="Fuentedeprrafopredeter"/>
    <w:uiPriority w:val="99"/>
    <w:semiHidden/>
    <w:unhideWhenUsed/>
    <w:rsid w:val="00E35DF1"/>
    <w:rPr>
      <w:color w:val="800080"/>
      <w:u w:val="single"/>
    </w:rPr>
  </w:style>
  <w:style w:type="paragraph" w:customStyle="1" w:styleId="font5">
    <w:name w:val="font5"/>
    <w:basedOn w:val="Normal"/>
    <w:rsid w:val="00E35DF1"/>
    <w:pP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font6">
    <w:name w:val="font6"/>
    <w:basedOn w:val="Normal"/>
    <w:rsid w:val="00E35DF1"/>
    <w:pPr>
      <w:spacing w:before="100" w:beforeAutospacing="1" w:after="100" w:afterAutospacing="1" w:line="240" w:lineRule="auto"/>
    </w:pPr>
    <w:rPr>
      <w:rFonts w:ascii="Arial Narrow" w:eastAsia="Times New Roman" w:hAnsi="Arial Narrow" w:cs="Times New Roman"/>
      <w:color w:val="000000"/>
      <w:sz w:val="18"/>
      <w:szCs w:val="18"/>
      <w:u w:val="single"/>
      <w:lang w:val="es-ES" w:eastAsia="es-ES"/>
    </w:rPr>
  </w:style>
  <w:style w:type="paragraph" w:customStyle="1" w:styleId="font7">
    <w:name w:val="font7"/>
    <w:basedOn w:val="Normal"/>
    <w:rsid w:val="00E35DF1"/>
    <w:pPr>
      <w:spacing w:before="100" w:beforeAutospacing="1" w:after="100" w:afterAutospacing="1" w:line="240" w:lineRule="auto"/>
    </w:pPr>
    <w:rPr>
      <w:rFonts w:ascii="Arial Narrow" w:eastAsia="Times New Roman" w:hAnsi="Arial Narrow" w:cs="Times New Roman"/>
      <w:b/>
      <w:bCs/>
      <w:color w:val="000000"/>
      <w:sz w:val="18"/>
      <w:szCs w:val="18"/>
      <w:u w:val="single"/>
      <w:lang w:val="es-ES" w:eastAsia="es-ES"/>
    </w:rPr>
  </w:style>
  <w:style w:type="paragraph" w:customStyle="1" w:styleId="font8">
    <w:name w:val="font8"/>
    <w:basedOn w:val="Normal"/>
    <w:rsid w:val="00E35DF1"/>
    <w:pP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65">
    <w:name w:val="xl65"/>
    <w:basedOn w:val="Normal"/>
    <w:rsid w:val="00E35DF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66">
    <w:name w:val="xl66"/>
    <w:basedOn w:val="Normal"/>
    <w:rsid w:val="00E35DF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val="es-ES" w:eastAsia="es-ES"/>
    </w:rPr>
  </w:style>
  <w:style w:type="paragraph" w:customStyle="1" w:styleId="xl67">
    <w:name w:val="xl67"/>
    <w:basedOn w:val="Normal"/>
    <w:rsid w:val="00E35DF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68">
    <w:name w:val="xl68"/>
    <w:basedOn w:val="Normal"/>
    <w:rsid w:val="00E35DF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69">
    <w:name w:val="xl69"/>
    <w:basedOn w:val="Normal"/>
    <w:rsid w:val="00E35DF1"/>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val="es-ES" w:eastAsia="es-ES"/>
    </w:rPr>
  </w:style>
  <w:style w:type="paragraph" w:customStyle="1" w:styleId="xl70">
    <w:name w:val="xl70"/>
    <w:basedOn w:val="Normal"/>
    <w:rsid w:val="00E35DF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val="es-ES" w:eastAsia="es-ES"/>
    </w:rPr>
  </w:style>
  <w:style w:type="paragraph" w:customStyle="1" w:styleId="xl71">
    <w:name w:val="xl71"/>
    <w:basedOn w:val="Normal"/>
    <w:rsid w:val="00E35DF1"/>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72">
    <w:name w:val="xl72"/>
    <w:basedOn w:val="Normal"/>
    <w:rsid w:val="00E35DF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73">
    <w:name w:val="xl73"/>
    <w:basedOn w:val="Normal"/>
    <w:rsid w:val="00E35DF1"/>
    <w:pPr>
      <w:pBdr>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74">
    <w:name w:val="xl74"/>
    <w:basedOn w:val="Normal"/>
    <w:rsid w:val="00E35DF1"/>
    <w:pPr>
      <w:pBdr>
        <w:left w:val="single" w:sz="8" w:space="0" w:color="auto"/>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75">
    <w:name w:val="xl75"/>
    <w:basedOn w:val="Normal"/>
    <w:rsid w:val="00E35DF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76">
    <w:name w:val="xl76"/>
    <w:basedOn w:val="Normal"/>
    <w:rsid w:val="00E35DF1"/>
    <w:pPr>
      <w:pBdr>
        <w:bottom w:val="single" w:sz="8" w:space="0" w:color="auto"/>
        <w:right w:val="single" w:sz="8" w:space="0" w:color="auto"/>
      </w:pBdr>
      <w:shd w:val="clear" w:color="000000" w:fill="D8D8D8"/>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77">
    <w:name w:val="xl77"/>
    <w:basedOn w:val="Normal"/>
    <w:rsid w:val="00E35DF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78">
    <w:name w:val="xl78"/>
    <w:basedOn w:val="Normal"/>
    <w:rsid w:val="00E35DF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79">
    <w:name w:val="xl79"/>
    <w:basedOn w:val="Normal"/>
    <w:rsid w:val="00E35DF1"/>
    <w:pPr>
      <w:pBdr>
        <w:top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80">
    <w:name w:val="xl80"/>
    <w:basedOn w:val="Normal"/>
    <w:rsid w:val="00E35DF1"/>
    <w:pPr>
      <w:pBdr>
        <w:top w:val="single" w:sz="8" w:space="0" w:color="auto"/>
        <w:left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81">
    <w:name w:val="xl81"/>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both"/>
    </w:pPr>
    <w:rPr>
      <w:rFonts w:ascii="Arial Narrow" w:eastAsia="Times New Roman" w:hAnsi="Arial Narrow" w:cs="Times New Roman"/>
      <w:color w:val="000000"/>
      <w:sz w:val="18"/>
      <w:szCs w:val="18"/>
      <w:lang w:val="es-ES" w:eastAsia="es-ES"/>
    </w:rPr>
  </w:style>
  <w:style w:type="paragraph" w:customStyle="1" w:styleId="xl82">
    <w:name w:val="xl82"/>
    <w:basedOn w:val="Normal"/>
    <w:rsid w:val="00E35DF1"/>
    <w:pPr>
      <w:pBdr>
        <w:top w:val="single" w:sz="8" w:space="0" w:color="auto"/>
        <w:bottom w:val="single" w:sz="8" w:space="0" w:color="auto"/>
      </w:pBdr>
      <w:spacing w:before="100" w:beforeAutospacing="1" w:after="100" w:afterAutospacing="1" w:line="240" w:lineRule="auto"/>
      <w:jc w:val="both"/>
    </w:pPr>
    <w:rPr>
      <w:rFonts w:ascii="Arial Narrow" w:eastAsia="Times New Roman" w:hAnsi="Arial Narrow" w:cs="Times New Roman"/>
      <w:color w:val="000000"/>
      <w:sz w:val="18"/>
      <w:szCs w:val="18"/>
      <w:lang w:val="es-ES" w:eastAsia="es-ES"/>
    </w:rPr>
  </w:style>
  <w:style w:type="paragraph" w:customStyle="1" w:styleId="xl83">
    <w:name w:val="xl83"/>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both"/>
    </w:pPr>
    <w:rPr>
      <w:rFonts w:ascii="Arial Narrow" w:eastAsia="Times New Roman" w:hAnsi="Arial Narrow" w:cs="Times New Roman"/>
      <w:color w:val="000000"/>
      <w:sz w:val="18"/>
      <w:szCs w:val="18"/>
      <w:lang w:val="es-ES" w:eastAsia="es-ES"/>
    </w:rPr>
  </w:style>
  <w:style w:type="paragraph" w:customStyle="1" w:styleId="xl84">
    <w:name w:val="xl84"/>
    <w:basedOn w:val="Normal"/>
    <w:rsid w:val="00E35DF1"/>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85">
    <w:name w:val="xl85"/>
    <w:basedOn w:val="Normal"/>
    <w:rsid w:val="00E35DF1"/>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86">
    <w:name w:val="xl86"/>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val="es-ES" w:eastAsia="es-ES"/>
    </w:rPr>
  </w:style>
  <w:style w:type="paragraph" w:customStyle="1" w:styleId="xl87">
    <w:name w:val="xl87"/>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val="es-ES" w:eastAsia="es-ES"/>
    </w:rPr>
  </w:style>
  <w:style w:type="paragraph" w:customStyle="1" w:styleId="xl88">
    <w:name w:val="xl88"/>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89">
    <w:name w:val="xl89"/>
    <w:basedOn w:val="Normal"/>
    <w:rsid w:val="00E35DF1"/>
    <w:pPr>
      <w:pBdr>
        <w:top w:val="single" w:sz="8" w:space="0" w:color="auto"/>
        <w:bottom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90">
    <w:name w:val="xl90"/>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91">
    <w:name w:val="xl91"/>
    <w:basedOn w:val="Normal"/>
    <w:rsid w:val="00E35DF1"/>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92">
    <w:name w:val="xl92"/>
    <w:basedOn w:val="Normal"/>
    <w:rsid w:val="00E35DF1"/>
    <w:pPr>
      <w:pBdr>
        <w:top w:val="single" w:sz="8" w:space="0" w:color="auto"/>
        <w:bottom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93">
    <w:name w:val="xl93"/>
    <w:basedOn w:val="Normal"/>
    <w:rsid w:val="00E35DF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94">
    <w:name w:val="xl94"/>
    <w:basedOn w:val="Normal"/>
    <w:rsid w:val="00E35DF1"/>
    <w:pPr>
      <w:pBdr>
        <w:top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95">
    <w:name w:val="xl95"/>
    <w:basedOn w:val="Normal"/>
    <w:rsid w:val="00E35DF1"/>
    <w:pPr>
      <w:pBdr>
        <w:bottom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96">
    <w:name w:val="xl96"/>
    <w:basedOn w:val="Normal"/>
    <w:rsid w:val="00E35DF1"/>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97">
    <w:name w:val="xl97"/>
    <w:basedOn w:val="Normal"/>
    <w:rsid w:val="00E35DF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98">
    <w:name w:val="xl98"/>
    <w:basedOn w:val="Normal"/>
    <w:rsid w:val="00E35DF1"/>
    <w:pPr>
      <w:pBdr>
        <w:top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99">
    <w:name w:val="xl99"/>
    <w:basedOn w:val="Normal"/>
    <w:rsid w:val="00E35DF1"/>
    <w:pPr>
      <w:pBdr>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00">
    <w:name w:val="xl100"/>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101">
    <w:name w:val="xl101"/>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102">
    <w:name w:val="xl102"/>
    <w:basedOn w:val="Normal"/>
    <w:rsid w:val="00E35DF1"/>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03">
    <w:name w:val="xl103"/>
    <w:basedOn w:val="Normal"/>
    <w:rsid w:val="00E35DF1"/>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104">
    <w:name w:val="xl104"/>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05">
    <w:name w:val="xl105"/>
    <w:basedOn w:val="Normal"/>
    <w:rsid w:val="00E35DF1"/>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06">
    <w:name w:val="xl106"/>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07">
    <w:name w:val="xl107"/>
    <w:basedOn w:val="Normal"/>
    <w:rsid w:val="00E35DF1"/>
    <w:pPr>
      <w:pBdr>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108">
    <w:name w:val="xl108"/>
    <w:basedOn w:val="Normal"/>
    <w:rsid w:val="00E35DF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i/>
      <w:iCs/>
      <w:color w:val="000000"/>
      <w:sz w:val="18"/>
      <w:szCs w:val="18"/>
      <w:lang w:val="es-ES" w:eastAsia="es-ES"/>
    </w:rPr>
  </w:style>
  <w:style w:type="paragraph" w:customStyle="1" w:styleId="xl109">
    <w:name w:val="xl109"/>
    <w:basedOn w:val="Normal"/>
    <w:rsid w:val="00E35DF1"/>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0">
    <w:name w:val="xl110"/>
    <w:basedOn w:val="Normal"/>
    <w:rsid w:val="00E35DF1"/>
    <w:pPr>
      <w:pBdr>
        <w:top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1">
    <w:name w:val="xl111"/>
    <w:basedOn w:val="Normal"/>
    <w:rsid w:val="00E35DF1"/>
    <w:pPr>
      <w:pBdr>
        <w:top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2">
    <w:name w:val="xl112"/>
    <w:basedOn w:val="Normal"/>
    <w:rsid w:val="00E35DF1"/>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3">
    <w:name w:val="xl113"/>
    <w:basedOn w:val="Normal"/>
    <w:rsid w:val="00E35DF1"/>
    <w:pPr>
      <w:pBdr>
        <w:bottom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4">
    <w:name w:val="xl114"/>
    <w:basedOn w:val="Normal"/>
    <w:rsid w:val="00E35DF1"/>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15">
    <w:name w:val="xl115"/>
    <w:basedOn w:val="Normal"/>
    <w:rsid w:val="00E35DF1"/>
    <w:pPr>
      <w:pBdr>
        <w:top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16">
    <w:name w:val="xl116"/>
    <w:basedOn w:val="Normal"/>
    <w:rsid w:val="00E35DF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17">
    <w:name w:val="xl117"/>
    <w:basedOn w:val="Normal"/>
    <w:rsid w:val="00E35DF1"/>
    <w:pPr>
      <w:pBdr>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s>
</file>

<file path=word/webSettings.xml><?xml version="1.0" encoding="utf-8"?>
<w:webSettings xmlns:r="http://schemas.openxmlformats.org/officeDocument/2006/relationships" xmlns:w="http://schemas.openxmlformats.org/wordprocessingml/2006/main">
  <w:divs>
    <w:div w:id="41682289">
      <w:bodyDiv w:val="1"/>
      <w:marLeft w:val="0"/>
      <w:marRight w:val="0"/>
      <w:marTop w:val="0"/>
      <w:marBottom w:val="0"/>
      <w:divBdr>
        <w:top w:val="none" w:sz="0" w:space="0" w:color="auto"/>
        <w:left w:val="none" w:sz="0" w:space="0" w:color="auto"/>
        <w:bottom w:val="none" w:sz="0" w:space="0" w:color="auto"/>
        <w:right w:val="none" w:sz="0" w:space="0" w:color="auto"/>
      </w:divBdr>
    </w:div>
    <w:div w:id="602418637">
      <w:bodyDiv w:val="1"/>
      <w:marLeft w:val="0"/>
      <w:marRight w:val="0"/>
      <w:marTop w:val="0"/>
      <w:marBottom w:val="0"/>
      <w:divBdr>
        <w:top w:val="none" w:sz="0" w:space="0" w:color="auto"/>
        <w:left w:val="none" w:sz="0" w:space="0" w:color="auto"/>
        <w:bottom w:val="none" w:sz="0" w:space="0" w:color="auto"/>
        <w:right w:val="none" w:sz="0" w:space="0" w:color="auto"/>
      </w:divBdr>
    </w:div>
    <w:div w:id="958872642">
      <w:bodyDiv w:val="1"/>
      <w:marLeft w:val="0"/>
      <w:marRight w:val="0"/>
      <w:marTop w:val="0"/>
      <w:marBottom w:val="0"/>
      <w:divBdr>
        <w:top w:val="none" w:sz="0" w:space="0" w:color="auto"/>
        <w:left w:val="none" w:sz="0" w:space="0" w:color="auto"/>
        <w:bottom w:val="none" w:sz="0" w:space="0" w:color="auto"/>
        <w:right w:val="none" w:sz="0" w:space="0" w:color="auto"/>
      </w:divBdr>
    </w:div>
    <w:div w:id="1234969292">
      <w:bodyDiv w:val="1"/>
      <w:marLeft w:val="0"/>
      <w:marRight w:val="0"/>
      <w:marTop w:val="0"/>
      <w:marBottom w:val="0"/>
      <w:divBdr>
        <w:top w:val="none" w:sz="0" w:space="0" w:color="auto"/>
        <w:left w:val="none" w:sz="0" w:space="0" w:color="auto"/>
        <w:bottom w:val="none" w:sz="0" w:space="0" w:color="auto"/>
        <w:right w:val="none" w:sz="0" w:space="0" w:color="auto"/>
      </w:divBdr>
    </w:div>
    <w:div w:id="1460761219">
      <w:bodyDiv w:val="1"/>
      <w:marLeft w:val="0"/>
      <w:marRight w:val="0"/>
      <w:marTop w:val="0"/>
      <w:marBottom w:val="0"/>
      <w:divBdr>
        <w:top w:val="none" w:sz="0" w:space="0" w:color="auto"/>
        <w:left w:val="none" w:sz="0" w:space="0" w:color="auto"/>
        <w:bottom w:val="none" w:sz="0" w:space="0" w:color="auto"/>
        <w:right w:val="none" w:sz="0" w:space="0" w:color="auto"/>
      </w:divBdr>
    </w:div>
    <w:div w:id="1491602167">
      <w:bodyDiv w:val="1"/>
      <w:marLeft w:val="0"/>
      <w:marRight w:val="0"/>
      <w:marTop w:val="0"/>
      <w:marBottom w:val="0"/>
      <w:divBdr>
        <w:top w:val="none" w:sz="0" w:space="0" w:color="auto"/>
        <w:left w:val="none" w:sz="0" w:space="0" w:color="auto"/>
        <w:bottom w:val="none" w:sz="0" w:space="0" w:color="auto"/>
        <w:right w:val="none" w:sz="0" w:space="0" w:color="auto"/>
      </w:divBdr>
    </w:div>
    <w:div w:id="167276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4136</Words>
  <Characters>22754</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FDD</cp:lastModifiedBy>
  <cp:revision>2</cp:revision>
  <dcterms:created xsi:type="dcterms:W3CDTF">2017-05-03T17:39:00Z</dcterms:created>
  <dcterms:modified xsi:type="dcterms:W3CDTF">2017-05-03T17:39:00Z</dcterms:modified>
</cp:coreProperties>
</file>