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93FE99" w14:textId="34DA0448" w:rsidR="009A3BD0" w:rsidRPr="00485136" w:rsidRDefault="00BC7E6F" w:rsidP="00E82D0E">
      <w:pPr>
        <w:tabs>
          <w:tab w:val="left" w:pos="142"/>
        </w:tabs>
        <w:spacing w:after="0" w:line="360" w:lineRule="auto"/>
        <w:jc w:val="center"/>
        <w:rPr>
          <w:rFonts w:ascii="Times New Roman" w:hAnsi="Times New Roman" w:cs="Times New Roman"/>
          <w:b/>
          <w:sz w:val="52"/>
          <w:szCs w:val="52"/>
        </w:rPr>
      </w:pPr>
      <w:r w:rsidRPr="00485136">
        <w:rPr>
          <w:rFonts w:ascii="Times New Roman" w:hAnsi="Times New Roman" w:cs="Times New Roman"/>
          <w:b/>
          <w:spacing w:val="30"/>
          <w:sz w:val="52"/>
          <w:szCs w:val="52"/>
        </w:rPr>
        <w:t xml:space="preserve">REPÚBLICA DEL PARAGUAY </w:t>
      </w:r>
      <w:r w:rsidR="007F24C5" w:rsidRPr="00485136">
        <w:rPr>
          <w:rFonts w:ascii="Times New Roman" w:hAnsi="Times New Roman" w:cs="Times New Roman"/>
          <w:b/>
          <w:sz w:val="52"/>
          <w:szCs w:val="52"/>
        </w:rPr>
        <w:t>BANCO NACIONAL DE FOMENTO</w:t>
      </w:r>
    </w:p>
    <w:p w14:paraId="769AD872" w14:textId="4C191F1B" w:rsidR="009A3BD0" w:rsidRPr="00485136" w:rsidRDefault="009A3BD0" w:rsidP="00E82D0E">
      <w:pPr>
        <w:tabs>
          <w:tab w:val="left" w:pos="142"/>
        </w:tabs>
        <w:spacing w:after="0" w:line="360" w:lineRule="auto"/>
        <w:jc w:val="center"/>
        <w:rPr>
          <w:rFonts w:ascii="Times New Roman" w:hAnsi="Times New Roman" w:cs="Times New Roman"/>
        </w:rPr>
      </w:pPr>
    </w:p>
    <w:p w14:paraId="2D6E7557" w14:textId="7ACB3EAC" w:rsidR="009A3BD0" w:rsidRPr="00485136" w:rsidRDefault="00F35CA6" w:rsidP="00E82D0E">
      <w:pPr>
        <w:tabs>
          <w:tab w:val="left" w:pos="142"/>
          <w:tab w:val="left" w:pos="2955"/>
        </w:tabs>
        <w:spacing w:after="0" w:line="360" w:lineRule="auto"/>
        <w:jc w:val="center"/>
        <w:rPr>
          <w:rFonts w:ascii="Times New Roman" w:hAnsi="Times New Roman" w:cs="Times New Roman"/>
          <w:spacing w:val="20"/>
        </w:rPr>
      </w:pPr>
      <w:r w:rsidRPr="00485136">
        <w:rPr>
          <w:rFonts w:ascii="Times New Roman" w:hAnsi="Times New Roman" w:cs="Times New Roman"/>
          <w:noProof/>
          <w:lang w:eastAsia="es-PY"/>
        </w:rPr>
        <w:drawing>
          <wp:anchor distT="0" distB="0" distL="114300" distR="114300" simplePos="0" relativeHeight="251658240" behindDoc="0" locked="0" layoutInCell="1" allowOverlap="1" wp14:anchorId="0E191EB8" wp14:editId="7900840E">
            <wp:simplePos x="0" y="0"/>
            <wp:positionH relativeFrom="margin">
              <wp:align>center</wp:align>
            </wp:positionH>
            <wp:positionV relativeFrom="margin">
              <wp:posOffset>1415415</wp:posOffset>
            </wp:positionV>
            <wp:extent cx="2130425" cy="874395"/>
            <wp:effectExtent l="0" t="0" r="3175" b="1905"/>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BNF 2018.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30425" cy="874395"/>
                    </a:xfrm>
                    <a:prstGeom prst="rect">
                      <a:avLst/>
                    </a:prstGeom>
                  </pic:spPr>
                </pic:pic>
              </a:graphicData>
            </a:graphic>
            <wp14:sizeRelH relativeFrom="margin">
              <wp14:pctWidth>0</wp14:pctWidth>
            </wp14:sizeRelH>
            <wp14:sizeRelV relativeFrom="margin">
              <wp14:pctHeight>0</wp14:pctHeight>
            </wp14:sizeRelV>
          </wp:anchor>
        </w:drawing>
      </w:r>
    </w:p>
    <w:p w14:paraId="250C46CE" w14:textId="34BDDE7A" w:rsidR="00C82218" w:rsidRPr="00485136" w:rsidRDefault="00C82218" w:rsidP="00E82D0E">
      <w:pPr>
        <w:tabs>
          <w:tab w:val="left" w:pos="142"/>
        </w:tabs>
        <w:spacing w:after="0" w:line="360" w:lineRule="auto"/>
        <w:jc w:val="both"/>
        <w:rPr>
          <w:rFonts w:ascii="Times New Roman" w:hAnsi="Times New Roman" w:cs="Times New Roman"/>
          <w:b/>
          <w:spacing w:val="20"/>
          <w:sz w:val="52"/>
          <w:szCs w:val="52"/>
        </w:rPr>
      </w:pPr>
    </w:p>
    <w:p w14:paraId="1EED0AF0" w14:textId="77777777" w:rsidR="004A4693" w:rsidRPr="00485136" w:rsidRDefault="004A4693" w:rsidP="00BC7E6F">
      <w:pPr>
        <w:tabs>
          <w:tab w:val="left" w:pos="142"/>
        </w:tabs>
        <w:spacing w:after="0" w:line="360" w:lineRule="auto"/>
        <w:rPr>
          <w:rFonts w:ascii="Times New Roman" w:hAnsi="Times New Roman" w:cs="Times New Roman"/>
          <w:b/>
          <w:spacing w:val="20"/>
          <w:sz w:val="40"/>
          <w:szCs w:val="52"/>
        </w:rPr>
      </w:pPr>
    </w:p>
    <w:p w14:paraId="30D5CB5A" w14:textId="1F2EA20A" w:rsidR="009A3BD0" w:rsidRPr="00485136" w:rsidRDefault="0092019F" w:rsidP="00F35CA6">
      <w:pPr>
        <w:tabs>
          <w:tab w:val="left" w:pos="142"/>
        </w:tabs>
        <w:spacing w:after="0" w:line="480" w:lineRule="auto"/>
        <w:jc w:val="center"/>
        <w:rPr>
          <w:rFonts w:ascii="Times New Roman" w:hAnsi="Times New Roman" w:cs="Times New Roman"/>
          <w:b/>
          <w:spacing w:val="20"/>
          <w:sz w:val="44"/>
          <w:szCs w:val="52"/>
        </w:rPr>
      </w:pPr>
      <w:r w:rsidRPr="00485136">
        <w:rPr>
          <w:rFonts w:ascii="Times New Roman" w:hAnsi="Times New Roman" w:cs="Times New Roman"/>
          <w:b/>
          <w:spacing w:val="20"/>
          <w:sz w:val="44"/>
          <w:szCs w:val="52"/>
        </w:rPr>
        <w:t>CARTA DE INVITACI</w:t>
      </w:r>
      <w:r w:rsidR="00373EE0" w:rsidRPr="00485136">
        <w:rPr>
          <w:rFonts w:ascii="Times New Roman" w:hAnsi="Times New Roman" w:cs="Times New Roman"/>
          <w:b/>
          <w:spacing w:val="20"/>
          <w:sz w:val="44"/>
          <w:szCs w:val="52"/>
        </w:rPr>
        <w:t>Ó</w:t>
      </w:r>
      <w:r w:rsidRPr="00485136">
        <w:rPr>
          <w:rFonts w:ascii="Times New Roman" w:hAnsi="Times New Roman" w:cs="Times New Roman"/>
          <w:b/>
          <w:spacing w:val="20"/>
          <w:sz w:val="44"/>
          <w:szCs w:val="52"/>
        </w:rPr>
        <w:t>N ESTÁNDAR</w:t>
      </w:r>
      <w:r w:rsidR="00BC7E6F" w:rsidRPr="00485136">
        <w:rPr>
          <w:rFonts w:ascii="Times New Roman" w:hAnsi="Times New Roman" w:cs="Times New Roman"/>
          <w:b/>
          <w:spacing w:val="20"/>
          <w:sz w:val="44"/>
          <w:szCs w:val="52"/>
        </w:rPr>
        <w:t>.</w:t>
      </w:r>
    </w:p>
    <w:p w14:paraId="7D663AA4" w14:textId="1C590C03" w:rsidR="009A3BD0" w:rsidRPr="00485136" w:rsidRDefault="00AA41A6" w:rsidP="00F35CA6">
      <w:pPr>
        <w:tabs>
          <w:tab w:val="left" w:pos="142"/>
        </w:tabs>
        <w:spacing w:after="0" w:line="480" w:lineRule="auto"/>
        <w:jc w:val="center"/>
        <w:rPr>
          <w:rFonts w:ascii="Times New Roman" w:hAnsi="Times New Roman" w:cs="Times New Roman"/>
          <w:b/>
          <w:sz w:val="44"/>
          <w:szCs w:val="52"/>
        </w:rPr>
      </w:pPr>
      <w:r w:rsidRPr="00485136">
        <w:rPr>
          <w:rFonts w:ascii="Times New Roman" w:hAnsi="Times New Roman" w:cs="Times New Roman"/>
          <w:b/>
          <w:sz w:val="44"/>
          <w:szCs w:val="52"/>
        </w:rPr>
        <w:t>CONTRATACIÓN DIRECTA (CD</w:t>
      </w:r>
      <w:r w:rsidR="002848D3" w:rsidRPr="00485136">
        <w:rPr>
          <w:rFonts w:ascii="Times New Roman" w:hAnsi="Times New Roman" w:cs="Times New Roman"/>
          <w:b/>
          <w:sz w:val="44"/>
          <w:szCs w:val="52"/>
        </w:rPr>
        <w:t>)</w:t>
      </w:r>
      <w:r w:rsidR="00BC7E6F" w:rsidRPr="00485136">
        <w:rPr>
          <w:rFonts w:ascii="Times New Roman" w:hAnsi="Times New Roman" w:cs="Times New Roman"/>
          <w:b/>
          <w:sz w:val="44"/>
          <w:szCs w:val="52"/>
        </w:rPr>
        <w:t>.</w:t>
      </w:r>
    </w:p>
    <w:p w14:paraId="2414DE9A" w14:textId="77777777" w:rsidR="00F35CA6" w:rsidRPr="00485136" w:rsidRDefault="00F35CA6" w:rsidP="00F35CA6">
      <w:pPr>
        <w:tabs>
          <w:tab w:val="left" w:pos="142"/>
        </w:tabs>
        <w:spacing w:after="0" w:line="480" w:lineRule="auto"/>
        <w:jc w:val="center"/>
        <w:rPr>
          <w:rFonts w:ascii="Times New Roman" w:hAnsi="Times New Roman" w:cs="Times New Roman"/>
          <w:b/>
          <w:sz w:val="24"/>
          <w:szCs w:val="52"/>
        </w:rPr>
      </w:pPr>
    </w:p>
    <w:p w14:paraId="00EF4E98" w14:textId="50D3D947" w:rsidR="002848D3" w:rsidRPr="00485136" w:rsidRDefault="00BC7E6F" w:rsidP="00F35CA6">
      <w:pPr>
        <w:tabs>
          <w:tab w:val="left" w:pos="142"/>
        </w:tabs>
        <w:spacing w:after="0" w:line="480" w:lineRule="auto"/>
        <w:jc w:val="center"/>
        <w:rPr>
          <w:rFonts w:ascii="Times New Roman" w:hAnsi="Times New Roman" w:cs="Times New Roman"/>
          <w:b/>
          <w:sz w:val="24"/>
          <w:szCs w:val="52"/>
        </w:rPr>
      </w:pPr>
      <w:r w:rsidRPr="00485136">
        <w:rPr>
          <w:rFonts w:ascii="Times New Roman" w:hAnsi="Times New Roman" w:cs="Times New Roman"/>
          <w:b/>
          <w:sz w:val="24"/>
          <w:szCs w:val="52"/>
        </w:rPr>
        <w:t>“PARA LA ADQUISICIÓN DE BIENES Y/O PRESTACIÓN DE SERVICIOS”.</w:t>
      </w:r>
    </w:p>
    <w:p w14:paraId="681B10B7" w14:textId="49D45DE6" w:rsidR="00BC7E6F" w:rsidRPr="00485136" w:rsidRDefault="002D4AAE" w:rsidP="00D661D0">
      <w:pPr>
        <w:tabs>
          <w:tab w:val="left" w:pos="142"/>
        </w:tabs>
        <w:spacing w:after="0" w:line="360" w:lineRule="auto"/>
        <w:jc w:val="center"/>
        <w:rPr>
          <w:rFonts w:ascii="Times New Roman" w:hAnsi="Times New Roman" w:cs="Times New Roman"/>
          <w:b/>
          <w:bCs/>
          <w:sz w:val="24"/>
          <w:szCs w:val="52"/>
        </w:rPr>
      </w:pPr>
      <w:r>
        <w:rPr>
          <w:rFonts w:ascii="Times New Roman" w:hAnsi="Times New Roman" w:cs="Times New Roman"/>
          <w:b/>
          <w:bCs/>
          <w:sz w:val="24"/>
          <w:szCs w:val="52"/>
        </w:rPr>
        <w:t xml:space="preserve">TERCERA </w:t>
      </w:r>
      <w:r w:rsidR="00F35CA6" w:rsidRPr="00485136">
        <w:rPr>
          <w:rFonts w:ascii="Times New Roman" w:hAnsi="Times New Roman" w:cs="Times New Roman"/>
          <w:b/>
          <w:bCs/>
          <w:sz w:val="24"/>
          <w:szCs w:val="52"/>
        </w:rPr>
        <w:t>VERSIÓN</w:t>
      </w:r>
    </w:p>
    <w:p w14:paraId="0CDAB98F" w14:textId="77777777" w:rsidR="00F35CA6" w:rsidRPr="00485136" w:rsidRDefault="00F35CA6" w:rsidP="00D661D0">
      <w:pPr>
        <w:tabs>
          <w:tab w:val="left" w:pos="142"/>
        </w:tabs>
        <w:spacing w:after="0" w:line="360" w:lineRule="auto"/>
        <w:jc w:val="center"/>
        <w:rPr>
          <w:rFonts w:ascii="Times New Roman" w:hAnsi="Times New Roman" w:cs="Times New Roman"/>
          <w:b/>
          <w:bCs/>
          <w:sz w:val="48"/>
          <w:szCs w:val="52"/>
        </w:rPr>
      </w:pPr>
    </w:p>
    <w:p w14:paraId="6CD80375" w14:textId="54CD82FC" w:rsidR="0056665C" w:rsidRPr="00B81719" w:rsidRDefault="00734026" w:rsidP="00D661D0">
      <w:pPr>
        <w:tabs>
          <w:tab w:val="left" w:pos="142"/>
        </w:tabs>
        <w:spacing w:after="0" w:line="360" w:lineRule="auto"/>
        <w:jc w:val="center"/>
        <w:rPr>
          <w:rFonts w:ascii="Times New Roman" w:hAnsi="Times New Roman" w:cs="Times New Roman"/>
          <w:b/>
          <w:bCs/>
          <w:color w:val="FF0000"/>
          <w:sz w:val="48"/>
          <w:szCs w:val="52"/>
        </w:rPr>
      </w:pPr>
      <w:r w:rsidRPr="00B81719">
        <w:rPr>
          <w:rFonts w:ascii="Times New Roman" w:hAnsi="Times New Roman" w:cs="Times New Roman"/>
          <w:b/>
          <w:bCs/>
          <w:color w:val="FF0000"/>
          <w:sz w:val="48"/>
          <w:szCs w:val="52"/>
        </w:rPr>
        <w:t xml:space="preserve">CD N° </w:t>
      </w:r>
      <w:r w:rsidR="00713723">
        <w:rPr>
          <w:rFonts w:ascii="Times New Roman" w:hAnsi="Times New Roman" w:cs="Times New Roman"/>
          <w:b/>
          <w:bCs/>
          <w:color w:val="FF0000"/>
          <w:sz w:val="48"/>
          <w:szCs w:val="52"/>
        </w:rPr>
        <w:t>52</w:t>
      </w:r>
      <w:r w:rsidR="0056665C" w:rsidRPr="00B81719">
        <w:rPr>
          <w:rFonts w:ascii="Times New Roman" w:hAnsi="Times New Roman" w:cs="Times New Roman"/>
          <w:b/>
          <w:bCs/>
          <w:color w:val="FF0000"/>
          <w:sz w:val="48"/>
          <w:szCs w:val="52"/>
        </w:rPr>
        <w:t>/2020</w:t>
      </w:r>
    </w:p>
    <w:p w14:paraId="1CE18C2B" w14:textId="64424562" w:rsidR="009A3BD0" w:rsidRPr="00B81719" w:rsidRDefault="005B3559" w:rsidP="00D661D0">
      <w:pPr>
        <w:tabs>
          <w:tab w:val="left" w:pos="142"/>
        </w:tabs>
        <w:spacing w:after="0" w:line="360" w:lineRule="auto"/>
        <w:jc w:val="center"/>
        <w:rPr>
          <w:rFonts w:ascii="Times New Roman" w:hAnsi="Times New Roman" w:cs="Times New Roman"/>
          <w:b/>
          <w:bCs/>
          <w:color w:val="FF0000"/>
          <w:sz w:val="48"/>
          <w:szCs w:val="52"/>
        </w:rPr>
      </w:pPr>
      <w:r w:rsidRPr="00B81719">
        <w:rPr>
          <w:rFonts w:ascii="Times New Roman" w:hAnsi="Times New Roman" w:cs="Times New Roman"/>
          <w:b/>
          <w:bCs/>
          <w:color w:val="FF0000"/>
          <w:sz w:val="48"/>
          <w:szCs w:val="52"/>
        </w:rPr>
        <w:t>“</w:t>
      </w:r>
      <w:r w:rsidR="0083679E">
        <w:rPr>
          <w:rFonts w:ascii="Times New Roman" w:hAnsi="Times New Roman" w:cs="Times New Roman"/>
          <w:b/>
          <w:bCs/>
          <w:color w:val="FF0000"/>
          <w:sz w:val="48"/>
          <w:szCs w:val="52"/>
        </w:rPr>
        <w:t>ADQUISICIÓN DE</w:t>
      </w:r>
      <w:r w:rsidR="00F65F59">
        <w:rPr>
          <w:rFonts w:ascii="Times New Roman" w:hAnsi="Times New Roman" w:cs="Times New Roman"/>
          <w:b/>
          <w:bCs/>
          <w:color w:val="FF0000"/>
          <w:sz w:val="48"/>
          <w:szCs w:val="52"/>
        </w:rPr>
        <w:t xml:space="preserve"> ALCOHOL ETÍLICO</w:t>
      </w:r>
      <w:r w:rsidR="004A4693" w:rsidRPr="00B81719">
        <w:rPr>
          <w:rFonts w:ascii="Times New Roman" w:hAnsi="Times New Roman" w:cs="Times New Roman"/>
          <w:b/>
          <w:bCs/>
          <w:color w:val="FF0000"/>
          <w:sz w:val="48"/>
          <w:szCs w:val="52"/>
        </w:rPr>
        <w:t>”.</w:t>
      </w:r>
      <w:r w:rsidR="004F3747" w:rsidRPr="00B81719">
        <w:rPr>
          <w:rFonts w:ascii="Times New Roman" w:hAnsi="Times New Roman" w:cs="Times New Roman"/>
          <w:b/>
          <w:bCs/>
          <w:color w:val="FF0000"/>
          <w:sz w:val="48"/>
          <w:szCs w:val="52"/>
        </w:rPr>
        <w:t xml:space="preserve"> </w:t>
      </w:r>
    </w:p>
    <w:p w14:paraId="6BB6E2FA" w14:textId="77777777" w:rsidR="00F35CA6" w:rsidRPr="00485136" w:rsidRDefault="00F35CA6" w:rsidP="00E82D0E">
      <w:pPr>
        <w:tabs>
          <w:tab w:val="left" w:pos="142"/>
        </w:tabs>
        <w:spacing w:after="0" w:line="360" w:lineRule="auto"/>
        <w:jc w:val="both"/>
        <w:rPr>
          <w:rFonts w:ascii="Times New Roman" w:hAnsi="Times New Roman" w:cs="Times New Roman"/>
          <w:bCs/>
          <w:sz w:val="36"/>
          <w:szCs w:val="36"/>
        </w:rPr>
      </w:pPr>
    </w:p>
    <w:p w14:paraId="2BF0A527" w14:textId="261419AC" w:rsidR="00BC7E6F" w:rsidRPr="002D4AAE" w:rsidRDefault="002D4AAE" w:rsidP="004A4693">
      <w:pPr>
        <w:tabs>
          <w:tab w:val="left" w:pos="142"/>
        </w:tabs>
        <w:suppressAutoHyphens/>
        <w:spacing w:after="0" w:line="360" w:lineRule="auto"/>
        <w:rPr>
          <w:rFonts w:ascii="Times New Roman" w:hAnsi="Times New Roman" w:cs="Times New Roman"/>
          <w:kern w:val="2"/>
          <w:sz w:val="24"/>
          <w:szCs w:val="24"/>
          <w:u w:val="single"/>
        </w:rPr>
      </w:pPr>
      <w:r>
        <w:rPr>
          <w:rFonts w:ascii="Times New Roman" w:hAnsi="Times New Roman" w:cs="Times New Roman"/>
          <w:sz w:val="24"/>
          <w:szCs w:val="24"/>
        </w:rPr>
        <w:t xml:space="preserve">    </w:t>
      </w:r>
      <w:r w:rsidRPr="002D4AAE">
        <w:rPr>
          <w:rFonts w:ascii="Times New Roman" w:hAnsi="Times New Roman" w:cs="Times New Roman"/>
          <w:sz w:val="24"/>
          <w:szCs w:val="24"/>
        </w:rPr>
        <w:t>APROBADO POR RESOLUCIÓN DNCP Nº 2859 DE FECHA 13 DE JULIO DE 2020</w:t>
      </w:r>
    </w:p>
    <w:p w14:paraId="71899835" w14:textId="77777777" w:rsidR="002D4AAE" w:rsidRDefault="002D4AAE" w:rsidP="004A4693">
      <w:pPr>
        <w:tabs>
          <w:tab w:val="left" w:pos="142"/>
        </w:tabs>
        <w:suppressAutoHyphens/>
        <w:spacing w:after="0" w:line="360" w:lineRule="auto"/>
        <w:rPr>
          <w:rFonts w:ascii="Times New Roman" w:hAnsi="Times New Roman" w:cs="Times New Roman"/>
          <w:b/>
          <w:kern w:val="2"/>
          <w:sz w:val="40"/>
          <w:szCs w:val="36"/>
          <w:u w:val="single"/>
        </w:rPr>
      </w:pPr>
    </w:p>
    <w:p w14:paraId="46A1294E" w14:textId="77777777" w:rsidR="002D4AAE" w:rsidRPr="00485136" w:rsidRDefault="002D4AAE" w:rsidP="004A4693">
      <w:pPr>
        <w:tabs>
          <w:tab w:val="left" w:pos="142"/>
        </w:tabs>
        <w:suppressAutoHyphens/>
        <w:spacing w:after="0" w:line="360" w:lineRule="auto"/>
        <w:rPr>
          <w:rFonts w:ascii="Times New Roman" w:hAnsi="Times New Roman" w:cs="Times New Roman"/>
          <w:b/>
          <w:kern w:val="2"/>
          <w:sz w:val="40"/>
          <w:szCs w:val="36"/>
          <w:u w:val="single"/>
        </w:rPr>
      </w:pPr>
    </w:p>
    <w:p w14:paraId="45134AA1" w14:textId="4E8CB28C" w:rsidR="009E633C" w:rsidRPr="00485136" w:rsidRDefault="00AA3AA2" w:rsidP="00571266">
      <w:pPr>
        <w:tabs>
          <w:tab w:val="left" w:pos="142"/>
        </w:tabs>
        <w:suppressAutoHyphens/>
        <w:spacing w:after="0" w:line="360" w:lineRule="auto"/>
        <w:jc w:val="center"/>
        <w:rPr>
          <w:rFonts w:ascii="Times New Roman" w:hAnsi="Times New Roman" w:cs="Times New Roman"/>
          <w:b/>
          <w:kern w:val="2"/>
          <w:sz w:val="28"/>
          <w:szCs w:val="36"/>
          <w:u w:val="single"/>
        </w:rPr>
      </w:pPr>
      <w:r w:rsidRPr="00485136">
        <w:rPr>
          <w:rFonts w:ascii="Times New Roman" w:hAnsi="Times New Roman" w:cs="Times New Roman"/>
          <w:b/>
          <w:kern w:val="2"/>
          <w:sz w:val="28"/>
          <w:szCs w:val="36"/>
          <w:u w:val="single"/>
        </w:rPr>
        <w:t>CARTA DE INVITACIÓN Y ANEXOS</w:t>
      </w:r>
    </w:p>
    <w:p w14:paraId="74A73AEE" w14:textId="77777777" w:rsidR="00571266" w:rsidRPr="00485136" w:rsidRDefault="00571266" w:rsidP="00E82D0E">
      <w:pPr>
        <w:tabs>
          <w:tab w:val="left" w:pos="142"/>
        </w:tabs>
        <w:suppressAutoHyphens/>
        <w:spacing w:after="0" w:line="360" w:lineRule="auto"/>
        <w:jc w:val="both"/>
        <w:rPr>
          <w:rFonts w:ascii="Times New Roman" w:hAnsi="Times New Roman" w:cs="Times New Roman"/>
          <w:kern w:val="2"/>
          <w:sz w:val="24"/>
        </w:rPr>
      </w:pPr>
    </w:p>
    <w:p w14:paraId="1CAB2F1F" w14:textId="1B61B66B" w:rsidR="00AA3AA2" w:rsidRPr="00485136" w:rsidRDefault="00AA3AA2" w:rsidP="00E82D0E">
      <w:pPr>
        <w:tabs>
          <w:tab w:val="left" w:pos="142"/>
        </w:tabs>
        <w:suppressAutoHyphens/>
        <w:spacing w:after="0" w:line="360" w:lineRule="auto"/>
        <w:jc w:val="both"/>
        <w:rPr>
          <w:rFonts w:ascii="Times New Roman" w:hAnsi="Times New Roman" w:cs="Times New Roman"/>
          <w:kern w:val="2"/>
          <w:sz w:val="24"/>
        </w:rPr>
      </w:pPr>
      <w:r w:rsidRPr="00485136">
        <w:rPr>
          <w:rFonts w:ascii="Times New Roman" w:hAnsi="Times New Roman" w:cs="Times New Roman"/>
          <w:kern w:val="2"/>
          <w:sz w:val="24"/>
        </w:rPr>
        <w:t>Señor</w:t>
      </w:r>
      <w:r w:rsidR="009E633C" w:rsidRPr="00485136">
        <w:rPr>
          <w:rFonts w:ascii="Times New Roman" w:hAnsi="Times New Roman" w:cs="Times New Roman"/>
          <w:kern w:val="2"/>
          <w:sz w:val="24"/>
        </w:rPr>
        <w:t>(es)</w:t>
      </w:r>
    </w:p>
    <w:p w14:paraId="7808AA2F" w14:textId="2039B6A4" w:rsidR="00AA3AA2" w:rsidRPr="00485136" w:rsidRDefault="00AA3AA2" w:rsidP="00E82D0E">
      <w:pPr>
        <w:tabs>
          <w:tab w:val="left" w:pos="142"/>
        </w:tabs>
        <w:suppressAutoHyphens/>
        <w:spacing w:after="0" w:line="360" w:lineRule="auto"/>
        <w:jc w:val="both"/>
        <w:rPr>
          <w:rFonts w:ascii="Times New Roman" w:hAnsi="Times New Roman" w:cs="Times New Roman"/>
          <w:kern w:val="2"/>
          <w:sz w:val="24"/>
        </w:rPr>
      </w:pPr>
      <w:r w:rsidRPr="00485136">
        <w:rPr>
          <w:rFonts w:ascii="Times New Roman" w:hAnsi="Times New Roman" w:cs="Times New Roman"/>
          <w:kern w:val="2"/>
          <w:sz w:val="24"/>
        </w:rPr>
        <w:t>(</w:t>
      </w:r>
      <w:r w:rsidR="00A91DD5" w:rsidRPr="00485136">
        <w:rPr>
          <w:rFonts w:ascii="Times New Roman" w:hAnsi="Times New Roman" w:cs="Times New Roman"/>
          <w:kern w:val="2"/>
          <w:sz w:val="24"/>
        </w:rPr>
        <w:t>Indicar d</w:t>
      </w:r>
      <w:r w:rsidRPr="00485136">
        <w:rPr>
          <w:rFonts w:ascii="Times New Roman" w:hAnsi="Times New Roman" w:cs="Times New Roman"/>
          <w:kern w:val="2"/>
          <w:sz w:val="24"/>
        </w:rPr>
        <w:t xml:space="preserve">atos del potencial proveedor invitado) </w:t>
      </w:r>
    </w:p>
    <w:p w14:paraId="7F75C122" w14:textId="77777777" w:rsidR="00AA3AA2" w:rsidRPr="00485136" w:rsidRDefault="00AA3AA2" w:rsidP="00E82D0E">
      <w:pPr>
        <w:tabs>
          <w:tab w:val="left" w:pos="142"/>
        </w:tabs>
        <w:suppressAutoHyphens/>
        <w:spacing w:after="0" w:line="360" w:lineRule="auto"/>
        <w:jc w:val="both"/>
        <w:rPr>
          <w:rFonts w:ascii="Times New Roman" w:hAnsi="Times New Roman" w:cs="Times New Roman"/>
          <w:b/>
          <w:kern w:val="2"/>
          <w:sz w:val="24"/>
          <w:u w:val="single"/>
        </w:rPr>
      </w:pPr>
      <w:r w:rsidRPr="00485136">
        <w:rPr>
          <w:rFonts w:ascii="Times New Roman" w:hAnsi="Times New Roman" w:cs="Times New Roman"/>
          <w:b/>
          <w:kern w:val="2"/>
          <w:sz w:val="24"/>
          <w:u w:val="single"/>
        </w:rPr>
        <w:t>Presente</w:t>
      </w:r>
    </w:p>
    <w:p w14:paraId="637F437D" w14:textId="77777777" w:rsidR="00AA3AA2" w:rsidRPr="00485136" w:rsidRDefault="00AA3AA2" w:rsidP="00E82D0E">
      <w:pPr>
        <w:tabs>
          <w:tab w:val="left" w:pos="142"/>
        </w:tabs>
        <w:suppressAutoHyphens/>
        <w:spacing w:after="0" w:line="360" w:lineRule="auto"/>
        <w:jc w:val="both"/>
        <w:rPr>
          <w:rFonts w:ascii="Times New Roman" w:hAnsi="Times New Roman" w:cs="Times New Roman"/>
          <w:kern w:val="2"/>
          <w:sz w:val="24"/>
          <w:u w:val="single"/>
        </w:rPr>
      </w:pPr>
    </w:p>
    <w:p w14:paraId="244D0248" w14:textId="6536E1CE" w:rsidR="00AA3AA2" w:rsidRPr="00485136" w:rsidRDefault="00AA3AA2" w:rsidP="00E82D0E">
      <w:pPr>
        <w:tabs>
          <w:tab w:val="left" w:pos="142"/>
        </w:tabs>
        <w:suppressAutoHyphens/>
        <w:spacing w:after="0" w:line="360" w:lineRule="auto"/>
        <w:jc w:val="both"/>
        <w:rPr>
          <w:rFonts w:ascii="Times New Roman" w:hAnsi="Times New Roman" w:cs="Times New Roman"/>
          <w:color w:val="FF0000"/>
          <w:kern w:val="2"/>
          <w:sz w:val="24"/>
        </w:rPr>
      </w:pPr>
      <w:r w:rsidRPr="00485136">
        <w:rPr>
          <w:rFonts w:ascii="Times New Roman" w:hAnsi="Times New Roman" w:cs="Times New Roman"/>
          <w:kern w:val="2"/>
          <w:sz w:val="24"/>
        </w:rPr>
        <w:t xml:space="preserve">Tenemos el agrado de dirigirnos a Ud. con el objeto de invitarlo a participar en el procedimiento de </w:t>
      </w:r>
      <w:r w:rsidRPr="00485136">
        <w:rPr>
          <w:rFonts w:ascii="Times New Roman" w:hAnsi="Times New Roman" w:cs="Times New Roman"/>
          <w:color w:val="FF0000"/>
          <w:kern w:val="2"/>
          <w:sz w:val="24"/>
        </w:rPr>
        <w:t>Contratación Directa  N°</w:t>
      </w:r>
      <w:r w:rsidR="00713723">
        <w:rPr>
          <w:rFonts w:ascii="Times New Roman" w:hAnsi="Times New Roman" w:cs="Times New Roman"/>
          <w:color w:val="FF0000"/>
          <w:kern w:val="2"/>
          <w:sz w:val="24"/>
        </w:rPr>
        <w:t xml:space="preserve"> 52</w:t>
      </w:r>
      <w:r w:rsidR="0083679E">
        <w:rPr>
          <w:rFonts w:ascii="Times New Roman" w:hAnsi="Times New Roman" w:cs="Times New Roman"/>
          <w:color w:val="FF0000"/>
          <w:kern w:val="2"/>
          <w:sz w:val="24"/>
        </w:rPr>
        <w:t xml:space="preserve">/2020 </w:t>
      </w:r>
      <w:r w:rsidR="00973211">
        <w:rPr>
          <w:rFonts w:ascii="Times New Roman" w:hAnsi="Times New Roman" w:cs="Times New Roman"/>
          <w:color w:val="FF0000"/>
          <w:kern w:val="2"/>
          <w:sz w:val="24"/>
        </w:rPr>
        <w:t>con ID N° 385540</w:t>
      </w:r>
      <w:r w:rsidR="00C84A62">
        <w:rPr>
          <w:rFonts w:ascii="Times New Roman" w:hAnsi="Times New Roman" w:cs="Times New Roman"/>
          <w:color w:val="FF0000"/>
          <w:kern w:val="2"/>
          <w:sz w:val="24"/>
        </w:rPr>
        <w:t xml:space="preserve"> </w:t>
      </w:r>
      <w:r w:rsidR="00867C1E" w:rsidRPr="00485136">
        <w:rPr>
          <w:rFonts w:ascii="Times New Roman" w:hAnsi="Times New Roman" w:cs="Times New Roman"/>
          <w:color w:val="FF0000"/>
          <w:kern w:val="2"/>
          <w:sz w:val="24"/>
        </w:rPr>
        <w:t xml:space="preserve">para </w:t>
      </w:r>
      <w:r w:rsidR="0083679E">
        <w:rPr>
          <w:rFonts w:ascii="Times New Roman" w:hAnsi="Times New Roman" w:cs="Times New Roman"/>
          <w:color w:val="FF0000"/>
          <w:kern w:val="2"/>
          <w:sz w:val="24"/>
        </w:rPr>
        <w:t>la “Adquisición</w:t>
      </w:r>
      <w:r w:rsidR="00713723">
        <w:rPr>
          <w:rFonts w:ascii="Times New Roman" w:hAnsi="Times New Roman" w:cs="Times New Roman"/>
          <w:color w:val="FF0000"/>
          <w:kern w:val="2"/>
          <w:sz w:val="24"/>
        </w:rPr>
        <w:t xml:space="preserve"> </w:t>
      </w:r>
      <w:r w:rsidR="00973211">
        <w:rPr>
          <w:rFonts w:ascii="Times New Roman" w:hAnsi="Times New Roman" w:cs="Times New Roman"/>
          <w:color w:val="FF0000"/>
          <w:kern w:val="2"/>
          <w:sz w:val="24"/>
        </w:rPr>
        <w:t>de Alcohol</w:t>
      </w:r>
      <w:r w:rsidR="00F65F59">
        <w:rPr>
          <w:rFonts w:ascii="Times New Roman" w:hAnsi="Times New Roman" w:cs="Times New Roman"/>
          <w:color w:val="FF0000"/>
          <w:kern w:val="2"/>
          <w:sz w:val="24"/>
        </w:rPr>
        <w:t xml:space="preserve"> Etílico</w:t>
      </w:r>
      <w:r w:rsidR="00973211">
        <w:rPr>
          <w:rFonts w:ascii="Times New Roman" w:hAnsi="Times New Roman" w:cs="Times New Roman"/>
          <w:color w:val="FF0000"/>
          <w:kern w:val="2"/>
          <w:sz w:val="24"/>
        </w:rPr>
        <w:t>”</w:t>
      </w:r>
    </w:p>
    <w:p w14:paraId="395D3EE7" w14:textId="77777777" w:rsidR="00AA3AA2" w:rsidRPr="00485136" w:rsidRDefault="00AA3AA2" w:rsidP="00E82D0E">
      <w:pPr>
        <w:tabs>
          <w:tab w:val="left" w:pos="142"/>
        </w:tabs>
        <w:suppressAutoHyphens/>
        <w:spacing w:after="0" w:line="360" w:lineRule="auto"/>
        <w:jc w:val="both"/>
        <w:rPr>
          <w:rFonts w:ascii="Times New Roman" w:hAnsi="Times New Roman" w:cs="Times New Roman"/>
          <w:kern w:val="2"/>
          <w:sz w:val="24"/>
        </w:rPr>
      </w:pPr>
    </w:p>
    <w:p w14:paraId="4942E6FB" w14:textId="77777777" w:rsidR="00AA3AA2" w:rsidRPr="00485136" w:rsidRDefault="00AA3AA2" w:rsidP="00E82D0E">
      <w:pPr>
        <w:tabs>
          <w:tab w:val="left" w:pos="142"/>
        </w:tabs>
        <w:suppressAutoHyphens/>
        <w:spacing w:after="0" w:line="360" w:lineRule="auto"/>
        <w:jc w:val="both"/>
        <w:rPr>
          <w:rFonts w:ascii="Times New Roman" w:hAnsi="Times New Roman" w:cs="Times New Roman"/>
          <w:kern w:val="2"/>
          <w:sz w:val="24"/>
        </w:rPr>
      </w:pPr>
      <w:r w:rsidRPr="00485136">
        <w:rPr>
          <w:rFonts w:ascii="Times New Roman" w:hAnsi="Times New Roman" w:cs="Times New Roman"/>
          <w:kern w:val="2"/>
          <w:sz w:val="24"/>
        </w:rPr>
        <w:t xml:space="preserve">La oferta deberá ajustarse a las condiciones del presente procedimiento de contratación, establecidas en los siguientes documentos que se adjuntan: </w:t>
      </w:r>
    </w:p>
    <w:p w14:paraId="26A3F477" w14:textId="77777777" w:rsidR="00AA3AA2" w:rsidRPr="00485136" w:rsidRDefault="00AA3AA2" w:rsidP="00E82D0E">
      <w:pPr>
        <w:tabs>
          <w:tab w:val="left" w:pos="142"/>
        </w:tabs>
        <w:suppressAutoHyphens/>
        <w:spacing w:after="0" w:line="360" w:lineRule="auto"/>
        <w:jc w:val="both"/>
        <w:rPr>
          <w:rFonts w:ascii="Times New Roman" w:hAnsi="Times New Roman" w:cs="Times New Roman"/>
          <w:kern w:val="2"/>
          <w:sz w:val="24"/>
        </w:rPr>
      </w:pPr>
    </w:p>
    <w:p w14:paraId="7AE6456E" w14:textId="77777777" w:rsidR="00AA3AA2" w:rsidRPr="00485136" w:rsidRDefault="00AA3AA2" w:rsidP="00E82D0E">
      <w:pPr>
        <w:tabs>
          <w:tab w:val="left" w:pos="142"/>
        </w:tabs>
        <w:suppressAutoHyphens/>
        <w:spacing w:after="0" w:line="360" w:lineRule="auto"/>
        <w:jc w:val="both"/>
        <w:rPr>
          <w:rFonts w:ascii="Times New Roman" w:hAnsi="Times New Roman" w:cs="Times New Roman"/>
          <w:b/>
          <w:kern w:val="2"/>
          <w:sz w:val="24"/>
        </w:rPr>
      </w:pPr>
      <w:r w:rsidRPr="00485136">
        <w:rPr>
          <w:rFonts w:ascii="Times New Roman" w:hAnsi="Times New Roman" w:cs="Times New Roman"/>
          <w:b/>
          <w:kern w:val="2"/>
          <w:sz w:val="24"/>
        </w:rPr>
        <w:t xml:space="preserve">Anexo A. </w:t>
      </w:r>
      <w:r w:rsidRPr="00485136">
        <w:rPr>
          <w:rFonts w:ascii="Times New Roman" w:hAnsi="Times New Roman" w:cs="Times New Roman"/>
          <w:b/>
          <w:kern w:val="2"/>
          <w:sz w:val="24"/>
        </w:rPr>
        <w:tab/>
        <w:t>Generalidades.</w:t>
      </w:r>
    </w:p>
    <w:p w14:paraId="6F0282BF" w14:textId="77E57F2A" w:rsidR="00AA3AA2" w:rsidRPr="00485136" w:rsidRDefault="00AA3AA2" w:rsidP="00E82D0E">
      <w:pPr>
        <w:tabs>
          <w:tab w:val="left" w:pos="142"/>
        </w:tabs>
        <w:suppressAutoHyphens/>
        <w:spacing w:after="0" w:line="360" w:lineRule="auto"/>
        <w:jc w:val="both"/>
        <w:rPr>
          <w:rFonts w:ascii="Times New Roman" w:hAnsi="Times New Roman" w:cs="Times New Roman"/>
          <w:b/>
          <w:kern w:val="2"/>
          <w:sz w:val="24"/>
        </w:rPr>
      </w:pPr>
      <w:r w:rsidRPr="00485136">
        <w:rPr>
          <w:rFonts w:ascii="Times New Roman" w:hAnsi="Times New Roman" w:cs="Times New Roman"/>
          <w:b/>
          <w:kern w:val="2"/>
          <w:sz w:val="24"/>
        </w:rPr>
        <w:t xml:space="preserve">Anexo B. </w:t>
      </w:r>
      <w:r w:rsidRPr="00485136">
        <w:rPr>
          <w:rFonts w:ascii="Times New Roman" w:hAnsi="Times New Roman" w:cs="Times New Roman"/>
          <w:b/>
          <w:kern w:val="2"/>
          <w:sz w:val="24"/>
        </w:rPr>
        <w:tab/>
        <w:t>Datos de l</w:t>
      </w:r>
      <w:r w:rsidR="007D2766" w:rsidRPr="00485136">
        <w:rPr>
          <w:rFonts w:ascii="Times New Roman" w:hAnsi="Times New Roman" w:cs="Times New Roman"/>
          <w:b/>
          <w:kern w:val="2"/>
          <w:sz w:val="24"/>
        </w:rPr>
        <w:t>a Contratación (DDL</w:t>
      </w:r>
      <w:r w:rsidR="00A040A2" w:rsidRPr="00485136">
        <w:rPr>
          <w:rFonts w:ascii="Times New Roman" w:hAnsi="Times New Roman" w:cs="Times New Roman"/>
          <w:b/>
          <w:kern w:val="2"/>
          <w:sz w:val="24"/>
        </w:rPr>
        <w:t>C</w:t>
      </w:r>
      <w:r w:rsidRPr="00485136">
        <w:rPr>
          <w:rFonts w:ascii="Times New Roman" w:hAnsi="Times New Roman" w:cs="Times New Roman"/>
          <w:b/>
          <w:kern w:val="2"/>
          <w:sz w:val="24"/>
        </w:rPr>
        <w:t>)</w:t>
      </w:r>
      <w:r w:rsidR="004A4693" w:rsidRPr="00485136">
        <w:rPr>
          <w:rFonts w:ascii="Times New Roman" w:hAnsi="Times New Roman" w:cs="Times New Roman"/>
          <w:b/>
          <w:kern w:val="2"/>
          <w:sz w:val="24"/>
        </w:rPr>
        <w:t>.</w:t>
      </w:r>
    </w:p>
    <w:p w14:paraId="4E5EC7E8" w14:textId="77777777" w:rsidR="00AA3AA2" w:rsidRPr="00485136" w:rsidRDefault="00AA3AA2" w:rsidP="00E82D0E">
      <w:pPr>
        <w:tabs>
          <w:tab w:val="left" w:pos="142"/>
        </w:tabs>
        <w:suppressAutoHyphens/>
        <w:spacing w:after="0" w:line="360" w:lineRule="auto"/>
        <w:jc w:val="both"/>
        <w:rPr>
          <w:rFonts w:ascii="Times New Roman" w:hAnsi="Times New Roman" w:cs="Times New Roman"/>
          <w:b/>
          <w:kern w:val="2"/>
          <w:sz w:val="24"/>
        </w:rPr>
      </w:pPr>
      <w:r w:rsidRPr="00485136">
        <w:rPr>
          <w:rFonts w:ascii="Times New Roman" w:hAnsi="Times New Roman" w:cs="Times New Roman"/>
          <w:b/>
          <w:kern w:val="2"/>
          <w:sz w:val="24"/>
        </w:rPr>
        <w:t xml:space="preserve">Anexo C. </w:t>
      </w:r>
      <w:r w:rsidRPr="00485136">
        <w:rPr>
          <w:rFonts w:ascii="Times New Roman" w:hAnsi="Times New Roman" w:cs="Times New Roman"/>
          <w:b/>
          <w:kern w:val="2"/>
          <w:sz w:val="24"/>
        </w:rPr>
        <w:tab/>
        <w:t>Especificaciones técnicas de los bienes o servicios a ser adquiridos.</w:t>
      </w:r>
    </w:p>
    <w:p w14:paraId="2527E620" w14:textId="77777777" w:rsidR="00AA3AA2" w:rsidRPr="00485136" w:rsidRDefault="00AA3AA2" w:rsidP="00E82D0E">
      <w:pPr>
        <w:tabs>
          <w:tab w:val="left" w:pos="142"/>
        </w:tabs>
        <w:suppressAutoHyphens/>
        <w:spacing w:after="0" w:line="360" w:lineRule="auto"/>
        <w:jc w:val="both"/>
        <w:rPr>
          <w:rFonts w:ascii="Times New Roman" w:hAnsi="Times New Roman" w:cs="Times New Roman"/>
          <w:b/>
          <w:kern w:val="2"/>
          <w:sz w:val="24"/>
        </w:rPr>
      </w:pPr>
      <w:r w:rsidRPr="00485136">
        <w:rPr>
          <w:rFonts w:ascii="Times New Roman" w:hAnsi="Times New Roman" w:cs="Times New Roman"/>
          <w:b/>
          <w:kern w:val="2"/>
          <w:sz w:val="24"/>
        </w:rPr>
        <w:t xml:space="preserve">Anexo D. </w:t>
      </w:r>
      <w:r w:rsidRPr="00485136">
        <w:rPr>
          <w:rFonts w:ascii="Times New Roman" w:hAnsi="Times New Roman" w:cs="Times New Roman"/>
          <w:b/>
          <w:kern w:val="2"/>
          <w:sz w:val="24"/>
        </w:rPr>
        <w:tab/>
        <w:t>Formularios.</w:t>
      </w:r>
    </w:p>
    <w:p w14:paraId="4766ED96" w14:textId="77777777" w:rsidR="00AA3AA2" w:rsidRPr="00485136" w:rsidRDefault="00AA3AA2" w:rsidP="00E82D0E">
      <w:pPr>
        <w:tabs>
          <w:tab w:val="left" w:pos="142"/>
        </w:tabs>
        <w:suppressAutoHyphens/>
        <w:spacing w:after="0" w:line="360" w:lineRule="auto"/>
        <w:jc w:val="both"/>
        <w:rPr>
          <w:rFonts w:ascii="Times New Roman" w:hAnsi="Times New Roman" w:cs="Times New Roman"/>
          <w:kern w:val="2"/>
          <w:sz w:val="24"/>
        </w:rPr>
      </w:pPr>
    </w:p>
    <w:p w14:paraId="4A7169F3" w14:textId="404C372A" w:rsidR="007F24C5" w:rsidRPr="00485136" w:rsidRDefault="00AA3AA2" w:rsidP="00E82D0E">
      <w:pPr>
        <w:tabs>
          <w:tab w:val="left" w:pos="142"/>
        </w:tabs>
        <w:suppressAutoHyphens/>
        <w:spacing w:after="0" w:line="360" w:lineRule="auto"/>
        <w:jc w:val="both"/>
        <w:rPr>
          <w:rFonts w:ascii="Times New Roman" w:hAnsi="Times New Roman" w:cs="Times New Roman"/>
          <w:kern w:val="2"/>
          <w:sz w:val="24"/>
        </w:rPr>
      </w:pPr>
      <w:r w:rsidRPr="00485136">
        <w:rPr>
          <w:rFonts w:ascii="Times New Roman" w:hAnsi="Times New Roman" w:cs="Times New Roman"/>
          <w:kern w:val="2"/>
          <w:sz w:val="24"/>
        </w:rPr>
        <w:t>Atentamente,</w:t>
      </w:r>
    </w:p>
    <w:p w14:paraId="4E85EDC1" w14:textId="77777777" w:rsidR="007F24C5" w:rsidRPr="00485136" w:rsidRDefault="007F24C5" w:rsidP="00E82D0E">
      <w:pPr>
        <w:tabs>
          <w:tab w:val="left" w:pos="142"/>
        </w:tabs>
        <w:suppressAutoHyphens/>
        <w:spacing w:after="0" w:line="360" w:lineRule="auto"/>
        <w:jc w:val="both"/>
        <w:rPr>
          <w:rFonts w:ascii="Times New Roman" w:hAnsi="Times New Roman" w:cs="Times New Roman"/>
          <w:kern w:val="2"/>
          <w:sz w:val="24"/>
        </w:rPr>
      </w:pPr>
    </w:p>
    <w:p w14:paraId="06AA88E4" w14:textId="77777777" w:rsidR="00571266" w:rsidRPr="00485136" w:rsidRDefault="00571266" w:rsidP="00E82D0E">
      <w:pPr>
        <w:tabs>
          <w:tab w:val="left" w:pos="142"/>
        </w:tabs>
        <w:suppressAutoHyphens/>
        <w:spacing w:after="0" w:line="360" w:lineRule="auto"/>
        <w:jc w:val="both"/>
        <w:rPr>
          <w:rFonts w:ascii="Times New Roman" w:hAnsi="Times New Roman" w:cs="Times New Roman"/>
          <w:kern w:val="2"/>
          <w:sz w:val="24"/>
        </w:rPr>
      </w:pPr>
    </w:p>
    <w:p w14:paraId="0C9C6228" w14:textId="47F94155" w:rsidR="007F24C5" w:rsidRPr="00485136" w:rsidRDefault="00856833" w:rsidP="007F24C5">
      <w:pPr>
        <w:suppressAutoHyphens/>
        <w:spacing w:after="0" w:line="100" w:lineRule="atLeast"/>
        <w:jc w:val="center"/>
        <w:rPr>
          <w:rFonts w:ascii="Times New Roman" w:hAnsi="Times New Roman" w:cs="Times New Roman"/>
          <w:b/>
          <w:kern w:val="2"/>
          <w:sz w:val="24"/>
        </w:rPr>
      </w:pPr>
      <w:r w:rsidRPr="00485136">
        <w:rPr>
          <w:rFonts w:ascii="Times New Roman" w:hAnsi="Times New Roman" w:cs="Times New Roman"/>
          <w:b/>
          <w:kern w:val="2"/>
          <w:sz w:val="24"/>
        </w:rPr>
        <w:t>CAROLINA AUADA DE GARDEL</w:t>
      </w:r>
    </w:p>
    <w:p w14:paraId="4A6FA645" w14:textId="384A7C0F" w:rsidR="00932445" w:rsidRPr="00485136" w:rsidRDefault="00932445" w:rsidP="007F24C5">
      <w:pPr>
        <w:suppressAutoHyphens/>
        <w:spacing w:after="0" w:line="100" w:lineRule="atLeast"/>
        <w:jc w:val="center"/>
        <w:rPr>
          <w:rFonts w:ascii="Times New Roman" w:hAnsi="Times New Roman" w:cs="Times New Roman"/>
          <w:kern w:val="2"/>
          <w:sz w:val="24"/>
        </w:rPr>
      </w:pPr>
      <w:r w:rsidRPr="00485136">
        <w:rPr>
          <w:rFonts w:ascii="Times New Roman" w:hAnsi="Times New Roman" w:cs="Times New Roman"/>
          <w:kern w:val="2"/>
          <w:sz w:val="24"/>
        </w:rPr>
        <w:t>Encargada de Despacho</w:t>
      </w:r>
    </w:p>
    <w:p w14:paraId="666E5333" w14:textId="3B586D8E" w:rsidR="007F24C5" w:rsidRPr="00485136" w:rsidRDefault="00932445" w:rsidP="007F24C5">
      <w:pPr>
        <w:suppressAutoHyphens/>
        <w:spacing w:after="0" w:line="100" w:lineRule="atLeast"/>
        <w:jc w:val="center"/>
        <w:rPr>
          <w:rFonts w:ascii="Times New Roman" w:hAnsi="Times New Roman" w:cs="Times New Roman"/>
          <w:kern w:val="2"/>
          <w:sz w:val="24"/>
        </w:rPr>
      </w:pPr>
      <w:r w:rsidRPr="00485136">
        <w:rPr>
          <w:rFonts w:ascii="Times New Roman" w:hAnsi="Times New Roman" w:cs="Times New Roman"/>
          <w:kern w:val="2"/>
          <w:sz w:val="24"/>
        </w:rPr>
        <w:t>Subgerencia</w:t>
      </w:r>
      <w:r w:rsidR="00893271" w:rsidRPr="00485136">
        <w:rPr>
          <w:rFonts w:ascii="Times New Roman" w:hAnsi="Times New Roman" w:cs="Times New Roman"/>
          <w:kern w:val="2"/>
          <w:sz w:val="24"/>
        </w:rPr>
        <w:t xml:space="preserve"> </w:t>
      </w:r>
      <w:r w:rsidR="00856833" w:rsidRPr="00485136">
        <w:rPr>
          <w:rFonts w:ascii="Times New Roman" w:hAnsi="Times New Roman" w:cs="Times New Roman"/>
          <w:kern w:val="2"/>
          <w:sz w:val="24"/>
        </w:rPr>
        <w:t>D</w:t>
      </w:r>
      <w:r w:rsidRPr="00485136">
        <w:rPr>
          <w:rFonts w:ascii="Times New Roman" w:hAnsi="Times New Roman" w:cs="Times New Roman"/>
          <w:kern w:val="2"/>
          <w:sz w:val="24"/>
        </w:rPr>
        <w:t>epartamental</w:t>
      </w:r>
      <w:r w:rsidR="00856833" w:rsidRPr="00485136">
        <w:rPr>
          <w:rFonts w:ascii="Times New Roman" w:hAnsi="Times New Roman" w:cs="Times New Roman"/>
          <w:kern w:val="2"/>
          <w:sz w:val="24"/>
        </w:rPr>
        <w:t xml:space="preserve"> </w:t>
      </w:r>
      <w:r w:rsidR="007F24C5" w:rsidRPr="00485136">
        <w:rPr>
          <w:rFonts w:ascii="Times New Roman" w:hAnsi="Times New Roman" w:cs="Times New Roman"/>
          <w:kern w:val="2"/>
          <w:sz w:val="24"/>
        </w:rPr>
        <w:t>Operativ</w:t>
      </w:r>
      <w:r w:rsidR="00856833" w:rsidRPr="00485136">
        <w:rPr>
          <w:rFonts w:ascii="Times New Roman" w:hAnsi="Times New Roman" w:cs="Times New Roman"/>
          <w:kern w:val="2"/>
          <w:sz w:val="24"/>
        </w:rPr>
        <w:t>a</w:t>
      </w:r>
      <w:r w:rsidR="007F24C5" w:rsidRPr="00485136">
        <w:rPr>
          <w:rFonts w:ascii="Times New Roman" w:hAnsi="Times New Roman" w:cs="Times New Roman"/>
          <w:kern w:val="2"/>
          <w:sz w:val="24"/>
        </w:rPr>
        <w:t xml:space="preserve"> de Contrataciones</w:t>
      </w:r>
    </w:p>
    <w:p w14:paraId="2F9AE61E" w14:textId="2B44718B" w:rsidR="0099500D" w:rsidRPr="00F41D2A" w:rsidRDefault="00F41D2A" w:rsidP="00AA41A6">
      <w:pPr>
        <w:suppressAutoHyphens/>
        <w:spacing w:after="0" w:line="100" w:lineRule="atLeast"/>
        <w:jc w:val="center"/>
        <w:rPr>
          <w:rFonts w:ascii="Times New Roman" w:hAnsi="Times New Roman" w:cs="Times New Roman"/>
          <w:b/>
          <w:kern w:val="2"/>
          <w:sz w:val="24"/>
        </w:rPr>
      </w:pPr>
      <w:r w:rsidRPr="00F41D2A">
        <w:rPr>
          <w:rFonts w:ascii="Times New Roman" w:hAnsi="Times New Roman" w:cs="Times New Roman"/>
          <w:b/>
          <w:kern w:val="2"/>
          <w:sz w:val="24"/>
        </w:rPr>
        <w:t>BANCO NACIONAL DE FOMENTO</w:t>
      </w:r>
    </w:p>
    <w:p w14:paraId="612079A8" w14:textId="77777777" w:rsidR="00893271" w:rsidRPr="00485136" w:rsidRDefault="00893271" w:rsidP="00A16479">
      <w:pPr>
        <w:suppressAutoHyphens/>
        <w:spacing w:after="0" w:line="100" w:lineRule="atLeast"/>
        <w:rPr>
          <w:rFonts w:ascii="Times New Roman" w:hAnsi="Times New Roman" w:cs="Times New Roman"/>
          <w:kern w:val="2"/>
          <w:sz w:val="24"/>
        </w:rPr>
      </w:pPr>
    </w:p>
    <w:p w14:paraId="0E9FF3C0" w14:textId="77777777" w:rsidR="009E633C" w:rsidRPr="00485136" w:rsidRDefault="009E633C" w:rsidP="00A16479">
      <w:pPr>
        <w:suppressAutoHyphens/>
        <w:spacing w:after="0" w:line="100" w:lineRule="atLeast"/>
        <w:rPr>
          <w:rFonts w:ascii="Times New Roman" w:hAnsi="Times New Roman" w:cs="Times New Roman"/>
          <w:kern w:val="2"/>
          <w:sz w:val="24"/>
        </w:rPr>
      </w:pPr>
    </w:p>
    <w:p w14:paraId="2956CE2A" w14:textId="77777777" w:rsidR="009E633C" w:rsidRPr="00485136" w:rsidRDefault="009E633C" w:rsidP="00A16479">
      <w:pPr>
        <w:suppressAutoHyphens/>
        <w:spacing w:after="0" w:line="100" w:lineRule="atLeast"/>
        <w:rPr>
          <w:rFonts w:ascii="Times New Roman" w:hAnsi="Times New Roman" w:cs="Times New Roman"/>
          <w:kern w:val="2"/>
          <w:sz w:val="24"/>
        </w:rPr>
      </w:pPr>
    </w:p>
    <w:p w14:paraId="3A4C6219" w14:textId="77777777" w:rsidR="004A4693" w:rsidRPr="00485136" w:rsidRDefault="004A4693" w:rsidP="00A16479">
      <w:pPr>
        <w:suppressAutoHyphens/>
        <w:spacing w:after="0" w:line="100" w:lineRule="atLeast"/>
        <w:rPr>
          <w:rFonts w:ascii="Times New Roman" w:hAnsi="Times New Roman" w:cs="Times New Roman"/>
          <w:kern w:val="2"/>
          <w:sz w:val="24"/>
        </w:rPr>
      </w:pPr>
    </w:p>
    <w:p w14:paraId="1F5C2C08" w14:textId="77777777" w:rsidR="004A4693" w:rsidRPr="00485136" w:rsidRDefault="004A4693" w:rsidP="00A16479">
      <w:pPr>
        <w:suppressAutoHyphens/>
        <w:spacing w:after="0" w:line="100" w:lineRule="atLeast"/>
        <w:rPr>
          <w:rFonts w:ascii="Times New Roman" w:hAnsi="Times New Roman" w:cs="Times New Roman"/>
          <w:kern w:val="2"/>
          <w:sz w:val="24"/>
        </w:rPr>
      </w:pPr>
    </w:p>
    <w:p w14:paraId="4089EA79" w14:textId="77777777" w:rsidR="0070361B" w:rsidRPr="00485136" w:rsidRDefault="0070361B" w:rsidP="00A16479">
      <w:pPr>
        <w:suppressAutoHyphens/>
        <w:spacing w:after="0" w:line="100" w:lineRule="atLeast"/>
        <w:rPr>
          <w:rFonts w:ascii="Times New Roman" w:hAnsi="Times New Roman" w:cs="Times New Roman"/>
          <w:kern w:val="2"/>
          <w:sz w:val="24"/>
        </w:rPr>
      </w:pPr>
    </w:p>
    <w:p w14:paraId="7768D122" w14:textId="77777777" w:rsidR="00AA74C1" w:rsidRPr="00485136" w:rsidRDefault="00AA74C1" w:rsidP="00A16479">
      <w:pPr>
        <w:suppressAutoHyphens/>
        <w:spacing w:after="0" w:line="100" w:lineRule="atLeast"/>
        <w:rPr>
          <w:rFonts w:ascii="Times New Roman" w:hAnsi="Times New Roman" w:cs="Times New Roman"/>
          <w:kern w:val="2"/>
          <w:sz w:val="24"/>
        </w:rPr>
      </w:pPr>
    </w:p>
    <w:p w14:paraId="336FECBC"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279637FE" w14:textId="77777777" w:rsidR="00571266" w:rsidRPr="00485136" w:rsidRDefault="00571266" w:rsidP="00571266">
      <w:pPr>
        <w:suppressAutoHyphens/>
        <w:spacing w:after="0" w:line="100" w:lineRule="atLeast"/>
        <w:jc w:val="center"/>
        <w:rPr>
          <w:rFonts w:ascii="Times New Roman" w:hAnsi="Times New Roman" w:cs="Times New Roman"/>
          <w:b/>
          <w:kern w:val="2"/>
          <w:sz w:val="24"/>
          <w:u w:val="thick"/>
        </w:rPr>
      </w:pPr>
      <w:r w:rsidRPr="00485136">
        <w:rPr>
          <w:rFonts w:ascii="Times New Roman" w:hAnsi="Times New Roman" w:cs="Times New Roman"/>
          <w:b/>
          <w:kern w:val="2"/>
          <w:sz w:val="24"/>
          <w:u w:val="thick"/>
        </w:rPr>
        <w:lastRenderedPageBreak/>
        <w:t>CONTRATACIÓN PÚBLICA SOSTENIBLE</w:t>
      </w:r>
    </w:p>
    <w:p w14:paraId="5DE433C3" w14:textId="77777777" w:rsidR="00571266" w:rsidRPr="00485136" w:rsidRDefault="00571266" w:rsidP="00571266">
      <w:pPr>
        <w:suppressAutoHyphens/>
        <w:spacing w:after="0" w:line="100" w:lineRule="atLeast"/>
        <w:jc w:val="both"/>
        <w:rPr>
          <w:rFonts w:ascii="Times New Roman" w:hAnsi="Times New Roman" w:cs="Times New Roman"/>
          <w:kern w:val="2"/>
          <w:sz w:val="24"/>
        </w:rPr>
      </w:pPr>
    </w:p>
    <w:p w14:paraId="48EECF75" w14:textId="77777777" w:rsidR="00571266" w:rsidRPr="00485136" w:rsidRDefault="00571266" w:rsidP="00571266">
      <w:p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 xml:space="preserve">Las compras públicas juegan un papel fundamental en el desarrollo sostenible, así como en la promoción de estilos de vida sostenibles. </w:t>
      </w:r>
    </w:p>
    <w:p w14:paraId="16A2970F" w14:textId="77777777" w:rsidR="00571266" w:rsidRPr="00485136" w:rsidRDefault="00571266" w:rsidP="00571266">
      <w:pPr>
        <w:suppressAutoHyphens/>
        <w:spacing w:after="0" w:line="100" w:lineRule="atLeast"/>
        <w:jc w:val="both"/>
        <w:rPr>
          <w:rFonts w:ascii="Times New Roman" w:hAnsi="Times New Roman" w:cs="Times New Roman"/>
          <w:kern w:val="2"/>
          <w:sz w:val="24"/>
        </w:rPr>
      </w:pPr>
    </w:p>
    <w:p w14:paraId="0C99A096" w14:textId="77777777" w:rsidR="00571266" w:rsidRPr="00485136" w:rsidRDefault="00571266" w:rsidP="00571266">
      <w:p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El Estado, por medio de las actividades de compra de bienes y servicios sostenibles, busca incentivar la generación de nuevos emprendimientos, modelos de negocios innovadores y el consumo sostenible. La introducción de criterios y especificaciones técnicas con consideraciones sociales, ambientales y económicas tiene como fin contribuir con el Desarrollo Sostenible en sus tres dimensiones.</w:t>
      </w:r>
    </w:p>
    <w:p w14:paraId="7689DE68" w14:textId="4C37A9FB" w:rsidR="00571266" w:rsidRPr="00485136" w:rsidRDefault="00571266" w:rsidP="00571266">
      <w:p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noProof/>
          <w:lang w:eastAsia="es-PY"/>
        </w:rPr>
        <w:drawing>
          <wp:anchor distT="0" distB="0" distL="114300" distR="114300" simplePos="0" relativeHeight="251659264" behindDoc="1" locked="0" layoutInCell="1" allowOverlap="1" wp14:anchorId="6BF64A9B" wp14:editId="19B4F22A">
            <wp:simplePos x="0" y="0"/>
            <wp:positionH relativeFrom="column">
              <wp:posOffset>831215</wp:posOffset>
            </wp:positionH>
            <wp:positionV relativeFrom="paragraph">
              <wp:posOffset>65405</wp:posOffset>
            </wp:positionV>
            <wp:extent cx="276225" cy="295275"/>
            <wp:effectExtent l="0" t="0" r="9525" b="9525"/>
            <wp:wrapTight wrapText="bothSides">
              <wp:wrapPolygon edited="0">
                <wp:start x="0" y="0"/>
                <wp:lineTo x="0" y="20903"/>
                <wp:lineTo x="20855" y="20903"/>
                <wp:lineTo x="20855" y="0"/>
                <wp:lineTo x="0" y="0"/>
              </wp:wrapPolygon>
            </wp:wrapTight>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6225" cy="295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B24F3D" w14:textId="3F918211" w:rsidR="00571266" w:rsidRPr="00485136" w:rsidRDefault="00571266" w:rsidP="00571266">
      <w:pPr>
        <w:suppressAutoHyphens/>
        <w:spacing w:after="0"/>
        <w:jc w:val="both"/>
        <w:rPr>
          <w:rFonts w:ascii="Times New Roman" w:hAnsi="Times New Roman" w:cs="Times New Roman"/>
          <w:kern w:val="2"/>
          <w:sz w:val="24"/>
        </w:rPr>
      </w:pPr>
      <w:r w:rsidRPr="00485136">
        <w:rPr>
          <w:rFonts w:ascii="Times New Roman" w:hAnsi="Times New Roman" w:cs="Times New Roman"/>
          <w:kern w:val="2"/>
          <w:sz w:val="24"/>
        </w:rPr>
        <w:t>El símbolo    en este pliego de bases y condiciones, es utilizado para indicar criterios o especificaciones sostenibles.</w:t>
      </w:r>
    </w:p>
    <w:p w14:paraId="22263252" w14:textId="77777777" w:rsidR="00571266" w:rsidRPr="00485136" w:rsidRDefault="00571266" w:rsidP="00571266">
      <w:pPr>
        <w:suppressAutoHyphens/>
        <w:spacing w:after="0" w:line="100" w:lineRule="atLeast"/>
        <w:jc w:val="both"/>
        <w:rPr>
          <w:rFonts w:ascii="Times New Roman" w:hAnsi="Times New Roman" w:cs="Times New Roman"/>
          <w:kern w:val="2"/>
          <w:sz w:val="24"/>
        </w:rPr>
      </w:pPr>
    </w:p>
    <w:p w14:paraId="1D461B67" w14:textId="25960946" w:rsidR="00571266" w:rsidRPr="00485136" w:rsidRDefault="00571266" w:rsidP="00571266">
      <w:pPr>
        <w:suppressAutoHyphens/>
        <w:spacing w:after="0" w:line="100" w:lineRule="atLeast"/>
        <w:jc w:val="both"/>
        <w:rPr>
          <w:rFonts w:ascii="Times New Roman" w:hAnsi="Times New Roman" w:cs="Times New Roman"/>
          <w:b/>
          <w:kern w:val="2"/>
          <w:sz w:val="24"/>
          <w:u w:val="single"/>
        </w:rPr>
      </w:pPr>
      <w:r w:rsidRPr="00485136">
        <w:rPr>
          <w:rFonts w:ascii="Times New Roman" w:hAnsi="Times New Roman" w:cs="Times New Roman"/>
          <w:b/>
          <w:kern w:val="2"/>
          <w:sz w:val="24"/>
          <w:u w:val="single"/>
        </w:rPr>
        <w:t xml:space="preserve">Criterios sociales y económicos: </w:t>
      </w:r>
    </w:p>
    <w:p w14:paraId="07EE8784" w14:textId="77777777" w:rsidR="00571266" w:rsidRPr="00485136" w:rsidRDefault="00571266" w:rsidP="00571266">
      <w:pPr>
        <w:suppressAutoHyphens/>
        <w:spacing w:after="0" w:line="100" w:lineRule="atLeast"/>
        <w:jc w:val="both"/>
        <w:rPr>
          <w:rFonts w:ascii="Times New Roman" w:hAnsi="Times New Roman" w:cs="Times New Roman"/>
          <w:b/>
          <w:kern w:val="2"/>
          <w:sz w:val="24"/>
          <w:u w:val="single"/>
        </w:rPr>
      </w:pPr>
    </w:p>
    <w:p w14:paraId="64D1988F" w14:textId="77777777" w:rsidR="00571266" w:rsidRPr="00485136" w:rsidRDefault="00571266" w:rsidP="00304F03">
      <w:pPr>
        <w:pStyle w:val="Prrafodelista"/>
        <w:numPr>
          <w:ilvl w:val="0"/>
          <w:numId w:val="5"/>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Los oferentes deberán indicar bajo declaración jurada el pago del salario mínimo a sus colaboradores, además de garantizar la no contratación de menores.</w:t>
      </w:r>
    </w:p>
    <w:p w14:paraId="3818E4CF" w14:textId="57D69C56" w:rsidR="00571266" w:rsidRPr="00485136" w:rsidRDefault="00571266" w:rsidP="00571266">
      <w:pPr>
        <w:pStyle w:val="Prrafodelista"/>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 xml:space="preserve"> </w:t>
      </w:r>
    </w:p>
    <w:p w14:paraId="2E0EB4C3" w14:textId="25ADDB5E" w:rsidR="00571266" w:rsidRPr="00485136" w:rsidRDefault="00571266" w:rsidP="00304F03">
      <w:pPr>
        <w:pStyle w:val="Prrafodelista"/>
        <w:numPr>
          <w:ilvl w:val="0"/>
          <w:numId w:val="5"/>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 xml:space="preserve">Los oferentes deberán dar cumplimiento a las disposiciones legales vigentes asegurando a los trabajadores dependientes condiciones de trabajo dignas y justas en lo referente al salario, cargas sociales, provisión de uniformes, provisión de equipos de protección individual, bonificación familiar, jornada laboral, asegurar condiciones especiales a trabajadores expuestos a trabajos insalubres y peligrosos, remuneración por jornada nocturna. </w:t>
      </w:r>
    </w:p>
    <w:p w14:paraId="12189CD2" w14:textId="77777777" w:rsidR="00571266" w:rsidRPr="00485136" w:rsidRDefault="00571266" w:rsidP="00571266">
      <w:pPr>
        <w:pStyle w:val="Prrafodelista"/>
        <w:rPr>
          <w:rFonts w:ascii="Times New Roman" w:hAnsi="Times New Roman" w:cs="Times New Roman"/>
          <w:kern w:val="2"/>
          <w:sz w:val="24"/>
        </w:rPr>
      </w:pPr>
    </w:p>
    <w:p w14:paraId="05397556" w14:textId="19C55FF8" w:rsidR="00571266" w:rsidRPr="00485136" w:rsidRDefault="00571266" w:rsidP="00304F03">
      <w:pPr>
        <w:pStyle w:val="Prrafodelista"/>
        <w:numPr>
          <w:ilvl w:val="0"/>
          <w:numId w:val="5"/>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Las deducciones al salario, anticipos y préstamos a los trabajadores no podrán exceder los límites legales. Los términos y condiciones relacionados a los mismos deberán comunicarse de manera clara, para que los trabajadores los entiendan.</w:t>
      </w:r>
    </w:p>
    <w:p w14:paraId="1B07FB71" w14:textId="77777777" w:rsidR="00571266" w:rsidRPr="00485136" w:rsidRDefault="00571266" w:rsidP="00571266">
      <w:pPr>
        <w:pStyle w:val="Prrafodelista"/>
        <w:rPr>
          <w:rFonts w:ascii="Times New Roman" w:hAnsi="Times New Roman" w:cs="Times New Roman"/>
          <w:kern w:val="2"/>
          <w:sz w:val="24"/>
        </w:rPr>
      </w:pPr>
    </w:p>
    <w:p w14:paraId="08570537" w14:textId="43FF771F" w:rsidR="00571266" w:rsidRPr="00485136" w:rsidRDefault="00571266" w:rsidP="00304F03">
      <w:pPr>
        <w:pStyle w:val="Prrafodelista"/>
        <w:numPr>
          <w:ilvl w:val="0"/>
          <w:numId w:val="5"/>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Los oferentes adjudicados deberán fomentar en la medida de lo posible, la creación de empleo local y el uso de suministros locales.</w:t>
      </w:r>
    </w:p>
    <w:p w14:paraId="0D6FBF76" w14:textId="77777777" w:rsidR="00571266" w:rsidRPr="00485136" w:rsidRDefault="00571266" w:rsidP="00571266">
      <w:pPr>
        <w:suppressAutoHyphens/>
        <w:spacing w:after="0" w:line="100" w:lineRule="atLeast"/>
        <w:jc w:val="both"/>
        <w:rPr>
          <w:rFonts w:ascii="Times New Roman" w:hAnsi="Times New Roman" w:cs="Times New Roman"/>
          <w:kern w:val="2"/>
          <w:sz w:val="24"/>
        </w:rPr>
      </w:pPr>
    </w:p>
    <w:p w14:paraId="1546F407" w14:textId="77777777" w:rsidR="00571266" w:rsidRPr="00485136" w:rsidRDefault="00571266" w:rsidP="00571266">
      <w:pPr>
        <w:suppressAutoHyphens/>
        <w:spacing w:after="0" w:line="100" w:lineRule="atLeast"/>
        <w:jc w:val="both"/>
        <w:rPr>
          <w:rFonts w:ascii="Times New Roman" w:hAnsi="Times New Roman" w:cs="Times New Roman"/>
          <w:b/>
          <w:kern w:val="2"/>
          <w:sz w:val="24"/>
          <w:u w:val="single"/>
        </w:rPr>
      </w:pPr>
      <w:r w:rsidRPr="00485136">
        <w:rPr>
          <w:rFonts w:ascii="Times New Roman" w:hAnsi="Times New Roman" w:cs="Times New Roman"/>
          <w:b/>
          <w:kern w:val="2"/>
          <w:sz w:val="24"/>
          <w:u w:val="single"/>
        </w:rPr>
        <w:t>Criterios ambientales:</w:t>
      </w:r>
    </w:p>
    <w:p w14:paraId="1310D95A" w14:textId="5E0C69DD" w:rsidR="00571266" w:rsidRPr="00485136" w:rsidRDefault="00571266" w:rsidP="00571266">
      <w:pPr>
        <w:suppressAutoHyphens/>
        <w:spacing w:after="0" w:line="100" w:lineRule="atLeast"/>
        <w:jc w:val="both"/>
        <w:rPr>
          <w:rFonts w:ascii="Times New Roman" w:hAnsi="Times New Roman" w:cs="Times New Roman"/>
          <w:b/>
          <w:kern w:val="2"/>
          <w:sz w:val="24"/>
          <w:u w:val="single"/>
        </w:rPr>
      </w:pPr>
      <w:r w:rsidRPr="00485136">
        <w:rPr>
          <w:rFonts w:ascii="Times New Roman" w:hAnsi="Times New Roman" w:cs="Times New Roman"/>
          <w:b/>
          <w:kern w:val="2"/>
          <w:sz w:val="24"/>
          <w:u w:val="single"/>
        </w:rPr>
        <w:t xml:space="preserve"> </w:t>
      </w:r>
    </w:p>
    <w:p w14:paraId="7B3F8963" w14:textId="77777777" w:rsidR="00571266" w:rsidRPr="00485136" w:rsidRDefault="00571266" w:rsidP="00304F03">
      <w:pPr>
        <w:pStyle w:val="Prrafodelista"/>
        <w:numPr>
          <w:ilvl w:val="0"/>
          <w:numId w:val="6"/>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El oferente adjudicado deberá utilizar en la medida de lo posible, insumos cuyo embalaje pueda ser reutilizado o reciclado.</w:t>
      </w:r>
    </w:p>
    <w:p w14:paraId="1B5FBBDE" w14:textId="77777777" w:rsidR="00571266" w:rsidRPr="00485136" w:rsidRDefault="00571266" w:rsidP="00571266">
      <w:pPr>
        <w:pStyle w:val="Prrafodelista"/>
        <w:suppressAutoHyphens/>
        <w:spacing w:after="0" w:line="100" w:lineRule="atLeast"/>
        <w:jc w:val="both"/>
        <w:rPr>
          <w:rFonts w:ascii="Times New Roman" w:hAnsi="Times New Roman" w:cs="Times New Roman"/>
          <w:kern w:val="2"/>
          <w:sz w:val="24"/>
        </w:rPr>
      </w:pPr>
    </w:p>
    <w:p w14:paraId="27C9E7C7" w14:textId="1A3C6E4A" w:rsidR="00571266" w:rsidRPr="00485136" w:rsidRDefault="00571266" w:rsidP="00304F03">
      <w:pPr>
        <w:pStyle w:val="Prrafodelista"/>
        <w:numPr>
          <w:ilvl w:val="0"/>
          <w:numId w:val="6"/>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 xml:space="preserve"> El oferente adjudicado deberá cumplir con los lineamientos ambientales, incluidos en el ordenamiento jurídico o dictado por la institución, tales como: cooperación en acciones de recolección, separación de residuos sólidos, disposición adecuada de los residuos, participación del personal en actividades de capacitación impartidas por la institución, entre otros. </w:t>
      </w:r>
    </w:p>
    <w:p w14:paraId="7D29AFAA" w14:textId="77777777" w:rsidR="00571266" w:rsidRPr="00485136" w:rsidRDefault="00571266" w:rsidP="00571266">
      <w:pPr>
        <w:pStyle w:val="Prrafodelista"/>
        <w:rPr>
          <w:rFonts w:ascii="Times New Roman" w:hAnsi="Times New Roman" w:cs="Times New Roman"/>
          <w:kern w:val="2"/>
          <w:sz w:val="24"/>
        </w:rPr>
      </w:pPr>
    </w:p>
    <w:p w14:paraId="07CD7C76" w14:textId="3B5D902F" w:rsidR="00571266" w:rsidRPr="00485136" w:rsidRDefault="00571266" w:rsidP="00304F03">
      <w:pPr>
        <w:pStyle w:val="Prrafodelista"/>
        <w:numPr>
          <w:ilvl w:val="0"/>
          <w:numId w:val="6"/>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lastRenderedPageBreak/>
        <w:t>El oferente adjudicado deberá asegurar que todos los residuos generados por sus actividades sean adecuadamente gestionados (identificados, segregados y destinados) y buscar su reducción o eliminación en la fuente, por medio de prácticas como la modificación de los procesos de producción, manutención y de las instalaciones utilizadas, además de la sustitución, conservación, reciclaje o reutilización de materiales.</w:t>
      </w:r>
    </w:p>
    <w:p w14:paraId="0385F527" w14:textId="77777777" w:rsidR="00571266" w:rsidRPr="00F41D2A" w:rsidRDefault="00571266" w:rsidP="00571266">
      <w:pPr>
        <w:pStyle w:val="Prrafodelista"/>
        <w:rPr>
          <w:rFonts w:ascii="Times New Roman" w:hAnsi="Times New Roman" w:cs="Times New Roman"/>
          <w:kern w:val="2"/>
          <w:sz w:val="6"/>
        </w:rPr>
      </w:pPr>
    </w:p>
    <w:p w14:paraId="712C7310" w14:textId="77777777" w:rsidR="00571266" w:rsidRPr="00485136" w:rsidRDefault="00571266" w:rsidP="00571266">
      <w:pPr>
        <w:suppressAutoHyphens/>
        <w:spacing w:after="0" w:line="100" w:lineRule="atLeast"/>
        <w:jc w:val="both"/>
        <w:rPr>
          <w:rFonts w:ascii="Times New Roman" w:hAnsi="Times New Roman" w:cs="Times New Roman"/>
          <w:b/>
          <w:kern w:val="2"/>
          <w:sz w:val="24"/>
          <w:u w:val="single"/>
        </w:rPr>
      </w:pPr>
      <w:r w:rsidRPr="00485136">
        <w:rPr>
          <w:rFonts w:ascii="Times New Roman" w:hAnsi="Times New Roman" w:cs="Times New Roman"/>
          <w:b/>
          <w:kern w:val="2"/>
          <w:sz w:val="24"/>
          <w:u w:val="single"/>
        </w:rPr>
        <w:t>Conducta empresarial responsable:</w:t>
      </w:r>
    </w:p>
    <w:p w14:paraId="51470F7E" w14:textId="77777777" w:rsidR="00571266" w:rsidRPr="00485136" w:rsidRDefault="00571266" w:rsidP="00304F03">
      <w:pPr>
        <w:pStyle w:val="Prrafodelista"/>
        <w:numPr>
          <w:ilvl w:val="0"/>
          <w:numId w:val="6"/>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Los oferentes deberán observar los más altos niveles de integridad, así como altos estándares de conducta de negocios, ya sea durante el procedimiento de licitación o la ejecución de un contrato. Asimismo, se comprometen a:</w:t>
      </w:r>
    </w:p>
    <w:p w14:paraId="70DD34AE" w14:textId="77777777" w:rsidR="0033304B" w:rsidRPr="00485136" w:rsidRDefault="0033304B" w:rsidP="0033304B">
      <w:pPr>
        <w:pStyle w:val="Prrafodelista"/>
        <w:suppressAutoHyphens/>
        <w:spacing w:after="0" w:line="100" w:lineRule="atLeast"/>
        <w:jc w:val="both"/>
        <w:rPr>
          <w:rFonts w:ascii="Times New Roman" w:hAnsi="Times New Roman" w:cs="Times New Roman"/>
          <w:kern w:val="2"/>
          <w:sz w:val="24"/>
        </w:rPr>
      </w:pPr>
    </w:p>
    <w:p w14:paraId="713AEBDF" w14:textId="77777777" w:rsidR="0033304B" w:rsidRPr="00485136" w:rsidRDefault="00571266" w:rsidP="00304F03">
      <w:pPr>
        <w:pStyle w:val="Prrafodelista"/>
        <w:numPr>
          <w:ilvl w:val="0"/>
          <w:numId w:val="6"/>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No ofrecer, prometer, dar ni solicitar, directa o indirectamente, pagos ilícitos u otras ventajas indebidas para obtener o conservar un contrato u otra ventaja ilegítima.</w:t>
      </w:r>
    </w:p>
    <w:p w14:paraId="19873DE3" w14:textId="77777777" w:rsidR="0033304B" w:rsidRPr="00485136" w:rsidRDefault="0033304B" w:rsidP="0033304B">
      <w:pPr>
        <w:pStyle w:val="Prrafodelista"/>
        <w:rPr>
          <w:rFonts w:ascii="Times New Roman" w:hAnsi="Times New Roman" w:cs="Times New Roman"/>
          <w:kern w:val="2"/>
          <w:sz w:val="24"/>
        </w:rPr>
      </w:pPr>
    </w:p>
    <w:p w14:paraId="2492BFF7" w14:textId="04558EB4" w:rsidR="00571266" w:rsidRPr="00485136" w:rsidRDefault="00571266" w:rsidP="00304F03">
      <w:pPr>
        <w:pStyle w:val="Prrafodelista"/>
        <w:numPr>
          <w:ilvl w:val="0"/>
          <w:numId w:val="6"/>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No ofrecer, prometer o conceder ventajas indebidas, pecuniarias o de otro tipo a funcionarios públicos. Tampoco deberán solicitar, recibir o aceptar ventajas indebidas, pecuniarias o de otro tipo, de funcionarios públicos o empleados de sus socios comerciales.</w:t>
      </w:r>
    </w:p>
    <w:p w14:paraId="6EB618BF" w14:textId="77777777" w:rsidR="0033304B" w:rsidRPr="00485136" w:rsidRDefault="0033304B" w:rsidP="0033304B">
      <w:pPr>
        <w:pStyle w:val="Prrafodelista"/>
        <w:rPr>
          <w:rFonts w:ascii="Times New Roman" w:hAnsi="Times New Roman" w:cs="Times New Roman"/>
          <w:kern w:val="2"/>
          <w:sz w:val="24"/>
        </w:rPr>
      </w:pPr>
    </w:p>
    <w:p w14:paraId="21CAFC4D" w14:textId="77777777" w:rsidR="0033304B" w:rsidRPr="00485136" w:rsidRDefault="00571266" w:rsidP="00304F03">
      <w:pPr>
        <w:pStyle w:val="Prrafodelista"/>
        <w:numPr>
          <w:ilvl w:val="0"/>
          <w:numId w:val="6"/>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Introducir políticas y programas contra la corrupción e implementarlas dentro de sus operaciones.</w:t>
      </w:r>
    </w:p>
    <w:p w14:paraId="7734B21D" w14:textId="77777777" w:rsidR="0033304B" w:rsidRPr="00485136" w:rsidRDefault="0033304B" w:rsidP="0033304B">
      <w:pPr>
        <w:pStyle w:val="Prrafodelista"/>
        <w:rPr>
          <w:rFonts w:ascii="Times New Roman" w:hAnsi="Times New Roman" w:cs="Times New Roman"/>
          <w:kern w:val="2"/>
          <w:sz w:val="24"/>
        </w:rPr>
      </w:pPr>
    </w:p>
    <w:p w14:paraId="70CD83C7" w14:textId="5D1CA799" w:rsidR="00571266" w:rsidRPr="00485136" w:rsidRDefault="00571266" w:rsidP="00304F03">
      <w:pPr>
        <w:pStyle w:val="Prrafodelista"/>
        <w:numPr>
          <w:ilvl w:val="0"/>
          <w:numId w:val="6"/>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Garantizar que todos los recursos a ser empleados en la ejecución de un contrato público sean de origen lícito.</w:t>
      </w:r>
    </w:p>
    <w:p w14:paraId="2D35237C" w14:textId="77777777" w:rsidR="0033304B" w:rsidRPr="00485136" w:rsidRDefault="0033304B" w:rsidP="0033304B">
      <w:pPr>
        <w:pStyle w:val="Prrafodelista"/>
        <w:rPr>
          <w:rFonts w:ascii="Times New Roman" w:hAnsi="Times New Roman" w:cs="Times New Roman"/>
          <w:kern w:val="2"/>
          <w:sz w:val="24"/>
        </w:rPr>
      </w:pPr>
    </w:p>
    <w:p w14:paraId="5A365870" w14:textId="2F567EDC" w:rsidR="00571266" w:rsidRPr="00485136" w:rsidRDefault="00571266" w:rsidP="00304F03">
      <w:pPr>
        <w:pStyle w:val="Prrafodelista"/>
        <w:numPr>
          <w:ilvl w:val="0"/>
          <w:numId w:val="6"/>
        </w:numPr>
        <w:suppressAutoHyphens/>
        <w:spacing w:after="0" w:line="100" w:lineRule="atLeast"/>
        <w:jc w:val="both"/>
        <w:rPr>
          <w:rFonts w:ascii="Times New Roman" w:hAnsi="Times New Roman" w:cs="Times New Roman"/>
          <w:kern w:val="2"/>
          <w:sz w:val="24"/>
        </w:rPr>
      </w:pPr>
      <w:r w:rsidRPr="00485136">
        <w:rPr>
          <w:rFonts w:ascii="Times New Roman" w:hAnsi="Times New Roman" w:cs="Times New Roman"/>
          <w:kern w:val="2"/>
          <w:sz w:val="24"/>
        </w:rPr>
        <w:t>Garantizar que los fondos obtenidos de una licitación pública no sean destinados a fines ilícitos.</w:t>
      </w:r>
    </w:p>
    <w:p w14:paraId="67D9ACA1"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24C08F81"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0A4E1ABD"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71647416"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35C66F5F"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18AB6143"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01BF0157"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17A30A59"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64D0C476"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380DC254"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02E4D3BB"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1F9B5DCA"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2669D259"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44B76125"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4A16A6DA"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21CB5EF6" w14:textId="77777777" w:rsidR="00571266" w:rsidRPr="00485136" w:rsidRDefault="00571266" w:rsidP="00A16479">
      <w:pPr>
        <w:suppressAutoHyphens/>
        <w:spacing w:after="0" w:line="100" w:lineRule="atLeast"/>
        <w:rPr>
          <w:rFonts w:ascii="Times New Roman" w:hAnsi="Times New Roman" w:cs="Times New Roman"/>
          <w:kern w:val="2"/>
          <w:sz w:val="24"/>
        </w:rPr>
      </w:pPr>
    </w:p>
    <w:p w14:paraId="53D9C78E" w14:textId="77777777" w:rsidR="004A4693" w:rsidRPr="00485136" w:rsidRDefault="004A4693" w:rsidP="00A16479">
      <w:pPr>
        <w:suppressAutoHyphens/>
        <w:spacing w:after="0" w:line="100" w:lineRule="atLeast"/>
        <w:rPr>
          <w:rFonts w:ascii="Times New Roman" w:hAnsi="Times New Roman" w:cs="Times New Roman"/>
          <w:kern w:val="2"/>
          <w:sz w:val="24"/>
        </w:rPr>
      </w:pPr>
    </w:p>
    <w:p w14:paraId="18CDF67D" w14:textId="2844646A" w:rsidR="00D921D3" w:rsidRPr="00485136" w:rsidRDefault="00D619CB" w:rsidP="0017200A">
      <w:pPr>
        <w:pBdr>
          <w:top w:val="single" w:sz="4" w:space="1" w:color="auto"/>
          <w:left w:val="single" w:sz="4" w:space="4" w:color="auto"/>
          <w:bottom w:val="single" w:sz="4" w:space="1" w:color="auto"/>
          <w:right w:val="single" w:sz="4" w:space="4" w:color="auto"/>
          <w:between w:val="single" w:sz="4" w:space="1" w:color="auto"/>
          <w:bar w:val="single" w:sz="4" w:color="auto"/>
        </w:pBdr>
        <w:tabs>
          <w:tab w:val="left" w:pos="142"/>
        </w:tabs>
        <w:spacing w:after="0" w:line="240" w:lineRule="auto"/>
        <w:jc w:val="center"/>
        <w:rPr>
          <w:rFonts w:ascii="Times New Roman" w:hAnsi="Times New Roman" w:cs="Times New Roman"/>
          <w:b/>
          <w:sz w:val="28"/>
          <w:szCs w:val="28"/>
        </w:rPr>
      </w:pPr>
      <w:r w:rsidRPr="00485136">
        <w:rPr>
          <w:rFonts w:ascii="Times New Roman" w:hAnsi="Times New Roman" w:cs="Times New Roman"/>
          <w:b/>
          <w:sz w:val="28"/>
          <w:szCs w:val="28"/>
        </w:rPr>
        <w:lastRenderedPageBreak/>
        <w:t>ANEXO A</w:t>
      </w:r>
    </w:p>
    <w:p w14:paraId="3075C89E" w14:textId="3126303B" w:rsidR="00EF1548" w:rsidRPr="00485136" w:rsidRDefault="0012194C" w:rsidP="0017200A">
      <w:pPr>
        <w:tabs>
          <w:tab w:val="left" w:pos="142"/>
        </w:tabs>
        <w:spacing w:before="120" w:after="120" w:line="240" w:lineRule="auto"/>
        <w:jc w:val="center"/>
        <w:rPr>
          <w:rFonts w:ascii="Times New Roman" w:hAnsi="Times New Roman" w:cs="Times New Roman"/>
          <w:b/>
          <w:sz w:val="28"/>
          <w:szCs w:val="28"/>
        </w:rPr>
      </w:pPr>
      <w:r w:rsidRPr="00485136">
        <w:rPr>
          <w:rFonts w:ascii="Times New Roman" w:hAnsi="Times New Roman" w:cs="Times New Roman"/>
          <w:b/>
          <w:sz w:val="28"/>
          <w:szCs w:val="28"/>
        </w:rPr>
        <w:t>GENERALIDADES</w:t>
      </w:r>
    </w:p>
    <w:p w14:paraId="319E1982" w14:textId="725D2E4C" w:rsidR="00626F10" w:rsidRPr="00485136" w:rsidRDefault="0012194C" w:rsidP="0008032B">
      <w:pPr>
        <w:pStyle w:val="Prrafodelista"/>
        <w:numPr>
          <w:ilvl w:val="0"/>
          <w:numId w:val="2"/>
        </w:numPr>
        <w:tabs>
          <w:tab w:val="left" w:pos="142"/>
          <w:tab w:val="left" w:pos="426"/>
        </w:tabs>
        <w:spacing w:before="120" w:after="120" w:line="240" w:lineRule="auto"/>
        <w:ind w:left="0" w:firstLine="0"/>
        <w:contextualSpacing w:val="0"/>
        <w:jc w:val="both"/>
        <w:rPr>
          <w:rFonts w:ascii="Times New Roman" w:hAnsi="Times New Roman" w:cs="Times New Roman"/>
        </w:rPr>
      </w:pPr>
      <w:r w:rsidRPr="00485136">
        <w:rPr>
          <w:rFonts w:ascii="Times New Roman" w:hAnsi="Times New Roman" w:cs="Times New Roman"/>
          <w:b/>
          <w:u w:val="single"/>
        </w:rPr>
        <w:t>FRAUDE Y CORRUPCIÓN:</w:t>
      </w:r>
      <w:r w:rsidRPr="00485136">
        <w:rPr>
          <w:rFonts w:ascii="Times New Roman" w:hAnsi="Times New Roman" w:cs="Times New Roman"/>
        </w:rPr>
        <w:t xml:space="preserve"> </w:t>
      </w:r>
    </w:p>
    <w:p w14:paraId="37B38804" w14:textId="2DA41B55" w:rsidR="00CD325F" w:rsidRPr="00485136" w:rsidRDefault="00CD325F" w:rsidP="00304F03">
      <w:pPr>
        <w:pStyle w:val="Prrafodelista"/>
        <w:numPr>
          <w:ilvl w:val="0"/>
          <w:numId w:val="8"/>
        </w:numPr>
        <w:tabs>
          <w:tab w:val="left" w:pos="142"/>
          <w:tab w:val="left" w:pos="426"/>
        </w:tabs>
        <w:spacing w:before="120" w:after="120" w:line="240" w:lineRule="auto"/>
        <w:ind w:left="142" w:hanging="284"/>
        <w:jc w:val="both"/>
        <w:rPr>
          <w:rFonts w:ascii="Times New Roman" w:hAnsi="Times New Roman" w:cs="Times New Roman"/>
        </w:rPr>
      </w:pPr>
      <w:r w:rsidRPr="00485136">
        <w:rPr>
          <w:rFonts w:ascii="Times New Roman" w:hAnsi="Times New Roman" w:cs="Times New Roman"/>
        </w:rPr>
        <w:t>La convocante exige que los participantes en los procedimientos de contratación, observen los más altos niveles éticos, ya sea durante el proceso de licitación o de ejecución de un contrato. La convocante actuará frente a cualquier hecho o reclamación que se considere fraudulento o corrupto.</w:t>
      </w:r>
      <w:r w:rsidRPr="00485136">
        <w:rPr>
          <w:rFonts w:ascii="Times New Roman" w:hAnsi="Times New Roman" w:cs="Times New Roman"/>
        </w:rPr>
        <w:tab/>
      </w:r>
    </w:p>
    <w:p w14:paraId="328434B0" w14:textId="77777777" w:rsidR="00CD325F" w:rsidRPr="00485136" w:rsidRDefault="00CD325F" w:rsidP="00304F03">
      <w:pPr>
        <w:pStyle w:val="Prrafodelista"/>
        <w:numPr>
          <w:ilvl w:val="0"/>
          <w:numId w:val="8"/>
        </w:numPr>
        <w:tabs>
          <w:tab w:val="left" w:pos="142"/>
          <w:tab w:val="left" w:pos="426"/>
        </w:tabs>
        <w:spacing w:before="120" w:after="120" w:line="240" w:lineRule="auto"/>
        <w:ind w:left="142" w:hanging="284"/>
        <w:jc w:val="both"/>
        <w:rPr>
          <w:rFonts w:ascii="Times New Roman" w:hAnsi="Times New Roman" w:cs="Times New Roman"/>
        </w:rPr>
      </w:pPr>
      <w:r w:rsidRPr="00485136">
        <w:rPr>
          <w:rFonts w:ascii="Times New Roman" w:hAnsi="Times New Roman" w:cs="Times New Roman"/>
        </w:rPr>
        <w:t>Si se comprueba que un funcionario público, o quien actúe en su lugar, y/o el oferente o adjudicatario propuesto en un proceso de contratación, hayan incurrido en prácticas fraudulentas o corruptas, la convocante deberá:</w:t>
      </w:r>
    </w:p>
    <w:p w14:paraId="083916D5" w14:textId="14E60487" w:rsidR="00CD325F" w:rsidRPr="00485136" w:rsidRDefault="00CD325F" w:rsidP="00CD325F">
      <w:pPr>
        <w:pStyle w:val="Prrafodelista"/>
        <w:tabs>
          <w:tab w:val="left" w:pos="142"/>
          <w:tab w:val="left" w:pos="426"/>
        </w:tabs>
        <w:spacing w:before="120" w:after="120" w:line="240" w:lineRule="auto"/>
        <w:ind w:left="142"/>
        <w:jc w:val="both"/>
        <w:rPr>
          <w:rFonts w:ascii="Times New Roman" w:hAnsi="Times New Roman" w:cs="Times New Roman"/>
        </w:rPr>
      </w:pPr>
      <w:r w:rsidRPr="00485136">
        <w:rPr>
          <w:rFonts w:ascii="Times New Roman" w:hAnsi="Times New Roman" w:cs="Times New Roman"/>
        </w:rPr>
        <w:tab/>
      </w:r>
    </w:p>
    <w:p w14:paraId="454E7473" w14:textId="77777777" w:rsidR="00CD325F" w:rsidRPr="00485136" w:rsidRDefault="00CD325F" w:rsidP="00304F03">
      <w:pPr>
        <w:pStyle w:val="Prrafodelista"/>
        <w:numPr>
          <w:ilvl w:val="0"/>
          <w:numId w:val="7"/>
        </w:numPr>
        <w:tabs>
          <w:tab w:val="left" w:pos="426"/>
          <w:tab w:val="left" w:pos="709"/>
        </w:tabs>
        <w:spacing w:before="120" w:after="120" w:line="240" w:lineRule="auto"/>
        <w:ind w:left="993" w:hanging="284"/>
        <w:jc w:val="both"/>
        <w:rPr>
          <w:rFonts w:ascii="Times New Roman" w:hAnsi="Times New Roman" w:cs="Times New Roman"/>
        </w:rPr>
      </w:pPr>
      <w:r w:rsidRPr="00485136">
        <w:rPr>
          <w:rFonts w:ascii="Times New Roman" w:hAnsi="Times New Roman" w:cs="Times New Roman"/>
        </w:rPr>
        <w:t>En la etapa de oferta, se descalificará cualquier oferta del oferente y/o rechazará cualquier propuesta de adjudicación relacionada con el proceso de adquisición o contratación de que se trate; y/o</w:t>
      </w:r>
    </w:p>
    <w:p w14:paraId="112D94D7" w14:textId="6DD64BBF" w:rsidR="00CD325F" w:rsidRPr="00485136" w:rsidRDefault="00CD325F" w:rsidP="00CD325F">
      <w:pPr>
        <w:pStyle w:val="Prrafodelista"/>
        <w:tabs>
          <w:tab w:val="left" w:pos="426"/>
          <w:tab w:val="left" w:pos="709"/>
        </w:tabs>
        <w:spacing w:before="120" w:after="120" w:line="240" w:lineRule="auto"/>
        <w:ind w:left="993" w:hanging="284"/>
        <w:jc w:val="both"/>
        <w:rPr>
          <w:rFonts w:ascii="Times New Roman" w:hAnsi="Times New Roman" w:cs="Times New Roman"/>
        </w:rPr>
      </w:pPr>
      <w:r w:rsidRPr="00485136">
        <w:rPr>
          <w:rFonts w:ascii="Times New Roman" w:hAnsi="Times New Roman" w:cs="Times New Roman"/>
        </w:rPr>
        <w:tab/>
      </w:r>
    </w:p>
    <w:p w14:paraId="5124D4C6" w14:textId="61C1DCD6" w:rsidR="00CD325F" w:rsidRPr="00485136" w:rsidRDefault="00CD325F" w:rsidP="00304F03">
      <w:pPr>
        <w:pStyle w:val="Prrafodelista"/>
        <w:numPr>
          <w:ilvl w:val="0"/>
          <w:numId w:val="7"/>
        </w:numPr>
        <w:tabs>
          <w:tab w:val="left" w:pos="426"/>
          <w:tab w:val="left" w:pos="709"/>
        </w:tabs>
        <w:spacing w:before="120" w:after="120" w:line="240" w:lineRule="auto"/>
        <w:ind w:left="993" w:hanging="284"/>
        <w:jc w:val="both"/>
        <w:rPr>
          <w:rFonts w:ascii="Times New Roman" w:hAnsi="Times New Roman" w:cs="Times New Roman"/>
        </w:rPr>
      </w:pPr>
      <w:r w:rsidRPr="00485136">
        <w:rPr>
          <w:rFonts w:ascii="Times New Roman" w:hAnsi="Times New Roman" w:cs="Times New Roman"/>
        </w:rPr>
        <w:t>Durante la ejecución del contrato, se rescindirá el contrato por causa imputable al proveedor;</w:t>
      </w:r>
    </w:p>
    <w:p w14:paraId="2A48BD2E" w14:textId="77777777" w:rsidR="00CD325F" w:rsidRPr="00485136" w:rsidRDefault="00CD325F" w:rsidP="00CD325F">
      <w:pPr>
        <w:pStyle w:val="Prrafodelista"/>
        <w:tabs>
          <w:tab w:val="left" w:pos="709"/>
        </w:tabs>
        <w:ind w:left="993" w:hanging="284"/>
        <w:rPr>
          <w:rFonts w:ascii="Times New Roman" w:hAnsi="Times New Roman" w:cs="Times New Roman"/>
        </w:rPr>
      </w:pPr>
    </w:p>
    <w:p w14:paraId="5714C179" w14:textId="77777777" w:rsidR="00CD325F" w:rsidRPr="00485136" w:rsidRDefault="00CD325F" w:rsidP="00304F03">
      <w:pPr>
        <w:pStyle w:val="Prrafodelista"/>
        <w:numPr>
          <w:ilvl w:val="0"/>
          <w:numId w:val="7"/>
        </w:numPr>
        <w:tabs>
          <w:tab w:val="left" w:pos="426"/>
          <w:tab w:val="left" w:pos="709"/>
        </w:tabs>
        <w:spacing w:before="120" w:after="120" w:line="240" w:lineRule="auto"/>
        <w:ind w:left="993" w:hanging="284"/>
        <w:jc w:val="both"/>
        <w:rPr>
          <w:rFonts w:ascii="Times New Roman" w:hAnsi="Times New Roman" w:cs="Times New Roman"/>
        </w:rPr>
      </w:pPr>
      <w:r w:rsidRPr="00485136">
        <w:rPr>
          <w:rFonts w:ascii="Times New Roman" w:hAnsi="Times New Roman" w:cs="Times New Roman"/>
        </w:rPr>
        <w:t>Se remitirán los antecedentes del oferente o proveedor directamente involucrado en las prácticas fraudulentas o corruptivas, a la Dirección Nacional de Contrataciones Públicas, a los efectos de la aplicación de las sanciones previstas.</w:t>
      </w:r>
    </w:p>
    <w:p w14:paraId="43766DBE" w14:textId="77777777" w:rsidR="00CD325F" w:rsidRPr="00485136" w:rsidRDefault="00CD325F" w:rsidP="00CD325F">
      <w:pPr>
        <w:pStyle w:val="Prrafodelista"/>
        <w:tabs>
          <w:tab w:val="left" w:pos="709"/>
        </w:tabs>
        <w:ind w:left="993" w:hanging="284"/>
        <w:rPr>
          <w:rFonts w:ascii="Times New Roman" w:hAnsi="Times New Roman" w:cs="Times New Roman"/>
        </w:rPr>
      </w:pPr>
    </w:p>
    <w:p w14:paraId="7A37DE2E" w14:textId="64A6933B" w:rsidR="00CD325F" w:rsidRPr="00485136" w:rsidRDefault="00CD325F" w:rsidP="00304F03">
      <w:pPr>
        <w:pStyle w:val="Prrafodelista"/>
        <w:numPr>
          <w:ilvl w:val="0"/>
          <w:numId w:val="7"/>
        </w:numPr>
        <w:tabs>
          <w:tab w:val="left" w:pos="426"/>
          <w:tab w:val="left" w:pos="709"/>
        </w:tabs>
        <w:spacing w:before="120" w:after="120" w:line="240" w:lineRule="auto"/>
        <w:ind w:left="993" w:hanging="284"/>
        <w:jc w:val="both"/>
        <w:rPr>
          <w:rFonts w:ascii="Times New Roman" w:hAnsi="Times New Roman" w:cs="Times New Roman"/>
        </w:rPr>
      </w:pPr>
      <w:r w:rsidRPr="00485136">
        <w:rPr>
          <w:rFonts w:ascii="Times New Roman" w:hAnsi="Times New Roman" w:cs="Times New Roman"/>
        </w:rPr>
        <w:t>Se presentará la denuncia penal ante las instancias correspondientes si el hecho conocido se encontrare tipificado en la legislación penal.</w:t>
      </w:r>
      <w:r w:rsidRPr="00485136">
        <w:rPr>
          <w:rFonts w:ascii="Times New Roman" w:hAnsi="Times New Roman" w:cs="Times New Roman"/>
        </w:rPr>
        <w:tab/>
      </w:r>
    </w:p>
    <w:p w14:paraId="0A629B23" w14:textId="77777777" w:rsidR="00CD325F" w:rsidRPr="00485136" w:rsidRDefault="00CD325F" w:rsidP="00CD325F">
      <w:pPr>
        <w:pStyle w:val="Prrafodelista"/>
        <w:tabs>
          <w:tab w:val="left" w:pos="142"/>
          <w:tab w:val="left" w:pos="426"/>
        </w:tabs>
        <w:spacing w:before="120" w:after="120" w:line="240" w:lineRule="auto"/>
        <w:ind w:left="360"/>
        <w:jc w:val="both"/>
        <w:rPr>
          <w:rFonts w:ascii="Times New Roman" w:hAnsi="Times New Roman" w:cs="Times New Roman"/>
        </w:rPr>
      </w:pPr>
    </w:p>
    <w:p w14:paraId="0A33B226" w14:textId="77777777" w:rsidR="00CD325F" w:rsidRPr="00F41D2A" w:rsidRDefault="00CD325F" w:rsidP="00CD325F">
      <w:pPr>
        <w:tabs>
          <w:tab w:val="left" w:pos="142"/>
          <w:tab w:val="left" w:pos="426"/>
        </w:tabs>
        <w:spacing w:before="120" w:after="120" w:line="240" w:lineRule="auto"/>
        <w:jc w:val="both"/>
        <w:rPr>
          <w:rFonts w:ascii="Times New Roman" w:hAnsi="Times New Roman" w:cs="Times New Roman"/>
          <w:b/>
        </w:rPr>
      </w:pPr>
      <w:r w:rsidRPr="00F41D2A">
        <w:rPr>
          <w:rFonts w:ascii="Times New Roman" w:hAnsi="Times New Roman" w:cs="Times New Roman"/>
          <w:b/>
        </w:rPr>
        <w:t>Fraude y corrupción comprenden actos como:</w:t>
      </w:r>
    </w:p>
    <w:p w14:paraId="0341D628" w14:textId="77777777" w:rsidR="00CD325F" w:rsidRPr="00485136" w:rsidRDefault="00CD325F" w:rsidP="00304F03">
      <w:pPr>
        <w:pStyle w:val="Prrafodelista"/>
        <w:numPr>
          <w:ilvl w:val="0"/>
          <w:numId w:val="9"/>
        </w:numPr>
        <w:tabs>
          <w:tab w:val="left" w:pos="142"/>
          <w:tab w:val="left" w:pos="426"/>
        </w:tabs>
        <w:spacing w:before="120" w:after="120" w:line="240" w:lineRule="auto"/>
        <w:jc w:val="both"/>
        <w:rPr>
          <w:rFonts w:ascii="Times New Roman" w:hAnsi="Times New Roman" w:cs="Times New Roman"/>
        </w:rPr>
      </w:pPr>
      <w:r w:rsidRPr="00485136">
        <w:rPr>
          <w:rFonts w:ascii="Times New Roman" w:hAnsi="Times New Roman" w:cs="Times New Roman"/>
        </w:rPr>
        <w:t>Ofrecer, dar, recibir o solicitar, directa o indirectamente, cualquier cosa de valor para influenciar las acciones de otra parte;</w:t>
      </w:r>
    </w:p>
    <w:p w14:paraId="38E308C3" w14:textId="0FC16A9E" w:rsidR="00CD325F" w:rsidRPr="00485136" w:rsidRDefault="00CD325F" w:rsidP="00CD325F">
      <w:pPr>
        <w:pStyle w:val="Prrafodelista"/>
        <w:tabs>
          <w:tab w:val="left" w:pos="142"/>
          <w:tab w:val="left" w:pos="426"/>
        </w:tabs>
        <w:spacing w:before="120" w:after="120" w:line="240" w:lineRule="auto"/>
        <w:jc w:val="both"/>
        <w:rPr>
          <w:rFonts w:ascii="Times New Roman" w:hAnsi="Times New Roman" w:cs="Times New Roman"/>
        </w:rPr>
      </w:pPr>
      <w:r w:rsidRPr="00485136">
        <w:rPr>
          <w:rFonts w:ascii="Times New Roman" w:hAnsi="Times New Roman" w:cs="Times New Roman"/>
        </w:rPr>
        <w:tab/>
      </w:r>
    </w:p>
    <w:p w14:paraId="78D3F91A" w14:textId="4417E556" w:rsidR="00CD325F" w:rsidRPr="00485136" w:rsidRDefault="00CD325F" w:rsidP="00304F03">
      <w:pPr>
        <w:pStyle w:val="Prrafodelista"/>
        <w:numPr>
          <w:ilvl w:val="0"/>
          <w:numId w:val="9"/>
        </w:numPr>
        <w:tabs>
          <w:tab w:val="left" w:pos="142"/>
          <w:tab w:val="left" w:pos="426"/>
        </w:tabs>
        <w:spacing w:before="120" w:after="120" w:line="240" w:lineRule="auto"/>
        <w:jc w:val="both"/>
        <w:rPr>
          <w:rFonts w:ascii="Times New Roman" w:hAnsi="Times New Roman" w:cs="Times New Roman"/>
        </w:rPr>
      </w:pPr>
      <w:r w:rsidRPr="00485136">
        <w:rPr>
          <w:rFonts w:ascii="Times New Roman" w:hAnsi="Times New Roman" w:cs="Times New Roman"/>
        </w:rPr>
        <w:t>Cualquier acto u omisión, incluyendo la tergiversación de hechos y circunstancias, que engañen, o intenten engañar, a alguna parte para obtener un beneficio económico o de otra naturaleza o para evadir una obligación;</w:t>
      </w:r>
    </w:p>
    <w:p w14:paraId="63C5F832" w14:textId="77777777" w:rsidR="00CD325F" w:rsidRPr="00485136" w:rsidRDefault="00CD325F" w:rsidP="00CD325F">
      <w:pPr>
        <w:pStyle w:val="Prrafodelista"/>
        <w:rPr>
          <w:rFonts w:ascii="Times New Roman" w:hAnsi="Times New Roman" w:cs="Times New Roman"/>
        </w:rPr>
      </w:pPr>
    </w:p>
    <w:p w14:paraId="7EB9172F" w14:textId="77777777" w:rsidR="00CD325F" w:rsidRPr="00485136" w:rsidRDefault="00CD325F" w:rsidP="00304F03">
      <w:pPr>
        <w:pStyle w:val="Prrafodelista"/>
        <w:numPr>
          <w:ilvl w:val="0"/>
          <w:numId w:val="9"/>
        </w:numPr>
        <w:tabs>
          <w:tab w:val="left" w:pos="142"/>
          <w:tab w:val="left" w:pos="426"/>
        </w:tabs>
        <w:spacing w:before="120" w:after="120" w:line="240" w:lineRule="auto"/>
        <w:jc w:val="both"/>
        <w:rPr>
          <w:rFonts w:ascii="Times New Roman" w:hAnsi="Times New Roman" w:cs="Times New Roman"/>
        </w:rPr>
      </w:pPr>
      <w:r w:rsidRPr="00485136">
        <w:rPr>
          <w:rFonts w:ascii="Times New Roman" w:hAnsi="Times New Roman" w:cs="Times New Roman"/>
        </w:rPr>
        <w:t>Perjudicar o causar daño, o amenazar con perjudicar o causar daño, directa o indirectamente, a cualquier parte o a sus bienes para influenciar las acciones de una parte;</w:t>
      </w:r>
    </w:p>
    <w:p w14:paraId="3AE1F16F" w14:textId="77777777" w:rsidR="00CD325F" w:rsidRPr="00485136" w:rsidRDefault="00CD325F" w:rsidP="00CD325F">
      <w:pPr>
        <w:pStyle w:val="Prrafodelista"/>
        <w:rPr>
          <w:rFonts w:ascii="Times New Roman" w:hAnsi="Times New Roman" w:cs="Times New Roman"/>
        </w:rPr>
      </w:pPr>
    </w:p>
    <w:p w14:paraId="7FAE1C4A" w14:textId="77777777" w:rsidR="00CD325F" w:rsidRPr="00485136" w:rsidRDefault="00CD325F" w:rsidP="00304F03">
      <w:pPr>
        <w:pStyle w:val="Prrafodelista"/>
        <w:numPr>
          <w:ilvl w:val="0"/>
          <w:numId w:val="9"/>
        </w:numPr>
        <w:tabs>
          <w:tab w:val="left" w:pos="142"/>
          <w:tab w:val="left" w:pos="426"/>
        </w:tabs>
        <w:spacing w:before="120" w:after="120" w:line="240" w:lineRule="auto"/>
        <w:jc w:val="both"/>
        <w:rPr>
          <w:rFonts w:ascii="Times New Roman" w:hAnsi="Times New Roman" w:cs="Times New Roman"/>
        </w:rPr>
      </w:pPr>
      <w:r w:rsidRPr="00485136">
        <w:rPr>
          <w:rFonts w:ascii="Times New Roman" w:hAnsi="Times New Roman" w:cs="Times New Roman"/>
        </w:rPr>
        <w:t>Colusión o acuerdo entre dos o más partes realizado con la intención de alcanzar un propósito inapropiado, incluyendo influenciar en forma inapropiada las acciones de otra parte.</w:t>
      </w:r>
    </w:p>
    <w:p w14:paraId="3472368D" w14:textId="77777777" w:rsidR="00CD325F" w:rsidRPr="00485136" w:rsidRDefault="00CD325F" w:rsidP="00CD325F">
      <w:pPr>
        <w:pStyle w:val="Prrafodelista"/>
        <w:rPr>
          <w:rFonts w:ascii="Times New Roman" w:hAnsi="Times New Roman" w:cs="Times New Roman"/>
        </w:rPr>
      </w:pPr>
    </w:p>
    <w:p w14:paraId="4E535CAF" w14:textId="6F98ACFA" w:rsidR="00CD325F" w:rsidRPr="00485136" w:rsidRDefault="00CD325F" w:rsidP="00304F03">
      <w:pPr>
        <w:pStyle w:val="Prrafodelista"/>
        <w:numPr>
          <w:ilvl w:val="0"/>
          <w:numId w:val="9"/>
        </w:numPr>
        <w:tabs>
          <w:tab w:val="left" w:pos="142"/>
          <w:tab w:val="left" w:pos="426"/>
        </w:tabs>
        <w:spacing w:before="120" w:after="120" w:line="240" w:lineRule="auto"/>
        <w:jc w:val="both"/>
        <w:rPr>
          <w:rFonts w:ascii="Times New Roman" w:hAnsi="Times New Roman" w:cs="Times New Roman"/>
        </w:rPr>
      </w:pPr>
      <w:r w:rsidRPr="00485136">
        <w:rPr>
          <w:rFonts w:ascii="Times New Roman" w:hAnsi="Times New Roman" w:cs="Times New Roman"/>
        </w:rPr>
        <w:t>Cualquier otro acto considerado como tal en la legislación vigente.</w:t>
      </w:r>
    </w:p>
    <w:p w14:paraId="5EF0A103" w14:textId="77777777" w:rsidR="00CD325F" w:rsidRPr="00485136" w:rsidRDefault="00CD325F" w:rsidP="00CD325F">
      <w:pPr>
        <w:pStyle w:val="Prrafodelista"/>
        <w:rPr>
          <w:rFonts w:ascii="Times New Roman" w:hAnsi="Times New Roman" w:cs="Times New Roman"/>
        </w:rPr>
      </w:pPr>
    </w:p>
    <w:p w14:paraId="6AE727D3" w14:textId="3A07535F" w:rsidR="00CD325F" w:rsidRDefault="00CD325F" w:rsidP="00304F03">
      <w:pPr>
        <w:pStyle w:val="Prrafodelista"/>
        <w:numPr>
          <w:ilvl w:val="0"/>
          <w:numId w:val="8"/>
        </w:numPr>
        <w:tabs>
          <w:tab w:val="left" w:pos="142"/>
          <w:tab w:val="left" w:pos="426"/>
        </w:tabs>
        <w:spacing w:before="120" w:after="120" w:line="240" w:lineRule="auto"/>
        <w:jc w:val="both"/>
        <w:rPr>
          <w:rFonts w:ascii="Times New Roman" w:hAnsi="Times New Roman" w:cs="Times New Roman"/>
        </w:rPr>
      </w:pPr>
      <w:r w:rsidRPr="00485136">
        <w:rPr>
          <w:rFonts w:ascii="Times New Roman" w:hAnsi="Times New Roman" w:cs="Times New Roman"/>
        </w:rPr>
        <w:t>Los oferentes deberán declarar que por sí mismos o a través de interpósita persona, se abstendrán de adoptar conductas orientadas a que los funcionarios o empleados de la convocante induzcan o alteren las evaluaciones de las propuestas, el resultado del procedimiento u otros aspectos que les otorguen condiciones más ventajosas con relación a los demás participant</w:t>
      </w:r>
      <w:r w:rsidR="0057245D">
        <w:rPr>
          <w:rFonts w:ascii="Times New Roman" w:hAnsi="Times New Roman" w:cs="Times New Roman"/>
        </w:rPr>
        <w:t>es (Declaratoria de Integridad).</w:t>
      </w:r>
    </w:p>
    <w:p w14:paraId="31DC761B" w14:textId="77777777" w:rsidR="00B81719" w:rsidRPr="0057245D" w:rsidRDefault="00B81719" w:rsidP="00B81719">
      <w:pPr>
        <w:pStyle w:val="Prrafodelista"/>
        <w:tabs>
          <w:tab w:val="left" w:pos="142"/>
          <w:tab w:val="left" w:pos="426"/>
        </w:tabs>
        <w:spacing w:before="120" w:after="120" w:line="240" w:lineRule="auto"/>
        <w:jc w:val="both"/>
        <w:rPr>
          <w:rFonts w:ascii="Times New Roman" w:hAnsi="Times New Roman" w:cs="Times New Roman"/>
        </w:rPr>
      </w:pPr>
    </w:p>
    <w:p w14:paraId="74658050" w14:textId="37452E53" w:rsidR="00626F10" w:rsidRPr="00485136" w:rsidRDefault="00B81719" w:rsidP="0008032B">
      <w:pPr>
        <w:pStyle w:val="Prrafodelista"/>
        <w:numPr>
          <w:ilvl w:val="0"/>
          <w:numId w:val="2"/>
        </w:numPr>
        <w:tabs>
          <w:tab w:val="left" w:pos="142"/>
          <w:tab w:val="left" w:pos="426"/>
        </w:tabs>
        <w:spacing w:before="120" w:after="120" w:line="240" w:lineRule="auto"/>
        <w:ind w:left="0" w:firstLine="0"/>
        <w:contextualSpacing w:val="0"/>
        <w:jc w:val="both"/>
        <w:rPr>
          <w:rFonts w:ascii="Times New Roman" w:hAnsi="Times New Roman" w:cs="Times New Roman"/>
          <w:b/>
        </w:rPr>
      </w:pPr>
      <w:r>
        <w:rPr>
          <w:rFonts w:ascii="Times New Roman" w:hAnsi="Times New Roman" w:cs="Times New Roman"/>
          <w:b/>
          <w:u w:val="single"/>
        </w:rPr>
        <w:lastRenderedPageBreak/>
        <w:t>CONDICIÓ</w:t>
      </w:r>
      <w:r w:rsidR="002D4AAE">
        <w:rPr>
          <w:rFonts w:ascii="Times New Roman" w:hAnsi="Times New Roman" w:cs="Times New Roman"/>
          <w:b/>
          <w:u w:val="single"/>
        </w:rPr>
        <w:t>N</w:t>
      </w:r>
      <w:r>
        <w:rPr>
          <w:rFonts w:ascii="Times New Roman" w:hAnsi="Times New Roman" w:cs="Times New Roman"/>
          <w:b/>
          <w:u w:val="single"/>
        </w:rPr>
        <w:t xml:space="preserve"> DE PARTICIPACIÓ</w:t>
      </w:r>
      <w:r w:rsidR="0012194C" w:rsidRPr="00485136">
        <w:rPr>
          <w:rFonts w:ascii="Times New Roman" w:hAnsi="Times New Roman" w:cs="Times New Roman"/>
          <w:b/>
          <w:u w:val="single"/>
        </w:rPr>
        <w:t>N</w:t>
      </w:r>
      <w:r w:rsidR="0012194C" w:rsidRPr="00485136">
        <w:rPr>
          <w:rFonts w:ascii="Times New Roman" w:hAnsi="Times New Roman" w:cs="Times New Roman"/>
          <w:b/>
        </w:rPr>
        <w:t xml:space="preserve"> </w:t>
      </w:r>
    </w:p>
    <w:p w14:paraId="5264687F" w14:textId="1BEFE9A5" w:rsidR="0017200A" w:rsidRPr="00485136" w:rsidRDefault="00C82218"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hAnsi="Times New Roman" w:cs="Times New Roman"/>
        </w:rPr>
        <w:t>Podrán partici</w:t>
      </w:r>
      <w:r w:rsidR="0057245D">
        <w:rPr>
          <w:rFonts w:ascii="Times New Roman" w:hAnsi="Times New Roman" w:cs="Times New Roman"/>
        </w:rPr>
        <w:t>par en esta Licitación</w:t>
      </w:r>
      <w:r w:rsidRPr="00485136">
        <w:rPr>
          <w:rFonts w:ascii="Times New Roman" w:hAnsi="Times New Roman" w:cs="Times New Roman"/>
        </w:rPr>
        <w:t xml:space="preserve">, individualmente o en forma conjunta (Consorcios), los Oferentes domiciliados en la República del Paraguay, que no se encuentren comprendidos en las prohibiciones o limitaciones para presentar propuestas </w:t>
      </w:r>
      <w:r w:rsidR="0057245D">
        <w:rPr>
          <w:rFonts w:ascii="Times New Roman" w:hAnsi="Times New Roman" w:cs="Times New Roman"/>
        </w:rPr>
        <w:t>y</w:t>
      </w:r>
      <w:r w:rsidRPr="00485136">
        <w:rPr>
          <w:rFonts w:ascii="Times New Roman" w:hAnsi="Times New Roman" w:cs="Times New Roman"/>
        </w:rPr>
        <w:t xml:space="preserve"> contratar</w:t>
      </w:r>
      <w:r w:rsidR="0057245D">
        <w:rPr>
          <w:rFonts w:ascii="Times New Roman" w:hAnsi="Times New Roman" w:cs="Times New Roman"/>
        </w:rPr>
        <w:t xml:space="preserve"> con el Estado</w:t>
      </w:r>
      <w:r w:rsidRPr="00485136">
        <w:rPr>
          <w:rFonts w:ascii="Times New Roman" w:hAnsi="Times New Roman" w:cs="Times New Roman"/>
        </w:rPr>
        <w:t xml:space="preserve"> establecidas </w:t>
      </w:r>
      <w:r w:rsidR="00CD325F" w:rsidRPr="00485136">
        <w:rPr>
          <w:rFonts w:ascii="Times New Roman" w:hAnsi="Times New Roman" w:cs="Times New Roman"/>
        </w:rPr>
        <w:t>en la Ley N° 2.051/03 “De Contrataciones Públicas”.</w:t>
      </w:r>
    </w:p>
    <w:p w14:paraId="63C32C70" w14:textId="077B923C"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eastAsia="Times New Roman" w:hAnsi="Times New Roman" w:cs="Times New Roman"/>
          <w:noProof/>
          <w:color w:val="000000"/>
          <w:lang w:eastAsia="es-PY"/>
        </w:rPr>
        <mc:AlternateContent>
          <mc:Choice Requires="wps">
            <w:drawing>
              <wp:anchor distT="0" distB="0" distL="114300" distR="114300" simplePos="0" relativeHeight="251661312" behindDoc="0" locked="0" layoutInCell="1" allowOverlap="1" wp14:anchorId="7B78AD6D" wp14:editId="215A3E64">
                <wp:simplePos x="0" y="0"/>
                <wp:positionH relativeFrom="margin">
                  <wp:align>center</wp:align>
                </wp:positionH>
                <wp:positionV relativeFrom="paragraph">
                  <wp:posOffset>18415</wp:posOffset>
                </wp:positionV>
                <wp:extent cx="6257925" cy="3331597"/>
                <wp:effectExtent l="0" t="0" r="28575" b="21590"/>
                <wp:wrapNone/>
                <wp:docPr id="7" name="Rectángulo 7"/>
                <wp:cNvGraphicFramePr/>
                <a:graphic xmlns:a="http://schemas.openxmlformats.org/drawingml/2006/main">
                  <a:graphicData uri="http://schemas.microsoft.com/office/word/2010/wordprocessingShape">
                    <wps:wsp>
                      <wps:cNvSpPr/>
                      <wps:spPr>
                        <a:xfrm>
                          <a:off x="0" y="0"/>
                          <a:ext cx="6257925" cy="3331597"/>
                        </a:xfrm>
                        <a:prstGeom prst="rect">
                          <a:avLst/>
                        </a:prstGeom>
                        <a:solidFill>
                          <a:sysClr val="window" lastClr="FFFFFF"/>
                        </a:solidFill>
                        <a:ln w="12700" cap="flat" cmpd="sng" algn="ctr">
                          <a:solidFill>
                            <a:sysClr val="windowText" lastClr="000000"/>
                          </a:solidFill>
                          <a:prstDash val="solid"/>
                        </a:ln>
                        <a:effectLst/>
                      </wps:spPr>
                      <wps:txbx>
                        <w:txbxContent>
                          <w:p w14:paraId="7F377A70" w14:textId="77777777" w:rsidR="006363FE" w:rsidRPr="00AF1CA9" w:rsidRDefault="006363FE" w:rsidP="00AF1CA9">
                            <w:pPr>
                              <w:jc w:val="both"/>
                              <w:rPr>
                                <w:rFonts w:ascii="Times New Roman" w:eastAsia="Times New Roman" w:hAnsi="Times New Roman" w:cs="Times New Roman"/>
                                <w:szCs w:val="20"/>
                                <w:lang w:eastAsia="es-PY"/>
                              </w:rPr>
                            </w:pPr>
                            <w:r w:rsidRPr="00AF1CA9">
                              <w:rPr>
                                <w:rFonts w:ascii="Times New Roman" w:eastAsia="Times New Roman" w:hAnsi="Times New Roman" w:cs="Times New Roman"/>
                                <w:szCs w:val="20"/>
                                <w:lang w:eastAsia="es-PY"/>
                              </w:rPr>
                              <w:t>Para los procedimientos llevados a cabo a través de la Modalidad Complementaria de Subasta a la Baja Electrónica, adicionalmente a lo establecido en el párrafo anterior el oferente deberá considerar las siguientes condiciones de participación:</w:t>
                            </w:r>
                          </w:p>
                          <w:p w14:paraId="0E61114D" w14:textId="77777777" w:rsidR="006363FE" w:rsidRPr="00AF1CA9" w:rsidRDefault="006363FE" w:rsidP="00AF1CA9">
                            <w:pPr>
                              <w:jc w:val="both"/>
                              <w:rPr>
                                <w:rFonts w:ascii="Times New Roman" w:hAnsi="Times New Roman" w:cs="Times New Roman"/>
                                <w:szCs w:val="20"/>
                                <w:lang w:eastAsia="es-PY"/>
                              </w:rPr>
                            </w:pPr>
                            <w:r w:rsidRPr="00AF1CA9">
                              <w:rPr>
                                <w:rFonts w:ascii="Times New Roman" w:hAnsi="Times New Roman" w:cs="Times New Roman"/>
                                <w:szCs w:val="20"/>
                                <w:lang w:eastAsia="es-PY"/>
                              </w:rPr>
                              <w:t xml:space="preserve">Que se encuentren registrados/as en el Sistema de Información de Proveedores del Estado (SIPE), debiendo suscribir ante el mismo una Declaración Jurada en la cual manifiesta que tiene pleno conocimiento y acepta las reglas del proceso, para su activación como oferente. La Declaración Jurada referida, podrá ser descargada desde el SICP, modulo del SIPE.   </w:t>
                            </w:r>
                          </w:p>
                          <w:p w14:paraId="3CE17F21" w14:textId="77777777" w:rsidR="006363FE" w:rsidRPr="00AF1CA9" w:rsidRDefault="006363FE" w:rsidP="00AF1CA9">
                            <w:pPr>
                              <w:jc w:val="both"/>
                              <w:rPr>
                                <w:rFonts w:ascii="Times New Roman" w:hAnsi="Times New Roman" w:cs="Times New Roman"/>
                                <w:szCs w:val="20"/>
                                <w:lang w:eastAsia="es-PY"/>
                              </w:rPr>
                            </w:pPr>
                            <w:r w:rsidRPr="00AF1CA9">
                              <w:rPr>
                                <w:rFonts w:ascii="Times New Roman" w:hAnsi="Times New Roman" w:cs="Times New Roman"/>
                                <w:szCs w:val="20"/>
                                <w:lang w:eastAsia="es-PY"/>
                              </w:rPr>
                              <w:t xml:space="preserve"> Que activados/as conforme al SIPE posean su Usuario y Contraseña, personal e intransferible, salvo que los mismos hayan sido cancelados por el Sistema, de conformidad a la reglamentación específica. La pérdida del usuario y contraseña deberá ser comunicada a la DNCP para que, a través del Sistema, sea bloqueado el acceso inmediatamente; y    </w:t>
                            </w:r>
                          </w:p>
                          <w:p w14:paraId="1D1F31FE" w14:textId="60EEE96D" w:rsidR="006363FE" w:rsidRPr="00AF1CA9" w:rsidRDefault="006363FE" w:rsidP="00AF1CA9">
                            <w:pPr>
                              <w:jc w:val="both"/>
                              <w:rPr>
                                <w:rFonts w:ascii="Times New Roman" w:hAnsi="Times New Roman" w:cs="Times New Roman"/>
                                <w:szCs w:val="20"/>
                                <w:u w:val="single"/>
                                <w:lang w:eastAsia="es-PY"/>
                              </w:rPr>
                            </w:pPr>
                            <w:r w:rsidRPr="00AF1CA9">
                              <w:rPr>
                                <w:rFonts w:ascii="Times New Roman" w:hAnsi="Times New Roman" w:cs="Times New Roman"/>
                                <w:szCs w:val="20"/>
                                <w:lang w:eastAsia="es-PY"/>
                              </w:rPr>
                              <w:t xml:space="preserve">Como requisito para la participación en la Subasta a la Baja Electrónica, el oferente deberá manifestar en el campo previsto en el Sistema Electrónico, que cumple plenamente los requisitos de habilitación y que su propuesta de precios está conforme con las exigencias del pliego de bases y condiciones. </w:t>
                            </w:r>
                            <w:r w:rsidRPr="00AF1CA9">
                              <w:rPr>
                                <w:rFonts w:ascii="Times New Roman" w:hAnsi="Times New Roman" w:cs="Times New Roman"/>
                                <w:b/>
                                <w:color w:val="FF0000"/>
                                <w:szCs w:val="20"/>
                                <w:lang w:eastAsia="es-PY"/>
                              </w:rPr>
                              <w:t>NO APLICA.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B78AD6D" id="Rectángulo 7" o:spid="_x0000_s1026" style="position:absolute;left:0;text-align:left;margin-left:0;margin-top:1.45pt;width:492.75pt;height:262.35pt;z-index:25166131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" fillcolor="window" strokecolor="windowText" strokeweight="1pt">
                <v:textbox>
                  <w:txbxContent>
                    <w:p w14:paraId="7F377A70" w14:textId="77777777" w:rsidR="006363FE" w:rsidRPr="00AF1CA9" w:rsidRDefault="006363FE" w:rsidP="00AF1CA9">
                      <w:pPr>
                        <w:jc w:val="both"/>
                        <w:rPr>
                          <w:rFonts w:ascii="Times New Roman" w:eastAsia="Times New Roman" w:hAnsi="Times New Roman" w:cs="Times New Roman"/>
                          <w:szCs w:val="20"/>
                          <w:lang w:eastAsia="es-PY"/>
                        </w:rPr>
                      </w:pPr>
                      <w:r w:rsidRPr="00AF1CA9">
                        <w:rPr>
                          <w:rFonts w:ascii="Times New Roman" w:eastAsia="Times New Roman" w:hAnsi="Times New Roman" w:cs="Times New Roman"/>
                          <w:szCs w:val="20"/>
                          <w:lang w:eastAsia="es-PY"/>
                        </w:rPr>
                        <w:t>Para los procedimientos llevados a cabo a través de la Modalidad Complementaria de Subasta a la Baja Electrónica, adicionalmente a lo establecido en el párrafo anterior el oferente deberá considerar las siguientes condiciones de participación:</w:t>
                      </w:r>
                    </w:p>
                    <w:p w14:paraId="0E61114D" w14:textId="77777777" w:rsidR="006363FE" w:rsidRPr="00AF1CA9" w:rsidRDefault="006363FE" w:rsidP="00AF1CA9">
                      <w:pPr>
                        <w:jc w:val="both"/>
                        <w:rPr>
                          <w:rFonts w:ascii="Times New Roman" w:hAnsi="Times New Roman" w:cs="Times New Roman"/>
                          <w:szCs w:val="20"/>
                          <w:lang w:eastAsia="es-PY"/>
                        </w:rPr>
                      </w:pPr>
                      <w:r w:rsidRPr="00AF1CA9">
                        <w:rPr>
                          <w:rFonts w:ascii="Times New Roman" w:hAnsi="Times New Roman" w:cs="Times New Roman"/>
                          <w:szCs w:val="20"/>
                          <w:lang w:eastAsia="es-PY"/>
                        </w:rPr>
                        <w:t xml:space="preserve">Que se encuentren registrados/as en el Sistema de Información de Proveedores del Estado (SIPE), debiendo suscribir ante el mismo una Declaración Jurada en la cual manifiesta que tiene pleno conocimiento y acepta las reglas del proceso, para su activación como oferente. La Declaración Jurada referida, podrá ser descargada desde el SICP, modulo del SIPE.   </w:t>
                      </w:r>
                    </w:p>
                    <w:p w14:paraId="3CE17F21" w14:textId="77777777" w:rsidR="006363FE" w:rsidRPr="00AF1CA9" w:rsidRDefault="006363FE" w:rsidP="00AF1CA9">
                      <w:pPr>
                        <w:jc w:val="both"/>
                        <w:rPr>
                          <w:rFonts w:ascii="Times New Roman" w:hAnsi="Times New Roman" w:cs="Times New Roman"/>
                          <w:szCs w:val="20"/>
                          <w:lang w:eastAsia="es-PY"/>
                        </w:rPr>
                      </w:pPr>
                      <w:r w:rsidRPr="00AF1CA9">
                        <w:rPr>
                          <w:rFonts w:ascii="Times New Roman" w:hAnsi="Times New Roman" w:cs="Times New Roman"/>
                          <w:szCs w:val="20"/>
                          <w:lang w:eastAsia="es-PY"/>
                        </w:rPr>
                        <w:t xml:space="preserve"> Que activados/as conforme al SIPE posean su Usuario y Contraseña, personal e intransferible, salvo que los mismos hayan sido cancelados por el Sistema, de conformidad a la reglamentación específica. La pérdida del usuario y contraseña deberá ser comunicada a la DNCP para que, a través del Sistema, sea bloqueado el acceso inmediatamente; y    </w:t>
                      </w:r>
                    </w:p>
                    <w:p w14:paraId="1D1F31FE" w14:textId="60EEE96D" w:rsidR="006363FE" w:rsidRPr="00AF1CA9" w:rsidRDefault="006363FE" w:rsidP="00AF1CA9">
                      <w:pPr>
                        <w:jc w:val="both"/>
                        <w:rPr>
                          <w:rFonts w:ascii="Times New Roman" w:hAnsi="Times New Roman" w:cs="Times New Roman"/>
                          <w:szCs w:val="20"/>
                          <w:u w:val="single"/>
                          <w:lang w:eastAsia="es-PY"/>
                        </w:rPr>
                      </w:pPr>
                      <w:r w:rsidRPr="00AF1CA9">
                        <w:rPr>
                          <w:rFonts w:ascii="Times New Roman" w:hAnsi="Times New Roman" w:cs="Times New Roman"/>
                          <w:szCs w:val="20"/>
                          <w:lang w:eastAsia="es-PY"/>
                        </w:rPr>
                        <w:t xml:space="preserve">Como requisito para la participación en la Subasta a la Baja Electrónica, el oferente deberá manifestar en el campo previsto en el Sistema Electrónico, que cumple plenamente los requisitos de habilitación y que su propuesta de precios está conforme con las exigencias del pliego de bases y condiciones. </w:t>
                      </w:r>
                      <w:r w:rsidRPr="00AF1CA9">
                        <w:rPr>
                          <w:rFonts w:ascii="Times New Roman" w:hAnsi="Times New Roman" w:cs="Times New Roman"/>
                          <w:b/>
                          <w:color w:val="FF0000"/>
                          <w:szCs w:val="20"/>
                          <w:lang w:eastAsia="es-PY"/>
                        </w:rPr>
                        <w:t>NO APLICA.</w:t>
                      </w:r>
                    </w:p>
                  </w:txbxContent>
                </v:textbox>
                <w10:wrap anchorx="margin"/>
              </v:rect>
            </w:pict>
          </mc:Fallback>
        </mc:AlternateContent>
      </w:r>
    </w:p>
    <w:p w14:paraId="69465E14"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B941463"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0ADEEA24"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24C92831"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5417B3B8"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2C568478"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0E24B548"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314B3BC9"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2E416370"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1D909C3A"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FC61D0F"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7E55A6EE"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36F1FA8A" w14:textId="77777777" w:rsidR="00AF1CA9" w:rsidRPr="00485136" w:rsidRDefault="00AF1CA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1A07E358" w14:textId="77777777" w:rsidR="00932445" w:rsidRPr="00485136" w:rsidRDefault="00932445"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77F3B92C" w14:textId="28F0B224" w:rsidR="00626F10" w:rsidRPr="00485136" w:rsidRDefault="0012194C" w:rsidP="0008032B">
      <w:pPr>
        <w:pStyle w:val="Prrafodelista"/>
        <w:numPr>
          <w:ilvl w:val="0"/>
          <w:numId w:val="2"/>
        </w:numPr>
        <w:tabs>
          <w:tab w:val="left" w:pos="142"/>
          <w:tab w:val="left" w:pos="426"/>
        </w:tabs>
        <w:spacing w:before="120" w:after="120" w:line="240" w:lineRule="auto"/>
        <w:ind w:left="0" w:firstLine="0"/>
        <w:contextualSpacing w:val="0"/>
        <w:jc w:val="both"/>
        <w:rPr>
          <w:rFonts w:ascii="Times New Roman" w:hAnsi="Times New Roman" w:cs="Times New Roman"/>
          <w:b/>
          <w:u w:val="single"/>
        </w:rPr>
      </w:pPr>
      <w:r w:rsidRPr="00485136">
        <w:rPr>
          <w:rFonts w:ascii="Times New Roman" w:hAnsi="Times New Roman" w:cs="Times New Roman"/>
          <w:b/>
          <w:u w:val="single"/>
        </w:rPr>
        <w:t>PROHIBICIÓN DE NEGOCIAR (ART. 20, INCISO F, LEY N° 2051/03)</w:t>
      </w:r>
    </w:p>
    <w:p w14:paraId="2521FD40" w14:textId="4F71AF36" w:rsidR="009E3FDB" w:rsidRPr="00485136" w:rsidRDefault="00C82218"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hAnsi="Times New Roman" w:cs="Times New Roman"/>
        </w:rPr>
        <w:t xml:space="preserve">Ninguna de las condiciones contenidas en las bases y condiciones de la Contratación Directa, así como en las ofertas presentadas por los participantes </w:t>
      </w:r>
      <w:r w:rsidR="005B153B" w:rsidRPr="00485136">
        <w:rPr>
          <w:rFonts w:ascii="Times New Roman" w:hAnsi="Times New Roman" w:cs="Times New Roman"/>
        </w:rPr>
        <w:t>podrá</w:t>
      </w:r>
      <w:r w:rsidRPr="00485136">
        <w:rPr>
          <w:rFonts w:ascii="Times New Roman" w:hAnsi="Times New Roman" w:cs="Times New Roman"/>
        </w:rPr>
        <w:t xml:space="preserve"> ser </w:t>
      </w:r>
      <w:r w:rsidR="005B153B" w:rsidRPr="00485136">
        <w:rPr>
          <w:rFonts w:ascii="Times New Roman" w:hAnsi="Times New Roman" w:cs="Times New Roman"/>
        </w:rPr>
        <w:t>negociada</w:t>
      </w:r>
      <w:r w:rsidRPr="00485136">
        <w:rPr>
          <w:rFonts w:ascii="Times New Roman" w:hAnsi="Times New Roman" w:cs="Times New Roman"/>
        </w:rPr>
        <w:t>.</w:t>
      </w:r>
    </w:p>
    <w:p w14:paraId="0045EA15" w14:textId="49BA573A" w:rsidR="00626F10" w:rsidRPr="00485136" w:rsidRDefault="001E29FA" w:rsidP="0008032B">
      <w:pPr>
        <w:pStyle w:val="Prrafodelista"/>
        <w:numPr>
          <w:ilvl w:val="0"/>
          <w:numId w:val="2"/>
        </w:numPr>
        <w:tabs>
          <w:tab w:val="left" w:pos="142"/>
          <w:tab w:val="left" w:pos="426"/>
        </w:tabs>
        <w:spacing w:before="120" w:after="120" w:line="240" w:lineRule="auto"/>
        <w:ind w:left="0" w:firstLine="0"/>
        <w:contextualSpacing w:val="0"/>
        <w:jc w:val="both"/>
        <w:rPr>
          <w:rFonts w:ascii="Times New Roman" w:hAnsi="Times New Roman" w:cs="Times New Roman"/>
          <w:b/>
          <w:u w:val="single"/>
        </w:rPr>
      </w:pPr>
      <w:r w:rsidRPr="00485136">
        <w:rPr>
          <w:rFonts w:ascii="Times New Roman" w:hAnsi="Times New Roman" w:cs="Times New Roman"/>
          <w:b/>
          <w:u w:val="single"/>
        </w:rPr>
        <w:t>PROTESTAS</w:t>
      </w:r>
    </w:p>
    <w:p w14:paraId="01475A3F" w14:textId="46980743" w:rsidR="00483BC5" w:rsidRPr="00485136" w:rsidRDefault="00F02478" w:rsidP="0017200A">
      <w:pPr>
        <w:pStyle w:val="Default"/>
        <w:tabs>
          <w:tab w:val="left" w:pos="142"/>
        </w:tabs>
        <w:spacing w:after="137"/>
        <w:jc w:val="both"/>
        <w:rPr>
          <w:rFonts w:ascii="Times New Roman" w:hAnsi="Times New Roman" w:cs="Times New Roman"/>
          <w:color w:val="auto"/>
          <w:sz w:val="22"/>
          <w:szCs w:val="22"/>
        </w:rPr>
      </w:pPr>
      <w:r w:rsidRPr="00485136">
        <w:rPr>
          <w:rFonts w:ascii="Times New Roman" w:hAnsi="Times New Roman" w:cs="Times New Roman"/>
          <w:color w:val="auto"/>
          <w:sz w:val="22"/>
          <w:szCs w:val="22"/>
        </w:rPr>
        <w:t>Las personas interesadas podrán protestar por escrito o a través de medios remotos de comunicación electrónica ante la Dirección Nacional de Contrataciones Públicas, contra los actos que contravengan las disposiciones que rijan la materia objeto de este do</w:t>
      </w:r>
      <w:r w:rsidR="004A4693" w:rsidRPr="00485136">
        <w:rPr>
          <w:rFonts w:ascii="Times New Roman" w:hAnsi="Times New Roman" w:cs="Times New Roman"/>
          <w:color w:val="auto"/>
          <w:sz w:val="22"/>
          <w:szCs w:val="22"/>
        </w:rPr>
        <w:t>cumento, dentro de los 10 (diez)</w:t>
      </w:r>
      <w:r w:rsidRPr="00485136">
        <w:rPr>
          <w:rFonts w:ascii="Times New Roman" w:hAnsi="Times New Roman" w:cs="Times New Roman"/>
          <w:color w:val="auto"/>
          <w:sz w:val="22"/>
          <w:szCs w:val="22"/>
        </w:rPr>
        <w:t xml:space="preserve"> días hábiles siguientes a aquél en que éste ocurra o el Oferente tenga o deba haber tenido conocimiento del acto.</w:t>
      </w:r>
    </w:p>
    <w:p w14:paraId="6DB4C7EE" w14:textId="04AEBA4F" w:rsidR="00626F10" w:rsidRPr="00485136" w:rsidRDefault="001E29FA" w:rsidP="0008032B">
      <w:pPr>
        <w:pStyle w:val="Prrafodelista"/>
        <w:numPr>
          <w:ilvl w:val="0"/>
          <w:numId w:val="2"/>
        </w:numPr>
        <w:tabs>
          <w:tab w:val="left" w:pos="142"/>
          <w:tab w:val="left" w:pos="426"/>
        </w:tabs>
        <w:spacing w:before="120" w:after="120" w:line="240" w:lineRule="auto"/>
        <w:ind w:left="0" w:firstLine="0"/>
        <w:contextualSpacing w:val="0"/>
        <w:jc w:val="both"/>
        <w:rPr>
          <w:rFonts w:ascii="Times New Roman" w:hAnsi="Times New Roman" w:cs="Times New Roman"/>
          <w:b/>
          <w:u w:val="single"/>
        </w:rPr>
      </w:pPr>
      <w:r w:rsidRPr="00485136">
        <w:rPr>
          <w:rFonts w:ascii="Times New Roman" w:hAnsi="Times New Roman" w:cs="Times New Roman"/>
          <w:b/>
          <w:u w:val="single"/>
        </w:rPr>
        <w:t>DENUNCIAS</w:t>
      </w:r>
    </w:p>
    <w:p w14:paraId="3E83481F" w14:textId="4D729292" w:rsidR="0017200A" w:rsidRDefault="00C82218"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hAnsi="Times New Roman" w:cs="Times New Roman"/>
        </w:rPr>
        <w:t>Cualquier persona puede realizar las denuncias de supuestos hechos de corrupción o de irregularidades en este proceso de contratación o en cualquier otro que tenga conocimiento, a través del Portal de Contrataciones Públicas (www.contrataciones.gov.py), utilizando el Programa de Protección al Denunciante, que garantiza la confidencialidad de los datos del denunciante, y cuya investigación puede monitorearse a través del Portal.</w:t>
      </w:r>
    </w:p>
    <w:p w14:paraId="740F0156" w14:textId="77777777" w:rsidR="00B81719" w:rsidRDefault="00B8171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33A92DC8" w14:textId="77777777" w:rsidR="005C681F" w:rsidRDefault="005C681F"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7C4E1670" w14:textId="77777777" w:rsidR="005C681F" w:rsidRDefault="005C681F"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3E0F8356" w14:textId="77777777" w:rsidR="00B81719" w:rsidRPr="00485136" w:rsidRDefault="00B8171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62D94C8D" w14:textId="60A66A8E" w:rsidR="002D4AAE" w:rsidRPr="002D4AAE" w:rsidRDefault="002D4AAE" w:rsidP="009C4806">
      <w:pPr>
        <w:pStyle w:val="Prrafodelista"/>
        <w:numPr>
          <w:ilvl w:val="0"/>
          <w:numId w:val="2"/>
        </w:numPr>
        <w:tabs>
          <w:tab w:val="left" w:pos="142"/>
          <w:tab w:val="left" w:pos="426"/>
        </w:tabs>
        <w:spacing w:before="120" w:after="120" w:line="240" w:lineRule="auto"/>
        <w:ind w:left="0" w:firstLine="0"/>
        <w:contextualSpacing w:val="0"/>
        <w:jc w:val="both"/>
        <w:rPr>
          <w:rFonts w:ascii="Times New Roman" w:hAnsi="Times New Roman" w:cs="Times New Roman"/>
          <w:b/>
          <w:color w:val="FF0000"/>
          <w:u w:val="single"/>
        </w:rPr>
      </w:pPr>
      <w:r>
        <w:rPr>
          <w:rFonts w:ascii="Times New Roman" w:hAnsi="Times New Roman" w:cs="Times New Roman"/>
          <w:b/>
          <w:u w:val="single"/>
        </w:rPr>
        <w:lastRenderedPageBreak/>
        <w:t>RESOLUCIÓN DE CONFLI</w:t>
      </w:r>
      <w:r w:rsidR="008E24A9" w:rsidRPr="00485136">
        <w:rPr>
          <w:rFonts w:ascii="Times New Roman" w:hAnsi="Times New Roman" w:cs="Times New Roman"/>
          <w:b/>
          <w:u w:val="single"/>
        </w:rPr>
        <w:t>CTOS A TRAVÉS DEL ARBITRAJE</w:t>
      </w:r>
      <w:r w:rsidR="005D1F6E" w:rsidRPr="00485136">
        <w:rPr>
          <w:rFonts w:ascii="Times New Roman" w:hAnsi="Times New Roman" w:cs="Times New Roman"/>
          <w:b/>
          <w:u w:val="single"/>
        </w:rPr>
        <w:t>.</w:t>
      </w:r>
      <w:r w:rsidR="005D1F6E" w:rsidRPr="00485136">
        <w:rPr>
          <w:rFonts w:ascii="Times New Roman" w:hAnsi="Times New Roman" w:cs="Times New Roman"/>
          <w:b/>
        </w:rPr>
        <w:t xml:space="preserve"> - </w:t>
      </w:r>
      <w:r w:rsidR="005D1F6E" w:rsidRPr="00485136">
        <w:rPr>
          <w:rFonts w:ascii="Times New Roman" w:hAnsi="Times New Roman" w:cs="Times New Roman"/>
          <w:b/>
          <w:color w:val="FF0000"/>
        </w:rPr>
        <w:t>NO APLICA.</w:t>
      </w:r>
    </w:p>
    <w:p w14:paraId="455AB82E" w14:textId="6B52AB4A" w:rsidR="002D4AAE" w:rsidRDefault="002D4AAE" w:rsidP="002D4AAE">
      <w:pPr>
        <w:spacing w:after="0"/>
        <w:jc w:val="both"/>
        <w:rPr>
          <w:rFonts w:ascii="Times New Roman" w:hAnsi="Times New Roman" w:cs="Times New Roman"/>
        </w:rPr>
      </w:pPr>
      <w:r w:rsidRPr="002D4AAE">
        <w:rPr>
          <w:rFonts w:ascii="Times New Roman" w:hAnsi="Times New Roman" w:cs="Times New Roman"/>
        </w:rPr>
        <w:t>En caso que la convocante adopte el arbitraje como mecanismo de resolución de conflicto, la cláusula arbitral que regirá a las partes es la siguiente:</w:t>
      </w:r>
    </w:p>
    <w:p w14:paraId="468458A7" w14:textId="5CE42F77" w:rsidR="009C4806" w:rsidRPr="00485136" w:rsidRDefault="008E24A9" w:rsidP="009C4806">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hAnsi="Times New Roman" w:cs="Times New Roman"/>
        </w:rPr>
        <w:t>"Todas las controversias que deriven del presente contrato o que guarden relación con éste serán resueltas definitivamente por arbitraje, conforme con las disposiciones de la ley Nº 2051/03 "De Contrataciones Públicas", de la ley Nº 1879/02 "De arbitraje y mediación" y las condiciones del Contrato. El procedimiento arbitral se llevará a cabo ante el Centro de Arbitraje y Mediación del Paraguay (en adelante, "CAMP"). El tribunal estará conformado por tres árbitros designados de la lista del cuerpo arbitral del CAMP, que decidirá conforme a derecho, siendo el laudo definitivo y vinculante para las partes. Se aplicará el reglamento respectivo y demás disposiciones que regule dicho procedimiento al momento de ser requerido, declarando las partes conocer y aceptar los vigentes, incluso en orden a su régimen de gastos y costas, considerándolos parte integrante del presente contrato. Para la ejecución del laudo arbitral, o para dirimir cuestiones que no sean arbitrables, las partes se someterán a la jurisdicción de los tribunales de la ciudad de Asunción, República del Paraguay".</w:t>
      </w:r>
      <w:r w:rsidR="005D1F6E" w:rsidRPr="00485136">
        <w:rPr>
          <w:rFonts w:ascii="Times New Roman" w:hAnsi="Times New Roman" w:cs="Times New Roman"/>
        </w:rPr>
        <w:t xml:space="preserve"> </w:t>
      </w:r>
    </w:p>
    <w:tbl>
      <w:tblPr>
        <w:tblStyle w:val="Tablaconcuadrcula"/>
        <w:tblW w:w="0" w:type="auto"/>
        <w:tblLook w:val="04A0" w:firstRow="1" w:lastRow="0" w:firstColumn="1" w:lastColumn="0" w:noHBand="0" w:noVBand="1"/>
      </w:tblPr>
      <w:tblGrid>
        <w:gridCol w:w="8828"/>
      </w:tblGrid>
      <w:tr w:rsidR="009C4806" w:rsidRPr="00485136" w14:paraId="792E5FFA" w14:textId="77777777" w:rsidTr="009C4806">
        <w:tc>
          <w:tcPr>
            <w:tcW w:w="8828" w:type="dxa"/>
          </w:tcPr>
          <w:p w14:paraId="28E4DD67" w14:textId="77777777" w:rsidR="009C4806" w:rsidRPr="00485136" w:rsidRDefault="009C4806" w:rsidP="009C4806">
            <w:pPr>
              <w:jc w:val="center"/>
              <w:rPr>
                <w:rFonts w:ascii="Times New Roman" w:hAnsi="Times New Roman" w:cs="Times New Roman"/>
                <w:b/>
                <w:iCs/>
                <w:color w:val="FF0000"/>
                <w:u w:val="single"/>
              </w:rPr>
            </w:pPr>
            <w:r w:rsidRPr="00485136">
              <w:rPr>
                <w:rFonts w:ascii="Times New Roman" w:hAnsi="Times New Roman" w:cs="Times New Roman"/>
                <w:b/>
                <w:color w:val="FF0000"/>
                <w:u w:val="single"/>
              </w:rPr>
              <w:t>EL MECANISMO FORMAL DE RESOLUCIÓN DE CONFLICTOS SERÁ</w:t>
            </w:r>
            <w:r w:rsidRPr="00485136">
              <w:rPr>
                <w:rFonts w:ascii="Times New Roman" w:hAnsi="Times New Roman" w:cs="Times New Roman"/>
                <w:b/>
                <w:iCs/>
                <w:color w:val="FF0000"/>
                <w:u w:val="single"/>
              </w:rPr>
              <w:t>:</w:t>
            </w:r>
          </w:p>
          <w:p w14:paraId="458ACEDA" w14:textId="1CC8C2C1" w:rsidR="009C4806" w:rsidRPr="00485136" w:rsidRDefault="009C4806" w:rsidP="009C4806">
            <w:pPr>
              <w:pStyle w:val="Prrafodelista"/>
              <w:tabs>
                <w:tab w:val="left" w:pos="142"/>
                <w:tab w:val="left" w:pos="426"/>
              </w:tabs>
              <w:spacing w:before="120" w:after="120"/>
              <w:ind w:left="0"/>
              <w:contextualSpacing w:val="0"/>
              <w:jc w:val="both"/>
              <w:rPr>
                <w:rFonts w:ascii="Times New Roman" w:hAnsi="Times New Roman" w:cs="Times New Roman"/>
                <w:color w:val="FF0000"/>
              </w:rPr>
            </w:pPr>
            <w:r w:rsidRPr="00485136">
              <w:rPr>
                <w:rFonts w:ascii="Times New Roman" w:hAnsi="Times New Roman" w:cs="Times New Roman"/>
                <w:color w:val="FF0000"/>
              </w:rPr>
              <w:t>Para el caso que las Partes no resuelvan las controversias mediante negociación directa o avenimiento, las partes, someterán las diferencias que deriven del presente contrato o que guarden relación con este a la jurisdicción de los tribunales de la Ciudad de Asunción Capital de la República del Paraguay.</w:t>
            </w:r>
          </w:p>
        </w:tc>
      </w:tr>
    </w:tbl>
    <w:p w14:paraId="3D1AB05B" w14:textId="77777777" w:rsidR="009C4806" w:rsidRPr="00485136" w:rsidRDefault="009C4806" w:rsidP="008E24A9">
      <w:pPr>
        <w:pStyle w:val="Prrafodelista"/>
        <w:tabs>
          <w:tab w:val="left" w:pos="142"/>
          <w:tab w:val="left" w:pos="426"/>
        </w:tabs>
        <w:spacing w:before="120" w:after="120" w:line="240" w:lineRule="auto"/>
        <w:ind w:left="0"/>
        <w:contextualSpacing w:val="0"/>
        <w:jc w:val="both"/>
        <w:rPr>
          <w:rFonts w:ascii="Times New Roman" w:hAnsi="Times New Roman" w:cs="Times New Roman"/>
          <w:sz w:val="10"/>
        </w:rPr>
      </w:pPr>
    </w:p>
    <w:p w14:paraId="2B284B68" w14:textId="354994F6" w:rsidR="00626F10" w:rsidRPr="00485136" w:rsidRDefault="001E29FA" w:rsidP="0008032B">
      <w:pPr>
        <w:pStyle w:val="Prrafodelista"/>
        <w:numPr>
          <w:ilvl w:val="0"/>
          <w:numId w:val="2"/>
        </w:numPr>
        <w:tabs>
          <w:tab w:val="left" w:pos="142"/>
          <w:tab w:val="left" w:pos="426"/>
        </w:tabs>
        <w:spacing w:before="120" w:after="120" w:line="240" w:lineRule="auto"/>
        <w:ind w:left="0" w:firstLine="0"/>
        <w:contextualSpacing w:val="0"/>
        <w:jc w:val="both"/>
        <w:rPr>
          <w:rFonts w:ascii="Times New Roman" w:hAnsi="Times New Roman" w:cs="Times New Roman"/>
          <w:b/>
          <w:szCs w:val="20"/>
          <w:u w:val="single"/>
        </w:rPr>
      </w:pPr>
      <w:r w:rsidRPr="00485136">
        <w:rPr>
          <w:rFonts w:ascii="Times New Roman" w:hAnsi="Times New Roman" w:cs="Times New Roman"/>
          <w:b/>
          <w:szCs w:val="20"/>
          <w:u w:val="single"/>
        </w:rPr>
        <w:t>DOCUMENTOS COMPLEMENTARIOS</w:t>
      </w:r>
    </w:p>
    <w:p w14:paraId="5B479B7B" w14:textId="27D66967" w:rsidR="008A676E" w:rsidRPr="00485136" w:rsidRDefault="001C7FB7" w:rsidP="0017200A">
      <w:pPr>
        <w:pStyle w:val="Prrafodelista"/>
        <w:tabs>
          <w:tab w:val="left" w:pos="142"/>
          <w:tab w:val="left" w:pos="426"/>
        </w:tabs>
        <w:spacing w:before="120" w:after="120" w:line="240" w:lineRule="auto"/>
        <w:ind w:left="0"/>
        <w:jc w:val="both"/>
        <w:rPr>
          <w:rFonts w:ascii="Times New Roman" w:hAnsi="Times New Roman" w:cs="Times New Roman"/>
        </w:rPr>
      </w:pPr>
      <w:r w:rsidRPr="00485136">
        <w:rPr>
          <w:rFonts w:ascii="Times New Roman" w:hAnsi="Times New Roman" w:cs="Times New Roman"/>
        </w:rPr>
        <w:t>En todo lo que no esté expresamente indicado en esta Carta de Invitación sobre preparación, presentación, evaluación y adjudicación de ofertas, aplicarán supletoriamente el Pliego de Bases y Condiciones estándar para adquisición de Bienes y Servicios, aprobado por la Dirección Nacio</w:t>
      </w:r>
      <w:r w:rsidR="008A676E" w:rsidRPr="00485136">
        <w:rPr>
          <w:rFonts w:ascii="Times New Roman" w:hAnsi="Times New Roman" w:cs="Times New Roman"/>
        </w:rPr>
        <w:t>nal de Contrataciones Públicas.</w:t>
      </w:r>
    </w:p>
    <w:p w14:paraId="4BD51350" w14:textId="77777777" w:rsidR="008A676E" w:rsidRPr="00485136" w:rsidRDefault="008A676E" w:rsidP="0017200A">
      <w:pPr>
        <w:pStyle w:val="Prrafodelista"/>
        <w:tabs>
          <w:tab w:val="left" w:pos="142"/>
          <w:tab w:val="left" w:pos="426"/>
        </w:tabs>
        <w:spacing w:before="120" w:after="120" w:line="240" w:lineRule="auto"/>
        <w:ind w:left="0"/>
        <w:jc w:val="both"/>
        <w:rPr>
          <w:rFonts w:ascii="Times New Roman" w:hAnsi="Times New Roman" w:cs="Times New Roman"/>
        </w:rPr>
      </w:pPr>
    </w:p>
    <w:p w14:paraId="43E1AA20" w14:textId="6524B232" w:rsidR="00626F10" w:rsidRPr="00485136" w:rsidRDefault="001C7FB7" w:rsidP="0017200A">
      <w:pPr>
        <w:pStyle w:val="Prrafodelista"/>
        <w:tabs>
          <w:tab w:val="left" w:pos="142"/>
          <w:tab w:val="left" w:pos="426"/>
        </w:tabs>
        <w:spacing w:before="120" w:after="120" w:line="240" w:lineRule="auto"/>
        <w:ind w:left="0"/>
        <w:jc w:val="both"/>
        <w:rPr>
          <w:rFonts w:ascii="Times New Roman" w:hAnsi="Times New Roman" w:cs="Times New Roman"/>
        </w:rPr>
      </w:pPr>
      <w:r w:rsidRPr="00485136">
        <w:rPr>
          <w:rFonts w:ascii="Times New Roman" w:hAnsi="Times New Roman" w:cs="Times New Roman"/>
        </w:rPr>
        <w:t>A los efectos de prever alguna omisión que se realiza en el presente documento, se debe consultar en primer término el pliego de bases y condiciones estándar para adquisición de bienes y/o servicios aprobado por la DNCP y de uso obligatorio, en todas sus partes, en concordancia con el decreto y ley en materia de contratación públicas vigentes.</w:t>
      </w:r>
    </w:p>
    <w:p w14:paraId="700BA0EE" w14:textId="77777777" w:rsidR="009C4806" w:rsidRPr="00485136" w:rsidRDefault="009C4806" w:rsidP="0017200A">
      <w:pPr>
        <w:pStyle w:val="Prrafodelista"/>
        <w:tabs>
          <w:tab w:val="left" w:pos="142"/>
          <w:tab w:val="left" w:pos="426"/>
        </w:tabs>
        <w:spacing w:before="120" w:after="120" w:line="240" w:lineRule="auto"/>
        <w:ind w:left="0"/>
        <w:jc w:val="both"/>
        <w:rPr>
          <w:rFonts w:ascii="Times New Roman" w:hAnsi="Times New Roman" w:cs="Times New Roman"/>
        </w:rPr>
      </w:pPr>
    </w:p>
    <w:p w14:paraId="4B123946" w14:textId="6EAB7C36" w:rsidR="00626F10" w:rsidRPr="00485136" w:rsidRDefault="001E29FA" w:rsidP="0008032B">
      <w:pPr>
        <w:pStyle w:val="Prrafodelista"/>
        <w:numPr>
          <w:ilvl w:val="0"/>
          <w:numId w:val="2"/>
        </w:numPr>
        <w:tabs>
          <w:tab w:val="left" w:pos="142"/>
          <w:tab w:val="left" w:pos="426"/>
        </w:tabs>
        <w:spacing w:before="120" w:after="120" w:line="240" w:lineRule="auto"/>
        <w:ind w:left="0" w:firstLine="0"/>
        <w:contextualSpacing w:val="0"/>
        <w:jc w:val="both"/>
        <w:rPr>
          <w:rFonts w:ascii="Times New Roman" w:hAnsi="Times New Roman" w:cs="Times New Roman"/>
          <w:b/>
          <w:u w:val="single"/>
        </w:rPr>
      </w:pPr>
      <w:r w:rsidRPr="00485136">
        <w:rPr>
          <w:rFonts w:ascii="Times New Roman" w:hAnsi="Times New Roman" w:cs="Times New Roman"/>
          <w:b/>
          <w:u w:val="single"/>
        </w:rPr>
        <w:t>AUSENCIA DEL MÍNIMO DE OFERTAS</w:t>
      </w:r>
    </w:p>
    <w:p w14:paraId="0929AFFE" w14:textId="350B2F2B" w:rsidR="009C4806" w:rsidRPr="00485136" w:rsidRDefault="009C5465"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hAnsi="Times New Roman" w:cs="Times New Roman"/>
        </w:rPr>
        <w:t xml:space="preserve">El procedimiento de prórroga de </w:t>
      </w:r>
      <w:r w:rsidR="000D5C09" w:rsidRPr="00485136">
        <w:rPr>
          <w:rFonts w:ascii="Times New Roman" w:hAnsi="Times New Roman" w:cs="Times New Roman"/>
        </w:rPr>
        <w:t xml:space="preserve">presentación y apertura de ofertas </w:t>
      </w:r>
      <w:r w:rsidRPr="00485136">
        <w:rPr>
          <w:rFonts w:ascii="Times New Roman" w:hAnsi="Times New Roman" w:cs="Times New Roman"/>
        </w:rPr>
        <w:t xml:space="preserve">por ausencia del mínimo de ofertas requeridas, </w:t>
      </w:r>
      <w:r w:rsidR="0057245D">
        <w:rPr>
          <w:rFonts w:ascii="Times New Roman" w:hAnsi="Times New Roman" w:cs="Times New Roman"/>
        </w:rPr>
        <w:t>estará sujeto</w:t>
      </w:r>
      <w:r w:rsidR="000D5C09" w:rsidRPr="00485136">
        <w:rPr>
          <w:rFonts w:ascii="Times New Roman" w:hAnsi="Times New Roman" w:cs="Times New Roman"/>
        </w:rPr>
        <w:t xml:space="preserve"> a la reglamentación vigente dispuesta por la DNCP.</w:t>
      </w:r>
    </w:p>
    <w:p w14:paraId="152C108B" w14:textId="1F515B8C" w:rsidR="000D5C09" w:rsidRPr="00485136" w:rsidRDefault="000D5C0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hAnsi="Times New Roman" w:cs="Times New Roman"/>
        </w:rPr>
        <w:t xml:space="preserve"> </w:t>
      </w:r>
    </w:p>
    <w:p w14:paraId="56835D5E" w14:textId="1719997C" w:rsidR="00626F10" w:rsidRPr="00485136" w:rsidRDefault="001E29FA" w:rsidP="0008032B">
      <w:pPr>
        <w:pStyle w:val="Prrafodelista"/>
        <w:numPr>
          <w:ilvl w:val="0"/>
          <w:numId w:val="2"/>
        </w:numPr>
        <w:tabs>
          <w:tab w:val="left" w:pos="142"/>
          <w:tab w:val="left" w:pos="426"/>
        </w:tabs>
        <w:spacing w:before="120" w:after="120" w:line="240" w:lineRule="auto"/>
        <w:ind w:left="0" w:firstLine="0"/>
        <w:contextualSpacing w:val="0"/>
        <w:jc w:val="both"/>
        <w:rPr>
          <w:rFonts w:ascii="Times New Roman" w:hAnsi="Times New Roman" w:cs="Times New Roman"/>
          <w:b/>
          <w:u w:val="single"/>
        </w:rPr>
      </w:pPr>
      <w:r w:rsidRPr="00485136">
        <w:rPr>
          <w:rFonts w:ascii="Times New Roman" w:hAnsi="Times New Roman" w:cs="Times New Roman"/>
          <w:b/>
          <w:u w:val="single"/>
        </w:rPr>
        <w:t>DECLARACIÓN JURADA</w:t>
      </w:r>
    </w:p>
    <w:p w14:paraId="7FF4BCCE" w14:textId="4D4EFCE2" w:rsidR="001C7FB7" w:rsidRPr="00485136" w:rsidRDefault="001C7FB7" w:rsidP="001C7FB7">
      <w:pPr>
        <w:pStyle w:val="Prrafodelista"/>
        <w:tabs>
          <w:tab w:val="left" w:pos="142"/>
          <w:tab w:val="left" w:pos="426"/>
        </w:tabs>
        <w:spacing w:before="120" w:after="120" w:line="240" w:lineRule="auto"/>
        <w:ind w:left="0"/>
        <w:jc w:val="both"/>
        <w:rPr>
          <w:rFonts w:ascii="Times New Roman" w:hAnsi="Times New Roman" w:cs="Times New Roman"/>
        </w:rPr>
      </w:pPr>
      <w:r w:rsidRPr="00485136">
        <w:rPr>
          <w:rFonts w:ascii="Times New Roman" w:hAnsi="Times New Roman" w:cs="Times New Roman"/>
        </w:rPr>
        <w:t xml:space="preserve">En los procesos de Contratación Directa, la Garantía de Mantenimiento de Ofertas será extendida a través de Declaración Jurada. </w:t>
      </w:r>
    </w:p>
    <w:p w14:paraId="6A484F2D" w14:textId="77777777" w:rsidR="001C7FB7" w:rsidRPr="00485136" w:rsidRDefault="001C7FB7" w:rsidP="001C7FB7">
      <w:pPr>
        <w:pStyle w:val="Prrafodelista"/>
        <w:tabs>
          <w:tab w:val="left" w:pos="142"/>
          <w:tab w:val="left" w:pos="426"/>
        </w:tabs>
        <w:spacing w:before="120" w:after="120" w:line="240" w:lineRule="auto"/>
        <w:ind w:left="0"/>
        <w:contextualSpacing w:val="0"/>
        <w:jc w:val="both"/>
        <w:rPr>
          <w:rFonts w:ascii="Times New Roman" w:hAnsi="Times New Roman" w:cs="Times New Roman"/>
          <w:sz w:val="6"/>
        </w:rPr>
      </w:pPr>
    </w:p>
    <w:p w14:paraId="66A1953D" w14:textId="77777777" w:rsidR="001C7FB7" w:rsidRPr="00485136" w:rsidRDefault="001C7FB7" w:rsidP="001C7FB7">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hAnsi="Times New Roman" w:cs="Times New Roman"/>
        </w:rPr>
        <w:t>Según lo indique la convocante en las bases de contratación, la Garantía de Fiel Cumplimiento de Contrato podrá ser otorgada a través de Declaración Jurada, en lugar de póliza de seguro o garantía bancaria.</w:t>
      </w:r>
    </w:p>
    <w:p w14:paraId="0F31CD26" w14:textId="77777777" w:rsidR="009C4806" w:rsidRPr="00485136" w:rsidRDefault="009C4806" w:rsidP="001C7FB7">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61C6E2D1" w14:textId="698ACEAB" w:rsidR="00BB736A" w:rsidRPr="00485136" w:rsidRDefault="001C7FB7" w:rsidP="001C7FB7">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hAnsi="Times New Roman" w:cs="Times New Roman"/>
          <w:b/>
        </w:rPr>
        <w:lastRenderedPageBreak/>
        <w:t>10</w:t>
      </w:r>
      <w:r w:rsidR="00BB736A" w:rsidRPr="00485136">
        <w:rPr>
          <w:rFonts w:ascii="Times New Roman" w:hAnsi="Times New Roman" w:cs="Times New Roman"/>
          <w:b/>
        </w:rPr>
        <w:t>)</w:t>
      </w:r>
      <w:r w:rsidR="00BB736A" w:rsidRPr="00485136">
        <w:rPr>
          <w:rFonts w:ascii="Times New Roman" w:hAnsi="Times New Roman" w:cs="Times New Roman"/>
        </w:rPr>
        <w:t xml:space="preserve"> </w:t>
      </w:r>
      <w:r w:rsidRPr="00485136">
        <w:rPr>
          <w:rFonts w:ascii="Times New Roman" w:hAnsi="Times New Roman" w:cs="Times New Roman"/>
          <w:b/>
          <w:u w:val="single"/>
        </w:rPr>
        <w:t>CONFIDENCIALIDAD DE LA OFERTA</w:t>
      </w:r>
      <w:r w:rsidR="00BB736A" w:rsidRPr="00485136">
        <w:rPr>
          <w:rFonts w:ascii="Times New Roman" w:hAnsi="Times New Roman" w:cs="Times New Roman"/>
          <w:u w:val="single"/>
        </w:rPr>
        <w:t xml:space="preserve"> </w:t>
      </w:r>
    </w:p>
    <w:p w14:paraId="5B818646" w14:textId="68E1633D" w:rsidR="0017200A" w:rsidRDefault="00BB736A"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r w:rsidRPr="00485136">
        <w:rPr>
          <w:rFonts w:ascii="Times New Roman" w:hAnsi="Times New Roman" w:cs="Times New Roman"/>
        </w:rPr>
        <w:t>Los oferentes deberán indicar mediante declaración ju</w:t>
      </w:r>
      <w:r w:rsidR="0057245D">
        <w:rPr>
          <w:rFonts w:ascii="Times New Roman" w:hAnsi="Times New Roman" w:cs="Times New Roman"/>
        </w:rPr>
        <w:t>rada con su oferta, qué</w:t>
      </w:r>
      <w:r w:rsidRPr="00485136">
        <w:rPr>
          <w:rFonts w:ascii="Times New Roman" w:hAnsi="Times New Roman" w:cs="Times New Roman"/>
        </w:rPr>
        <w:t xml:space="preserve"> documentos que forman parte de la misma son de carácter reservado e invocar la norma que ampara dicha reserva, para así dar cumplimiento a lo estipulado en la </w:t>
      </w:r>
      <w:r w:rsidRPr="00485136">
        <w:rPr>
          <w:rFonts w:ascii="Times New Roman" w:hAnsi="Times New Roman" w:cs="Times New Roman"/>
          <w:b/>
        </w:rPr>
        <w:t>Ley N° 5282/14 "DE LIBRE ACCESO CIUDADANO A LA INFORMACIÓN PÚBLICA Y TRANSPARENCIA GUBERNAMENTAL".</w:t>
      </w:r>
      <w:r w:rsidRPr="00485136">
        <w:rPr>
          <w:rFonts w:ascii="Times New Roman" w:hAnsi="Times New Roman" w:cs="Times New Roman"/>
        </w:rPr>
        <w:t xml:space="preserve"> Si el oferente no hace pronunciamiento expreso amparado en la ley, se entenderá que toda la oferta y su documentación </w:t>
      </w:r>
      <w:r w:rsidR="00F10387" w:rsidRPr="00485136">
        <w:rPr>
          <w:rFonts w:ascii="Times New Roman" w:hAnsi="Times New Roman" w:cs="Times New Roman"/>
        </w:rPr>
        <w:t xml:space="preserve">son </w:t>
      </w:r>
      <w:r w:rsidR="00BB4168" w:rsidRPr="00485136">
        <w:rPr>
          <w:rFonts w:ascii="Times New Roman" w:hAnsi="Times New Roman" w:cs="Times New Roman"/>
        </w:rPr>
        <w:t>públicas</w:t>
      </w:r>
      <w:r w:rsidR="009C4806" w:rsidRPr="00485136">
        <w:rPr>
          <w:rFonts w:ascii="Times New Roman" w:hAnsi="Times New Roman" w:cs="Times New Roman"/>
        </w:rPr>
        <w:t xml:space="preserve">.  </w:t>
      </w:r>
    </w:p>
    <w:p w14:paraId="742E4F48" w14:textId="77777777" w:rsidR="00B81719" w:rsidRDefault="00B81719"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593DE8B5"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37155D18"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9A1266D"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64C1317"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6F853DFB"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65A7C436"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701F3989"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78EF2883"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09F23197"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2B65150B"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5FE520C2"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7426A38A"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095CE903"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C63BF94"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29B9600B"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7A64037"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FFA5CFD"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52CE3C09"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CE21536"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1854A0B2"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01A58B9C"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6E982F7"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0752066A"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70CCD6CA"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7D58EBC1"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57594C5D"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17D3725D" w14:textId="77777777" w:rsidR="006363FE"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25D726D0" w14:textId="77777777" w:rsidR="006363FE" w:rsidRPr="00485136" w:rsidRDefault="006363FE" w:rsidP="0017200A">
      <w:pPr>
        <w:pStyle w:val="Prrafodelista"/>
        <w:tabs>
          <w:tab w:val="left" w:pos="142"/>
          <w:tab w:val="left" w:pos="426"/>
        </w:tabs>
        <w:spacing w:before="120" w:after="120" w:line="240" w:lineRule="auto"/>
        <w:ind w:left="0"/>
        <w:contextualSpacing w:val="0"/>
        <w:jc w:val="both"/>
        <w:rPr>
          <w:rFonts w:ascii="Times New Roman" w:hAnsi="Times New Roman" w:cs="Times New Roman"/>
        </w:rPr>
      </w:pPr>
    </w:p>
    <w:p w14:paraId="4D77CC50" w14:textId="1ED658C8" w:rsidR="00D921D3" w:rsidRPr="00485136" w:rsidRDefault="0012194C" w:rsidP="0017200A">
      <w:pPr>
        <w:pBdr>
          <w:top w:val="single" w:sz="4" w:space="1" w:color="auto"/>
          <w:left w:val="single" w:sz="4" w:space="4" w:color="auto"/>
          <w:bottom w:val="single" w:sz="4" w:space="1" w:color="auto"/>
          <w:right w:val="single" w:sz="4" w:space="4" w:color="auto"/>
          <w:between w:val="single" w:sz="4" w:space="1" w:color="auto"/>
          <w:bar w:val="single" w:sz="4" w:color="auto"/>
        </w:pBdr>
        <w:tabs>
          <w:tab w:val="left" w:pos="142"/>
        </w:tabs>
        <w:spacing w:after="0" w:line="240" w:lineRule="auto"/>
        <w:jc w:val="center"/>
        <w:rPr>
          <w:rFonts w:ascii="Times New Roman" w:hAnsi="Times New Roman" w:cs="Times New Roman"/>
          <w:b/>
          <w:sz w:val="28"/>
          <w:szCs w:val="40"/>
        </w:rPr>
      </w:pPr>
      <w:r w:rsidRPr="00485136">
        <w:rPr>
          <w:rFonts w:ascii="Times New Roman" w:hAnsi="Times New Roman" w:cs="Times New Roman"/>
          <w:b/>
          <w:sz w:val="28"/>
          <w:szCs w:val="40"/>
        </w:rPr>
        <w:lastRenderedPageBreak/>
        <w:t>ANEXO B</w:t>
      </w:r>
    </w:p>
    <w:p w14:paraId="458E4095" w14:textId="77777777" w:rsidR="000E19E5" w:rsidRPr="00485136" w:rsidRDefault="000E19E5" w:rsidP="0017200A">
      <w:pPr>
        <w:tabs>
          <w:tab w:val="left" w:pos="142"/>
        </w:tabs>
        <w:spacing w:after="0" w:line="240" w:lineRule="auto"/>
        <w:jc w:val="center"/>
        <w:rPr>
          <w:rFonts w:ascii="Times New Roman" w:hAnsi="Times New Roman" w:cs="Times New Roman"/>
          <w:b/>
          <w:sz w:val="28"/>
          <w:szCs w:val="40"/>
        </w:rPr>
      </w:pPr>
    </w:p>
    <w:p w14:paraId="330B4E53" w14:textId="44A69426" w:rsidR="00737F48" w:rsidRPr="00485136" w:rsidRDefault="0012194C" w:rsidP="0017200A">
      <w:pPr>
        <w:tabs>
          <w:tab w:val="left" w:pos="142"/>
        </w:tabs>
        <w:spacing w:after="0" w:line="240" w:lineRule="auto"/>
        <w:jc w:val="center"/>
        <w:rPr>
          <w:rFonts w:ascii="Times New Roman" w:hAnsi="Times New Roman" w:cs="Times New Roman"/>
          <w:b/>
          <w:sz w:val="28"/>
          <w:szCs w:val="40"/>
        </w:rPr>
      </w:pPr>
      <w:r w:rsidRPr="00485136">
        <w:rPr>
          <w:rFonts w:ascii="Times New Roman" w:hAnsi="Times New Roman" w:cs="Times New Roman"/>
          <w:b/>
          <w:sz w:val="28"/>
          <w:szCs w:val="40"/>
        </w:rPr>
        <w:t xml:space="preserve">DATOS </w:t>
      </w:r>
      <w:r w:rsidR="000E19E5" w:rsidRPr="00485136">
        <w:rPr>
          <w:rFonts w:ascii="Times New Roman" w:hAnsi="Times New Roman" w:cs="Times New Roman"/>
          <w:b/>
          <w:sz w:val="28"/>
          <w:szCs w:val="40"/>
        </w:rPr>
        <w:t>DE LA CONTRATACIÓN</w:t>
      </w:r>
    </w:p>
    <w:p w14:paraId="3F51EAB9" w14:textId="77777777" w:rsidR="000E19E5" w:rsidRPr="00485136" w:rsidRDefault="000E19E5" w:rsidP="0017200A">
      <w:pPr>
        <w:tabs>
          <w:tab w:val="left" w:pos="142"/>
        </w:tabs>
        <w:spacing w:after="0" w:line="240" w:lineRule="auto"/>
        <w:jc w:val="center"/>
        <w:rPr>
          <w:rFonts w:ascii="Times New Roman" w:hAnsi="Times New Roman" w:cs="Times New Roman"/>
          <w:b/>
          <w:sz w:val="28"/>
          <w:szCs w:val="40"/>
        </w:rPr>
      </w:pPr>
    </w:p>
    <w:p w14:paraId="1A64466D" w14:textId="799F476E" w:rsidR="001C7FB7" w:rsidRPr="00485136" w:rsidRDefault="000E19E5"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DIFUSIÓN DE LOS DOCUMENTOS DE LA LICITACIÓN.</w:t>
      </w:r>
    </w:p>
    <w:p w14:paraId="13EE708F"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Todos los datos y documentos de esta licitación deben ser obtenidos directamente del Sistema de Información de Contrataciones Públicas (SICP). Es responsabilidad del oferente examinar todos los documentos y la información de la licitación que obren en el mismo.</w:t>
      </w:r>
    </w:p>
    <w:p w14:paraId="56B3CE51" w14:textId="77777777" w:rsidR="001C7FB7" w:rsidRPr="00485136" w:rsidRDefault="001C7FB7" w:rsidP="001C7FB7">
      <w:pPr>
        <w:tabs>
          <w:tab w:val="left" w:pos="142"/>
          <w:tab w:val="left" w:pos="284"/>
        </w:tabs>
        <w:spacing w:after="0" w:line="240" w:lineRule="auto"/>
        <w:jc w:val="both"/>
        <w:rPr>
          <w:rFonts w:ascii="Times New Roman" w:hAnsi="Times New Roman" w:cs="Times New Roman"/>
        </w:rPr>
      </w:pPr>
    </w:p>
    <w:p w14:paraId="70962554" w14:textId="59DE1A24" w:rsidR="001C7FB7" w:rsidRPr="00485136" w:rsidRDefault="000E19E5"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ACLARACIÓN DE LOS DOCUMENTOS DE LA LICITACIÓN.</w:t>
      </w:r>
    </w:p>
    <w:p w14:paraId="4B22F91B"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Todo oferente potencial que necesite alguna aclaración de la carta de invitación podrá solicitarla a la convocante. El medio por el cual se recibirán las consultas es el Sistema de Información de Contrataciones Públicas (SICP), y/o si es el caso, en la Junta de Aclaraciones que se realice en la fecha, hora y dirección indicadas por la convocante.</w:t>
      </w:r>
    </w:p>
    <w:p w14:paraId="08BDE882" w14:textId="77777777" w:rsidR="000E19E5" w:rsidRPr="00485136" w:rsidRDefault="000E19E5" w:rsidP="00E3325C">
      <w:pPr>
        <w:tabs>
          <w:tab w:val="left" w:pos="142"/>
          <w:tab w:val="left" w:pos="284"/>
        </w:tabs>
        <w:spacing w:after="0" w:line="240" w:lineRule="auto"/>
        <w:jc w:val="both"/>
        <w:rPr>
          <w:rFonts w:ascii="Times New Roman" w:hAnsi="Times New Roman" w:cs="Times New Roman"/>
        </w:rPr>
      </w:pPr>
    </w:p>
    <w:p w14:paraId="17BB68BD"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La convocante responderá por escrito a toda solicitud de aclaración del pliego de bases y condiciones que reciba dentro del plazo establecido o que se derive de la Junta de Aclaraciones. </w:t>
      </w:r>
    </w:p>
    <w:p w14:paraId="29A8FCA5" w14:textId="77777777" w:rsidR="00BB4168" w:rsidRDefault="00BB4168" w:rsidP="00E3325C">
      <w:pPr>
        <w:tabs>
          <w:tab w:val="left" w:pos="142"/>
          <w:tab w:val="left" w:pos="284"/>
        </w:tabs>
        <w:spacing w:after="0" w:line="240" w:lineRule="auto"/>
        <w:jc w:val="both"/>
        <w:rPr>
          <w:rFonts w:ascii="Times New Roman" w:hAnsi="Times New Roman" w:cs="Times New Roman"/>
        </w:rPr>
      </w:pPr>
    </w:p>
    <w:p w14:paraId="0BADCBAB"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convocante publicará una copia de su respuesta, incluida una explicación de la consulta, pero sin identificar su procedencia, a través del Sistema de Información de Contrataciones Públicas (SICP), dentro del plazo tope.</w:t>
      </w:r>
    </w:p>
    <w:p w14:paraId="788D69A9" w14:textId="77777777" w:rsidR="000E19E5" w:rsidRPr="00485136" w:rsidRDefault="000E19E5" w:rsidP="00E3325C">
      <w:pPr>
        <w:tabs>
          <w:tab w:val="left" w:pos="142"/>
          <w:tab w:val="left" w:pos="284"/>
        </w:tabs>
        <w:spacing w:after="0" w:line="240" w:lineRule="auto"/>
        <w:jc w:val="both"/>
        <w:rPr>
          <w:rFonts w:ascii="Times New Roman" w:hAnsi="Times New Roman" w:cs="Times New Roman"/>
        </w:rPr>
      </w:pPr>
    </w:p>
    <w:p w14:paraId="256B0AA8"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inasistencia a la Junta de Aclaraciones no será motivo de descalificación de la oferta.</w:t>
      </w:r>
    </w:p>
    <w:p w14:paraId="52F1057B" w14:textId="77777777" w:rsidR="00BB4168" w:rsidRDefault="00BB4168" w:rsidP="00E3325C">
      <w:pPr>
        <w:tabs>
          <w:tab w:val="left" w:pos="142"/>
          <w:tab w:val="left" w:pos="284"/>
        </w:tabs>
        <w:spacing w:after="0" w:line="240" w:lineRule="auto"/>
        <w:jc w:val="both"/>
        <w:rPr>
          <w:rFonts w:ascii="Times New Roman" w:hAnsi="Times New Roman" w:cs="Times New Roman"/>
        </w:rPr>
      </w:pPr>
    </w:p>
    <w:p w14:paraId="168496F7" w14:textId="238A401D"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convocante podrá optar por responder las consultas en la Junta de A</w:t>
      </w:r>
      <w:r w:rsidR="00E3325C" w:rsidRPr="00485136">
        <w:rPr>
          <w:rFonts w:ascii="Times New Roman" w:hAnsi="Times New Roman" w:cs="Times New Roman"/>
        </w:rPr>
        <w:t xml:space="preserve">claraciones o podrá diferirlas,  </w:t>
      </w:r>
      <w:r w:rsidRPr="00485136">
        <w:rPr>
          <w:rFonts w:ascii="Times New Roman" w:hAnsi="Times New Roman" w:cs="Times New Roman"/>
        </w:rPr>
        <w:t>para que sean respondidas conforme con los plazos de respuestas o emisión de adendas. En todos los casos se deberá levantar acta circunstanciada.</w:t>
      </w:r>
    </w:p>
    <w:p w14:paraId="77A04397" w14:textId="77777777" w:rsidR="001C7FB7" w:rsidRPr="00485136" w:rsidRDefault="001C7FB7" w:rsidP="001C7FB7">
      <w:pPr>
        <w:pStyle w:val="Prrafodelista"/>
        <w:tabs>
          <w:tab w:val="left" w:pos="142"/>
          <w:tab w:val="left" w:pos="284"/>
        </w:tabs>
        <w:spacing w:after="0" w:line="240" w:lineRule="auto"/>
        <w:jc w:val="both"/>
        <w:rPr>
          <w:rFonts w:ascii="Times New Roman" w:hAnsi="Times New Roman" w:cs="Times New Roman"/>
        </w:rPr>
      </w:pPr>
    </w:p>
    <w:p w14:paraId="7A40DFA4" w14:textId="310D491F" w:rsidR="001C7FB7" w:rsidRPr="00485136"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ADENDA.</w:t>
      </w:r>
    </w:p>
    <w:p w14:paraId="25D0944F"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La adenda es el documento emitido por la convocante, mediante la cual se modifican aspectos establecidos en la convocatoria y/o en las bases de la licitación y/o en los contratos suscriptos. La adenda será considerada parte integrante del documento cuyo contenido modifique. </w:t>
      </w:r>
    </w:p>
    <w:p w14:paraId="641B7F90" w14:textId="77777777" w:rsidR="000E19E5" w:rsidRPr="00485136" w:rsidRDefault="000E19E5" w:rsidP="00E3325C">
      <w:pPr>
        <w:tabs>
          <w:tab w:val="left" w:pos="142"/>
          <w:tab w:val="left" w:pos="284"/>
        </w:tabs>
        <w:spacing w:after="0" w:line="240" w:lineRule="auto"/>
        <w:jc w:val="both"/>
        <w:rPr>
          <w:rFonts w:ascii="Times New Roman" w:hAnsi="Times New Roman" w:cs="Times New Roman"/>
        </w:rPr>
      </w:pPr>
    </w:p>
    <w:p w14:paraId="4DD66CBF"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La convocante podrá introducir modificaciones o enmiendas a los pliegos de bases y condiciones o cartas de invitaciones, siempre y cuando se ajuste a los parámetros establecidos en la Ley. </w:t>
      </w:r>
    </w:p>
    <w:p w14:paraId="3616B141"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Las modificaciones o enmiendas que realicen las convocantes a las cartas de invitaciones deberán quedar asentadas en una adenda numerada y fechada que formará parte del mismo. </w:t>
      </w:r>
    </w:p>
    <w:p w14:paraId="0DF9AB3B" w14:textId="77777777" w:rsidR="000E19E5" w:rsidRPr="00485136" w:rsidRDefault="000E19E5" w:rsidP="00E3325C">
      <w:pPr>
        <w:tabs>
          <w:tab w:val="left" w:pos="142"/>
          <w:tab w:val="left" w:pos="284"/>
        </w:tabs>
        <w:spacing w:after="0" w:line="240" w:lineRule="auto"/>
        <w:jc w:val="both"/>
        <w:rPr>
          <w:rFonts w:ascii="Times New Roman" w:hAnsi="Times New Roman" w:cs="Times New Roman"/>
        </w:rPr>
      </w:pPr>
    </w:p>
    <w:p w14:paraId="1F9AEA99"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convocante podrá prorrogar el plazo de presentación de ofertas a fin de dar a los posibles oferentes, un plazo razonable para que puedan tomar en cuenta la enmienda en la preparación de sus ofertas. Esta prórroga deberá quedar asentada en la adenda citada.</w:t>
      </w:r>
    </w:p>
    <w:p w14:paraId="1526BD36" w14:textId="77777777" w:rsidR="001C7FB7" w:rsidRPr="00485136" w:rsidRDefault="001C7FB7" w:rsidP="001C7FB7">
      <w:pPr>
        <w:pStyle w:val="Prrafodelista"/>
        <w:tabs>
          <w:tab w:val="left" w:pos="142"/>
          <w:tab w:val="left" w:pos="284"/>
        </w:tabs>
        <w:spacing w:after="0" w:line="240" w:lineRule="auto"/>
        <w:jc w:val="both"/>
        <w:rPr>
          <w:rFonts w:ascii="Times New Roman" w:hAnsi="Times New Roman" w:cs="Times New Roman"/>
        </w:rPr>
      </w:pPr>
    </w:p>
    <w:p w14:paraId="40BC027E" w14:textId="1FDFA323" w:rsidR="001C7FB7" w:rsidRPr="00485136"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DOCUMENTOS DE LA OFERTA.</w:t>
      </w:r>
    </w:p>
    <w:p w14:paraId="07B879AA"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Carta de Invitación, sus adendas y aclaraciones no forman parte de la oferta, por lo que no se exigirá la presentación de copias de los mismos con la oferta.</w:t>
      </w:r>
    </w:p>
    <w:p w14:paraId="4B2012B9"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Los oferentes inscriptos en el Sistema de Información de Proveedores del Estado (SIPE) de la DNCP, podrán presentar con su oferta, la constancia firmada emitida a través del SIPE, que reemplazará a los documentos solicitados por la convocante en el presente pliego.</w:t>
      </w:r>
    </w:p>
    <w:p w14:paraId="287B243E" w14:textId="77777777" w:rsidR="001C7FB7" w:rsidRPr="00BB4168" w:rsidRDefault="001C7FB7" w:rsidP="00BB4168">
      <w:pPr>
        <w:tabs>
          <w:tab w:val="left" w:pos="142"/>
          <w:tab w:val="left" w:pos="284"/>
        </w:tabs>
        <w:spacing w:after="0" w:line="240" w:lineRule="auto"/>
        <w:jc w:val="both"/>
        <w:rPr>
          <w:rFonts w:ascii="Times New Roman" w:hAnsi="Times New Roman" w:cs="Times New Roman"/>
        </w:rPr>
      </w:pPr>
    </w:p>
    <w:p w14:paraId="454BECCD" w14:textId="098C4FCD" w:rsidR="001C7FB7" w:rsidRPr="00485136"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lastRenderedPageBreak/>
        <w:t>OFERENTES EN CONSORCIO.</w:t>
      </w:r>
    </w:p>
    <w:p w14:paraId="0CC8404E"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Dos o más interesados que no se encuentren comprendidos en las inhabilidades para presentar ofertas o contratar, podrán unirse temporalmente para presentar una oferta sin crear una persona jurídica. </w:t>
      </w:r>
    </w:p>
    <w:p w14:paraId="50A62C90" w14:textId="77777777" w:rsidR="00BB4168" w:rsidRDefault="00BB4168" w:rsidP="00E3325C">
      <w:pPr>
        <w:tabs>
          <w:tab w:val="left" w:pos="142"/>
          <w:tab w:val="left" w:pos="284"/>
        </w:tabs>
        <w:spacing w:after="0" w:line="240" w:lineRule="auto"/>
        <w:jc w:val="both"/>
        <w:rPr>
          <w:rFonts w:ascii="Times New Roman" w:hAnsi="Times New Roman" w:cs="Times New Roman"/>
        </w:rPr>
      </w:pPr>
    </w:p>
    <w:p w14:paraId="79579CEA"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Para ello deberán presentar escritura pública de constitución del consorcio o un acuerdo con el compromiso de formalizar el consorcio por escritura pública en caso de resultar adjudicados, antes de la firma del contrato.</w:t>
      </w:r>
    </w:p>
    <w:p w14:paraId="08558FEE" w14:textId="77777777" w:rsidR="000E19E5" w:rsidRPr="00485136" w:rsidRDefault="000E19E5" w:rsidP="00E3325C">
      <w:pPr>
        <w:tabs>
          <w:tab w:val="left" w:pos="142"/>
          <w:tab w:val="left" w:pos="284"/>
        </w:tabs>
        <w:spacing w:after="0" w:line="240" w:lineRule="auto"/>
        <w:jc w:val="both"/>
        <w:rPr>
          <w:rFonts w:ascii="Times New Roman" w:hAnsi="Times New Roman" w:cs="Times New Roman"/>
        </w:rPr>
      </w:pPr>
    </w:p>
    <w:p w14:paraId="312BC022" w14:textId="77777777" w:rsidR="001C7FB7" w:rsidRPr="00485136" w:rsidRDefault="001C7FB7" w:rsidP="00E3325C">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Los integrantes de un consorcio no podrán presentar ofertas individuales ni conformar más de un consorcio en un mismo lote o ítem, lo que no impide que puedan presentarse individualmente o conformar otro consorcio que participe en diferentes partidas.</w:t>
      </w:r>
    </w:p>
    <w:p w14:paraId="7676AD64" w14:textId="77777777" w:rsidR="001C7FB7" w:rsidRPr="00485136" w:rsidRDefault="001C7FB7" w:rsidP="001C7FB7">
      <w:pPr>
        <w:pStyle w:val="Prrafodelista"/>
        <w:tabs>
          <w:tab w:val="left" w:pos="142"/>
          <w:tab w:val="left" w:pos="284"/>
        </w:tabs>
        <w:spacing w:after="0" w:line="240" w:lineRule="auto"/>
        <w:jc w:val="both"/>
        <w:rPr>
          <w:rFonts w:ascii="Times New Roman" w:hAnsi="Times New Roman" w:cs="Times New Roman"/>
        </w:rPr>
      </w:pPr>
    </w:p>
    <w:p w14:paraId="5089297E" w14:textId="267A8EA0" w:rsidR="001C7FB7" w:rsidRPr="00485136"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ACLARACIÓN DE LAS OFERTAS.</w:t>
      </w:r>
    </w:p>
    <w:p w14:paraId="3909B152" w14:textId="77777777" w:rsidR="001C7FB7" w:rsidRPr="00485136" w:rsidRDefault="001C7FB7"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Con el objeto de facilitar el proceso de revisión, evaluación, comparación y posterior calificación de ofertas, el Comité de Evaluación solicitará a los oferentes, aclaraciones respecto de sus ofertas, dichas solicitudes y las respuestas de los oferentes se realizarán por escrito.</w:t>
      </w:r>
    </w:p>
    <w:p w14:paraId="56BB3B52" w14:textId="77777777" w:rsidR="000E19E5" w:rsidRPr="00485136" w:rsidRDefault="000E19E5" w:rsidP="00C94E64">
      <w:pPr>
        <w:tabs>
          <w:tab w:val="left" w:pos="142"/>
          <w:tab w:val="left" w:pos="284"/>
        </w:tabs>
        <w:spacing w:after="0" w:line="240" w:lineRule="auto"/>
        <w:jc w:val="both"/>
        <w:rPr>
          <w:rFonts w:ascii="Times New Roman" w:hAnsi="Times New Roman" w:cs="Times New Roman"/>
        </w:rPr>
      </w:pPr>
    </w:p>
    <w:p w14:paraId="43E47BDE" w14:textId="77777777" w:rsidR="001C7FB7" w:rsidRPr="00485136" w:rsidRDefault="001C7FB7"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A los efectos de confirmar la información o documentación suministrada por el oferente, el Comité de Evaluación, podrá solicitar aclaraciones a cualquier fuente pública o privada de información.</w:t>
      </w:r>
    </w:p>
    <w:p w14:paraId="120868CE" w14:textId="77777777" w:rsidR="00BB4168" w:rsidRDefault="00BB4168" w:rsidP="00C94E64">
      <w:pPr>
        <w:tabs>
          <w:tab w:val="left" w:pos="142"/>
          <w:tab w:val="left" w:pos="284"/>
        </w:tabs>
        <w:spacing w:after="0" w:line="240" w:lineRule="auto"/>
        <w:jc w:val="both"/>
        <w:rPr>
          <w:rFonts w:ascii="Times New Roman" w:hAnsi="Times New Roman" w:cs="Times New Roman"/>
        </w:rPr>
      </w:pPr>
    </w:p>
    <w:p w14:paraId="2F70CEC3" w14:textId="77777777" w:rsidR="001C7FB7" w:rsidRPr="00485136" w:rsidRDefault="001C7FB7"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Las aclaraciones de los oferentes que no sean en respuesta a aquellas solicitadas por la convocante, no serán consideradas. </w:t>
      </w:r>
    </w:p>
    <w:p w14:paraId="67DF9E04" w14:textId="77777777" w:rsidR="000E19E5" w:rsidRPr="00485136" w:rsidRDefault="000E19E5" w:rsidP="00C94E64">
      <w:pPr>
        <w:tabs>
          <w:tab w:val="left" w:pos="142"/>
          <w:tab w:val="left" w:pos="284"/>
        </w:tabs>
        <w:spacing w:after="0" w:line="240" w:lineRule="auto"/>
        <w:jc w:val="both"/>
        <w:rPr>
          <w:rFonts w:ascii="Times New Roman" w:hAnsi="Times New Roman" w:cs="Times New Roman"/>
        </w:rPr>
      </w:pPr>
    </w:p>
    <w:p w14:paraId="15B8E3E3" w14:textId="77777777" w:rsidR="001C7FB7" w:rsidRPr="00485136" w:rsidRDefault="001C7FB7"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No se solicitará, ofrecerá, ni permitirá ninguna modificación a los precios ni a la sustancia de la oferta, excepto para confirmar la corrección de errores aritméticos. </w:t>
      </w:r>
    </w:p>
    <w:p w14:paraId="710B3528" w14:textId="77777777" w:rsidR="001C7FB7" w:rsidRPr="00485136" w:rsidRDefault="001C7FB7" w:rsidP="001C7FB7">
      <w:pPr>
        <w:pStyle w:val="Prrafodelista"/>
        <w:tabs>
          <w:tab w:val="left" w:pos="142"/>
          <w:tab w:val="left" w:pos="284"/>
        </w:tabs>
        <w:spacing w:after="0" w:line="240" w:lineRule="auto"/>
        <w:jc w:val="both"/>
        <w:rPr>
          <w:rFonts w:ascii="Times New Roman" w:hAnsi="Times New Roman" w:cs="Times New Roman"/>
        </w:rPr>
      </w:pPr>
    </w:p>
    <w:p w14:paraId="54E7AA18" w14:textId="6173A7AF" w:rsidR="001C7FB7" w:rsidRPr="00485136"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DISCONFORMIDADES, ERRORES Y OMISIONES.</w:t>
      </w:r>
    </w:p>
    <w:p w14:paraId="56754F02" w14:textId="77777777" w:rsidR="001C7FB7" w:rsidRPr="00485136" w:rsidRDefault="001C7FB7"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Siempre y cuando una oferta se ajuste sustancialmente al pliego de bases y condiciones o carta de invitación, el Comité de Evaluación, requerirá que cualquier disconformidad u omisión que no constituya una desviación significativa, sea subsanada en cuanto a la información o documentación que permita al Comité de Evaluación realizar la calificación de la oferta.</w:t>
      </w:r>
    </w:p>
    <w:p w14:paraId="6CBE2C6D" w14:textId="77777777" w:rsidR="000E19E5" w:rsidRPr="00485136" w:rsidRDefault="000E19E5" w:rsidP="00C94E64">
      <w:pPr>
        <w:tabs>
          <w:tab w:val="left" w:pos="142"/>
          <w:tab w:val="left" w:pos="284"/>
        </w:tabs>
        <w:spacing w:after="0" w:line="240" w:lineRule="auto"/>
        <w:jc w:val="both"/>
        <w:rPr>
          <w:rFonts w:ascii="Times New Roman" w:hAnsi="Times New Roman" w:cs="Times New Roman"/>
        </w:rPr>
      </w:pPr>
    </w:p>
    <w:p w14:paraId="6D64D5F7" w14:textId="77777777" w:rsidR="001C7FB7" w:rsidRPr="00485136" w:rsidRDefault="001C7FB7"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A tal efecto, el Comité de Evaluación emplazará por escrito al oferente a que presente la información o documentación necesaria, dentro de un plazo razonable establecido por el mismo, bajo apercibimiento de rechazo de la oferta. El Comité de Evaluación podrá reiterar el pedido cuando la respuesta no resulte satisfactoria, toda vez que no se viole el principio de igualdad.</w:t>
      </w:r>
    </w:p>
    <w:p w14:paraId="67A96E2A" w14:textId="77777777" w:rsidR="00BB4168" w:rsidRDefault="00BB4168" w:rsidP="00C94E64">
      <w:pPr>
        <w:tabs>
          <w:tab w:val="left" w:pos="142"/>
          <w:tab w:val="left" w:pos="284"/>
        </w:tabs>
        <w:spacing w:after="0" w:line="240" w:lineRule="auto"/>
        <w:jc w:val="both"/>
        <w:rPr>
          <w:rFonts w:ascii="Times New Roman" w:hAnsi="Times New Roman" w:cs="Times New Roman"/>
        </w:rPr>
      </w:pPr>
    </w:p>
    <w:p w14:paraId="5071678E" w14:textId="77777777" w:rsidR="001C7FB7" w:rsidRPr="00485136" w:rsidRDefault="001C7FB7"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Con la condición de que la oferta cumpla sustancialmente con los Documentos de la Licitación, la convocante corregirá errores aritméticos de la siguiente manera y notificará al oferente para su aceptación: </w:t>
      </w:r>
    </w:p>
    <w:p w14:paraId="299E921F" w14:textId="3323CDA5" w:rsidR="001C7FB7" w:rsidRPr="00485136" w:rsidRDefault="001C7FB7" w:rsidP="00304F03">
      <w:pPr>
        <w:pStyle w:val="Prrafodelista"/>
        <w:numPr>
          <w:ilvl w:val="0"/>
          <w:numId w:val="11"/>
        </w:numPr>
        <w:tabs>
          <w:tab w:val="left" w:pos="142"/>
          <w:tab w:val="left" w:pos="284"/>
        </w:tabs>
        <w:spacing w:after="0" w:line="240" w:lineRule="auto"/>
        <w:ind w:left="426" w:hanging="284"/>
        <w:jc w:val="both"/>
        <w:rPr>
          <w:rFonts w:ascii="Times New Roman" w:hAnsi="Times New Roman" w:cs="Times New Roman"/>
        </w:rPr>
      </w:pPr>
      <w:r w:rsidRPr="00485136">
        <w:rPr>
          <w:rFonts w:ascii="Times New Roman" w:hAnsi="Times New Roman" w:cs="Times New Roman"/>
        </w:rPr>
        <w:t>Si hay una discrepancia entre un precio unitario y el precio total obtenido al multiplicar ese precio unitario por las cantidades correspondientes, prevalecerá el precio unitario y el precio total será corregido.</w:t>
      </w:r>
    </w:p>
    <w:p w14:paraId="43587971" w14:textId="7F9507C2" w:rsidR="001C7FB7" w:rsidRPr="00485136" w:rsidRDefault="001C7FB7" w:rsidP="00304F03">
      <w:pPr>
        <w:pStyle w:val="Prrafodelista"/>
        <w:numPr>
          <w:ilvl w:val="0"/>
          <w:numId w:val="11"/>
        </w:numPr>
        <w:tabs>
          <w:tab w:val="left" w:pos="142"/>
          <w:tab w:val="left" w:pos="284"/>
        </w:tabs>
        <w:spacing w:after="0" w:line="240" w:lineRule="auto"/>
        <w:ind w:left="426" w:hanging="284"/>
        <w:jc w:val="both"/>
        <w:rPr>
          <w:rFonts w:ascii="Times New Roman" w:hAnsi="Times New Roman" w:cs="Times New Roman"/>
        </w:rPr>
      </w:pPr>
      <w:r w:rsidRPr="00485136">
        <w:rPr>
          <w:rFonts w:ascii="Times New Roman" w:hAnsi="Times New Roman" w:cs="Times New Roman"/>
        </w:rPr>
        <w:t>Si hay un error en un total que corresponde a la suma o resta de subtotales, los subtotales prevalecerán y se corregirá el total.</w:t>
      </w:r>
    </w:p>
    <w:p w14:paraId="783477A1" w14:textId="77777777" w:rsidR="00C94E64" w:rsidRPr="00485136" w:rsidRDefault="001C7FB7" w:rsidP="00304F03">
      <w:pPr>
        <w:pStyle w:val="Prrafodelista"/>
        <w:numPr>
          <w:ilvl w:val="0"/>
          <w:numId w:val="11"/>
        </w:numPr>
        <w:tabs>
          <w:tab w:val="left" w:pos="142"/>
          <w:tab w:val="left" w:pos="284"/>
        </w:tabs>
        <w:spacing w:after="0" w:line="240" w:lineRule="auto"/>
        <w:ind w:left="426" w:hanging="284"/>
        <w:jc w:val="both"/>
        <w:rPr>
          <w:rFonts w:ascii="Times New Roman" w:hAnsi="Times New Roman" w:cs="Times New Roman"/>
        </w:rPr>
      </w:pPr>
      <w:r w:rsidRPr="00485136">
        <w:rPr>
          <w:rFonts w:ascii="Times New Roman" w:hAnsi="Times New Roman" w:cs="Times New Roman"/>
        </w:rPr>
        <w:t>En caso de que el oferente haya cotizado su precio en guaraníes con decimos y céntimos, la convocante procederá a re</w:t>
      </w:r>
      <w:r w:rsidR="00C94E64" w:rsidRPr="00485136">
        <w:rPr>
          <w:rFonts w:ascii="Times New Roman" w:hAnsi="Times New Roman" w:cs="Times New Roman"/>
        </w:rPr>
        <w:t>alizar el redondeo hacia abajo.</w:t>
      </w:r>
    </w:p>
    <w:p w14:paraId="57602FED" w14:textId="51B9F13C" w:rsidR="001C7FB7" w:rsidRPr="00BB4168" w:rsidRDefault="001C7FB7" w:rsidP="00304F03">
      <w:pPr>
        <w:pStyle w:val="Prrafodelista"/>
        <w:numPr>
          <w:ilvl w:val="0"/>
          <w:numId w:val="11"/>
        </w:numPr>
        <w:tabs>
          <w:tab w:val="left" w:pos="142"/>
          <w:tab w:val="left" w:pos="284"/>
        </w:tabs>
        <w:spacing w:after="0" w:line="240" w:lineRule="auto"/>
        <w:ind w:left="426" w:hanging="284"/>
        <w:jc w:val="both"/>
        <w:rPr>
          <w:rFonts w:ascii="Times New Roman" w:hAnsi="Times New Roman" w:cs="Times New Roman"/>
        </w:rPr>
      </w:pPr>
      <w:r w:rsidRPr="00485136">
        <w:rPr>
          <w:rFonts w:ascii="Times New Roman" w:hAnsi="Times New Roman" w:cs="Times New Roman"/>
        </w:rPr>
        <w:t>Si hay una discrepancia entre palabras y cifras, prevalecerá el monto expresado en palabras a menos que la cantidad expresada en palabras corresponda a un error aritmético, en cuyo caso prevalecerán las cantidades en cifras de conformidad con los párrafos (a) y (b) mencionados</w:t>
      </w:r>
      <w:r w:rsidR="00BB4168">
        <w:rPr>
          <w:rFonts w:ascii="Times New Roman" w:hAnsi="Times New Roman" w:cs="Times New Roman"/>
        </w:rPr>
        <w:t>.</w:t>
      </w:r>
    </w:p>
    <w:p w14:paraId="56D143FB" w14:textId="46B9DA5E"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166BBE57" w14:textId="7CAEBE94" w:rsidR="00E3325C" w:rsidRPr="00485136" w:rsidRDefault="006363FE" w:rsidP="00E3325C">
      <w:pPr>
        <w:pStyle w:val="Prrafodelista"/>
        <w:tabs>
          <w:tab w:val="left" w:pos="142"/>
          <w:tab w:val="left" w:pos="284"/>
        </w:tabs>
        <w:spacing w:after="0" w:line="240" w:lineRule="auto"/>
        <w:jc w:val="both"/>
        <w:rPr>
          <w:rFonts w:ascii="Times New Roman" w:hAnsi="Times New Roman" w:cs="Times New Roman"/>
          <w:sz w:val="16"/>
        </w:rPr>
      </w:pPr>
      <w:r w:rsidRPr="00485136">
        <w:rPr>
          <w:rFonts w:ascii="Times New Roman" w:hAnsi="Times New Roman" w:cs="Times New Roman"/>
          <w:noProof/>
          <w:sz w:val="16"/>
          <w:lang w:eastAsia="es-PY"/>
        </w:rPr>
        <w:lastRenderedPageBreak/>
        <mc:AlternateContent>
          <mc:Choice Requires="wps">
            <w:drawing>
              <wp:anchor distT="0" distB="0" distL="114300" distR="114300" simplePos="0" relativeHeight="251662336" behindDoc="0" locked="0" layoutInCell="1" allowOverlap="1" wp14:anchorId="329C0913" wp14:editId="68D31E64">
                <wp:simplePos x="0" y="0"/>
                <wp:positionH relativeFrom="margin">
                  <wp:posOffset>-495300</wp:posOffset>
                </wp:positionH>
                <wp:positionV relativeFrom="paragraph">
                  <wp:posOffset>62865</wp:posOffset>
                </wp:positionV>
                <wp:extent cx="6477000" cy="3405116"/>
                <wp:effectExtent l="0" t="0" r="19050" b="24130"/>
                <wp:wrapNone/>
                <wp:docPr id="25" name="Cuadro de texto 25"/>
                <wp:cNvGraphicFramePr/>
                <a:graphic xmlns:a="http://schemas.openxmlformats.org/drawingml/2006/main">
                  <a:graphicData uri="http://schemas.microsoft.com/office/word/2010/wordprocessingShape">
                    <wps:wsp>
                      <wps:cNvSpPr txBox="1"/>
                      <wps:spPr>
                        <a:xfrm>
                          <a:off x="0" y="0"/>
                          <a:ext cx="6477000" cy="340511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20FFA94" w14:textId="77777777" w:rsidR="006363FE" w:rsidRPr="00E3325C" w:rsidRDefault="006363FE" w:rsidP="00E3325C">
                            <w:pPr>
                              <w:tabs>
                                <w:tab w:val="left" w:pos="142"/>
                                <w:tab w:val="left" w:pos="284"/>
                              </w:tabs>
                              <w:spacing w:after="0" w:line="240" w:lineRule="auto"/>
                              <w:jc w:val="both"/>
                              <w:rPr>
                                <w:rFonts w:ascii="Times New Roman" w:hAnsi="Times New Roman" w:cs="Times New Roman"/>
                              </w:rPr>
                            </w:pPr>
                            <w:r w:rsidRPr="00E3325C">
                              <w:rPr>
                                <w:rFonts w:ascii="Times New Roman" w:hAnsi="Times New Roman" w:cs="Times New Roman"/>
                              </w:rPr>
                              <w:t xml:space="preserve">Para los procedimientos llevados a cabo a través de la Modalidad Complementaria de Subasta a la Baja Electrónica, </w:t>
                            </w:r>
                          </w:p>
                          <w:p w14:paraId="5C7BE970" w14:textId="77777777" w:rsidR="006363FE"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Si hay una discrepancia entre un precio unitario y el precio total obtenido al multiplicar ese precio unitario por las cantidades correspondientes, prevalecerá el precio total y el precio unitario será corregido.</w:t>
                            </w:r>
                          </w:p>
                          <w:p w14:paraId="2DFA78EB" w14:textId="77777777" w:rsidR="006363FE" w:rsidRDefault="006363FE" w:rsidP="000E19E5">
                            <w:pPr>
                              <w:pStyle w:val="Prrafodelista"/>
                              <w:tabs>
                                <w:tab w:val="left" w:pos="142"/>
                                <w:tab w:val="left" w:pos="284"/>
                              </w:tabs>
                              <w:spacing w:after="0" w:line="240" w:lineRule="auto"/>
                              <w:jc w:val="both"/>
                              <w:rPr>
                                <w:rFonts w:ascii="Times New Roman" w:hAnsi="Times New Roman" w:cs="Times New Roman"/>
                              </w:rPr>
                            </w:pPr>
                          </w:p>
                          <w:p w14:paraId="33AB2A3B" w14:textId="5F350E4B" w:rsidR="006363FE"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Los precios subtotales podrán ser corregidos siempre que se mantenga inalt</w:t>
                            </w:r>
                            <w:r>
                              <w:rPr>
                                <w:rFonts w:ascii="Times New Roman" w:hAnsi="Times New Roman" w:cs="Times New Roman"/>
                              </w:rPr>
                              <w:t xml:space="preserve">erable el precio total obtenido en la SBE. </w:t>
                            </w:r>
                          </w:p>
                          <w:p w14:paraId="28B360EA" w14:textId="77777777" w:rsidR="006363FE" w:rsidRPr="000E19E5" w:rsidRDefault="006363FE" w:rsidP="000E19E5">
                            <w:pPr>
                              <w:pStyle w:val="Prrafodelista"/>
                              <w:rPr>
                                <w:rFonts w:ascii="Times New Roman" w:hAnsi="Times New Roman" w:cs="Times New Roman"/>
                              </w:rPr>
                            </w:pPr>
                          </w:p>
                          <w:p w14:paraId="30E66273" w14:textId="77777777" w:rsidR="006363FE"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En ambos casos, los precios unitarios modificados no podrán ser superiores a los precios unitarios iniciales que figuran en el Acta de Sesión Pública Virtual de la SBE.</w:t>
                            </w:r>
                          </w:p>
                          <w:p w14:paraId="3005FCCF" w14:textId="77777777" w:rsidR="006363FE" w:rsidRPr="000E19E5" w:rsidRDefault="006363FE" w:rsidP="000E19E5">
                            <w:pPr>
                              <w:pStyle w:val="Prrafodelista"/>
                              <w:rPr>
                                <w:rFonts w:ascii="Times New Roman" w:hAnsi="Times New Roman" w:cs="Times New Roman"/>
                              </w:rPr>
                            </w:pPr>
                          </w:p>
                          <w:p w14:paraId="31EBC948" w14:textId="77777777" w:rsidR="006363FE"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En caso de que el oferente haya cotizado su precio en guaraníes con décimos y céntimos, la convocante procederá a realizar el redondeo hacia abajo, aun cuando el resultado varíe del precio total que se encuentra en el Acta de Sesión Pública Virtual de la SBE como precio final.</w:t>
                            </w:r>
                          </w:p>
                          <w:p w14:paraId="28A1F6FE" w14:textId="77777777" w:rsidR="006363FE" w:rsidRPr="000E19E5" w:rsidRDefault="006363FE" w:rsidP="000E19E5">
                            <w:pPr>
                              <w:pStyle w:val="Prrafodelista"/>
                              <w:rPr>
                                <w:rFonts w:ascii="Times New Roman" w:hAnsi="Times New Roman" w:cs="Times New Roman"/>
                              </w:rPr>
                            </w:pPr>
                          </w:p>
                          <w:p w14:paraId="00E06A70" w14:textId="6B3BAD02" w:rsidR="006363FE" w:rsidRPr="000E19E5"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 xml:space="preserve">Si hay una discrepancia entre palabras y cifras, prevalecerá el monto expresado en palabras a menos que la cantidad expresada en palabras corresponda a un error aritmético, en cuyo caso prevalecerán las cantidades en cifras de conformidad con los párrafos </w:t>
                            </w:r>
                            <w:r>
                              <w:rPr>
                                <w:rFonts w:ascii="Times New Roman" w:hAnsi="Times New Roman" w:cs="Times New Roman"/>
                              </w:rPr>
                              <w:t>(1) y (2</w:t>
                            </w:r>
                            <w:r w:rsidRPr="000E19E5">
                              <w:rPr>
                                <w:rFonts w:ascii="Times New Roman" w:hAnsi="Times New Roman" w:cs="Times New Roman"/>
                              </w:rPr>
                              <w:t xml:space="preserve">) mencionados.  </w:t>
                            </w:r>
                            <w:r w:rsidRPr="000E19E5">
                              <w:rPr>
                                <w:rFonts w:ascii="Times New Roman" w:hAnsi="Times New Roman" w:cs="Times New Roman"/>
                                <w:b/>
                                <w:color w:val="FF0000"/>
                              </w:rPr>
                              <w:t>NO APLICA.</w:t>
                            </w:r>
                          </w:p>
                          <w:p w14:paraId="3C600CDA" w14:textId="77777777" w:rsidR="006363FE" w:rsidRDefault="006363FE" w:rsidP="00E3325C">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7F61365F" w14:textId="77777777" w:rsidR="006363FE" w:rsidRDefault="006363FE" w:rsidP="00E3325C">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678E46EE" w14:textId="77777777" w:rsidR="006363FE" w:rsidRDefault="006363F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9C0913" id="_x0000_t202" coordsize="21600,21600" o:spt="202" path="m,l,21600r21600,l21600,xe">
                <v:stroke joinstyle="miter"/>
                <v:path gradientshapeok="t" o:connecttype="rect"/>
              </v:shapetype>
              <v:shape id="Cuadro de texto 25" o:spid="_x0000_s1027" type="#_x0000_t202" style="position:absolute;left:0;text-align:left;margin-left:-39pt;margin-top:4.95pt;width:510pt;height:268.1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" fillcolor="white [3201]" strokeweight=".5pt">
                <v:textbox>
                  <w:txbxContent>
                    <w:p w14:paraId="220FFA94" w14:textId="77777777" w:rsidR="006363FE" w:rsidRPr="00E3325C" w:rsidRDefault="006363FE" w:rsidP="00E3325C">
                      <w:pPr>
                        <w:tabs>
                          <w:tab w:val="left" w:pos="142"/>
                          <w:tab w:val="left" w:pos="284"/>
                        </w:tabs>
                        <w:spacing w:after="0" w:line="240" w:lineRule="auto"/>
                        <w:jc w:val="both"/>
                        <w:rPr>
                          <w:rFonts w:ascii="Times New Roman" w:hAnsi="Times New Roman" w:cs="Times New Roman"/>
                        </w:rPr>
                      </w:pPr>
                      <w:r w:rsidRPr="00E3325C">
                        <w:rPr>
                          <w:rFonts w:ascii="Times New Roman" w:hAnsi="Times New Roman" w:cs="Times New Roman"/>
                        </w:rPr>
                        <w:t xml:space="preserve">Para los procedimientos llevados a cabo a través de la Modalidad Complementaria de Subasta a la Baja Electrónica, </w:t>
                      </w:r>
                    </w:p>
                    <w:p w14:paraId="5C7BE970" w14:textId="77777777" w:rsidR="006363FE"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Si hay una discrepancia entre un precio unitario y el precio total obtenido al multiplicar ese precio unitario por las cantidades correspondientes, prevalecerá el precio total y el precio unitario será corregido.</w:t>
                      </w:r>
                    </w:p>
                    <w:p w14:paraId="2DFA78EB" w14:textId="77777777" w:rsidR="006363FE" w:rsidRDefault="006363FE" w:rsidP="000E19E5">
                      <w:pPr>
                        <w:pStyle w:val="Prrafodelista"/>
                        <w:tabs>
                          <w:tab w:val="left" w:pos="142"/>
                          <w:tab w:val="left" w:pos="284"/>
                        </w:tabs>
                        <w:spacing w:after="0" w:line="240" w:lineRule="auto"/>
                        <w:jc w:val="both"/>
                        <w:rPr>
                          <w:rFonts w:ascii="Times New Roman" w:hAnsi="Times New Roman" w:cs="Times New Roman"/>
                        </w:rPr>
                      </w:pPr>
                    </w:p>
                    <w:p w14:paraId="33AB2A3B" w14:textId="5F350E4B" w:rsidR="006363FE"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Los precios subtotales podrán ser corregidos siempre que se mantenga inalt</w:t>
                      </w:r>
                      <w:r>
                        <w:rPr>
                          <w:rFonts w:ascii="Times New Roman" w:hAnsi="Times New Roman" w:cs="Times New Roman"/>
                        </w:rPr>
                        <w:t xml:space="preserve">erable el precio total obtenido en la SBE. </w:t>
                      </w:r>
                    </w:p>
                    <w:p w14:paraId="28B360EA" w14:textId="77777777" w:rsidR="006363FE" w:rsidRPr="000E19E5" w:rsidRDefault="006363FE" w:rsidP="000E19E5">
                      <w:pPr>
                        <w:pStyle w:val="Prrafodelista"/>
                        <w:rPr>
                          <w:rFonts w:ascii="Times New Roman" w:hAnsi="Times New Roman" w:cs="Times New Roman"/>
                        </w:rPr>
                      </w:pPr>
                    </w:p>
                    <w:p w14:paraId="30E66273" w14:textId="77777777" w:rsidR="006363FE"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En ambos casos, los precios unitarios modificados no podrán ser superiores a los precios unitarios iniciales que figuran en el Acta de Sesión Pública Virtual de la SBE.</w:t>
                      </w:r>
                    </w:p>
                    <w:p w14:paraId="3005FCCF" w14:textId="77777777" w:rsidR="006363FE" w:rsidRPr="000E19E5" w:rsidRDefault="006363FE" w:rsidP="000E19E5">
                      <w:pPr>
                        <w:pStyle w:val="Prrafodelista"/>
                        <w:rPr>
                          <w:rFonts w:ascii="Times New Roman" w:hAnsi="Times New Roman" w:cs="Times New Roman"/>
                        </w:rPr>
                      </w:pPr>
                    </w:p>
                    <w:p w14:paraId="31EBC948" w14:textId="77777777" w:rsidR="006363FE"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En caso de que el oferente haya cotizado su precio en guaraníes con décimos y céntimos, la convocante procederá a realizar el redondeo hacia abajo, aun cuando el resultado varíe del precio total que se encuentra en el Acta de Sesión Pública Virtual de la SBE como precio final.</w:t>
                      </w:r>
                    </w:p>
                    <w:p w14:paraId="28A1F6FE" w14:textId="77777777" w:rsidR="006363FE" w:rsidRPr="000E19E5" w:rsidRDefault="006363FE" w:rsidP="000E19E5">
                      <w:pPr>
                        <w:pStyle w:val="Prrafodelista"/>
                        <w:rPr>
                          <w:rFonts w:ascii="Times New Roman" w:hAnsi="Times New Roman" w:cs="Times New Roman"/>
                        </w:rPr>
                      </w:pPr>
                    </w:p>
                    <w:p w14:paraId="00E06A70" w14:textId="6B3BAD02" w:rsidR="006363FE" w:rsidRPr="000E19E5" w:rsidRDefault="006363FE" w:rsidP="00304F03">
                      <w:pPr>
                        <w:pStyle w:val="Prrafodelista"/>
                        <w:numPr>
                          <w:ilvl w:val="0"/>
                          <w:numId w:val="18"/>
                        </w:numPr>
                        <w:tabs>
                          <w:tab w:val="left" w:pos="142"/>
                          <w:tab w:val="left" w:pos="284"/>
                        </w:tabs>
                        <w:spacing w:after="0" w:line="240" w:lineRule="auto"/>
                        <w:jc w:val="both"/>
                        <w:rPr>
                          <w:rFonts w:ascii="Times New Roman" w:hAnsi="Times New Roman" w:cs="Times New Roman"/>
                        </w:rPr>
                      </w:pPr>
                      <w:r w:rsidRPr="000E19E5">
                        <w:rPr>
                          <w:rFonts w:ascii="Times New Roman" w:hAnsi="Times New Roman" w:cs="Times New Roman"/>
                        </w:rPr>
                        <w:t xml:space="preserve">Si hay una discrepancia entre palabras y cifras, prevalecerá el monto expresado en palabras a menos que la cantidad expresada en palabras corresponda a un error aritmético, en cuyo caso prevalecerán las cantidades en cifras de conformidad con los párrafos </w:t>
                      </w:r>
                      <w:r>
                        <w:rPr>
                          <w:rFonts w:ascii="Times New Roman" w:hAnsi="Times New Roman" w:cs="Times New Roman"/>
                        </w:rPr>
                        <w:t>(1) y (2</w:t>
                      </w:r>
                      <w:r w:rsidRPr="000E19E5">
                        <w:rPr>
                          <w:rFonts w:ascii="Times New Roman" w:hAnsi="Times New Roman" w:cs="Times New Roman"/>
                        </w:rPr>
                        <w:t xml:space="preserve">) mencionados.  </w:t>
                      </w:r>
                      <w:r w:rsidRPr="000E19E5">
                        <w:rPr>
                          <w:rFonts w:ascii="Times New Roman" w:hAnsi="Times New Roman" w:cs="Times New Roman"/>
                          <w:b/>
                          <w:color w:val="FF0000"/>
                        </w:rPr>
                        <w:t>NO APLICA.</w:t>
                      </w:r>
                    </w:p>
                    <w:p w14:paraId="3C600CDA" w14:textId="77777777" w:rsidR="006363FE" w:rsidRDefault="006363FE" w:rsidP="00E3325C">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7F61365F" w14:textId="77777777" w:rsidR="006363FE" w:rsidRDefault="006363FE" w:rsidP="00E3325C">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678E46EE" w14:textId="77777777" w:rsidR="006363FE" w:rsidRDefault="006363FE"/>
                  </w:txbxContent>
                </v:textbox>
                <w10:wrap anchorx="margin"/>
              </v:shape>
            </w:pict>
          </mc:Fallback>
        </mc:AlternateContent>
      </w:r>
    </w:p>
    <w:p w14:paraId="3E71D9DC" w14:textId="16C41D8F" w:rsidR="00E3325C" w:rsidRPr="00485136" w:rsidRDefault="00E3325C" w:rsidP="00E3325C">
      <w:pPr>
        <w:pStyle w:val="Prrafodelista"/>
        <w:tabs>
          <w:tab w:val="left" w:pos="142"/>
          <w:tab w:val="left" w:pos="284"/>
        </w:tabs>
        <w:spacing w:after="0" w:line="240" w:lineRule="auto"/>
        <w:jc w:val="both"/>
        <w:rPr>
          <w:rFonts w:ascii="Times New Roman" w:hAnsi="Times New Roman" w:cs="Times New Roman"/>
          <w:sz w:val="16"/>
        </w:rPr>
      </w:pPr>
    </w:p>
    <w:p w14:paraId="30BFA6FD" w14:textId="1A83CECB" w:rsidR="00E3325C" w:rsidRPr="00485136" w:rsidRDefault="00E3325C" w:rsidP="00E3325C">
      <w:pPr>
        <w:pStyle w:val="Prrafodelista"/>
        <w:tabs>
          <w:tab w:val="left" w:pos="142"/>
          <w:tab w:val="left" w:pos="284"/>
        </w:tabs>
        <w:spacing w:after="0" w:line="240" w:lineRule="auto"/>
        <w:jc w:val="both"/>
        <w:rPr>
          <w:rFonts w:ascii="Times New Roman" w:hAnsi="Times New Roman" w:cs="Times New Roman"/>
          <w:sz w:val="16"/>
        </w:rPr>
      </w:pPr>
    </w:p>
    <w:p w14:paraId="4375F820" w14:textId="0E5E0DD6" w:rsidR="00E3325C" w:rsidRPr="00485136" w:rsidRDefault="00E3325C" w:rsidP="00E3325C">
      <w:pPr>
        <w:pStyle w:val="Prrafodelista"/>
        <w:tabs>
          <w:tab w:val="left" w:pos="142"/>
          <w:tab w:val="left" w:pos="284"/>
        </w:tabs>
        <w:spacing w:after="0" w:line="240" w:lineRule="auto"/>
        <w:jc w:val="both"/>
        <w:rPr>
          <w:rFonts w:ascii="Times New Roman" w:hAnsi="Times New Roman" w:cs="Times New Roman"/>
          <w:sz w:val="16"/>
        </w:rPr>
      </w:pPr>
    </w:p>
    <w:p w14:paraId="1FBCB0A7" w14:textId="66829111" w:rsidR="00E3325C" w:rsidRPr="00485136" w:rsidRDefault="00E3325C" w:rsidP="00E3325C">
      <w:pPr>
        <w:pStyle w:val="Prrafodelista"/>
        <w:tabs>
          <w:tab w:val="left" w:pos="142"/>
          <w:tab w:val="left" w:pos="284"/>
        </w:tabs>
        <w:spacing w:after="0" w:line="240" w:lineRule="auto"/>
        <w:jc w:val="both"/>
        <w:rPr>
          <w:rFonts w:ascii="Times New Roman" w:hAnsi="Times New Roman" w:cs="Times New Roman"/>
          <w:sz w:val="16"/>
        </w:rPr>
      </w:pPr>
    </w:p>
    <w:p w14:paraId="5DF2A2D4" w14:textId="7F5C55A7"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405D7E66" w14:textId="3D831492"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5DC6F1A9" w14:textId="4E1D4F12"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3431BBBC" w14:textId="39BD3B33"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72FBDEE1" w14:textId="36E38888"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43A257CC" w14:textId="19E998D9"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460F02E7" w14:textId="4AD39E4F"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48EF30EF" w14:textId="77777777"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1B351293" w14:textId="361491C4"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629D2703" w14:textId="77777777" w:rsidR="000E19E5" w:rsidRPr="00485136" w:rsidRDefault="000E19E5"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41EE8EB5" w14:textId="77777777" w:rsidR="000E19E5" w:rsidRPr="00485136" w:rsidRDefault="000E19E5"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77E58FD1" w14:textId="77777777" w:rsidR="000E19E5" w:rsidRPr="00485136" w:rsidRDefault="000E19E5"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3CCB2B81" w14:textId="77777777" w:rsidR="000E19E5" w:rsidRPr="00485136" w:rsidRDefault="000E19E5"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5950C0F7" w14:textId="77777777" w:rsidR="000E19E5" w:rsidRPr="00485136" w:rsidRDefault="000E19E5"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0A079A0D" w14:textId="77777777" w:rsidR="000E19E5" w:rsidRPr="00485136" w:rsidRDefault="000E19E5"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47C45431" w14:textId="77777777" w:rsidR="00C94E64" w:rsidRPr="00485136" w:rsidRDefault="00C94E64" w:rsidP="00C94E64">
      <w:pPr>
        <w:tabs>
          <w:tab w:val="left" w:pos="142"/>
          <w:tab w:val="left" w:pos="284"/>
        </w:tabs>
        <w:spacing w:after="0" w:line="240" w:lineRule="auto"/>
        <w:jc w:val="both"/>
        <w:rPr>
          <w:rFonts w:ascii="Times New Roman" w:hAnsi="Times New Roman" w:cs="Times New Roman"/>
          <w:sz w:val="16"/>
        </w:rPr>
      </w:pPr>
    </w:p>
    <w:p w14:paraId="69CF873E" w14:textId="77777777" w:rsidR="000E19E5" w:rsidRPr="00485136" w:rsidRDefault="000E19E5" w:rsidP="00C94E64">
      <w:pPr>
        <w:tabs>
          <w:tab w:val="left" w:pos="142"/>
          <w:tab w:val="left" w:pos="284"/>
        </w:tabs>
        <w:spacing w:after="0" w:line="240" w:lineRule="auto"/>
        <w:jc w:val="both"/>
        <w:rPr>
          <w:rFonts w:ascii="Times New Roman" w:hAnsi="Times New Roman" w:cs="Times New Roman"/>
          <w:sz w:val="16"/>
        </w:rPr>
      </w:pPr>
    </w:p>
    <w:p w14:paraId="59843BCD" w14:textId="77777777" w:rsidR="000E19E5" w:rsidRPr="00485136" w:rsidRDefault="000E19E5" w:rsidP="00C94E64">
      <w:pPr>
        <w:tabs>
          <w:tab w:val="left" w:pos="142"/>
          <w:tab w:val="left" w:pos="284"/>
        </w:tabs>
        <w:spacing w:after="0" w:line="240" w:lineRule="auto"/>
        <w:jc w:val="both"/>
        <w:rPr>
          <w:rFonts w:ascii="Times New Roman" w:hAnsi="Times New Roman" w:cs="Times New Roman"/>
          <w:sz w:val="16"/>
        </w:rPr>
      </w:pPr>
    </w:p>
    <w:p w14:paraId="40F715FE" w14:textId="77777777" w:rsidR="000E19E5" w:rsidRPr="00485136" w:rsidRDefault="000E19E5" w:rsidP="00C94E64">
      <w:pPr>
        <w:tabs>
          <w:tab w:val="left" w:pos="142"/>
          <w:tab w:val="left" w:pos="284"/>
        </w:tabs>
        <w:spacing w:after="0" w:line="240" w:lineRule="auto"/>
        <w:jc w:val="both"/>
        <w:rPr>
          <w:rFonts w:ascii="Times New Roman" w:hAnsi="Times New Roman" w:cs="Times New Roman"/>
          <w:sz w:val="16"/>
        </w:rPr>
      </w:pPr>
    </w:p>
    <w:p w14:paraId="773D3A20" w14:textId="77777777" w:rsidR="000E19E5" w:rsidRPr="00485136" w:rsidRDefault="000E19E5" w:rsidP="00C94E64">
      <w:pPr>
        <w:tabs>
          <w:tab w:val="left" w:pos="142"/>
          <w:tab w:val="left" w:pos="284"/>
        </w:tabs>
        <w:spacing w:after="0" w:line="240" w:lineRule="auto"/>
        <w:jc w:val="both"/>
        <w:rPr>
          <w:rFonts w:ascii="Times New Roman" w:hAnsi="Times New Roman" w:cs="Times New Roman"/>
          <w:sz w:val="16"/>
        </w:rPr>
      </w:pPr>
    </w:p>
    <w:p w14:paraId="02EBC2DB" w14:textId="77777777" w:rsidR="000E19E5" w:rsidRPr="00485136" w:rsidRDefault="000E19E5" w:rsidP="00C94E64">
      <w:pPr>
        <w:tabs>
          <w:tab w:val="left" w:pos="142"/>
          <w:tab w:val="left" w:pos="284"/>
        </w:tabs>
        <w:spacing w:after="0" w:line="240" w:lineRule="auto"/>
        <w:jc w:val="both"/>
        <w:rPr>
          <w:rFonts w:ascii="Times New Roman" w:hAnsi="Times New Roman" w:cs="Times New Roman"/>
          <w:sz w:val="16"/>
        </w:rPr>
      </w:pPr>
    </w:p>
    <w:p w14:paraId="7840A22D" w14:textId="77777777" w:rsidR="00BB4168" w:rsidRDefault="00BB4168" w:rsidP="00BB4168">
      <w:pPr>
        <w:pStyle w:val="Prrafodelista"/>
        <w:tabs>
          <w:tab w:val="left" w:pos="142"/>
          <w:tab w:val="left" w:pos="284"/>
        </w:tabs>
        <w:spacing w:after="0" w:line="240" w:lineRule="auto"/>
        <w:jc w:val="both"/>
        <w:rPr>
          <w:rFonts w:ascii="Times New Roman" w:hAnsi="Times New Roman" w:cs="Times New Roman"/>
          <w:b/>
          <w:u w:val="single"/>
        </w:rPr>
      </w:pPr>
    </w:p>
    <w:p w14:paraId="629A801F" w14:textId="77777777" w:rsidR="00BB4168" w:rsidRDefault="00BB4168" w:rsidP="00BB4168">
      <w:pPr>
        <w:pStyle w:val="Prrafodelista"/>
        <w:tabs>
          <w:tab w:val="left" w:pos="142"/>
          <w:tab w:val="left" w:pos="284"/>
        </w:tabs>
        <w:spacing w:after="0" w:line="240" w:lineRule="auto"/>
        <w:jc w:val="both"/>
        <w:rPr>
          <w:rFonts w:ascii="Times New Roman" w:hAnsi="Times New Roman" w:cs="Times New Roman"/>
          <w:b/>
          <w:u w:val="single"/>
        </w:rPr>
      </w:pPr>
    </w:p>
    <w:p w14:paraId="08617419" w14:textId="77777777" w:rsidR="00BB4168" w:rsidRPr="00BB4168" w:rsidRDefault="00BB4168" w:rsidP="00BB4168">
      <w:pPr>
        <w:tabs>
          <w:tab w:val="left" w:pos="142"/>
          <w:tab w:val="left" w:pos="284"/>
        </w:tabs>
        <w:spacing w:after="0" w:line="240" w:lineRule="auto"/>
        <w:jc w:val="both"/>
        <w:rPr>
          <w:rFonts w:ascii="Times New Roman" w:hAnsi="Times New Roman" w:cs="Times New Roman"/>
          <w:b/>
          <w:u w:val="single"/>
        </w:rPr>
      </w:pPr>
    </w:p>
    <w:p w14:paraId="5FCCB446" w14:textId="7685A2B8" w:rsidR="00C94E64" w:rsidRPr="00BB4168"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BB4168">
        <w:rPr>
          <w:rFonts w:ascii="Times New Roman" w:hAnsi="Times New Roman" w:cs="Times New Roman"/>
          <w:b/>
          <w:u w:val="single"/>
        </w:rPr>
        <w:t>IDIOMA DE LA OFERTA.</w:t>
      </w:r>
    </w:p>
    <w:p w14:paraId="4B2CC994" w14:textId="49AAB9E0"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convocante permitirá con la oferta, la presentación de catálogos, anexos técnicos o folletos en idioma distinto al castellano y sin traducción:</w:t>
      </w:r>
      <w:r w:rsidR="003E12C5" w:rsidRPr="00485136">
        <w:rPr>
          <w:rFonts w:ascii="Times New Roman" w:hAnsi="Times New Roman" w:cs="Times New Roman"/>
        </w:rPr>
        <w:t xml:space="preserve"> </w:t>
      </w:r>
      <w:r w:rsidR="003E12C5" w:rsidRPr="00485136">
        <w:rPr>
          <w:rFonts w:ascii="Times New Roman" w:hAnsi="Times New Roman" w:cs="Times New Roman"/>
          <w:b/>
          <w:color w:val="FF0000"/>
        </w:rPr>
        <w:t>NO APLICA.</w:t>
      </w:r>
    </w:p>
    <w:p w14:paraId="401A3D34" w14:textId="77777777" w:rsidR="003E12C5" w:rsidRPr="00485136" w:rsidRDefault="003E12C5" w:rsidP="00C94E64">
      <w:pPr>
        <w:tabs>
          <w:tab w:val="left" w:pos="142"/>
          <w:tab w:val="left" w:pos="284"/>
        </w:tabs>
        <w:spacing w:after="0" w:line="240" w:lineRule="auto"/>
        <w:jc w:val="both"/>
        <w:rPr>
          <w:rFonts w:ascii="Times New Roman" w:hAnsi="Times New Roman" w:cs="Times New Roman"/>
        </w:rPr>
      </w:pPr>
    </w:p>
    <w:p w14:paraId="4C29A2AD"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oferta deberá ser presentada en idioma castellano o en su defecto acompañado de su traducción oficial, realizada por un traductor público matriculado en la República del Paraguay.</w:t>
      </w:r>
    </w:p>
    <w:p w14:paraId="7452A481" w14:textId="77777777" w:rsidR="00C94E64" w:rsidRPr="00485136" w:rsidRDefault="00C94E64" w:rsidP="00C94E64">
      <w:pPr>
        <w:pStyle w:val="Prrafodelista"/>
        <w:tabs>
          <w:tab w:val="left" w:pos="142"/>
          <w:tab w:val="left" w:pos="284"/>
        </w:tabs>
        <w:spacing w:after="0" w:line="240" w:lineRule="auto"/>
        <w:jc w:val="both"/>
        <w:rPr>
          <w:rFonts w:ascii="Times New Roman" w:hAnsi="Times New Roman" w:cs="Times New Roman"/>
        </w:rPr>
      </w:pPr>
    </w:p>
    <w:p w14:paraId="76ADBF8F" w14:textId="1A9020CB" w:rsidR="00C94E64" w:rsidRPr="00485136"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IDIOMA DEL CONTRATO.</w:t>
      </w:r>
    </w:p>
    <w:p w14:paraId="029AB941"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En el contrato, así como toda la correspondencia y documentos relativos al contrato, deberán ser escritos en idioma castellano. Los documentos de sustento y material impreso que formen parte del contrato, pueden estar redactados en otro idioma siempre que estén acompañados de una traducción realizada por traductor matriculado en la República del Paraguay, en sus partes pertinentes al idioma castellano y, en tal caso, dicha traducción prevalecerá para efectos de interpretación del contrato. </w:t>
      </w:r>
    </w:p>
    <w:p w14:paraId="22D27EB6" w14:textId="77777777" w:rsidR="00BB4168" w:rsidRDefault="00BB4168" w:rsidP="00C94E64">
      <w:pPr>
        <w:tabs>
          <w:tab w:val="left" w:pos="142"/>
          <w:tab w:val="left" w:pos="284"/>
        </w:tabs>
        <w:spacing w:after="0" w:line="240" w:lineRule="auto"/>
        <w:jc w:val="both"/>
        <w:rPr>
          <w:rFonts w:ascii="Times New Roman" w:hAnsi="Times New Roman" w:cs="Times New Roman"/>
        </w:rPr>
      </w:pPr>
    </w:p>
    <w:p w14:paraId="04C1A019"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El proveedor correrá con todos los costos relativos a las traducciones, así como todos los riesgos derivados de la exactitud de dicha traducción.</w:t>
      </w:r>
    </w:p>
    <w:p w14:paraId="13279C61" w14:textId="77777777" w:rsidR="00C94E64" w:rsidRDefault="00C94E64" w:rsidP="00C94E64">
      <w:pPr>
        <w:pStyle w:val="Prrafodelista"/>
        <w:tabs>
          <w:tab w:val="left" w:pos="142"/>
          <w:tab w:val="left" w:pos="284"/>
        </w:tabs>
        <w:spacing w:after="0" w:line="240" w:lineRule="auto"/>
        <w:jc w:val="both"/>
        <w:rPr>
          <w:rFonts w:ascii="Times New Roman" w:hAnsi="Times New Roman" w:cs="Times New Roman"/>
        </w:rPr>
      </w:pPr>
    </w:p>
    <w:p w14:paraId="5ABFBD26" w14:textId="77777777" w:rsidR="005C681F" w:rsidRPr="00485136" w:rsidRDefault="005C681F" w:rsidP="00C94E64">
      <w:pPr>
        <w:pStyle w:val="Prrafodelista"/>
        <w:tabs>
          <w:tab w:val="left" w:pos="142"/>
          <w:tab w:val="left" w:pos="284"/>
        </w:tabs>
        <w:spacing w:after="0" w:line="240" w:lineRule="auto"/>
        <w:jc w:val="both"/>
        <w:rPr>
          <w:rFonts w:ascii="Times New Roman" w:hAnsi="Times New Roman" w:cs="Times New Roman"/>
        </w:rPr>
      </w:pPr>
    </w:p>
    <w:p w14:paraId="71A6EFAC" w14:textId="6A47AEBE" w:rsidR="00C94E64" w:rsidRPr="00485136"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MONEDA DE LA OFERTA Y MONEDA DE PAGO.</w:t>
      </w:r>
    </w:p>
    <w:p w14:paraId="2C457E27" w14:textId="317215BB"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La moneda de la oferta y pago será: </w:t>
      </w:r>
      <w:r w:rsidR="00904CC4" w:rsidRPr="00485136">
        <w:rPr>
          <w:rFonts w:ascii="Times New Roman" w:hAnsi="Times New Roman" w:cs="Times New Roman"/>
          <w:b/>
          <w:color w:val="FF0000"/>
        </w:rPr>
        <w:t>en guaraníes para todos los oferentes.</w:t>
      </w:r>
    </w:p>
    <w:p w14:paraId="00B87E3B" w14:textId="77777777" w:rsidR="00904CC4" w:rsidRPr="00485136" w:rsidRDefault="00904CC4" w:rsidP="00C94E64">
      <w:pPr>
        <w:tabs>
          <w:tab w:val="left" w:pos="142"/>
          <w:tab w:val="left" w:pos="284"/>
        </w:tabs>
        <w:spacing w:after="0" w:line="240" w:lineRule="auto"/>
        <w:jc w:val="both"/>
        <w:rPr>
          <w:rFonts w:ascii="Times New Roman" w:hAnsi="Times New Roman" w:cs="Times New Roman"/>
        </w:rPr>
      </w:pPr>
    </w:p>
    <w:p w14:paraId="0105662E"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cotización en moneda diferente de la indicada en este apartado será causal de rechazo de la oferta. Si la oferta seleccionada es en guaraníes, la oferta se deberá expresar en números enteros, no se aceptarán cotizaciones en décimos y céntimos.</w:t>
      </w:r>
    </w:p>
    <w:p w14:paraId="2948AC1D" w14:textId="77777777" w:rsidR="00BB4168" w:rsidRPr="00B81719" w:rsidRDefault="00BB4168" w:rsidP="00B81719">
      <w:pPr>
        <w:tabs>
          <w:tab w:val="left" w:pos="142"/>
          <w:tab w:val="left" w:pos="284"/>
        </w:tabs>
        <w:spacing w:after="0" w:line="240" w:lineRule="auto"/>
        <w:jc w:val="both"/>
        <w:rPr>
          <w:rFonts w:ascii="Times New Roman" w:hAnsi="Times New Roman" w:cs="Times New Roman"/>
        </w:rPr>
      </w:pPr>
    </w:p>
    <w:p w14:paraId="63FFA9E1" w14:textId="77777777" w:rsidR="00BB4168" w:rsidRDefault="00BB4168" w:rsidP="00C94E64">
      <w:pPr>
        <w:pStyle w:val="Prrafodelista"/>
        <w:tabs>
          <w:tab w:val="left" w:pos="142"/>
          <w:tab w:val="left" w:pos="284"/>
        </w:tabs>
        <w:spacing w:after="0" w:line="240" w:lineRule="auto"/>
        <w:jc w:val="both"/>
        <w:rPr>
          <w:rFonts w:ascii="Times New Roman" w:hAnsi="Times New Roman" w:cs="Times New Roman"/>
        </w:rPr>
      </w:pPr>
    </w:p>
    <w:p w14:paraId="0641D3B3" w14:textId="77777777" w:rsidR="006363FE" w:rsidRDefault="006363FE" w:rsidP="00C94E64">
      <w:pPr>
        <w:pStyle w:val="Prrafodelista"/>
        <w:tabs>
          <w:tab w:val="left" w:pos="142"/>
          <w:tab w:val="left" w:pos="284"/>
        </w:tabs>
        <w:spacing w:after="0" w:line="240" w:lineRule="auto"/>
        <w:jc w:val="both"/>
        <w:rPr>
          <w:rFonts w:ascii="Times New Roman" w:hAnsi="Times New Roman" w:cs="Times New Roman"/>
        </w:rPr>
      </w:pPr>
    </w:p>
    <w:p w14:paraId="72DC64AA" w14:textId="77777777" w:rsidR="006363FE" w:rsidRDefault="006363FE" w:rsidP="00C94E64">
      <w:pPr>
        <w:pStyle w:val="Prrafodelista"/>
        <w:tabs>
          <w:tab w:val="left" w:pos="142"/>
          <w:tab w:val="left" w:pos="284"/>
        </w:tabs>
        <w:spacing w:after="0" w:line="240" w:lineRule="auto"/>
        <w:jc w:val="both"/>
        <w:rPr>
          <w:rFonts w:ascii="Times New Roman" w:hAnsi="Times New Roman" w:cs="Times New Roman"/>
        </w:rPr>
      </w:pPr>
    </w:p>
    <w:p w14:paraId="0C0ECD84" w14:textId="77777777" w:rsidR="006363FE" w:rsidRPr="00485136" w:rsidRDefault="006363FE" w:rsidP="00C94E64">
      <w:pPr>
        <w:pStyle w:val="Prrafodelista"/>
        <w:tabs>
          <w:tab w:val="left" w:pos="142"/>
          <w:tab w:val="left" w:pos="284"/>
        </w:tabs>
        <w:spacing w:after="0" w:line="240" w:lineRule="auto"/>
        <w:jc w:val="both"/>
        <w:rPr>
          <w:rFonts w:ascii="Times New Roman" w:hAnsi="Times New Roman" w:cs="Times New Roman"/>
        </w:rPr>
      </w:pPr>
    </w:p>
    <w:p w14:paraId="5BA4F326" w14:textId="481A2B06" w:rsidR="00B81719" w:rsidRPr="00B81719" w:rsidRDefault="00773FD4" w:rsidP="00B81719">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lastRenderedPageBreak/>
        <w:t xml:space="preserve"> VISITA AL SITIO DE EJECUCIÓN DEL CONTRATO.</w:t>
      </w:r>
    </w:p>
    <w:p w14:paraId="3283A8B9"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convocante dispone la realización de una visita al sitio con las siguientes indicaciones:</w:t>
      </w:r>
    </w:p>
    <w:p w14:paraId="7FEC9C64" w14:textId="2E0F3275" w:rsidR="00C94E64" w:rsidRPr="00485136" w:rsidRDefault="00C94E64" w:rsidP="00C94E64">
      <w:pPr>
        <w:tabs>
          <w:tab w:val="left" w:pos="142"/>
          <w:tab w:val="left" w:pos="284"/>
        </w:tabs>
        <w:spacing w:after="0" w:line="240" w:lineRule="auto"/>
        <w:jc w:val="both"/>
        <w:rPr>
          <w:rFonts w:ascii="Times New Roman" w:hAnsi="Times New Roman" w:cs="Times New Roman"/>
          <w:b/>
          <w:color w:val="FF0000"/>
        </w:rPr>
      </w:pPr>
      <w:r w:rsidRPr="00485136">
        <w:rPr>
          <w:rFonts w:ascii="Times New Roman" w:hAnsi="Times New Roman" w:cs="Times New Roman"/>
          <w:color w:val="FF0000"/>
          <w:u w:val="single"/>
        </w:rPr>
        <w:t>Fecha:</w:t>
      </w:r>
      <w:r w:rsidRPr="00485136">
        <w:rPr>
          <w:rFonts w:ascii="Times New Roman" w:hAnsi="Times New Roman" w:cs="Times New Roman"/>
          <w:color w:val="FF0000"/>
        </w:rPr>
        <w:t xml:space="preserve"> </w:t>
      </w:r>
      <w:r w:rsidR="00904CC4" w:rsidRPr="00485136">
        <w:rPr>
          <w:rFonts w:ascii="Times New Roman" w:hAnsi="Times New Roman" w:cs="Times New Roman"/>
          <w:b/>
          <w:color w:val="FF0000"/>
        </w:rPr>
        <w:t>NO APLICA.</w:t>
      </w:r>
    </w:p>
    <w:p w14:paraId="3338AAB4" w14:textId="73EAD887" w:rsidR="00C94E64" w:rsidRPr="00485136" w:rsidRDefault="00C94E64" w:rsidP="00C94E64">
      <w:pPr>
        <w:tabs>
          <w:tab w:val="left" w:pos="142"/>
          <w:tab w:val="left" w:pos="284"/>
        </w:tabs>
        <w:spacing w:after="0" w:line="240" w:lineRule="auto"/>
        <w:jc w:val="both"/>
        <w:rPr>
          <w:rFonts w:ascii="Times New Roman" w:hAnsi="Times New Roman" w:cs="Times New Roman"/>
          <w:b/>
          <w:color w:val="FF0000"/>
        </w:rPr>
      </w:pPr>
      <w:r w:rsidRPr="00485136">
        <w:rPr>
          <w:rFonts w:ascii="Times New Roman" w:hAnsi="Times New Roman" w:cs="Times New Roman"/>
          <w:color w:val="FF0000"/>
          <w:u w:val="single"/>
        </w:rPr>
        <w:t>Lugar:</w:t>
      </w:r>
      <w:r w:rsidRPr="00485136">
        <w:rPr>
          <w:rFonts w:ascii="Times New Roman" w:hAnsi="Times New Roman" w:cs="Times New Roman"/>
          <w:color w:val="FF0000"/>
        </w:rPr>
        <w:t xml:space="preserve"> </w:t>
      </w:r>
      <w:r w:rsidR="00904CC4" w:rsidRPr="00485136">
        <w:rPr>
          <w:rFonts w:ascii="Times New Roman" w:hAnsi="Times New Roman" w:cs="Times New Roman"/>
          <w:b/>
          <w:color w:val="FF0000"/>
        </w:rPr>
        <w:t>NO APLICA.</w:t>
      </w:r>
    </w:p>
    <w:p w14:paraId="1FF99754" w14:textId="1C679054" w:rsidR="00C94E64" w:rsidRPr="00485136" w:rsidRDefault="00C94E64" w:rsidP="00C94E64">
      <w:pPr>
        <w:tabs>
          <w:tab w:val="left" w:pos="142"/>
          <w:tab w:val="left" w:pos="284"/>
        </w:tabs>
        <w:spacing w:after="0" w:line="240" w:lineRule="auto"/>
        <w:jc w:val="both"/>
        <w:rPr>
          <w:rFonts w:ascii="Times New Roman" w:hAnsi="Times New Roman" w:cs="Times New Roman"/>
          <w:b/>
          <w:color w:val="FF0000"/>
        </w:rPr>
      </w:pPr>
      <w:r w:rsidRPr="00485136">
        <w:rPr>
          <w:rFonts w:ascii="Times New Roman" w:hAnsi="Times New Roman" w:cs="Times New Roman"/>
          <w:color w:val="FF0000"/>
          <w:u w:val="single"/>
        </w:rPr>
        <w:t>Hora:</w:t>
      </w:r>
      <w:r w:rsidRPr="00485136">
        <w:rPr>
          <w:rFonts w:ascii="Times New Roman" w:hAnsi="Times New Roman" w:cs="Times New Roman"/>
          <w:color w:val="FF0000"/>
        </w:rPr>
        <w:t xml:space="preserve"> </w:t>
      </w:r>
      <w:r w:rsidR="00904CC4" w:rsidRPr="00485136">
        <w:rPr>
          <w:rFonts w:ascii="Times New Roman" w:hAnsi="Times New Roman" w:cs="Times New Roman"/>
          <w:b/>
          <w:color w:val="FF0000"/>
        </w:rPr>
        <w:t>NO APLICA.</w:t>
      </w:r>
    </w:p>
    <w:p w14:paraId="452F467C" w14:textId="5990BEB1" w:rsidR="00C94E64" w:rsidRPr="00485136" w:rsidRDefault="00C94E64" w:rsidP="00C94E64">
      <w:pPr>
        <w:tabs>
          <w:tab w:val="left" w:pos="142"/>
          <w:tab w:val="left" w:pos="284"/>
        </w:tabs>
        <w:spacing w:after="0" w:line="240" w:lineRule="auto"/>
        <w:jc w:val="both"/>
        <w:rPr>
          <w:rFonts w:ascii="Times New Roman" w:hAnsi="Times New Roman" w:cs="Times New Roman"/>
          <w:b/>
          <w:color w:val="FF0000"/>
        </w:rPr>
      </w:pPr>
      <w:r w:rsidRPr="00485136">
        <w:rPr>
          <w:rFonts w:ascii="Times New Roman" w:hAnsi="Times New Roman" w:cs="Times New Roman"/>
          <w:color w:val="FF0000"/>
          <w:u w:val="single"/>
        </w:rPr>
        <w:t>Procedimiento:</w:t>
      </w:r>
      <w:r w:rsidRPr="00485136">
        <w:rPr>
          <w:rFonts w:ascii="Times New Roman" w:hAnsi="Times New Roman" w:cs="Times New Roman"/>
          <w:color w:val="FF0000"/>
        </w:rPr>
        <w:t xml:space="preserve"> </w:t>
      </w:r>
      <w:r w:rsidR="00904CC4" w:rsidRPr="00485136">
        <w:rPr>
          <w:rFonts w:ascii="Times New Roman" w:hAnsi="Times New Roman" w:cs="Times New Roman"/>
          <w:b/>
          <w:color w:val="FF0000"/>
        </w:rPr>
        <w:t>NO APLICA.</w:t>
      </w:r>
    </w:p>
    <w:p w14:paraId="4056D837" w14:textId="1B0950B0" w:rsidR="003878EA" w:rsidRPr="00485136" w:rsidRDefault="00C94E64" w:rsidP="00C94E64">
      <w:pPr>
        <w:tabs>
          <w:tab w:val="left" w:pos="142"/>
          <w:tab w:val="left" w:pos="284"/>
        </w:tabs>
        <w:spacing w:after="0" w:line="240" w:lineRule="auto"/>
        <w:jc w:val="both"/>
        <w:rPr>
          <w:rFonts w:ascii="Times New Roman" w:hAnsi="Times New Roman" w:cs="Times New Roman"/>
          <w:color w:val="FF0000"/>
        </w:rPr>
      </w:pPr>
      <w:r w:rsidRPr="00485136">
        <w:rPr>
          <w:rFonts w:ascii="Times New Roman" w:hAnsi="Times New Roman" w:cs="Times New Roman"/>
          <w:color w:val="FF0000"/>
          <w:u w:val="single"/>
        </w:rPr>
        <w:t>Nombre del funcionario responsable de guiar la visita:</w:t>
      </w:r>
      <w:r w:rsidRPr="00485136">
        <w:rPr>
          <w:rFonts w:ascii="Times New Roman" w:hAnsi="Times New Roman" w:cs="Times New Roman"/>
          <w:color w:val="FF0000"/>
        </w:rPr>
        <w:t xml:space="preserve"> </w:t>
      </w:r>
      <w:r w:rsidR="003878EA" w:rsidRPr="00485136">
        <w:rPr>
          <w:rFonts w:ascii="Times New Roman" w:hAnsi="Times New Roman" w:cs="Times New Roman"/>
          <w:b/>
          <w:color w:val="FF0000"/>
        </w:rPr>
        <w:t>NO APLICA.</w:t>
      </w:r>
    </w:p>
    <w:p w14:paraId="2C996F33"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Al culminar la o las visitas, se labrará acta en la cual conste, la fecha, lugar y hora de realización, en la cual se identifique el nombre de las personas que asistieron en calidad de potenciales oferentes, así como del funcionario encargado de dicho acto.</w:t>
      </w:r>
    </w:p>
    <w:p w14:paraId="622500B1" w14:textId="77777777" w:rsidR="00BB4168" w:rsidRDefault="00BB4168" w:rsidP="00C94E64">
      <w:pPr>
        <w:tabs>
          <w:tab w:val="left" w:pos="142"/>
          <w:tab w:val="left" w:pos="284"/>
        </w:tabs>
        <w:spacing w:after="0" w:line="240" w:lineRule="auto"/>
        <w:jc w:val="both"/>
        <w:rPr>
          <w:rFonts w:ascii="Times New Roman" w:hAnsi="Times New Roman" w:cs="Times New Roman"/>
        </w:rPr>
      </w:pPr>
    </w:p>
    <w:p w14:paraId="154BC202"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Los gastos relacionados con dicha visita correrán por cuenta del oferente. </w:t>
      </w:r>
    </w:p>
    <w:p w14:paraId="40986BFB" w14:textId="77777777" w:rsidR="00BB4168" w:rsidRDefault="00BB4168" w:rsidP="00C94E64">
      <w:pPr>
        <w:tabs>
          <w:tab w:val="left" w:pos="142"/>
          <w:tab w:val="left" w:pos="284"/>
        </w:tabs>
        <w:spacing w:after="0" w:line="240" w:lineRule="auto"/>
        <w:jc w:val="both"/>
        <w:rPr>
          <w:rFonts w:ascii="Times New Roman" w:hAnsi="Times New Roman" w:cs="Times New Roman"/>
        </w:rPr>
      </w:pPr>
    </w:p>
    <w:p w14:paraId="165E8F56"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Cuando la convocante considere necesaria la realización de una visita o inspección técnica, indicará en las bases y condiciones si se tratará de un requisito de participación o si se admitirá que el oferente declare bajo fe de juramento conocer el sitio y que cuenta con la información suficiente para preparar la oferta y ejecutar el contrato. La visita que se fije, debe ser al menos un día antes de la fecha tope de consulta.</w:t>
      </w:r>
    </w:p>
    <w:p w14:paraId="3271AB4E"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p>
    <w:p w14:paraId="606A97CB" w14:textId="133241B3" w:rsidR="00C94E64" w:rsidRPr="00E265EA"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E265EA">
        <w:rPr>
          <w:rFonts w:ascii="Times New Roman" w:hAnsi="Times New Roman" w:cs="Times New Roman"/>
          <w:b/>
          <w:u w:val="single"/>
        </w:rPr>
        <w:t>MUESTRAS.</w:t>
      </w:r>
    </w:p>
    <w:p w14:paraId="078A45D1" w14:textId="4FBA7E34" w:rsidR="00511D81" w:rsidRPr="004E07E6" w:rsidRDefault="00C94E64" w:rsidP="00C84A62">
      <w:pPr>
        <w:jc w:val="both"/>
        <w:rPr>
          <w:rFonts w:ascii="Arial Narrow" w:hAnsi="Arial Narrow"/>
          <w:color w:val="000000" w:themeColor="text1"/>
        </w:rPr>
      </w:pPr>
      <w:r w:rsidRPr="00E265EA">
        <w:rPr>
          <w:rFonts w:ascii="Times New Roman" w:hAnsi="Times New Roman" w:cs="Times New Roman"/>
        </w:rPr>
        <w:t>Se requerirá la presentación</w:t>
      </w:r>
      <w:r w:rsidRPr="00485136">
        <w:rPr>
          <w:rFonts w:ascii="Times New Roman" w:hAnsi="Times New Roman" w:cs="Times New Roman"/>
        </w:rPr>
        <w:t xml:space="preserve"> de muestras de los siguientes productos y</w:t>
      </w:r>
      <w:r w:rsidR="00511D81">
        <w:rPr>
          <w:rFonts w:ascii="Times New Roman" w:hAnsi="Times New Roman" w:cs="Times New Roman"/>
        </w:rPr>
        <w:t xml:space="preserve"> en las siguientes condiciones: </w:t>
      </w:r>
      <w:r w:rsidR="00C84A62">
        <w:rPr>
          <w:rFonts w:ascii="Times New Roman" w:hAnsi="Times New Roman" w:cs="Times New Roman"/>
          <w:color w:val="FF0000"/>
        </w:rPr>
        <w:t>NO APLICA.</w:t>
      </w:r>
    </w:p>
    <w:p w14:paraId="0E969A47" w14:textId="7CC0EF8D" w:rsidR="00B81719" w:rsidRPr="00511D81" w:rsidRDefault="00C94E64" w:rsidP="00511D81">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En caso de ser solicitadas, las muestras deberán ser presentadas junto con la oferta, o bien en el plazo fijado por la convocante en este apartado, la cual será considerada requisito indispensable para la evaluación de la oferta. La falta de presentación en la forma y plazo establecido por la convocante será causal d</w:t>
      </w:r>
      <w:r w:rsidR="00511D81">
        <w:rPr>
          <w:rFonts w:ascii="Times New Roman" w:hAnsi="Times New Roman" w:cs="Times New Roman"/>
        </w:rPr>
        <w:t>e descalificación de la oferta.</w:t>
      </w:r>
    </w:p>
    <w:p w14:paraId="42A9563B" w14:textId="77777777" w:rsidR="00B81719" w:rsidRDefault="00B81719" w:rsidP="00C94E64">
      <w:pPr>
        <w:pStyle w:val="Prrafodelista"/>
        <w:tabs>
          <w:tab w:val="left" w:pos="142"/>
          <w:tab w:val="left" w:pos="284"/>
        </w:tabs>
        <w:spacing w:after="0" w:line="240" w:lineRule="auto"/>
        <w:jc w:val="both"/>
        <w:rPr>
          <w:rFonts w:ascii="Times New Roman" w:hAnsi="Times New Roman" w:cs="Times New Roman"/>
        </w:rPr>
      </w:pPr>
    </w:p>
    <w:p w14:paraId="755DF75D" w14:textId="77777777" w:rsidR="00B81719" w:rsidRPr="00485136" w:rsidRDefault="00B81719" w:rsidP="00C94E64">
      <w:pPr>
        <w:pStyle w:val="Prrafodelista"/>
        <w:tabs>
          <w:tab w:val="left" w:pos="142"/>
          <w:tab w:val="left" w:pos="284"/>
        </w:tabs>
        <w:spacing w:after="0" w:line="240" w:lineRule="auto"/>
        <w:jc w:val="both"/>
        <w:rPr>
          <w:rFonts w:ascii="Times New Roman" w:hAnsi="Times New Roman" w:cs="Times New Roman"/>
        </w:rPr>
      </w:pPr>
    </w:p>
    <w:p w14:paraId="22E0DA6B" w14:textId="279D096D" w:rsidR="00C94E64" w:rsidRPr="00485136" w:rsidRDefault="00773F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PRECIO Y FORMULARIO DE LA OFERTA</w:t>
      </w:r>
    </w:p>
    <w:p w14:paraId="27280D72"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El oferente indicará el precio total de su oferta y los precios unitarios de los bienes que se propone suministrar, utilizando para ello el formulario de oferta y lista de precios, disponibles para su descarga a través del SICP, formando ambos un único documento.</w:t>
      </w:r>
    </w:p>
    <w:p w14:paraId="7F514F67" w14:textId="77777777" w:rsidR="003878EA" w:rsidRPr="00485136" w:rsidRDefault="003878EA" w:rsidP="00C94E64">
      <w:pPr>
        <w:tabs>
          <w:tab w:val="left" w:pos="142"/>
          <w:tab w:val="left" w:pos="284"/>
        </w:tabs>
        <w:spacing w:after="0" w:line="240" w:lineRule="auto"/>
        <w:jc w:val="both"/>
        <w:rPr>
          <w:rFonts w:ascii="Times New Roman" w:hAnsi="Times New Roman" w:cs="Times New Roman"/>
        </w:rPr>
      </w:pPr>
    </w:p>
    <w:p w14:paraId="46988855" w14:textId="1C1CFF83" w:rsidR="00C94E64" w:rsidRPr="00485136" w:rsidRDefault="00C94E64" w:rsidP="00304F03">
      <w:pPr>
        <w:pStyle w:val="Prrafodelista"/>
        <w:numPr>
          <w:ilvl w:val="0"/>
          <w:numId w:val="14"/>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Para la cotización el oferente deberá ajustarse a los requerimientos que se indican a continuación:</w:t>
      </w:r>
    </w:p>
    <w:p w14:paraId="64B30E60" w14:textId="35F5A82A" w:rsidR="00C94E64" w:rsidRPr="00485136" w:rsidRDefault="00C94E64" w:rsidP="00304F03">
      <w:pPr>
        <w:pStyle w:val="Prrafodelista"/>
        <w:numPr>
          <w:ilvl w:val="0"/>
          <w:numId w:val="12"/>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El precio cotizado deberá ser el mejor precio posible, considerando que en la oferta no se aceptará la inclusión de descuentos de ningún tipo.</w:t>
      </w:r>
    </w:p>
    <w:p w14:paraId="443B6F7D" w14:textId="5C0A19A4" w:rsidR="00C94E64" w:rsidRPr="00485136" w:rsidRDefault="00C94E64" w:rsidP="00304F03">
      <w:pPr>
        <w:pStyle w:val="Prrafodelista"/>
        <w:numPr>
          <w:ilvl w:val="0"/>
          <w:numId w:val="12"/>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En el caso del sistema de adjudicación por la totalidad de los bienes requeridos, el oferente deberá cotizar en la lista de precios todos los ítems, con sus precios unitarios y totales correspondientes.</w:t>
      </w:r>
    </w:p>
    <w:p w14:paraId="3730D67E" w14:textId="6A1FDCAC" w:rsidR="00C94E64" w:rsidRPr="00485136" w:rsidRDefault="00C94E64" w:rsidP="00304F03">
      <w:pPr>
        <w:pStyle w:val="Prrafodelista"/>
        <w:numPr>
          <w:ilvl w:val="0"/>
          <w:numId w:val="12"/>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En el caso del sistema de adjudicación por lotes, el oferente cotizará en la lista de precios uno o más lotes, e indicará todos los ítems del lote ofertado con sus precios unitarios y totales correspondientes. En caso de no cotizar uno o más lotes, los lotes no cotizados no requieren ser incorporados a la planilla de precios.</w:t>
      </w:r>
    </w:p>
    <w:p w14:paraId="6A6B3EDE" w14:textId="77777777" w:rsidR="003878EA" w:rsidRPr="00485136" w:rsidRDefault="00C94E64" w:rsidP="00304F03">
      <w:pPr>
        <w:pStyle w:val="Prrafodelista"/>
        <w:numPr>
          <w:ilvl w:val="0"/>
          <w:numId w:val="12"/>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En el caso del sistema de adjudicación por ítems, el oferente podrá ofertar por uno o más ítems, en cuyo caso deberá cotizar el precio unitario y total de cada uno o más ítems, los ítems no cotizados no requieren ser incorporados a la planilla de precios.</w:t>
      </w:r>
    </w:p>
    <w:p w14:paraId="7C84D11D" w14:textId="77777777" w:rsidR="003878EA" w:rsidRPr="00485136" w:rsidRDefault="003878EA" w:rsidP="003878EA">
      <w:pPr>
        <w:pStyle w:val="Prrafodelista"/>
        <w:tabs>
          <w:tab w:val="left" w:pos="142"/>
          <w:tab w:val="left" w:pos="284"/>
        </w:tabs>
        <w:spacing w:after="0" w:line="240" w:lineRule="auto"/>
        <w:jc w:val="both"/>
        <w:rPr>
          <w:rFonts w:ascii="Times New Roman" w:hAnsi="Times New Roman" w:cs="Times New Roman"/>
        </w:rPr>
      </w:pPr>
    </w:p>
    <w:p w14:paraId="37421F0A" w14:textId="0363A398" w:rsidR="00C94E64" w:rsidRPr="00485136" w:rsidRDefault="00C94E64" w:rsidP="00304F03">
      <w:pPr>
        <w:pStyle w:val="Prrafodelista"/>
        <w:numPr>
          <w:ilvl w:val="0"/>
          <w:numId w:val="14"/>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En caso de que se establezca en las bases y condiciones, los precios indicados en la lista de precios serán consignados separadamente de la siguiente manera:</w:t>
      </w:r>
    </w:p>
    <w:p w14:paraId="7EAD84CA" w14:textId="7CC9126A" w:rsidR="00C94E64" w:rsidRPr="00485136" w:rsidRDefault="00C94E64" w:rsidP="00304F03">
      <w:pPr>
        <w:pStyle w:val="Prrafodelista"/>
        <w:numPr>
          <w:ilvl w:val="0"/>
          <w:numId w:val="13"/>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lastRenderedPageBreak/>
        <w:t>El precio de bienes cotizados, incluidos todos los derechos de aduana, los impuestos al valor agregado o de otro tipo pagados o por pagar sobre los componentes y materia prima utilizada en la fabricación o ensamblaje de los bienes;</w:t>
      </w:r>
    </w:p>
    <w:p w14:paraId="61CC487E" w14:textId="48D47600" w:rsidR="00C94E64" w:rsidRPr="00485136" w:rsidRDefault="00C94E64" w:rsidP="00304F03">
      <w:pPr>
        <w:pStyle w:val="Prrafodelista"/>
        <w:numPr>
          <w:ilvl w:val="0"/>
          <w:numId w:val="13"/>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Todo impuesto al valor agregado u otro tipo de impuesto que obligue la República del Paraguay a pagar sobre los bienes en caso de ser adjudicado el contrato; y</w:t>
      </w:r>
    </w:p>
    <w:p w14:paraId="75060793" w14:textId="19BFC3D5" w:rsidR="00C94E64" w:rsidRPr="00485136" w:rsidRDefault="00C94E64" w:rsidP="00304F03">
      <w:pPr>
        <w:pStyle w:val="Prrafodelista"/>
        <w:numPr>
          <w:ilvl w:val="0"/>
          <w:numId w:val="13"/>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El precio de otros servicios conexos (incluyendo su impuesto al valor agregado), si los hubiere, enumerados en los datos de la licitación.</w:t>
      </w:r>
    </w:p>
    <w:p w14:paraId="0E5733FC" w14:textId="77777777" w:rsidR="003878EA" w:rsidRPr="00485136" w:rsidRDefault="003878EA" w:rsidP="003878EA">
      <w:pPr>
        <w:pStyle w:val="Prrafodelista"/>
        <w:tabs>
          <w:tab w:val="left" w:pos="142"/>
          <w:tab w:val="left" w:pos="284"/>
        </w:tabs>
        <w:spacing w:after="0" w:line="240" w:lineRule="auto"/>
        <w:jc w:val="both"/>
        <w:rPr>
          <w:rFonts w:ascii="Times New Roman" w:hAnsi="Times New Roman" w:cs="Times New Roman"/>
        </w:rPr>
      </w:pPr>
    </w:p>
    <w:p w14:paraId="035D91A2" w14:textId="3656BF80" w:rsidR="00C94E64" w:rsidRPr="00485136" w:rsidRDefault="00C94E64" w:rsidP="00304F03">
      <w:pPr>
        <w:pStyle w:val="Prrafodelista"/>
        <w:numPr>
          <w:ilvl w:val="0"/>
          <w:numId w:val="14"/>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En caso de indicarse en el SICP, que se utilizará la modalidad de contrato abierto, cuando se realice por montos mínimos y máximos deberán indicarse el precio unitario de los bienes ofertados; y en caso de realizarse por cantidades mínimas y máximas, deberán cotizarse los precios unitarios y los totales se calcularán multiplicado los precios unitarios por la cantidad máxima correspondiente.</w:t>
      </w:r>
    </w:p>
    <w:p w14:paraId="10F8B844" w14:textId="77777777" w:rsidR="003878EA" w:rsidRPr="00485136" w:rsidRDefault="003878EA" w:rsidP="00C94E64">
      <w:pPr>
        <w:tabs>
          <w:tab w:val="left" w:pos="142"/>
          <w:tab w:val="left" w:pos="284"/>
        </w:tabs>
        <w:spacing w:after="0" w:line="240" w:lineRule="auto"/>
        <w:jc w:val="both"/>
        <w:rPr>
          <w:rFonts w:ascii="Times New Roman" w:hAnsi="Times New Roman" w:cs="Times New Roman"/>
        </w:rPr>
      </w:pPr>
    </w:p>
    <w:p w14:paraId="1557D42F" w14:textId="25EFC1E7" w:rsidR="003878EA" w:rsidRPr="00485136" w:rsidRDefault="00C94E64" w:rsidP="00304F03">
      <w:pPr>
        <w:pStyle w:val="Prrafodelista"/>
        <w:numPr>
          <w:ilvl w:val="0"/>
          <w:numId w:val="14"/>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 xml:space="preserve">El precio del contrato que cobre el proveedor por los bienes suministrados en virtud del contrato no podrá ser diferentes a los precios unitarios cotizados en su oferta, excepto por cualquier ajuste previsto en el mismo. </w:t>
      </w:r>
    </w:p>
    <w:p w14:paraId="429AF8C2" w14:textId="77777777" w:rsidR="003878EA" w:rsidRPr="00485136" w:rsidRDefault="003878EA" w:rsidP="003878EA">
      <w:pPr>
        <w:pStyle w:val="Prrafodelista"/>
        <w:ind w:left="284" w:hanging="284"/>
        <w:rPr>
          <w:rFonts w:ascii="Times New Roman" w:hAnsi="Times New Roman" w:cs="Times New Roman"/>
        </w:rPr>
      </w:pPr>
    </w:p>
    <w:p w14:paraId="440A8684" w14:textId="6A0A7927" w:rsidR="003878EA" w:rsidRPr="00485136" w:rsidRDefault="00C94E64" w:rsidP="00304F03">
      <w:pPr>
        <w:pStyle w:val="Prrafodelista"/>
        <w:numPr>
          <w:ilvl w:val="0"/>
          <w:numId w:val="14"/>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En caso que se requiera el desglose de los componentes de los precios será con el propósito de facilitar a la convocante la comparación de las ofertas.</w:t>
      </w:r>
    </w:p>
    <w:p w14:paraId="7D1AEA8D" w14:textId="77777777" w:rsidR="003878EA" w:rsidRPr="00485136" w:rsidRDefault="003878EA" w:rsidP="003878EA">
      <w:pPr>
        <w:pStyle w:val="Prrafodelista"/>
        <w:rPr>
          <w:rFonts w:ascii="Times New Roman" w:hAnsi="Times New Roman" w:cs="Times New Roman"/>
        </w:rPr>
      </w:pPr>
    </w:p>
    <w:p w14:paraId="4CF7F1C6" w14:textId="6EDE7F45" w:rsidR="00C94E64" w:rsidRPr="00B81719" w:rsidRDefault="00C94E64" w:rsidP="00304F03">
      <w:pPr>
        <w:pStyle w:val="Prrafodelista"/>
        <w:numPr>
          <w:ilvl w:val="0"/>
          <w:numId w:val="14"/>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En caso de admitirse el sistema de adjudicación por Abastecimiento Simultáneo:</w:t>
      </w:r>
      <w:r w:rsidR="003878EA" w:rsidRPr="00485136">
        <w:rPr>
          <w:rFonts w:ascii="Times New Roman" w:hAnsi="Times New Roman" w:cs="Times New Roman"/>
        </w:rPr>
        <w:t xml:space="preserve"> </w:t>
      </w:r>
      <w:r w:rsidR="003878EA" w:rsidRPr="00485136">
        <w:rPr>
          <w:rFonts w:ascii="Times New Roman" w:hAnsi="Times New Roman" w:cs="Times New Roman"/>
          <w:b/>
          <w:color w:val="FF0000"/>
        </w:rPr>
        <w:t>NO APLICA.</w:t>
      </w:r>
    </w:p>
    <w:p w14:paraId="79D7F1FA" w14:textId="77777777" w:rsidR="00B81719" w:rsidRPr="00B81719" w:rsidRDefault="00B81719" w:rsidP="00B81719">
      <w:pPr>
        <w:tabs>
          <w:tab w:val="left" w:pos="142"/>
          <w:tab w:val="left" w:pos="284"/>
        </w:tabs>
        <w:spacing w:after="0" w:line="240" w:lineRule="auto"/>
        <w:jc w:val="both"/>
        <w:rPr>
          <w:rFonts w:ascii="Times New Roman" w:hAnsi="Times New Roman" w:cs="Times New Roman"/>
        </w:rPr>
      </w:pPr>
    </w:p>
    <w:p w14:paraId="4CAAC3F0"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p>
    <w:p w14:paraId="044DE8BF" w14:textId="5E923BCC" w:rsidR="007128AF" w:rsidRPr="00485136" w:rsidRDefault="00773FD4" w:rsidP="00304F03">
      <w:pPr>
        <w:pStyle w:val="Prrafodelista"/>
        <w:numPr>
          <w:ilvl w:val="0"/>
          <w:numId w:val="10"/>
        </w:numPr>
        <w:tabs>
          <w:tab w:val="left" w:pos="142"/>
          <w:tab w:val="left" w:pos="284"/>
        </w:tabs>
        <w:spacing w:after="0" w:line="240" w:lineRule="auto"/>
        <w:ind w:hanging="862"/>
        <w:jc w:val="both"/>
        <w:rPr>
          <w:rFonts w:ascii="Times New Roman" w:hAnsi="Times New Roman" w:cs="Times New Roman"/>
          <w:b/>
          <w:u w:val="single"/>
        </w:rPr>
      </w:pPr>
      <w:r w:rsidRPr="00485136">
        <w:rPr>
          <w:rFonts w:ascii="Times New Roman" w:hAnsi="Times New Roman" w:cs="Times New Roman"/>
          <w:b/>
          <w:u w:val="single"/>
        </w:rPr>
        <w:t>FORMATO Y FIRMA DE LA OFERTA</w:t>
      </w:r>
    </w:p>
    <w:p w14:paraId="47B8C16E" w14:textId="26ED36D3" w:rsidR="00C94E64" w:rsidRPr="00485136" w:rsidRDefault="00C94E64" w:rsidP="00304F03">
      <w:pPr>
        <w:pStyle w:val="Prrafodelista"/>
        <w:numPr>
          <w:ilvl w:val="0"/>
          <w:numId w:val="15"/>
        </w:numPr>
        <w:tabs>
          <w:tab w:val="left" w:pos="142"/>
          <w:tab w:val="left" w:pos="284"/>
        </w:tabs>
        <w:spacing w:after="0" w:line="240" w:lineRule="auto"/>
        <w:ind w:left="284" w:hanging="284"/>
        <w:jc w:val="both"/>
        <w:rPr>
          <w:rFonts w:ascii="Times New Roman" w:hAnsi="Times New Roman" w:cs="Times New Roman"/>
          <w:b/>
        </w:rPr>
      </w:pPr>
      <w:r w:rsidRPr="00485136">
        <w:rPr>
          <w:rFonts w:ascii="Times New Roman" w:hAnsi="Times New Roman" w:cs="Times New Roman"/>
        </w:rPr>
        <w:t>El formulario de oferta y la lista de precios serán firmados, física o electrónicamente, según corresponda por el oferente o por las personas debidamente facultadas para firmar en nombre del oferente.</w:t>
      </w:r>
    </w:p>
    <w:p w14:paraId="15E16E62" w14:textId="0EA4F7EA" w:rsidR="00C94E64" w:rsidRPr="00485136" w:rsidRDefault="00C94E64" w:rsidP="00304F03">
      <w:pPr>
        <w:pStyle w:val="Prrafodelista"/>
        <w:numPr>
          <w:ilvl w:val="0"/>
          <w:numId w:val="15"/>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No serán descalificadas las ofertas que no hayan sido firmadas en documentos considerados no sustanciales.</w:t>
      </w:r>
    </w:p>
    <w:p w14:paraId="04545BC7" w14:textId="69C78D45" w:rsidR="00C94E64" w:rsidRPr="00485136" w:rsidRDefault="00C94E64" w:rsidP="00304F03">
      <w:pPr>
        <w:pStyle w:val="Prrafodelista"/>
        <w:numPr>
          <w:ilvl w:val="0"/>
          <w:numId w:val="15"/>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Los textos entre líneas, tachaduras o palabras superpuestas serán válidos solamente si llevan la firma de la persona que firma la oferta.</w:t>
      </w:r>
    </w:p>
    <w:p w14:paraId="3351A148" w14:textId="278371ED" w:rsidR="00C94E64" w:rsidRPr="00485136" w:rsidRDefault="00C94E64" w:rsidP="00304F03">
      <w:pPr>
        <w:pStyle w:val="Prrafodelista"/>
        <w:numPr>
          <w:ilvl w:val="0"/>
          <w:numId w:val="15"/>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La falta de foliatura no podrá ser considerada como motivo de descalificación de las ofertas.</w:t>
      </w:r>
    </w:p>
    <w:p w14:paraId="38ADA358"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p>
    <w:p w14:paraId="14265D50" w14:textId="50C43B4D" w:rsidR="00C94E64" w:rsidRPr="00485136" w:rsidRDefault="00773FD4" w:rsidP="00304F03">
      <w:pPr>
        <w:pStyle w:val="Prrafodelista"/>
        <w:numPr>
          <w:ilvl w:val="0"/>
          <w:numId w:val="10"/>
        </w:numPr>
        <w:tabs>
          <w:tab w:val="left" w:pos="142"/>
          <w:tab w:val="left" w:pos="284"/>
        </w:tabs>
        <w:spacing w:after="0" w:line="240" w:lineRule="auto"/>
        <w:ind w:hanging="862"/>
        <w:jc w:val="both"/>
        <w:rPr>
          <w:rFonts w:ascii="Times New Roman" w:hAnsi="Times New Roman" w:cs="Times New Roman"/>
          <w:b/>
          <w:color w:val="FF0000"/>
          <w:u w:val="single"/>
        </w:rPr>
      </w:pPr>
      <w:r w:rsidRPr="00485136">
        <w:rPr>
          <w:rFonts w:ascii="Times New Roman" w:hAnsi="Times New Roman" w:cs="Times New Roman"/>
          <w:b/>
          <w:color w:val="FF0000"/>
          <w:u w:val="single"/>
        </w:rPr>
        <w:t>AUTORIZACIÓN DEL FABRICANTE</w:t>
      </w:r>
    </w:p>
    <w:p w14:paraId="26BF00C3" w14:textId="376504D2" w:rsidR="00C94E64" w:rsidRPr="00485136" w:rsidRDefault="00C94E64" w:rsidP="007128AF">
      <w:pPr>
        <w:tabs>
          <w:tab w:val="left" w:pos="142"/>
          <w:tab w:val="left" w:pos="284"/>
        </w:tabs>
        <w:spacing w:after="0" w:line="240" w:lineRule="auto"/>
        <w:jc w:val="both"/>
        <w:rPr>
          <w:rFonts w:ascii="Times New Roman" w:hAnsi="Times New Roman" w:cs="Times New Roman"/>
          <w:b/>
          <w:color w:val="FF0000"/>
        </w:rPr>
      </w:pPr>
      <w:r w:rsidRPr="00485136">
        <w:rPr>
          <w:rFonts w:ascii="Times New Roman" w:hAnsi="Times New Roman" w:cs="Times New Roman"/>
        </w:rPr>
        <w:t xml:space="preserve">Los productos a los cuales se le requerirá autorización del fabricante son los indicados a continuación: </w:t>
      </w:r>
      <w:r w:rsidR="00481480">
        <w:rPr>
          <w:rFonts w:ascii="Times New Roman" w:hAnsi="Times New Roman" w:cs="Times New Roman"/>
          <w:b/>
          <w:color w:val="FF0000"/>
        </w:rPr>
        <w:t>NO APLICA.</w:t>
      </w:r>
    </w:p>
    <w:p w14:paraId="76BAC18B" w14:textId="77777777" w:rsidR="007128AF" w:rsidRPr="00485136" w:rsidRDefault="007128AF" w:rsidP="007128AF">
      <w:pPr>
        <w:tabs>
          <w:tab w:val="left" w:pos="142"/>
          <w:tab w:val="left" w:pos="284"/>
        </w:tabs>
        <w:spacing w:after="0" w:line="240" w:lineRule="auto"/>
        <w:jc w:val="both"/>
        <w:rPr>
          <w:rFonts w:ascii="Times New Roman" w:hAnsi="Times New Roman" w:cs="Times New Roman"/>
          <w:color w:val="FF0000"/>
        </w:rPr>
      </w:pPr>
    </w:p>
    <w:p w14:paraId="088CF948" w14:textId="26481F5D"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Cuando la convocante lo requiera, el oferente deberá acreditarse la cadena de autorizaciones, hast</w:t>
      </w:r>
      <w:r w:rsidR="00A7480F">
        <w:rPr>
          <w:rFonts w:ascii="Times New Roman" w:hAnsi="Times New Roman" w:cs="Times New Roman"/>
        </w:rPr>
        <w:t xml:space="preserve">a el fabricante o productor </w:t>
      </w:r>
      <w:r w:rsidR="00A7480F" w:rsidRPr="00A7480F">
        <w:rPr>
          <w:rFonts w:ascii="Times New Roman" w:hAnsi="Times New Roman" w:cs="Times New Roman"/>
        </w:rPr>
        <w:t>o prestador de servicios.</w:t>
      </w:r>
    </w:p>
    <w:p w14:paraId="57D20702" w14:textId="77777777" w:rsidR="006C6477" w:rsidRPr="00485136" w:rsidRDefault="006C6477" w:rsidP="00C94E64">
      <w:pPr>
        <w:tabs>
          <w:tab w:val="left" w:pos="142"/>
          <w:tab w:val="left" w:pos="284"/>
        </w:tabs>
        <w:spacing w:after="0" w:line="240" w:lineRule="auto"/>
        <w:jc w:val="both"/>
        <w:rPr>
          <w:rFonts w:ascii="Times New Roman" w:hAnsi="Times New Roman" w:cs="Times New Roman"/>
        </w:rPr>
      </w:pPr>
    </w:p>
    <w:p w14:paraId="66E25442" w14:textId="076F1C75" w:rsidR="00C94E64" w:rsidRPr="00485136" w:rsidRDefault="00773FD4" w:rsidP="00304F03">
      <w:pPr>
        <w:pStyle w:val="Prrafodelista"/>
        <w:numPr>
          <w:ilvl w:val="0"/>
          <w:numId w:val="10"/>
        </w:numPr>
        <w:tabs>
          <w:tab w:val="left" w:pos="142"/>
          <w:tab w:val="left" w:pos="284"/>
        </w:tabs>
        <w:spacing w:after="0" w:line="240" w:lineRule="auto"/>
        <w:ind w:hanging="862"/>
        <w:jc w:val="both"/>
        <w:rPr>
          <w:rFonts w:ascii="Times New Roman" w:hAnsi="Times New Roman" w:cs="Times New Roman"/>
          <w:b/>
          <w:u w:val="single"/>
        </w:rPr>
      </w:pPr>
      <w:r w:rsidRPr="00485136">
        <w:rPr>
          <w:rFonts w:ascii="Times New Roman" w:hAnsi="Times New Roman" w:cs="Times New Roman"/>
          <w:b/>
          <w:u w:val="single"/>
        </w:rPr>
        <w:t>PERIODO DE VALIDEZ DE LA OFERTA.</w:t>
      </w:r>
    </w:p>
    <w:p w14:paraId="13C75EAB" w14:textId="17054C62"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b/>
          <w:color w:val="FF0000"/>
        </w:rPr>
        <w:t>Las ofertas deberán mantenerse válidas por:</w:t>
      </w:r>
      <w:r w:rsidRPr="00485136">
        <w:rPr>
          <w:rFonts w:ascii="Times New Roman" w:hAnsi="Times New Roman" w:cs="Times New Roman"/>
          <w:color w:val="FF0000"/>
        </w:rPr>
        <w:t xml:space="preserve"> </w:t>
      </w:r>
      <w:r w:rsidR="007128AF" w:rsidRPr="00485136">
        <w:rPr>
          <w:rFonts w:ascii="Times New Roman" w:hAnsi="Times New Roman" w:cs="Times New Roman"/>
          <w:color w:val="FF0000"/>
        </w:rPr>
        <w:t>90 (noventa)</w:t>
      </w:r>
      <w:r w:rsidR="007128AF" w:rsidRPr="00485136">
        <w:rPr>
          <w:rFonts w:ascii="Times New Roman" w:hAnsi="Times New Roman" w:cs="Times New Roman"/>
        </w:rPr>
        <w:t xml:space="preserve"> días</w:t>
      </w:r>
      <w:r w:rsidRPr="00485136">
        <w:rPr>
          <w:rFonts w:ascii="Times New Roman" w:hAnsi="Times New Roman" w:cs="Times New Roman"/>
        </w:rPr>
        <w:t xml:space="preserve"> corridos a partir de la fecha límite para la presentación de ofertas. Toda oferta con un periodo menor será rechazada.</w:t>
      </w:r>
    </w:p>
    <w:p w14:paraId="414FF915" w14:textId="77777777" w:rsidR="007128AF" w:rsidRPr="00485136" w:rsidRDefault="007128AF" w:rsidP="00C94E64">
      <w:pPr>
        <w:tabs>
          <w:tab w:val="left" w:pos="142"/>
          <w:tab w:val="left" w:pos="284"/>
        </w:tabs>
        <w:spacing w:after="0" w:line="240" w:lineRule="auto"/>
        <w:jc w:val="both"/>
        <w:rPr>
          <w:rFonts w:ascii="Times New Roman" w:hAnsi="Times New Roman" w:cs="Times New Roman"/>
        </w:rPr>
      </w:pPr>
    </w:p>
    <w:p w14:paraId="628785CF" w14:textId="77777777" w:rsidR="00C94E64" w:rsidRPr="00485136" w:rsidRDefault="00C94E64" w:rsidP="00C94E6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convocante en circunstancias excepcionales podrá solicitar, por escrito, al oferente que extienda el periodo de validez de la oferta, por lo tanto, la Garantía de Mantenimiento de la Oferta deberá ser también prorrogada.</w:t>
      </w:r>
    </w:p>
    <w:p w14:paraId="34137E49" w14:textId="77777777" w:rsidR="007128AF" w:rsidRPr="00485136" w:rsidRDefault="007128AF" w:rsidP="00C94E64">
      <w:pPr>
        <w:pStyle w:val="Prrafodelista"/>
        <w:tabs>
          <w:tab w:val="left" w:pos="142"/>
          <w:tab w:val="left" w:pos="284"/>
        </w:tabs>
        <w:spacing w:after="0" w:line="240" w:lineRule="auto"/>
        <w:ind w:left="0"/>
        <w:contextualSpacing w:val="0"/>
        <w:jc w:val="both"/>
        <w:rPr>
          <w:rFonts w:ascii="Times New Roman" w:hAnsi="Times New Roman" w:cs="Times New Roman"/>
        </w:rPr>
      </w:pPr>
    </w:p>
    <w:p w14:paraId="12219852" w14:textId="04253F2D" w:rsidR="00C94E64" w:rsidRPr="00485136" w:rsidRDefault="00C94E64" w:rsidP="00C94E64">
      <w:pPr>
        <w:pStyle w:val="Prrafodelista"/>
        <w:tabs>
          <w:tab w:val="left" w:pos="142"/>
          <w:tab w:val="left" w:pos="284"/>
        </w:tabs>
        <w:spacing w:after="0" w:line="240" w:lineRule="auto"/>
        <w:ind w:left="0"/>
        <w:contextualSpacing w:val="0"/>
        <w:jc w:val="both"/>
        <w:rPr>
          <w:rFonts w:ascii="Times New Roman" w:hAnsi="Times New Roman" w:cs="Times New Roman"/>
        </w:rPr>
      </w:pPr>
      <w:r w:rsidRPr="00485136">
        <w:rPr>
          <w:rFonts w:ascii="Times New Roman" w:hAnsi="Times New Roman" w:cs="Times New Roman"/>
        </w:rPr>
        <w:lastRenderedPageBreak/>
        <w:t>El oferente puede rehusarse a tal solicitud sin que se le haga efectiva su Garantía de Mantenimiento de Oferta. A los oferentes que acepten la solicitud de prórroga no se les pedirá ni permitirá que modifiquen sus ofertas.</w:t>
      </w:r>
    </w:p>
    <w:p w14:paraId="02CE9DA4" w14:textId="77777777"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tbl>
      <w:tblPr>
        <w:tblStyle w:val="Tablaconcuadrcula"/>
        <w:tblW w:w="0" w:type="auto"/>
        <w:tblLook w:val="04A0" w:firstRow="1" w:lastRow="0" w:firstColumn="1" w:lastColumn="0" w:noHBand="0" w:noVBand="1"/>
      </w:tblPr>
      <w:tblGrid>
        <w:gridCol w:w="8828"/>
      </w:tblGrid>
      <w:tr w:rsidR="007128AF" w:rsidRPr="00485136" w14:paraId="38902EDB" w14:textId="77777777" w:rsidTr="007128AF">
        <w:tc>
          <w:tcPr>
            <w:tcW w:w="8828" w:type="dxa"/>
          </w:tcPr>
          <w:p w14:paraId="42B1C2EF" w14:textId="7341A34B" w:rsidR="007128AF" w:rsidRPr="00485136" w:rsidRDefault="007128AF" w:rsidP="0017200A">
            <w:pPr>
              <w:pStyle w:val="Prrafodelista"/>
              <w:tabs>
                <w:tab w:val="left" w:pos="142"/>
                <w:tab w:val="left" w:pos="284"/>
              </w:tabs>
              <w:ind w:left="0"/>
              <w:contextualSpacing w:val="0"/>
              <w:jc w:val="both"/>
              <w:rPr>
                <w:rFonts w:ascii="Times New Roman" w:hAnsi="Times New Roman" w:cs="Times New Roman"/>
              </w:rPr>
            </w:pPr>
            <w:r w:rsidRPr="00485136">
              <w:rPr>
                <w:rFonts w:ascii="Times New Roman" w:hAnsi="Times New Roman" w:cs="Times New Roman"/>
              </w:rPr>
              <w:t>Para los procedimientos llevados a cabo a través de la Modalidad Complementaria de Subasta a la Baja Electrónica, las ofertas deberán permanecer válidas por el período determinado en la carta de invitación, que se computará a partir del inicio de la etapa competitiva.</w:t>
            </w:r>
            <w:r w:rsidR="00DB68BF" w:rsidRPr="00485136">
              <w:rPr>
                <w:rFonts w:ascii="Times New Roman" w:hAnsi="Times New Roman" w:cs="Times New Roman"/>
              </w:rPr>
              <w:t xml:space="preserve"> </w:t>
            </w:r>
            <w:r w:rsidR="00DB68BF" w:rsidRPr="00485136">
              <w:rPr>
                <w:rFonts w:ascii="Times New Roman" w:hAnsi="Times New Roman" w:cs="Times New Roman"/>
                <w:b/>
                <w:color w:val="FF0000"/>
              </w:rPr>
              <w:t>NO APLICA.</w:t>
            </w:r>
          </w:p>
        </w:tc>
      </w:tr>
    </w:tbl>
    <w:p w14:paraId="3B6EDB02" w14:textId="77777777" w:rsidR="007128AF" w:rsidRPr="00485136" w:rsidRDefault="007128AF" w:rsidP="0017200A">
      <w:pPr>
        <w:pStyle w:val="Prrafodelista"/>
        <w:tabs>
          <w:tab w:val="left" w:pos="142"/>
          <w:tab w:val="left" w:pos="284"/>
        </w:tabs>
        <w:spacing w:after="0" w:line="240" w:lineRule="auto"/>
        <w:ind w:left="0"/>
        <w:contextualSpacing w:val="0"/>
        <w:jc w:val="both"/>
        <w:rPr>
          <w:rFonts w:ascii="Times New Roman" w:hAnsi="Times New Roman" w:cs="Times New Roman"/>
        </w:rPr>
      </w:pPr>
    </w:p>
    <w:p w14:paraId="4656A644" w14:textId="7E88F4BD" w:rsidR="00DB68BF" w:rsidRPr="00485136" w:rsidRDefault="00EA3580" w:rsidP="00304F03">
      <w:pPr>
        <w:pStyle w:val="Prrafodelista"/>
        <w:numPr>
          <w:ilvl w:val="0"/>
          <w:numId w:val="10"/>
        </w:numPr>
        <w:tabs>
          <w:tab w:val="left" w:pos="142"/>
          <w:tab w:val="left" w:pos="284"/>
        </w:tabs>
        <w:spacing w:after="0" w:line="240" w:lineRule="auto"/>
        <w:ind w:hanging="862"/>
        <w:jc w:val="both"/>
        <w:rPr>
          <w:rFonts w:ascii="Times New Roman" w:hAnsi="Times New Roman" w:cs="Times New Roman"/>
          <w:b/>
          <w:u w:val="single"/>
        </w:rPr>
      </w:pPr>
      <w:r>
        <w:rPr>
          <w:rFonts w:ascii="Times New Roman" w:hAnsi="Times New Roman" w:cs="Times New Roman"/>
          <w:b/>
        </w:rPr>
        <w:t xml:space="preserve"> </w:t>
      </w:r>
      <w:r w:rsidR="00A7480F">
        <w:rPr>
          <w:rFonts w:ascii="Times New Roman" w:hAnsi="Times New Roman" w:cs="Times New Roman"/>
          <w:b/>
          <w:u w:val="single"/>
        </w:rPr>
        <w:t>GARANTÍAS: INSTRUMENTACIÓN, PLAZOS Y EJECUCIÓ</w:t>
      </w:r>
      <w:r w:rsidR="00773FD4" w:rsidRPr="00485136">
        <w:rPr>
          <w:rFonts w:ascii="Times New Roman" w:hAnsi="Times New Roman" w:cs="Times New Roman"/>
          <w:b/>
          <w:u w:val="single"/>
        </w:rPr>
        <w:t>N.</w:t>
      </w:r>
    </w:p>
    <w:p w14:paraId="7CEE89E0" w14:textId="26776357" w:rsidR="00655B25" w:rsidRPr="005C681F" w:rsidRDefault="00DB68BF" w:rsidP="00655B25">
      <w:pPr>
        <w:pStyle w:val="Prrafodelista"/>
        <w:numPr>
          <w:ilvl w:val="0"/>
          <w:numId w:val="42"/>
        </w:numPr>
        <w:tabs>
          <w:tab w:val="left" w:pos="142"/>
          <w:tab w:val="left" w:pos="284"/>
          <w:tab w:val="left" w:pos="3105"/>
        </w:tabs>
        <w:spacing w:after="0" w:line="240" w:lineRule="auto"/>
        <w:jc w:val="both"/>
        <w:rPr>
          <w:rFonts w:ascii="Times New Roman" w:hAnsi="Times New Roman" w:cs="Times New Roman"/>
        </w:rPr>
      </w:pPr>
      <w:r w:rsidRPr="00EA3580">
        <w:rPr>
          <w:rFonts w:ascii="Times New Roman" w:hAnsi="Times New Roman" w:cs="Times New Roman"/>
        </w:rPr>
        <w:t>La garantía de Mantenimiento de Oferta deberá expedirse en un monto en guaraníes que no deberá ser inferior al porcentaje especificado en el SICP. El oferente puede adoptar cualquiera de las formas de instrumentación de las garantías dispuestas por las normativas vigentes.</w:t>
      </w:r>
    </w:p>
    <w:p w14:paraId="5F3DB22B" w14:textId="77777777" w:rsidR="001C7FB7" w:rsidRPr="00485136" w:rsidRDefault="001C7FB7"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tbl>
      <w:tblPr>
        <w:tblStyle w:val="Tablaconcuadrcula"/>
        <w:tblW w:w="0" w:type="auto"/>
        <w:tblLook w:val="04A0" w:firstRow="1" w:lastRow="0" w:firstColumn="1" w:lastColumn="0" w:noHBand="0" w:noVBand="1"/>
      </w:tblPr>
      <w:tblGrid>
        <w:gridCol w:w="8828"/>
      </w:tblGrid>
      <w:tr w:rsidR="00DB68BF" w:rsidRPr="00485136" w14:paraId="004BBCE9" w14:textId="77777777" w:rsidTr="00DB68BF">
        <w:tc>
          <w:tcPr>
            <w:tcW w:w="8828" w:type="dxa"/>
          </w:tcPr>
          <w:p w14:paraId="1580911D" w14:textId="03427ACA" w:rsidR="00DB68BF" w:rsidRPr="00485136" w:rsidRDefault="00DB68BF" w:rsidP="0017200A">
            <w:pPr>
              <w:pStyle w:val="Prrafodelista"/>
              <w:tabs>
                <w:tab w:val="left" w:pos="142"/>
                <w:tab w:val="left" w:pos="284"/>
              </w:tabs>
              <w:ind w:left="0"/>
              <w:contextualSpacing w:val="0"/>
              <w:jc w:val="both"/>
              <w:rPr>
                <w:rFonts w:ascii="Times New Roman" w:hAnsi="Times New Roman" w:cs="Times New Roman"/>
              </w:rPr>
            </w:pPr>
            <w:r w:rsidRPr="00485136">
              <w:rPr>
                <w:rFonts w:ascii="Times New Roman" w:hAnsi="Times New Roman" w:cs="Times New Roman"/>
              </w:rPr>
              <w:t xml:space="preserve">Para los procedimientos llevados a cabo a través de la modalidad complementaria de Subasta a la Baja Electrónica, la garantía de mantenimiento de ofertas presentada en los términos del párrafo anterior, deberá cubrir el precio total de la oferta en la etapa de recepción de propuestas. </w:t>
            </w:r>
            <w:r w:rsidRPr="00485136">
              <w:rPr>
                <w:rFonts w:ascii="Times New Roman" w:hAnsi="Times New Roman" w:cs="Times New Roman"/>
                <w:b/>
                <w:color w:val="FF0000"/>
              </w:rPr>
              <w:t>NO APLICA.</w:t>
            </w:r>
          </w:p>
        </w:tc>
      </w:tr>
    </w:tbl>
    <w:p w14:paraId="6B14C506" w14:textId="77777777" w:rsidR="00EA3580" w:rsidRDefault="00EA3580" w:rsidP="00EA3580">
      <w:pPr>
        <w:tabs>
          <w:tab w:val="left" w:pos="142"/>
          <w:tab w:val="left" w:pos="284"/>
        </w:tabs>
        <w:spacing w:after="0" w:line="240" w:lineRule="auto"/>
        <w:jc w:val="both"/>
        <w:rPr>
          <w:rFonts w:ascii="Times New Roman" w:hAnsi="Times New Roman" w:cs="Times New Roman"/>
          <w:sz w:val="16"/>
        </w:rPr>
      </w:pPr>
    </w:p>
    <w:p w14:paraId="6672E5FA" w14:textId="31E55D8F" w:rsidR="00DB68BF" w:rsidRPr="00EA3580" w:rsidRDefault="00DB68BF" w:rsidP="00304F03">
      <w:pPr>
        <w:pStyle w:val="Prrafodelista"/>
        <w:numPr>
          <w:ilvl w:val="0"/>
          <w:numId w:val="42"/>
        </w:numPr>
        <w:tabs>
          <w:tab w:val="left" w:pos="142"/>
          <w:tab w:val="left" w:pos="284"/>
        </w:tabs>
        <w:spacing w:after="0" w:line="240" w:lineRule="auto"/>
        <w:jc w:val="both"/>
        <w:rPr>
          <w:rFonts w:ascii="Times New Roman" w:hAnsi="Times New Roman" w:cs="Times New Roman"/>
        </w:rPr>
      </w:pPr>
      <w:r w:rsidRPr="00EA3580">
        <w:rPr>
          <w:rFonts w:ascii="Times New Roman" w:hAnsi="Times New Roman" w:cs="Times New Roman"/>
        </w:rPr>
        <w:t>En los contratos abiertos, el porcentaje de las garantías a ser presentado por los oferentes que participen, deberá ser aplicado sobre el monto máximo total de la oferta; si la adjudicación fuese por lote o ítem ofertado, deberán sumarse los valores máximos de cada lote o ítem ofertado, a fin de obtener el monto sobre el cual se aplicará el porcentaje de la citada garantía.</w:t>
      </w:r>
    </w:p>
    <w:p w14:paraId="07B71E54" w14:textId="77777777" w:rsidR="00DB68BF" w:rsidRPr="00485136" w:rsidRDefault="00DB68BF" w:rsidP="00DB68BF">
      <w:pPr>
        <w:pStyle w:val="Prrafodelista"/>
        <w:tabs>
          <w:tab w:val="left" w:pos="142"/>
          <w:tab w:val="left" w:pos="284"/>
        </w:tabs>
        <w:spacing w:after="0" w:line="240" w:lineRule="auto"/>
        <w:ind w:left="284"/>
        <w:jc w:val="both"/>
        <w:rPr>
          <w:rFonts w:ascii="Times New Roman" w:hAnsi="Times New Roman" w:cs="Times New Roman"/>
        </w:rPr>
      </w:pPr>
    </w:p>
    <w:p w14:paraId="48710A57" w14:textId="488F7C5B" w:rsidR="00DB68BF" w:rsidRPr="00EA3580" w:rsidRDefault="00DB68BF" w:rsidP="00304F03">
      <w:pPr>
        <w:pStyle w:val="Prrafodelista"/>
        <w:numPr>
          <w:ilvl w:val="0"/>
          <w:numId w:val="42"/>
        </w:numPr>
        <w:tabs>
          <w:tab w:val="left" w:pos="142"/>
          <w:tab w:val="left" w:pos="284"/>
        </w:tabs>
        <w:spacing w:after="0" w:line="240" w:lineRule="auto"/>
        <w:jc w:val="both"/>
        <w:rPr>
          <w:rFonts w:ascii="Times New Roman" w:hAnsi="Times New Roman" w:cs="Times New Roman"/>
        </w:rPr>
      </w:pPr>
      <w:r w:rsidRPr="00EA3580">
        <w:rPr>
          <w:rFonts w:ascii="Times New Roman" w:hAnsi="Times New Roman" w:cs="Times New Roman"/>
        </w:rPr>
        <w:t>En los procesos de contratación directa, la Garantía de Mantenimiento de Ofertas será extendida en formato de Declaración Jurada, debiendo estar sustancialmente de acuerdo con el formulario de Garantía de Mantenimiento de oferta, incluido en la sección “Formularios”.</w:t>
      </w:r>
    </w:p>
    <w:p w14:paraId="17132A86" w14:textId="77777777" w:rsidR="00DB68BF" w:rsidRPr="00485136" w:rsidRDefault="00DB68BF" w:rsidP="00DB68BF">
      <w:pPr>
        <w:tabs>
          <w:tab w:val="left" w:pos="142"/>
          <w:tab w:val="left" w:pos="284"/>
        </w:tabs>
        <w:spacing w:after="0" w:line="240" w:lineRule="auto"/>
        <w:jc w:val="both"/>
        <w:rPr>
          <w:rFonts w:ascii="Times New Roman" w:hAnsi="Times New Roman" w:cs="Times New Roman"/>
        </w:rPr>
      </w:pPr>
    </w:p>
    <w:p w14:paraId="2B7E5080" w14:textId="16B6600A" w:rsidR="00DB68BF" w:rsidRPr="00EA3580" w:rsidRDefault="00DB68BF" w:rsidP="00304F03">
      <w:pPr>
        <w:pStyle w:val="Prrafodelista"/>
        <w:numPr>
          <w:ilvl w:val="0"/>
          <w:numId w:val="42"/>
        </w:numPr>
        <w:tabs>
          <w:tab w:val="left" w:pos="142"/>
          <w:tab w:val="left" w:pos="284"/>
        </w:tabs>
        <w:spacing w:after="0" w:line="240" w:lineRule="auto"/>
        <w:jc w:val="both"/>
        <w:rPr>
          <w:rFonts w:ascii="Times New Roman" w:hAnsi="Times New Roman" w:cs="Times New Roman"/>
        </w:rPr>
      </w:pPr>
      <w:r w:rsidRPr="00EA3580">
        <w:rPr>
          <w:rFonts w:ascii="Times New Roman" w:hAnsi="Times New Roman" w:cs="Times New Roman"/>
        </w:rPr>
        <w:t>La garantía de mantenimiento de oferta en caso de oferentes en consorcio deberá ser presentado de la siguiente manera:</w:t>
      </w:r>
    </w:p>
    <w:p w14:paraId="27E2F9C5" w14:textId="49C89D52" w:rsidR="00DB68BF" w:rsidRPr="00485136" w:rsidRDefault="00DB68BF" w:rsidP="00304F03">
      <w:pPr>
        <w:pStyle w:val="Prrafodelista"/>
        <w:numPr>
          <w:ilvl w:val="0"/>
          <w:numId w:val="16"/>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Consorcio constituido por escritura pública: deberán emitir a nombre del consorcio legalmente constituido por escritura pública, del líder del consorcio o de todos los socios que la integran,</w:t>
      </w:r>
    </w:p>
    <w:p w14:paraId="5E7DB228" w14:textId="77777777" w:rsidR="00DB68BF" w:rsidRPr="00485136" w:rsidRDefault="00DB68BF" w:rsidP="00304F03">
      <w:pPr>
        <w:pStyle w:val="Prrafodelista"/>
        <w:numPr>
          <w:ilvl w:val="0"/>
          <w:numId w:val="16"/>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Consorcio en proceso de formación con acuerdo de intención: deberán emitir a nombre del líder del consorcio en proceso de formación con acuerdo de intención o de todos los miembros que la integran.</w:t>
      </w:r>
    </w:p>
    <w:p w14:paraId="6BCB20CA" w14:textId="1C90B019" w:rsidR="00DB68BF" w:rsidRPr="00EA3580" w:rsidRDefault="00DB68BF" w:rsidP="00304F03">
      <w:pPr>
        <w:pStyle w:val="Prrafodelista"/>
        <w:numPr>
          <w:ilvl w:val="0"/>
          <w:numId w:val="15"/>
        </w:numPr>
        <w:tabs>
          <w:tab w:val="left" w:pos="142"/>
          <w:tab w:val="left" w:pos="284"/>
        </w:tabs>
        <w:spacing w:after="0" w:line="240" w:lineRule="auto"/>
        <w:jc w:val="both"/>
        <w:rPr>
          <w:rFonts w:ascii="Times New Roman" w:hAnsi="Times New Roman" w:cs="Times New Roman"/>
        </w:rPr>
      </w:pPr>
      <w:r w:rsidRPr="00EA3580">
        <w:rPr>
          <w:rFonts w:ascii="Times New Roman" w:hAnsi="Times New Roman" w:cs="Times New Roman"/>
        </w:rPr>
        <w:t>La Garantía de Mantenimiento de ofertas podrá ser ejecutada:</w:t>
      </w:r>
      <w:r w:rsidRPr="00EA3580">
        <w:rPr>
          <w:rFonts w:ascii="Times New Roman" w:hAnsi="Times New Roman" w:cs="Times New Roman"/>
        </w:rPr>
        <w:tab/>
      </w:r>
    </w:p>
    <w:p w14:paraId="6AB5DA92" w14:textId="2609D1C3" w:rsidR="00DB68BF" w:rsidRPr="00485136" w:rsidRDefault="00DB68BF" w:rsidP="00304F03">
      <w:pPr>
        <w:pStyle w:val="Prrafodelista"/>
        <w:numPr>
          <w:ilvl w:val="0"/>
          <w:numId w:val="17"/>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Si el oferente altera las condiciones de su oferta,</w:t>
      </w:r>
    </w:p>
    <w:p w14:paraId="5D8EF02C" w14:textId="61C0FDF4" w:rsidR="00DB68BF" w:rsidRPr="00485136" w:rsidRDefault="00DB68BF" w:rsidP="00304F03">
      <w:pPr>
        <w:pStyle w:val="Prrafodelista"/>
        <w:numPr>
          <w:ilvl w:val="0"/>
          <w:numId w:val="17"/>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Si el oferente retira su oferta durante el período de validez de ofertas,</w:t>
      </w:r>
    </w:p>
    <w:p w14:paraId="4FA0BFB8" w14:textId="43DB6ADB" w:rsidR="00DB68BF" w:rsidRPr="00485136" w:rsidRDefault="00DB68BF" w:rsidP="00304F03">
      <w:pPr>
        <w:pStyle w:val="Prrafodelista"/>
        <w:numPr>
          <w:ilvl w:val="0"/>
          <w:numId w:val="17"/>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Si no acepta la corrección aritmética del precio de su oferta, en caso de existir, o </w:t>
      </w:r>
    </w:p>
    <w:p w14:paraId="7277AB07" w14:textId="77777777" w:rsidR="00DB68BF" w:rsidRPr="00485136" w:rsidRDefault="00DB68BF" w:rsidP="00304F03">
      <w:pPr>
        <w:pStyle w:val="Prrafodelista"/>
        <w:numPr>
          <w:ilvl w:val="0"/>
          <w:numId w:val="17"/>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Si el adjudicatario no procede, por causa imputable al mismo a:</w:t>
      </w:r>
    </w:p>
    <w:p w14:paraId="730A5A56" w14:textId="6DCF57B6" w:rsidR="00DB68BF" w:rsidRPr="00485136" w:rsidRDefault="00CA5769" w:rsidP="00DB68BF">
      <w:pPr>
        <w:pStyle w:val="Prrafodelista"/>
        <w:tabs>
          <w:tab w:val="left" w:pos="142"/>
          <w:tab w:val="left" w:pos="284"/>
        </w:tabs>
        <w:spacing w:after="0" w:line="240" w:lineRule="auto"/>
        <w:ind w:left="1440"/>
        <w:jc w:val="both"/>
        <w:rPr>
          <w:rFonts w:ascii="Times New Roman" w:hAnsi="Times New Roman" w:cs="Times New Roman"/>
        </w:rPr>
      </w:pPr>
      <w:r w:rsidRPr="00485136">
        <w:rPr>
          <w:rFonts w:ascii="Times New Roman" w:hAnsi="Times New Roman" w:cs="Times New Roman"/>
          <w:b/>
        </w:rPr>
        <w:t>d.1.</w:t>
      </w:r>
      <w:r w:rsidRPr="00485136">
        <w:rPr>
          <w:rFonts w:ascii="Times New Roman" w:hAnsi="Times New Roman" w:cs="Times New Roman"/>
        </w:rPr>
        <w:t xml:space="preserve"> </w:t>
      </w:r>
      <w:r w:rsidR="00DB68BF" w:rsidRPr="00485136">
        <w:rPr>
          <w:rFonts w:ascii="Times New Roman" w:hAnsi="Times New Roman" w:cs="Times New Roman"/>
        </w:rPr>
        <w:t>Suministrar los documentos indicados en el pliego de bases y condiciones para la firma del contrato,</w:t>
      </w:r>
    </w:p>
    <w:p w14:paraId="68E4D377" w14:textId="083815FF" w:rsidR="00DB68BF" w:rsidRPr="00485136" w:rsidRDefault="00CA5769" w:rsidP="00DB68BF">
      <w:pPr>
        <w:pStyle w:val="Prrafodelista"/>
        <w:tabs>
          <w:tab w:val="left" w:pos="142"/>
          <w:tab w:val="left" w:pos="284"/>
        </w:tabs>
        <w:spacing w:after="0" w:line="240" w:lineRule="auto"/>
        <w:ind w:left="1440"/>
        <w:jc w:val="both"/>
        <w:rPr>
          <w:rFonts w:ascii="Times New Roman" w:hAnsi="Times New Roman" w:cs="Times New Roman"/>
        </w:rPr>
      </w:pPr>
      <w:r w:rsidRPr="00485136">
        <w:rPr>
          <w:rFonts w:ascii="Times New Roman" w:hAnsi="Times New Roman" w:cs="Times New Roman"/>
          <w:b/>
        </w:rPr>
        <w:t>d.2.</w:t>
      </w:r>
      <w:r w:rsidRPr="00485136">
        <w:rPr>
          <w:rFonts w:ascii="Times New Roman" w:hAnsi="Times New Roman" w:cs="Times New Roman"/>
        </w:rPr>
        <w:t xml:space="preserve"> </w:t>
      </w:r>
      <w:r w:rsidR="00DB68BF" w:rsidRPr="00485136">
        <w:rPr>
          <w:rFonts w:ascii="Times New Roman" w:hAnsi="Times New Roman" w:cs="Times New Roman"/>
        </w:rPr>
        <w:t>Firmar el contrato,</w:t>
      </w:r>
    </w:p>
    <w:p w14:paraId="7DC234A1" w14:textId="10E9F3D1" w:rsidR="00DB68BF" w:rsidRPr="00485136" w:rsidRDefault="00CA5769" w:rsidP="00DB68BF">
      <w:pPr>
        <w:pStyle w:val="Prrafodelista"/>
        <w:tabs>
          <w:tab w:val="left" w:pos="142"/>
          <w:tab w:val="left" w:pos="284"/>
        </w:tabs>
        <w:spacing w:after="0" w:line="240" w:lineRule="auto"/>
        <w:ind w:left="1440"/>
        <w:jc w:val="both"/>
        <w:rPr>
          <w:rFonts w:ascii="Times New Roman" w:hAnsi="Times New Roman" w:cs="Times New Roman"/>
        </w:rPr>
      </w:pPr>
      <w:r w:rsidRPr="00485136">
        <w:rPr>
          <w:rFonts w:ascii="Times New Roman" w:hAnsi="Times New Roman" w:cs="Times New Roman"/>
          <w:b/>
        </w:rPr>
        <w:t>d.3.</w:t>
      </w:r>
      <w:r w:rsidRPr="00485136">
        <w:rPr>
          <w:rFonts w:ascii="Times New Roman" w:hAnsi="Times New Roman" w:cs="Times New Roman"/>
        </w:rPr>
        <w:t xml:space="preserve"> </w:t>
      </w:r>
      <w:r w:rsidR="00DB68BF" w:rsidRPr="00485136">
        <w:rPr>
          <w:rFonts w:ascii="Times New Roman" w:hAnsi="Times New Roman" w:cs="Times New Roman"/>
        </w:rPr>
        <w:t>Suministrar en tiempo y forma la garantía de fiel cumplimiento de contrato,</w:t>
      </w:r>
    </w:p>
    <w:p w14:paraId="7ACF473C" w14:textId="4EC3EA8A" w:rsidR="00DB68BF" w:rsidRPr="00485136" w:rsidRDefault="00CA5769" w:rsidP="00DB68BF">
      <w:pPr>
        <w:pStyle w:val="Prrafodelista"/>
        <w:tabs>
          <w:tab w:val="left" w:pos="142"/>
          <w:tab w:val="left" w:pos="284"/>
        </w:tabs>
        <w:spacing w:after="0" w:line="240" w:lineRule="auto"/>
        <w:ind w:left="1440"/>
        <w:jc w:val="both"/>
        <w:rPr>
          <w:rFonts w:ascii="Times New Roman" w:hAnsi="Times New Roman" w:cs="Times New Roman"/>
        </w:rPr>
      </w:pPr>
      <w:r w:rsidRPr="00485136">
        <w:rPr>
          <w:rFonts w:ascii="Times New Roman" w:hAnsi="Times New Roman" w:cs="Times New Roman"/>
          <w:b/>
        </w:rPr>
        <w:t>d.4.</w:t>
      </w:r>
      <w:r w:rsidRPr="00485136">
        <w:rPr>
          <w:rFonts w:ascii="Times New Roman" w:hAnsi="Times New Roman" w:cs="Times New Roman"/>
        </w:rPr>
        <w:t xml:space="preserve"> </w:t>
      </w:r>
      <w:r w:rsidR="00DB68BF" w:rsidRPr="00485136">
        <w:rPr>
          <w:rFonts w:ascii="Times New Roman" w:hAnsi="Times New Roman" w:cs="Times New Roman"/>
        </w:rPr>
        <w:t>Cuando se comprobare que las declaraciones juradas presentadas por el oferente adjudicado con su oferta sean falsas,</w:t>
      </w:r>
    </w:p>
    <w:p w14:paraId="3B226DAC" w14:textId="02F05C45" w:rsidR="00DB68BF" w:rsidRPr="00485136" w:rsidRDefault="00CA5769" w:rsidP="00DB68BF">
      <w:pPr>
        <w:pStyle w:val="Prrafodelista"/>
        <w:tabs>
          <w:tab w:val="left" w:pos="142"/>
          <w:tab w:val="left" w:pos="284"/>
        </w:tabs>
        <w:spacing w:after="0" w:line="240" w:lineRule="auto"/>
        <w:ind w:left="1440"/>
        <w:jc w:val="both"/>
        <w:rPr>
          <w:rFonts w:ascii="Times New Roman" w:hAnsi="Times New Roman" w:cs="Times New Roman"/>
        </w:rPr>
      </w:pPr>
      <w:r w:rsidRPr="00485136">
        <w:rPr>
          <w:rFonts w:ascii="Times New Roman" w:hAnsi="Times New Roman" w:cs="Times New Roman"/>
          <w:b/>
        </w:rPr>
        <w:t>d.5.</w:t>
      </w:r>
      <w:r w:rsidRPr="00485136">
        <w:rPr>
          <w:rFonts w:ascii="Times New Roman" w:hAnsi="Times New Roman" w:cs="Times New Roman"/>
        </w:rPr>
        <w:t xml:space="preserve"> </w:t>
      </w:r>
      <w:r w:rsidR="00DB68BF" w:rsidRPr="00485136">
        <w:rPr>
          <w:rFonts w:ascii="Times New Roman" w:hAnsi="Times New Roman" w:cs="Times New Roman"/>
        </w:rPr>
        <w:t xml:space="preserve">Si el adjudicatario no presentare las legalizaciones correspondientes para la firma del contrato, cuando éstas sean requeridas, o </w:t>
      </w:r>
      <w:r w:rsidR="00DB68BF" w:rsidRPr="00485136">
        <w:rPr>
          <w:rFonts w:ascii="Times New Roman" w:hAnsi="Times New Roman" w:cs="Times New Roman"/>
        </w:rPr>
        <w:tab/>
      </w:r>
    </w:p>
    <w:p w14:paraId="23E5A346" w14:textId="77777777" w:rsidR="00CA5769" w:rsidRPr="00485136" w:rsidRDefault="00CA5769" w:rsidP="00CA5769">
      <w:pPr>
        <w:pStyle w:val="Prrafodelista"/>
        <w:tabs>
          <w:tab w:val="left" w:pos="142"/>
          <w:tab w:val="left" w:pos="284"/>
        </w:tabs>
        <w:spacing w:after="0" w:line="240" w:lineRule="auto"/>
        <w:ind w:left="1440"/>
        <w:jc w:val="both"/>
        <w:rPr>
          <w:rFonts w:ascii="Times New Roman" w:hAnsi="Times New Roman" w:cs="Times New Roman"/>
        </w:rPr>
      </w:pPr>
      <w:r w:rsidRPr="00485136">
        <w:rPr>
          <w:rFonts w:ascii="Times New Roman" w:hAnsi="Times New Roman" w:cs="Times New Roman"/>
          <w:b/>
        </w:rPr>
        <w:t>d.6.</w:t>
      </w:r>
      <w:r w:rsidRPr="00485136">
        <w:rPr>
          <w:rFonts w:ascii="Times New Roman" w:hAnsi="Times New Roman" w:cs="Times New Roman"/>
        </w:rPr>
        <w:t xml:space="preserve">  </w:t>
      </w:r>
      <w:r w:rsidR="00DB68BF" w:rsidRPr="00485136">
        <w:rPr>
          <w:rFonts w:ascii="Times New Roman" w:hAnsi="Times New Roman" w:cs="Times New Roman"/>
        </w:rPr>
        <w:t>No se formaliza el consorcio por escritura pública antes de la firma del contrato.</w:t>
      </w:r>
    </w:p>
    <w:p w14:paraId="0518048E" w14:textId="77777777" w:rsidR="00CA5769" w:rsidRDefault="00CA5769" w:rsidP="00CA5769">
      <w:pPr>
        <w:pStyle w:val="Prrafodelista"/>
        <w:tabs>
          <w:tab w:val="left" w:pos="142"/>
          <w:tab w:val="left" w:pos="284"/>
        </w:tabs>
        <w:spacing w:after="0" w:line="240" w:lineRule="auto"/>
        <w:ind w:left="1440"/>
        <w:jc w:val="both"/>
        <w:rPr>
          <w:rFonts w:ascii="Times New Roman" w:hAnsi="Times New Roman" w:cs="Times New Roman"/>
        </w:rPr>
      </w:pPr>
    </w:p>
    <w:p w14:paraId="1C7B7472" w14:textId="2A188E94" w:rsidR="00A7480F" w:rsidRPr="00A7480F" w:rsidRDefault="00EB16E3" w:rsidP="00A7480F">
      <w:pPr>
        <w:pBdr>
          <w:top w:val="single" w:sz="4" w:space="1" w:color="auto"/>
          <w:left w:val="single" w:sz="4" w:space="4" w:color="auto"/>
          <w:bottom w:val="single" w:sz="4" w:space="1" w:color="auto"/>
          <w:right w:val="single" w:sz="4" w:space="4" w:color="auto"/>
        </w:pBdr>
        <w:jc w:val="both"/>
        <w:rPr>
          <w:rFonts w:ascii="Times New Roman" w:hAnsi="Times New Roman" w:cs="Times New Roman"/>
        </w:rPr>
      </w:pPr>
      <w:sdt>
        <w:sdtPr>
          <w:rPr>
            <w:rFonts w:eastAsia="Times New Roman" w:cs="Calibri"/>
            <w:i/>
            <w:color w:val="00B050"/>
            <w:szCs w:val="20"/>
            <w:lang w:eastAsia="es-PY"/>
          </w:rPr>
          <w:id w:val="-188374789"/>
          <w:lock w:val="contentLocked"/>
          <w:placeholder>
            <w:docPart w:val="8DE70AE78B124445947781F778F826FA"/>
          </w:placeholder>
          <w:group/>
        </w:sdtPr>
        <w:sdtEndPr/>
        <w:sdtContent>
          <w:r w:rsidR="00A7480F" w:rsidRPr="00A7480F">
            <w:rPr>
              <w:rFonts w:eastAsia="Times New Roman" w:cs="Calibri"/>
              <w:i/>
              <w:color w:val="00B050"/>
              <w:szCs w:val="20"/>
              <w:lang w:eastAsia="es-PY"/>
            </w:rPr>
            <w:t xml:space="preserve">Para los procedimientos llevados a cabo a través de la Modalidad Complementaria de Subasta a la Baja Electrónica, </w:t>
          </w:r>
          <w:r w:rsidR="00A7480F" w:rsidRPr="00A7480F">
            <w:rPr>
              <w:rFonts w:eastAsia="Times New Roman" w:cs="Calibri"/>
              <w:i/>
              <w:color w:val="00B050"/>
              <w:lang w:val="es-ES" w:eastAsia="es-PY"/>
            </w:rPr>
            <w:t>si el oferente no presentare su oferta en la fecha y hora señaladas, previo requerimiento por parte de la Convocante, la garantía de mantenimiento de ofertas será ejecutada, de conformidad a la reglamentación pertinente</w:t>
          </w:r>
          <w:r w:rsidR="00A7480F" w:rsidRPr="00A7480F">
            <w:rPr>
              <w:rFonts w:eastAsia="Times New Roman" w:cs="Calibri"/>
              <w:i/>
              <w:color w:val="00B050"/>
              <w:szCs w:val="20"/>
              <w:lang w:eastAsia="es-PY"/>
            </w:rPr>
            <w:t>.</w:t>
          </w:r>
        </w:sdtContent>
      </w:sdt>
      <w:r w:rsidR="00A7480F" w:rsidRPr="00A7480F">
        <w:rPr>
          <w:rFonts w:ascii="Times New Roman" w:hAnsi="Times New Roman" w:cs="Times New Roman"/>
        </w:rPr>
        <w:t xml:space="preserve">      </w:t>
      </w:r>
      <w:r w:rsidR="001A54F6" w:rsidRPr="001A54F6">
        <w:rPr>
          <w:rFonts w:ascii="Times New Roman" w:hAnsi="Times New Roman" w:cs="Times New Roman"/>
          <w:b/>
          <w:color w:val="FF0000"/>
        </w:rPr>
        <w:t>NO APLICA</w:t>
      </w:r>
    </w:p>
    <w:p w14:paraId="472F047E" w14:textId="77777777" w:rsidR="00A7480F" w:rsidRPr="00485136" w:rsidRDefault="00A7480F" w:rsidP="00CA5769">
      <w:pPr>
        <w:pStyle w:val="Prrafodelista"/>
        <w:tabs>
          <w:tab w:val="left" w:pos="142"/>
          <w:tab w:val="left" w:pos="284"/>
        </w:tabs>
        <w:spacing w:after="0" w:line="240" w:lineRule="auto"/>
        <w:ind w:left="1440"/>
        <w:jc w:val="both"/>
        <w:rPr>
          <w:rFonts w:ascii="Times New Roman" w:hAnsi="Times New Roman" w:cs="Times New Roman"/>
        </w:rPr>
      </w:pPr>
    </w:p>
    <w:p w14:paraId="52BFBB75" w14:textId="35A14B34" w:rsidR="00DB68BF" w:rsidRPr="00485136" w:rsidRDefault="00DB68BF" w:rsidP="00304F03">
      <w:pPr>
        <w:pStyle w:val="Prrafodelista"/>
        <w:numPr>
          <w:ilvl w:val="0"/>
          <w:numId w:val="15"/>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En los procesos de contratación directa, la garantía de  fiel cumplimiento de contrato podrá ser otorgada por medio de declaración jurada en lugar de póliza de seguro o garantía bancaria, según lo indique la Convocante en las bases de la contratación.</w:t>
      </w:r>
    </w:p>
    <w:p w14:paraId="60007C2E" w14:textId="77777777" w:rsidR="00CA5769" w:rsidRPr="00485136" w:rsidRDefault="00CA5769" w:rsidP="002E43E3">
      <w:pPr>
        <w:pStyle w:val="Prrafodelista"/>
        <w:tabs>
          <w:tab w:val="left" w:pos="142"/>
          <w:tab w:val="left" w:pos="284"/>
        </w:tabs>
        <w:spacing w:after="0" w:line="240" w:lineRule="auto"/>
        <w:ind w:left="284" w:hanging="284"/>
        <w:jc w:val="both"/>
        <w:rPr>
          <w:rFonts w:ascii="Times New Roman" w:hAnsi="Times New Roman" w:cs="Times New Roman"/>
        </w:rPr>
      </w:pPr>
    </w:p>
    <w:p w14:paraId="4B2194F5" w14:textId="77777777" w:rsidR="00CA5769" w:rsidRPr="00485136" w:rsidRDefault="00DB68BF" w:rsidP="00304F03">
      <w:pPr>
        <w:pStyle w:val="Prrafodelista"/>
        <w:numPr>
          <w:ilvl w:val="0"/>
          <w:numId w:val="15"/>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Las Garantías tanto de Mantenimiento de Oferta, Cumplimiento de Contrato o de Anticipo, deberá ser pagadera ante solicitud escrita de la convocante donde se haga constar el monto reclamado, cuando se tenga acreditada una de las causales de ejecución de la póliza. En estos casos será requisito que previamente el oferente sea notificado del incumplimiento y la intimación de que se hará efectiva la ejecución del monto asegurado.</w:t>
      </w:r>
    </w:p>
    <w:p w14:paraId="08E82E66" w14:textId="77777777" w:rsidR="00CA5769" w:rsidRPr="00485136" w:rsidRDefault="00CA5769" w:rsidP="002E43E3">
      <w:pPr>
        <w:pStyle w:val="Prrafodelista"/>
        <w:ind w:left="284" w:hanging="284"/>
        <w:rPr>
          <w:rFonts w:ascii="Times New Roman" w:hAnsi="Times New Roman" w:cs="Times New Roman"/>
        </w:rPr>
      </w:pPr>
    </w:p>
    <w:p w14:paraId="61B8F334" w14:textId="77777777" w:rsidR="00CA5769" w:rsidRPr="00485136" w:rsidRDefault="00DB68BF" w:rsidP="00304F03">
      <w:pPr>
        <w:pStyle w:val="Prrafodelista"/>
        <w:numPr>
          <w:ilvl w:val="0"/>
          <w:numId w:val="15"/>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Si la entrega de los bienes o la prestación de los servicios, se realizare en un plazo menor o igual a diez días calendario, posteriores a la firma del contrato, la garantía de fiel cumplimiento deberá ser entregada antes del cumplimiento de la prestación.</w:t>
      </w:r>
    </w:p>
    <w:p w14:paraId="15EBA79B" w14:textId="77777777" w:rsidR="00CA5769" w:rsidRPr="00485136" w:rsidRDefault="00CA5769" w:rsidP="00CA5769">
      <w:pPr>
        <w:pStyle w:val="Prrafodelista"/>
        <w:rPr>
          <w:rFonts w:ascii="Times New Roman" w:hAnsi="Times New Roman" w:cs="Times New Roman"/>
        </w:rPr>
      </w:pPr>
    </w:p>
    <w:p w14:paraId="761429DE" w14:textId="0F56F46D" w:rsidR="00DB68BF" w:rsidRPr="00485136" w:rsidRDefault="00DB68BF" w:rsidP="00304F03">
      <w:pPr>
        <w:pStyle w:val="Prrafodelista"/>
        <w:numPr>
          <w:ilvl w:val="0"/>
          <w:numId w:val="15"/>
        </w:numPr>
        <w:tabs>
          <w:tab w:val="left" w:pos="142"/>
          <w:tab w:val="left" w:pos="284"/>
        </w:tabs>
        <w:spacing w:after="0" w:line="240" w:lineRule="auto"/>
        <w:ind w:left="284" w:hanging="284"/>
        <w:jc w:val="both"/>
        <w:rPr>
          <w:rFonts w:ascii="Times New Roman" w:hAnsi="Times New Roman" w:cs="Times New Roman"/>
        </w:rPr>
      </w:pPr>
      <w:r w:rsidRPr="00485136">
        <w:rPr>
          <w:rFonts w:ascii="Times New Roman" w:hAnsi="Times New Roman" w:cs="Times New Roman"/>
        </w:rPr>
        <w:t>La garantía de Fiel Cumplimiento de Contrato será liberada y devuelta al proveedor, a requerimiento de parte, a más tardar treinta (30) días contados a partir de la fecha de cumplimiento de las obligaciones del proveedor en virtud de contrato, incluyendo cualquier obligación relativa a la garantía de los bienes.</w:t>
      </w:r>
    </w:p>
    <w:p w14:paraId="7E972367" w14:textId="77777777" w:rsidR="00DB68BF" w:rsidRPr="00485136" w:rsidRDefault="00DB68BF" w:rsidP="00DB68BF">
      <w:pPr>
        <w:pStyle w:val="Prrafodelista"/>
        <w:tabs>
          <w:tab w:val="left" w:pos="142"/>
          <w:tab w:val="left" w:pos="284"/>
        </w:tabs>
        <w:spacing w:after="0" w:line="240" w:lineRule="auto"/>
        <w:jc w:val="both"/>
        <w:rPr>
          <w:rFonts w:ascii="Times New Roman" w:hAnsi="Times New Roman" w:cs="Times New Roman"/>
        </w:rPr>
      </w:pPr>
    </w:p>
    <w:p w14:paraId="446BA863" w14:textId="1AA1145B" w:rsidR="00DB68BF" w:rsidRPr="00485136" w:rsidRDefault="00EA3580" w:rsidP="00304F03">
      <w:pPr>
        <w:pStyle w:val="Prrafodelista"/>
        <w:numPr>
          <w:ilvl w:val="0"/>
          <w:numId w:val="10"/>
        </w:numPr>
        <w:tabs>
          <w:tab w:val="left" w:pos="142"/>
          <w:tab w:val="left" w:pos="284"/>
        </w:tabs>
        <w:spacing w:after="0" w:line="240" w:lineRule="auto"/>
        <w:ind w:hanging="862"/>
        <w:jc w:val="both"/>
        <w:rPr>
          <w:rFonts w:ascii="Times New Roman" w:hAnsi="Times New Roman" w:cs="Times New Roman"/>
          <w:b/>
          <w:u w:val="single"/>
        </w:rPr>
      </w:pPr>
      <w:r>
        <w:rPr>
          <w:rFonts w:ascii="Times New Roman" w:hAnsi="Times New Roman" w:cs="Times New Roman"/>
          <w:b/>
        </w:rPr>
        <w:t xml:space="preserve"> </w:t>
      </w:r>
      <w:r w:rsidR="00773FD4" w:rsidRPr="00485136">
        <w:rPr>
          <w:rFonts w:ascii="Times New Roman" w:hAnsi="Times New Roman" w:cs="Times New Roman"/>
          <w:b/>
          <w:u w:val="single"/>
        </w:rPr>
        <w:t>PERIODO DE VALIDEZ DE LA GARANTÍA DE MANTENIMIENTO DE OFERTA</w:t>
      </w:r>
    </w:p>
    <w:p w14:paraId="490C0527" w14:textId="2D000B2C" w:rsidR="002E43E3" w:rsidRPr="00485136" w:rsidRDefault="00DB68BF" w:rsidP="002E43E3">
      <w:pPr>
        <w:tabs>
          <w:tab w:val="left" w:pos="142"/>
          <w:tab w:val="left" w:pos="284"/>
        </w:tabs>
        <w:spacing w:after="0" w:line="240" w:lineRule="auto"/>
        <w:jc w:val="both"/>
        <w:rPr>
          <w:rFonts w:ascii="Times New Roman" w:hAnsi="Times New Roman" w:cs="Times New Roman"/>
          <w:b/>
          <w:color w:val="FF0000"/>
        </w:rPr>
      </w:pPr>
      <w:r w:rsidRPr="00485136">
        <w:rPr>
          <w:rFonts w:ascii="Times New Roman" w:hAnsi="Times New Roman" w:cs="Times New Roman"/>
          <w:b/>
        </w:rPr>
        <w:t xml:space="preserve">El plazo de validez de la Garantía de Mantenimiento de Oferta (en días corridos) será de: </w:t>
      </w:r>
      <w:r w:rsidR="002E43E3" w:rsidRPr="00485136">
        <w:rPr>
          <w:rFonts w:ascii="Times New Roman" w:hAnsi="Times New Roman" w:cs="Times New Roman"/>
          <w:b/>
          <w:color w:val="FF0000"/>
        </w:rPr>
        <w:t>120 (ciento veinte) días.</w:t>
      </w:r>
    </w:p>
    <w:p w14:paraId="7D724035" w14:textId="77777777" w:rsidR="002E43E3" w:rsidRPr="00485136" w:rsidRDefault="002E43E3" w:rsidP="002E43E3">
      <w:pPr>
        <w:tabs>
          <w:tab w:val="left" w:pos="142"/>
          <w:tab w:val="left" w:pos="284"/>
        </w:tabs>
        <w:spacing w:after="0" w:line="240" w:lineRule="auto"/>
        <w:jc w:val="both"/>
        <w:rPr>
          <w:rFonts w:ascii="Times New Roman" w:hAnsi="Times New Roman" w:cs="Times New Roman"/>
        </w:rPr>
      </w:pPr>
    </w:p>
    <w:p w14:paraId="1E79493E" w14:textId="6D2E91FD" w:rsidR="001C7FB7" w:rsidRPr="00485136" w:rsidRDefault="00DB68BF" w:rsidP="002E43E3">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El oferente deberá presentar como parte de su oferta una Garantía de Mantenimiento de acuerdo al porcentaje indicado para ello en el SICP y por el plazo indicado en este apartado.</w:t>
      </w:r>
    </w:p>
    <w:p w14:paraId="77DA1133" w14:textId="77777777" w:rsidR="00C94E64" w:rsidRPr="00485136" w:rsidRDefault="00C94E64"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sdt>
      <w:sdtPr>
        <w:id w:val="1514496955"/>
        <w:lock w:val="contentLocked"/>
        <w:placeholder>
          <w:docPart w:val="893960D4D865493CB56DA627DAC9B1FE"/>
        </w:placeholder>
        <w:group/>
      </w:sdtPr>
      <w:sdtEndPr/>
      <w:sdtContent>
        <w:p w14:paraId="21789A42" w14:textId="77777777" w:rsidR="002330B6" w:rsidRDefault="002330B6" w:rsidP="00FD44EB">
          <w:pPr>
            <w:pBdr>
              <w:top w:val="single" w:sz="4" w:space="1" w:color="auto"/>
              <w:left w:val="single" w:sz="4" w:space="4" w:color="auto"/>
              <w:bottom w:val="single" w:sz="4" w:space="1" w:color="auto"/>
              <w:right w:val="single" w:sz="4" w:space="4" w:color="auto"/>
            </w:pBdr>
            <w:spacing w:after="0"/>
            <w:jc w:val="both"/>
            <w:rPr>
              <w:rFonts w:eastAsia="Times New Roman" w:cs="Calibri"/>
              <w:i/>
              <w:color w:val="00B050"/>
              <w:szCs w:val="20"/>
              <w:lang w:eastAsia="es-PY"/>
            </w:rPr>
          </w:pPr>
          <w:r>
            <w:rPr>
              <w:rFonts w:eastAsia="Times New Roman" w:cs="Calibri"/>
              <w:i/>
              <w:color w:val="00B050"/>
              <w:szCs w:val="20"/>
              <w:lang w:eastAsia="es-PY"/>
            </w:rPr>
            <w:t>P</w:t>
          </w:r>
          <w:r w:rsidRPr="00E176F8">
            <w:rPr>
              <w:rFonts w:eastAsia="Times New Roman" w:cs="Calibri"/>
              <w:i/>
              <w:color w:val="00B050"/>
              <w:szCs w:val="20"/>
              <w:lang w:eastAsia="es-PY"/>
            </w:rPr>
            <w:t xml:space="preserve">ara </w:t>
          </w:r>
          <w:r>
            <w:rPr>
              <w:rFonts w:eastAsia="Times New Roman" w:cs="Calibri"/>
              <w:i/>
              <w:color w:val="00B050"/>
              <w:szCs w:val="20"/>
              <w:lang w:eastAsia="es-PY"/>
            </w:rPr>
            <w:t xml:space="preserve">los procedimientos llevados a cabo a través de la Modalidad Complementaria de Subasta a la Baja Electrónica, la garantía de mantenimiento de ofertas deberá permanecer válida por el periodo determinado en el pliego de bases y condiciones. </w:t>
          </w:r>
        </w:p>
        <w:p w14:paraId="6E833EC3" w14:textId="77777777" w:rsidR="002330B6" w:rsidRDefault="002330B6" w:rsidP="002330B6">
          <w:pPr>
            <w:pBdr>
              <w:top w:val="single" w:sz="4" w:space="1" w:color="auto"/>
              <w:left w:val="single" w:sz="4" w:space="4" w:color="auto"/>
              <w:bottom w:val="single" w:sz="4" w:space="1" w:color="auto"/>
              <w:right w:val="single" w:sz="4" w:space="4" w:color="auto"/>
            </w:pBdr>
            <w:jc w:val="both"/>
          </w:pPr>
          <w:r>
            <w:rPr>
              <w:i/>
              <w:color w:val="00B050"/>
              <w:lang w:val="es-ES"/>
            </w:rPr>
            <w:t>En el</w:t>
          </w:r>
          <w:r w:rsidRPr="00BA7E28">
            <w:rPr>
              <w:rFonts w:eastAsia="Times New Roman" w:cstheme="minorHAnsi"/>
              <w:i/>
              <w:color w:val="00B050"/>
              <w:lang w:eastAsia="es-ES"/>
            </w:rPr>
            <w:t xml:space="preserve"> caso de que la </w:t>
          </w:r>
          <w:r>
            <w:rPr>
              <w:rFonts w:eastAsia="Times New Roman" w:cstheme="minorHAnsi"/>
              <w:i/>
              <w:color w:val="00B050"/>
              <w:lang w:eastAsia="es-ES"/>
            </w:rPr>
            <w:t>competencia se desarrolle por más de un dí</w:t>
          </w:r>
          <w:r w:rsidRPr="00BA7E28">
            <w:rPr>
              <w:rFonts w:eastAsia="Times New Roman" w:cstheme="minorHAnsi"/>
              <w:i/>
              <w:color w:val="00B050"/>
              <w:lang w:eastAsia="es-ES"/>
            </w:rPr>
            <w:t>a</w:t>
          </w:r>
          <w:r>
            <w:rPr>
              <w:rFonts w:eastAsia="Times New Roman" w:cstheme="minorHAnsi"/>
              <w:i/>
              <w:color w:val="00B050"/>
              <w:lang w:eastAsia="es-ES"/>
            </w:rPr>
            <w:t xml:space="preserve">, </w:t>
          </w:r>
          <w:r>
            <w:rPr>
              <w:i/>
              <w:color w:val="00B050"/>
              <w:lang w:val="es-ES"/>
            </w:rPr>
            <w:t xml:space="preserve">la garantía de mantenimiento de oferta deberá cubrir </w:t>
          </w:r>
          <w:r w:rsidRPr="00BA7E28">
            <w:rPr>
              <w:i/>
              <w:color w:val="00B050"/>
              <w:lang w:val="es-ES"/>
            </w:rPr>
            <w:t>a partir del</w:t>
          </w:r>
          <w:r>
            <w:rPr>
              <w:i/>
              <w:color w:val="00B050"/>
              <w:lang w:val="es-ES"/>
            </w:rPr>
            <w:t xml:space="preserve"> primer día del</w:t>
          </w:r>
          <w:r w:rsidRPr="00BA7E28">
            <w:rPr>
              <w:i/>
              <w:color w:val="00B050"/>
              <w:lang w:val="es-ES"/>
            </w:rPr>
            <w:t xml:space="preserve"> inicio de la etapa competitiva</w:t>
          </w:r>
          <w:r>
            <w:rPr>
              <w:rFonts w:eastAsia="Times New Roman" w:cs="Calibri"/>
              <w:i/>
              <w:color w:val="00B050"/>
              <w:szCs w:val="20"/>
              <w:lang w:eastAsia="es-PY"/>
            </w:rPr>
            <w:t>.</w:t>
          </w:r>
        </w:p>
      </w:sdtContent>
    </w:sdt>
    <w:p w14:paraId="75B9741E" w14:textId="5BABF282" w:rsidR="002E43E3" w:rsidRPr="002330B6" w:rsidRDefault="002330B6" w:rsidP="002330B6">
      <w:pPr>
        <w:pBdr>
          <w:top w:val="single" w:sz="4" w:space="1" w:color="auto"/>
          <w:left w:val="single" w:sz="4" w:space="4" w:color="auto"/>
          <w:bottom w:val="single" w:sz="4" w:space="1" w:color="auto"/>
          <w:right w:val="single" w:sz="4" w:space="4" w:color="auto"/>
        </w:pBdr>
        <w:jc w:val="both"/>
      </w:pPr>
      <w:r w:rsidRPr="002330B6">
        <w:rPr>
          <w:rFonts w:ascii="Times New Roman" w:hAnsi="Times New Roman" w:cs="Times New Roman"/>
          <w:b/>
          <w:color w:val="FF0000"/>
        </w:rPr>
        <w:t>NO APLICA.</w:t>
      </w:r>
    </w:p>
    <w:p w14:paraId="1E7A8113" w14:textId="4BBFC830" w:rsidR="00741051" w:rsidRPr="006C6477" w:rsidRDefault="00741051" w:rsidP="00741051">
      <w:pPr>
        <w:pStyle w:val="Prrafodelista"/>
        <w:numPr>
          <w:ilvl w:val="0"/>
          <w:numId w:val="10"/>
        </w:numPr>
        <w:tabs>
          <w:tab w:val="left" w:pos="142"/>
          <w:tab w:val="left" w:pos="284"/>
        </w:tabs>
        <w:spacing w:after="0" w:line="240" w:lineRule="auto"/>
        <w:ind w:left="142" w:hanging="284"/>
        <w:jc w:val="both"/>
        <w:rPr>
          <w:rFonts w:ascii="Times New Roman" w:hAnsi="Times New Roman" w:cs="Times New Roman"/>
          <w:b/>
          <w:sz w:val="20"/>
          <w:u w:val="single"/>
        </w:rPr>
      </w:pPr>
      <w:r w:rsidRPr="00741051">
        <w:rPr>
          <w:rFonts w:ascii="Times New Roman" w:hAnsi="Times New Roman" w:cs="Times New Roman"/>
          <w:b/>
          <w:sz w:val="20"/>
        </w:rPr>
        <w:t xml:space="preserve"> </w:t>
      </w:r>
      <w:r w:rsidRPr="009E46C6">
        <w:rPr>
          <w:rFonts w:ascii="Times New Roman" w:hAnsi="Times New Roman" w:cs="Times New Roman"/>
          <w:b/>
          <w:sz w:val="20"/>
          <w:u w:val="single"/>
        </w:rPr>
        <w:t>LA CONVOCANTE PODRÁ ACEPTAR LA GARANTÍA DE FIEL CUMPLIMIENTO DE CONTRATO EN FORMA DE DECLARACIÓN JURADA.</w:t>
      </w:r>
      <w:r w:rsidR="006C6477">
        <w:rPr>
          <w:rFonts w:ascii="Times New Roman" w:hAnsi="Times New Roman" w:cs="Times New Roman"/>
          <w:b/>
          <w:sz w:val="20"/>
          <w:u w:val="single"/>
        </w:rPr>
        <w:t xml:space="preserve"> </w:t>
      </w:r>
      <w:r w:rsidR="009E46C6" w:rsidRPr="006C6477">
        <w:rPr>
          <w:rFonts w:ascii="Times New Roman" w:hAnsi="Times New Roman" w:cs="Times New Roman"/>
          <w:b/>
          <w:color w:val="FF0000"/>
        </w:rPr>
        <w:t>SI APLICA.</w:t>
      </w:r>
    </w:p>
    <w:p w14:paraId="5D00FF64" w14:textId="77777777" w:rsidR="00741051" w:rsidRDefault="00741051" w:rsidP="00741051">
      <w:pPr>
        <w:pStyle w:val="Prrafodelista"/>
        <w:tabs>
          <w:tab w:val="left" w:pos="142"/>
          <w:tab w:val="left" w:pos="284"/>
        </w:tabs>
        <w:spacing w:after="0" w:line="240" w:lineRule="auto"/>
        <w:jc w:val="both"/>
        <w:rPr>
          <w:rFonts w:ascii="Times New Roman" w:hAnsi="Times New Roman" w:cs="Times New Roman"/>
          <w:b/>
          <w:u w:val="single"/>
        </w:rPr>
      </w:pPr>
    </w:p>
    <w:p w14:paraId="48237776" w14:textId="2F6449D1" w:rsidR="005B0450" w:rsidRPr="00485136" w:rsidRDefault="005B0450" w:rsidP="00304F03">
      <w:pPr>
        <w:pStyle w:val="Prrafodelista"/>
        <w:numPr>
          <w:ilvl w:val="0"/>
          <w:numId w:val="10"/>
        </w:numPr>
        <w:tabs>
          <w:tab w:val="left" w:pos="142"/>
          <w:tab w:val="left" w:pos="284"/>
        </w:tabs>
        <w:spacing w:after="0" w:line="240" w:lineRule="auto"/>
        <w:ind w:hanging="862"/>
        <w:jc w:val="both"/>
        <w:rPr>
          <w:rFonts w:ascii="Times New Roman" w:hAnsi="Times New Roman" w:cs="Times New Roman"/>
          <w:b/>
          <w:u w:val="single"/>
        </w:rPr>
      </w:pPr>
      <w:r w:rsidRPr="00485136">
        <w:rPr>
          <w:rFonts w:ascii="Times New Roman" w:hAnsi="Times New Roman" w:cs="Times New Roman"/>
          <w:b/>
          <w:u w:val="single"/>
        </w:rPr>
        <w:t>PORCENTAJE DE GARANTÍA DE FIEL CUMPLIMIENTO DE CONTRATO.</w:t>
      </w:r>
    </w:p>
    <w:p w14:paraId="2A76D352" w14:textId="77777777" w:rsidR="00EA3580" w:rsidRPr="00B81719" w:rsidRDefault="005B0450" w:rsidP="00EA3580">
      <w:pPr>
        <w:tabs>
          <w:tab w:val="left" w:pos="142"/>
          <w:tab w:val="left" w:pos="284"/>
        </w:tabs>
        <w:spacing w:after="0" w:line="240" w:lineRule="auto"/>
        <w:jc w:val="both"/>
        <w:rPr>
          <w:rFonts w:ascii="Times New Roman" w:hAnsi="Times New Roman" w:cs="Times New Roman"/>
          <w:b/>
          <w:color w:val="5B9BD5" w:themeColor="accent1"/>
        </w:rPr>
      </w:pPr>
      <w:r w:rsidRPr="00EA3580">
        <w:rPr>
          <w:rFonts w:ascii="Times New Roman" w:hAnsi="Times New Roman" w:cs="Times New Roman"/>
          <w:b/>
        </w:rPr>
        <w:t xml:space="preserve">El porcentaje de Garantía de Fiel Cumplimiento de Contrato es de: </w:t>
      </w:r>
      <w:r w:rsidR="00CB6B1C" w:rsidRPr="00B81719">
        <w:rPr>
          <w:rFonts w:ascii="Times New Roman" w:hAnsi="Times New Roman" w:cs="Times New Roman"/>
          <w:b/>
          <w:color w:val="5B9BD5" w:themeColor="accent1"/>
        </w:rPr>
        <w:t>10% del valor total del contrato.</w:t>
      </w:r>
    </w:p>
    <w:p w14:paraId="252A750F" w14:textId="77777777" w:rsidR="00741051" w:rsidRDefault="00741051" w:rsidP="00EA3580">
      <w:pPr>
        <w:tabs>
          <w:tab w:val="left" w:pos="142"/>
          <w:tab w:val="left" w:pos="284"/>
        </w:tabs>
        <w:spacing w:after="0" w:line="240" w:lineRule="auto"/>
        <w:jc w:val="both"/>
        <w:rPr>
          <w:rFonts w:ascii="Times New Roman" w:hAnsi="Times New Roman" w:cs="Times New Roman"/>
        </w:rPr>
      </w:pPr>
    </w:p>
    <w:p w14:paraId="1BC7BA02" w14:textId="2B95BF8A" w:rsidR="005B0450" w:rsidRPr="00EA3580" w:rsidRDefault="005B0450" w:rsidP="00EA3580">
      <w:pPr>
        <w:tabs>
          <w:tab w:val="left" w:pos="142"/>
          <w:tab w:val="left" w:pos="284"/>
        </w:tabs>
        <w:spacing w:after="0" w:line="240" w:lineRule="auto"/>
        <w:jc w:val="both"/>
        <w:rPr>
          <w:rFonts w:ascii="Times New Roman" w:hAnsi="Times New Roman" w:cs="Times New Roman"/>
          <w:b/>
          <w:color w:val="FF0000"/>
        </w:rPr>
      </w:pPr>
      <w:r w:rsidRPr="00EA3580">
        <w:rPr>
          <w:rFonts w:ascii="Times New Roman" w:hAnsi="Times New Roman" w:cs="Times New Roman"/>
        </w:rPr>
        <w:lastRenderedPageBreak/>
        <w:t>La garantía de Fiel Cumplimiento de Contrato deberá ser presentada por el proveedor, dentro de los 10 días calendarios siguientes a partir de la fecha de suscripción del contrato, de conformidad con lo dispuesto en el artículo 39 de la Ley N° 2051/2003.</w:t>
      </w:r>
    </w:p>
    <w:p w14:paraId="5837B02C" w14:textId="77777777" w:rsidR="005B0450" w:rsidRPr="00485136" w:rsidRDefault="005B0450" w:rsidP="005B0450">
      <w:pPr>
        <w:pStyle w:val="Prrafodelista"/>
        <w:tabs>
          <w:tab w:val="left" w:pos="142"/>
          <w:tab w:val="left" w:pos="284"/>
        </w:tabs>
        <w:spacing w:after="0" w:line="240" w:lineRule="auto"/>
        <w:jc w:val="both"/>
        <w:rPr>
          <w:rFonts w:ascii="Times New Roman" w:hAnsi="Times New Roman" w:cs="Times New Roman"/>
        </w:rPr>
      </w:pPr>
    </w:p>
    <w:p w14:paraId="07382FF9" w14:textId="3096A7CC" w:rsidR="005B0450" w:rsidRPr="00EA3580" w:rsidRDefault="00EA3580" w:rsidP="00304F03">
      <w:pPr>
        <w:pStyle w:val="Prrafodelista"/>
        <w:numPr>
          <w:ilvl w:val="0"/>
          <w:numId w:val="10"/>
        </w:numPr>
        <w:tabs>
          <w:tab w:val="left" w:pos="142"/>
          <w:tab w:val="left" w:pos="284"/>
        </w:tabs>
        <w:spacing w:after="0" w:line="240" w:lineRule="auto"/>
        <w:ind w:left="142" w:hanging="284"/>
        <w:jc w:val="both"/>
        <w:rPr>
          <w:rFonts w:ascii="Times New Roman" w:hAnsi="Times New Roman" w:cs="Times New Roman"/>
          <w:b/>
          <w:sz w:val="20"/>
          <w:u w:val="single"/>
        </w:rPr>
      </w:pPr>
      <w:r w:rsidRPr="00EA3580">
        <w:rPr>
          <w:rFonts w:ascii="Times New Roman" w:hAnsi="Times New Roman" w:cs="Times New Roman"/>
          <w:b/>
          <w:sz w:val="20"/>
        </w:rPr>
        <w:t xml:space="preserve"> </w:t>
      </w:r>
      <w:r w:rsidR="005B0450" w:rsidRPr="00EA3580">
        <w:rPr>
          <w:rFonts w:ascii="Times New Roman" w:hAnsi="Times New Roman" w:cs="Times New Roman"/>
          <w:b/>
          <w:sz w:val="20"/>
          <w:u w:val="single"/>
        </w:rPr>
        <w:t>PERIODO DE VALIDEZ DE LA GARANTÍA DE FIEL CUMPLIMIENTO DE CONTRATO.</w:t>
      </w:r>
    </w:p>
    <w:p w14:paraId="4FD1089E" w14:textId="3976C2D5" w:rsidR="00655B25" w:rsidRPr="00B81719" w:rsidRDefault="005B0450" w:rsidP="00EA3580">
      <w:pPr>
        <w:tabs>
          <w:tab w:val="left" w:pos="142"/>
          <w:tab w:val="left" w:pos="284"/>
        </w:tabs>
        <w:spacing w:after="0" w:line="240" w:lineRule="auto"/>
        <w:jc w:val="both"/>
        <w:rPr>
          <w:rFonts w:ascii="Times New Roman" w:hAnsi="Times New Roman" w:cs="Times New Roman"/>
          <w:b/>
          <w:color w:val="5B9BD5" w:themeColor="accent1"/>
        </w:rPr>
      </w:pPr>
      <w:r w:rsidRPr="00EA3580">
        <w:rPr>
          <w:rFonts w:ascii="Times New Roman" w:hAnsi="Times New Roman" w:cs="Times New Roman"/>
        </w:rPr>
        <w:t>El plazo de vigencia de la Garantía de Fiel Cumplimiento de Contrato será de:</w:t>
      </w:r>
      <w:r w:rsidR="00693825" w:rsidRPr="00EA3580">
        <w:rPr>
          <w:rFonts w:ascii="Times New Roman" w:hAnsi="Times New Roman" w:cs="Times New Roman"/>
          <w:b/>
        </w:rPr>
        <w:t xml:space="preserve"> </w:t>
      </w:r>
      <w:r w:rsidR="00FB0B7F" w:rsidRPr="00B81719">
        <w:rPr>
          <w:rFonts w:ascii="Times New Roman" w:hAnsi="Times New Roman" w:cs="Times New Roman"/>
          <w:b/>
          <w:color w:val="5B9BD5" w:themeColor="accent1"/>
        </w:rPr>
        <w:t>un plazo no menor</w:t>
      </w:r>
      <w:r w:rsidR="00693825" w:rsidRPr="00B81719">
        <w:rPr>
          <w:rFonts w:ascii="Times New Roman" w:hAnsi="Times New Roman" w:cs="Times New Roman"/>
          <w:b/>
          <w:color w:val="5B9BD5" w:themeColor="accent1"/>
        </w:rPr>
        <w:t xml:space="preserve"> a</w:t>
      </w:r>
      <w:r w:rsidRPr="00B81719">
        <w:rPr>
          <w:rFonts w:ascii="Times New Roman" w:hAnsi="Times New Roman" w:cs="Times New Roman"/>
          <w:b/>
          <w:color w:val="5B9BD5" w:themeColor="accent1"/>
        </w:rPr>
        <w:t xml:space="preserve"> </w:t>
      </w:r>
      <w:r w:rsidR="00693825" w:rsidRPr="00B81719">
        <w:rPr>
          <w:rFonts w:ascii="Times New Roman" w:hAnsi="Times New Roman" w:cs="Times New Roman"/>
          <w:b/>
          <w:color w:val="5B9BD5" w:themeColor="accent1"/>
        </w:rPr>
        <w:t>30 (treinta) días contados a partir de la fecha de cumplimiento de las obligaciones del proveedor.</w:t>
      </w:r>
    </w:p>
    <w:p w14:paraId="68D9799E" w14:textId="77777777" w:rsidR="00741051" w:rsidRPr="00485136" w:rsidRDefault="00741051" w:rsidP="00693825">
      <w:pPr>
        <w:tabs>
          <w:tab w:val="left" w:pos="142"/>
          <w:tab w:val="left" w:pos="284"/>
        </w:tabs>
        <w:spacing w:after="0" w:line="240" w:lineRule="auto"/>
        <w:jc w:val="both"/>
        <w:rPr>
          <w:rFonts w:ascii="Times New Roman" w:hAnsi="Times New Roman" w:cs="Times New Roman"/>
        </w:rPr>
      </w:pPr>
    </w:p>
    <w:p w14:paraId="28C71D50" w14:textId="6C280CFC" w:rsidR="005B0450" w:rsidRPr="00485136" w:rsidRDefault="005B0450" w:rsidP="00304F03">
      <w:pPr>
        <w:pStyle w:val="Prrafodelista"/>
        <w:numPr>
          <w:ilvl w:val="0"/>
          <w:numId w:val="10"/>
        </w:numPr>
        <w:tabs>
          <w:tab w:val="left" w:pos="142"/>
          <w:tab w:val="left" w:pos="284"/>
        </w:tabs>
        <w:spacing w:after="0" w:line="240" w:lineRule="auto"/>
        <w:ind w:hanging="862"/>
        <w:jc w:val="both"/>
        <w:rPr>
          <w:rFonts w:ascii="Times New Roman" w:hAnsi="Times New Roman" w:cs="Times New Roman"/>
          <w:b/>
          <w:u w:val="single"/>
        </w:rPr>
      </w:pPr>
      <w:r w:rsidRPr="00485136">
        <w:rPr>
          <w:rFonts w:ascii="Times New Roman" w:hAnsi="Times New Roman" w:cs="Times New Roman"/>
          <w:b/>
          <w:u w:val="single"/>
        </w:rPr>
        <w:t>PERIODO DE VALIDEZ DE LA GARANTÍA DE LOS BIENES.</w:t>
      </w:r>
    </w:p>
    <w:p w14:paraId="4600A8E8" w14:textId="085E1954" w:rsidR="005B0450" w:rsidRPr="00481480" w:rsidRDefault="00481480" w:rsidP="00EA3580">
      <w:pPr>
        <w:pStyle w:val="Prrafodelista"/>
        <w:tabs>
          <w:tab w:val="left" w:pos="142"/>
          <w:tab w:val="left" w:pos="284"/>
        </w:tabs>
        <w:spacing w:after="0" w:line="240" w:lineRule="auto"/>
        <w:ind w:hanging="862"/>
        <w:jc w:val="both"/>
        <w:rPr>
          <w:rFonts w:ascii="Times New Roman" w:hAnsi="Times New Roman" w:cs="Times New Roman"/>
          <w:b/>
          <w:color w:val="FF0000"/>
        </w:rPr>
      </w:pPr>
      <w:r w:rsidRPr="00481480">
        <w:rPr>
          <w:rFonts w:ascii="Times New Roman" w:hAnsi="Times New Roman" w:cs="Times New Roman"/>
          <w:b/>
          <w:color w:val="FF0000"/>
        </w:rPr>
        <w:t>NO APLICA.</w:t>
      </w:r>
    </w:p>
    <w:p w14:paraId="27E14699" w14:textId="77777777" w:rsidR="00481480" w:rsidRPr="00485136" w:rsidRDefault="00481480" w:rsidP="00EA3580">
      <w:pPr>
        <w:pStyle w:val="Prrafodelista"/>
        <w:tabs>
          <w:tab w:val="left" w:pos="142"/>
          <w:tab w:val="left" w:pos="284"/>
        </w:tabs>
        <w:spacing w:after="0" w:line="240" w:lineRule="auto"/>
        <w:ind w:hanging="862"/>
        <w:jc w:val="both"/>
        <w:rPr>
          <w:rFonts w:ascii="Times New Roman" w:hAnsi="Times New Roman" w:cs="Times New Roman"/>
        </w:rPr>
      </w:pPr>
    </w:p>
    <w:p w14:paraId="57FEBDB1" w14:textId="44665CA5" w:rsidR="005B0450" w:rsidRPr="00485136" w:rsidRDefault="005B0450" w:rsidP="00304F03">
      <w:pPr>
        <w:pStyle w:val="Prrafodelista"/>
        <w:numPr>
          <w:ilvl w:val="0"/>
          <w:numId w:val="10"/>
        </w:numPr>
        <w:tabs>
          <w:tab w:val="left" w:pos="142"/>
          <w:tab w:val="left" w:pos="284"/>
        </w:tabs>
        <w:spacing w:after="0" w:line="240" w:lineRule="auto"/>
        <w:ind w:hanging="862"/>
        <w:jc w:val="both"/>
        <w:rPr>
          <w:rFonts w:ascii="Times New Roman" w:hAnsi="Times New Roman" w:cs="Times New Roman"/>
          <w:b/>
          <w:u w:val="single"/>
        </w:rPr>
      </w:pPr>
      <w:r w:rsidRPr="00485136">
        <w:rPr>
          <w:rFonts w:ascii="Times New Roman" w:hAnsi="Times New Roman" w:cs="Times New Roman"/>
          <w:b/>
          <w:u w:val="single"/>
        </w:rPr>
        <w:t>TIEMPO DE FUNCIONAMIENTO DE LOS BIENES.</w:t>
      </w:r>
    </w:p>
    <w:p w14:paraId="4D2ACA42" w14:textId="176FB933" w:rsidR="005C681F" w:rsidRDefault="005B0450" w:rsidP="00EA3580">
      <w:pPr>
        <w:tabs>
          <w:tab w:val="left" w:pos="142"/>
          <w:tab w:val="left" w:pos="284"/>
        </w:tabs>
        <w:spacing w:after="0" w:line="240" w:lineRule="auto"/>
        <w:jc w:val="both"/>
        <w:rPr>
          <w:rFonts w:ascii="Times New Roman" w:hAnsi="Times New Roman" w:cs="Times New Roman"/>
          <w:b/>
          <w:color w:val="FF0000"/>
        </w:rPr>
      </w:pPr>
      <w:r w:rsidRPr="00EA3580">
        <w:rPr>
          <w:rFonts w:ascii="Times New Roman" w:hAnsi="Times New Roman" w:cs="Times New Roman"/>
        </w:rPr>
        <w:t>El periodo de tiempo estimado de funcionamiento de los bienes, para los efectos de repuestos será de:</w:t>
      </w:r>
      <w:r w:rsidR="001A54F6">
        <w:rPr>
          <w:rFonts w:ascii="Times New Roman" w:hAnsi="Times New Roman" w:cs="Times New Roman"/>
        </w:rPr>
        <w:t xml:space="preserve"> </w:t>
      </w:r>
      <w:r w:rsidR="00C84A62" w:rsidRPr="000442D7">
        <w:rPr>
          <w:rFonts w:ascii="Times New Roman" w:hAnsi="Times New Roman" w:cs="Times New Roman"/>
          <w:b/>
          <w:color w:val="FF0000"/>
        </w:rPr>
        <w:t>NO APLICA.</w:t>
      </w:r>
      <w:r w:rsidR="00C84A62">
        <w:rPr>
          <w:rFonts w:ascii="Times New Roman" w:hAnsi="Times New Roman" w:cs="Times New Roman"/>
          <w:b/>
          <w:color w:val="FF0000"/>
        </w:rPr>
        <w:t xml:space="preserve"> </w:t>
      </w:r>
    </w:p>
    <w:p w14:paraId="7C033D8F" w14:textId="77777777" w:rsidR="005B0450" w:rsidRPr="006C6477" w:rsidRDefault="005B0450" w:rsidP="006C6477">
      <w:pPr>
        <w:tabs>
          <w:tab w:val="left" w:pos="142"/>
          <w:tab w:val="left" w:pos="284"/>
        </w:tabs>
        <w:spacing w:after="0" w:line="240" w:lineRule="auto"/>
        <w:jc w:val="both"/>
        <w:rPr>
          <w:rFonts w:ascii="Times New Roman" w:hAnsi="Times New Roman" w:cs="Times New Roman"/>
        </w:rPr>
      </w:pPr>
    </w:p>
    <w:p w14:paraId="7E7AB7A8" w14:textId="77777777" w:rsidR="00EA3580" w:rsidRPr="001A54F6" w:rsidRDefault="00693825" w:rsidP="00304F03">
      <w:pPr>
        <w:pStyle w:val="Prrafodelista"/>
        <w:numPr>
          <w:ilvl w:val="0"/>
          <w:numId w:val="10"/>
        </w:numPr>
        <w:tabs>
          <w:tab w:val="left" w:pos="142"/>
          <w:tab w:val="left" w:pos="284"/>
        </w:tabs>
        <w:spacing w:after="0" w:line="240" w:lineRule="auto"/>
        <w:ind w:hanging="720"/>
        <w:jc w:val="both"/>
        <w:rPr>
          <w:rFonts w:ascii="Times New Roman" w:hAnsi="Times New Roman" w:cs="Times New Roman"/>
          <w:b/>
          <w:u w:val="single"/>
        </w:rPr>
      </w:pPr>
      <w:r w:rsidRPr="00485136">
        <w:rPr>
          <w:rFonts w:ascii="Times New Roman" w:hAnsi="Times New Roman" w:cs="Times New Roman"/>
          <w:b/>
          <w:u w:val="single"/>
        </w:rPr>
        <w:t>PLAZO DE REPOSICIÓN DE BIENES.</w:t>
      </w:r>
    </w:p>
    <w:p w14:paraId="7CE60A7E" w14:textId="0E2485E0" w:rsidR="0056123C" w:rsidRPr="00481480" w:rsidRDefault="005B0450" w:rsidP="001A54F6">
      <w:pPr>
        <w:tabs>
          <w:tab w:val="left" w:pos="142"/>
          <w:tab w:val="left" w:pos="284"/>
        </w:tabs>
        <w:spacing w:after="0" w:line="240" w:lineRule="auto"/>
        <w:jc w:val="both"/>
        <w:rPr>
          <w:rFonts w:ascii="Times New Roman" w:hAnsi="Times New Roman" w:cs="Times New Roman"/>
          <w:b/>
          <w:color w:val="FF0000"/>
        </w:rPr>
      </w:pPr>
      <w:r w:rsidRPr="001A54F6">
        <w:rPr>
          <w:rFonts w:ascii="Times New Roman" w:hAnsi="Times New Roman" w:cs="Times New Roman"/>
          <w:b/>
        </w:rPr>
        <w:t>El plazo de reposición de bienes para reparar o reemplazar (en días hábiles) será de:</w:t>
      </w:r>
      <w:r w:rsidRPr="001A54F6">
        <w:rPr>
          <w:rFonts w:ascii="Times New Roman" w:hAnsi="Times New Roman" w:cs="Times New Roman"/>
        </w:rPr>
        <w:t xml:space="preserve"> </w:t>
      </w:r>
      <w:r w:rsidR="00481480" w:rsidRPr="00481480">
        <w:rPr>
          <w:rFonts w:ascii="Times New Roman" w:hAnsi="Times New Roman" w:cs="Times New Roman"/>
          <w:b/>
          <w:color w:val="FF0000"/>
        </w:rPr>
        <w:t xml:space="preserve">NO APLICA </w:t>
      </w:r>
    </w:p>
    <w:p w14:paraId="3E909AC8" w14:textId="77777777" w:rsidR="001A54F6" w:rsidRPr="001A54F6" w:rsidRDefault="001A54F6" w:rsidP="001A54F6">
      <w:pPr>
        <w:tabs>
          <w:tab w:val="left" w:pos="142"/>
          <w:tab w:val="left" w:pos="284"/>
        </w:tabs>
        <w:spacing w:after="0" w:line="240" w:lineRule="auto"/>
        <w:jc w:val="both"/>
        <w:rPr>
          <w:rFonts w:ascii="Times New Roman" w:hAnsi="Times New Roman" w:cs="Times New Roman"/>
          <w:color w:val="FF0000"/>
        </w:rPr>
      </w:pPr>
    </w:p>
    <w:p w14:paraId="23019C89" w14:textId="77777777" w:rsidR="005B0450" w:rsidRPr="00EA3580" w:rsidRDefault="005B0450" w:rsidP="00EA3580">
      <w:pPr>
        <w:tabs>
          <w:tab w:val="left" w:pos="142"/>
          <w:tab w:val="left" w:pos="284"/>
        </w:tabs>
        <w:spacing w:after="0" w:line="240" w:lineRule="auto"/>
        <w:jc w:val="both"/>
        <w:rPr>
          <w:rFonts w:ascii="Times New Roman" w:hAnsi="Times New Roman" w:cs="Times New Roman"/>
        </w:rPr>
      </w:pPr>
      <w:r w:rsidRPr="00EA3580">
        <w:rPr>
          <w:rFonts w:ascii="Times New Roman" w:hAnsi="Times New Roman" w:cs="Times New Roman"/>
        </w:rPr>
        <w:t>El proveedor garantiza que todos los bienes suministrados están libres de defectos derivados de actos y omisiones que este hubiera incurrido, o derivados del diseño, materiales o manufactura, durante el uso normal de los bienes en las condiciones que imperen en la República del Paraguay.</w:t>
      </w:r>
    </w:p>
    <w:p w14:paraId="202D7A89" w14:textId="77777777" w:rsidR="0056123C" w:rsidRPr="00485136" w:rsidRDefault="0056123C" w:rsidP="005B0450">
      <w:pPr>
        <w:pStyle w:val="Prrafodelista"/>
        <w:tabs>
          <w:tab w:val="left" w:pos="142"/>
          <w:tab w:val="left" w:pos="284"/>
        </w:tabs>
        <w:spacing w:after="0" w:line="240" w:lineRule="auto"/>
        <w:jc w:val="both"/>
        <w:rPr>
          <w:rFonts w:ascii="Times New Roman" w:hAnsi="Times New Roman" w:cs="Times New Roman"/>
        </w:rPr>
      </w:pPr>
    </w:p>
    <w:p w14:paraId="14D8950B" w14:textId="77777777" w:rsidR="0056123C" w:rsidRPr="00485136" w:rsidRDefault="0056123C" w:rsidP="00304F03">
      <w:pPr>
        <w:pStyle w:val="Prrafodelista"/>
        <w:numPr>
          <w:ilvl w:val="0"/>
          <w:numId w:val="19"/>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 </w:t>
      </w:r>
      <w:r w:rsidR="005B0450" w:rsidRPr="00485136">
        <w:rPr>
          <w:rFonts w:ascii="Times New Roman" w:hAnsi="Times New Roman" w:cs="Times New Roman"/>
        </w:rPr>
        <w:t>La contratante comunicará al proveedor la naturaleza de los defectos y proporcionará toda evidencia disponible, inmediatamente después de haberlos descubierto. La contratante otorgará al proveedor facilidades razonables para inspeccionar tales defectos. Tan pronto reciba ésta comunicación, y dentro del plazo establecido en este apartado, deberá reparar o reemplazar los bienes defectuosos, o sus partes sin ningún costo para la contratante.</w:t>
      </w:r>
    </w:p>
    <w:p w14:paraId="6A3D4771" w14:textId="77777777" w:rsidR="0056123C" w:rsidRPr="00485136" w:rsidRDefault="0056123C" w:rsidP="0056123C">
      <w:pPr>
        <w:pStyle w:val="Prrafodelista"/>
        <w:tabs>
          <w:tab w:val="left" w:pos="142"/>
          <w:tab w:val="left" w:pos="284"/>
        </w:tabs>
        <w:spacing w:after="0" w:line="240" w:lineRule="auto"/>
        <w:ind w:left="1080"/>
        <w:jc w:val="both"/>
        <w:rPr>
          <w:rFonts w:ascii="Times New Roman" w:hAnsi="Times New Roman" w:cs="Times New Roman"/>
        </w:rPr>
      </w:pPr>
    </w:p>
    <w:p w14:paraId="0D5C95CE" w14:textId="53DA7095" w:rsidR="005B0450" w:rsidRPr="00485136" w:rsidRDefault="005B0450" w:rsidP="00304F03">
      <w:pPr>
        <w:pStyle w:val="Prrafodelista"/>
        <w:numPr>
          <w:ilvl w:val="0"/>
          <w:numId w:val="19"/>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Si el proveedor después de haber sido notificado, no cumple dentro del plazo establecido, la contratante, procederá a tomar medidas necesarias para remediar la situación, por cuenta y riesgo del proveedor y sin perjuicio de otros derechos que la contratante pueda ejercer contra el proveedor en virtud del contrato.</w:t>
      </w:r>
    </w:p>
    <w:p w14:paraId="33EBBCE7" w14:textId="77777777" w:rsidR="005B0450" w:rsidRPr="00485136" w:rsidRDefault="005B0450" w:rsidP="005B0450">
      <w:pPr>
        <w:pStyle w:val="Prrafodelista"/>
        <w:tabs>
          <w:tab w:val="left" w:pos="142"/>
          <w:tab w:val="left" w:pos="284"/>
        </w:tabs>
        <w:spacing w:after="0" w:line="240" w:lineRule="auto"/>
        <w:jc w:val="both"/>
        <w:rPr>
          <w:rFonts w:ascii="Times New Roman" w:hAnsi="Times New Roman" w:cs="Times New Roman"/>
        </w:rPr>
      </w:pPr>
    </w:p>
    <w:p w14:paraId="75BAC52D" w14:textId="1BBF87C8" w:rsidR="005B0450" w:rsidRPr="00485136" w:rsidRDefault="0056123C" w:rsidP="00304F03">
      <w:pPr>
        <w:pStyle w:val="Prrafodelista"/>
        <w:numPr>
          <w:ilvl w:val="0"/>
          <w:numId w:val="10"/>
        </w:numPr>
        <w:tabs>
          <w:tab w:val="left" w:pos="142"/>
          <w:tab w:val="left" w:pos="284"/>
        </w:tabs>
        <w:spacing w:after="0" w:line="240" w:lineRule="auto"/>
        <w:ind w:left="567" w:hanging="567"/>
        <w:jc w:val="both"/>
        <w:rPr>
          <w:rFonts w:ascii="Times New Roman" w:hAnsi="Times New Roman" w:cs="Times New Roman"/>
          <w:b/>
          <w:u w:val="single"/>
        </w:rPr>
      </w:pPr>
      <w:r w:rsidRPr="00485136">
        <w:rPr>
          <w:rFonts w:ascii="Times New Roman" w:hAnsi="Times New Roman" w:cs="Times New Roman"/>
          <w:b/>
          <w:u w:val="single"/>
        </w:rPr>
        <w:t>COBERTURA DE SEGURO DE LOS BIENES</w:t>
      </w:r>
    </w:p>
    <w:p w14:paraId="192B58B2" w14:textId="208013FC" w:rsidR="005B0450" w:rsidRPr="00EA3580" w:rsidRDefault="005B0450" w:rsidP="00EA3580">
      <w:pPr>
        <w:tabs>
          <w:tab w:val="left" w:pos="142"/>
          <w:tab w:val="left" w:pos="284"/>
        </w:tabs>
        <w:spacing w:after="0" w:line="240" w:lineRule="auto"/>
        <w:jc w:val="both"/>
        <w:rPr>
          <w:rFonts w:ascii="Times New Roman" w:hAnsi="Times New Roman" w:cs="Times New Roman"/>
        </w:rPr>
      </w:pPr>
      <w:r w:rsidRPr="00EA3580">
        <w:rPr>
          <w:rFonts w:ascii="Times New Roman" w:hAnsi="Times New Roman" w:cs="Times New Roman"/>
        </w:rPr>
        <w:t xml:space="preserve">La cobertura de seguro requerida a los bienes será: </w:t>
      </w:r>
      <w:r w:rsidR="002E05AA" w:rsidRPr="00EA3580">
        <w:rPr>
          <w:rFonts w:ascii="Times New Roman" w:hAnsi="Times New Roman" w:cs="Times New Roman"/>
          <w:b/>
          <w:color w:val="FF0000"/>
        </w:rPr>
        <w:t>NO APLICA.</w:t>
      </w:r>
    </w:p>
    <w:p w14:paraId="6C8B782C" w14:textId="77777777" w:rsidR="002E05AA" w:rsidRPr="00485136" w:rsidRDefault="002E05AA" w:rsidP="005B0450">
      <w:pPr>
        <w:pStyle w:val="Prrafodelista"/>
        <w:tabs>
          <w:tab w:val="left" w:pos="142"/>
          <w:tab w:val="left" w:pos="284"/>
        </w:tabs>
        <w:spacing w:after="0" w:line="240" w:lineRule="auto"/>
        <w:jc w:val="both"/>
        <w:rPr>
          <w:rFonts w:ascii="Times New Roman" w:hAnsi="Times New Roman" w:cs="Times New Roman"/>
        </w:rPr>
      </w:pPr>
    </w:p>
    <w:p w14:paraId="2EF65631" w14:textId="77777777" w:rsidR="005B0450" w:rsidRDefault="005B0450" w:rsidP="00EA3580">
      <w:pPr>
        <w:tabs>
          <w:tab w:val="left" w:pos="142"/>
          <w:tab w:val="left" w:pos="284"/>
        </w:tabs>
        <w:spacing w:after="0" w:line="240" w:lineRule="auto"/>
        <w:jc w:val="both"/>
        <w:rPr>
          <w:rFonts w:ascii="Times New Roman" w:hAnsi="Times New Roman" w:cs="Times New Roman"/>
        </w:rPr>
      </w:pPr>
      <w:r w:rsidRPr="00EA3580">
        <w:rPr>
          <w:rFonts w:ascii="Times New Roman" w:hAnsi="Times New Roman" w:cs="Times New Roman"/>
        </w:rPr>
        <w:t xml:space="preserve">A menos que se disponga otra cosa en este apartado, los bienes suministrados deberán estar completamente asegurados en guaraníes, contra riesgo de extravío o daños incidentales ocurridos durante la fabricación, adquisición, transporte, almacenamiento y entrega, de acuerdo a los Incoterms aplicables. </w:t>
      </w:r>
    </w:p>
    <w:p w14:paraId="6AAF8674" w14:textId="77777777" w:rsidR="006C6477" w:rsidRDefault="006C6477" w:rsidP="00EA3580">
      <w:pPr>
        <w:tabs>
          <w:tab w:val="left" w:pos="142"/>
          <w:tab w:val="left" w:pos="284"/>
        </w:tabs>
        <w:spacing w:after="0" w:line="240" w:lineRule="auto"/>
        <w:jc w:val="both"/>
        <w:rPr>
          <w:rFonts w:ascii="Times New Roman" w:hAnsi="Times New Roman" w:cs="Times New Roman"/>
        </w:rPr>
      </w:pPr>
    </w:p>
    <w:p w14:paraId="4A2EBFFF" w14:textId="77777777" w:rsidR="006C6477" w:rsidRDefault="006C6477" w:rsidP="00EA3580">
      <w:pPr>
        <w:tabs>
          <w:tab w:val="left" w:pos="142"/>
          <w:tab w:val="left" w:pos="284"/>
        </w:tabs>
        <w:spacing w:after="0" w:line="240" w:lineRule="auto"/>
        <w:jc w:val="both"/>
        <w:rPr>
          <w:rFonts w:ascii="Times New Roman" w:hAnsi="Times New Roman" w:cs="Times New Roman"/>
        </w:rPr>
      </w:pPr>
    </w:p>
    <w:p w14:paraId="2EEEE8E4" w14:textId="77777777" w:rsidR="006363FE" w:rsidRDefault="006363FE" w:rsidP="00EA3580">
      <w:pPr>
        <w:tabs>
          <w:tab w:val="left" w:pos="142"/>
          <w:tab w:val="left" w:pos="284"/>
        </w:tabs>
        <w:spacing w:after="0" w:line="240" w:lineRule="auto"/>
        <w:jc w:val="both"/>
        <w:rPr>
          <w:rFonts w:ascii="Times New Roman" w:hAnsi="Times New Roman" w:cs="Times New Roman"/>
        </w:rPr>
      </w:pPr>
    </w:p>
    <w:p w14:paraId="1E69458D" w14:textId="77777777" w:rsidR="006363FE" w:rsidRDefault="006363FE" w:rsidP="00EA3580">
      <w:pPr>
        <w:tabs>
          <w:tab w:val="left" w:pos="142"/>
          <w:tab w:val="left" w:pos="284"/>
        </w:tabs>
        <w:spacing w:after="0" w:line="240" w:lineRule="auto"/>
        <w:jc w:val="both"/>
        <w:rPr>
          <w:rFonts w:ascii="Times New Roman" w:hAnsi="Times New Roman" w:cs="Times New Roman"/>
        </w:rPr>
      </w:pPr>
    </w:p>
    <w:p w14:paraId="479DFA14" w14:textId="77777777" w:rsidR="006363FE" w:rsidRDefault="006363FE" w:rsidP="00EA3580">
      <w:pPr>
        <w:tabs>
          <w:tab w:val="left" w:pos="142"/>
          <w:tab w:val="left" w:pos="284"/>
        </w:tabs>
        <w:spacing w:after="0" w:line="240" w:lineRule="auto"/>
        <w:jc w:val="both"/>
        <w:rPr>
          <w:rFonts w:ascii="Times New Roman" w:hAnsi="Times New Roman" w:cs="Times New Roman"/>
        </w:rPr>
      </w:pPr>
    </w:p>
    <w:p w14:paraId="128FB287" w14:textId="77777777" w:rsidR="006363FE" w:rsidRDefault="006363FE" w:rsidP="00EA3580">
      <w:pPr>
        <w:tabs>
          <w:tab w:val="left" w:pos="142"/>
          <w:tab w:val="left" w:pos="284"/>
        </w:tabs>
        <w:spacing w:after="0" w:line="240" w:lineRule="auto"/>
        <w:jc w:val="both"/>
        <w:rPr>
          <w:rFonts w:ascii="Times New Roman" w:hAnsi="Times New Roman" w:cs="Times New Roman"/>
        </w:rPr>
      </w:pPr>
    </w:p>
    <w:p w14:paraId="2DC08FAE" w14:textId="77777777" w:rsidR="006363FE" w:rsidRDefault="006363FE" w:rsidP="00EA3580">
      <w:pPr>
        <w:tabs>
          <w:tab w:val="left" w:pos="142"/>
          <w:tab w:val="left" w:pos="284"/>
        </w:tabs>
        <w:spacing w:after="0" w:line="240" w:lineRule="auto"/>
        <w:jc w:val="both"/>
        <w:rPr>
          <w:rFonts w:ascii="Times New Roman" w:hAnsi="Times New Roman" w:cs="Times New Roman"/>
        </w:rPr>
      </w:pPr>
    </w:p>
    <w:p w14:paraId="4F54C740" w14:textId="77777777" w:rsidR="006363FE" w:rsidRPr="00EA3580" w:rsidRDefault="006363FE" w:rsidP="00EA3580">
      <w:pPr>
        <w:tabs>
          <w:tab w:val="left" w:pos="142"/>
          <w:tab w:val="left" w:pos="284"/>
        </w:tabs>
        <w:spacing w:after="0" w:line="240" w:lineRule="auto"/>
        <w:jc w:val="both"/>
        <w:rPr>
          <w:rFonts w:ascii="Times New Roman" w:hAnsi="Times New Roman" w:cs="Times New Roman"/>
        </w:rPr>
      </w:pPr>
    </w:p>
    <w:p w14:paraId="3B55721D" w14:textId="77777777" w:rsidR="005B0450" w:rsidRPr="00485136" w:rsidRDefault="005B0450" w:rsidP="005B0450">
      <w:pPr>
        <w:pStyle w:val="Prrafodelista"/>
        <w:tabs>
          <w:tab w:val="left" w:pos="142"/>
          <w:tab w:val="left" w:pos="284"/>
        </w:tabs>
        <w:spacing w:after="0" w:line="240" w:lineRule="auto"/>
        <w:jc w:val="both"/>
        <w:rPr>
          <w:rFonts w:ascii="Times New Roman" w:hAnsi="Times New Roman" w:cs="Times New Roman"/>
        </w:rPr>
      </w:pPr>
    </w:p>
    <w:p w14:paraId="007BFC31" w14:textId="77777777" w:rsidR="002E05AA" w:rsidRPr="00485136" w:rsidRDefault="002E05AA" w:rsidP="00304F03">
      <w:pPr>
        <w:pStyle w:val="Prrafodelista"/>
        <w:numPr>
          <w:ilvl w:val="0"/>
          <w:numId w:val="10"/>
        </w:numPr>
        <w:tabs>
          <w:tab w:val="left" w:pos="142"/>
          <w:tab w:val="left" w:pos="284"/>
        </w:tabs>
        <w:spacing w:after="0" w:line="240" w:lineRule="auto"/>
        <w:jc w:val="both"/>
        <w:rPr>
          <w:rFonts w:ascii="Times New Roman" w:hAnsi="Times New Roman" w:cs="Times New Roman"/>
          <w:u w:val="single"/>
        </w:rPr>
      </w:pPr>
      <w:r w:rsidRPr="00485136">
        <w:rPr>
          <w:rFonts w:ascii="Times New Roman" w:hAnsi="Times New Roman" w:cs="Times New Roman"/>
          <w:b/>
          <w:u w:val="single"/>
        </w:rPr>
        <w:lastRenderedPageBreak/>
        <w:t>SISTEMA DE PRESENTACIÓN DE OFERTAS</w:t>
      </w:r>
    </w:p>
    <w:p w14:paraId="723B32C3" w14:textId="0E8D735C" w:rsidR="005B0450" w:rsidRPr="00485136" w:rsidRDefault="005B0450" w:rsidP="002E05AA">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El sistema de presentación de ofertas para esta licitación será: </w:t>
      </w:r>
      <w:r w:rsidR="002E05AA" w:rsidRPr="00485136">
        <w:rPr>
          <w:rFonts w:ascii="Times New Roman" w:hAnsi="Times New Roman" w:cs="Times New Roman"/>
          <w:b/>
          <w:color w:val="FF0000"/>
        </w:rPr>
        <w:t>UN SOBRE.</w:t>
      </w:r>
    </w:p>
    <w:p w14:paraId="638F55A7" w14:textId="77777777" w:rsidR="002E05AA" w:rsidRPr="00485136" w:rsidRDefault="002E05AA" w:rsidP="005B0450">
      <w:pPr>
        <w:pStyle w:val="Prrafodelista"/>
        <w:tabs>
          <w:tab w:val="left" w:pos="142"/>
          <w:tab w:val="left" w:pos="284"/>
        </w:tabs>
        <w:spacing w:after="0" w:line="240" w:lineRule="auto"/>
        <w:jc w:val="both"/>
        <w:rPr>
          <w:rFonts w:ascii="Times New Roman" w:hAnsi="Times New Roman" w:cs="Times New Roman"/>
        </w:rPr>
      </w:pPr>
    </w:p>
    <w:p w14:paraId="64175FBE" w14:textId="4EADBCD8" w:rsidR="005B0450" w:rsidRPr="00485136" w:rsidRDefault="005B0450" w:rsidP="00304F03">
      <w:pPr>
        <w:pStyle w:val="Prrafodelista"/>
        <w:numPr>
          <w:ilvl w:val="0"/>
          <w:numId w:val="21"/>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Los sobres deberán:</w:t>
      </w:r>
    </w:p>
    <w:p w14:paraId="6FC0F46E" w14:textId="0CD5E194" w:rsidR="005B0450" w:rsidRPr="00485136" w:rsidRDefault="005B0450" w:rsidP="00304F03">
      <w:pPr>
        <w:pStyle w:val="Prrafodelista"/>
        <w:numPr>
          <w:ilvl w:val="0"/>
          <w:numId w:val="20"/>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Indicar el nombre y la dirección del oferente;</w:t>
      </w:r>
    </w:p>
    <w:p w14:paraId="586E1C31" w14:textId="043BB28D" w:rsidR="005B0450" w:rsidRPr="00485136" w:rsidRDefault="005B0450" w:rsidP="00304F03">
      <w:pPr>
        <w:pStyle w:val="Prrafodelista"/>
        <w:numPr>
          <w:ilvl w:val="0"/>
          <w:numId w:val="20"/>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Estar dirigidos a la convocante;</w:t>
      </w:r>
    </w:p>
    <w:p w14:paraId="133C63F0" w14:textId="013D7F27" w:rsidR="005B0450" w:rsidRPr="00485136" w:rsidRDefault="005B0450" w:rsidP="00304F03">
      <w:pPr>
        <w:pStyle w:val="Prrafodelista"/>
        <w:numPr>
          <w:ilvl w:val="0"/>
          <w:numId w:val="20"/>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Llevar la identificación específica del proceso de licitación indicado en el SICP;</w:t>
      </w:r>
    </w:p>
    <w:p w14:paraId="0ED2A364" w14:textId="2F43A9ED" w:rsidR="005B0450" w:rsidRPr="00485136" w:rsidRDefault="005B0450" w:rsidP="00304F03">
      <w:pPr>
        <w:pStyle w:val="Prrafodelista"/>
        <w:numPr>
          <w:ilvl w:val="0"/>
          <w:numId w:val="20"/>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Llevar una advertencia de no abrir antes de la hora y fecha de apertura de ofertas; y</w:t>
      </w:r>
    </w:p>
    <w:p w14:paraId="41D2E575" w14:textId="51DAA9C3" w:rsidR="005B0450" w:rsidRPr="00485136" w:rsidRDefault="005B0450" w:rsidP="00304F03">
      <w:pPr>
        <w:pStyle w:val="Prrafodelista"/>
        <w:numPr>
          <w:ilvl w:val="0"/>
          <w:numId w:val="20"/>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Identificar si se trata de un sobre técnico o económico.</w:t>
      </w:r>
    </w:p>
    <w:p w14:paraId="2DE59B6E" w14:textId="77777777" w:rsidR="002E05AA" w:rsidRPr="00485136" w:rsidRDefault="002E05AA" w:rsidP="005B0450">
      <w:pPr>
        <w:pStyle w:val="Prrafodelista"/>
        <w:tabs>
          <w:tab w:val="left" w:pos="142"/>
          <w:tab w:val="left" w:pos="284"/>
        </w:tabs>
        <w:spacing w:after="0" w:line="240" w:lineRule="auto"/>
        <w:ind w:left="0"/>
        <w:contextualSpacing w:val="0"/>
        <w:jc w:val="both"/>
        <w:rPr>
          <w:rFonts w:ascii="Times New Roman" w:hAnsi="Times New Roman" w:cs="Times New Roman"/>
        </w:rPr>
      </w:pPr>
    </w:p>
    <w:p w14:paraId="4F651BAF" w14:textId="6D37DBCC" w:rsidR="00741051" w:rsidRPr="00B81719" w:rsidRDefault="005B0450" w:rsidP="0017200A">
      <w:pPr>
        <w:pStyle w:val="Prrafodelista"/>
        <w:tabs>
          <w:tab w:val="left" w:pos="142"/>
          <w:tab w:val="left" w:pos="284"/>
        </w:tabs>
        <w:spacing w:after="0" w:line="240" w:lineRule="auto"/>
        <w:ind w:left="0"/>
        <w:contextualSpacing w:val="0"/>
        <w:jc w:val="both"/>
        <w:rPr>
          <w:rFonts w:ascii="Times New Roman" w:hAnsi="Times New Roman" w:cs="Times New Roman"/>
        </w:rPr>
      </w:pPr>
      <w:r w:rsidRPr="00485136">
        <w:rPr>
          <w:rFonts w:ascii="Times New Roman" w:hAnsi="Times New Roman" w:cs="Times New Roman"/>
        </w:rPr>
        <w:t xml:space="preserve">Si los sobres </w:t>
      </w:r>
      <w:r w:rsidRPr="00485136">
        <w:rPr>
          <w:rFonts w:ascii="Times New Roman" w:hAnsi="Times New Roman" w:cs="Times New Roman"/>
          <w:b/>
          <w:u w:val="single"/>
        </w:rPr>
        <w:t>no</w:t>
      </w:r>
      <w:r w:rsidRPr="00485136">
        <w:rPr>
          <w:rFonts w:ascii="Times New Roman" w:hAnsi="Times New Roman" w:cs="Times New Roman"/>
        </w:rPr>
        <w:t xml:space="preserve"> están cerrados e identificados como se requiere, la convocante </w:t>
      </w:r>
      <w:r w:rsidRPr="00485136">
        <w:rPr>
          <w:rFonts w:ascii="Times New Roman" w:hAnsi="Times New Roman" w:cs="Times New Roman"/>
          <w:b/>
          <w:u w:val="single"/>
        </w:rPr>
        <w:t>no se responsabilizará</w:t>
      </w:r>
      <w:r w:rsidRPr="00485136">
        <w:rPr>
          <w:rFonts w:ascii="Times New Roman" w:hAnsi="Times New Roman" w:cs="Times New Roman"/>
        </w:rPr>
        <w:t xml:space="preserve"> en caso de que la oferta se extravíe o sea abierta prematuramente.</w:t>
      </w:r>
    </w:p>
    <w:p w14:paraId="160223D8" w14:textId="77777777" w:rsidR="002E05AA" w:rsidRPr="00485136" w:rsidRDefault="002E05AA"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tbl>
      <w:tblPr>
        <w:tblStyle w:val="Tablaconcuadrcula"/>
        <w:tblW w:w="0" w:type="auto"/>
        <w:tblLook w:val="04A0" w:firstRow="1" w:lastRow="0" w:firstColumn="1" w:lastColumn="0" w:noHBand="0" w:noVBand="1"/>
      </w:tblPr>
      <w:tblGrid>
        <w:gridCol w:w="8828"/>
      </w:tblGrid>
      <w:tr w:rsidR="002E05AA" w:rsidRPr="00485136" w14:paraId="1FACE3BB" w14:textId="77777777" w:rsidTr="002E05AA">
        <w:tc>
          <w:tcPr>
            <w:tcW w:w="8828" w:type="dxa"/>
          </w:tcPr>
          <w:p w14:paraId="52018735" w14:textId="22BB6886" w:rsidR="002E05AA" w:rsidRPr="00485136" w:rsidRDefault="002E05AA" w:rsidP="0017200A">
            <w:pPr>
              <w:pStyle w:val="Prrafodelista"/>
              <w:tabs>
                <w:tab w:val="left" w:pos="142"/>
                <w:tab w:val="left" w:pos="284"/>
              </w:tabs>
              <w:ind w:left="0"/>
              <w:contextualSpacing w:val="0"/>
              <w:jc w:val="both"/>
              <w:rPr>
                <w:rFonts w:ascii="Times New Roman" w:hAnsi="Times New Roman" w:cs="Times New Roman"/>
              </w:rPr>
            </w:pPr>
            <w:r w:rsidRPr="00485136">
              <w:rPr>
                <w:rFonts w:ascii="Times New Roman" w:hAnsi="Times New Roman" w:cs="Times New Roman"/>
              </w:rPr>
              <w:t>El punto 5 de la presente cláusula no será aplicable para los procedimientos llevados a cabo a través del a Modalidad</w:t>
            </w:r>
            <w:r w:rsidR="002330B6">
              <w:rPr>
                <w:rFonts w:ascii="Times New Roman" w:hAnsi="Times New Roman" w:cs="Times New Roman"/>
              </w:rPr>
              <w:t xml:space="preserve"> Complementaria</w:t>
            </w:r>
            <w:r w:rsidRPr="00485136">
              <w:rPr>
                <w:rFonts w:ascii="Times New Roman" w:hAnsi="Times New Roman" w:cs="Times New Roman"/>
              </w:rPr>
              <w:t xml:space="preserve"> de Subasta a la Baja Electrónica, atendiendo a que todos los procedimientos de Subasta serán de un solo sobre. </w:t>
            </w:r>
            <w:r w:rsidRPr="00485136">
              <w:rPr>
                <w:rFonts w:ascii="Times New Roman" w:hAnsi="Times New Roman" w:cs="Times New Roman"/>
                <w:b/>
                <w:color w:val="FF0000"/>
              </w:rPr>
              <w:t>NO APLICA.</w:t>
            </w:r>
          </w:p>
        </w:tc>
      </w:tr>
    </w:tbl>
    <w:p w14:paraId="05832C4C" w14:textId="77777777" w:rsidR="005C681F" w:rsidRDefault="005C681F"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1447169C" w14:textId="77777777" w:rsidR="005C681F" w:rsidRPr="00485136" w:rsidRDefault="005C681F"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71A0D710" w14:textId="56478EA0" w:rsidR="002E05AA" w:rsidRPr="00485136" w:rsidRDefault="002E05AA"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PLAZO PARA PRESENTAR LAS OFERTAS.</w:t>
      </w:r>
    </w:p>
    <w:p w14:paraId="426774CD" w14:textId="77777777" w:rsidR="002E05AA" w:rsidRPr="00485136" w:rsidRDefault="002E05AA" w:rsidP="002E05AA">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Las ofertas deberán ser recibidas por la convocante en la dirección y hasta la fecha y hora que se indican en el SICP.</w:t>
      </w:r>
    </w:p>
    <w:p w14:paraId="45CECAAC" w14:textId="77777777" w:rsidR="00CB0A21" w:rsidRDefault="00CB0A21" w:rsidP="00186AE5">
      <w:pPr>
        <w:tabs>
          <w:tab w:val="left" w:pos="142"/>
          <w:tab w:val="left" w:pos="284"/>
        </w:tabs>
        <w:spacing w:after="0" w:line="240" w:lineRule="auto"/>
        <w:jc w:val="both"/>
        <w:rPr>
          <w:rFonts w:ascii="Times New Roman" w:hAnsi="Times New Roman" w:cs="Times New Roman"/>
        </w:rPr>
      </w:pPr>
    </w:p>
    <w:p w14:paraId="0FCBB232" w14:textId="77777777" w:rsidR="00186AE5" w:rsidRDefault="002E05AA" w:rsidP="00186AE5">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convocante podrá a su discreción, extender el plazo originalmente establecido para la presentación de ofertas mediante una adenda. En este caso todos los derechos y obligaciones de la convocante y de los oferentes previamente sujetos a la fecha límite original para presentar las ofertas quedarán sujetos a la nueva fecha prorrogada.</w:t>
      </w:r>
    </w:p>
    <w:p w14:paraId="29420552" w14:textId="77777777" w:rsidR="00CB0A21" w:rsidRDefault="00CB0A21" w:rsidP="00186AE5">
      <w:pPr>
        <w:tabs>
          <w:tab w:val="left" w:pos="142"/>
          <w:tab w:val="left" w:pos="284"/>
        </w:tabs>
        <w:spacing w:after="0" w:line="240" w:lineRule="auto"/>
        <w:jc w:val="both"/>
        <w:rPr>
          <w:rFonts w:ascii="Times New Roman" w:hAnsi="Times New Roman" w:cs="Times New Roman"/>
        </w:rPr>
      </w:pPr>
    </w:p>
    <w:p w14:paraId="64D2F6A6" w14:textId="2F4E3966" w:rsidR="00CB0A21" w:rsidRDefault="00CB0A21" w:rsidP="00186AE5">
      <w:pPr>
        <w:tabs>
          <w:tab w:val="left" w:pos="142"/>
          <w:tab w:val="left" w:pos="284"/>
        </w:tabs>
        <w:spacing w:after="0" w:line="240" w:lineRule="auto"/>
        <w:jc w:val="both"/>
        <w:rPr>
          <w:rFonts w:ascii="Times New Roman" w:hAnsi="Times New Roman" w:cs="Times New Roman"/>
        </w:rPr>
      </w:pPr>
      <w:r>
        <w:rPr>
          <w:rFonts w:ascii="Times New Roman" w:hAnsi="Times New Roman" w:cs="Times New Roman"/>
        </w:rPr>
        <w:t>Cuando la presentación de oferta sea electrónica la misma deberá sujetarse a la reglamentación vigente.</w:t>
      </w:r>
    </w:p>
    <w:p w14:paraId="739B7E6E" w14:textId="77777777" w:rsidR="00CB0A21" w:rsidRDefault="00CB0A21" w:rsidP="00186AE5">
      <w:pPr>
        <w:tabs>
          <w:tab w:val="left" w:pos="142"/>
          <w:tab w:val="left" w:pos="284"/>
        </w:tabs>
        <w:spacing w:after="0" w:line="240" w:lineRule="auto"/>
        <w:jc w:val="both"/>
        <w:rPr>
          <w:rFonts w:ascii="Times New Roman" w:hAnsi="Times New Roman" w:cs="Times New Roman"/>
        </w:rPr>
      </w:pPr>
    </w:p>
    <w:tbl>
      <w:tblPr>
        <w:tblStyle w:val="Tablaconcuadrcula"/>
        <w:tblW w:w="0" w:type="auto"/>
        <w:tblLook w:val="04A0" w:firstRow="1" w:lastRow="0" w:firstColumn="1" w:lastColumn="0" w:noHBand="0" w:noVBand="1"/>
      </w:tblPr>
      <w:tblGrid>
        <w:gridCol w:w="8828"/>
      </w:tblGrid>
      <w:tr w:rsidR="00CB0A21" w14:paraId="085C5218" w14:textId="77777777" w:rsidTr="00CB0A21">
        <w:tc>
          <w:tcPr>
            <w:tcW w:w="8978" w:type="dxa"/>
          </w:tcPr>
          <w:p w14:paraId="3A772893" w14:textId="66BB0586" w:rsidR="00CB0A21" w:rsidRDefault="00362236" w:rsidP="00186AE5">
            <w:pPr>
              <w:tabs>
                <w:tab w:val="left" w:pos="142"/>
                <w:tab w:val="left" w:pos="284"/>
              </w:tabs>
              <w:jc w:val="both"/>
              <w:rPr>
                <w:rFonts w:ascii="Times New Roman" w:hAnsi="Times New Roman" w:cs="Times New Roman"/>
              </w:rPr>
            </w:pPr>
            <w:r>
              <w:rPr>
                <w:rFonts w:ascii="Times New Roman" w:hAnsi="Times New Roman" w:cs="Times New Roman"/>
              </w:rPr>
              <w:t xml:space="preserve">Para los procedimientos llevados a cabo a través de la Modalidad </w:t>
            </w:r>
            <w:r w:rsidR="00985555">
              <w:rPr>
                <w:rFonts w:ascii="Times New Roman" w:hAnsi="Times New Roman" w:cs="Times New Roman"/>
              </w:rPr>
              <w:t xml:space="preserve">Complementaria </w:t>
            </w:r>
            <w:r>
              <w:rPr>
                <w:rFonts w:ascii="Times New Roman" w:hAnsi="Times New Roman" w:cs="Times New Roman"/>
              </w:rPr>
              <w:t xml:space="preserve">de Subasta a la Baja Electrónica, culminada la etapa competitiva, presentarán las ofertas físicas en la dirección y hasta la fecha y hora que se indican en el SICP, los siguientes participantes requeridos: </w:t>
            </w:r>
            <w:r w:rsidRPr="00362236">
              <w:rPr>
                <w:rFonts w:ascii="Times New Roman" w:hAnsi="Times New Roman" w:cs="Times New Roman"/>
                <w:b/>
                <w:color w:val="FF0000"/>
              </w:rPr>
              <w:t>NO APLICA.</w:t>
            </w:r>
          </w:p>
        </w:tc>
      </w:tr>
    </w:tbl>
    <w:p w14:paraId="66FCC635" w14:textId="77777777" w:rsidR="00CB0A21" w:rsidRPr="00485136" w:rsidRDefault="00CB0A21" w:rsidP="00186AE5">
      <w:pPr>
        <w:tabs>
          <w:tab w:val="left" w:pos="142"/>
          <w:tab w:val="left" w:pos="284"/>
        </w:tabs>
        <w:spacing w:after="0" w:line="240" w:lineRule="auto"/>
        <w:jc w:val="both"/>
        <w:rPr>
          <w:rFonts w:ascii="Times New Roman" w:hAnsi="Times New Roman" w:cs="Times New Roman"/>
        </w:rPr>
      </w:pPr>
    </w:p>
    <w:p w14:paraId="06FA8130" w14:textId="77777777" w:rsidR="00186AE5" w:rsidRPr="00485136" w:rsidRDefault="00186AE5" w:rsidP="00186AE5">
      <w:pPr>
        <w:tabs>
          <w:tab w:val="left" w:pos="142"/>
          <w:tab w:val="left" w:pos="284"/>
        </w:tabs>
        <w:spacing w:after="0" w:line="240" w:lineRule="auto"/>
        <w:jc w:val="both"/>
        <w:rPr>
          <w:rFonts w:ascii="Times New Roman" w:hAnsi="Times New Roman" w:cs="Times New Roman"/>
        </w:rPr>
      </w:pPr>
    </w:p>
    <w:p w14:paraId="66F81D88" w14:textId="77777777" w:rsidR="00186AE5" w:rsidRPr="00485136" w:rsidRDefault="00186AE5"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RETIRO, SUSTITUCIÓN Y MODIFICACIÓN DE LAS OFERTAS.</w:t>
      </w:r>
    </w:p>
    <w:p w14:paraId="6D20FDAD" w14:textId="77777777" w:rsidR="0093741C" w:rsidRPr="00485136" w:rsidRDefault="0093741C" w:rsidP="0093741C">
      <w:pPr>
        <w:pStyle w:val="Prrafodelista"/>
        <w:tabs>
          <w:tab w:val="left" w:pos="142"/>
          <w:tab w:val="left" w:pos="284"/>
        </w:tabs>
        <w:spacing w:after="0" w:line="240" w:lineRule="auto"/>
        <w:jc w:val="both"/>
        <w:rPr>
          <w:rFonts w:ascii="Times New Roman" w:hAnsi="Times New Roman" w:cs="Times New Roman"/>
          <w:b/>
          <w:u w:val="single"/>
        </w:rPr>
      </w:pPr>
    </w:p>
    <w:p w14:paraId="07B0B553" w14:textId="77777777" w:rsidR="00186AE5" w:rsidRPr="00485136" w:rsidRDefault="002E05AA" w:rsidP="00304F03">
      <w:pPr>
        <w:pStyle w:val="Prrafodelista"/>
        <w:numPr>
          <w:ilvl w:val="1"/>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rPr>
        <w:t>Un oferente podrá retirar, sustituir o modificar su oferta después de presentada mediante el envío de una comunicación por escrito, debidamente firmada por el representante autorizado. La sustitución o modificación correspondiente de la oferta deberá acompañar dicha comunicación por escrito.</w:t>
      </w:r>
      <w:r w:rsidRPr="00485136">
        <w:rPr>
          <w:rFonts w:ascii="Times New Roman" w:hAnsi="Times New Roman" w:cs="Times New Roman"/>
        </w:rPr>
        <w:tab/>
      </w:r>
    </w:p>
    <w:p w14:paraId="3CF3B985" w14:textId="77777777" w:rsidR="0093741C" w:rsidRPr="00362236" w:rsidRDefault="0093741C" w:rsidP="00362236">
      <w:pPr>
        <w:tabs>
          <w:tab w:val="left" w:pos="142"/>
          <w:tab w:val="left" w:pos="284"/>
        </w:tabs>
        <w:spacing w:after="0" w:line="240" w:lineRule="auto"/>
        <w:jc w:val="both"/>
        <w:rPr>
          <w:rFonts w:ascii="Times New Roman" w:hAnsi="Times New Roman" w:cs="Times New Roman"/>
          <w:b/>
          <w:u w:val="single"/>
        </w:rPr>
      </w:pPr>
    </w:p>
    <w:p w14:paraId="7588D308" w14:textId="2128D306" w:rsidR="002E05AA" w:rsidRPr="00485136" w:rsidRDefault="002E05AA" w:rsidP="00304F03">
      <w:pPr>
        <w:pStyle w:val="Prrafodelista"/>
        <w:numPr>
          <w:ilvl w:val="1"/>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rPr>
        <w:t>Todas las comunicaciones deberán ser:</w:t>
      </w:r>
    </w:p>
    <w:p w14:paraId="5E2722A4" w14:textId="77777777" w:rsidR="0093741C" w:rsidRPr="00485136" w:rsidRDefault="0093741C" w:rsidP="0093741C">
      <w:pPr>
        <w:pStyle w:val="Prrafodelista"/>
        <w:tabs>
          <w:tab w:val="left" w:pos="142"/>
          <w:tab w:val="left" w:pos="284"/>
        </w:tabs>
        <w:spacing w:after="0" w:line="240" w:lineRule="auto"/>
        <w:ind w:left="780"/>
        <w:jc w:val="both"/>
        <w:rPr>
          <w:rFonts w:ascii="Times New Roman" w:hAnsi="Times New Roman" w:cs="Times New Roman"/>
          <w:b/>
          <w:u w:val="single"/>
        </w:rPr>
      </w:pPr>
    </w:p>
    <w:p w14:paraId="1D14E0A1" w14:textId="675C7330" w:rsidR="002E05AA" w:rsidRPr="00485136" w:rsidRDefault="002E05AA" w:rsidP="00304F03">
      <w:pPr>
        <w:pStyle w:val="Prrafodelista"/>
        <w:numPr>
          <w:ilvl w:val="0"/>
          <w:numId w:val="22"/>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Presentadas conforme a la forma de presentación e identificación de las ofertas y además los respectivos sobres deberán estar marcados "RETIRO", "SUSTITUCION" o "MODIFICACION";</w:t>
      </w:r>
    </w:p>
    <w:p w14:paraId="44FA4ABE" w14:textId="60BBDB91" w:rsidR="002E05AA" w:rsidRPr="00485136" w:rsidRDefault="002E05AA" w:rsidP="00304F03">
      <w:pPr>
        <w:pStyle w:val="Prrafodelista"/>
        <w:numPr>
          <w:ilvl w:val="0"/>
          <w:numId w:val="22"/>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Recibidas por la convocante antes del plazo límite establecido para la presentación de las ofertas;</w:t>
      </w:r>
    </w:p>
    <w:p w14:paraId="4DFC88D8" w14:textId="77777777" w:rsidR="00186AE5" w:rsidRPr="00485136" w:rsidRDefault="00186AE5" w:rsidP="00186AE5">
      <w:pPr>
        <w:tabs>
          <w:tab w:val="left" w:pos="142"/>
          <w:tab w:val="left" w:pos="284"/>
        </w:tabs>
        <w:spacing w:after="0" w:line="240" w:lineRule="auto"/>
        <w:ind w:left="709"/>
        <w:jc w:val="both"/>
        <w:rPr>
          <w:rFonts w:ascii="Times New Roman" w:hAnsi="Times New Roman" w:cs="Times New Roman"/>
        </w:rPr>
      </w:pPr>
    </w:p>
    <w:p w14:paraId="071DC5AA" w14:textId="77777777" w:rsidR="00186AE5" w:rsidRPr="00485136" w:rsidRDefault="002E05AA" w:rsidP="00186AE5">
      <w:pPr>
        <w:tabs>
          <w:tab w:val="left" w:pos="142"/>
          <w:tab w:val="left" w:pos="284"/>
        </w:tabs>
        <w:spacing w:after="0" w:line="240" w:lineRule="auto"/>
        <w:ind w:left="709"/>
        <w:jc w:val="both"/>
        <w:rPr>
          <w:rFonts w:ascii="Times New Roman" w:hAnsi="Times New Roman" w:cs="Times New Roman"/>
        </w:rPr>
      </w:pPr>
      <w:r w:rsidRPr="00485136">
        <w:rPr>
          <w:rFonts w:ascii="Times New Roman" w:hAnsi="Times New Roman" w:cs="Times New Roman"/>
        </w:rPr>
        <w:lastRenderedPageBreak/>
        <w:t>Las ofertas cuyo retiro, sustitución o modificación fuere solicitada serán devueltas sin abrir a los oferentes remitentes, durante el acto de apertura de ofertas.</w:t>
      </w:r>
    </w:p>
    <w:p w14:paraId="0B44F249" w14:textId="77777777" w:rsidR="00186AE5" w:rsidRPr="00485136" w:rsidRDefault="00186AE5" w:rsidP="00186AE5">
      <w:pPr>
        <w:tabs>
          <w:tab w:val="left" w:pos="142"/>
          <w:tab w:val="left" w:pos="284"/>
        </w:tabs>
        <w:spacing w:after="0" w:line="240" w:lineRule="auto"/>
        <w:jc w:val="both"/>
        <w:rPr>
          <w:rFonts w:ascii="Times New Roman" w:hAnsi="Times New Roman" w:cs="Times New Roman"/>
        </w:rPr>
      </w:pPr>
    </w:p>
    <w:p w14:paraId="428B7392" w14:textId="6FC4FEC8" w:rsidR="002E05AA" w:rsidRPr="00485136" w:rsidRDefault="002E05AA" w:rsidP="00304F03">
      <w:pPr>
        <w:pStyle w:val="Prrafodelista"/>
        <w:numPr>
          <w:ilvl w:val="1"/>
          <w:numId w:val="10"/>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Ninguna oferta podrá ser retirada, sustituida o modificada durante el intervalo comprendido entre la fecha límite para presentar ofertas y la expiración del período de validez de las ofertas indicado en el Formulario de Oferta, o cualquier extensión si la hubiere, caso contrario, se hará efectiva la Garantía de Mantenimiento de Oferta.</w:t>
      </w:r>
    </w:p>
    <w:p w14:paraId="7ADD7510" w14:textId="77777777" w:rsidR="002E05AA" w:rsidRPr="00485136" w:rsidRDefault="002E05AA" w:rsidP="002E05AA">
      <w:pPr>
        <w:pStyle w:val="Prrafodelista"/>
        <w:tabs>
          <w:tab w:val="left" w:pos="142"/>
          <w:tab w:val="left" w:pos="284"/>
        </w:tabs>
        <w:spacing w:after="0" w:line="240" w:lineRule="auto"/>
        <w:jc w:val="both"/>
        <w:rPr>
          <w:rFonts w:ascii="Times New Roman" w:hAnsi="Times New Roman" w:cs="Times New Roman"/>
        </w:rPr>
      </w:pPr>
    </w:p>
    <w:p w14:paraId="1CE0DC87" w14:textId="4BF4C548" w:rsidR="002E05AA" w:rsidRPr="00485136" w:rsidRDefault="00186AE5"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APERTURA DE OFERTAS.</w:t>
      </w:r>
    </w:p>
    <w:p w14:paraId="7978E84D" w14:textId="7692D2BE" w:rsidR="002E05AA" w:rsidRPr="00485136" w:rsidRDefault="00186AE5" w:rsidP="00186AE5">
      <w:pPr>
        <w:pStyle w:val="Prrafodelista"/>
        <w:tabs>
          <w:tab w:val="left" w:pos="142"/>
          <w:tab w:val="left" w:pos="284"/>
          <w:tab w:val="left" w:pos="1690"/>
        </w:tabs>
        <w:spacing w:after="0" w:line="240" w:lineRule="auto"/>
        <w:jc w:val="both"/>
        <w:rPr>
          <w:rFonts w:ascii="Times New Roman" w:hAnsi="Times New Roman" w:cs="Times New Roman"/>
        </w:rPr>
      </w:pPr>
      <w:r w:rsidRPr="00485136">
        <w:rPr>
          <w:rFonts w:ascii="Times New Roman" w:hAnsi="Times New Roman" w:cs="Times New Roman"/>
        </w:rPr>
        <w:tab/>
      </w:r>
    </w:p>
    <w:p w14:paraId="1F4325C9" w14:textId="0DC0B25D" w:rsidR="007D77D4" w:rsidRDefault="002E05AA" w:rsidP="00304F03">
      <w:pPr>
        <w:pStyle w:val="Prrafodelista"/>
        <w:numPr>
          <w:ilvl w:val="0"/>
          <w:numId w:val="24"/>
        </w:numPr>
        <w:tabs>
          <w:tab w:val="left" w:pos="142"/>
          <w:tab w:val="left" w:pos="284"/>
        </w:tabs>
        <w:spacing w:after="0" w:line="240" w:lineRule="auto"/>
        <w:ind w:left="993" w:hanging="284"/>
        <w:jc w:val="both"/>
        <w:rPr>
          <w:rFonts w:ascii="Times New Roman" w:hAnsi="Times New Roman" w:cs="Times New Roman"/>
        </w:rPr>
      </w:pPr>
      <w:r w:rsidRPr="00485136">
        <w:rPr>
          <w:rFonts w:ascii="Times New Roman" w:hAnsi="Times New Roman" w:cs="Times New Roman"/>
        </w:rPr>
        <w:t xml:space="preserve">La convocante abrirá las ofertas y en caso de que hubiere notificaciones de retiro, sustitución y modificación de ofertas presentadas, las leerá en el acto público con la presencia de los oferentes o sus representantes a la hora, en la fecha y el </w:t>
      </w:r>
      <w:r w:rsidR="007D77D4" w:rsidRPr="00485136">
        <w:rPr>
          <w:rFonts w:ascii="Times New Roman" w:hAnsi="Times New Roman" w:cs="Times New Roman"/>
        </w:rPr>
        <w:t>lugar establecidos en el SICP.</w:t>
      </w:r>
    </w:p>
    <w:p w14:paraId="141A9C2A" w14:textId="172ECA5C" w:rsidR="00362236" w:rsidRPr="00485136" w:rsidRDefault="00362236" w:rsidP="00304F03">
      <w:pPr>
        <w:pStyle w:val="Prrafodelista"/>
        <w:numPr>
          <w:ilvl w:val="0"/>
          <w:numId w:val="24"/>
        </w:numPr>
        <w:tabs>
          <w:tab w:val="left" w:pos="142"/>
          <w:tab w:val="left" w:pos="284"/>
        </w:tabs>
        <w:spacing w:after="0" w:line="240" w:lineRule="auto"/>
        <w:ind w:left="993" w:hanging="284"/>
        <w:jc w:val="both"/>
        <w:rPr>
          <w:rFonts w:ascii="Times New Roman" w:hAnsi="Times New Roman" w:cs="Times New Roman"/>
        </w:rPr>
      </w:pPr>
      <w:r>
        <w:rPr>
          <w:rFonts w:ascii="Times New Roman" w:hAnsi="Times New Roman" w:cs="Times New Roman"/>
        </w:rPr>
        <w:t>Cuando la presentación de la oferta sea electrónica, el acto de apertura deberá sujetarse a la reglamentación vigente.</w:t>
      </w:r>
    </w:p>
    <w:p w14:paraId="1563F8DB" w14:textId="77777777" w:rsidR="007D77D4" w:rsidRPr="00485136" w:rsidRDefault="007D77D4" w:rsidP="007D77D4">
      <w:pPr>
        <w:pStyle w:val="Prrafodelista"/>
        <w:tabs>
          <w:tab w:val="left" w:pos="142"/>
          <w:tab w:val="left" w:pos="284"/>
        </w:tabs>
        <w:spacing w:after="0" w:line="240" w:lineRule="auto"/>
        <w:ind w:left="993" w:hanging="284"/>
        <w:jc w:val="both"/>
        <w:rPr>
          <w:rFonts w:ascii="Times New Roman" w:hAnsi="Times New Roman" w:cs="Times New Roman"/>
        </w:rPr>
      </w:pPr>
    </w:p>
    <w:p w14:paraId="53E36C55" w14:textId="6E0D4298" w:rsidR="002E05AA" w:rsidRPr="00485136" w:rsidRDefault="002E05AA" w:rsidP="00304F03">
      <w:pPr>
        <w:pStyle w:val="Prrafodelista"/>
        <w:numPr>
          <w:ilvl w:val="0"/>
          <w:numId w:val="24"/>
        </w:numPr>
        <w:tabs>
          <w:tab w:val="left" w:pos="142"/>
          <w:tab w:val="left" w:pos="284"/>
        </w:tabs>
        <w:spacing w:after="0" w:line="240" w:lineRule="auto"/>
        <w:ind w:left="993" w:hanging="284"/>
        <w:jc w:val="both"/>
        <w:rPr>
          <w:rFonts w:ascii="Times New Roman" w:hAnsi="Times New Roman" w:cs="Times New Roman"/>
        </w:rPr>
      </w:pPr>
      <w:r w:rsidRPr="00485136">
        <w:rPr>
          <w:rFonts w:ascii="Times New Roman" w:hAnsi="Times New Roman" w:cs="Times New Roman"/>
        </w:rPr>
        <w:t>Primero se procederá a verificar de entre las ofertas recibidas por courrier o entregadas personalmente, los sobres marcados como:</w:t>
      </w:r>
    </w:p>
    <w:p w14:paraId="06222106" w14:textId="77777777" w:rsidR="007D77D4" w:rsidRPr="00485136" w:rsidRDefault="007D77D4" w:rsidP="007D77D4">
      <w:pPr>
        <w:pStyle w:val="Prrafodelista"/>
        <w:tabs>
          <w:tab w:val="left" w:pos="142"/>
          <w:tab w:val="left" w:pos="284"/>
        </w:tabs>
        <w:spacing w:after="0" w:line="240" w:lineRule="auto"/>
        <w:ind w:left="1440"/>
        <w:jc w:val="both"/>
        <w:rPr>
          <w:rFonts w:ascii="Times New Roman" w:hAnsi="Times New Roman" w:cs="Times New Roman"/>
        </w:rPr>
      </w:pPr>
    </w:p>
    <w:p w14:paraId="40B55C70" w14:textId="77777777" w:rsidR="007D77D4" w:rsidRPr="00485136" w:rsidRDefault="002E05AA" w:rsidP="00304F03">
      <w:pPr>
        <w:pStyle w:val="Prrafodelista"/>
        <w:numPr>
          <w:ilvl w:val="0"/>
          <w:numId w:val="23"/>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b/>
        </w:rPr>
        <w:t>"RETIRO".</w:t>
      </w:r>
      <w:r w:rsidRPr="00485136">
        <w:rPr>
          <w:rFonts w:ascii="Times New Roman" w:hAnsi="Times New Roman" w:cs="Times New Roman"/>
        </w:rPr>
        <w:t xml:space="preserve"> Se leerán en voz alta y el sobre con la oferta correspondiente no será abierto sino devuelto al oferente remitente. No se permitirá el retiro de ninguna oferta a menos que la comunicación de retiro pertinente contenga la autorización válida para solicitar el retiro y sea leída en voz alta en el acto de apertura de las ofertas.</w:t>
      </w:r>
    </w:p>
    <w:p w14:paraId="56BFCD3F" w14:textId="08A805C3" w:rsidR="002E05AA" w:rsidRPr="00485136" w:rsidRDefault="002E05AA" w:rsidP="007D77D4">
      <w:pPr>
        <w:pStyle w:val="Prrafodelista"/>
        <w:tabs>
          <w:tab w:val="left" w:pos="142"/>
          <w:tab w:val="left" w:pos="284"/>
        </w:tabs>
        <w:spacing w:after="0" w:line="240" w:lineRule="auto"/>
        <w:ind w:left="1440"/>
        <w:jc w:val="both"/>
        <w:rPr>
          <w:rFonts w:ascii="Times New Roman" w:hAnsi="Times New Roman" w:cs="Times New Roman"/>
        </w:rPr>
      </w:pPr>
      <w:r w:rsidRPr="00485136">
        <w:rPr>
          <w:rFonts w:ascii="Times New Roman" w:hAnsi="Times New Roman" w:cs="Times New Roman"/>
        </w:rPr>
        <w:t xml:space="preserve"> </w:t>
      </w:r>
    </w:p>
    <w:p w14:paraId="30F1D1D9" w14:textId="7486A695" w:rsidR="007D77D4" w:rsidRPr="00485136" w:rsidRDefault="00985555" w:rsidP="00304F03">
      <w:pPr>
        <w:pStyle w:val="Prrafodelista"/>
        <w:numPr>
          <w:ilvl w:val="0"/>
          <w:numId w:val="23"/>
        </w:numPr>
        <w:tabs>
          <w:tab w:val="left" w:pos="142"/>
          <w:tab w:val="left" w:pos="284"/>
        </w:tabs>
        <w:spacing w:after="0" w:line="240" w:lineRule="auto"/>
        <w:jc w:val="both"/>
        <w:rPr>
          <w:rFonts w:ascii="Times New Roman" w:hAnsi="Times New Roman" w:cs="Times New Roman"/>
        </w:rPr>
      </w:pPr>
      <w:r>
        <w:rPr>
          <w:rFonts w:ascii="Times New Roman" w:hAnsi="Times New Roman" w:cs="Times New Roman"/>
          <w:b/>
        </w:rPr>
        <w:t>"SUSTITUCIÓ</w:t>
      </w:r>
      <w:r w:rsidR="002E05AA" w:rsidRPr="00485136">
        <w:rPr>
          <w:rFonts w:ascii="Times New Roman" w:hAnsi="Times New Roman" w:cs="Times New Roman"/>
          <w:b/>
        </w:rPr>
        <w:t>N".</w:t>
      </w:r>
      <w:r w:rsidR="002E05AA" w:rsidRPr="00485136">
        <w:rPr>
          <w:rFonts w:ascii="Times New Roman" w:hAnsi="Times New Roman" w:cs="Times New Roman"/>
        </w:rPr>
        <w:t xml:space="preserve"> Se leerán en voz alta y se intercambiará con la oferta correspondiente que está siendo sustituida; la oferta sustituida no se abrirá y se devolverá al oferente remitente. No se permitirá ninguna sustitución a menos que la comunicación de sustitución correspondiente contenga una autorización válida para solicitar la sustitución y sea leída en voz alta en el acto de apertura de las ofertas.</w:t>
      </w:r>
    </w:p>
    <w:p w14:paraId="18335484" w14:textId="77777777" w:rsidR="007D77D4" w:rsidRPr="00485136" w:rsidRDefault="007D77D4" w:rsidP="007D77D4">
      <w:pPr>
        <w:pStyle w:val="Prrafodelista"/>
        <w:rPr>
          <w:rFonts w:ascii="Times New Roman" w:hAnsi="Times New Roman" w:cs="Times New Roman"/>
        </w:rPr>
      </w:pPr>
    </w:p>
    <w:p w14:paraId="4040B6FC" w14:textId="6C30D190" w:rsidR="007D77D4" w:rsidRPr="00485136" w:rsidRDefault="00B81719" w:rsidP="00304F03">
      <w:pPr>
        <w:pStyle w:val="Prrafodelista"/>
        <w:numPr>
          <w:ilvl w:val="0"/>
          <w:numId w:val="23"/>
        </w:numPr>
        <w:tabs>
          <w:tab w:val="left" w:pos="142"/>
          <w:tab w:val="left" w:pos="284"/>
        </w:tabs>
        <w:spacing w:after="0" w:line="240" w:lineRule="auto"/>
        <w:jc w:val="both"/>
        <w:rPr>
          <w:rFonts w:ascii="Times New Roman" w:hAnsi="Times New Roman" w:cs="Times New Roman"/>
        </w:rPr>
      </w:pPr>
      <w:r>
        <w:rPr>
          <w:rFonts w:ascii="Times New Roman" w:hAnsi="Times New Roman" w:cs="Times New Roman"/>
          <w:b/>
        </w:rPr>
        <w:t>"MODIFICACIÓ</w:t>
      </w:r>
      <w:r w:rsidR="002E05AA" w:rsidRPr="00485136">
        <w:rPr>
          <w:rFonts w:ascii="Times New Roman" w:hAnsi="Times New Roman" w:cs="Times New Roman"/>
          <w:b/>
        </w:rPr>
        <w:t>N".</w:t>
      </w:r>
      <w:r w:rsidR="002E05AA" w:rsidRPr="00485136">
        <w:rPr>
          <w:rFonts w:ascii="Times New Roman" w:hAnsi="Times New Roman" w:cs="Times New Roman"/>
        </w:rPr>
        <w:t xml:space="preserve"> Se abrirán y leerán en voz alta con la oferta correspondiente. No se permitirá ninguna modificación a las ofertas a menos que la comunicación de modificación correspondiente contenga la autorización válida para solicitar la modificación y sea leída en voz alta en el acto de apertura de las ofertas. Solamente se considerarán en la evaluación los sobres que se abren y leen en voz alta durante el Acto de Apertura de las Ofertas.</w:t>
      </w:r>
    </w:p>
    <w:p w14:paraId="04AE82FC" w14:textId="77777777" w:rsidR="007D77D4" w:rsidRPr="00485136" w:rsidRDefault="007D77D4" w:rsidP="007D77D4">
      <w:pPr>
        <w:pStyle w:val="Prrafodelista"/>
        <w:tabs>
          <w:tab w:val="left" w:pos="142"/>
          <w:tab w:val="left" w:pos="284"/>
        </w:tabs>
        <w:spacing w:after="0" w:line="240" w:lineRule="auto"/>
        <w:ind w:left="993" w:hanging="273"/>
        <w:jc w:val="both"/>
        <w:rPr>
          <w:rFonts w:ascii="Times New Roman" w:hAnsi="Times New Roman" w:cs="Times New Roman"/>
        </w:rPr>
      </w:pPr>
    </w:p>
    <w:p w14:paraId="41713A64" w14:textId="16A1F4F2" w:rsidR="002E05AA" w:rsidRPr="00485136" w:rsidRDefault="002E05AA" w:rsidP="00304F03">
      <w:pPr>
        <w:pStyle w:val="Prrafodelista"/>
        <w:numPr>
          <w:ilvl w:val="0"/>
          <w:numId w:val="24"/>
        </w:numPr>
        <w:tabs>
          <w:tab w:val="left" w:pos="142"/>
          <w:tab w:val="left" w:pos="284"/>
        </w:tabs>
        <w:spacing w:after="0" w:line="240" w:lineRule="auto"/>
        <w:ind w:left="993" w:hanging="273"/>
        <w:jc w:val="both"/>
        <w:rPr>
          <w:rFonts w:ascii="Times New Roman" w:hAnsi="Times New Roman" w:cs="Times New Roman"/>
        </w:rPr>
      </w:pPr>
      <w:r w:rsidRPr="00485136">
        <w:rPr>
          <w:rFonts w:ascii="Times New Roman" w:hAnsi="Times New Roman" w:cs="Times New Roman"/>
        </w:rPr>
        <w:t>Los representantes de los oferentes que participen en la apertura de las ofertas deberán contar con autorización suficiente para suscribir el acta y los documentos que soliciten, bastando para ello la presentación de una autorización escrita del firmante de la oferta, esta autorización podrá ser incluida en el sobre oferta o ser portado por el representante.</w:t>
      </w:r>
    </w:p>
    <w:p w14:paraId="21464051" w14:textId="77777777" w:rsidR="007D77D4" w:rsidRPr="00485136" w:rsidRDefault="007D77D4" w:rsidP="007D77D4">
      <w:pPr>
        <w:pStyle w:val="Prrafodelista"/>
        <w:tabs>
          <w:tab w:val="left" w:pos="142"/>
          <w:tab w:val="left" w:pos="284"/>
        </w:tabs>
        <w:spacing w:after="0" w:line="240" w:lineRule="auto"/>
        <w:ind w:left="993" w:hanging="273"/>
        <w:jc w:val="both"/>
        <w:rPr>
          <w:rFonts w:ascii="Times New Roman" w:hAnsi="Times New Roman" w:cs="Times New Roman"/>
        </w:rPr>
      </w:pPr>
    </w:p>
    <w:p w14:paraId="2FD9F50E" w14:textId="748C6FE6" w:rsidR="002E05AA" w:rsidRPr="00485136" w:rsidRDefault="002E05AA" w:rsidP="00304F03">
      <w:pPr>
        <w:pStyle w:val="Prrafodelista"/>
        <w:numPr>
          <w:ilvl w:val="0"/>
          <w:numId w:val="24"/>
        </w:numPr>
        <w:tabs>
          <w:tab w:val="left" w:pos="142"/>
          <w:tab w:val="left" w:pos="284"/>
        </w:tabs>
        <w:spacing w:after="0" w:line="240" w:lineRule="auto"/>
        <w:ind w:left="993" w:hanging="273"/>
        <w:jc w:val="both"/>
        <w:rPr>
          <w:rFonts w:ascii="Times New Roman" w:hAnsi="Times New Roman" w:cs="Times New Roman"/>
        </w:rPr>
      </w:pPr>
      <w:r w:rsidRPr="00485136">
        <w:rPr>
          <w:rFonts w:ascii="Times New Roman" w:hAnsi="Times New Roman" w:cs="Times New Roman"/>
        </w:rPr>
        <w:t>Se solicitará a los representantes de los oferentes que estén presentes que firmen el acta. La omisión de la firma por parte de un oferente no invalidará el contenido y efecto del acta. Se distribuirá una copia del acta a todos los presentes.</w:t>
      </w:r>
    </w:p>
    <w:p w14:paraId="656EF364" w14:textId="77777777" w:rsidR="007D77D4" w:rsidRPr="00485136" w:rsidRDefault="007D77D4" w:rsidP="007D77D4">
      <w:pPr>
        <w:pStyle w:val="Prrafodelista"/>
        <w:tabs>
          <w:tab w:val="left" w:pos="142"/>
          <w:tab w:val="left" w:pos="284"/>
        </w:tabs>
        <w:spacing w:after="0" w:line="240" w:lineRule="auto"/>
        <w:ind w:left="993" w:hanging="273"/>
        <w:jc w:val="both"/>
        <w:rPr>
          <w:rFonts w:ascii="Times New Roman" w:hAnsi="Times New Roman" w:cs="Times New Roman"/>
        </w:rPr>
      </w:pPr>
    </w:p>
    <w:p w14:paraId="579AF50C" w14:textId="1F1E389F" w:rsidR="002E05AA" w:rsidRPr="00485136" w:rsidRDefault="002E05AA" w:rsidP="00304F03">
      <w:pPr>
        <w:pStyle w:val="Prrafodelista"/>
        <w:numPr>
          <w:ilvl w:val="0"/>
          <w:numId w:val="24"/>
        </w:numPr>
        <w:tabs>
          <w:tab w:val="left" w:pos="142"/>
          <w:tab w:val="left" w:pos="284"/>
        </w:tabs>
        <w:spacing w:after="0" w:line="240" w:lineRule="auto"/>
        <w:ind w:left="993" w:hanging="273"/>
        <w:jc w:val="both"/>
        <w:rPr>
          <w:rFonts w:ascii="Times New Roman" w:hAnsi="Times New Roman" w:cs="Times New Roman"/>
        </w:rPr>
      </w:pPr>
      <w:r w:rsidRPr="00485136">
        <w:rPr>
          <w:rFonts w:ascii="Times New Roman" w:hAnsi="Times New Roman" w:cs="Times New Roman"/>
        </w:rPr>
        <w:t>Las ofertas sustituidas y modificadas presentadas, que no sean abiertas y leídas en voz alta durante el acto de apertura no podrán ser consideradas para la evaluación sin importar las circunstancias y serán devueltas sin abrir a los oferentes remitentes.</w:t>
      </w:r>
    </w:p>
    <w:p w14:paraId="7432215B" w14:textId="77777777" w:rsidR="007D77D4" w:rsidRPr="00485136" w:rsidRDefault="007D77D4" w:rsidP="007D77D4">
      <w:pPr>
        <w:pStyle w:val="Prrafodelista"/>
        <w:tabs>
          <w:tab w:val="left" w:pos="142"/>
          <w:tab w:val="left" w:pos="284"/>
        </w:tabs>
        <w:spacing w:after="0" w:line="240" w:lineRule="auto"/>
        <w:ind w:left="993" w:hanging="273"/>
        <w:jc w:val="both"/>
        <w:rPr>
          <w:rFonts w:ascii="Times New Roman" w:hAnsi="Times New Roman" w:cs="Times New Roman"/>
        </w:rPr>
      </w:pPr>
    </w:p>
    <w:p w14:paraId="6EB7BAD4" w14:textId="6C7C360A" w:rsidR="002E05AA" w:rsidRPr="00485136" w:rsidRDefault="002E05AA" w:rsidP="00304F03">
      <w:pPr>
        <w:pStyle w:val="Prrafodelista"/>
        <w:numPr>
          <w:ilvl w:val="0"/>
          <w:numId w:val="24"/>
        </w:numPr>
        <w:tabs>
          <w:tab w:val="left" w:pos="142"/>
          <w:tab w:val="left" w:pos="284"/>
        </w:tabs>
        <w:spacing w:after="0" w:line="240" w:lineRule="auto"/>
        <w:ind w:left="993" w:hanging="273"/>
        <w:jc w:val="both"/>
        <w:rPr>
          <w:rFonts w:ascii="Times New Roman" w:hAnsi="Times New Roman" w:cs="Times New Roman"/>
        </w:rPr>
      </w:pPr>
      <w:r w:rsidRPr="00485136">
        <w:rPr>
          <w:rFonts w:ascii="Times New Roman" w:hAnsi="Times New Roman" w:cs="Times New Roman"/>
        </w:rPr>
        <w:lastRenderedPageBreak/>
        <w:t>La falta de firma en un documento sustancial, es considerada una omisión sustancial que no podrá ser subsanada en ninguna oportunidad una vez abiertas las ofertas.</w:t>
      </w:r>
    </w:p>
    <w:p w14:paraId="40D22893" w14:textId="77777777" w:rsidR="007D77D4" w:rsidRPr="00485136" w:rsidRDefault="007D77D4" w:rsidP="007D77D4">
      <w:pPr>
        <w:pStyle w:val="Prrafodelista"/>
        <w:tabs>
          <w:tab w:val="left" w:pos="142"/>
          <w:tab w:val="left" w:pos="284"/>
        </w:tabs>
        <w:spacing w:after="0" w:line="240" w:lineRule="auto"/>
        <w:ind w:left="993" w:hanging="273"/>
        <w:jc w:val="both"/>
        <w:rPr>
          <w:rFonts w:ascii="Times New Roman" w:hAnsi="Times New Roman" w:cs="Times New Roman"/>
        </w:rPr>
      </w:pPr>
    </w:p>
    <w:p w14:paraId="19873F52" w14:textId="4236867C" w:rsidR="002E05AA" w:rsidRPr="00485136" w:rsidRDefault="002E05AA" w:rsidP="00304F03">
      <w:pPr>
        <w:pStyle w:val="Prrafodelista"/>
        <w:numPr>
          <w:ilvl w:val="0"/>
          <w:numId w:val="24"/>
        </w:numPr>
        <w:tabs>
          <w:tab w:val="left" w:pos="142"/>
          <w:tab w:val="left" w:pos="284"/>
        </w:tabs>
        <w:spacing w:after="0" w:line="240" w:lineRule="auto"/>
        <w:ind w:left="993" w:hanging="273"/>
        <w:jc w:val="both"/>
        <w:rPr>
          <w:rFonts w:ascii="Times New Roman" w:hAnsi="Times New Roman" w:cs="Times New Roman"/>
        </w:rPr>
      </w:pPr>
      <w:r w:rsidRPr="00485136">
        <w:rPr>
          <w:rFonts w:ascii="Times New Roman" w:hAnsi="Times New Roman" w:cs="Times New Roman"/>
        </w:rPr>
        <w:t>En el sistema de un solo sobre el acta de apertura deberá ser comunicada al Sistema de Información de Contrataciones Públicas para su difusión, dentro de los dos (02) días hábiles de la realización del acto de apertura.</w:t>
      </w:r>
    </w:p>
    <w:p w14:paraId="0966590D" w14:textId="77777777" w:rsidR="007D77D4" w:rsidRPr="00485136" w:rsidRDefault="007D77D4" w:rsidP="007D77D4">
      <w:pPr>
        <w:pStyle w:val="Prrafodelista"/>
        <w:tabs>
          <w:tab w:val="left" w:pos="142"/>
          <w:tab w:val="left" w:pos="284"/>
        </w:tabs>
        <w:spacing w:after="0" w:line="240" w:lineRule="auto"/>
        <w:ind w:left="993" w:hanging="273"/>
        <w:jc w:val="both"/>
        <w:rPr>
          <w:rFonts w:ascii="Times New Roman" w:hAnsi="Times New Roman" w:cs="Times New Roman"/>
        </w:rPr>
      </w:pPr>
    </w:p>
    <w:p w14:paraId="7494DA45" w14:textId="596B6DF6" w:rsidR="002E05AA" w:rsidRPr="00485136" w:rsidRDefault="002E05AA" w:rsidP="00304F03">
      <w:pPr>
        <w:pStyle w:val="Prrafodelista"/>
        <w:numPr>
          <w:ilvl w:val="0"/>
          <w:numId w:val="24"/>
        </w:numPr>
        <w:tabs>
          <w:tab w:val="left" w:pos="142"/>
          <w:tab w:val="left" w:pos="284"/>
        </w:tabs>
        <w:spacing w:after="0" w:line="240" w:lineRule="auto"/>
        <w:ind w:left="993" w:hanging="273"/>
        <w:jc w:val="both"/>
        <w:rPr>
          <w:rFonts w:ascii="Times New Roman" w:hAnsi="Times New Roman" w:cs="Times New Roman"/>
        </w:rPr>
      </w:pPr>
      <w:r w:rsidRPr="00485136">
        <w:rPr>
          <w:rFonts w:ascii="Times New Roman" w:hAnsi="Times New Roman" w:cs="Times New Roman"/>
        </w:rPr>
        <w:t>En el sistema de doble sobre, el acta de apertura técnica deberá ser comunicada al SICP, para su difusión, dentro de los dos (02) días hábiles de la realización del acto de apertura, se procederá de igual manera una vez finalizado el acto de apertura económico.</w:t>
      </w:r>
    </w:p>
    <w:p w14:paraId="580C241A" w14:textId="77777777" w:rsidR="00362236" w:rsidRPr="00485136" w:rsidRDefault="00362236" w:rsidP="002E05AA">
      <w:pPr>
        <w:pStyle w:val="Prrafodelista"/>
        <w:tabs>
          <w:tab w:val="left" w:pos="142"/>
          <w:tab w:val="left" w:pos="284"/>
        </w:tabs>
        <w:spacing w:after="0" w:line="240" w:lineRule="auto"/>
        <w:jc w:val="both"/>
        <w:rPr>
          <w:rFonts w:ascii="Times New Roman" w:hAnsi="Times New Roman" w:cs="Times New Roman"/>
        </w:rPr>
      </w:pPr>
    </w:p>
    <w:p w14:paraId="6C836C72" w14:textId="1740DCBD" w:rsidR="002E05AA" w:rsidRPr="00485136" w:rsidRDefault="007D77D4" w:rsidP="00304F03">
      <w:pPr>
        <w:pStyle w:val="Prrafodelista"/>
        <w:numPr>
          <w:ilvl w:val="0"/>
          <w:numId w:val="10"/>
        </w:numPr>
        <w:tabs>
          <w:tab w:val="left" w:pos="142"/>
          <w:tab w:val="left" w:pos="284"/>
        </w:tabs>
        <w:spacing w:after="0" w:line="240" w:lineRule="auto"/>
        <w:jc w:val="both"/>
        <w:rPr>
          <w:rFonts w:ascii="Times New Roman" w:hAnsi="Times New Roman" w:cs="Times New Roman"/>
          <w:b/>
          <w:u w:val="single"/>
        </w:rPr>
      </w:pPr>
      <w:r w:rsidRPr="00485136">
        <w:rPr>
          <w:rFonts w:ascii="Times New Roman" w:hAnsi="Times New Roman" w:cs="Times New Roman"/>
          <w:b/>
          <w:u w:val="single"/>
        </w:rPr>
        <w:t>EVALUACIÓN DE OFERTAS</w:t>
      </w:r>
    </w:p>
    <w:p w14:paraId="08E448A1" w14:textId="77777777" w:rsidR="002E05AA" w:rsidRPr="00485136" w:rsidRDefault="002E05AA" w:rsidP="007D77D4">
      <w:pPr>
        <w:tabs>
          <w:tab w:val="left" w:pos="142"/>
          <w:tab w:val="left" w:pos="284"/>
        </w:tabs>
        <w:spacing w:after="0" w:line="240" w:lineRule="auto"/>
        <w:jc w:val="both"/>
        <w:rPr>
          <w:rFonts w:ascii="Times New Roman" w:hAnsi="Times New Roman" w:cs="Times New Roman"/>
          <w:b/>
        </w:rPr>
      </w:pPr>
      <w:r w:rsidRPr="00485136">
        <w:rPr>
          <w:rFonts w:ascii="Times New Roman" w:hAnsi="Times New Roman" w:cs="Times New Roman"/>
          <w:b/>
        </w:rPr>
        <w:t>Para la evaluación y comparación de las ofertas, la Convocante utilizará los siguientes criterios:</w:t>
      </w:r>
    </w:p>
    <w:p w14:paraId="5B7E8A8E" w14:textId="75F992AF" w:rsidR="00B81719" w:rsidRPr="00485136" w:rsidRDefault="002E05AA" w:rsidP="007D77D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De conformidad al artículo 34, penúltimo párrafo de la Ley N° 2051/03 “De Contrataciones Públicas”, las ofertas se aceptarán siempre que provengan de personas físicas o jurídicas que cuenten con la solvencia técnica, económica y legal suficiente para responder a los compromisos asumidos frente al Estado Paraguayo y que su actividad comercial o industrial se encuentre vinculada con el tipo de bienes, servicios u obras a contratar.</w:t>
      </w:r>
    </w:p>
    <w:p w14:paraId="38C2FBAA" w14:textId="6FAAB35B" w:rsidR="002E05AA" w:rsidRPr="00485136" w:rsidRDefault="002E05AA" w:rsidP="007D77D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 </w:t>
      </w:r>
    </w:p>
    <w:p w14:paraId="7221153E" w14:textId="3E069EA0" w:rsidR="002E05AA" w:rsidRPr="00485136" w:rsidRDefault="002E05AA" w:rsidP="00304F03">
      <w:pPr>
        <w:pStyle w:val="Prrafodelista"/>
        <w:numPr>
          <w:ilvl w:val="0"/>
          <w:numId w:val="25"/>
        </w:numPr>
        <w:tabs>
          <w:tab w:val="left" w:pos="142"/>
          <w:tab w:val="left" w:pos="284"/>
        </w:tabs>
        <w:spacing w:after="0" w:line="240" w:lineRule="auto"/>
        <w:jc w:val="both"/>
        <w:rPr>
          <w:rFonts w:ascii="Times New Roman" w:hAnsi="Times New Roman" w:cs="Times New Roman"/>
          <w:b/>
        </w:rPr>
      </w:pPr>
      <w:r w:rsidRPr="00485136">
        <w:rPr>
          <w:rFonts w:ascii="Times New Roman" w:hAnsi="Times New Roman" w:cs="Times New Roman"/>
          <w:b/>
        </w:rPr>
        <w:t>Requisitos de Ca</w:t>
      </w:r>
      <w:r w:rsidR="007D77D4" w:rsidRPr="00485136">
        <w:rPr>
          <w:rFonts w:ascii="Times New Roman" w:hAnsi="Times New Roman" w:cs="Times New Roman"/>
          <w:b/>
        </w:rPr>
        <w:t>lificación.</w:t>
      </w:r>
    </w:p>
    <w:p w14:paraId="7A38DE9C" w14:textId="77777777" w:rsidR="002E05AA" w:rsidRPr="00485136" w:rsidRDefault="002E05AA" w:rsidP="002E05AA">
      <w:pPr>
        <w:pStyle w:val="Prrafodelista"/>
        <w:tabs>
          <w:tab w:val="left" w:pos="142"/>
          <w:tab w:val="left" w:pos="284"/>
        </w:tabs>
        <w:spacing w:after="0" w:line="240" w:lineRule="auto"/>
        <w:jc w:val="both"/>
        <w:rPr>
          <w:rFonts w:ascii="Times New Roman" w:hAnsi="Times New Roman" w:cs="Times New Roman"/>
        </w:rPr>
      </w:pPr>
      <w:r w:rsidRPr="00985555">
        <w:rPr>
          <w:rFonts w:ascii="Times New Roman" w:hAnsi="Times New Roman" w:cs="Times New Roman"/>
          <w:b/>
        </w:rPr>
        <w:t>Calificación Legal.</w:t>
      </w:r>
      <w:r w:rsidRPr="00485136">
        <w:rPr>
          <w:rFonts w:ascii="Times New Roman" w:hAnsi="Times New Roman" w:cs="Times New Roman"/>
        </w:rPr>
        <w:t xml:space="preserve"> Los oferentes deberán declarar que no se encuentran comprendidos en las limitaciones y/o prohibiciones para contratar con el Estado, contempladas en el artículo 40 de la Ley Nº 2051/2003, declaración que forma parte del formulario de oferta.</w:t>
      </w:r>
      <w:r w:rsidRPr="00485136">
        <w:rPr>
          <w:rFonts w:ascii="Times New Roman" w:hAnsi="Times New Roman" w:cs="Times New Roman"/>
        </w:rPr>
        <w:tab/>
      </w:r>
    </w:p>
    <w:p w14:paraId="72C106DF" w14:textId="77777777" w:rsidR="002E05AA" w:rsidRPr="00485136" w:rsidRDefault="002E05AA" w:rsidP="002E05AA">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Serán desechadas las ofertas de los oferentes que se encuentren comprendidos en las prohibiciones o limitaciones para contratar (Art. 40, Ley N° 2.051/03) a la hora y fecha límite de presentación de ofertas o posteriormente, hasta la fecha de firma del contrato.</w:t>
      </w:r>
      <w:r w:rsidRPr="00485136">
        <w:rPr>
          <w:rFonts w:ascii="Times New Roman" w:hAnsi="Times New Roman" w:cs="Times New Roman"/>
        </w:rPr>
        <w:tab/>
      </w:r>
    </w:p>
    <w:p w14:paraId="7231911E" w14:textId="77777777" w:rsidR="002E05AA" w:rsidRPr="00485136" w:rsidRDefault="002E05AA" w:rsidP="002E05AA">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A los efectos de la verificación de la prohibición contenida en los incisos a) y b) del artículo 40 de la Ley, el comité de evaluación de ofertas, deberá utilizar la metodología de evaluación que para el efecto disponga la DNCP.</w:t>
      </w:r>
    </w:p>
    <w:p w14:paraId="729932B1" w14:textId="77777777" w:rsidR="002E05AA" w:rsidRPr="00485136" w:rsidRDefault="002E05AA" w:rsidP="002E05AA">
      <w:pPr>
        <w:pStyle w:val="Prrafodelista"/>
        <w:tabs>
          <w:tab w:val="left" w:pos="142"/>
          <w:tab w:val="left" w:pos="284"/>
        </w:tabs>
        <w:spacing w:after="0" w:line="240" w:lineRule="auto"/>
        <w:jc w:val="both"/>
        <w:rPr>
          <w:rFonts w:ascii="Times New Roman" w:hAnsi="Times New Roman" w:cs="Times New Roman"/>
        </w:rPr>
      </w:pPr>
    </w:p>
    <w:p w14:paraId="3744A59D" w14:textId="29763B50" w:rsidR="002E05AA" w:rsidRPr="00485136" w:rsidRDefault="002E05AA" w:rsidP="00304F03">
      <w:pPr>
        <w:pStyle w:val="Prrafodelista"/>
        <w:numPr>
          <w:ilvl w:val="0"/>
          <w:numId w:val="25"/>
        </w:numPr>
        <w:tabs>
          <w:tab w:val="left" w:pos="142"/>
          <w:tab w:val="left" w:pos="284"/>
        </w:tabs>
        <w:spacing w:after="0" w:line="240" w:lineRule="auto"/>
        <w:jc w:val="both"/>
        <w:rPr>
          <w:rFonts w:ascii="Times New Roman" w:hAnsi="Times New Roman" w:cs="Times New Roman"/>
          <w:b/>
        </w:rPr>
      </w:pPr>
      <w:r w:rsidRPr="00485136">
        <w:rPr>
          <w:rFonts w:ascii="Times New Roman" w:hAnsi="Times New Roman" w:cs="Times New Roman"/>
          <w:b/>
        </w:rPr>
        <w:t>Análisis de los precios ofertados</w:t>
      </w:r>
      <w:r w:rsidR="007D77D4" w:rsidRPr="00485136">
        <w:rPr>
          <w:rFonts w:ascii="Times New Roman" w:hAnsi="Times New Roman" w:cs="Times New Roman"/>
          <w:b/>
        </w:rPr>
        <w:t>.</w:t>
      </w:r>
    </w:p>
    <w:p w14:paraId="5F9243C9" w14:textId="55EADEE3" w:rsidR="002E05AA" w:rsidRDefault="002E05AA" w:rsidP="00736A58">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Durante la evaluación de ofertas, luego de haber realizado la corrección de errores aritméticos y ordenar las ofertas de menor a mayor, </w:t>
      </w:r>
      <w:r w:rsidRPr="00736A58">
        <w:rPr>
          <w:rFonts w:ascii="Times New Roman" w:hAnsi="Times New Roman" w:cs="Times New Roman"/>
        </w:rPr>
        <w:t>el Comité de Evaluación procederá a solicitar a los oferentes una explicación detallada de la composición del precio ofertado</w:t>
      </w:r>
      <w:r w:rsidR="00736A58">
        <w:rPr>
          <w:rFonts w:ascii="Times New Roman" w:hAnsi="Times New Roman" w:cs="Times New Roman"/>
        </w:rPr>
        <w:t xml:space="preserve"> de cada ítem, rubro o partida adjudicable, conforme a los siguientes parámetros:</w:t>
      </w:r>
    </w:p>
    <w:p w14:paraId="14ECA7B7" w14:textId="25761836" w:rsidR="00736A58" w:rsidRDefault="00736A58" w:rsidP="00304F03">
      <w:pPr>
        <w:pStyle w:val="Prrafodelista"/>
        <w:numPr>
          <w:ilvl w:val="1"/>
          <w:numId w:val="10"/>
        </w:numPr>
        <w:tabs>
          <w:tab w:val="left" w:pos="142"/>
          <w:tab w:val="left" w:pos="284"/>
        </w:tabs>
        <w:spacing w:after="0" w:line="240" w:lineRule="auto"/>
        <w:jc w:val="both"/>
        <w:rPr>
          <w:rFonts w:ascii="Times New Roman" w:hAnsi="Times New Roman" w:cs="Times New Roman"/>
        </w:rPr>
      </w:pPr>
      <w:r>
        <w:rPr>
          <w:rFonts w:ascii="Times New Roman" w:hAnsi="Times New Roman" w:cs="Times New Roman"/>
        </w:rPr>
        <w:t xml:space="preserve">En contrataciones en general: cuando la diferencia entre el precio ofertado y el precio referencial </w:t>
      </w:r>
      <w:r w:rsidR="00976D11">
        <w:rPr>
          <w:rFonts w:ascii="Times New Roman" w:hAnsi="Times New Roman" w:cs="Times New Roman"/>
        </w:rPr>
        <w:t>sea superior al 25% para ofertas por debajo del precio referencial y del 15% para ofertas que se encuentren por encima del referencial establecido por la convocante y difundido con el llamado a contratación.</w:t>
      </w:r>
    </w:p>
    <w:p w14:paraId="026CAF35" w14:textId="77777777" w:rsidR="006363FE" w:rsidRDefault="006363FE" w:rsidP="00976D11">
      <w:pPr>
        <w:tabs>
          <w:tab w:val="left" w:pos="142"/>
          <w:tab w:val="left" w:pos="284"/>
        </w:tabs>
        <w:spacing w:after="0" w:line="240" w:lineRule="auto"/>
        <w:ind w:left="360"/>
        <w:jc w:val="both"/>
        <w:rPr>
          <w:rFonts w:ascii="Times New Roman" w:hAnsi="Times New Roman" w:cs="Times New Roman"/>
        </w:rPr>
      </w:pPr>
    </w:p>
    <w:p w14:paraId="400AB0F9" w14:textId="26DC3775" w:rsidR="00976D11" w:rsidRDefault="00976D11" w:rsidP="00976D11">
      <w:pPr>
        <w:tabs>
          <w:tab w:val="left" w:pos="142"/>
          <w:tab w:val="left" w:pos="284"/>
        </w:tabs>
        <w:spacing w:after="0" w:line="240" w:lineRule="auto"/>
        <w:ind w:left="360"/>
        <w:jc w:val="both"/>
        <w:rPr>
          <w:rFonts w:ascii="Times New Roman" w:hAnsi="Times New Roman" w:cs="Times New Roman"/>
        </w:rPr>
      </w:pPr>
      <w:r>
        <w:rPr>
          <w:rFonts w:ascii="Times New Roman" w:hAnsi="Times New Roman" w:cs="Times New Roman"/>
        </w:rPr>
        <w:t>Si el oferente respondiese a la solicitud, o la respuesta no sea suficiente para justificar el precio ofertado del bien o servicio, el precio será declarado inaceptable y la oferta rechazada.</w:t>
      </w:r>
    </w:p>
    <w:p w14:paraId="4664DF6D" w14:textId="36EBF937" w:rsidR="00976D11" w:rsidRPr="00976D11" w:rsidRDefault="00976D11" w:rsidP="00976D11">
      <w:pPr>
        <w:tabs>
          <w:tab w:val="left" w:pos="142"/>
          <w:tab w:val="left" w:pos="284"/>
        </w:tabs>
        <w:spacing w:after="0" w:line="240" w:lineRule="auto"/>
        <w:ind w:left="360"/>
        <w:jc w:val="both"/>
        <w:rPr>
          <w:rFonts w:ascii="Times New Roman" w:hAnsi="Times New Roman" w:cs="Times New Roman"/>
        </w:rPr>
      </w:pPr>
      <w:r>
        <w:rPr>
          <w:rFonts w:ascii="Times New Roman" w:hAnsi="Times New Roman" w:cs="Times New Roman"/>
        </w:rPr>
        <w:t xml:space="preserve">El análisis de los precios, con esta metodología, será aplicado a cada ítem, rubro o partida que componga la oferta y en cada caso deberá ser debidamente fundada la decisión adoptada por la Convocante en el ejercicio de su facultad discrecional. </w:t>
      </w:r>
    </w:p>
    <w:p w14:paraId="1F0027C2" w14:textId="77777777" w:rsidR="007D77D4" w:rsidRDefault="007D77D4" w:rsidP="007D77D4">
      <w:pPr>
        <w:tabs>
          <w:tab w:val="left" w:pos="142"/>
          <w:tab w:val="left" w:pos="284"/>
        </w:tabs>
        <w:spacing w:after="0" w:line="240" w:lineRule="auto"/>
        <w:jc w:val="both"/>
        <w:rPr>
          <w:rFonts w:ascii="Times New Roman" w:hAnsi="Times New Roman" w:cs="Times New Roman"/>
        </w:rPr>
      </w:pPr>
    </w:p>
    <w:p w14:paraId="2A309541" w14:textId="77777777" w:rsidR="00481480" w:rsidRDefault="00481480" w:rsidP="007D77D4">
      <w:pPr>
        <w:tabs>
          <w:tab w:val="left" w:pos="142"/>
          <w:tab w:val="left" w:pos="284"/>
        </w:tabs>
        <w:spacing w:after="0" w:line="240" w:lineRule="auto"/>
        <w:jc w:val="both"/>
        <w:rPr>
          <w:rFonts w:ascii="Times New Roman" w:hAnsi="Times New Roman" w:cs="Times New Roman"/>
        </w:rPr>
      </w:pPr>
    </w:p>
    <w:p w14:paraId="24DA9EE7" w14:textId="77777777" w:rsidR="00481480" w:rsidRDefault="00481480" w:rsidP="007D77D4">
      <w:pPr>
        <w:tabs>
          <w:tab w:val="left" w:pos="142"/>
          <w:tab w:val="left" w:pos="284"/>
        </w:tabs>
        <w:spacing w:after="0" w:line="240" w:lineRule="auto"/>
        <w:jc w:val="both"/>
        <w:rPr>
          <w:rFonts w:ascii="Times New Roman" w:hAnsi="Times New Roman" w:cs="Times New Roman"/>
        </w:rPr>
      </w:pPr>
    </w:p>
    <w:p w14:paraId="720ED7E9" w14:textId="77777777" w:rsidR="00481480" w:rsidRDefault="00481480" w:rsidP="007D77D4">
      <w:pPr>
        <w:tabs>
          <w:tab w:val="left" w:pos="142"/>
          <w:tab w:val="left" w:pos="284"/>
        </w:tabs>
        <w:spacing w:after="0" w:line="240" w:lineRule="auto"/>
        <w:jc w:val="both"/>
        <w:rPr>
          <w:rFonts w:ascii="Times New Roman" w:hAnsi="Times New Roman" w:cs="Times New Roman"/>
        </w:rPr>
      </w:pPr>
    </w:p>
    <w:p w14:paraId="3E7DF73C" w14:textId="77777777" w:rsidR="00481480" w:rsidRDefault="00481480" w:rsidP="007D77D4">
      <w:pPr>
        <w:tabs>
          <w:tab w:val="left" w:pos="142"/>
          <w:tab w:val="left" w:pos="284"/>
        </w:tabs>
        <w:spacing w:after="0" w:line="240" w:lineRule="auto"/>
        <w:jc w:val="both"/>
        <w:rPr>
          <w:rFonts w:ascii="Times New Roman" w:hAnsi="Times New Roman" w:cs="Times New Roman"/>
        </w:rPr>
      </w:pPr>
    </w:p>
    <w:p w14:paraId="0182A0BA" w14:textId="77777777" w:rsidR="00481480" w:rsidRPr="00485136" w:rsidRDefault="00481480" w:rsidP="007D77D4">
      <w:pPr>
        <w:tabs>
          <w:tab w:val="left" w:pos="142"/>
          <w:tab w:val="left" w:pos="284"/>
        </w:tabs>
        <w:spacing w:after="0" w:line="240" w:lineRule="auto"/>
        <w:jc w:val="both"/>
        <w:rPr>
          <w:rFonts w:ascii="Times New Roman" w:hAnsi="Times New Roman" w:cs="Times New Roman"/>
        </w:rPr>
      </w:pPr>
    </w:p>
    <w:p w14:paraId="6093724D" w14:textId="2B3BB32E" w:rsidR="002E05AA" w:rsidRDefault="002E05AA" w:rsidP="00304F03">
      <w:pPr>
        <w:pStyle w:val="Prrafodelista"/>
        <w:numPr>
          <w:ilvl w:val="0"/>
          <w:numId w:val="25"/>
        </w:numPr>
        <w:tabs>
          <w:tab w:val="left" w:pos="142"/>
          <w:tab w:val="left" w:pos="284"/>
        </w:tabs>
        <w:spacing w:after="0" w:line="240" w:lineRule="auto"/>
        <w:jc w:val="both"/>
        <w:rPr>
          <w:rFonts w:ascii="Times New Roman" w:hAnsi="Times New Roman" w:cs="Times New Roman"/>
          <w:b/>
        </w:rPr>
      </w:pPr>
      <w:r w:rsidRPr="00485136">
        <w:rPr>
          <w:rFonts w:ascii="Times New Roman" w:hAnsi="Times New Roman" w:cs="Times New Roman"/>
          <w:b/>
        </w:rPr>
        <w:lastRenderedPageBreak/>
        <w:t>Certificad</w:t>
      </w:r>
      <w:r w:rsidR="007D77D4" w:rsidRPr="00485136">
        <w:rPr>
          <w:rFonts w:ascii="Times New Roman" w:hAnsi="Times New Roman" w:cs="Times New Roman"/>
          <w:b/>
        </w:rPr>
        <w:t>o de Producto y Empleo Nacional.</w:t>
      </w:r>
      <w:r w:rsidRPr="00485136">
        <w:rPr>
          <w:rFonts w:ascii="Times New Roman" w:hAnsi="Times New Roman" w:cs="Times New Roman"/>
          <w:b/>
        </w:rPr>
        <w:t xml:space="preserve"> </w:t>
      </w:r>
      <w:r w:rsidR="00B02694" w:rsidRPr="00485136">
        <w:rPr>
          <w:rFonts w:ascii="Times New Roman" w:hAnsi="Times New Roman" w:cs="Times New Roman"/>
          <w:noProof/>
          <w:lang w:eastAsia="es-PY"/>
        </w:rPr>
        <w:drawing>
          <wp:inline distT="0" distB="0" distL="0" distR="0" wp14:anchorId="2C55BB36" wp14:editId="6FFBD5BD">
            <wp:extent cx="182023" cy="194217"/>
            <wp:effectExtent l="0" t="0" r="889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2388" cy="215947"/>
                    </a:xfrm>
                    <a:prstGeom prst="rect">
                      <a:avLst/>
                    </a:prstGeom>
                    <a:noFill/>
                    <a:ln>
                      <a:noFill/>
                    </a:ln>
                  </pic:spPr>
                </pic:pic>
              </a:graphicData>
            </a:graphic>
          </wp:inline>
        </w:drawing>
      </w:r>
    </w:p>
    <w:p w14:paraId="19530F1A" w14:textId="77777777" w:rsidR="00985555" w:rsidRDefault="00985555" w:rsidP="00985555">
      <w:pPr>
        <w:tabs>
          <w:tab w:val="left" w:pos="142"/>
          <w:tab w:val="left" w:pos="284"/>
        </w:tabs>
        <w:spacing w:after="0" w:line="240" w:lineRule="auto"/>
        <w:jc w:val="both"/>
        <w:rPr>
          <w:rFonts w:ascii="Times New Roman" w:hAnsi="Times New Roman" w:cs="Times New Roman"/>
          <w:b/>
        </w:rPr>
      </w:pPr>
    </w:p>
    <w:p w14:paraId="7C68AD37" w14:textId="77777777" w:rsidR="00985555" w:rsidRPr="00985555" w:rsidRDefault="00985555" w:rsidP="00985555">
      <w:pPr>
        <w:pStyle w:val="xmsonospacing"/>
        <w:shd w:val="clear" w:color="auto" w:fill="FFFFFF"/>
        <w:spacing w:before="0" w:beforeAutospacing="0" w:after="0" w:afterAutospacing="0" w:line="253" w:lineRule="atLeast"/>
        <w:jc w:val="both"/>
        <w:rPr>
          <w:b/>
          <w:bCs/>
          <w:color w:val="212121"/>
          <w:sz w:val="22"/>
          <w:szCs w:val="22"/>
        </w:rPr>
      </w:pPr>
      <w:r w:rsidRPr="00985555">
        <w:rPr>
          <w:color w:val="212121"/>
          <w:sz w:val="22"/>
          <w:szCs w:val="22"/>
          <w:lang w:val="es-ES"/>
        </w:rPr>
        <w:t>A los efectos de acogerse al beneficio de la aplicación del margen de preferencia, el oferente deberá contar con el Certificado de Producto y Empleo Nacional (CPEN). El certificado debe ser emitido como máximo a la fecha y hora tope de presentación de ofertas.</w:t>
      </w:r>
    </w:p>
    <w:p w14:paraId="56CA160F" w14:textId="77777777" w:rsidR="00985555" w:rsidRPr="00985555" w:rsidRDefault="00985555" w:rsidP="00985555">
      <w:pPr>
        <w:pStyle w:val="xmsonospacing"/>
        <w:shd w:val="clear" w:color="auto" w:fill="FFFFFF"/>
        <w:spacing w:before="0" w:beforeAutospacing="0" w:after="0" w:afterAutospacing="0" w:line="253" w:lineRule="atLeast"/>
        <w:jc w:val="both"/>
        <w:rPr>
          <w:b/>
          <w:bCs/>
          <w:color w:val="212121"/>
          <w:sz w:val="22"/>
          <w:szCs w:val="22"/>
        </w:rPr>
      </w:pPr>
      <w:r w:rsidRPr="00985555">
        <w:rPr>
          <w:color w:val="212121"/>
          <w:sz w:val="22"/>
          <w:szCs w:val="22"/>
          <w:lang w:val="es-ES"/>
        </w:rPr>
        <w:t>La falta del CPEN no será motivo de descalificación de la oferta, sin embargo, el oferente no podrá acogerse al beneficio.</w:t>
      </w:r>
    </w:p>
    <w:p w14:paraId="21BD19B0" w14:textId="77777777" w:rsidR="00985555" w:rsidRPr="00985555" w:rsidRDefault="00985555" w:rsidP="00985555">
      <w:pPr>
        <w:pStyle w:val="xmsonospacing"/>
        <w:shd w:val="clear" w:color="auto" w:fill="FFFFFF"/>
        <w:spacing w:before="0" w:beforeAutospacing="0" w:after="0" w:afterAutospacing="0" w:line="253" w:lineRule="atLeast"/>
        <w:jc w:val="both"/>
        <w:rPr>
          <w:b/>
          <w:bCs/>
          <w:color w:val="212121"/>
          <w:sz w:val="22"/>
          <w:szCs w:val="22"/>
        </w:rPr>
      </w:pPr>
      <w:r w:rsidRPr="00985555">
        <w:rPr>
          <w:color w:val="212121"/>
          <w:sz w:val="22"/>
          <w:szCs w:val="22"/>
          <w:lang w:val="es-ES"/>
        </w:rPr>
        <w:t>El comité de evaluación verificará en el portal oficial indicado por el Ministerio de Industria y Comercio (MIC) la emisión en tiempo y forma del CPEN declarado por los oferentes. No será necesaria la presentación física del Certificado de Producto y Empleo Nacional.</w:t>
      </w:r>
    </w:p>
    <w:p w14:paraId="6E8F3F6A" w14:textId="77777777" w:rsidR="00985555" w:rsidRDefault="00985555" w:rsidP="00985555">
      <w:pPr>
        <w:pStyle w:val="xmsonospacing"/>
        <w:shd w:val="clear" w:color="auto" w:fill="FFFFFF"/>
        <w:spacing w:before="0" w:beforeAutospacing="0" w:after="0" w:afterAutospacing="0" w:line="253" w:lineRule="atLeast"/>
        <w:jc w:val="both"/>
        <w:rPr>
          <w:color w:val="212121"/>
          <w:sz w:val="22"/>
          <w:szCs w:val="22"/>
          <w:lang w:val="es-ES"/>
        </w:rPr>
      </w:pPr>
      <w:r w:rsidRPr="00985555">
        <w:rPr>
          <w:color w:val="212121"/>
          <w:sz w:val="22"/>
          <w:szCs w:val="22"/>
          <w:lang w:val="es-ES"/>
        </w:rPr>
        <w:t>Independientemente al sistema de adjudicación, el margen de preferencia será aplicado a cada bien o servicio objeto de contratación que se encuentre indicado en la planilla de precios.</w:t>
      </w:r>
    </w:p>
    <w:p w14:paraId="1E8A2646" w14:textId="77777777" w:rsidR="006363FE" w:rsidRPr="00985555" w:rsidRDefault="006363FE" w:rsidP="00985555">
      <w:pPr>
        <w:pStyle w:val="xmsonospacing"/>
        <w:shd w:val="clear" w:color="auto" w:fill="FFFFFF"/>
        <w:spacing w:before="0" w:beforeAutospacing="0" w:after="0" w:afterAutospacing="0" w:line="253" w:lineRule="atLeast"/>
        <w:jc w:val="both"/>
        <w:rPr>
          <w:b/>
          <w:bCs/>
          <w:color w:val="212121"/>
          <w:sz w:val="22"/>
          <w:szCs w:val="22"/>
        </w:rPr>
      </w:pPr>
    </w:p>
    <w:p w14:paraId="0880B47B" w14:textId="77777777" w:rsidR="00985555" w:rsidRPr="00985555" w:rsidRDefault="00985555" w:rsidP="00304F03">
      <w:pPr>
        <w:pStyle w:val="xmsonospacing"/>
        <w:numPr>
          <w:ilvl w:val="1"/>
          <w:numId w:val="44"/>
        </w:numPr>
        <w:shd w:val="clear" w:color="auto" w:fill="FFFFFF"/>
        <w:spacing w:before="0" w:beforeAutospacing="0" w:after="0" w:afterAutospacing="0" w:line="253" w:lineRule="atLeast"/>
        <w:ind w:left="426" w:hanging="426"/>
        <w:jc w:val="both"/>
        <w:rPr>
          <w:b/>
          <w:bCs/>
          <w:color w:val="212121"/>
          <w:sz w:val="22"/>
          <w:szCs w:val="22"/>
        </w:rPr>
      </w:pPr>
      <w:r w:rsidRPr="00985555">
        <w:rPr>
          <w:b/>
          <w:bCs/>
          <w:color w:val="212121"/>
          <w:sz w:val="22"/>
          <w:szCs w:val="22"/>
          <w:lang w:val="es-ES"/>
        </w:rPr>
        <w:t>Consorcios:</w:t>
      </w:r>
    </w:p>
    <w:p w14:paraId="4C98869C" w14:textId="77777777" w:rsidR="00985555" w:rsidRPr="00985555" w:rsidRDefault="00985555" w:rsidP="00985555">
      <w:pPr>
        <w:pStyle w:val="xmsonospacing"/>
        <w:shd w:val="clear" w:color="auto" w:fill="FFFFFF"/>
        <w:spacing w:before="0" w:beforeAutospacing="0" w:after="0" w:afterAutospacing="0" w:line="253" w:lineRule="atLeast"/>
        <w:ind w:firstLine="426"/>
        <w:jc w:val="both"/>
        <w:rPr>
          <w:b/>
          <w:bCs/>
          <w:color w:val="212121"/>
          <w:sz w:val="22"/>
          <w:szCs w:val="22"/>
        </w:rPr>
      </w:pPr>
      <w:r w:rsidRPr="00985555">
        <w:rPr>
          <w:b/>
          <w:bCs/>
          <w:color w:val="212121"/>
          <w:sz w:val="22"/>
          <w:szCs w:val="22"/>
          <w:lang w:val="es-ES"/>
        </w:rPr>
        <w:t>a.1. Provisión de Bienes</w:t>
      </w:r>
    </w:p>
    <w:p w14:paraId="1270E3CB" w14:textId="77777777" w:rsidR="00985555" w:rsidRDefault="00985555" w:rsidP="00985555">
      <w:pPr>
        <w:pStyle w:val="xmsonormal"/>
        <w:shd w:val="clear" w:color="auto" w:fill="FFFFFF"/>
        <w:spacing w:before="0" w:beforeAutospacing="0" w:after="0" w:afterAutospacing="0"/>
        <w:jc w:val="both"/>
        <w:rPr>
          <w:color w:val="212121"/>
          <w:sz w:val="22"/>
          <w:szCs w:val="22"/>
        </w:rPr>
      </w:pPr>
      <w:r w:rsidRPr="00985555">
        <w:rPr>
          <w:color w:val="212121"/>
          <w:sz w:val="22"/>
          <w:szCs w:val="22"/>
          <w:lang w:val="es-ES"/>
        </w:rPr>
        <w:t>El CPEN debe ser expedido a nombre del oferente que fabrique o produzca los bienes objeto de la contratación. </w:t>
      </w:r>
      <w:r w:rsidRPr="00985555">
        <w:rPr>
          <w:color w:val="212121"/>
          <w:sz w:val="22"/>
          <w:szCs w:val="22"/>
        </w:rPr>
        <w:t>En el caso que ninguno de los oferentes consorciados fabrique o produzca los bienes ofrecidos, el consorcio deberá contar con el CPEN correspondiente al bien ofertado, debiendo encontrarse debidamente autorizado por el fabricante. Esta autorización podrá ser emitida a nombre del consorcio o de cualquiera de los integrantes del mismo.</w:t>
      </w:r>
    </w:p>
    <w:p w14:paraId="34EB10BE" w14:textId="77777777" w:rsidR="006363FE" w:rsidRPr="00985555" w:rsidRDefault="006363FE" w:rsidP="00985555">
      <w:pPr>
        <w:pStyle w:val="xmsonormal"/>
        <w:shd w:val="clear" w:color="auto" w:fill="FFFFFF"/>
        <w:spacing w:before="0" w:beforeAutospacing="0" w:after="0" w:afterAutospacing="0"/>
        <w:jc w:val="both"/>
        <w:rPr>
          <w:color w:val="212121"/>
          <w:sz w:val="22"/>
          <w:szCs w:val="22"/>
        </w:rPr>
      </w:pPr>
    </w:p>
    <w:p w14:paraId="0FDFA36A" w14:textId="77777777" w:rsidR="00985555" w:rsidRPr="00985555" w:rsidRDefault="00985555" w:rsidP="00985555">
      <w:pPr>
        <w:pStyle w:val="xmsonormal"/>
        <w:shd w:val="clear" w:color="auto" w:fill="FFFFFF"/>
        <w:spacing w:before="0" w:beforeAutospacing="0" w:after="0" w:afterAutospacing="0"/>
        <w:ind w:firstLine="426"/>
        <w:jc w:val="both"/>
        <w:rPr>
          <w:b/>
          <w:bCs/>
          <w:color w:val="212121"/>
          <w:sz w:val="22"/>
          <w:szCs w:val="22"/>
        </w:rPr>
      </w:pPr>
      <w:r w:rsidRPr="00985555">
        <w:rPr>
          <w:b/>
          <w:bCs/>
          <w:color w:val="212121"/>
          <w:sz w:val="22"/>
          <w:szCs w:val="22"/>
          <w:lang w:val="es-ES"/>
        </w:rPr>
        <w:t>a.2. Provisión de Servicios</w:t>
      </w:r>
      <w:r w:rsidRPr="00985555">
        <w:rPr>
          <w:color w:val="212121"/>
          <w:sz w:val="22"/>
          <w:szCs w:val="22"/>
          <w:lang w:val="es-ES"/>
        </w:rPr>
        <w:t> (se entenderá por el término “servicio” aquello que comprende a los servicios en general, las consultorías, obras públicas y servicios relacionados a obras públicas).</w:t>
      </w:r>
    </w:p>
    <w:p w14:paraId="118CC39F" w14:textId="77777777" w:rsidR="00985555" w:rsidRPr="00985555" w:rsidRDefault="00985555" w:rsidP="00985555">
      <w:pPr>
        <w:pStyle w:val="xmsonormal"/>
        <w:shd w:val="clear" w:color="auto" w:fill="FFFFFF"/>
        <w:spacing w:before="0" w:beforeAutospacing="0" w:after="0" w:afterAutospacing="0"/>
        <w:jc w:val="both"/>
        <w:rPr>
          <w:color w:val="212121"/>
          <w:sz w:val="22"/>
          <w:szCs w:val="22"/>
        </w:rPr>
      </w:pPr>
      <w:r w:rsidRPr="00985555">
        <w:rPr>
          <w:color w:val="212121"/>
          <w:sz w:val="22"/>
          <w:szCs w:val="22"/>
        </w:rPr>
        <w:t>Todos los integrantes del consorcio deben contar con el CPEN.</w:t>
      </w:r>
    </w:p>
    <w:p w14:paraId="60396162" w14:textId="77777777" w:rsidR="00985555" w:rsidRPr="00985555" w:rsidRDefault="00985555" w:rsidP="00985555">
      <w:pPr>
        <w:pStyle w:val="xmsonormal"/>
        <w:shd w:val="clear" w:color="auto" w:fill="FFFFFF"/>
        <w:spacing w:before="0" w:beforeAutospacing="0" w:after="0" w:afterAutospacing="0"/>
        <w:jc w:val="both"/>
        <w:rPr>
          <w:color w:val="212121"/>
          <w:sz w:val="22"/>
          <w:szCs w:val="22"/>
        </w:rPr>
      </w:pPr>
      <w:r w:rsidRPr="00985555">
        <w:rPr>
          <w:color w:val="212121"/>
          <w:sz w:val="22"/>
          <w:szCs w:val="22"/>
        </w:rPr>
        <w:t>Excepcionalmente se admitirá que no todos los integrantes del consorcio cuenten con el CPEN para aplicar el margen de preferencia, cuando el servicio específico se encuentre detallado en uno de los ítems de la planilla de precios, y de los documentos del consorcio (acuerdo de intención o consorcio constituido) se desprenda que el integrante del consorcio que cuenta con el CPEN será el responsable de ejecutar el servicio licitado.</w:t>
      </w:r>
    </w:p>
    <w:p w14:paraId="3E65603C" w14:textId="77777777" w:rsidR="00B02694" w:rsidRPr="00985555" w:rsidRDefault="00B02694" w:rsidP="00985555">
      <w:pPr>
        <w:tabs>
          <w:tab w:val="left" w:pos="142"/>
          <w:tab w:val="left" w:pos="284"/>
        </w:tabs>
        <w:spacing w:after="0" w:line="240" w:lineRule="auto"/>
        <w:jc w:val="both"/>
        <w:rPr>
          <w:rFonts w:ascii="Times New Roman" w:hAnsi="Times New Roman" w:cs="Times New Roman"/>
        </w:rPr>
      </w:pPr>
    </w:p>
    <w:tbl>
      <w:tblPr>
        <w:tblStyle w:val="Tablaconcuadrcula"/>
        <w:tblW w:w="0" w:type="auto"/>
        <w:tblInd w:w="720" w:type="dxa"/>
        <w:tblLook w:val="04A0" w:firstRow="1" w:lastRow="0" w:firstColumn="1" w:lastColumn="0" w:noHBand="0" w:noVBand="1"/>
      </w:tblPr>
      <w:tblGrid>
        <w:gridCol w:w="8108"/>
      </w:tblGrid>
      <w:tr w:rsidR="00D040D0" w14:paraId="36F6479D" w14:textId="77777777" w:rsidTr="00D040D0">
        <w:tc>
          <w:tcPr>
            <w:tcW w:w="8978" w:type="dxa"/>
          </w:tcPr>
          <w:p w14:paraId="2D6C834F" w14:textId="054B7374" w:rsidR="00D040D0" w:rsidRDefault="00D040D0" w:rsidP="002E05AA">
            <w:pPr>
              <w:pStyle w:val="Prrafodelista"/>
              <w:tabs>
                <w:tab w:val="left" w:pos="142"/>
                <w:tab w:val="left" w:pos="284"/>
              </w:tabs>
              <w:ind w:left="0"/>
              <w:jc w:val="both"/>
              <w:rPr>
                <w:rFonts w:ascii="Times New Roman" w:hAnsi="Times New Roman" w:cs="Times New Roman"/>
              </w:rPr>
            </w:pPr>
            <w:r>
              <w:rPr>
                <w:rFonts w:ascii="Times New Roman" w:hAnsi="Times New Roman" w:cs="Times New Roman"/>
              </w:rPr>
              <w:t xml:space="preserve">Para los procedimientos llevados a cabo a través de la Modalidad </w:t>
            </w:r>
            <w:r w:rsidR="00985555">
              <w:rPr>
                <w:rFonts w:ascii="Times New Roman" w:hAnsi="Times New Roman" w:cs="Times New Roman"/>
              </w:rPr>
              <w:t xml:space="preserve">Complementaria </w:t>
            </w:r>
            <w:r>
              <w:rPr>
                <w:rFonts w:ascii="Times New Roman" w:hAnsi="Times New Roman" w:cs="Times New Roman"/>
              </w:rPr>
              <w:t>de Subasta a la Baja Electrónica, el certificado debe ser emitido como máximo a la fecha y hora de la etapa competitiva.</w:t>
            </w:r>
          </w:p>
        </w:tc>
      </w:tr>
    </w:tbl>
    <w:p w14:paraId="3E8B9946" w14:textId="77777777" w:rsidR="00D040D0" w:rsidRPr="00485136" w:rsidRDefault="00D040D0" w:rsidP="002E05AA">
      <w:pPr>
        <w:pStyle w:val="Prrafodelista"/>
        <w:tabs>
          <w:tab w:val="left" w:pos="142"/>
          <w:tab w:val="left" w:pos="284"/>
        </w:tabs>
        <w:spacing w:after="0" w:line="240" w:lineRule="auto"/>
        <w:jc w:val="both"/>
        <w:rPr>
          <w:rFonts w:ascii="Times New Roman" w:hAnsi="Times New Roman" w:cs="Times New Roman"/>
        </w:rPr>
      </w:pPr>
    </w:p>
    <w:p w14:paraId="30CC804F" w14:textId="21DAA1F8" w:rsidR="002E05AA" w:rsidRPr="00485136" w:rsidRDefault="002E05AA" w:rsidP="00304F03">
      <w:pPr>
        <w:pStyle w:val="Prrafodelista"/>
        <w:numPr>
          <w:ilvl w:val="0"/>
          <w:numId w:val="25"/>
        </w:numPr>
        <w:tabs>
          <w:tab w:val="left" w:pos="142"/>
          <w:tab w:val="left" w:pos="284"/>
        </w:tabs>
        <w:spacing w:after="0" w:line="240" w:lineRule="auto"/>
        <w:jc w:val="both"/>
        <w:rPr>
          <w:rFonts w:ascii="Times New Roman" w:hAnsi="Times New Roman" w:cs="Times New Roman"/>
          <w:b/>
        </w:rPr>
      </w:pPr>
      <w:r w:rsidRPr="00485136">
        <w:rPr>
          <w:rFonts w:ascii="Times New Roman" w:hAnsi="Times New Roman" w:cs="Times New Roman"/>
          <w:b/>
        </w:rPr>
        <w:t>Margen de Preferencia local</w:t>
      </w:r>
      <w:r w:rsidR="00B02694" w:rsidRPr="00485136">
        <w:rPr>
          <w:rFonts w:ascii="Times New Roman" w:hAnsi="Times New Roman" w:cs="Times New Roman"/>
          <w:b/>
        </w:rPr>
        <w:t>.</w:t>
      </w:r>
      <w:r w:rsidRPr="00485136">
        <w:rPr>
          <w:rFonts w:ascii="Times New Roman" w:hAnsi="Times New Roman" w:cs="Times New Roman"/>
          <w:b/>
        </w:rPr>
        <w:t xml:space="preserve">  </w:t>
      </w:r>
      <w:r w:rsidR="00B02694" w:rsidRPr="00485136">
        <w:rPr>
          <w:rFonts w:ascii="Times New Roman" w:hAnsi="Times New Roman" w:cs="Times New Roman"/>
          <w:noProof/>
          <w:lang w:eastAsia="es-PY"/>
        </w:rPr>
        <w:drawing>
          <wp:inline distT="0" distB="0" distL="0" distR="0" wp14:anchorId="5B847877" wp14:editId="62BB82DA">
            <wp:extent cx="182023" cy="194217"/>
            <wp:effectExtent l="0" t="0" r="889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2388" cy="215947"/>
                    </a:xfrm>
                    <a:prstGeom prst="rect">
                      <a:avLst/>
                    </a:prstGeom>
                    <a:noFill/>
                    <a:ln>
                      <a:noFill/>
                    </a:ln>
                  </pic:spPr>
                </pic:pic>
              </a:graphicData>
            </a:graphic>
          </wp:inline>
        </w:drawing>
      </w:r>
    </w:p>
    <w:p w14:paraId="3C9BA643" w14:textId="77777777" w:rsidR="00B02694" w:rsidRPr="00485136" w:rsidRDefault="002E05AA" w:rsidP="00B02694">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Para contrataciones realizadas por Unidades Operativas que  se encuentren conformadas dentro de un municipio o departamento se deberá considerar que, si la oferta evaluada como las más baja pertenece a una firma u empresa domiciliada fuera del territorio departamental de la convocante, ésta será comparada con la oferta más baja de la firma u empresa domiciliada dentro del territorio de la convocante, agregándole al precio total de la oferta propuesta por la primera una suma del diez por ciento (10%) del precio. Si en dicha comparación adicional la oferta de la firma u empresa domiciliada dentro del territorio departamental de la convocante resultare ser la más baja, se la seleccionará para la adjudicación; en caso contrario se seleccionará la oferta de servicios de la firma u empresa domiciliada fuera del territorio </w:t>
      </w:r>
      <w:r w:rsidR="00B02694" w:rsidRPr="00485136">
        <w:rPr>
          <w:rFonts w:ascii="Times New Roman" w:hAnsi="Times New Roman" w:cs="Times New Roman"/>
        </w:rPr>
        <w:t>departamental de la convocante.</w:t>
      </w:r>
    </w:p>
    <w:p w14:paraId="43803C73" w14:textId="3A463481" w:rsidR="002E43E3" w:rsidRDefault="002E05AA" w:rsidP="00B02694">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En el caso de que el oferente, sea de la zona y además cuente con margen de preferencia nacional, se le aplicará únicamente el margen de este último.</w:t>
      </w:r>
    </w:p>
    <w:p w14:paraId="0B5CB094" w14:textId="77777777" w:rsidR="00481480" w:rsidRDefault="00481480" w:rsidP="00B02694">
      <w:pPr>
        <w:pStyle w:val="Prrafodelista"/>
        <w:tabs>
          <w:tab w:val="left" w:pos="142"/>
          <w:tab w:val="left" w:pos="284"/>
        </w:tabs>
        <w:spacing w:after="0" w:line="240" w:lineRule="auto"/>
        <w:jc w:val="both"/>
        <w:rPr>
          <w:rFonts w:ascii="Times New Roman" w:hAnsi="Times New Roman" w:cs="Times New Roman"/>
        </w:rPr>
      </w:pPr>
    </w:p>
    <w:p w14:paraId="7DEEC94C" w14:textId="77777777" w:rsidR="00481480" w:rsidRDefault="00481480" w:rsidP="00B02694">
      <w:pPr>
        <w:pStyle w:val="Prrafodelista"/>
        <w:tabs>
          <w:tab w:val="left" w:pos="142"/>
          <w:tab w:val="left" w:pos="284"/>
        </w:tabs>
        <w:spacing w:after="0" w:line="240" w:lineRule="auto"/>
        <w:jc w:val="both"/>
        <w:rPr>
          <w:rFonts w:ascii="Times New Roman" w:hAnsi="Times New Roman" w:cs="Times New Roman"/>
        </w:rPr>
      </w:pPr>
    </w:p>
    <w:p w14:paraId="4CAD6268" w14:textId="77777777" w:rsidR="00481480" w:rsidRPr="00485136" w:rsidRDefault="00481480" w:rsidP="00B02694">
      <w:pPr>
        <w:pStyle w:val="Prrafodelista"/>
        <w:tabs>
          <w:tab w:val="left" w:pos="142"/>
          <w:tab w:val="left" w:pos="284"/>
        </w:tabs>
        <w:spacing w:after="0" w:line="240" w:lineRule="auto"/>
        <w:jc w:val="both"/>
        <w:rPr>
          <w:rFonts w:ascii="Times New Roman" w:hAnsi="Times New Roman" w:cs="Times New Roman"/>
        </w:rPr>
      </w:pPr>
    </w:p>
    <w:p w14:paraId="299BE60A" w14:textId="77777777" w:rsidR="002E43E3" w:rsidRPr="00485136" w:rsidRDefault="002E43E3"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0BC51D89" w14:textId="12A53D32" w:rsidR="00B02694" w:rsidRDefault="00B02694" w:rsidP="00304F03">
      <w:pPr>
        <w:pStyle w:val="Prrafodelista"/>
        <w:numPr>
          <w:ilvl w:val="0"/>
          <w:numId w:val="25"/>
        </w:numPr>
        <w:tabs>
          <w:tab w:val="left" w:pos="142"/>
          <w:tab w:val="left" w:pos="284"/>
        </w:tabs>
        <w:spacing w:after="0"/>
        <w:contextualSpacing w:val="0"/>
        <w:jc w:val="both"/>
        <w:rPr>
          <w:rFonts w:ascii="Times New Roman" w:hAnsi="Times New Roman" w:cs="Times New Roman"/>
          <w:b/>
          <w:u w:val="single"/>
        </w:rPr>
      </w:pPr>
      <w:r w:rsidRPr="00485136">
        <w:rPr>
          <w:rFonts w:ascii="Times New Roman" w:hAnsi="Times New Roman" w:cs="Times New Roman"/>
          <w:b/>
          <w:u w:val="single"/>
        </w:rPr>
        <w:t>REQUISITOS DOCUMENTALES PARA LA EVALUACIÓN DE LAS CONDICIONES DE PARTICIPACIÓN.</w:t>
      </w:r>
    </w:p>
    <w:p w14:paraId="717201D3" w14:textId="77777777" w:rsidR="00B81719" w:rsidRPr="00485136" w:rsidRDefault="00B81719" w:rsidP="00B81719">
      <w:pPr>
        <w:pStyle w:val="Prrafodelista"/>
        <w:tabs>
          <w:tab w:val="left" w:pos="142"/>
          <w:tab w:val="left" w:pos="284"/>
        </w:tabs>
        <w:spacing w:after="0"/>
        <w:ind w:left="1080"/>
        <w:contextualSpacing w:val="0"/>
        <w:jc w:val="both"/>
        <w:rPr>
          <w:rFonts w:ascii="Times New Roman" w:hAnsi="Times New Roman" w:cs="Times New Roman"/>
          <w:b/>
          <w:u w:val="singl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28"/>
      </w:tblGrid>
      <w:tr w:rsidR="00985555" w:rsidRPr="002A1385" w14:paraId="163F7BCB" w14:textId="77777777" w:rsidTr="00FD44EB">
        <w:trPr>
          <w:trHeight w:val="123"/>
          <w:jc w:val="center"/>
        </w:trPr>
        <w:tc>
          <w:tcPr>
            <w:tcW w:w="0" w:type="auto"/>
          </w:tcPr>
          <w:p w14:paraId="67B9319C" w14:textId="77777777" w:rsidR="00985555" w:rsidRPr="00B81719" w:rsidRDefault="00985555" w:rsidP="00304F03">
            <w:pPr>
              <w:pStyle w:val="Prrafodelista"/>
              <w:numPr>
                <w:ilvl w:val="0"/>
                <w:numId w:val="45"/>
              </w:numPr>
              <w:tabs>
                <w:tab w:val="left" w:pos="313"/>
              </w:tabs>
              <w:ind w:left="29" w:firstLine="0"/>
              <w:jc w:val="both"/>
              <w:rPr>
                <w:rFonts w:ascii="Times New Roman" w:hAnsi="Times New Roman" w:cs="Times New Roman"/>
                <w:b/>
              </w:rPr>
            </w:pPr>
            <w:r w:rsidRPr="00B81719">
              <w:rPr>
                <w:rFonts w:ascii="Times New Roman" w:hAnsi="Times New Roman" w:cs="Times New Roman"/>
                <w:b/>
              </w:rPr>
              <w:t>Formulario de Oferta (*)</w:t>
            </w:r>
          </w:p>
          <w:p w14:paraId="46B12E06" w14:textId="77777777" w:rsidR="00985555" w:rsidRPr="00B81719" w:rsidRDefault="00985555" w:rsidP="00FD44EB">
            <w:pPr>
              <w:ind w:left="29"/>
              <w:jc w:val="both"/>
              <w:rPr>
                <w:rFonts w:ascii="Times New Roman" w:hAnsi="Times New Roman" w:cs="Times New Roman"/>
              </w:rPr>
            </w:pPr>
            <w:r w:rsidRPr="00B81719">
              <w:rPr>
                <w:rFonts w:ascii="Times New Roman" w:hAnsi="Times New Roman" w:cs="Times New Roman"/>
              </w:rPr>
              <w:t xml:space="preserve">[El formulario de oferta y lista de precios, generados electrónicamente a través del SICP, deben ser completados y firmados por el oferente.] </w:t>
            </w:r>
          </w:p>
        </w:tc>
      </w:tr>
      <w:tr w:rsidR="00985555" w:rsidRPr="002A1385" w14:paraId="59B1914F" w14:textId="77777777" w:rsidTr="00FD44EB">
        <w:trPr>
          <w:trHeight w:val="123"/>
          <w:jc w:val="center"/>
        </w:trPr>
        <w:tc>
          <w:tcPr>
            <w:tcW w:w="0" w:type="auto"/>
          </w:tcPr>
          <w:p w14:paraId="1C7CC588" w14:textId="77777777" w:rsidR="00985555" w:rsidRPr="00B81719" w:rsidRDefault="00985555" w:rsidP="00304F03">
            <w:pPr>
              <w:pStyle w:val="Prrafodelista"/>
              <w:numPr>
                <w:ilvl w:val="0"/>
                <w:numId w:val="45"/>
              </w:numPr>
              <w:tabs>
                <w:tab w:val="left" w:pos="454"/>
              </w:tabs>
              <w:ind w:left="29" w:firstLine="0"/>
              <w:jc w:val="both"/>
              <w:rPr>
                <w:rFonts w:ascii="Times New Roman" w:hAnsi="Times New Roman" w:cs="Times New Roman"/>
                <w:b/>
              </w:rPr>
            </w:pPr>
            <w:r w:rsidRPr="00B81719">
              <w:rPr>
                <w:rFonts w:ascii="Times New Roman" w:hAnsi="Times New Roman" w:cs="Times New Roman"/>
                <w:b/>
              </w:rPr>
              <w:t>Garantía de Mantenimiento de Oferta (*)</w:t>
            </w:r>
          </w:p>
          <w:p w14:paraId="79B2C161" w14:textId="77777777" w:rsidR="00985555" w:rsidRPr="00B81719" w:rsidRDefault="00985555" w:rsidP="00FD44EB">
            <w:pPr>
              <w:ind w:left="29"/>
              <w:jc w:val="both"/>
              <w:rPr>
                <w:rFonts w:ascii="Times New Roman" w:hAnsi="Times New Roman" w:cs="Times New Roman"/>
              </w:rPr>
            </w:pPr>
            <w:r w:rsidRPr="00B81719">
              <w:rPr>
                <w:rFonts w:ascii="Times New Roman" w:hAnsi="Times New Roman" w:cs="Times New Roman"/>
              </w:rPr>
              <w:t xml:space="preserve">La garantía de mantenimiento de oferta debe ser extendida bajo la forma de una declaración jurada. </w:t>
            </w:r>
          </w:p>
        </w:tc>
      </w:tr>
      <w:tr w:rsidR="00985555" w:rsidRPr="002A1385" w14:paraId="53F2E34D" w14:textId="77777777" w:rsidTr="00FD44EB">
        <w:trPr>
          <w:trHeight w:val="123"/>
          <w:jc w:val="center"/>
        </w:trPr>
        <w:tc>
          <w:tcPr>
            <w:tcW w:w="0" w:type="auto"/>
          </w:tcPr>
          <w:p w14:paraId="0C207345" w14:textId="77777777" w:rsidR="00985555" w:rsidRPr="00B81719" w:rsidRDefault="00985555" w:rsidP="00304F03">
            <w:pPr>
              <w:pStyle w:val="Prrafodelista"/>
              <w:numPr>
                <w:ilvl w:val="0"/>
                <w:numId w:val="45"/>
              </w:numPr>
              <w:ind w:left="454"/>
              <w:jc w:val="both"/>
              <w:rPr>
                <w:rFonts w:ascii="Times New Roman" w:hAnsi="Times New Roman" w:cs="Times New Roman"/>
              </w:rPr>
            </w:pPr>
            <w:r w:rsidRPr="00B81719">
              <w:rPr>
                <w:rFonts w:ascii="Times New Roman" w:hAnsi="Times New Roman" w:cs="Times New Roman"/>
              </w:rPr>
              <w:t xml:space="preserve">Certificado de Cumplimiento con la Seguridad Social </w:t>
            </w:r>
            <w:r w:rsidRPr="00B81719">
              <w:rPr>
                <w:rFonts w:ascii="Times New Roman" w:hAnsi="Times New Roman" w:cs="Times New Roman"/>
                <w:b/>
              </w:rPr>
              <w:t>(**)</w:t>
            </w:r>
          </w:p>
        </w:tc>
      </w:tr>
      <w:tr w:rsidR="00985555" w:rsidRPr="002A1385" w14:paraId="2913BA19" w14:textId="77777777" w:rsidTr="00FD44EB">
        <w:trPr>
          <w:trHeight w:val="123"/>
          <w:jc w:val="center"/>
        </w:trPr>
        <w:tc>
          <w:tcPr>
            <w:tcW w:w="0" w:type="auto"/>
          </w:tcPr>
          <w:p w14:paraId="2806D485" w14:textId="77777777" w:rsidR="00985555" w:rsidRPr="00B81719" w:rsidRDefault="00985555" w:rsidP="00304F03">
            <w:pPr>
              <w:pStyle w:val="Prrafodelista"/>
              <w:numPr>
                <w:ilvl w:val="0"/>
                <w:numId w:val="45"/>
              </w:numPr>
              <w:ind w:left="454"/>
              <w:jc w:val="both"/>
              <w:rPr>
                <w:rFonts w:ascii="Times New Roman" w:hAnsi="Times New Roman" w:cs="Times New Roman"/>
              </w:rPr>
            </w:pPr>
            <w:r w:rsidRPr="00B81719">
              <w:rPr>
                <w:rFonts w:ascii="Times New Roman" w:hAnsi="Times New Roman" w:cs="Times New Roman"/>
              </w:rPr>
              <w:t>Certificado de Producto y Empleo Nacional, emitido por el MIC, en caso de contar</w:t>
            </w:r>
            <w:r w:rsidRPr="00B81719">
              <w:rPr>
                <w:rFonts w:ascii="Times New Roman" w:eastAsia="Arial Unicode MS" w:hAnsi="Times New Roman" w:cs="Times New Roman"/>
                <w:lang w:val="es-ES" w:eastAsia="es-ES"/>
              </w:rPr>
              <w:t xml:space="preserve">. </w:t>
            </w:r>
            <w:r w:rsidRPr="00B81719">
              <w:rPr>
                <w:rFonts w:ascii="Times New Roman" w:eastAsia="Arial Unicode MS" w:hAnsi="Times New Roman" w:cs="Times New Roman"/>
                <w:b/>
                <w:lang w:val="es-ES" w:eastAsia="es-ES"/>
              </w:rPr>
              <w:t>(**)</w:t>
            </w:r>
          </w:p>
        </w:tc>
      </w:tr>
      <w:tr w:rsidR="00985555" w:rsidRPr="002A1385" w14:paraId="7DA7B0A0" w14:textId="77777777" w:rsidTr="00FD44EB">
        <w:trPr>
          <w:trHeight w:val="123"/>
          <w:jc w:val="center"/>
        </w:trPr>
        <w:tc>
          <w:tcPr>
            <w:tcW w:w="0" w:type="auto"/>
          </w:tcPr>
          <w:p w14:paraId="74D72B5E" w14:textId="391343B0" w:rsidR="00985555" w:rsidRPr="00B81719" w:rsidRDefault="00985555" w:rsidP="00304F03">
            <w:pPr>
              <w:pStyle w:val="Prrafodelista"/>
              <w:numPr>
                <w:ilvl w:val="0"/>
                <w:numId w:val="45"/>
              </w:numPr>
              <w:ind w:left="454"/>
              <w:jc w:val="both"/>
              <w:rPr>
                <w:rFonts w:ascii="Times New Roman" w:hAnsi="Times New Roman" w:cs="Times New Roman"/>
              </w:rPr>
            </w:pPr>
            <w:r w:rsidRPr="00B81719">
              <w:rPr>
                <w:rFonts w:ascii="Times New Roman" w:hAnsi="Times New Roman" w:cs="Times New Roman"/>
              </w:rPr>
              <w:t>Constancia de presentación de la “Declaración Jurada de bienes y rentas, activos y pasivos” ante la Contraloría General de la República, para los sujetos obligados en el marco de la Ley N° 6355/19</w:t>
            </w:r>
            <w:r w:rsidR="00F93B80">
              <w:rPr>
                <w:rFonts w:ascii="Times New Roman" w:hAnsi="Times New Roman" w:cs="Times New Roman"/>
              </w:rPr>
              <w:t xml:space="preserve">, entendiéndose que dicha constancia, para llamados convencionales, debe tener fecha de hasta como máximo la fecha de presentación de la oferta física y para llamados por Subasta a la Baja Electrónica, la fecha de hasta como máximo del inicio de la etapa competitiva. Son sujetos obligados conforme a la Ley, las personas físicas y jurídicas, así como los accionistas, directores, socios gerentes y similares de éstas. </w:t>
            </w:r>
            <w:r w:rsidR="00F93B80" w:rsidRPr="00B81719">
              <w:rPr>
                <w:rFonts w:ascii="Times New Roman" w:hAnsi="Times New Roman" w:cs="Times New Roman"/>
                <w:b/>
              </w:rPr>
              <w:t>(**)</w:t>
            </w:r>
          </w:p>
        </w:tc>
      </w:tr>
      <w:tr w:rsidR="00985555" w:rsidRPr="002A1385" w14:paraId="3C375380" w14:textId="77777777" w:rsidTr="00FD44EB">
        <w:trPr>
          <w:trHeight w:val="123"/>
          <w:jc w:val="center"/>
        </w:trPr>
        <w:tc>
          <w:tcPr>
            <w:tcW w:w="0" w:type="auto"/>
          </w:tcPr>
          <w:p w14:paraId="252FF784" w14:textId="77777777" w:rsidR="00985555" w:rsidRPr="00B81719" w:rsidRDefault="00985555" w:rsidP="00304F03">
            <w:pPr>
              <w:pStyle w:val="Prrafodelista"/>
              <w:numPr>
                <w:ilvl w:val="0"/>
                <w:numId w:val="45"/>
              </w:numPr>
              <w:ind w:left="454"/>
              <w:jc w:val="both"/>
              <w:rPr>
                <w:rFonts w:ascii="Times New Roman" w:hAnsi="Times New Roman" w:cs="Times New Roman"/>
              </w:rPr>
            </w:pPr>
            <w:r w:rsidRPr="00B81719">
              <w:rPr>
                <w:rFonts w:ascii="Times New Roman" w:hAnsi="Times New Roman" w:cs="Times New Roman"/>
              </w:rPr>
              <w:t xml:space="preserve">Certificado de cumplimiento tributario. </w:t>
            </w:r>
            <w:r w:rsidRPr="00B81719">
              <w:rPr>
                <w:rFonts w:ascii="Times New Roman" w:hAnsi="Times New Roman" w:cs="Times New Roman"/>
                <w:b/>
              </w:rPr>
              <w:t>(**)</w:t>
            </w:r>
          </w:p>
        </w:tc>
      </w:tr>
      <w:tr w:rsidR="00985555" w:rsidRPr="002A1385" w14:paraId="4527FCD1" w14:textId="77777777" w:rsidTr="00FD44EB">
        <w:trPr>
          <w:trHeight w:val="123"/>
          <w:jc w:val="center"/>
        </w:trPr>
        <w:tc>
          <w:tcPr>
            <w:tcW w:w="0" w:type="auto"/>
          </w:tcPr>
          <w:p w14:paraId="318B3975" w14:textId="77777777" w:rsidR="00985555" w:rsidRPr="00B81719" w:rsidRDefault="00985555" w:rsidP="00304F03">
            <w:pPr>
              <w:pStyle w:val="Prrafodelista"/>
              <w:numPr>
                <w:ilvl w:val="0"/>
                <w:numId w:val="45"/>
              </w:numPr>
              <w:ind w:left="454"/>
              <w:jc w:val="both"/>
              <w:rPr>
                <w:rFonts w:ascii="Times New Roman" w:hAnsi="Times New Roman" w:cs="Times New Roman"/>
              </w:rPr>
            </w:pPr>
            <w:r w:rsidRPr="00B81719">
              <w:rPr>
                <w:rFonts w:ascii="Times New Roman" w:hAnsi="Times New Roman" w:cs="Times New Roman"/>
                <w:color w:val="000000"/>
                <w:lang w:val="es-ES" w:eastAsia="es-ES"/>
              </w:rPr>
              <w:t xml:space="preserve">Patente comercial del municipio en donde esté asentado el establecimiento principal del oferente </w:t>
            </w:r>
            <w:r w:rsidRPr="00B81719">
              <w:rPr>
                <w:rFonts w:ascii="Times New Roman" w:hAnsi="Times New Roman" w:cs="Times New Roman"/>
                <w:b/>
                <w:color w:val="000000"/>
                <w:lang w:val="es-ES" w:eastAsia="es-ES"/>
              </w:rPr>
              <w:t>(**)</w:t>
            </w:r>
          </w:p>
        </w:tc>
      </w:tr>
      <w:tr w:rsidR="00985555" w:rsidRPr="002A1385" w14:paraId="60D46BAC" w14:textId="77777777" w:rsidTr="00FD44EB">
        <w:trPr>
          <w:trHeight w:val="123"/>
          <w:jc w:val="center"/>
        </w:trPr>
        <w:tc>
          <w:tcPr>
            <w:tcW w:w="0" w:type="auto"/>
          </w:tcPr>
          <w:p w14:paraId="2A1ACA6C" w14:textId="77777777" w:rsidR="00985555" w:rsidRPr="00B81719" w:rsidRDefault="00985555" w:rsidP="00304F03">
            <w:pPr>
              <w:pStyle w:val="Prrafodelista"/>
              <w:numPr>
                <w:ilvl w:val="0"/>
                <w:numId w:val="45"/>
              </w:numPr>
              <w:tabs>
                <w:tab w:val="left" w:pos="313"/>
              </w:tabs>
              <w:ind w:left="29" w:hanging="29"/>
              <w:jc w:val="both"/>
              <w:rPr>
                <w:rFonts w:ascii="Times New Roman" w:hAnsi="Times New Roman" w:cs="Times New Roman"/>
                <w:b/>
              </w:rPr>
            </w:pPr>
            <w:r w:rsidRPr="00B81719">
              <w:rPr>
                <w:rFonts w:ascii="Times New Roman" w:hAnsi="Times New Roman" w:cs="Times New Roman"/>
                <w:b/>
              </w:rPr>
              <w:t>Documentos legales</w:t>
            </w:r>
          </w:p>
        </w:tc>
      </w:tr>
      <w:tr w:rsidR="00985555" w:rsidRPr="002A1385" w14:paraId="6409F4EA" w14:textId="77777777" w:rsidTr="00FD44EB">
        <w:trPr>
          <w:trHeight w:val="123"/>
          <w:jc w:val="center"/>
        </w:trPr>
        <w:tc>
          <w:tcPr>
            <w:tcW w:w="0" w:type="auto"/>
          </w:tcPr>
          <w:p w14:paraId="5033888A" w14:textId="77777777" w:rsidR="00985555" w:rsidRPr="00B81719" w:rsidRDefault="00985555" w:rsidP="00FD44EB">
            <w:pPr>
              <w:jc w:val="both"/>
              <w:rPr>
                <w:rFonts w:ascii="Times New Roman" w:hAnsi="Times New Roman" w:cs="Times New Roman"/>
                <w:b/>
              </w:rPr>
            </w:pPr>
            <w:r w:rsidRPr="00B81719">
              <w:rPr>
                <w:rFonts w:ascii="Times New Roman" w:hAnsi="Times New Roman" w:cs="Times New Roman"/>
                <w:b/>
              </w:rPr>
              <w:t>8.1 Oferentes Individuales. Personas Físicas.</w:t>
            </w:r>
          </w:p>
        </w:tc>
      </w:tr>
      <w:tr w:rsidR="00985555" w:rsidRPr="002A1385" w14:paraId="0DBB192A" w14:textId="77777777" w:rsidTr="00FD44EB">
        <w:trPr>
          <w:trHeight w:val="123"/>
          <w:jc w:val="center"/>
        </w:trPr>
        <w:tc>
          <w:tcPr>
            <w:tcW w:w="0" w:type="auto"/>
          </w:tcPr>
          <w:p w14:paraId="6D05AC97" w14:textId="77777777" w:rsidR="00985555" w:rsidRPr="00B81719" w:rsidRDefault="00985555" w:rsidP="00304F03">
            <w:pPr>
              <w:pStyle w:val="Prrafodelista"/>
              <w:numPr>
                <w:ilvl w:val="0"/>
                <w:numId w:val="46"/>
              </w:numPr>
              <w:jc w:val="both"/>
              <w:rPr>
                <w:rFonts w:ascii="Times New Roman" w:hAnsi="Times New Roman" w:cs="Times New Roman"/>
              </w:rPr>
            </w:pPr>
            <w:r w:rsidRPr="00B81719">
              <w:rPr>
                <w:rFonts w:ascii="Times New Roman" w:hAnsi="Times New Roman" w:cs="Times New Roman"/>
              </w:rPr>
              <w:t>Fotocopia simple de la Cédula de Identidad del firmante de la oferta (*)</w:t>
            </w:r>
          </w:p>
        </w:tc>
      </w:tr>
      <w:tr w:rsidR="00985555" w:rsidRPr="002A1385" w14:paraId="5518CE35" w14:textId="77777777" w:rsidTr="00FD44EB">
        <w:trPr>
          <w:trHeight w:val="123"/>
          <w:jc w:val="center"/>
        </w:trPr>
        <w:tc>
          <w:tcPr>
            <w:tcW w:w="0" w:type="auto"/>
          </w:tcPr>
          <w:p w14:paraId="5DC120EB" w14:textId="77777777" w:rsidR="00985555" w:rsidRPr="00B81719" w:rsidRDefault="00985555" w:rsidP="00304F03">
            <w:pPr>
              <w:pStyle w:val="Prrafodelista"/>
              <w:numPr>
                <w:ilvl w:val="0"/>
                <w:numId w:val="46"/>
              </w:numPr>
              <w:jc w:val="both"/>
              <w:rPr>
                <w:rFonts w:ascii="Times New Roman" w:hAnsi="Times New Roman" w:cs="Times New Roman"/>
              </w:rPr>
            </w:pPr>
            <w:r w:rsidRPr="00B81719">
              <w:rPr>
                <w:rFonts w:ascii="Times New Roman" w:hAnsi="Times New Roman" w:cs="Times New Roman"/>
              </w:rPr>
              <w:t>Constancia de inscripción en el Registro Único de Contribuyentes (*)</w:t>
            </w:r>
          </w:p>
        </w:tc>
      </w:tr>
      <w:tr w:rsidR="00985555" w:rsidRPr="002A1385" w14:paraId="5AC8A1F5" w14:textId="77777777" w:rsidTr="00FD44EB">
        <w:trPr>
          <w:trHeight w:val="123"/>
          <w:jc w:val="center"/>
        </w:trPr>
        <w:tc>
          <w:tcPr>
            <w:tcW w:w="0" w:type="auto"/>
          </w:tcPr>
          <w:p w14:paraId="33ABA43E" w14:textId="77777777" w:rsidR="00985555" w:rsidRPr="00B81719" w:rsidRDefault="00985555" w:rsidP="00304F03">
            <w:pPr>
              <w:pStyle w:val="Prrafodelista"/>
              <w:numPr>
                <w:ilvl w:val="0"/>
                <w:numId w:val="46"/>
              </w:numPr>
              <w:jc w:val="both"/>
              <w:rPr>
                <w:rFonts w:ascii="Times New Roman" w:hAnsi="Times New Roman" w:cs="Times New Roman"/>
              </w:rPr>
            </w:pPr>
            <w:r w:rsidRPr="00B81719">
              <w:rPr>
                <w:rFonts w:ascii="Times New Roman" w:hAnsi="Times New Roman" w:cs="Times New Roman"/>
              </w:rPr>
              <w:t>En el caso que suscriba la oferta otra persona en su representación, deberá acompañar una fotocopia simple de su cédula de identidad y una fotocopia simple del poder suficiente otorgado por Escritura Pública para presentar la oferta y representarlo en los actos de la licitación. No es necesario que el Poder esté inscripto en el Registro de Poderes. (*)</w:t>
            </w:r>
          </w:p>
        </w:tc>
      </w:tr>
      <w:tr w:rsidR="00985555" w:rsidRPr="002A1385" w14:paraId="5FAF4995" w14:textId="77777777" w:rsidTr="00FD44EB">
        <w:trPr>
          <w:trHeight w:val="123"/>
          <w:jc w:val="center"/>
        </w:trPr>
        <w:tc>
          <w:tcPr>
            <w:tcW w:w="0" w:type="auto"/>
          </w:tcPr>
          <w:p w14:paraId="5DFA2020" w14:textId="77777777" w:rsidR="00985555" w:rsidRPr="00B81719" w:rsidRDefault="00985555" w:rsidP="00FD44EB">
            <w:pPr>
              <w:jc w:val="both"/>
              <w:rPr>
                <w:rFonts w:ascii="Times New Roman" w:hAnsi="Times New Roman" w:cs="Times New Roman"/>
                <w:b/>
              </w:rPr>
            </w:pPr>
            <w:r w:rsidRPr="00B81719">
              <w:rPr>
                <w:rFonts w:ascii="Times New Roman" w:hAnsi="Times New Roman" w:cs="Times New Roman"/>
                <w:b/>
              </w:rPr>
              <w:t>8.2 Oferentes Individuales. Personas Jurídicas.</w:t>
            </w:r>
          </w:p>
        </w:tc>
      </w:tr>
      <w:tr w:rsidR="00985555" w:rsidRPr="002A1385" w14:paraId="34A4B24B" w14:textId="77777777" w:rsidTr="00FD44EB">
        <w:trPr>
          <w:trHeight w:val="123"/>
          <w:jc w:val="center"/>
        </w:trPr>
        <w:tc>
          <w:tcPr>
            <w:tcW w:w="0" w:type="auto"/>
          </w:tcPr>
          <w:p w14:paraId="62A6D0CA" w14:textId="77777777" w:rsidR="00985555" w:rsidRPr="00B81719" w:rsidRDefault="00985555" w:rsidP="00304F03">
            <w:pPr>
              <w:pStyle w:val="Prrafodelista"/>
              <w:numPr>
                <w:ilvl w:val="0"/>
                <w:numId w:val="47"/>
              </w:numPr>
              <w:jc w:val="both"/>
              <w:rPr>
                <w:rFonts w:ascii="Times New Roman" w:hAnsi="Times New Roman" w:cs="Times New Roman"/>
              </w:rPr>
            </w:pPr>
            <w:r w:rsidRPr="00B81719">
              <w:rPr>
                <w:rFonts w:ascii="Times New Roman" w:hAnsi="Times New Roman" w:cs="Times New Roman"/>
              </w:rPr>
              <w:t xml:space="preserve">Fotocopia simple de los documentos que acrediten la existencia legal de la persona jurídica tales como la escritura pública de constitución y protocolización de los estatutos sociales. </w:t>
            </w:r>
            <w:r w:rsidRPr="00B81719">
              <w:rPr>
                <w:rFonts w:ascii="Times New Roman" w:hAnsi="Times New Roman" w:cs="Times New Roman"/>
              </w:rPr>
              <w:lastRenderedPageBreak/>
              <w:t>Los estatutos deberán estar inscriptos en la Sección Personas Jurídicas de la Dirección de Registros Públicos. (*)</w:t>
            </w:r>
          </w:p>
        </w:tc>
      </w:tr>
      <w:tr w:rsidR="00985555" w:rsidRPr="002A1385" w14:paraId="424D2B25" w14:textId="77777777" w:rsidTr="00FD44EB">
        <w:trPr>
          <w:trHeight w:val="123"/>
          <w:jc w:val="center"/>
        </w:trPr>
        <w:tc>
          <w:tcPr>
            <w:tcW w:w="0" w:type="auto"/>
          </w:tcPr>
          <w:p w14:paraId="2D58CA14" w14:textId="77777777" w:rsidR="00985555" w:rsidRPr="00B81719" w:rsidRDefault="00985555" w:rsidP="00304F03">
            <w:pPr>
              <w:pStyle w:val="Prrafodelista"/>
              <w:numPr>
                <w:ilvl w:val="0"/>
                <w:numId w:val="47"/>
              </w:numPr>
              <w:jc w:val="both"/>
              <w:rPr>
                <w:rFonts w:ascii="Times New Roman" w:hAnsi="Times New Roman" w:cs="Times New Roman"/>
              </w:rPr>
            </w:pPr>
            <w:r w:rsidRPr="00B81719">
              <w:rPr>
                <w:rFonts w:ascii="Times New Roman" w:hAnsi="Times New Roman" w:cs="Times New Roman"/>
              </w:rPr>
              <w:lastRenderedPageBreak/>
              <w:t xml:space="preserve">Constancia de inscripción en el Registro Único de Contribuyentes. </w:t>
            </w:r>
          </w:p>
        </w:tc>
      </w:tr>
      <w:tr w:rsidR="00985555" w:rsidRPr="002A1385" w14:paraId="48A9C95D" w14:textId="77777777" w:rsidTr="00FD44EB">
        <w:trPr>
          <w:trHeight w:val="123"/>
          <w:jc w:val="center"/>
        </w:trPr>
        <w:tc>
          <w:tcPr>
            <w:tcW w:w="0" w:type="auto"/>
          </w:tcPr>
          <w:p w14:paraId="257D0807" w14:textId="77777777" w:rsidR="00985555" w:rsidRPr="00B81719" w:rsidRDefault="00985555" w:rsidP="00304F03">
            <w:pPr>
              <w:pStyle w:val="Prrafodelista"/>
              <w:numPr>
                <w:ilvl w:val="0"/>
                <w:numId w:val="47"/>
              </w:numPr>
              <w:jc w:val="both"/>
              <w:rPr>
                <w:rFonts w:ascii="Times New Roman" w:hAnsi="Times New Roman" w:cs="Times New Roman"/>
              </w:rPr>
            </w:pPr>
            <w:r w:rsidRPr="00B81719">
              <w:rPr>
                <w:rFonts w:ascii="Times New Roman" w:hAnsi="Times New Roman" w:cs="Times New Roman"/>
              </w:rPr>
              <w:t>Fotocopia simple de los documentos de identidad de los representantes o apoderados de la sociedad.</w:t>
            </w:r>
          </w:p>
        </w:tc>
      </w:tr>
      <w:tr w:rsidR="00985555" w:rsidRPr="002A1385" w14:paraId="49363B25" w14:textId="77777777" w:rsidTr="00FD44EB">
        <w:trPr>
          <w:trHeight w:val="123"/>
          <w:jc w:val="center"/>
        </w:trPr>
        <w:tc>
          <w:tcPr>
            <w:tcW w:w="0" w:type="auto"/>
          </w:tcPr>
          <w:p w14:paraId="349EBFF0" w14:textId="77777777" w:rsidR="00985555" w:rsidRPr="00B81719" w:rsidRDefault="00985555" w:rsidP="00304F03">
            <w:pPr>
              <w:pStyle w:val="Prrafodelista"/>
              <w:numPr>
                <w:ilvl w:val="0"/>
                <w:numId w:val="47"/>
              </w:numPr>
              <w:jc w:val="both"/>
              <w:rPr>
                <w:rFonts w:ascii="Times New Roman" w:hAnsi="Times New Roman" w:cs="Times New Roman"/>
              </w:rPr>
            </w:pPr>
            <w:r w:rsidRPr="00B81719">
              <w:rPr>
                <w:rFonts w:ascii="Times New Roman" w:hAnsi="Times New Roman" w:cs="Times New Roman"/>
              </w:rPr>
              <w:t>Fotocopia simple de los documentos que acrediten las facultades del firmante de la oferta para comprometer al oferente. Estos documentos pueden consistir en: un poder suficiente otorgado por Escritura Pública (no es necesario que esté inscripto en el Registro de Poderes); o los documentos societarios que justifiquen la representación del firmante, tales como las actas de asamblea y de directorio en el caso de las sociedades anónimas. (*)</w:t>
            </w:r>
          </w:p>
        </w:tc>
      </w:tr>
      <w:tr w:rsidR="00985555" w:rsidRPr="002A1385" w14:paraId="3626DCFC" w14:textId="77777777" w:rsidTr="00FD44EB">
        <w:trPr>
          <w:trHeight w:val="276"/>
          <w:jc w:val="center"/>
        </w:trPr>
        <w:tc>
          <w:tcPr>
            <w:tcW w:w="0" w:type="auto"/>
          </w:tcPr>
          <w:p w14:paraId="4087D5EE" w14:textId="77777777" w:rsidR="00985555" w:rsidRPr="00B81719" w:rsidRDefault="00985555" w:rsidP="00FD44EB">
            <w:pPr>
              <w:jc w:val="both"/>
              <w:rPr>
                <w:rFonts w:ascii="Times New Roman" w:hAnsi="Times New Roman" w:cs="Times New Roman"/>
                <w:b/>
              </w:rPr>
            </w:pPr>
            <w:r w:rsidRPr="00B81719">
              <w:rPr>
                <w:rFonts w:ascii="Times New Roman" w:hAnsi="Times New Roman" w:cs="Times New Roman"/>
                <w:b/>
              </w:rPr>
              <w:t>8.3. Oferentes en Consorcio.</w:t>
            </w:r>
          </w:p>
        </w:tc>
      </w:tr>
      <w:tr w:rsidR="00985555" w:rsidRPr="002A1385" w14:paraId="56938577" w14:textId="77777777" w:rsidTr="00FD44EB">
        <w:trPr>
          <w:trHeight w:val="1406"/>
          <w:jc w:val="center"/>
        </w:trPr>
        <w:tc>
          <w:tcPr>
            <w:tcW w:w="0" w:type="auto"/>
          </w:tcPr>
          <w:p w14:paraId="0BF87B01" w14:textId="77777777" w:rsidR="00985555" w:rsidRPr="00B81719" w:rsidRDefault="00985555" w:rsidP="00304F03">
            <w:pPr>
              <w:pStyle w:val="Prrafodelista"/>
              <w:numPr>
                <w:ilvl w:val="0"/>
                <w:numId w:val="48"/>
              </w:numPr>
              <w:jc w:val="both"/>
              <w:rPr>
                <w:rFonts w:ascii="Times New Roman" w:hAnsi="Times New Roman" w:cs="Times New Roman"/>
              </w:rPr>
            </w:pPr>
            <w:r w:rsidRPr="00B81719">
              <w:rPr>
                <w:rFonts w:ascii="Times New Roman" w:hAnsi="Times New Roman" w:cs="Times New Roman"/>
              </w:rPr>
              <w:t>Cada integrante del consorcio que sea una persona física domiciliada en la República del Paraguay deberá presentar los documentos requeridos para Oferentes individuales especificados en el apartado Oferentes individuales. Personas Físicas. Cada integrante del consorcio que sea una persona jurídica domiciliada en Paraguay deberá presentar los documentos requeridos para Oferentes individuales Personas Jurídicas. (*)</w:t>
            </w:r>
          </w:p>
        </w:tc>
      </w:tr>
      <w:tr w:rsidR="00985555" w:rsidRPr="002A1385" w14:paraId="24BA1B9B" w14:textId="77777777" w:rsidTr="00FD44EB">
        <w:trPr>
          <w:trHeight w:val="312"/>
          <w:jc w:val="center"/>
        </w:trPr>
        <w:tc>
          <w:tcPr>
            <w:tcW w:w="0" w:type="auto"/>
          </w:tcPr>
          <w:p w14:paraId="74741798" w14:textId="77777777" w:rsidR="00985555" w:rsidRPr="00B81719" w:rsidRDefault="00985555" w:rsidP="00304F03">
            <w:pPr>
              <w:pStyle w:val="Prrafodelista"/>
              <w:numPr>
                <w:ilvl w:val="0"/>
                <w:numId w:val="48"/>
              </w:numPr>
              <w:jc w:val="both"/>
              <w:rPr>
                <w:rFonts w:ascii="Times New Roman" w:hAnsi="Times New Roman" w:cs="Times New Roman"/>
              </w:rPr>
            </w:pPr>
            <w:r w:rsidRPr="00B81719">
              <w:rPr>
                <w:rFonts w:ascii="Times New Roman" w:hAnsi="Times New Roman" w:cs="Times New Roman"/>
              </w:rPr>
              <w:t>Original o fotocopia del consorcio constituido o del acuerdo de intención de constituir el consorcio por escritura pública en caso de resultar adjudicados y antes de la firma del contrato. Las formalidades de los acuerdos de intención y de los consorcios serán determinadas por la Dirección Nacional de Contrataciones Públicas (DNCP). (*)</w:t>
            </w:r>
          </w:p>
        </w:tc>
      </w:tr>
      <w:tr w:rsidR="00985555" w:rsidRPr="002A1385" w14:paraId="48774E4A" w14:textId="77777777" w:rsidTr="00FD44EB">
        <w:trPr>
          <w:trHeight w:val="1881"/>
          <w:jc w:val="center"/>
        </w:trPr>
        <w:tc>
          <w:tcPr>
            <w:tcW w:w="0" w:type="auto"/>
          </w:tcPr>
          <w:p w14:paraId="12C1C6AE" w14:textId="77777777" w:rsidR="00985555" w:rsidRPr="00B81719" w:rsidRDefault="00985555" w:rsidP="00304F03">
            <w:pPr>
              <w:pStyle w:val="Prrafodelista"/>
              <w:numPr>
                <w:ilvl w:val="0"/>
                <w:numId w:val="48"/>
              </w:numPr>
              <w:jc w:val="both"/>
              <w:rPr>
                <w:rFonts w:ascii="Times New Roman" w:hAnsi="Times New Roman" w:cs="Times New Roman"/>
              </w:rPr>
            </w:pPr>
            <w:r w:rsidRPr="00B81719">
              <w:rPr>
                <w:rFonts w:ascii="Times New Roman" w:hAnsi="Times New Roman" w:cs="Times New Roman"/>
              </w:rPr>
              <w:t>Fotocopia simple de los documentos que acrediten las facultades de los firmantes del acuerdo de intención de consorciarse. Estos documentos pueden consistir en (*):</w:t>
            </w:r>
          </w:p>
          <w:p w14:paraId="2EEFAB9F" w14:textId="77777777" w:rsidR="00985555" w:rsidRPr="00B81719" w:rsidRDefault="00985555" w:rsidP="00304F03">
            <w:pPr>
              <w:pStyle w:val="Prrafodelista"/>
              <w:numPr>
                <w:ilvl w:val="0"/>
                <w:numId w:val="49"/>
              </w:numPr>
              <w:jc w:val="both"/>
              <w:rPr>
                <w:rFonts w:ascii="Times New Roman" w:hAnsi="Times New Roman" w:cs="Times New Roman"/>
              </w:rPr>
            </w:pPr>
            <w:r w:rsidRPr="00B81719">
              <w:rPr>
                <w:rFonts w:ascii="Times New Roman" w:hAnsi="Times New Roman" w:cs="Times New Roman"/>
              </w:rPr>
              <w:t xml:space="preserve">Un poder suficiente otorgado por escritura pública por cada miembro del consorcio (no es necesario que esté inscripto en el Registro de Poderes); o </w:t>
            </w:r>
          </w:p>
          <w:p w14:paraId="3B97C542" w14:textId="77777777" w:rsidR="00985555" w:rsidRPr="00B81719" w:rsidRDefault="00985555" w:rsidP="00304F03">
            <w:pPr>
              <w:pStyle w:val="Prrafodelista"/>
              <w:numPr>
                <w:ilvl w:val="0"/>
                <w:numId w:val="49"/>
              </w:numPr>
              <w:jc w:val="both"/>
              <w:rPr>
                <w:rFonts w:ascii="Times New Roman" w:hAnsi="Times New Roman" w:cs="Times New Roman"/>
              </w:rPr>
            </w:pPr>
            <w:r w:rsidRPr="00B81719">
              <w:rPr>
                <w:rFonts w:ascii="Times New Roman" w:hAnsi="Times New Roman" w:cs="Times New Roman"/>
              </w:rPr>
              <w:t>Los documentos societarios de cada miembro del consorcio, que justifiquen la representación del firmante, tales como actas de asamblea y de directorio en el caso de las sociedades anónimas.</w:t>
            </w:r>
          </w:p>
        </w:tc>
      </w:tr>
      <w:tr w:rsidR="00985555" w:rsidRPr="002A1385" w14:paraId="76ABDABE" w14:textId="77777777" w:rsidTr="00FD44EB">
        <w:trPr>
          <w:trHeight w:val="1266"/>
          <w:jc w:val="center"/>
        </w:trPr>
        <w:tc>
          <w:tcPr>
            <w:tcW w:w="0" w:type="auto"/>
          </w:tcPr>
          <w:p w14:paraId="24035A81" w14:textId="77777777" w:rsidR="00985555" w:rsidRPr="00B81719" w:rsidRDefault="00985555" w:rsidP="00304F03">
            <w:pPr>
              <w:pStyle w:val="Prrafodelista"/>
              <w:numPr>
                <w:ilvl w:val="0"/>
                <w:numId w:val="48"/>
              </w:numPr>
              <w:jc w:val="both"/>
              <w:rPr>
                <w:rFonts w:ascii="Times New Roman" w:hAnsi="Times New Roman" w:cs="Times New Roman"/>
              </w:rPr>
            </w:pPr>
            <w:r w:rsidRPr="00B81719">
              <w:rPr>
                <w:rFonts w:ascii="Times New Roman" w:hAnsi="Times New Roman" w:cs="Times New Roman"/>
              </w:rPr>
              <w:t xml:space="preserve">Fotocopia simple de los documentos que acrediten las facultades del firmante de la oferta para comprometer al consorcio, cuando se haya formalizado el consorcio. Estos documentos pueden consistir en (*): </w:t>
            </w:r>
          </w:p>
          <w:p w14:paraId="2FB3D6BD" w14:textId="77777777" w:rsidR="00985555" w:rsidRPr="00B81719" w:rsidRDefault="00985555" w:rsidP="00304F03">
            <w:pPr>
              <w:pStyle w:val="Prrafodelista"/>
              <w:numPr>
                <w:ilvl w:val="0"/>
                <w:numId w:val="50"/>
              </w:numPr>
              <w:jc w:val="both"/>
              <w:rPr>
                <w:rFonts w:ascii="Times New Roman" w:hAnsi="Times New Roman" w:cs="Times New Roman"/>
              </w:rPr>
            </w:pPr>
            <w:r w:rsidRPr="00B81719">
              <w:rPr>
                <w:rFonts w:ascii="Times New Roman" w:hAnsi="Times New Roman" w:cs="Times New Roman"/>
              </w:rPr>
              <w:t xml:space="preserve">Un poder suficiente otorgado por escritura pública por la Empresa Líder del consorcio (no es necesario que esté inscripto en el Registro de Poderes); o </w:t>
            </w:r>
          </w:p>
          <w:p w14:paraId="2141DC44" w14:textId="77777777" w:rsidR="00985555" w:rsidRPr="00B81719" w:rsidRDefault="00985555" w:rsidP="00304F03">
            <w:pPr>
              <w:pStyle w:val="Prrafodelista"/>
              <w:numPr>
                <w:ilvl w:val="0"/>
                <w:numId w:val="50"/>
              </w:numPr>
              <w:jc w:val="both"/>
              <w:rPr>
                <w:rFonts w:ascii="Times New Roman" w:hAnsi="Times New Roman" w:cs="Times New Roman"/>
              </w:rPr>
            </w:pPr>
            <w:r w:rsidRPr="00B81719">
              <w:rPr>
                <w:rFonts w:ascii="Times New Roman" w:hAnsi="Times New Roman" w:cs="Times New Roman"/>
              </w:rPr>
              <w:t>Los documentos societarios de la Empresa Líder, que justifiquen la representación del firmante, tales como actas de asamblea y de directorio en el caso de las sociedades anónimas.</w:t>
            </w:r>
          </w:p>
        </w:tc>
      </w:tr>
    </w:tbl>
    <w:p w14:paraId="153BB964" w14:textId="2C3C1C9B" w:rsidR="00985555" w:rsidRDefault="00985555" w:rsidP="00FD44EB">
      <w:pPr>
        <w:spacing w:after="0"/>
        <w:jc w:val="both"/>
        <w:rPr>
          <w:b/>
        </w:rPr>
      </w:pPr>
    </w:p>
    <w:p w14:paraId="23CC92E3" w14:textId="77777777" w:rsidR="00E265EA" w:rsidRDefault="00E265EA" w:rsidP="00FD44EB">
      <w:pPr>
        <w:spacing w:after="0"/>
        <w:jc w:val="both"/>
        <w:rPr>
          <w:b/>
        </w:rPr>
      </w:pPr>
    </w:p>
    <w:p w14:paraId="7A2BD51E" w14:textId="77777777" w:rsidR="00E265EA" w:rsidRPr="00B9051F" w:rsidRDefault="00E265EA" w:rsidP="00FD44EB">
      <w:pPr>
        <w:spacing w:after="0"/>
        <w:jc w:val="both"/>
        <w:rPr>
          <w:b/>
        </w:rPr>
      </w:pPr>
    </w:p>
    <w:p w14:paraId="5B3997AB" w14:textId="766C9012" w:rsidR="00B02694" w:rsidRPr="00B81719" w:rsidRDefault="00B81719" w:rsidP="001F2503">
      <w:pPr>
        <w:pStyle w:val="Prrafodelista"/>
        <w:tabs>
          <w:tab w:val="left" w:pos="142"/>
          <w:tab w:val="left" w:pos="284"/>
        </w:tabs>
        <w:spacing w:after="0"/>
        <w:ind w:left="0"/>
        <w:contextualSpacing w:val="0"/>
        <w:jc w:val="both"/>
        <w:rPr>
          <w:rFonts w:ascii="Times New Roman" w:hAnsi="Times New Roman" w:cs="Times New Roman"/>
          <w:b/>
        </w:rPr>
      </w:pPr>
      <w:r w:rsidRPr="00B81719">
        <w:rPr>
          <w:rFonts w:ascii="Times New Roman" w:hAnsi="Times New Roman" w:cs="Times New Roman"/>
          <w:b/>
        </w:rPr>
        <w:t xml:space="preserve">Los documentos  indicados con asteriscos (*) son considerados documentos sustanciales a ser presentados con la oferta. </w:t>
      </w:r>
    </w:p>
    <w:p w14:paraId="183ABB45" w14:textId="3DDFE838" w:rsidR="00B81719" w:rsidRPr="00B81719" w:rsidRDefault="00B81719" w:rsidP="001F2503">
      <w:pPr>
        <w:pStyle w:val="Prrafodelista"/>
        <w:tabs>
          <w:tab w:val="left" w:pos="142"/>
          <w:tab w:val="left" w:pos="284"/>
        </w:tabs>
        <w:spacing w:after="0"/>
        <w:ind w:left="0"/>
        <w:contextualSpacing w:val="0"/>
        <w:jc w:val="both"/>
        <w:rPr>
          <w:rFonts w:ascii="Times New Roman" w:hAnsi="Times New Roman" w:cs="Times New Roman"/>
          <w:b/>
        </w:rPr>
      </w:pPr>
      <w:r w:rsidRPr="00B81719">
        <w:rPr>
          <w:rFonts w:ascii="Times New Roman" w:hAnsi="Times New Roman" w:cs="Times New Roman"/>
          <w:b/>
        </w:rPr>
        <w:t xml:space="preserve">Los documentos indicados con doble asteriscos (**) deberán estar vigentes a las fecha y hora tope de presentación de ofertas o al inicio de la etapa competitiva para procesos de SBE. </w:t>
      </w:r>
    </w:p>
    <w:p w14:paraId="01FC6D16" w14:textId="77777777" w:rsidR="0093741C" w:rsidRPr="00485136" w:rsidRDefault="0093741C" w:rsidP="001F2503">
      <w:pPr>
        <w:pStyle w:val="Prrafodelista"/>
        <w:tabs>
          <w:tab w:val="left" w:pos="142"/>
          <w:tab w:val="left" w:pos="284"/>
        </w:tabs>
        <w:spacing w:after="0"/>
        <w:ind w:left="0"/>
        <w:contextualSpacing w:val="0"/>
        <w:jc w:val="both"/>
        <w:rPr>
          <w:rFonts w:ascii="Times New Roman" w:hAnsi="Times New Roman" w:cs="Times New Roman"/>
          <w:sz w:val="24"/>
        </w:rPr>
      </w:pPr>
    </w:p>
    <w:p w14:paraId="1A94AE76" w14:textId="35F98387" w:rsidR="007A38AC" w:rsidRPr="00B0675A" w:rsidRDefault="007A38AC" w:rsidP="00304F03">
      <w:pPr>
        <w:pStyle w:val="Prrafodelista"/>
        <w:numPr>
          <w:ilvl w:val="0"/>
          <w:numId w:val="43"/>
        </w:numPr>
        <w:tabs>
          <w:tab w:val="left" w:pos="142"/>
          <w:tab w:val="left" w:pos="284"/>
        </w:tabs>
        <w:spacing w:after="0"/>
        <w:jc w:val="both"/>
        <w:rPr>
          <w:rFonts w:ascii="Times New Roman" w:hAnsi="Times New Roman" w:cs="Times New Roman"/>
          <w:b/>
          <w:sz w:val="24"/>
          <w:u w:val="single"/>
        </w:rPr>
      </w:pPr>
      <w:r w:rsidRPr="00B0675A">
        <w:rPr>
          <w:rFonts w:ascii="Times New Roman" w:hAnsi="Times New Roman" w:cs="Times New Roman"/>
          <w:b/>
          <w:sz w:val="24"/>
          <w:u w:val="single"/>
        </w:rPr>
        <w:t>Capacidad financiera</w:t>
      </w:r>
    </w:p>
    <w:p w14:paraId="14BFA223" w14:textId="51DC728D" w:rsidR="00B0675A" w:rsidRPr="00985555" w:rsidRDefault="007A38AC" w:rsidP="001A61A5">
      <w:pPr>
        <w:tabs>
          <w:tab w:val="left" w:pos="142"/>
          <w:tab w:val="left" w:pos="284"/>
        </w:tabs>
        <w:spacing w:after="0"/>
        <w:jc w:val="both"/>
        <w:rPr>
          <w:rFonts w:ascii="Times New Roman" w:hAnsi="Times New Roman" w:cs="Times New Roman"/>
          <w:color w:val="FF0000"/>
        </w:rPr>
      </w:pPr>
      <w:r w:rsidRPr="00485136">
        <w:rPr>
          <w:rFonts w:ascii="Times New Roman" w:hAnsi="Times New Roman" w:cs="Times New Roman"/>
        </w:rPr>
        <w:t>Con el objetivo de calificar la situación financiera actual del oferente</w:t>
      </w:r>
      <w:r w:rsidR="00FD44EB">
        <w:rPr>
          <w:rFonts w:ascii="Times New Roman" w:hAnsi="Times New Roman" w:cs="Times New Roman"/>
        </w:rPr>
        <w:t xml:space="preserve"> </w:t>
      </w:r>
      <w:r w:rsidR="00FD44EB">
        <w:t>se considerarán</w:t>
      </w:r>
      <w:r w:rsidR="00FD44EB" w:rsidRPr="002A1385">
        <w:t xml:space="preserve"> los siguientes índices</w:t>
      </w:r>
      <w:r w:rsidRPr="00485136">
        <w:rPr>
          <w:rFonts w:ascii="Times New Roman" w:hAnsi="Times New Roman" w:cs="Times New Roman"/>
        </w:rPr>
        <w:t xml:space="preserve">: </w:t>
      </w:r>
      <w:r w:rsidR="001A61A5" w:rsidRPr="00485136">
        <w:rPr>
          <w:rFonts w:ascii="Times New Roman" w:hAnsi="Times New Roman" w:cs="Times New Roman"/>
          <w:b/>
          <w:color w:val="FF0000"/>
        </w:rPr>
        <w:t>NO APLICA.</w:t>
      </w:r>
    </w:p>
    <w:p w14:paraId="16BBD3D6" w14:textId="77777777" w:rsidR="00B0675A" w:rsidRPr="00485136" w:rsidRDefault="00B0675A" w:rsidP="001A61A5">
      <w:pPr>
        <w:tabs>
          <w:tab w:val="left" w:pos="142"/>
          <w:tab w:val="left" w:pos="284"/>
        </w:tabs>
        <w:spacing w:after="0"/>
        <w:jc w:val="both"/>
        <w:rPr>
          <w:rFonts w:ascii="Times New Roman" w:hAnsi="Times New Roman" w:cs="Times New Roman"/>
        </w:rPr>
      </w:pPr>
    </w:p>
    <w:p w14:paraId="1DB31E00" w14:textId="77777777" w:rsidR="00E42639" w:rsidRPr="00985555" w:rsidRDefault="00B0675A" w:rsidP="00E42639">
      <w:pPr>
        <w:tabs>
          <w:tab w:val="left" w:pos="142"/>
          <w:tab w:val="left" w:pos="284"/>
        </w:tabs>
        <w:spacing w:after="0"/>
        <w:jc w:val="both"/>
        <w:rPr>
          <w:rFonts w:ascii="Times New Roman" w:hAnsi="Times New Roman" w:cs="Times New Roman"/>
          <w:color w:val="FF0000"/>
        </w:rPr>
      </w:pPr>
      <w:r w:rsidRPr="00B0675A">
        <w:rPr>
          <w:rFonts w:ascii="Times New Roman" w:hAnsi="Times New Roman" w:cs="Times New Roman"/>
          <w:b/>
        </w:rPr>
        <w:t>f.1</w:t>
      </w:r>
      <w:r>
        <w:rPr>
          <w:rFonts w:ascii="Times New Roman" w:hAnsi="Times New Roman" w:cs="Times New Roman"/>
        </w:rPr>
        <w:t xml:space="preserve">. </w:t>
      </w:r>
      <w:r w:rsidR="007A38AC" w:rsidRPr="00485136">
        <w:rPr>
          <w:rFonts w:ascii="Times New Roman" w:hAnsi="Times New Roman" w:cs="Times New Roman"/>
        </w:rPr>
        <w:t>Requisitos documentales para evaluar el presente criterio:</w:t>
      </w:r>
      <w:r w:rsidR="00E42639">
        <w:rPr>
          <w:rFonts w:ascii="Times New Roman" w:hAnsi="Times New Roman" w:cs="Times New Roman"/>
        </w:rPr>
        <w:t xml:space="preserve"> </w:t>
      </w:r>
      <w:r w:rsidR="00E42639" w:rsidRPr="00485136">
        <w:rPr>
          <w:rFonts w:ascii="Times New Roman" w:hAnsi="Times New Roman" w:cs="Times New Roman"/>
          <w:b/>
          <w:color w:val="FF0000"/>
        </w:rPr>
        <w:t>NO APLICA.</w:t>
      </w:r>
    </w:p>
    <w:p w14:paraId="70152EF6" w14:textId="77777777" w:rsidR="00790054" w:rsidRPr="00485136" w:rsidRDefault="00790054" w:rsidP="001F2503">
      <w:pPr>
        <w:tabs>
          <w:tab w:val="left" w:pos="720"/>
        </w:tabs>
        <w:jc w:val="both"/>
        <w:rPr>
          <w:rFonts w:ascii="Times New Roman" w:hAnsi="Times New Roman" w:cs="Times New Roman"/>
          <w:sz w:val="8"/>
        </w:rPr>
      </w:pPr>
    </w:p>
    <w:p w14:paraId="14800344" w14:textId="77777777" w:rsidR="00627D48" w:rsidRPr="00485136" w:rsidRDefault="00627D48" w:rsidP="00304F03">
      <w:pPr>
        <w:pStyle w:val="Prrafodelista"/>
        <w:numPr>
          <w:ilvl w:val="0"/>
          <w:numId w:val="43"/>
        </w:numPr>
        <w:tabs>
          <w:tab w:val="left" w:pos="720"/>
        </w:tabs>
        <w:jc w:val="both"/>
        <w:rPr>
          <w:rFonts w:ascii="Times New Roman" w:hAnsi="Times New Roman" w:cs="Times New Roman"/>
          <w:b/>
        </w:rPr>
      </w:pPr>
      <w:r w:rsidRPr="00485136">
        <w:rPr>
          <w:rFonts w:ascii="Times New Roman" w:hAnsi="Times New Roman" w:cs="Times New Roman"/>
          <w:b/>
        </w:rPr>
        <w:t>Experiencia requerida</w:t>
      </w:r>
    </w:p>
    <w:p w14:paraId="38992C35" w14:textId="34ED96A2" w:rsidR="00627D48" w:rsidRPr="00485136" w:rsidRDefault="00627D48" w:rsidP="001F2503">
      <w:pPr>
        <w:tabs>
          <w:tab w:val="left" w:pos="720"/>
        </w:tabs>
        <w:jc w:val="both"/>
        <w:rPr>
          <w:rFonts w:ascii="Times New Roman" w:hAnsi="Times New Roman" w:cs="Times New Roman"/>
        </w:rPr>
      </w:pPr>
      <w:r w:rsidRPr="00485136">
        <w:rPr>
          <w:rFonts w:ascii="Times New Roman" w:hAnsi="Times New Roman" w:cs="Times New Roman"/>
        </w:rPr>
        <w:t xml:space="preserve">Con el objetivo de calificar la experiencia del oferente individual o de cada miembro en caso de consorcio, se considerara los siguientes índices: </w:t>
      </w:r>
    </w:p>
    <w:p w14:paraId="41859702" w14:textId="3455E18E" w:rsidR="00080C00" w:rsidRPr="00080C00" w:rsidRDefault="00080C00" w:rsidP="006363FE">
      <w:pPr>
        <w:pStyle w:val="Prrafodelista"/>
        <w:widowControl w:val="0"/>
        <w:numPr>
          <w:ilvl w:val="0"/>
          <w:numId w:val="56"/>
        </w:numPr>
        <w:tabs>
          <w:tab w:val="left" w:pos="176"/>
          <w:tab w:val="left" w:pos="346"/>
          <w:tab w:val="left" w:pos="459"/>
          <w:tab w:val="left" w:pos="818"/>
        </w:tabs>
        <w:adjustRightInd w:val="0"/>
        <w:textAlignment w:val="baseline"/>
        <w:rPr>
          <w:rFonts w:ascii="Times New Roman" w:hAnsi="Times New Roman" w:cs="Times New Roman"/>
          <w:bCs/>
          <w:iCs/>
          <w:color w:val="FF0000"/>
          <w:spacing w:val="-4"/>
          <w:lang w:val="es-ES"/>
        </w:rPr>
      </w:pPr>
      <w:r w:rsidRPr="00080C00">
        <w:rPr>
          <w:rFonts w:ascii="Times New Roman" w:hAnsi="Times New Roman" w:cs="Times New Roman"/>
          <w:bCs/>
          <w:iCs/>
          <w:color w:val="FF0000"/>
          <w:spacing w:val="-4"/>
          <w:lang w:val="es-ES"/>
        </w:rPr>
        <w:t>El oferente deberá demostrar tener experiencia</w:t>
      </w:r>
      <w:r w:rsidR="00991E2D">
        <w:rPr>
          <w:rFonts w:ascii="Times New Roman" w:hAnsi="Times New Roman" w:cs="Times New Roman"/>
          <w:bCs/>
          <w:iCs/>
          <w:color w:val="FF0000"/>
          <w:spacing w:val="-4"/>
          <w:lang w:val="es-ES"/>
        </w:rPr>
        <w:t xml:space="preserve"> en la provisión de alcohol etílico</w:t>
      </w:r>
      <w:r>
        <w:rPr>
          <w:rFonts w:ascii="Times New Roman" w:hAnsi="Times New Roman" w:cs="Times New Roman"/>
          <w:bCs/>
          <w:iCs/>
          <w:color w:val="FF0000"/>
          <w:spacing w:val="-4"/>
          <w:lang w:val="es-ES"/>
        </w:rPr>
        <w:t xml:space="preserve">, </w:t>
      </w:r>
      <w:r w:rsidRPr="00080C00">
        <w:rPr>
          <w:rFonts w:ascii="Times New Roman" w:hAnsi="Times New Roman" w:cs="Times New Roman"/>
          <w:bCs/>
          <w:iCs/>
          <w:color w:val="FF0000"/>
          <w:spacing w:val="-4"/>
          <w:lang w:val="es-ES"/>
        </w:rPr>
        <w:t xml:space="preserve"> a través de 2 (dos) copias de contratos</w:t>
      </w:r>
      <w:r>
        <w:rPr>
          <w:rFonts w:ascii="Times New Roman" w:hAnsi="Times New Roman" w:cs="Times New Roman"/>
          <w:bCs/>
          <w:iCs/>
          <w:color w:val="FF0000"/>
          <w:spacing w:val="-4"/>
          <w:lang w:val="es-ES"/>
        </w:rPr>
        <w:t xml:space="preserve"> y/o facturas, </w:t>
      </w:r>
      <w:r w:rsidRPr="00080C00">
        <w:rPr>
          <w:rFonts w:ascii="Times New Roman" w:hAnsi="Times New Roman" w:cs="Times New Roman"/>
          <w:bCs/>
          <w:iCs/>
          <w:color w:val="FF0000"/>
          <w:spacing w:val="-4"/>
          <w:lang w:val="es-ES"/>
        </w:rPr>
        <w:t xml:space="preserve">en los últimos 3 (tres) años (2018, 2019, </w:t>
      </w:r>
      <w:r>
        <w:rPr>
          <w:rFonts w:ascii="Times New Roman" w:hAnsi="Times New Roman" w:cs="Times New Roman"/>
          <w:bCs/>
          <w:iCs/>
          <w:color w:val="FF0000"/>
          <w:spacing w:val="-4"/>
          <w:lang w:val="es-ES"/>
        </w:rPr>
        <w:t xml:space="preserve">2020). </w:t>
      </w:r>
    </w:p>
    <w:p w14:paraId="343C934A" w14:textId="6C66DEFE" w:rsidR="001A54F6" w:rsidRPr="00080C00" w:rsidRDefault="001A54F6" w:rsidP="00080C00">
      <w:pPr>
        <w:pStyle w:val="Prrafodelista"/>
        <w:widowControl w:val="0"/>
        <w:tabs>
          <w:tab w:val="left" w:pos="176"/>
          <w:tab w:val="left" w:pos="346"/>
          <w:tab w:val="left" w:pos="459"/>
          <w:tab w:val="left" w:pos="818"/>
        </w:tabs>
        <w:adjustRightInd w:val="0"/>
        <w:ind w:left="601"/>
        <w:jc w:val="both"/>
        <w:textAlignment w:val="baseline"/>
        <w:rPr>
          <w:rFonts w:ascii="Times New Roman" w:hAnsi="Times New Roman" w:cs="Times New Roman"/>
          <w:bCs/>
          <w:iCs/>
          <w:color w:val="FF0000"/>
          <w:spacing w:val="-4"/>
          <w:lang w:val="es-ES"/>
        </w:rPr>
      </w:pPr>
    </w:p>
    <w:p w14:paraId="0E18C325" w14:textId="7A1F1483" w:rsidR="00B02694" w:rsidRPr="00B0675A" w:rsidRDefault="00B0675A" w:rsidP="00B0675A">
      <w:pPr>
        <w:tabs>
          <w:tab w:val="left" w:pos="720"/>
        </w:tabs>
        <w:jc w:val="both"/>
        <w:rPr>
          <w:rFonts w:ascii="Times New Roman" w:hAnsi="Times New Roman" w:cs="Times New Roman"/>
          <w:b/>
        </w:rPr>
      </w:pPr>
      <w:r w:rsidRPr="00B0675A">
        <w:rPr>
          <w:rFonts w:ascii="Times New Roman" w:hAnsi="Times New Roman" w:cs="Times New Roman"/>
          <w:b/>
        </w:rPr>
        <w:t xml:space="preserve">g.1. </w:t>
      </w:r>
      <w:r w:rsidR="00627D48" w:rsidRPr="00B0675A">
        <w:rPr>
          <w:rFonts w:ascii="Times New Roman" w:hAnsi="Times New Roman" w:cs="Times New Roman"/>
          <w:b/>
        </w:rPr>
        <w:t>Requisitos documentales para evaluar el presente criterio:</w:t>
      </w:r>
      <w:bookmarkStart w:id="0" w:name="_Hlk32217609"/>
    </w:p>
    <w:tbl>
      <w:tblPr>
        <w:tblStyle w:val="Tablaconcuadrcula"/>
        <w:tblW w:w="0" w:type="auto"/>
        <w:tblLook w:val="04A0" w:firstRow="1" w:lastRow="0" w:firstColumn="1" w:lastColumn="0" w:noHBand="0" w:noVBand="1"/>
      </w:tblPr>
      <w:tblGrid>
        <w:gridCol w:w="8828"/>
      </w:tblGrid>
      <w:tr w:rsidR="007E30CD" w:rsidRPr="00485136" w14:paraId="00C61458" w14:textId="77777777" w:rsidTr="00C22DDB">
        <w:tc>
          <w:tcPr>
            <w:tcW w:w="8828" w:type="dxa"/>
            <w:shd w:val="clear" w:color="auto" w:fill="auto"/>
          </w:tcPr>
          <w:p w14:paraId="6763F54A" w14:textId="5AD2EFA6" w:rsidR="007E30CD" w:rsidRPr="005C681F" w:rsidRDefault="007E30CD" w:rsidP="005C681F">
            <w:pPr>
              <w:pStyle w:val="Prrafodelista"/>
              <w:widowControl w:val="0"/>
              <w:numPr>
                <w:ilvl w:val="0"/>
                <w:numId w:val="29"/>
              </w:numPr>
              <w:adjustRightInd w:val="0"/>
              <w:contextualSpacing w:val="0"/>
              <w:jc w:val="both"/>
              <w:textAlignment w:val="baseline"/>
              <w:rPr>
                <w:rFonts w:ascii="Times New Roman" w:hAnsi="Times New Roman" w:cs="Times New Roman"/>
                <w:lang w:val="es-ES" w:eastAsia="es-ES"/>
              </w:rPr>
            </w:pPr>
            <w:r w:rsidRPr="005C681F">
              <w:rPr>
                <w:rFonts w:ascii="Times New Roman" w:hAnsi="Times New Roman" w:cs="Times New Roman"/>
                <w:lang w:val="es-ES" w:eastAsia="es-ES"/>
              </w:rPr>
              <w:t xml:space="preserve">Copia de </w:t>
            </w:r>
            <w:r w:rsidR="005C681F" w:rsidRPr="005C681F">
              <w:rPr>
                <w:rFonts w:ascii="Times New Roman" w:hAnsi="Times New Roman" w:cs="Times New Roman"/>
                <w:color w:val="FF0000"/>
              </w:rPr>
              <w:t>Contratos y/o facturas</w:t>
            </w:r>
            <w:r w:rsidR="005C681F" w:rsidRPr="005C681F">
              <w:rPr>
                <w:rFonts w:ascii="Times New Roman" w:hAnsi="Times New Roman" w:cs="Times New Roman"/>
                <w:lang w:val="es-ES" w:eastAsia="es-ES"/>
              </w:rPr>
              <w:t xml:space="preserve"> </w:t>
            </w:r>
            <w:r w:rsidRPr="005C681F">
              <w:rPr>
                <w:rFonts w:ascii="Times New Roman" w:hAnsi="Times New Roman" w:cs="Times New Roman"/>
                <w:lang w:val="es-ES" w:eastAsia="es-ES"/>
              </w:rPr>
              <w:t xml:space="preserve">que avalen la experiencia requerida. </w:t>
            </w:r>
          </w:p>
        </w:tc>
      </w:tr>
      <w:bookmarkEnd w:id="0"/>
      <w:tr w:rsidR="00B02694" w:rsidRPr="00485136" w14:paraId="7D21C1E4" w14:textId="77777777" w:rsidTr="00C22DDB">
        <w:tc>
          <w:tcPr>
            <w:tcW w:w="8828" w:type="dxa"/>
            <w:shd w:val="clear" w:color="auto" w:fill="auto"/>
          </w:tcPr>
          <w:p w14:paraId="67031AA3" w14:textId="77777777" w:rsidR="00B02694" w:rsidRPr="005C681F" w:rsidRDefault="00B02694" w:rsidP="00304F03">
            <w:pPr>
              <w:pStyle w:val="Prrafodelista"/>
              <w:widowControl w:val="0"/>
              <w:numPr>
                <w:ilvl w:val="0"/>
                <w:numId w:val="29"/>
              </w:numPr>
              <w:adjustRightInd w:val="0"/>
              <w:spacing w:line="276" w:lineRule="auto"/>
              <w:contextualSpacing w:val="0"/>
              <w:jc w:val="both"/>
              <w:textAlignment w:val="baseline"/>
              <w:rPr>
                <w:rFonts w:ascii="Times New Roman" w:hAnsi="Times New Roman" w:cs="Times New Roman"/>
                <w:lang w:val="es-ES" w:eastAsia="es-ES"/>
              </w:rPr>
            </w:pPr>
            <w:r w:rsidRPr="005C681F">
              <w:rPr>
                <w:rFonts w:ascii="Times New Roman" w:hAnsi="Times New Roman" w:cs="Times New Roman"/>
                <w:lang w:val="es-ES" w:eastAsia="es-ES"/>
              </w:rPr>
              <w:t>Constancia de RUC emitida por la SET.</w:t>
            </w:r>
          </w:p>
        </w:tc>
      </w:tr>
      <w:tr w:rsidR="00B02694" w:rsidRPr="00485136" w14:paraId="26D4FDF7" w14:textId="77777777" w:rsidTr="00C22DDB">
        <w:tc>
          <w:tcPr>
            <w:tcW w:w="8828" w:type="dxa"/>
            <w:shd w:val="clear" w:color="auto" w:fill="auto"/>
          </w:tcPr>
          <w:p w14:paraId="13185080" w14:textId="77777777" w:rsidR="00B02694" w:rsidRPr="005C681F" w:rsidRDefault="00B02694" w:rsidP="00304F03">
            <w:pPr>
              <w:pStyle w:val="Prrafodelista"/>
              <w:widowControl w:val="0"/>
              <w:numPr>
                <w:ilvl w:val="0"/>
                <w:numId w:val="29"/>
              </w:numPr>
              <w:adjustRightInd w:val="0"/>
              <w:spacing w:line="276" w:lineRule="auto"/>
              <w:contextualSpacing w:val="0"/>
              <w:jc w:val="both"/>
              <w:textAlignment w:val="baseline"/>
              <w:rPr>
                <w:rFonts w:ascii="Times New Roman" w:hAnsi="Times New Roman" w:cs="Times New Roman"/>
                <w:lang w:val="es-ES" w:eastAsia="es-ES"/>
              </w:rPr>
            </w:pPr>
            <w:r w:rsidRPr="005C681F">
              <w:rPr>
                <w:rFonts w:ascii="Times New Roman" w:hAnsi="Times New Roman" w:cs="Times New Roman"/>
                <w:lang w:val="es-ES" w:eastAsia="es-ES"/>
              </w:rPr>
              <w:t>Patente comercial vigente a la fecha de apertura o al inicio de la carga de propuestas para procesos de SBE, del municipio en donde esté asentado el establecimiento principal del oferente.</w:t>
            </w:r>
          </w:p>
        </w:tc>
      </w:tr>
      <w:tr w:rsidR="007E30CD" w:rsidRPr="00485136" w14:paraId="4EEC3191" w14:textId="77777777" w:rsidTr="00C22DDB">
        <w:tc>
          <w:tcPr>
            <w:tcW w:w="8828" w:type="dxa"/>
            <w:shd w:val="clear" w:color="auto" w:fill="auto"/>
          </w:tcPr>
          <w:p w14:paraId="2BF41C3E" w14:textId="534CF0C8" w:rsidR="007E30CD" w:rsidRPr="005C681F" w:rsidRDefault="007E30CD" w:rsidP="00304F03">
            <w:pPr>
              <w:pStyle w:val="Prrafodelista"/>
              <w:widowControl w:val="0"/>
              <w:numPr>
                <w:ilvl w:val="0"/>
                <w:numId w:val="29"/>
              </w:numPr>
              <w:adjustRightInd w:val="0"/>
              <w:contextualSpacing w:val="0"/>
              <w:jc w:val="both"/>
              <w:textAlignment w:val="baseline"/>
              <w:rPr>
                <w:rFonts w:ascii="Times New Roman" w:hAnsi="Times New Roman" w:cs="Times New Roman"/>
                <w:lang w:val="es-ES" w:eastAsia="es-ES"/>
              </w:rPr>
            </w:pPr>
            <w:r w:rsidRPr="005C681F">
              <w:rPr>
                <w:rFonts w:ascii="Times New Roman" w:hAnsi="Times New Roman" w:cs="Times New Roman"/>
                <w:lang w:val="es-ES" w:eastAsia="es-ES"/>
              </w:rPr>
              <w:t>Certificado de Cumplimiento Tributario finales a la fecha de apertura o al inicio de la carga de propuestas para procesos de SBE.</w:t>
            </w:r>
          </w:p>
        </w:tc>
      </w:tr>
    </w:tbl>
    <w:p w14:paraId="7E89C857" w14:textId="77777777" w:rsidR="000E7FFB" w:rsidRPr="00485136" w:rsidRDefault="000E7FFB" w:rsidP="001F2503">
      <w:pPr>
        <w:pStyle w:val="Prrafodelista"/>
        <w:tabs>
          <w:tab w:val="left" w:pos="142"/>
          <w:tab w:val="left" w:pos="284"/>
        </w:tabs>
        <w:spacing w:after="0"/>
        <w:ind w:left="0"/>
        <w:contextualSpacing w:val="0"/>
        <w:jc w:val="both"/>
        <w:rPr>
          <w:rFonts w:ascii="Times New Roman" w:hAnsi="Times New Roman" w:cs="Times New Roman"/>
          <w:b/>
          <w:sz w:val="18"/>
        </w:rPr>
      </w:pPr>
    </w:p>
    <w:p w14:paraId="5DBAD79B" w14:textId="77777777" w:rsidR="006363FE" w:rsidRPr="006363FE" w:rsidRDefault="004A388C" w:rsidP="00D15A5C">
      <w:pPr>
        <w:pStyle w:val="Prrafodelista"/>
        <w:numPr>
          <w:ilvl w:val="0"/>
          <w:numId w:val="43"/>
        </w:numPr>
        <w:tabs>
          <w:tab w:val="left" w:pos="284"/>
        </w:tabs>
        <w:spacing w:after="0" w:line="240" w:lineRule="auto"/>
        <w:ind w:right="49"/>
        <w:contextualSpacing w:val="0"/>
        <w:jc w:val="both"/>
        <w:rPr>
          <w:rFonts w:ascii="Times New Roman" w:hAnsi="Times New Roman" w:cs="Times New Roman"/>
          <w:color w:val="FF0000"/>
        </w:rPr>
      </w:pPr>
      <w:r w:rsidRPr="00080C00">
        <w:rPr>
          <w:rFonts w:ascii="Times New Roman" w:hAnsi="Times New Roman" w:cs="Times New Roman"/>
          <w:b/>
          <w:u w:val="single"/>
        </w:rPr>
        <w:t>Capacidad técnica</w:t>
      </w:r>
      <w:r w:rsidR="005365FF" w:rsidRPr="00080C00">
        <w:rPr>
          <w:rFonts w:ascii="Times New Roman" w:hAnsi="Times New Roman" w:cs="Times New Roman"/>
          <w:b/>
          <w:u w:val="single"/>
        </w:rPr>
        <w:t xml:space="preserve">: </w:t>
      </w:r>
    </w:p>
    <w:p w14:paraId="31D5977F" w14:textId="77777777" w:rsidR="006363FE" w:rsidRDefault="006363FE" w:rsidP="006363FE">
      <w:pPr>
        <w:tabs>
          <w:tab w:val="left" w:pos="284"/>
        </w:tabs>
        <w:spacing w:after="0" w:line="240" w:lineRule="auto"/>
        <w:ind w:right="49"/>
        <w:jc w:val="both"/>
        <w:rPr>
          <w:rFonts w:ascii="Times New Roman" w:hAnsi="Times New Roman" w:cs="Times New Roman"/>
          <w:color w:val="FF0000"/>
          <w:highlight w:val="yellow"/>
        </w:rPr>
      </w:pPr>
    </w:p>
    <w:p w14:paraId="15531020" w14:textId="63EE3909" w:rsidR="00080C00" w:rsidRPr="006363FE" w:rsidRDefault="00080C00" w:rsidP="006363FE">
      <w:pPr>
        <w:pStyle w:val="Prrafodelista"/>
        <w:numPr>
          <w:ilvl w:val="0"/>
          <w:numId w:val="57"/>
        </w:numPr>
        <w:tabs>
          <w:tab w:val="left" w:pos="284"/>
        </w:tabs>
        <w:spacing w:after="0" w:line="240" w:lineRule="auto"/>
        <w:ind w:right="49"/>
        <w:jc w:val="both"/>
        <w:rPr>
          <w:rFonts w:ascii="Times New Roman" w:hAnsi="Times New Roman" w:cs="Times New Roman"/>
          <w:color w:val="FF0000"/>
        </w:rPr>
      </w:pPr>
      <w:r w:rsidRPr="006363FE">
        <w:rPr>
          <w:rFonts w:ascii="Times New Roman" w:hAnsi="Times New Roman" w:cs="Times New Roman"/>
          <w:color w:val="FF0000"/>
        </w:rPr>
        <w:t xml:space="preserve">El Oferente deberá contar con la capacidad de producción y/o provisión de los bienes requeridos, en el tiempo establecido. </w:t>
      </w:r>
    </w:p>
    <w:p w14:paraId="1AEC898A" w14:textId="77777777" w:rsidR="006363FE" w:rsidRPr="006363FE" w:rsidRDefault="006363FE" w:rsidP="006363FE">
      <w:pPr>
        <w:tabs>
          <w:tab w:val="left" w:pos="284"/>
        </w:tabs>
        <w:spacing w:after="0" w:line="240" w:lineRule="auto"/>
        <w:ind w:right="49"/>
        <w:jc w:val="both"/>
        <w:rPr>
          <w:rFonts w:ascii="Times New Roman" w:hAnsi="Times New Roman" w:cs="Times New Roman"/>
          <w:color w:val="FF0000"/>
        </w:rPr>
      </w:pPr>
    </w:p>
    <w:p w14:paraId="5888F92C" w14:textId="18AF0435" w:rsidR="00304F03" w:rsidRPr="004041F0" w:rsidRDefault="00304F03" w:rsidP="004041F0">
      <w:pPr>
        <w:widowControl w:val="0"/>
        <w:tabs>
          <w:tab w:val="left" w:pos="176"/>
          <w:tab w:val="left" w:pos="346"/>
          <w:tab w:val="left" w:pos="601"/>
        </w:tabs>
        <w:autoSpaceDE w:val="0"/>
        <w:autoSpaceDN w:val="0"/>
        <w:adjustRightInd w:val="0"/>
        <w:spacing w:after="0" w:line="240" w:lineRule="auto"/>
        <w:jc w:val="both"/>
        <w:textAlignment w:val="baseline"/>
        <w:rPr>
          <w:rFonts w:ascii="Times New Roman" w:hAnsi="Times New Roman" w:cs="Times New Roman"/>
          <w:iCs/>
          <w:color w:val="FF0000"/>
        </w:rPr>
      </w:pPr>
    </w:p>
    <w:p w14:paraId="770F37B4" w14:textId="5C6146F8" w:rsidR="00080C00" w:rsidRDefault="00D15C3F" w:rsidP="00080C00">
      <w:pPr>
        <w:pStyle w:val="Prrafodelista"/>
        <w:tabs>
          <w:tab w:val="left" w:pos="284"/>
        </w:tabs>
        <w:spacing w:after="0" w:line="240" w:lineRule="auto"/>
        <w:ind w:left="0" w:right="49"/>
        <w:contextualSpacing w:val="0"/>
        <w:jc w:val="both"/>
        <w:rPr>
          <w:rFonts w:ascii="Times New Roman" w:hAnsi="Times New Roman" w:cs="Times New Roman"/>
          <w:b/>
          <w:lang w:eastAsia="es-PY"/>
        </w:rPr>
      </w:pPr>
      <w:bookmarkStart w:id="1" w:name="_Hlk32217586"/>
      <w:r>
        <w:rPr>
          <w:rFonts w:ascii="Times New Roman" w:hAnsi="Times New Roman" w:cs="Times New Roman"/>
          <w:b/>
          <w:lang w:eastAsia="es-PY"/>
        </w:rPr>
        <w:t xml:space="preserve">h.1. </w:t>
      </w:r>
      <w:r w:rsidR="000E7FFB" w:rsidRPr="00485136">
        <w:rPr>
          <w:rFonts w:ascii="Times New Roman" w:hAnsi="Times New Roman" w:cs="Times New Roman"/>
          <w:b/>
          <w:lang w:eastAsia="es-PY"/>
        </w:rPr>
        <w:t>Requisitos documentales para evaluar el presente criterio:</w:t>
      </w:r>
      <w:r w:rsidR="006268AB">
        <w:rPr>
          <w:rFonts w:ascii="Times New Roman" w:hAnsi="Times New Roman" w:cs="Times New Roman"/>
          <w:b/>
          <w:lang w:eastAsia="es-PY"/>
        </w:rPr>
        <w:t xml:space="preserve"> </w:t>
      </w:r>
    </w:p>
    <w:p w14:paraId="376F935A" w14:textId="77777777" w:rsidR="006363FE" w:rsidRDefault="006363FE" w:rsidP="00080C00">
      <w:pPr>
        <w:pStyle w:val="Prrafodelista"/>
        <w:tabs>
          <w:tab w:val="left" w:pos="284"/>
        </w:tabs>
        <w:spacing w:after="0" w:line="240" w:lineRule="auto"/>
        <w:ind w:left="0" w:right="49"/>
        <w:contextualSpacing w:val="0"/>
        <w:jc w:val="both"/>
        <w:rPr>
          <w:rFonts w:ascii="Times New Roman" w:hAnsi="Times New Roman" w:cs="Times New Roman"/>
          <w:color w:val="FF0000"/>
        </w:rPr>
      </w:pPr>
    </w:p>
    <w:tbl>
      <w:tblPr>
        <w:tblStyle w:val="Tablaconcuadrcula"/>
        <w:tblW w:w="0" w:type="auto"/>
        <w:tblLook w:val="04A0" w:firstRow="1" w:lastRow="0" w:firstColumn="1" w:lastColumn="0" w:noHBand="0" w:noVBand="1"/>
      </w:tblPr>
      <w:tblGrid>
        <w:gridCol w:w="8828"/>
      </w:tblGrid>
      <w:tr w:rsidR="006363FE" w14:paraId="7D4DAAEB" w14:textId="77777777" w:rsidTr="006363FE">
        <w:tc>
          <w:tcPr>
            <w:tcW w:w="8828" w:type="dxa"/>
          </w:tcPr>
          <w:p w14:paraId="79A65667" w14:textId="6D34215B" w:rsidR="006363FE" w:rsidRDefault="006363FE" w:rsidP="00080C00">
            <w:pPr>
              <w:pStyle w:val="Prrafodelista"/>
              <w:tabs>
                <w:tab w:val="left" w:pos="284"/>
              </w:tabs>
              <w:ind w:left="0" w:right="49"/>
              <w:contextualSpacing w:val="0"/>
              <w:jc w:val="both"/>
              <w:rPr>
                <w:rFonts w:ascii="Times New Roman" w:hAnsi="Times New Roman" w:cs="Times New Roman"/>
                <w:color w:val="FF0000"/>
              </w:rPr>
            </w:pPr>
            <w:r>
              <w:rPr>
                <w:rFonts w:ascii="Times New Roman" w:hAnsi="Times New Roman" w:cs="Times New Roman"/>
                <w:color w:val="FF0000"/>
              </w:rPr>
              <w:t>a) Declaración Jurada donde el oferente manifieste lo solicitado.</w:t>
            </w:r>
          </w:p>
        </w:tc>
      </w:tr>
    </w:tbl>
    <w:p w14:paraId="6F3BAF51" w14:textId="77777777" w:rsidR="00D15A5C" w:rsidRDefault="00D15A5C" w:rsidP="00080C00">
      <w:pPr>
        <w:pStyle w:val="Prrafodelista"/>
        <w:tabs>
          <w:tab w:val="left" w:pos="284"/>
        </w:tabs>
        <w:spacing w:after="0" w:line="240" w:lineRule="auto"/>
        <w:ind w:left="0" w:right="49"/>
        <w:contextualSpacing w:val="0"/>
        <w:jc w:val="both"/>
        <w:rPr>
          <w:rFonts w:ascii="Times New Roman" w:hAnsi="Times New Roman" w:cs="Times New Roman"/>
          <w:color w:val="FF0000"/>
        </w:rPr>
      </w:pPr>
    </w:p>
    <w:p w14:paraId="2D603A82" w14:textId="30D49763" w:rsidR="00D15A5C" w:rsidRPr="00D15A5C" w:rsidRDefault="00D15A5C" w:rsidP="00D15A5C">
      <w:pPr>
        <w:pStyle w:val="Prrafodelista"/>
        <w:numPr>
          <w:ilvl w:val="0"/>
          <w:numId w:val="43"/>
        </w:numPr>
        <w:tabs>
          <w:tab w:val="left" w:pos="142"/>
          <w:tab w:val="left" w:pos="426"/>
        </w:tabs>
        <w:spacing w:before="240" w:after="240"/>
        <w:jc w:val="both"/>
        <w:rPr>
          <w:rFonts w:ascii="Times New Roman" w:hAnsi="Times New Roman" w:cs="Times New Roman"/>
          <w:b/>
        </w:rPr>
      </w:pPr>
      <w:r w:rsidRPr="00D15A5C">
        <w:rPr>
          <w:rFonts w:ascii="Times New Roman" w:hAnsi="Times New Roman" w:cs="Times New Roman"/>
          <w:b/>
        </w:rPr>
        <w:t>Criterio de evaluación y calificación de las muestras.</w:t>
      </w:r>
    </w:p>
    <w:p w14:paraId="2F28054D" w14:textId="6BFFB3DF" w:rsidR="00D15A5C" w:rsidRPr="00D15A5C" w:rsidRDefault="00D15A5C" w:rsidP="00D15A5C">
      <w:pPr>
        <w:pStyle w:val="Prrafodelista"/>
        <w:tabs>
          <w:tab w:val="left" w:pos="142"/>
          <w:tab w:val="left" w:pos="426"/>
        </w:tabs>
        <w:spacing w:before="240" w:after="240"/>
        <w:ind w:left="360"/>
        <w:jc w:val="both"/>
        <w:rPr>
          <w:rFonts w:ascii="Times New Roman" w:hAnsi="Times New Roman" w:cs="Times New Roman"/>
          <w:b/>
          <w:color w:val="FF0000"/>
        </w:rPr>
      </w:pPr>
      <w:r w:rsidRPr="00485136">
        <w:rPr>
          <w:rFonts w:ascii="Times New Roman" w:hAnsi="Times New Roman" w:cs="Times New Roman"/>
          <w:b/>
          <w:color w:val="FF0000"/>
        </w:rPr>
        <w:t>NO APLICA.</w:t>
      </w:r>
    </w:p>
    <w:p w14:paraId="108A92A2" w14:textId="4BA4525E" w:rsidR="00D15A5C" w:rsidRDefault="00080C00" w:rsidP="00713723">
      <w:pPr>
        <w:pStyle w:val="Prrafodelista"/>
        <w:widowControl w:val="0"/>
        <w:adjustRightInd w:val="0"/>
        <w:spacing w:after="0"/>
        <w:ind w:left="0"/>
        <w:contextualSpacing w:val="0"/>
        <w:jc w:val="both"/>
        <w:textAlignment w:val="baseline"/>
        <w:rPr>
          <w:rFonts w:ascii="Times New Roman" w:hAnsi="Times New Roman" w:cs="Times New Roman"/>
          <w:color w:val="FF0000"/>
        </w:rPr>
      </w:pPr>
      <w:r>
        <w:rPr>
          <w:rFonts w:ascii="Times New Roman" w:hAnsi="Times New Roman" w:cs="Times New Roman"/>
          <w:color w:val="FF0000"/>
        </w:rPr>
        <w:t xml:space="preserve"> </w:t>
      </w:r>
      <w:bookmarkEnd w:id="1"/>
    </w:p>
    <w:p w14:paraId="5E69F8AE" w14:textId="77777777" w:rsidR="004041F0" w:rsidRDefault="004041F0" w:rsidP="00713723">
      <w:pPr>
        <w:pStyle w:val="Prrafodelista"/>
        <w:widowControl w:val="0"/>
        <w:adjustRightInd w:val="0"/>
        <w:spacing w:after="0"/>
        <w:ind w:left="0"/>
        <w:contextualSpacing w:val="0"/>
        <w:jc w:val="both"/>
        <w:textAlignment w:val="baseline"/>
        <w:rPr>
          <w:rFonts w:ascii="Times New Roman" w:hAnsi="Times New Roman" w:cs="Times New Roman"/>
          <w:color w:val="FF0000"/>
        </w:rPr>
      </w:pPr>
    </w:p>
    <w:p w14:paraId="5A10AE74" w14:textId="77777777" w:rsidR="004041F0" w:rsidRDefault="004041F0" w:rsidP="00713723">
      <w:pPr>
        <w:pStyle w:val="Prrafodelista"/>
        <w:widowControl w:val="0"/>
        <w:adjustRightInd w:val="0"/>
        <w:spacing w:after="0"/>
        <w:ind w:left="0"/>
        <w:contextualSpacing w:val="0"/>
        <w:jc w:val="both"/>
        <w:textAlignment w:val="baseline"/>
        <w:rPr>
          <w:rFonts w:ascii="Times New Roman" w:hAnsi="Times New Roman" w:cs="Times New Roman"/>
          <w:color w:val="FF0000"/>
        </w:rPr>
      </w:pPr>
    </w:p>
    <w:p w14:paraId="12B7FCF2" w14:textId="77777777" w:rsidR="006363FE" w:rsidRPr="00D15A5C" w:rsidRDefault="006363FE" w:rsidP="00713723">
      <w:pPr>
        <w:pStyle w:val="Prrafodelista"/>
        <w:widowControl w:val="0"/>
        <w:adjustRightInd w:val="0"/>
        <w:spacing w:after="0"/>
        <w:ind w:left="0"/>
        <w:contextualSpacing w:val="0"/>
        <w:jc w:val="both"/>
        <w:textAlignment w:val="baseline"/>
        <w:rPr>
          <w:rFonts w:ascii="Times New Roman" w:hAnsi="Times New Roman" w:cs="Times New Roman"/>
          <w:color w:val="FF0000"/>
        </w:rPr>
      </w:pPr>
    </w:p>
    <w:p w14:paraId="4F9F6794" w14:textId="58794D7F" w:rsidR="00080C00" w:rsidRPr="00E265EA" w:rsidRDefault="00D15C3F" w:rsidP="00E265EA">
      <w:pPr>
        <w:jc w:val="both"/>
        <w:rPr>
          <w:rFonts w:ascii="Times New Roman" w:hAnsi="Times New Roman" w:cs="Times New Roman"/>
          <w:color w:val="000000" w:themeColor="text1"/>
        </w:rPr>
      </w:pPr>
      <w:r>
        <w:rPr>
          <w:rFonts w:ascii="Times New Roman" w:hAnsi="Times New Roman" w:cs="Times New Roman"/>
          <w:b/>
        </w:rPr>
        <w:lastRenderedPageBreak/>
        <w:t xml:space="preserve"> </w:t>
      </w:r>
      <w:r w:rsidR="000E7FFB" w:rsidRPr="00D15A5C">
        <w:rPr>
          <w:rFonts w:ascii="Times New Roman" w:hAnsi="Times New Roman" w:cs="Times New Roman"/>
          <w:b/>
        </w:rPr>
        <w:t>Criterio de evaluación y calificación de las muestras</w:t>
      </w:r>
      <w:r w:rsidR="006268AB" w:rsidRPr="00D15A5C">
        <w:rPr>
          <w:rFonts w:ascii="Times New Roman" w:hAnsi="Times New Roman" w:cs="Times New Roman"/>
          <w:b/>
        </w:rPr>
        <w:t xml:space="preserve">: </w:t>
      </w:r>
      <w:r w:rsidR="006268AB" w:rsidRPr="00D15A5C">
        <w:rPr>
          <w:rFonts w:ascii="Times New Roman" w:hAnsi="Times New Roman" w:cs="Times New Roman"/>
          <w:color w:val="000000" w:themeColor="text1"/>
        </w:rPr>
        <w:t>Las muestras deberán estar rotuladas con la denominación del oferente y número del ítem del/los lote/s correspondie</w:t>
      </w:r>
      <w:r w:rsidR="00655B25" w:rsidRPr="00D15A5C">
        <w:rPr>
          <w:rFonts w:ascii="Times New Roman" w:hAnsi="Times New Roman" w:cs="Times New Roman"/>
          <w:color w:val="000000" w:themeColor="text1"/>
        </w:rPr>
        <w:t>nte/s, en forma clara y legible, l</w:t>
      </w:r>
      <w:r w:rsidR="006268AB" w:rsidRPr="00D15A5C">
        <w:rPr>
          <w:rFonts w:ascii="Times New Roman" w:hAnsi="Times New Roman" w:cs="Times New Roman"/>
          <w:color w:val="000000" w:themeColor="text1"/>
        </w:rPr>
        <w:t>as muestras, serán a verificación, por parte del Comité de Evaluación, conjuntamente con las áreas técnicas conforme a los requerimientos de las especificaciones técnicas, por funcionarios designados al efecto.</w:t>
      </w:r>
      <w:r w:rsidR="00713723" w:rsidRPr="00D15A5C">
        <w:rPr>
          <w:rFonts w:ascii="Times New Roman" w:hAnsi="Times New Roman" w:cs="Times New Roman"/>
          <w:color w:val="000000" w:themeColor="text1"/>
        </w:rPr>
        <w:t xml:space="preserve"> (NO APLICA)</w:t>
      </w:r>
    </w:p>
    <w:p w14:paraId="3DA979E6" w14:textId="0163C53D" w:rsidR="002473DA" w:rsidRDefault="002473DA" w:rsidP="00D15A5C">
      <w:pPr>
        <w:pStyle w:val="Prrafodelista"/>
        <w:numPr>
          <w:ilvl w:val="0"/>
          <w:numId w:val="43"/>
        </w:numPr>
        <w:tabs>
          <w:tab w:val="left" w:pos="142"/>
          <w:tab w:val="left" w:pos="426"/>
        </w:tabs>
        <w:spacing w:before="240" w:after="240"/>
        <w:jc w:val="both"/>
        <w:rPr>
          <w:rFonts w:ascii="Times New Roman" w:hAnsi="Times New Roman" w:cs="Times New Roman"/>
          <w:b/>
        </w:rPr>
      </w:pPr>
      <w:r>
        <w:rPr>
          <w:rFonts w:ascii="Times New Roman" w:hAnsi="Times New Roman" w:cs="Times New Roman"/>
          <w:b/>
        </w:rPr>
        <w:t xml:space="preserve"> Otros criterios que la convocante requiera: </w:t>
      </w:r>
    </w:p>
    <w:p w14:paraId="3D40FE2C" w14:textId="23D56234" w:rsidR="002473DA" w:rsidRPr="005365FF" w:rsidRDefault="002473DA" w:rsidP="002473DA">
      <w:pPr>
        <w:pStyle w:val="Prrafodelista"/>
        <w:tabs>
          <w:tab w:val="left" w:pos="142"/>
          <w:tab w:val="left" w:pos="426"/>
        </w:tabs>
        <w:spacing w:before="240" w:after="240"/>
        <w:ind w:left="360"/>
        <w:jc w:val="both"/>
        <w:rPr>
          <w:rFonts w:ascii="Times New Roman" w:hAnsi="Times New Roman" w:cs="Times New Roman"/>
          <w:b/>
          <w:color w:val="FF0000"/>
        </w:rPr>
      </w:pPr>
      <w:r w:rsidRPr="002473DA">
        <w:rPr>
          <w:rFonts w:ascii="Times New Roman" w:hAnsi="Times New Roman" w:cs="Times New Roman"/>
        </w:rPr>
        <w:t>Otros criterios para la evaluación de las ofertas a ser considerado</w:t>
      </w:r>
      <w:r w:rsidR="005365FF">
        <w:rPr>
          <w:rFonts w:ascii="Times New Roman" w:hAnsi="Times New Roman" w:cs="Times New Roman"/>
        </w:rPr>
        <w:t xml:space="preserve">s en ésta contratación serán: </w:t>
      </w:r>
      <w:r w:rsidR="005365FF" w:rsidRPr="005365FF">
        <w:rPr>
          <w:rFonts w:ascii="Times New Roman" w:hAnsi="Times New Roman" w:cs="Times New Roman"/>
          <w:b/>
          <w:color w:val="FF0000"/>
        </w:rPr>
        <w:t>NO APLICA</w:t>
      </w:r>
    </w:p>
    <w:p w14:paraId="394F5A1E" w14:textId="60EDCE48" w:rsidR="00685704" w:rsidRPr="00485136" w:rsidRDefault="005365FF" w:rsidP="00D15A5C">
      <w:pPr>
        <w:pStyle w:val="Prrafodelista"/>
        <w:numPr>
          <w:ilvl w:val="0"/>
          <w:numId w:val="43"/>
        </w:numPr>
        <w:tabs>
          <w:tab w:val="left" w:pos="142"/>
          <w:tab w:val="left" w:pos="284"/>
        </w:tabs>
        <w:spacing w:after="0" w:line="240" w:lineRule="auto"/>
        <w:jc w:val="both"/>
        <w:rPr>
          <w:rFonts w:ascii="Times New Roman" w:hAnsi="Times New Roman" w:cs="Times New Roman"/>
          <w:b/>
        </w:rPr>
      </w:pPr>
      <w:r>
        <w:rPr>
          <w:rFonts w:ascii="Times New Roman" w:hAnsi="Times New Roman" w:cs="Times New Roman"/>
          <w:b/>
        </w:rPr>
        <w:t xml:space="preserve"> </w:t>
      </w:r>
      <w:r w:rsidR="00685704" w:rsidRPr="00485136">
        <w:rPr>
          <w:rFonts w:ascii="Times New Roman" w:hAnsi="Times New Roman" w:cs="Times New Roman"/>
          <w:b/>
        </w:rPr>
        <w:t>Criterio de desempate de ofertas.</w:t>
      </w:r>
    </w:p>
    <w:p w14:paraId="3440FB87" w14:textId="77777777" w:rsidR="00685704" w:rsidRPr="00485136" w:rsidRDefault="00685704" w:rsidP="0068570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En caso de que existan dos o más oferentes solventes que cumplan con todos los requisitos establecidos en la carta de invitación del llamado, igualen en precio y sean sus ofertas las más bajas, el comité de evaluación determinará cuál de ellas es la mejor calificada para ejecutar el contrato utilizando los criterios dispuestos para el efecto por la DNCP.</w:t>
      </w:r>
    </w:p>
    <w:p w14:paraId="3BFE4096" w14:textId="77777777" w:rsidR="00685704" w:rsidRPr="00485136" w:rsidRDefault="00685704" w:rsidP="00685704">
      <w:pPr>
        <w:pStyle w:val="Prrafodelista"/>
        <w:tabs>
          <w:tab w:val="left" w:pos="142"/>
          <w:tab w:val="left" w:pos="284"/>
        </w:tabs>
        <w:spacing w:after="0" w:line="240" w:lineRule="auto"/>
        <w:jc w:val="both"/>
        <w:rPr>
          <w:rFonts w:ascii="Times New Roman" w:hAnsi="Times New Roman" w:cs="Times New Roman"/>
        </w:rPr>
      </w:pPr>
    </w:p>
    <w:tbl>
      <w:tblPr>
        <w:tblStyle w:val="Tablaconcuadrcula"/>
        <w:tblW w:w="0" w:type="auto"/>
        <w:tblLook w:val="04A0" w:firstRow="1" w:lastRow="0" w:firstColumn="1" w:lastColumn="0" w:noHBand="0" w:noVBand="1"/>
      </w:tblPr>
      <w:tblGrid>
        <w:gridCol w:w="8828"/>
      </w:tblGrid>
      <w:tr w:rsidR="00685704" w:rsidRPr="00485136" w14:paraId="42DE3DD5" w14:textId="77777777" w:rsidTr="00685704">
        <w:trPr>
          <w:trHeight w:val="1928"/>
        </w:trPr>
        <w:tc>
          <w:tcPr>
            <w:tcW w:w="8828" w:type="dxa"/>
          </w:tcPr>
          <w:p w14:paraId="066B7192" w14:textId="3C7AE9BC" w:rsidR="00685704" w:rsidRPr="00485136" w:rsidRDefault="00685704" w:rsidP="00685704">
            <w:pPr>
              <w:tabs>
                <w:tab w:val="left" w:pos="142"/>
                <w:tab w:val="left" w:pos="284"/>
              </w:tabs>
              <w:jc w:val="both"/>
              <w:rPr>
                <w:rFonts w:ascii="Times New Roman" w:hAnsi="Times New Roman" w:cs="Times New Roman"/>
              </w:rPr>
            </w:pPr>
            <w:r w:rsidRPr="00485136">
              <w:rPr>
                <w:rFonts w:ascii="Times New Roman" w:hAnsi="Times New Roman" w:cs="Times New Roman"/>
              </w:rPr>
              <w:t xml:space="preserve">Para los procedimientos llevados a cabo a través de la Modalidad Complementaria de Subasta a la Baja Electrónica, será el vencedor de cada grupo subastado el oferente que ingresó </w:t>
            </w:r>
            <w:r w:rsidR="002473DA">
              <w:rPr>
                <w:rFonts w:ascii="Times New Roman" w:hAnsi="Times New Roman" w:cs="Times New Roman"/>
              </w:rPr>
              <w:t xml:space="preserve">el </w:t>
            </w:r>
            <w:r w:rsidRPr="00485136">
              <w:rPr>
                <w:rFonts w:ascii="Times New Roman" w:hAnsi="Times New Roman" w:cs="Times New Roman"/>
              </w:rPr>
              <w:t>menor precio. En los casos de igualdad de precios, queda como vencedor el que haya ingresado primero el mejor precio.</w:t>
            </w:r>
          </w:p>
          <w:p w14:paraId="3CDB4476" w14:textId="55E31F39" w:rsidR="00685704" w:rsidRPr="00485136" w:rsidRDefault="00685704" w:rsidP="00685704">
            <w:pPr>
              <w:tabs>
                <w:tab w:val="left" w:pos="142"/>
                <w:tab w:val="left" w:pos="284"/>
              </w:tabs>
              <w:jc w:val="both"/>
              <w:rPr>
                <w:rFonts w:ascii="Times New Roman" w:hAnsi="Times New Roman" w:cs="Times New Roman"/>
              </w:rPr>
            </w:pPr>
            <w:r w:rsidRPr="00485136">
              <w:rPr>
                <w:rFonts w:ascii="Times New Roman" w:hAnsi="Times New Roman" w:cs="Times New Roman"/>
              </w:rPr>
              <w:t xml:space="preserve">Siempre que el criterio de desempate establecido, no sea aplicable, el comité de evaluación determinará cuál </w:t>
            </w:r>
            <w:r w:rsidR="00D15C3F">
              <w:rPr>
                <w:rFonts w:ascii="Times New Roman" w:hAnsi="Times New Roman" w:cs="Times New Roman"/>
              </w:rPr>
              <w:t>de ellas es la mejor calificad</w:t>
            </w:r>
            <w:r w:rsidRPr="00485136">
              <w:rPr>
                <w:rFonts w:ascii="Times New Roman" w:hAnsi="Times New Roman" w:cs="Times New Roman"/>
              </w:rPr>
              <w:t>a para ejecutar el contrato utilizando los criterios dispuestos para el efecto por la DNCP en la reglamentación pertinente.</w:t>
            </w:r>
          </w:p>
        </w:tc>
      </w:tr>
    </w:tbl>
    <w:p w14:paraId="05A03B1E" w14:textId="77777777" w:rsidR="00685704" w:rsidRPr="00485136" w:rsidRDefault="00685704" w:rsidP="0017200A">
      <w:pPr>
        <w:pStyle w:val="Prrafodelista"/>
        <w:tabs>
          <w:tab w:val="left" w:pos="142"/>
          <w:tab w:val="left" w:pos="284"/>
        </w:tabs>
        <w:spacing w:after="0" w:line="240" w:lineRule="auto"/>
        <w:ind w:left="0"/>
        <w:contextualSpacing w:val="0"/>
        <w:jc w:val="both"/>
        <w:rPr>
          <w:rFonts w:ascii="Times New Roman" w:hAnsi="Times New Roman" w:cs="Times New Roman"/>
        </w:rPr>
      </w:pPr>
    </w:p>
    <w:p w14:paraId="035427A2" w14:textId="6F08ACE9" w:rsidR="002E43E3" w:rsidRPr="00485136" w:rsidRDefault="00685704" w:rsidP="0017200A">
      <w:pPr>
        <w:pStyle w:val="Prrafodelista"/>
        <w:tabs>
          <w:tab w:val="left" w:pos="142"/>
          <w:tab w:val="left" w:pos="284"/>
        </w:tabs>
        <w:spacing w:after="0" w:line="240" w:lineRule="auto"/>
        <w:ind w:left="0"/>
        <w:contextualSpacing w:val="0"/>
        <w:jc w:val="both"/>
        <w:rPr>
          <w:rFonts w:ascii="Times New Roman" w:hAnsi="Times New Roman" w:cs="Times New Roman"/>
        </w:rPr>
      </w:pPr>
      <w:r w:rsidRPr="00485136">
        <w:rPr>
          <w:rFonts w:ascii="Times New Roman" w:hAnsi="Times New Roman" w:cs="Times New Roman"/>
          <w:b/>
          <w:u w:val="single"/>
        </w:rPr>
        <w:t>Nota 1:</w:t>
      </w:r>
      <w:r w:rsidRPr="00485136">
        <w:rPr>
          <w:rFonts w:ascii="Times New Roman" w:hAnsi="Times New Roman" w:cs="Times New Roman"/>
        </w:rPr>
        <w:t xml:space="preserve"> Conforme a lo previsto en el Decreto reglamentario de la Ley de Contrataciones los adjudicatarios de los contratos resultantes de los procesos licitatorios, deberán inscribirse en el Sistema de Información de Proveedores del Estado - SIPE, como requisito previo a la emisión del Código de Contratación respectivo, no siendo la inscripción una exigencia para participar en el proceso tradicional.</w:t>
      </w:r>
    </w:p>
    <w:p w14:paraId="4E8123AE" w14:textId="77777777" w:rsidR="002E43E3" w:rsidRPr="00485136" w:rsidRDefault="002E43E3"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41B00DCB" w14:textId="0CB7DB79" w:rsidR="00D15C3F" w:rsidRPr="005365FF" w:rsidRDefault="00AB2431" w:rsidP="00481480">
      <w:pPr>
        <w:pStyle w:val="Prrafodelista"/>
        <w:numPr>
          <w:ilvl w:val="0"/>
          <w:numId w:val="10"/>
        </w:numPr>
        <w:tabs>
          <w:tab w:val="left" w:pos="142"/>
          <w:tab w:val="left" w:pos="284"/>
        </w:tabs>
        <w:spacing w:after="0" w:line="240" w:lineRule="auto"/>
        <w:jc w:val="both"/>
        <w:rPr>
          <w:rFonts w:ascii="Times New Roman" w:hAnsi="Times New Roman" w:cs="Times New Roman"/>
        </w:rPr>
      </w:pPr>
      <w:r w:rsidRPr="005365FF">
        <w:rPr>
          <w:rFonts w:ascii="Times New Roman" w:hAnsi="Times New Roman" w:cs="Times New Roman"/>
          <w:b/>
          <w:sz w:val="21"/>
          <w:szCs w:val="21"/>
        </w:rPr>
        <w:t xml:space="preserve">LA CONVOCANTE FORMALIZARÁ LA CONTRATACIÓN MEDIANTE: </w:t>
      </w:r>
      <w:r w:rsidR="00E265EA">
        <w:rPr>
          <w:rFonts w:ascii="Times New Roman" w:hAnsi="Times New Roman" w:cs="Times New Roman"/>
          <w:b/>
          <w:color w:val="FF0000"/>
          <w:sz w:val="21"/>
          <w:szCs w:val="21"/>
        </w:rPr>
        <w:t>UN</w:t>
      </w:r>
      <w:r w:rsidR="005365FF" w:rsidRPr="005365FF">
        <w:rPr>
          <w:rFonts w:ascii="Times New Roman" w:hAnsi="Times New Roman" w:cs="Times New Roman"/>
          <w:b/>
          <w:color w:val="FF0000"/>
          <w:sz w:val="21"/>
          <w:szCs w:val="21"/>
        </w:rPr>
        <w:t>A ORDEN DE COMPRA</w:t>
      </w:r>
      <w:r w:rsidR="005365FF">
        <w:rPr>
          <w:rFonts w:ascii="Times New Roman" w:hAnsi="Times New Roman" w:cs="Times New Roman"/>
          <w:b/>
          <w:color w:val="FF0000"/>
          <w:sz w:val="21"/>
          <w:szCs w:val="21"/>
        </w:rPr>
        <w:t xml:space="preserve">. </w:t>
      </w:r>
    </w:p>
    <w:p w14:paraId="4DC072C7" w14:textId="77777777" w:rsidR="005365FF" w:rsidRPr="005365FF" w:rsidRDefault="005365FF" w:rsidP="005365FF">
      <w:pPr>
        <w:pStyle w:val="Prrafodelista"/>
        <w:tabs>
          <w:tab w:val="left" w:pos="142"/>
          <w:tab w:val="left" w:pos="284"/>
        </w:tabs>
        <w:spacing w:after="0" w:line="240" w:lineRule="auto"/>
        <w:ind w:left="502"/>
        <w:jc w:val="both"/>
        <w:rPr>
          <w:rFonts w:ascii="Times New Roman" w:hAnsi="Times New Roman" w:cs="Times New Roman"/>
        </w:rPr>
      </w:pPr>
    </w:p>
    <w:p w14:paraId="4B76372D" w14:textId="233D9113" w:rsidR="00B82A2F" w:rsidRPr="00D15C3F" w:rsidRDefault="00AB2431" w:rsidP="00304F03">
      <w:pPr>
        <w:pStyle w:val="Prrafodelista"/>
        <w:numPr>
          <w:ilvl w:val="0"/>
          <w:numId w:val="10"/>
        </w:numPr>
        <w:tabs>
          <w:tab w:val="left" w:pos="142"/>
          <w:tab w:val="left" w:pos="284"/>
        </w:tabs>
        <w:spacing w:after="0" w:line="240" w:lineRule="auto"/>
        <w:jc w:val="both"/>
        <w:rPr>
          <w:rFonts w:ascii="Times New Roman" w:hAnsi="Times New Roman" w:cs="Times New Roman"/>
          <w:b/>
          <w:color w:val="FF0000"/>
        </w:rPr>
      </w:pPr>
      <w:r w:rsidRPr="00D15C3F">
        <w:rPr>
          <w:rFonts w:ascii="Times New Roman" w:hAnsi="Times New Roman" w:cs="Times New Roman"/>
          <w:b/>
        </w:rPr>
        <w:t xml:space="preserve">INDICAR SI SE ADMITIRÁ O NO LA SUBCONTRATACIÓN: </w:t>
      </w:r>
      <w:r w:rsidR="0006545B" w:rsidRPr="00D15C3F">
        <w:rPr>
          <w:rFonts w:ascii="Times New Roman" w:hAnsi="Times New Roman" w:cs="Times New Roman"/>
          <w:b/>
          <w:color w:val="FF0000"/>
        </w:rPr>
        <w:t>NO APLICA.</w:t>
      </w:r>
    </w:p>
    <w:p w14:paraId="69E24AFA" w14:textId="5BA9FE06" w:rsidR="00D15C3F" w:rsidRPr="006F77D8" w:rsidRDefault="00D15C3F" w:rsidP="00D15C3F">
      <w:pPr>
        <w:tabs>
          <w:tab w:val="left" w:pos="142"/>
          <w:tab w:val="left" w:pos="284"/>
        </w:tabs>
        <w:spacing w:after="0" w:line="240" w:lineRule="auto"/>
        <w:jc w:val="both"/>
        <w:rPr>
          <w:rFonts w:ascii="Times New Roman" w:hAnsi="Times New Roman" w:cs="Times New Roman"/>
        </w:rPr>
      </w:pPr>
      <w:r>
        <w:rPr>
          <w:rFonts w:ascii="Times New Roman" w:hAnsi="Times New Roman" w:cs="Times New Roman"/>
        </w:rPr>
        <w:t>La subcontratación deberá ser realizada conforme a las disposiciones contenidas en la Ley, el Decreto Reglamentario y la reglamentación que emita para el efecto la DNCP.</w:t>
      </w:r>
    </w:p>
    <w:p w14:paraId="4CDFD9CE" w14:textId="3B842890" w:rsidR="00685704" w:rsidRPr="00D15C3F" w:rsidRDefault="00AB2431" w:rsidP="00304F03">
      <w:pPr>
        <w:pStyle w:val="Prrafodelista"/>
        <w:numPr>
          <w:ilvl w:val="0"/>
          <w:numId w:val="10"/>
        </w:numPr>
        <w:tabs>
          <w:tab w:val="left" w:pos="142"/>
          <w:tab w:val="left" w:pos="284"/>
        </w:tabs>
        <w:spacing w:after="0" w:line="240" w:lineRule="auto"/>
        <w:jc w:val="both"/>
        <w:rPr>
          <w:rFonts w:ascii="Times New Roman" w:hAnsi="Times New Roman" w:cs="Times New Roman"/>
          <w:b/>
        </w:rPr>
      </w:pPr>
      <w:r w:rsidRPr="00D15C3F">
        <w:rPr>
          <w:rFonts w:ascii="Times New Roman" w:hAnsi="Times New Roman" w:cs="Times New Roman"/>
          <w:b/>
        </w:rPr>
        <w:t>FORMAS Y CONDICIONES DE PAGO</w:t>
      </w:r>
      <w:r w:rsidR="005416B6" w:rsidRPr="00D15C3F">
        <w:rPr>
          <w:rFonts w:ascii="Times New Roman" w:hAnsi="Times New Roman" w:cs="Times New Roman"/>
          <w:b/>
        </w:rPr>
        <w:t>.</w:t>
      </w:r>
    </w:p>
    <w:p w14:paraId="42B3977E" w14:textId="259E4761" w:rsidR="00685704" w:rsidRPr="00D15C3F" w:rsidRDefault="00685704" w:rsidP="00D15C3F">
      <w:pPr>
        <w:tabs>
          <w:tab w:val="left" w:pos="142"/>
          <w:tab w:val="left" w:pos="284"/>
        </w:tabs>
        <w:spacing w:after="0" w:line="240" w:lineRule="auto"/>
        <w:jc w:val="both"/>
        <w:rPr>
          <w:rFonts w:ascii="Times New Roman" w:hAnsi="Times New Roman" w:cs="Times New Roman"/>
        </w:rPr>
      </w:pPr>
      <w:r w:rsidRPr="00D15C3F">
        <w:rPr>
          <w:rFonts w:ascii="Times New Roman" w:hAnsi="Times New Roman" w:cs="Times New Roman"/>
        </w:rPr>
        <w:t xml:space="preserve">El adjudicado para solicitar el pago de las obligaciones deberá presentar la solicitud acompañada de los siguientes documentos: </w:t>
      </w:r>
    </w:p>
    <w:p w14:paraId="471C01DA" w14:textId="7D5FC151" w:rsidR="00AB2431" w:rsidRPr="00485136" w:rsidRDefault="00AB2431" w:rsidP="00AB2431">
      <w:pPr>
        <w:pStyle w:val="Prrafodelista"/>
        <w:tabs>
          <w:tab w:val="left" w:pos="142"/>
          <w:tab w:val="left" w:pos="284"/>
        </w:tabs>
        <w:spacing w:after="0" w:line="240" w:lineRule="auto"/>
        <w:ind w:left="851"/>
        <w:jc w:val="both"/>
        <w:rPr>
          <w:rFonts w:ascii="Times New Roman" w:hAnsi="Times New Roman" w:cs="Times New Roman"/>
        </w:rPr>
      </w:pPr>
    </w:p>
    <w:p w14:paraId="7EC78693" w14:textId="187FE423" w:rsidR="00685704" w:rsidRPr="00485136" w:rsidRDefault="00685704" w:rsidP="00685704">
      <w:pPr>
        <w:pStyle w:val="Prrafodelista"/>
        <w:tabs>
          <w:tab w:val="left" w:pos="142"/>
          <w:tab w:val="left" w:pos="284"/>
        </w:tabs>
        <w:spacing w:after="0" w:line="240" w:lineRule="auto"/>
        <w:jc w:val="both"/>
        <w:rPr>
          <w:rFonts w:ascii="Times New Roman" w:hAnsi="Times New Roman" w:cs="Times New Roman"/>
          <w:u w:val="single"/>
        </w:rPr>
      </w:pPr>
      <w:r w:rsidRPr="00485136">
        <w:rPr>
          <w:rFonts w:ascii="Times New Roman" w:hAnsi="Times New Roman" w:cs="Times New Roman"/>
          <w:u w:val="single"/>
        </w:rPr>
        <w:t>Documentos Genéricos:</w:t>
      </w:r>
    </w:p>
    <w:p w14:paraId="4782B262" w14:textId="30397C3B" w:rsidR="00685704" w:rsidRPr="00591A31" w:rsidRDefault="00AB2431" w:rsidP="002473DA">
      <w:pPr>
        <w:spacing w:after="0"/>
        <w:ind w:left="720"/>
        <w:contextualSpacing/>
        <w:jc w:val="both"/>
        <w:rPr>
          <w:rFonts w:eastAsia="Times New Roman" w:cs="Calibri"/>
          <w:color w:val="5B9BD5" w:themeColor="accent1"/>
          <w:lang w:eastAsia="es-PY"/>
        </w:rPr>
      </w:pPr>
      <w:r w:rsidRPr="00485136">
        <w:rPr>
          <w:rFonts w:ascii="Times New Roman" w:hAnsi="Times New Roman" w:cs="Times New Roman"/>
          <w:b/>
        </w:rPr>
        <w:t>a)</w:t>
      </w:r>
      <w:r w:rsidR="007E30CD">
        <w:rPr>
          <w:rFonts w:ascii="Times New Roman" w:hAnsi="Times New Roman" w:cs="Times New Roman"/>
          <w:b/>
        </w:rPr>
        <w:t xml:space="preserve"> </w:t>
      </w:r>
      <w:r w:rsidR="007E30CD" w:rsidRPr="00591A31">
        <w:rPr>
          <w:rFonts w:ascii="Times New Roman" w:hAnsi="Times New Roman" w:cs="Times New Roman"/>
          <w:b/>
          <w:color w:val="5B9BD5" w:themeColor="accent1"/>
        </w:rPr>
        <w:t xml:space="preserve">Nota de remisión u orden prestación de servicios según el objeto de la contratación. </w:t>
      </w:r>
      <w:r w:rsidR="00304F03" w:rsidRPr="00591A31">
        <w:rPr>
          <w:color w:val="5B9BD5" w:themeColor="accent1"/>
        </w:rPr>
        <w:t xml:space="preserve"> </w:t>
      </w:r>
    </w:p>
    <w:p w14:paraId="7C02328A" w14:textId="3A528E9C" w:rsidR="00685704" w:rsidRPr="00485136" w:rsidRDefault="00AB2431" w:rsidP="00685704">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b/>
        </w:rPr>
        <w:t>b)</w:t>
      </w:r>
      <w:r w:rsidRPr="00485136">
        <w:rPr>
          <w:rFonts w:ascii="Times New Roman" w:hAnsi="Times New Roman" w:cs="Times New Roman"/>
        </w:rPr>
        <w:t xml:space="preserve"> </w:t>
      </w:r>
      <w:r w:rsidR="00685704" w:rsidRPr="00485136">
        <w:rPr>
          <w:rFonts w:ascii="Times New Roman" w:hAnsi="Times New Roman" w:cs="Times New Roman"/>
        </w:rPr>
        <w:t>La factura de pago, con timbrado vigente, la cual deberán expresar claramente por separado el Impuesto al Valor Agregado (IVA) de conformidad con las disposiciones tributarias aplicables. En ningún caso el valor total facturado podrá exceder el valor adjudicado o las adendas aprobadas;</w:t>
      </w:r>
    </w:p>
    <w:p w14:paraId="7B59C945" w14:textId="0509203C" w:rsidR="00685704" w:rsidRPr="00485136" w:rsidRDefault="00AB2431" w:rsidP="00685704">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b/>
        </w:rPr>
        <w:t>c)</w:t>
      </w:r>
      <w:r w:rsidRPr="00485136">
        <w:rPr>
          <w:rFonts w:ascii="Times New Roman" w:hAnsi="Times New Roman" w:cs="Times New Roman"/>
        </w:rPr>
        <w:t xml:space="preserve"> </w:t>
      </w:r>
      <w:r w:rsidR="00685704" w:rsidRPr="00485136">
        <w:rPr>
          <w:rFonts w:ascii="Times New Roman" w:hAnsi="Times New Roman" w:cs="Times New Roman"/>
        </w:rPr>
        <w:t xml:space="preserve">REPSE (registro de prestadores de servicios) todos los que son prestadores de servicios; </w:t>
      </w:r>
    </w:p>
    <w:p w14:paraId="3E8B670F" w14:textId="3B5378BD" w:rsidR="00685704" w:rsidRPr="00485136" w:rsidRDefault="00AB2431" w:rsidP="00685704">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b/>
        </w:rPr>
        <w:t>d)</w:t>
      </w:r>
      <w:r w:rsidRPr="00485136">
        <w:rPr>
          <w:rFonts w:ascii="Times New Roman" w:hAnsi="Times New Roman" w:cs="Times New Roman"/>
        </w:rPr>
        <w:t xml:space="preserve"> </w:t>
      </w:r>
      <w:r w:rsidR="00685704" w:rsidRPr="00485136">
        <w:rPr>
          <w:rFonts w:ascii="Times New Roman" w:hAnsi="Times New Roman" w:cs="Times New Roman"/>
        </w:rPr>
        <w:t>Certificado de Cumplimiento Tributario;</w:t>
      </w:r>
    </w:p>
    <w:p w14:paraId="04FD8232" w14:textId="52DDA73D" w:rsidR="00685704" w:rsidRPr="00485136" w:rsidRDefault="00AB2431" w:rsidP="00685704">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b/>
        </w:rPr>
        <w:t>e)</w:t>
      </w:r>
      <w:r w:rsidRPr="00485136">
        <w:rPr>
          <w:rFonts w:ascii="Times New Roman" w:hAnsi="Times New Roman" w:cs="Times New Roman"/>
        </w:rPr>
        <w:t xml:space="preserve"> </w:t>
      </w:r>
      <w:r w:rsidR="00685704" w:rsidRPr="00485136">
        <w:rPr>
          <w:rFonts w:ascii="Times New Roman" w:hAnsi="Times New Roman" w:cs="Times New Roman"/>
        </w:rPr>
        <w:t xml:space="preserve">Constancia de Cumplimiento con la Seguridad Social; </w:t>
      </w:r>
    </w:p>
    <w:p w14:paraId="0C78602E" w14:textId="047B6661" w:rsidR="00685704" w:rsidRPr="00485136" w:rsidRDefault="00AB2431" w:rsidP="00685704">
      <w:pPr>
        <w:pStyle w:val="Prrafodelista"/>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b/>
        </w:rPr>
        <w:t>f)</w:t>
      </w:r>
      <w:r w:rsidRPr="00485136">
        <w:rPr>
          <w:rFonts w:ascii="Times New Roman" w:hAnsi="Times New Roman" w:cs="Times New Roman"/>
        </w:rPr>
        <w:t xml:space="preserve"> </w:t>
      </w:r>
      <w:r w:rsidR="00685704" w:rsidRPr="00485136">
        <w:rPr>
          <w:rFonts w:ascii="Times New Roman" w:hAnsi="Times New Roman" w:cs="Times New Roman"/>
        </w:rPr>
        <w:t>Formulario de informe de servicios personales (FIS).</w:t>
      </w:r>
    </w:p>
    <w:p w14:paraId="7279FD02" w14:textId="77777777" w:rsidR="0006545B" w:rsidRPr="00485136" w:rsidRDefault="0006545B" w:rsidP="00685704">
      <w:pPr>
        <w:pStyle w:val="Prrafodelista"/>
        <w:tabs>
          <w:tab w:val="left" w:pos="142"/>
          <w:tab w:val="left" w:pos="284"/>
        </w:tabs>
        <w:spacing w:after="0" w:line="240" w:lineRule="auto"/>
        <w:jc w:val="both"/>
        <w:rPr>
          <w:rFonts w:ascii="Times New Roman" w:hAnsi="Times New Roman" w:cs="Times New Roman"/>
        </w:rPr>
      </w:pPr>
    </w:p>
    <w:p w14:paraId="010E780A" w14:textId="37DAC057" w:rsidR="00685704" w:rsidRPr="00D15C3F" w:rsidRDefault="00685704" w:rsidP="00304F03">
      <w:pPr>
        <w:pStyle w:val="Prrafodelista"/>
        <w:numPr>
          <w:ilvl w:val="0"/>
          <w:numId w:val="10"/>
        </w:numPr>
        <w:tabs>
          <w:tab w:val="left" w:pos="142"/>
          <w:tab w:val="left" w:pos="284"/>
        </w:tabs>
        <w:spacing w:after="0" w:line="240" w:lineRule="auto"/>
        <w:jc w:val="both"/>
        <w:rPr>
          <w:rFonts w:ascii="Times New Roman" w:hAnsi="Times New Roman" w:cs="Times New Roman"/>
          <w:b/>
        </w:rPr>
      </w:pPr>
      <w:r w:rsidRPr="00D15C3F">
        <w:rPr>
          <w:rFonts w:ascii="Times New Roman" w:hAnsi="Times New Roman" w:cs="Times New Roman"/>
          <w:b/>
        </w:rPr>
        <w:t xml:space="preserve">Otras formas y condiciones de pago al proveedor en virtud del contrato serán las siguientes: </w:t>
      </w:r>
    </w:p>
    <w:p w14:paraId="231FDB5F" w14:textId="1C1008FA" w:rsidR="00685704" w:rsidRPr="00D15C3F" w:rsidRDefault="00685704" w:rsidP="00D15C3F">
      <w:pPr>
        <w:tabs>
          <w:tab w:val="left" w:pos="142"/>
          <w:tab w:val="left" w:pos="284"/>
        </w:tabs>
        <w:spacing w:after="0" w:line="240" w:lineRule="auto"/>
        <w:jc w:val="both"/>
        <w:rPr>
          <w:rFonts w:ascii="Times New Roman" w:hAnsi="Times New Roman" w:cs="Times New Roman"/>
        </w:rPr>
      </w:pPr>
      <w:r w:rsidRPr="00D15C3F">
        <w:rPr>
          <w:rFonts w:ascii="Times New Roman" w:hAnsi="Times New Roman" w:cs="Times New Roman"/>
        </w:rPr>
        <w:t xml:space="preserve">La contratante efectuará los pagos, dentro del plazo establecido en este </w:t>
      </w:r>
      <w:r w:rsidR="002A60C7" w:rsidRPr="00D15C3F">
        <w:rPr>
          <w:rFonts w:ascii="Times New Roman" w:hAnsi="Times New Roman" w:cs="Times New Roman"/>
        </w:rPr>
        <w:t xml:space="preserve">apartado, sin exceder </w:t>
      </w:r>
      <w:r w:rsidR="002473DA">
        <w:rPr>
          <w:rFonts w:ascii="Times New Roman" w:hAnsi="Times New Roman" w:cs="Times New Roman"/>
        </w:rPr>
        <w:t xml:space="preserve">60 </w:t>
      </w:r>
      <w:r w:rsidR="002A60C7" w:rsidRPr="00D15C3F">
        <w:rPr>
          <w:rFonts w:ascii="Times New Roman" w:hAnsi="Times New Roman" w:cs="Times New Roman"/>
        </w:rPr>
        <w:t>(</w:t>
      </w:r>
      <w:r w:rsidR="002473DA">
        <w:rPr>
          <w:rFonts w:ascii="Times New Roman" w:hAnsi="Times New Roman" w:cs="Times New Roman"/>
        </w:rPr>
        <w:t>sesenta</w:t>
      </w:r>
      <w:r w:rsidR="002A60C7" w:rsidRPr="00D15C3F">
        <w:rPr>
          <w:rFonts w:ascii="Times New Roman" w:hAnsi="Times New Roman" w:cs="Times New Roman"/>
        </w:rPr>
        <w:t>)</w:t>
      </w:r>
      <w:r w:rsidRPr="00D15C3F">
        <w:rPr>
          <w:rFonts w:ascii="Times New Roman" w:hAnsi="Times New Roman" w:cs="Times New Roman"/>
        </w:rPr>
        <w:t xml:space="preserve"> días después de la presentación de una factura por el proveedor, y después de que la contratante la haya aceptado</w:t>
      </w:r>
      <w:r w:rsidR="002A60C7" w:rsidRPr="00D15C3F">
        <w:rPr>
          <w:rFonts w:ascii="Times New Roman" w:hAnsi="Times New Roman" w:cs="Times New Roman"/>
        </w:rPr>
        <w:t xml:space="preserve"> la </w:t>
      </w:r>
      <w:r w:rsidR="002A60C7" w:rsidRPr="00D15C3F">
        <w:rPr>
          <w:rFonts w:ascii="Times New Roman" w:hAnsi="Times New Roman" w:cs="Times New Roman"/>
          <w:b/>
          <w:color w:val="FF0000"/>
          <w:sz w:val="20"/>
        </w:rPr>
        <w:t xml:space="preserve">GERENCIA </w:t>
      </w:r>
      <w:r w:rsidR="00080C00">
        <w:rPr>
          <w:rFonts w:ascii="Times New Roman" w:hAnsi="Times New Roman" w:cs="Times New Roman"/>
          <w:b/>
          <w:color w:val="FF0000"/>
          <w:sz w:val="20"/>
        </w:rPr>
        <w:t>DEPARTAMENTAL DE ADMINISTRACIÓN</w:t>
      </w:r>
      <w:r w:rsidR="006268AB">
        <w:rPr>
          <w:rFonts w:ascii="Times New Roman" w:hAnsi="Times New Roman" w:cs="Times New Roman"/>
          <w:b/>
          <w:color w:val="FF0000"/>
          <w:sz w:val="20"/>
        </w:rPr>
        <w:t>.</w:t>
      </w:r>
      <w:r w:rsidR="002473DA">
        <w:rPr>
          <w:rFonts w:ascii="Times New Roman" w:hAnsi="Times New Roman" w:cs="Times New Roman"/>
          <w:b/>
          <w:color w:val="FF0000"/>
          <w:sz w:val="20"/>
        </w:rPr>
        <w:t xml:space="preserve"> </w:t>
      </w:r>
      <w:r w:rsidRPr="00D15C3F">
        <w:rPr>
          <w:rFonts w:ascii="Times New Roman" w:hAnsi="Times New Roman" w:cs="Times New Roman"/>
        </w:rPr>
        <w:t>Dicha aceptación o rechazo, deberá darse a más tardar en quince (15) días posteriores a su presentación.</w:t>
      </w:r>
    </w:p>
    <w:p w14:paraId="68C78912" w14:textId="77777777" w:rsidR="00AB2431" w:rsidRPr="00485136" w:rsidRDefault="00AB2431" w:rsidP="00AB2431">
      <w:pPr>
        <w:pStyle w:val="Prrafodelista"/>
        <w:tabs>
          <w:tab w:val="left" w:pos="142"/>
          <w:tab w:val="left" w:pos="284"/>
        </w:tabs>
        <w:spacing w:after="0" w:line="240" w:lineRule="auto"/>
        <w:ind w:left="709"/>
        <w:jc w:val="both"/>
        <w:rPr>
          <w:rFonts w:ascii="Times New Roman" w:hAnsi="Times New Roman" w:cs="Times New Roman"/>
        </w:rPr>
      </w:pPr>
    </w:p>
    <w:p w14:paraId="7C47FC5E" w14:textId="15AEAE9B" w:rsidR="00591A31" w:rsidRPr="00D15C3F" w:rsidRDefault="00685704" w:rsidP="00D15C3F">
      <w:pPr>
        <w:tabs>
          <w:tab w:val="left" w:pos="142"/>
          <w:tab w:val="left" w:pos="284"/>
        </w:tabs>
        <w:spacing w:after="0" w:line="240" w:lineRule="auto"/>
        <w:jc w:val="both"/>
        <w:rPr>
          <w:rFonts w:ascii="Times New Roman" w:hAnsi="Times New Roman" w:cs="Times New Roman"/>
        </w:rPr>
      </w:pPr>
      <w:r w:rsidRPr="00D15C3F">
        <w:rPr>
          <w:rFonts w:ascii="Times New Roman" w:hAnsi="Times New Roman" w:cs="Times New Roman"/>
        </w:rPr>
        <w:t>De conformidad a las disposiciones del Decreto N° 7781/2006, del 30 de junio de 2006 y modificatoria, en las contrataciones con Organismos de la Administración Central, el proveedor deberá habilitar su respectiva cuenta corriente o caja de ahorro en un Banco de plaza y comunicar a la contratante para que ésta gestione ante la Dirección General del Tesoro Público, la habilitación en el Sistema de Tesorería (SITE).</w:t>
      </w:r>
    </w:p>
    <w:p w14:paraId="4CD96381" w14:textId="77777777" w:rsidR="002A60C7" w:rsidRPr="00485136" w:rsidRDefault="002A60C7" w:rsidP="002A60C7">
      <w:pPr>
        <w:pStyle w:val="Prrafodelista"/>
        <w:autoSpaceDE w:val="0"/>
        <w:autoSpaceDN w:val="0"/>
        <w:adjustRightInd w:val="0"/>
        <w:spacing w:after="0" w:line="240" w:lineRule="auto"/>
        <w:ind w:left="360"/>
        <w:jc w:val="both"/>
        <w:rPr>
          <w:rFonts w:ascii="Times New Roman" w:hAnsi="Times New Roman" w:cs="Times New Roman"/>
          <w:b/>
          <w:color w:val="FF0000"/>
        </w:rPr>
      </w:pPr>
    </w:p>
    <w:p w14:paraId="360B6A90" w14:textId="77777777" w:rsidR="002A60C7" w:rsidRPr="00485136" w:rsidRDefault="002A60C7" w:rsidP="002A60C7">
      <w:pPr>
        <w:pStyle w:val="Prrafodelista"/>
        <w:autoSpaceDE w:val="0"/>
        <w:autoSpaceDN w:val="0"/>
        <w:adjustRightInd w:val="0"/>
        <w:spacing w:after="0" w:line="240" w:lineRule="auto"/>
        <w:ind w:left="360"/>
        <w:jc w:val="both"/>
        <w:rPr>
          <w:rFonts w:ascii="Times New Roman" w:hAnsi="Times New Roman" w:cs="Times New Roman"/>
          <w:b/>
          <w:color w:val="FF0000"/>
        </w:rPr>
      </w:pPr>
      <w:r w:rsidRPr="00485136">
        <w:rPr>
          <w:rFonts w:ascii="Times New Roman" w:hAnsi="Times New Roman" w:cs="Times New Roman"/>
          <w:b/>
          <w:color w:val="FF0000"/>
        </w:rPr>
        <w:t>“Los proveedores adjudicados deberán habilitar una cuenta en el Banco Nacional de Fomento, a fin de realizar la acreditación del pago correspondiente y así agilizar el proceso de liquidación de cancelación de obligaciones del Banco, para el efecto serán exonerados los requisitos de mantenimiento de Cajas de Ahorros, consistente en el deposito inicial y saldo promedio mínimo requerido. Deberá adjuntar al legajo documentario copia de la nota de notificación de adjudicación emitida por la Subgerencia Departamental Operativa de Contrataciones”.</w:t>
      </w:r>
    </w:p>
    <w:p w14:paraId="60EB182D" w14:textId="77777777" w:rsidR="002A60C7" w:rsidRPr="00485136" w:rsidRDefault="002A60C7" w:rsidP="00685704">
      <w:pPr>
        <w:pStyle w:val="Prrafodelista"/>
        <w:tabs>
          <w:tab w:val="left" w:pos="142"/>
          <w:tab w:val="left" w:pos="284"/>
        </w:tabs>
        <w:spacing w:after="0" w:line="240" w:lineRule="auto"/>
        <w:jc w:val="both"/>
        <w:rPr>
          <w:rFonts w:ascii="Times New Roman" w:hAnsi="Times New Roman" w:cs="Times New Roman"/>
        </w:rPr>
      </w:pPr>
    </w:p>
    <w:p w14:paraId="671071F5" w14:textId="18A9A8C6" w:rsidR="00685704" w:rsidRPr="00D15C3F" w:rsidRDefault="00AB2431" w:rsidP="00304F03">
      <w:pPr>
        <w:pStyle w:val="Prrafodelista"/>
        <w:numPr>
          <w:ilvl w:val="0"/>
          <w:numId w:val="10"/>
        </w:numPr>
        <w:tabs>
          <w:tab w:val="left" w:pos="142"/>
          <w:tab w:val="left" w:pos="284"/>
        </w:tabs>
        <w:spacing w:after="0" w:line="240" w:lineRule="auto"/>
        <w:jc w:val="both"/>
        <w:rPr>
          <w:rFonts w:ascii="Times New Roman" w:hAnsi="Times New Roman" w:cs="Times New Roman"/>
          <w:b/>
        </w:rPr>
      </w:pPr>
      <w:r w:rsidRPr="00D15C3F">
        <w:rPr>
          <w:rFonts w:ascii="Times New Roman" w:hAnsi="Times New Roman" w:cs="Times New Roman"/>
          <w:b/>
        </w:rPr>
        <w:t>SOLICITUD DE SUSPENSIÓN DE LA EJECUCIÓN DE CONTRATO</w:t>
      </w:r>
    </w:p>
    <w:p w14:paraId="7CF0AB8D" w14:textId="77777777" w:rsidR="00685704" w:rsidRPr="00485136" w:rsidRDefault="00685704" w:rsidP="0006545B">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Si la mora en el pago por parte de la contratante fuere superior a sesenta (60) días, el proveedor, consultor o contratista, tendrá derecho a solicitar por escrito la suspensión de la ejecución del contrato por causas imputables a la contratante. </w:t>
      </w:r>
    </w:p>
    <w:p w14:paraId="5FE9FC59" w14:textId="77777777" w:rsidR="0006545B" w:rsidRPr="00485136" w:rsidRDefault="0006545B" w:rsidP="0006545B">
      <w:pPr>
        <w:tabs>
          <w:tab w:val="left" w:pos="142"/>
          <w:tab w:val="left" w:pos="284"/>
        </w:tabs>
        <w:spacing w:after="0" w:line="240" w:lineRule="auto"/>
        <w:jc w:val="both"/>
        <w:rPr>
          <w:rFonts w:ascii="Times New Roman" w:hAnsi="Times New Roman" w:cs="Times New Roman"/>
        </w:rPr>
      </w:pPr>
    </w:p>
    <w:p w14:paraId="659CBB26" w14:textId="4BFF9435" w:rsidR="00B82A2F" w:rsidRPr="00485136" w:rsidRDefault="00685704" w:rsidP="00AB2431">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La solicitud deberá ser respondida por la contratante dentro de los 10 (diez) días calendario de haber recibido por escrito el requerimiento. Pasado dicho plazo sin respuesta se considerará denegado el pedido, con lo que se agota la instancia administrativa quedando expedita la vía </w:t>
      </w:r>
      <w:r w:rsidR="0006545B" w:rsidRPr="00485136">
        <w:rPr>
          <w:rFonts w:ascii="Times New Roman" w:hAnsi="Times New Roman" w:cs="Times New Roman"/>
        </w:rPr>
        <w:t>contencios</w:t>
      </w:r>
      <w:r w:rsidR="008A74D6">
        <w:rPr>
          <w:rFonts w:ascii="Times New Roman" w:hAnsi="Times New Roman" w:cs="Times New Roman"/>
        </w:rPr>
        <w:t>o</w:t>
      </w:r>
      <w:r w:rsidRPr="00485136">
        <w:rPr>
          <w:rFonts w:ascii="Times New Roman" w:hAnsi="Times New Roman" w:cs="Times New Roman"/>
        </w:rPr>
        <w:t xml:space="preserve"> administrativa.</w:t>
      </w:r>
    </w:p>
    <w:p w14:paraId="29A76922" w14:textId="77777777" w:rsidR="009E46C6" w:rsidRPr="00485136" w:rsidRDefault="009E46C6" w:rsidP="00AB2431">
      <w:pPr>
        <w:tabs>
          <w:tab w:val="left" w:pos="142"/>
          <w:tab w:val="left" w:pos="284"/>
        </w:tabs>
        <w:spacing w:after="0" w:line="240" w:lineRule="auto"/>
        <w:jc w:val="both"/>
        <w:rPr>
          <w:rFonts w:ascii="Times New Roman" w:hAnsi="Times New Roman" w:cs="Times New Roman"/>
        </w:rPr>
      </w:pPr>
    </w:p>
    <w:p w14:paraId="3B46A362" w14:textId="77777777" w:rsidR="002A60C7" w:rsidRPr="00485136" w:rsidRDefault="002A60C7" w:rsidP="00AB2431">
      <w:pPr>
        <w:tabs>
          <w:tab w:val="left" w:pos="142"/>
          <w:tab w:val="left" w:pos="284"/>
        </w:tabs>
        <w:spacing w:after="0" w:line="240" w:lineRule="auto"/>
        <w:jc w:val="both"/>
        <w:rPr>
          <w:rFonts w:ascii="Times New Roman" w:hAnsi="Times New Roman" w:cs="Times New Roman"/>
        </w:rPr>
      </w:pPr>
    </w:p>
    <w:p w14:paraId="02877276" w14:textId="4B6B6B84" w:rsidR="00685704" w:rsidRPr="00F56A5C" w:rsidRDefault="00AB2431" w:rsidP="00304F03">
      <w:pPr>
        <w:pStyle w:val="Prrafodelista"/>
        <w:numPr>
          <w:ilvl w:val="0"/>
          <w:numId w:val="10"/>
        </w:numPr>
        <w:tabs>
          <w:tab w:val="left" w:pos="142"/>
          <w:tab w:val="left" w:pos="284"/>
        </w:tabs>
        <w:spacing w:after="0" w:line="240" w:lineRule="auto"/>
        <w:jc w:val="both"/>
        <w:rPr>
          <w:rFonts w:ascii="Times New Roman" w:hAnsi="Times New Roman" w:cs="Times New Roman"/>
          <w:b/>
        </w:rPr>
      </w:pPr>
      <w:r w:rsidRPr="00F56A5C">
        <w:rPr>
          <w:rFonts w:ascii="Times New Roman" w:hAnsi="Times New Roman" w:cs="Times New Roman"/>
          <w:b/>
        </w:rPr>
        <w:t>SOLICITUD DE PAGO DE ANTICIPO</w:t>
      </w:r>
      <w:r w:rsidR="005416B6" w:rsidRPr="00F56A5C">
        <w:rPr>
          <w:rFonts w:ascii="Times New Roman" w:hAnsi="Times New Roman" w:cs="Times New Roman"/>
          <w:b/>
        </w:rPr>
        <w:t>.</w:t>
      </w:r>
    </w:p>
    <w:p w14:paraId="5F1AC4C8" w14:textId="77777777" w:rsidR="0006545B" w:rsidRPr="00485136" w:rsidRDefault="0006545B" w:rsidP="00AB2431">
      <w:pPr>
        <w:tabs>
          <w:tab w:val="left" w:pos="142"/>
          <w:tab w:val="left" w:pos="284"/>
        </w:tabs>
        <w:spacing w:after="0" w:line="240" w:lineRule="auto"/>
        <w:jc w:val="both"/>
        <w:rPr>
          <w:rFonts w:ascii="Times New Roman" w:hAnsi="Times New Roman" w:cs="Times New Roman"/>
        </w:rPr>
      </w:pPr>
    </w:p>
    <w:p w14:paraId="213EDA0F" w14:textId="3D2F6AA3" w:rsidR="00685704" w:rsidRPr="00485136" w:rsidRDefault="00685704" w:rsidP="00AB2431">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El plazo dentro del cual se solicitará el anticipo será (en días corridos) de</w:t>
      </w:r>
      <w:r w:rsidR="0006545B" w:rsidRPr="00485136">
        <w:rPr>
          <w:rFonts w:ascii="Times New Roman" w:hAnsi="Times New Roman" w:cs="Times New Roman"/>
        </w:rPr>
        <w:t xml:space="preserve">: </w:t>
      </w:r>
      <w:r w:rsidR="0006545B" w:rsidRPr="00485136">
        <w:rPr>
          <w:rFonts w:ascii="Times New Roman" w:hAnsi="Times New Roman" w:cs="Times New Roman"/>
          <w:b/>
          <w:color w:val="FF0000"/>
        </w:rPr>
        <w:t>NO APLICA.</w:t>
      </w:r>
    </w:p>
    <w:p w14:paraId="50CC6D9B" w14:textId="77777777" w:rsidR="00AB2431" w:rsidRPr="00485136" w:rsidRDefault="00AB2431" w:rsidP="00AB2431">
      <w:pPr>
        <w:tabs>
          <w:tab w:val="left" w:pos="142"/>
          <w:tab w:val="left" w:pos="284"/>
        </w:tabs>
        <w:spacing w:after="0" w:line="240" w:lineRule="auto"/>
        <w:jc w:val="both"/>
        <w:rPr>
          <w:rFonts w:ascii="Times New Roman" w:hAnsi="Times New Roman" w:cs="Times New Roman"/>
        </w:rPr>
      </w:pPr>
    </w:p>
    <w:p w14:paraId="392CA6C8" w14:textId="77777777" w:rsidR="0006545B" w:rsidRPr="00485136" w:rsidRDefault="00685704" w:rsidP="00304F03">
      <w:pPr>
        <w:pStyle w:val="Prrafodelista"/>
        <w:numPr>
          <w:ilvl w:val="0"/>
          <w:numId w:val="34"/>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El anticipo es la suma de dinero que se entrega al proveedor, consultor o contratista destinada al financiamiento de los costos en que este debe incurrir para iniciar la ejecución del objeto contractual. El mismo no constituye un pago por adelantado; debe estar amparado con una garantía correspondiente al cien por ciento de su valor y deberá ser amortizado durante la ejecución del contrato y durante la ejecución de contrato demostrar el debido uso.</w:t>
      </w:r>
    </w:p>
    <w:p w14:paraId="0B1A26EE" w14:textId="77777777" w:rsidR="0006545B" w:rsidRPr="00485136" w:rsidRDefault="0006545B" w:rsidP="0006545B">
      <w:pPr>
        <w:pStyle w:val="Prrafodelista"/>
        <w:tabs>
          <w:tab w:val="left" w:pos="142"/>
          <w:tab w:val="left" w:pos="284"/>
        </w:tabs>
        <w:spacing w:after="0" w:line="240" w:lineRule="auto"/>
        <w:jc w:val="both"/>
        <w:rPr>
          <w:rFonts w:ascii="Times New Roman" w:hAnsi="Times New Roman" w:cs="Times New Roman"/>
        </w:rPr>
      </w:pPr>
    </w:p>
    <w:p w14:paraId="5CC757D4" w14:textId="77777777" w:rsidR="0006545B" w:rsidRPr="00485136" w:rsidRDefault="00685704" w:rsidP="00304F03">
      <w:pPr>
        <w:pStyle w:val="Prrafodelista"/>
        <w:numPr>
          <w:ilvl w:val="0"/>
          <w:numId w:val="34"/>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 xml:space="preserve">Si se establece en el SICP el otorgamiento de anticipos, no podrá superar en ningún caso el porcentaje establecido en la legislación vigente. </w:t>
      </w:r>
    </w:p>
    <w:p w14:paraId="07B1EB6E" w14:textId="77777777" w:rsidR="0006545B" w:rsidRPr="00485136" w:rsidRDefault="0006545B" w:rsidP="0006545B">
      <w:pPr>
        <w:pStyle w:val="Prrafodelista"/>
        <w:rPr>
          <w:rFonts w:ascii="Times New Roman" w:hAnsi="Times New Roman" w:cs="Times New Roman"/>
        </w:rPr>
      </w:pPr>
    </w:p>
    <w:p w14:paraId="787F356C" w14:textId="77777777" w:rsidR="0006545B" w:rsidRPr="00485136" w:rsidRDefault="00685704" w:rsidP="00304F03">
      <w:pPr>
        <w:pStyle w:val="Prrafodelista"/>
        <w:numPr>
          <w:ilvl w:val="0"/>
          <w:numId w:val="34"/>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solicitud de pago del anticipo deberá ser presentada por escrito, con la factura, el plan de inversiones y la Garantía de Anticipo.</w:t>
      </w:r>
    </w:p>
    <w:p w14:paraId="5BC17E47" w14:textId="77777777" w:rsidR="0006545B" w:rsidRPr="00485136" w:rsidRDefault="0006545B" w:rsidP="0006545B">
      <w:pPr>
        <w:pStyle w:val="Prrafodelista"/>
        <w:rPr>
          <w:rFonts w:ascii="Times New Roman" w:hAnsi="Times New Roman" w:cs="Times New Roman"/>
        </w:rPr>
      </w:pPr>
    </w:p>
    <w:p w14:paraId="5379AC74" w14:textId="77777777" w:rsidR="0006545B" w:rsidRPr="00485136" w:rsidRDefault="00685704" w:rsidP="00304F03">
      <w:pPr>
        <w:pStyle w:val="Prrafodelista"/>
        <w:numPr>
          <w:ilvl w:val="0"/>
          <w:numId w:val="34"/>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lastRenderedPageBreak/>
        <w:t>El proveedor podrá remitir una comunicación por escrito a la contratante, en la cual informe que rechace el anticipo previsto en el PBC.  La falta de solicitud de anticipo en el plazo previsto en el PBC será considerado como un rechazo del mismo. En estos casos podrá darse inicio al cómputo de la ejecución contractual en las condiciones establecidas en el pliego de bases y condiciones.</w:t>
      </w:r>
    </w:p>
    <w:p w14:paraId="2665337C" w14:textId="77777777" w:rsidR="0006545B" w:rsidRPr="00485136" w:rsidRDefault="0006545B" w:rsidP="0006545B">
      <w:pPr>
        <w:pStyle w:val="Prrafodelista"/>
        <w:rPr>
          <w:rFonts w:ascii="Times New Roman" w:hAnsi="Times New Roman" w:cs="Times New Roman"/>
        </w:rPr>
      </w:pPr>
    </w:p>
    <w:p w14:paraId="10BD4C90" w14:textId="77777777" w:rsidR="0006545B" w:rsidRDefault="00685704" w:rsidP="00304F03">
      <w:pPr>
        <w:pStyle w:val="Prrafodelista"/>
        <w:numPr>
          <w:ilvl w:val="0"/>
          <w:numId w:val="34"/>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El Pago del Anticipo debe ser total. En el caso que se realizare el pago de un porcentaje inferior al 100% del mismo, el proveedor podrá rechazarlo en el plazo de cinco (5) días hábiles mediante una nota de reclamo remitida a la Contratante. Transcurrido dicho plazo, se considerará que el Anticipo ha sido aceptado por el proveedor y podrá darse inicio al cronograma de ejecución contractual en las condiciones establecidas en el pliego de bases y condiciones.</w:t>
      </w:r>
    </w:p>
    <w:p w14:paraId="31F655EA" w14:textId="77777777" w:rsidR="002473DA" w:rsidRPr="002473DA" w:rsidRDefault="002473DA" w:rsidP="002473DA">
      <w:pPr>
        <w:pStyle w:val="Prrafodelista"/>
        <w:rPr>
          <w:rFonts w:ascii="Times New Roman" w:hAnsi="Times New Roman" w:cs="Times New Roman"/>
        </w:rPr>
      </w:pPr>
    </w:p>
    <w:p w14:paraId="19F39DB8" w14:textId="3D518531" w:rsidR="002473DA" w:rsidRPr="00485136" w:rsidRDefault="002473DA" w:rsidP="00304F03">
      <w:pPr>
        <w:pStyle w:val="Prrafodelista"/>
        <w:numPr>
          <w:ilvl w:val="0"/>
          <w:numId w:val="34"/>
        </w:numPr>
        <w:tabs>
          <w:tab w:val="left" w:pos="142"/>
          <w:tab w:val="left" w:pos="284"/>
        </w:tabs>
        <w:spacing w:after="0" w:line="240" w:lineRule="auto"/>
        <w:jc w:val="both"/>
        <w:rPr>
          <w:rFonts w:ascii="Times New Roman" w:hAnsi="Times New Roman" w:cs="Times New Roman"/>
        </w:rPr>
      </w:pPr>
      <w:r>
        <w:rPr>
          <w:rFonts w:ascii="Times New Roman" w:hAnsi="Times New Roman" w:cs="Times New Roman"/>
        </w:rPr>
        <w:t>En el caso de que el proveedor haya solicitado el anticipo en las condiciones establecidas en la presente cláusula y la convocante no ha procedido al pago, el oferente no está obligado a iniciar la ejecución del contrato hasta tanto el pago se haya efectuado de forma total o de acuerdo a los dispuesto en el punto 5.</w:t>
      </w:r>
    </w:p>
    <w:p w14:paraId="28BA18FA" w14:textId="77777777" w:rsidR="0006545B" w:rsidRPr="00485136" w:rsidRDefault="0006545B" w:rsidP="0006545B">
      <w:pPr>
        <w:pStyle w:val="Prrafodelista"/>
        <w:rPr>
          <w:rFonts w:ascii="Times New Roman" w:hAnsi="Times New Roman" w:cs="Times New Roman"/>
        </w:rPr>
      </w:pPr>
    </w:p>
    <w:p w14:paraId="6FDB6A8B" w14:textId="77777777" w:rsidR="0006545B" w:rsidRPr="00485136" w:rsidRDefault="00685704" w:rsidP="00304F03">
      <w:pPr>
        <w:pStyle w:val="Prrafodelista"/>
        <w:numPr>
          <w:ilvl w:val="0"/>
          <w:numId w:val="34"/>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Para la ejecución de esta garantía, especialmente cuando sea instrumentada a través de Póliza de Seguro de caución, será requisito que previamente el proveedor sea notificado del incumplimiento y la intimación de que se hará efectiva la ejecución del monto asegurado.</w:t>
      </w:r>
    </w:p>
    <w:p w14:paraId="625AE3CF" w14:textId="77777777" w:rsidR="0006545B" w:rsidRPr="00485136" w:rsidRDefault="0006545B" w:rsidP="0006545B">
      <w:pPr>
        <w:pStyle w:val="Prrafodelista"/>
        <w:rPr>
          <w:rFonts w:ascii="Times New Roman" w:hAnsi="Times New Roman" w:cs="Times New Roman"/>
        </w:rPr>
      </w:pPr>
    </w:p>
    <w:p w14:paraId="3CC90919" w14:textId="3A3F9B8C" w:rsidR="005C681F" w:rsidRPr="00E265EA" w:rsidRDefault="00685704" w:rsidP="00E265EA">
      <w:pPr>
        <w:pStyle w:val="Prrafodelista"/>
        <w:numPr>
          <w:ilvl w:val="0"/>
          <w:numId w:val="34"/>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A menos que se indique otra cosa en este apartado, la Garantía de Anticipo será liberada por la contratante y devuelta al proveedor, a requerimiento de parte, a más tardar treinta (30) días contados a partir de la fecha de cumplimiento de las obligaciones del proveedor en virtud del contrato, pudiendo ajustarse por el saldo adeudado.</w:t>
      </w:r>
    </w:p>
    <w:p w14:paraId="076EE950" w14:textId="77777777" w:rsidR="005C681F" w:rsidRPr="00485136" w:rsidRDefault="005C681F" w:rsidP="00685704">
      <w:pPr>
        <w:pStyle w:val="Prrafodelista"/>
        <w:tabs>
          <w:tab w:val="left" w:pos="142"/>
          <w:tab w:val="left" w:pos="284"/>
        </w:tabs>
        <w:spacing w:after="0" w:line="240" w:lineRule="auto"/>
        <w:jc w:val="both"/>
        <w:rPr>
          <w:rFonts w:ascii="Times New Roman" w:hAnsi="Times New Roman" w:cs="Times New Roman"/>
        </w:rPr>
      </w:pPr>
    </w:p>
    <w:p w14:paraId="50BE7284" w14:textId="3FF302F0" w:rsidR="00685704" w:rsidRDefault="00AB2431" w:rsidP="00304F03">
      <w:pPr>
        <w:pStyle w:val="Prrafodelista"/>
        <w:numPr>
          <w:ilvl w:val="0"/>
          <w:numId w:val="10"/>
        </w:numPr>
        <w:tabs>
          <w:tab w:val="left" w:pos="142"/>
          <w:tab w:val="left" w:pos="284"/>
        </w:tabs>
        <w:spacing w:after="0" w:line="240" w:lineRule="auto"/>
        <w:jc w:val="both"/>
        <w:rPr>
          <w:rFonts w:ascii="Times New Roman" w:hAnsi="Times New Roman" w:cs="Times New Roman"/>
          <w:b/>
        </w:rPr>
      </w:pPr>
      <w:r w:rsidRPr="00E44B9A">
        <w:rPr>
          <w:rFonts w:ascii="Times New Roman" w:hAnsi="Times New Roman" w:cs="Times New Roman"/>
          <w:b/>
        </w:rPr>
        <w:t>REAJUSTE</w:t>
      </w:r>
      <w:r w:rsidR="005416B6" w:rsidRPr="00E44B9A">
        <w:rPr>
          <w:rFonts w:ascii="Times New Roman" w:hAnsi="Times New Roman" w:cs="Times New Roman"/>
          <w:b/>
        </w:rPr>
        <w:t>.</w:t>
      </w:r>
    </w:p>
    <w:p w14:paraId="4821499A" w14:textId="77777777" w:rsidR="006268AB" w:rsidRDefault="006268AB" w:rsidP="006268AB">
      <w:pPr>
        <w:tabs>
          <w:tab w:val="left" w:pos="142"/>
          <w:tab w:val="left" w:pos="284"/>
        </w:tabs>
        <w:spacing w:after="0" w:line="240" w:lineRule="auto"/>
        <w:jc w:val="both"/>
        <w:rPr>
          <w:rFonts w:ascii="Times New Roman" w:hAnsi="Times New Roman" w:cs="Times New Roman"/>
          <w:b/>
        </w:rPr>
      </w:pPr>
    </w:p>
    <w:p w14:paraId="584CEA1B" w14:textId="77777777" w:rsidR="006268AB" w:rsidRDefault="006268AB" w:rsidP="006268AB">
      <w:pPr>
        <w:tabs>
          <w:tab w:val="left" w:pos="142"/>
          <w:tab w:val="left" w:pos="284"/>
        </w:tabs>
        <w:spacing w:after="0" w:line="240" w:lineRule="auto"/>
        <w:jc w:val="both"/>
        <w:rPr>
          <w:rFonts w:ascii="Times New Roman" w:hAnsi="Times New Roman" w:cs="Times New Roman"/>
        </w:rPr>
      </w:pPr>
      <w:r w:rsidRPr="00790054">
        <w:rPr>
          <w:rFonts w:ascii="Times New Roman" w:hAnsi="Times New Roman" w:cs="Times New Roman"/>
        </w:rPr>
        <w:t>El precio del contrato estará sujeto a reajustes. La fórmula y el procedimiento para el reajuste serán los siguientes: EL PROVEEDOR solicitará por escrito a  La contratante el reajuste de precios exponiendo la causa del mismo. La contratante reconocerá un reajuste en los costos de los bienes, en la medida en que durante su vigencia, exista una variación sustancial de precios en la economía nacional y ésta se vea reflejada en el índice de los precios de consumo, publicado por el Banco Central del Paraguay, en un valor igual o mayor al 15% (quince) por ciento, sobre la inflación oficial esperada para el mismo periodo. Los reajustes se aplicaran de la siguiente manera:</w:t>
      </w:r>
    </w:p>
    <w:p w14:paraId="3743BE07" w14:textId="77777777" w:rsidR="00790054" w:rsidRPr="00790054" w:rsidRDefault="00790054" w:rsidP="006268AB">
      <w:pPr>
        <w:tabs>
          <w:tab w:val="left" w:pos="142"/>
          <w:tab w:val="left" w:pos="284"/>
        </w:tabs>
        <w:spacing w:after="0" w:line="240" w:lineRule="auto"/>
        <w:jc w:val="both"/>
        <w:rPr>
          <w:rFonts w:ascii="Times New Roman" w:hAnsi="Times New Roman" w:cs="Times New Roman"/>
        </w:rPr>
      </w:pPr>
    </w:p>
    <w:p w14:paraId="19BDE21B" w14:textId="77777777" w:rsidR="006268AB" w:rsidRPr="006268AB" w:rsidRDefault="006268AB" w:rsidP="006268AB">
      <w:pPr>
        <w:tabs>
          <w:tab w:val="left" w:pos="142"/>
          <w:tab w:val="left" w:pos="284"/>
        </w:tabs>
        <w:spacing w:after="0" w:line="240" w:lineRule="auto"/>
        <w:jc w:val="both"/>
        <w:rPr>
          <w:rFonts w:ascii="Times New Roman" w:hAnsi="Times New Roman" w:cs="Times New Roman"/>
          <w:b/>
        </w:rPr>
      </w:pPr>
      <w:r w:rsidRPr="006268AB">
        <w:rPr>
          <w:rFonts w:ascii="Times New Roman" w:hAnsi="Times New Roman" w:cs="Times New Roman"/>
          <w:b/>
        </w:rPr>
        <w:t xml:space="preserve">V1= Px ((Cmc / Co)-1) </w:t>
      </w:r>
    </w:p>
    <w:p w14:paraId="2497E68C" w14:textId="77777777" w:rsidR="006268AB" w:rsidRPr="006268AB" w:rsidRDefault="006268AB" w:rsidP="006268AB">
      <w:pPr>
        <w:tabs>
          <w:tab w:val="left" w:pos="142"/>
          <w:tab w:val="left" w:pos="284"/>
        </w:tabs>
        <w:spacing w:after="0" w:line="240" w:lineRule="auto"/>
        <w:jc w:val="both"/>
        <w:rPr>
          <w:rFonts w:ascii="Times New Roman" w:hAnsi="Times New Roman" w:cs="Times New Roman"/>
          <w:b/>
        </w:rPr>
      </w:pPr>
      <w:r w:rsidRPr="006268AB">
        <w:rPr>
          <w:rFonts w:ascii="Times New Roman" w:hAnsi="Times New Roman" w:cs="Times New Roman"/>
          <w:b/>
        </w:rPr>
        <w:t xml:space="preserve">V1= Reajuste de la Oferta </w:t>
      </w:r>
    </w:p>
    <w:p w14:paraId="7274604C" w14:textId="77777777" w:rsidR="006268AB" w:rsidRPr="006268AB" w:rsidRDefault="006268AB" w:rsidP="006268AB">
      <w:pPr>
        <w:tabs>
          <w:tab w:val="left" w:pos="142"/>
          <w:tab w:val="left" w:pos="284"/>
        </w:tabs>
        <w:spacing w:after="0" w:line="240" w:lineRule="auto"/>
        <w:jc w:val="both"/>
        <w:rPr>
          <w:rFonts w:ascii="Times New Roman" w:hAnsi="Times New Roman" w:cs="Times New Roman"/>
          <w:b/>
        </w:rPr>
      </w:pPr>
      <w:r w:rsidRPr="006268AB">
        <w:rPr>
          <w:rFonts w:ascii="Times New Roman" w:hAnsi="Times New Roman" w:cs="Times New Roman"/>
          <w:b/>
        </w:rPr>
        <w:t xml:space="preserve">P= Precio de los Bienes (en la Oferta) </w:t>
      </w:r>
    </w:p>
    <w:p w14:paraId="759F42D6" w14:textId="77777777" w:rsidR="006268AB" w:rsidRPr="006268AB" w:rsidRDefault="006268AB" w:rsidP="006268AB">
      <w:pPr>
        <w:tabs>
          <w:tab w:val="left" w:pos="142"/>
          <w:tab w:val="left" w:pos="284"/>
        </w:tabs>
        <w:spacing w:after="0" w:line="240" w:lineRule="auto"/>
        <w:jc w:val="both"/>
        <w:rPr>
          <w:rFonts w:ascii="Times New Roman" w:hAnsi="Times New Roman" w:cs="Times New Roman"/>
          <w:b/>
        </w:rPr>
      </w:pPr>
      <w:r w:rsidRPr="006268AB">
        <w:rPr>
          <w:rFonts w:ascii="Times New Roman" w:hAnsi="Times New Roman" w:cs="Times New Roman"/>
          <w:b/>
        </w:rPr>
        <w:t xml:space="preserve">Cmc= Tipo de Cambio Referencial (emitido por el BCP) Guaraníes /Dólar Americano del último día hábil del mes anterior a la presentación de la factura. </w:t>
      </w:r>
    </w:p>
    <w:p w14:paraId="79D3F610" w14:textId="77777777" w:rsidR="006268AB" w:rsidRDefault="006268AB" w:rsidP="006268AB">
      <w:pPr>
        <w:tabs>
          <w:tab w:val="left" w:pos="142"/>
          <w:tab w:val="left" w:pos="284"/>
        </w:tabs>
        <w:spacing w:after="0" w:line="240" w:lineRule="auto"/>
        <w:jc w:val="both"/>
        <w:rPr>
          <w:rFonts w:ascii="Times New Roman" w:hAnsi="Times New Roman" w:cs="Times New Roman"/>
          <w:b/>
        </w:rPr>
      </w:pPr>
      <w:r w:rsidRPr="006268AB">
        <w:rPr>
          <w:rFonts w:ascii="Times New Roman" w:hAnsi="Times New Roman" w:cs="Times New Roman"/>
          <w:b/>
        </w:rPr>
        <w:t>Co= Tipo de Cambio Referencial (emitido por el BCP) Guaraníes/ Dólar Americano de 3 (tres) días antes de la apertura de oferta).</w:t>
      </w:r>
    </w:p>
    <w:p w14:paraId="5669E359" w14:textId="77777777" w:rsidR="00790054" w:rsidRPr="006268AB" w:rsidRDefault="00790054" w:rsidP="006268AB">
      <w:pPr>
        <w:tabs>
          <w:tab w:val="left" w:pos="142"/>
          <w:tab w:val="left" w:pos="284"/>
        </w:tabs>
        <w:spacing w:after="0" w:line="240" w:lineRule="auto"/>
        <w:jc w:val="both"/>
        <w:rPr>
          <w:rFonts w:ascii="Times New Roman" w:hAnsi="Times New Roman" w:cs="Times New Roman"/>
          <w:b/>
        </w:rPr>
      </w:pPr>
    </w:p>
    <w:p w14:paraId="3E5D1B67" w14:textId="5393BA6C" w:rsidR="006268AB" w:rsidRPr="00790054" w:rsidRDefault="006268AB" w:rsidP="006268AB">
      <w:pPr>
        <w:tabs>
          <w:tab w:val="left" w:pos="142"/>
          <w:tab w:val="left" w:pos="284"/>
        </w:tabs>
        <w:spacing w:after="0" w:line="240" w:lineRule="auto"/>
        <w:jc w:val="both"/>
        <w:rPr>
          <w:rFonts w:ascii="Times New Roman" w:hAnsi="Times New Roman" w:cs="Times New Roman"/>
        </w:rPr>
      </w:pPr>
      <w:r w:rsidRPr="00790054">
        <w:rPr>
          <w:rFonts w:ascii="Times New Roman" w:hAnsi="Times New Roman" w:cs="Times New Roman"/>
        </w:rPr>
        <w:t>Los precios reajustados, solo tendrán incidencia sobre los bienes aún no entregados y no tendrán ningún efecto retroactivo respecto a los bienes que fueron adquiridos antes de la verificación del reajuste.</w:t>
      </w:r>
    </w:p>
    <w:p w14:paraId="14F10501" w14:textId="77777777" w:rsidR="006268AB" w:rsidRPr="006268AB" w:rsidRDefault="006268AB" w:rsidP="006268AB">
      <w:pPr>
        <w:tabs>
          <w:tab w:val="left" w:pos="142"/>
          <w:tab w:val="left" w:pos="284"/>
        </w:tabs>
        <w:spacing w:after="0" w:line="240" w:lineRule="auto"/>
        <w:jc w:val="both"/>
        <w:rPr>
          <w:rFonts w:ascii="Times New Roman" w:hAnsi="Times New Roman" w:cs="Times New Roman"/>
          <w:b/>
        </w:rPr>
      </w:pPr>
    </w:p>
    <w:p w14:paraId="48C4904C" w14:textId="77777777" w:rsidR="00B82A2F" w:rsidRPr="00485136" w:rsidRDefault="00B82A2F" w:rsidP="00B82A2F">
      <w:pPr>
        <w:pStyle w:val="Prrafodelista"/>
        <w:tabs>
          <w:tab w:val="left" w:pos="142"/>
          <w:tab w:val="left" w:pos="284"/>
        </w:tabs>
        <w:spacing w:after="0" w:line="240" w:lineRule="auto"/>
        <w:ind w:left="709"/>
        <w:jc w:val="both"/>
        <w:rPr>
          <w:rFonts w:ascii="Times New Roman" w:hAnsi="Times New Roman" w:cs="Times New Roman"/>
          <w:b/>
        </w:rPr>
      </w:pPr>
    </w:p>
    <w:p w14:paraId="069993FE" w14:textId="134B81E8" w:rsidR="00FB48CE" w:rsidRPr="00E44B9A" w:rsidRDefault="00AB2431" w:rsidP="00304F03">
      <w:pPr>
        <w:pStyle w:val="Prrafodelista"/>
        <w:numPr>
          <w:ilvl w:val="0"/>
          <w:numId w:val="10"/>
        </w:numPr>
        <w:tabs>
          <w:tab w:val="left" w:pos="142"/>
          <w:tab w:val="left" w:pos="284"/>
        </w:tabs>
        <w:spacing w:after="0" w:line="240" w:lineRule="auto"/>
        <w:jc w:val="both"/>
        <w:rPr>
          <w:rFonts w:ascii="Times New Roman" w:hAnsi="Times New Roman" w:cs="Times New Roman"/>
          <w:b/>
        </w:rPr>
      </w:pPr>
      <w:r w:rsidRPr="00E44B9A">
        <w:rPr>
          <w:rFonts w:ascii="Times New Roman" w:hAnsi="Times New Roman" w:cs="Times New Roman"/>
          <w:b/>
        </w:rPr>
        <w:lastRenderedPageBreak/>
        <w:t>PORCENTAJE DE MULTA</w:t>
      </w:r>
      <w:r w:rsidR="005416B6" w:rsidRPr="00E44B9A">
        <w:rPr>
          <w:rFonts w:ascii="Times New Roman" w:hAnsi="Times New Roman" w:cs="Times New Roman"/>
          <w:b/>
        </w:rPr>
        <w:t>.</w:t>
      </w:r>
    </w:p>
    <w:p w14:paraId="440C90A5" w14:textId="77777777" w:rsidR="00FB48CE" w:rsidRPr="00485136" w:rsidRDefault="00FB48CE" w:rsidP="00FB48CE">
      <w:pPr>
        <w:tabs>
          <w:tab w:val="left" w:pos="142"/>
          <w:tab w:val="left" w:pos="284"/>
        </w:tabs>
        <w:spacing w:after="0" w:line="240" w:lineRule="auto"/>
        <w:jc w:val="both"/>
        <w:rPr>
          <w:rFonts w:ascii="Times New Roman" w:hAnsi="Times New Roman" w:cs="Times New Roman"/>
        </w:rPr>
      </w:pPr>
    </w:p>
    <w:p w14:paraId="5CBE3E7C" w14:textId="4CCF3829" w:rsidR="00FB48CE" w:rsidRPr="00485136" w:rsidRDefault="00685704" w:rsidP="00FB48CE">
      <w:pPr>
        <w:tabs>
          <w:tab w:val="left" w:pos="142"/>
          <w:tab w:val="left" w:pos="284"/>
        </w:tabs>
        <w:spacing w:after="0" w:line="240" w:lineRule="auto"/>
        <w:jc w:val="both"/>
        <w:rPr>
          <w:rFonts w:ascii="Times New Roman" w:hAnsi="Times New Roman" w:cs="Times New Roman"/>
          <w:b/>
          <w:color w:val="FF0000"/>
        </w:rPr>
      </w:pPr>
      <w:r w:rsidRPr="00485136">
        <w:rPr>
          <w:rFonts w:ascii="Times New Roman" w:hAnsi="Times New Roman" w:cs="Times New Roman"/>
        </w:rPr>
        <w:t xml:space="preserve">El valor del porcentaje de multas que será aplicado por cada día de atraso en la entrega de los bienes será: </w:t>
      </w:r>
      <w:r w:rsidR="00FB48CE" w:rsidRPr="00485136">
        <w:rPr>
          <w:rFonts w:ascii="Times New Roman" w:hAnsi="Times New Roman" w:cs="Times New Roman"/>
          <w:color w:val="FF0000"/>
        </w:rPr>
        <w:t xml:space="preserve">0,5 % por cada día de atraso en la entrega de los bienes o prestación de los servicios contratados o el plazo indicado por la convocante de ser distinto. </w:t>
      </w:r>
    </w:p>
    <w:p w14:paraId="203F983E" w14:textId="77777777" w:rsidR="00FB48CE" w:rsidRPr="00485136" w:rsidRDefault="00FB48CE" w:rsidP="00FB48CE">
      <w:pPr>
        <w:tabs>
          <w:tab w:val="left" w:pos="142"/>
          <w:tab w:val="left" w:pos="284"/>
        </w:tabs>
        <w:spacing w:after="0" w:line="240" w:lineRule="auto"/>
        <w:jc w:val="both"/>
        <w:rPr>
          <w:rFonts w:ascii="Times New Roman" w:hAnsi="Times New Roman" w:cs="Times New Roman"/>
        </w:rPr>
      </w:pPr>
    </w:p>
    <w:p w14:paraId="3CDDDB99" w14:textId="289AC209" w:rsidR="00790054" w:rsidRPr="00790054" w:rsidRDefault="00685704" w:rsidP="00790054">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contratante podrá deducir en concepto de multas una suma equivalente al porcentaje del precio de entrega de los bienes atrasados, por cada día de atraso indicado en este apartado. La contratante podrá rescindir administrativamente el contrato cuando el valor de las multas supere el monto de la Garantía de Fiel Cumplimiento de Contrato.</w:t>
      </w:r>
    </w:p>
    <w:p w14:paraId="263E5A3F" w14:textId="77777777" w:rsidR="00790054" w:rsidRPr="00485136" w:rsidRDefault="00790054" w:rsidP="00685704">
      <w:pPr>
        <w:pStyle w:val="Prrafodelista"/>
        <w:tabs>
          <w:tab w:val="left" w:pos="142"/>
          <w:tab w:val="left" w:pos="284"/>
        </w:tabs>
        <w:spacing w:after="0" w:line="240" w:lineRule="auto"/>
        <w:jc w:val="both"/>
        <w:rPr>
          <w:rFonts w:ascii="Times New Roman" w:hAnsi="Times New Roman" w:cs="Times New Roman"/>
        </w:rPr>
      </w:pPr>
    </w:p>
    <w:p w14:paraId="06B2E79B" w14:textId="4E3EA4A5" w:rsidR="00685704" w:rsidRPr="00E44B9A" w:rsidRDefault="00AB2431" w:rsidP="00304F03">
      <w:pPr>
        <w:pStyle w:val="Prrafodelista"/>
        <w:numPr>
          <w:ilvl w:val="0"/>
          <w:numId w:val="10"/>
        </w:numPr>
        <w:tabs>
          <w:tab w:val="left" w:pos="142"/>
          <w:tab w:val="left" w:pos="284"/>
        </w:tabs>
        <w:spacing w:after="0" w:line="240" w:lineRule="auto"/>
        <w:jc w:val="both"/>
        <w:rPr>
          <w:rFonts w:ascii="Times New Roman" w:hAnsi="Times New Roman" w:cs="Times New Roman"/>
          <w:b/>
        </w:rPr>
      </w:pPr>
      <w:r w:rsidRPr="00E44B9A">
        <w:rPr>
          <w:rFonts w:ascii="Times New Roman" w:hAnsi="Times New Roman" w:cs="Times New Roman"/>
          <w:b/>
        </w:rPr>
        <w:t>TASA DE INTERÉS POR MORA</w:t>
      </w:r>
      <w:r w:rsidR="005416B6" w:rsidRPr="00E44B9A">
        <w:rPr>
          <w:rFonts w:ascii="Times New Roman" w:hAnsi="Times New Roman" w:cs="Times New Roman"/>
          <w:b/>
        </w:rPr>
        <w:t>.</w:t>
      </w:r>
    </w:p>
    <w:p w14:paraId="32259EE6" w14:textId="08001530" w:rsidR="00FB48CE" w:rsidRPr="00485136" w:rsidRDefault="00685704" w:rsidP="00FB48CE">
      <w:pPr>
        <w:tabs>
          <w:tab w:val="left" w:pos="284"/>
        </w:tabs>
        <w:spacing w:after="0"/>
        <w:rPr>
          <w:rFonts w:ascii="Times New Roman" w:hAnsi="Times New Roman" w:cs="Times New Roman"/>
        </w:rPr>
      </w:pPr>
      <w:r w:rsidRPr="00485136">
        <w:rPr>
          <w:rFonts w:ascii="Times New Roman" w:hAnsi="Times New Roman" w:cs="Times New Roman"/>
        </w:rPr>
        <w:t xml:space="preserve">En caso de que la contratante incurriera en mora en los pagos, se aplicará una tasa de interés por cada día de atraso, del: </w:t>
      </w:r>
      <w:r w:rsidR="00FB48CE" w:rsidRPr="00485136">
        <w:rPr>
          <w:rFonts w:ascii="Times New Roman" w:hAnsi="Times New Roman" w:cs="Times New Roman"/>
          <w:color w:val="FF0000"/>
        </w:rPr>
        <w:t xml:space="preserve">0,1 % por cada día de atraso hasta que haya efectuado el pago completo. </w:t>
      </w:r>
    </w:p>
    <w:p w14:paraId="39640723" w14:textId="77777777" w:rsidR="00FB48CE" w:rsidRPr="00485136" w:rsidRDefault="00FB48CE" w:rsidP="00FB48CE">
      <w:pPr>
        <w:tabs>
          <w:tab w:val="left" w:pos="142"/>
          <w:tab w:val="left" w:pos="284"/>
        </w:tabs>
        <w:spacing w:after="0" w:line="240" w:lineRule="auto"/>
        <w:jc w:val="both"/>
        <w:rPr>
          <w:rFonts w:ascii="Times New Roman" w:hAnsi="Times New Roman" w:cs="Times New Roman"/>
        </w:rPr>
      </w:pPr>
    </w:p>
    <w:p w14:paraId="7E7950E4" w14:textId="77777777" w:rsidR="00685704" w:rsidRPr="00485136" w:rsidRDefault="00685704" w:rsidP="00FB48CE">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mora será computada a partir del día siguiente del vencimiento del pago y no incluye el día en el que la contratante realiza el pago.</w:t>
      </w:r>
    </w:p>
    <w:p w14:paraId="49181BB9" w14:textId="77777777" w:rsidR="00FB48CE" w:rsidRPr="00485136" w:rsidRDefault="00FB48CE" w:rsidP="00FB48CE">
      <w:pPr>
        <w:tabs>
          <w:tab w:val="left" w:pos="142"/>
          <w:tab w:val="left" w:pos="284"/>
        </w:tabs>
        <w:spacing w:after="0" w:line="240" w:lineRule="auto"/>
        <w:jc w:val="both"/>
        <w:rPr>
          <w:rFonts w:ascii="Times New Roman" w:hAnsi="Times New Roman" w:cs="Times New Roman"/>
        </w:rPr>
      </w:pPr>
    </w:p>
    <w:p w14:paraId="0F214393" w14:textId="66CD9F72" w:rsidR="00685704" w:rsidRPr="00485136" w:rsidRDefault="00685704" w:rsidP="00FB48CE">
      <w:p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Si la contratante no efectuara cualquiera de los pagos al proveedor en las fechas de vencimiento correspondiente o dentro del plazo establecido en la presente cláusula, la contratante pagará al</w:t>
      </w:r>
      <w:r w:rsidR="00FB48CE" w:rsidRPr="00485136">
        <w:rPr>
          <w:rFonts w:ascii="Times New Roman" w:hAnsi="Times New Roman" w:cs="Times New Roman"/>
        </w:rPr>
        <w:t xml:space="preserve"> </w:t>
      </w:r>
      <w:r w:rsidRPr="00485136">
        <w:rPr>
          <w:rFonts w:ascii="Times New Roman" w:hAnsi="Times New Roman" w:cs="Times New Roman"/>
        </w:rPr>
        <w:t>proveedor interés sobre los montos de los pagos morosos a la tasa establecida en este apartado, por el período de la demora hasta que haya efectuado el pago completo, ya sea antes o después de cualquier juicio.</w:t>
      </w:r>
    </w:p>
    <w:p w14:paraId="2E9AE68E" w14:textId="77777777" w:rsidR="005C681F" w:rsidRDefault="005C681F" w:rsidP="00E44B9A">
      <w:pPr>
        <w:tabs>
          <w:tab w:val="left" w:pos="142"/>
          <w:tab w:val="left" w:pos="284"/>
        </w:tabs>
        <w:spacing w:after="0" w:line="240" w:lineRule="auto"/>
        <w:jc w:val="both"/>
        <w:rPr>
          <w:rFonts w:ascii="Times New Roman" w:hAnsi="Times New Roman" w:cs="Times New Roman"/>
        </w:rPr>
      </w:pPr>
    </w:p>
    <w:p w14:paraId="078B9009" w14:textId="77777777" w:rsidR="005C681F" w:rsidRDefault="005C681F" w:rsidP="00E44B9A">
      <w:pPr>
        <w:tabs>
          <w:tab w:val="left" w:pos="142"/>
          <w:tab w:val="left" w:pos="284"/>
        </w:tabs>
        <w:spacing w:after="0" w:line="240" w:lineRule="auto"/>
        <w:jc w:val="both"/>
        <w:rPr>
          <w:rFonts w:ascii="Times New Roman" w:hAnsi="Times New Roman" w:cs="Times New Roman"/>
        </w:rPr>
      </w:pPr>
    </w:p>
    <w:p w14:paraId="05CBC3C4" w14:textId="52EB1813" w:rsidR="00685704" w:rsidRPr="00E44B9A" w:rsidRDefault="00AB2431" w:rsidP="00304F03">
      <w:pPr>
        <w:pStyle w:val="Prrafodelista"/>
        <w:numPr>
          <w:ilvl w:val="0"/>
          <w:numId w:val="10"/>
        </w:numPr>
        <w:tabs>
          <w:tab w:val="left" w:pos="142"/>
          <w:tab w:val="left" w:pos="284"/>
        </w:tabs>
        <w:spacing w:after="0" w:line="240" w:lineRule="auto"/>
        <w:jc w:val="both"/>
        <w:rPr>
          <w:rFonts w:ascii="Times New Roman" w:hAnsi="Times New Roman" w:cs="Times New Roman"/>
          <w:b/>
        </w:rPr>
      </w:pPr>
      <w:r w:rsidRPr="00E44B9A">
        <w:rPr>
          <w:rFonts w:ascii="Times New Roman" w:hAnsi="Times New Roman" w:cs="Times New Roman"/>
          <w:b/>
        </w:rPr>
        <w:t>OBLIGATORIEDAD DE DECLARAR INFORMACIÓN DEL PERSONAL DEL CONTRATISTA EN EL SICP</w:t>
      </w:r>
      <w:r w:rsidR="005416B6" w:rsidRPr="00E44B9A">
        <w:rPr>
          <w:rFonts w:ascii="Times New Roman" w:hAnsi="Times New Roman" w:cs="Times New Roman"/>
          <w:b/>
        </w:rPr>
        <w:t>.</w:t>
      </w:r>
    </w:p>
    <w:p w14:paraId="2A374C3E" w14:textId="63FF6FC1" w:rsidR="00AB2431" w:rsidRPr="00485136" w:rsidRDefault="00685704" w:rsidP="00304F03">
      <w:pPr>
        <w:pStyle w:val="Prrafodelista"/>
        <w:numPr>
          <w:ilvl w:val="0"/>
          <w:numId w:val="31"/>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El proveedor deberá proporcionar los datos de identificación de sus subproveedores, así como de las personas físicas por medio de las cuales propone cumplir con las obligaciones del contrato, dentro de los treinta días posteriores a la obtención del código de contratación, y con anterioridad al primer pago que vaya a percibir en el marco de dicho contrato, con las especificaciones respecto a cada una de ellas. A ese respecto, el contratista deberá consignar dichos datos en el Formulario de Información del Personal (FIP) y en el Formulario de Informe de Servicios Personales (FIS), a través del SIPE.</w:t>
      </w:r>
    </w:p>
    <w:p w14:paraId="7521F07F" w14:textId="2674A58A" w:rsidR="00685704" w:rsidRPr="00485136" w:rsidRDefault="00685704" w:rsidP="00AB2431">
      <w:pPr>
        <w:pStyle w:val="Prrafodelista"/>
        <w:tabs>
          <w:tab w:val="left" w:pos="142"/>
          <w:tab w:val="left" w:pos="284"/>
        </w:tabs>
        <w:spacing w:after="0" w:line="240" w:lineRule="auto"/>
        <w:ind w:left="1080"/>
        <w:jc w:val="both"/>
        <w:rPr>
          <w:rFonts w:ascii="Times New Roman" w:hAnsi="Times New Roman" w:cs="Times New Roman"/>
        </w:rPr>
      </w:pPr>
      <w:r w:rsidRPr="00485136">
        <w:rPr>
          <w:rFonts w:ascii="Times New Roman" w:hAnsi="Times New Roman" w:cs="Times New Roman"/>
        </w:rPr>
        <w:tab/>
      </w:r>
    </w:p>
    <w:p w14:paraId="32141E1E" w14:textId="5D6C8035" w:rsidR="00685704" w:rsidRPr="00485136" w:rsidRDefault="00685704" w:rsidP="00304F03">
      <w:pPr>
        <w:pStyle w:val="Prrafodelista"/>
        <w:numPr>
          <w:ilvl w:val="0"/>
          <w:numId w:val="31"/>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Cuando ocurra algún cambio en la nómina del personal o de los subcontratistas propuestos, el proveedor o contratista está obligado a actualizar el FIP.</w:t>
      </w:r>
    </w:p>
    <w:p w14:paraId="5587FFC8" w14:textId="77777777" w:rsidR="00AB2431" w:rsidRPr="00485136" w:rsidRDefault="00AB2431" w:rsidP="00AB2431">
      <w:pPr>
        <w:tabs>
          <w:tab w:val="left" w:pos="142"/>
          <w:tab w:val="left" w:pos="284"/>
        </w:tabs>
        <w:spacing w:after="0" w:line="240" w:lineRule="auto"/>
        <w:jc w:val="both"/>
        <w:rPr>
          <w:rFonts w:ascii="Times New Roman" w:hAnsi="Times New Roman" w:cs="Times New Roman"/>
        </w:rPr>
      </w:pPr>
    </w:p>
    <w:p w14:paraId="37E0983D" w14:textId="77777777" w:rsidR="00B82A2F" w:rsidRPr="00485136" w:rsidRDefault="00B82A2F" w:rsidP="00AB2431">
      <w:pPr>
        <w:tabs>
          <w:tab w:val="left" w:pos="142"/>
          <w:tab w:val="left" w:pos="284"/>
        </w:tabs>
        <w:spacing w:after="0" w:line="240" w:lineRule="auto"/>
        <w:jc w:val="both"/>
        <w:rPr>
          <w:rFonts w:ascii="Times New Roman" w:hAnsi="Times New Roman" w:cs="Times New Roman"/>
        </w:rPr>
      </w:pPr>
    </w:p>
    <w:p w14:paraId="48D4209E" w14:textId="1361E4E9" w:rsidR="00685704" w:rsidRPr="00485136" w:rsidRDefault="00685704" w:rsidP="00304F03">
      <w:pPr>
        <w:pStyle w:val="Prrafodelista"/>
        <w:numPr>
          <w:ilvl w:val="0"/>
          <w:numId w:val="31"/>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Como requerimiento para efectuar los pagos a los proveedores o contratistas, la contratante, a través del procedimiento establecido para el efecto por la entidad previsional, verificará que el proveedor o contratista se encuentre al día en el cumplimiento con sus obligaciones para con el Instituto de Previsión Social (IPS).</w:t>
      </w:r>
    </w:p>
    <w:p w14:paraId="19D4CA4E" w14:textId="77777777" w:rsidR="00AB2431" w:rsidRPr="00485136" w:rsidRDefault="00AB2431" w:rsidP="00AB2431">
      <w:pPr>
        <w:tabs>
          <w:tab w:val="left" w:pos="142"/>
          <w:tab w:val="left" w:pos="284"/>
        </w:tabs>
        <w:spacing w:after="0" w:line="240" w:lineRule="auto"/>
        <w:jc w:val="both"/>
        <w:rPr>
          <w:rFonts w:ascii="Times New Roman" w:hAnsi="Times New Roman" w:cs="Times New Roman"/>
        </w:rPr>
      </w:pPr>
    </w:p>
    <w:p w14:paraId="42B1801E" w14:textId="6912E023" w:rsidR="00AB2431" w:rsidRPr="00485136" w:rsidRDefault="00685704" w:rsidP="00304F03">
      <w:pPr>
        <w:pStyle w:val="Prrafodelista"/>
        <w:numPr>
          <w:ilvl w:val="0"/>
          <w:numId w:val="31"/>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La contratante podrá realizar las diligencias que considere necesarias para verificar que la totalidad de las personas que prestan servicios personales en relación de dependencia para la contratista y eventuales subcontratistas se encuentren debidamente individualizados en los listados recibidos.</w:t>
      </w:r>
    </w:p>
    <w:p w14:paraId="34957649" w14:textId="77777777" w:rsidR="00AB2431" w:rsidRPr="00485136" w:rsidRDefault="00AB2431" w:rsidP="00AB2431">
      <w:pPr>
        <w:pStyle w:val="Prrafodelista"/>
        <w:rPr>
          <w:rFonts w:ascii="Times New Roman" w:hAnsi="Times New Roman" w:cs="Times New Roman"/>
        </w:rPr>
      </w:pPr>
    </w:p>
    <w:p w14:paraId="0C3C103A" w14:textId="42CAE7FD" w:rsidR="00685704" w:rsidRPr="00485136" w:rsidRDefault="00685704" w:rsidP="00304F03">
      <w:pPr>
        <w:pStyle w:val="Prrafodelista"/>
        <w:numPr>
          <w:ilvl w:val="0"/>
          <w:numId w:val="31"/>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lastRenderedPageBreak/>
        <w:t>El proveedor o contratista deberá permitir y facilitar los controles de cumplimiento de sus obligaciones de aporte obrero patronal, tanto los que fueran realizados por la contratante, como los realizados por el IPS, y por funcionarios de la DNCP. La negativa expresa o tácita se considerará incumplimiento del contrato por causa imputable al proveedor o contratista.</w:t>
      </w:r>
    </w:p>
    <w:p w14:paraId="35B3ABD0" w14:textId="77777777" w:rsidR="00AB2431" w:rsidRPr="00485136" w:rsidRDefault="00AB2431" w:rsidP="00AB2431">
      <w:pPr>
        <w:pStyle w:val="Prrafodelista"/>
        <w:rPr>
          <w:rFonts w:ascii="Times New Roman" w:hAnsi="Times New Roman" w:cs="Times New Roman"/>
          <w:sz w:val="18"/>
        </w:rPr>
      </w:pPr>
    </w:p>
    <w:p w14:paraId="77472BC7" w14:textId="7287E658" w:rsidR="00685704" w:rsidRDefault="00685704" w:rsidP="00304F03">
      <w:pPr>
        <w:pStyle w:val="Prrafodelista"/>
        <w:numPr>
          <w:ilvl w:val="0"/>
          <w:numId w:val="31"/>
        </w:numPr>
        <w:tabs>
          <w:tab w:val="left" w:pos="142"/>
          <w:tab w:val="left" w:pos="284"/>
        </w:tabs>
        <w:spacing w:after="0" w:line="240" w:lineRule="auto"/>
        <w:jc w:val="both"/>
        <w:rPr>
          <w:rFonts w:ascii="Times New Roman" w:hAnsi="Times New Roman" w:cs="Times New Roman"/>
        </w:rPr>
      </w:pPr>
      <w:r w:rsidRPr="00485136">
        <w:rPr>
          <w:rFonts w:ascii="Times New Roman" w:hAnsi="Times New Roman" w:cs="Times New Roman"/>
        </w:rPr>
        <w:t>En caso de detectarse que el proveedor o contratista o alguno de los subcontratistas, no se encontraran al día con el cumplimiento de sus obligaciones para con el IPS, deberán ser emplazados por la contratante para que en diez (10) días hábiles cumplan con sus obligaciones pendientes con la previsional. En el caso de que no lo hiciera, se considerará incumplimiento del contrato por causa imputable al proveedor o contratista.</w:t>
      </w:r>
    </w:p>
    <w:p w14:paraId="516F6779" w14:textId="77777777" w:rsidR="00AB2431" w:rsidRPr="00485136" w:rsidRDefault="00AB2431" w:rsidP="00AB2431">
      <w:pPr>
        <w:tabs>
          <w:tab w:val="left" w:pos="142"/>
          <w:tab w:val="left" w:pos="284"/>
        </w:tabs>
        <w:spacing w:after="0" w:line="240" w:lineRule="auto"/>
        <w:jc w:val="both"/>
        <w:rPr>
          <w:rFonts w:ascii="Times New Roman" w:hAnsi="Times New Roman" w:cs="Times New Roman"/>
          <w:sz w:val="18"/>
        </w:rPr>
      </w:pPr>
    </w:p>
    <w:p w14:paraId="563C8C52" w14:textId="7D35FC11" w:rsidR="00AB2431" w:rsidRPr="00485136" w:rsidRDefault="00AB2431" w:rsidP="00304F03">
      <w:pPr>
        <w:pStyle w:val="Prrafodelista"/>
        <w:numPr>
          <w:ilvl w:val="0"/>
          <w:numId w:val="10"/>
        </w:numPr>
        <w:tabs>
          <w:tab w:val="left" w:pos="142"/>
          <w:tab w:val="left" w:pos="284"/>
        </w:tabs>
        <w:spacing w:after="0" w:line="240" w:lineRule="auto"/>
        <w:jc w:val="both"/>
        <w:rPr>
          <w:rFonts w:ascii="Times New Roman" w:hAnsi="Times New Roman" w:cs="Times New Roman"/>
          <w:b/>
        </w:rPr>
      </w:pPr>
      <w:r w:rsidRPr="00485136">
        <w:rPr>
          <w:rFonts w:ascii="Times New Roman" w:hAnsi="Times New Roman" w:cs="Times New Roman"/>
          <w:b/>
        </w:rPr>
        <w:t xml:space="preserve"> DOCUMENTACIÓN REQUERIDA PARA LA FIRMA DEL CONTRATO</w:t>
      </w:r>
      <w:r w:rsidR="005416B6" w:rsidRPr="00485136">
        <w:rPr>
          <w:rFonts w:ascii="Times New Roman" w:hAnsi="Times New Roman" w:cs="Times New Roman"/>
          <w:b/>
        </w:rPr>
        <w:t>.</w:t>
      </w:r>
    </w:p>
    <w:p w14:paraId="3ADE5DA2" w14:textId="6BE005B2" w:rsidR="00685704" w:rsidRPr="00485136" w:rsidRDefault="00685704" w:rsidP="00AB2431">
      <w:pPr>
        <w:pStyle w:val="Prrafodelista"/>
        <w:tabs>
          <w:tab w:val="left" w:pos="142"/>
          <w:tab w:val="left" w:pos="284"/>
        </w:tabs>
        <w:spacing w:after="0" w:line="240" w:lineRule="auto"/>
        <w:ind w:left="851"/>
        <w:jc w:val="both"/>
        <w:rPr>
          <w:rFonts w:ascii="Times New Roman" w:hAnsi="Times New Roman" w:cs="Times New Roman"/>
        </w:rPr>
      </w:pPr>
      <w:r w:rsidRPr="00485136">
        <w:rPr>
          <w:rFonts w:ascii="Times New Roman" w:hAnsi="Times New Roman" w:cs="Times New Roman"/>
        </w:rPr>
        <w:t>Luego de la notificación de adjudicación, el proveedor deberá presentar en el plazo establecido en las reglamentaciones vigentes, los documentos indicados en el presente apartado.</w:t>
      </w:r>
    </w:p>
    <w:p w14:paraId="3573EA05" w14:textId="77777777" w:rsidR="00FB48CE" w:rsidRPr="00485136" w:rsidRDefault="00FB48CE" w:rsidP="00AB2431">
      <w:pPr>
        <w:pStyle w:val="Prrafodelista"/>
        <w:tabs>
          <w:tab w:val="left" w:pos="142"/>
          <w:tab w:val="left" w:pos="284"/>
        </w:tabs>
        <w:spacing w:after="0" w:line="240" w:lineRule="auto"/>
        <w:ind w:left="851"/>
        <w:jc w:val="both"/>
        <w:rPr>
          <w:rFonts w:ascii="Times New Roman" w:hAnsi="Times New Roman" w:cs="Times New Roman"/>
          <w:b/>
          <w:sz w:val="14"/>
        </w:rPr>
      </w:pP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781"/>
      </w:tblGrid>
      <w:tr w:rsidR="005416B6" w:rsidRPr="00485136" w14:paraId="4786C824" w14:textId="77777777" w:rsidTr="001F2503">
        <w:trPr>
          <w:jc w:val="center"/>
        </w:trPr>
        <w:tc>
          <w:tcPr>
            <w:tcW w:w="9781" w:type="dxa"/>
            <w:tcBorders>
              <w:right w:val="single" w:sz="2" w:space="0" w:color="auto"/>
            </w:tcBorders>
          </w:tcPr>
          <w:p w14:paraId="459385F4" w14:textId="77777777" w:rsidR="005416B6" w:rsidRPr="00485136" w:rsidRDefault="005416B6" w:rsidP="0008032B">
            <w:pPr>
              <w:numPr>
                <w:ilvl w:val="3"/>
                <w:numId w:val="1"/>
              </w:numPr>
              <w:spacing w:after="0"/>
              <w:ind w:left="407"/>
              <w:jc w:val="center"/>
              <w:rPr>
                <w:rFonts w:ascii="Times New Roman" w:hAnsi="Times New Roman" w:cs="Times New Roman"/>
                <w:b/>
              </w:rPr>
            </w:pPr>
            <w:r w:rsidRPr="00485136">
              <w:rPr>
                <w:rFonts w:ascii="Times New Roman" w:hAnsi="Times New Roman" w:cs="Times New Roman"/>
                <w:b/>
              </w:rPr>
              <w:t>Personas Físicas / Jurídicas</w:t>
            </w:r>
          </w:p>
        </w:tc>
      </w:tr>
      <w:tr w:rsidR="005416B6" w:rsidRPr="00485136" w14:paraId="0B4876F9" w14:textId="77777777" w:rsidTr="005416B6">
        <w:trPr>
          <w:trHeight w:val="644"/>
          <w:jc w:val="center"/>
        </w:trPr>
        <w:tc>
          <w:tcPr>
            <w:tcW w:w="9781" w:type="dxa"/>
            <w:tcBorders>
              <w:right w:val="single" w:sz="2" w:space="0" w:color="auto"/>
            </w:tcBorders>
          </w:tcPr>
          <w:p w14:paraId="18B8F981" w14:textId="77777777" w:rsidR="005416B6" w:rsidRPr="00485136" w:rsidRDefault="005416B6" w:rsidP="0008032B">
            <w:pPr>
              <w:pStyle w:val="Textodebloque"/>
              <w:widowControl w:val="0"/>
              <w:numPr>
                <w:ilvl w:val="0"/>
                <w:numId w:val="3"/>
              </w:numPr>
              <w:tabs>
                <w:tab w:val="clear" w:pos="612"/>
                <w:tab w:val="left" w:pos="407"/>
              </w:tabs>
              <w:adjustRightInd w:val="0"/>
              <w:spacing w:before="120" w:after="120" w:line="276" w:lineRule="auto"/>
              <w:ind w:left="402" w:right="86" w:hanging="357"/>
              <w:textAlignment w:val="baseline"/>
              <w:rPr>
                <w:rFonts w:ascii="Times New Roman" w:hAnsi="Times New Roman"/>
                <w:sz w:val="22"/>
                <w:szCs w:val="24"/>
              </w:rPr>
            </w:pPr>
            <w:r w:rsidRPr="00485136">
              <w:rPr>
                <w:rFonts w:ascii="Times New Roman" w:hAnsi="Times New Roman"/>
                <w:sz w:val="22"/>
              </w:rPr>
              <w:t>Certificado de no encontrarse en quiebra o en convocatoria de acreedores expedido por la Dirección General de Registros Públicos;</w:t>
            </w:r>
          </w:p>
        </w:tc>
      </w:tr>
      <w:tr w:rsidR="005416B6" w:rsidRPr="00485136" w14:paraId="4FD0087A" w14:textId="77777777" w:rsidTr="005416B6">
        <w:trPr>
          <w:trHeight w:val="669"/>
          <w:jc w:val="center"/>
        </w:trPr>
        <w:tc>
          <w:tcPr>
            <w:tcW w:w="9781" w:type="dxa"/>
            <w:tcBorders>
              <w:right w:val="single" w:sz="2" w:space="0" w:color="auto"/>
            </w:tcBorders>
          </w:tcPr>
          <w:p w14:paraId="7608EF44" w14:textId="77777777" w:rsidR="005416B6" w:rsidRPr="00485136" w:rsidRDefault="005416B6" w:rsidP="0008032B">
            <w:pPr>
              <w:pStyle w:val="Textodebloque"/>
              <w:widowControl w:val="0"/>
              <w:numPr>
                <w:ilvl w:val="0"/>
                <w:numId w:val="3"/>
              </w:numPr>
              <w:tabs>
                <w:tab w:val="clear" w:pos="612"/>
                <w:tab w:val="left" w:pos="407"/>
              </w:tabs>
              <w:adjustRightInd w:val="0"/>
              <w:spacing w:before="120" w:after="120" w:line="276" w:lineRule="auto"/>
              <w:ind w:left="402" w:right="86" w:hanging="357"/>
              <w:textAlignment w:val="baseline"/>
              <w:rPr>
                <w:rFonts w:ascii="Times New Roman" w:hAnsi="Times New Roman"/>
                <w:sz w:val="22"/>
              </w:rPr>
            </w:pPr>
            <w:r w:rsidRPr="00485136">
              <w:rPr>
                <w:rFonts w:ascii="Times New Roman" w:hAnsi="Times New Roman"/>
                <w:sz w:val="22"/>
              </w:rPr>
              <w:t xml:space="preserve">Certificado de no hallarse en interdicción judicial expedido por la Dirección General de Registros Públicos; </w:t>
            </w:r>
          </w:p>
        </w:tc>
      </w:tr>
      <w:tr w:rsidR="005416B6" w:rsidRPr="00485136" w14:paraId="4BE9215C" w14:textId="77777777" w:rsidTr="001F2503">
        <w:trPr>
          <w:jc w:val="center"/>
        </w:trPr>
        <w:tc>
          <w:tcPr>
            <w:tcW w:w="9781" w:type="dxa"/>
            <w:tcBorders>
              <w:right w:val="single" w:sz="2" w:space="0" w:color="auto"/>
            </w:tcBorders>
          </w:tcPr>
          <w:p w14:paraId="7AE20510" w14:textId="77777777" w:rsidR="005416B6" w:rsidRPr="00485136" w:rsidRDefault="005416B6" w:rsidP="0008032B">
            <w:pPr>
              <w:pStyle w:val="Textodebloque"/>
              <w:widowControl w:val="0"/>
              <w:numPr>
                <w:ilvl w:val="0"/>
                <w:numId w:val="3"/>
              </w:numPr>
              <w:tabs>
                <w:tab w:val="clear" w:pos="612"/>
                <w:tab w:val="left" w:pos="407"/>
              </w:tabs>
              <w:adjustRightInd w:val="0"/>
              <w:spacing w:before="120" w:after="120" w:line="276" w:lineRule="auto"/>
              <w:ind w:left="402" w:right="86" w:hanging="357"/>
              <w:textAlignment w:val="baseline"/>
              <w:rPr>
                <w:rFonts w:ascii="Times New Roman" w:hAnsi="Times New Roman"/>
                <w:sz w:val="22"/>
              </w:rPr>
            </w:pPr>
            <w:r w:rsidRPr="00485136">
              <w:rPr>
                <w:rFonts w:ascii="Times New Roman" w:hAnsi="Times New Roman"/>
                <w:sz w:val="22"/>
                <w:szCs w:val="22"/>
                <w:lang w:val="es-ES" w:eastAsia="es-ES"/>
              </w:rPr>
              <w:t xml:space="preserve">Certificado laboral vigente expedido por la Dirección de Obrero Patronal dependiente del Viceministerio de Trabajo </w:t>
            </w:r>
            <w:r w:rsidRPr="00485136">
              <w:rPr>
                <w:rFonts w:ascii="Times New Roman" w:hAnsi="Times New Roman"/>
                <w:noProof/>
                <w:sz w:val="22"/>
                <w:szCs w:val="22"/>
                <w:lang w:val="es-PY" w:eastAsia="es-PY"/>
              </w:rPr>
              <w:drawing>
                <wp:inline distT="0" distB="0" distL="0" distR="0" wp14:anchorId="2732FA88" wp14:editId="169B8AD8">
                  <wp:extent cx="188595" cy="201229"/>
                  <wp:effectExtent l="0" t="0" r="1905" b="889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7814" cy="221735"/>
                          </a:xfrm>
                          <a:prstGeom prst="rect">
                            <a:avLst/>
                          </a:prstGeom>
                          <a:noFill/>
                          <a:ln>
                            <a:noFill/>
                          </a:ln>
                        </pic:spPr>
                      </pic:pic>
                    </a:graphicData>
                  </a:graphic>
                </wp:inline>
              </w:drawing>
            </w:r>
          </w:p>
        </w:tc>
      </w:tr>
      <w:tr w:rsidR="005416B6" w:rsidRPr="00485136" w14:paraId="4012E85B" w14:textId="77777777" w:rsidTr="001F2503">
        <w:trPr>
          <w:jc w:val="center"/>
        </w:trPr>
        <w:tc>
          <w:tcPr>
            <w:tcW w:w="9781" w:type="dxa"/>
            <w:tcBorders>
              <w:right w:val="single" w:sz="2" w:space="0" w:color="auto"/>
            </w:tcBorders>
          </w:tcPr>
          <w:p w14:paraId="49B1ABA6" w14:textId="77777777" w:rsidR="005416B6" w:rsidRPr="00485136" w:rsidRDefault="005416B6" w:rsidP="0008032B">
            <w:pPr>
              <w:pStyle w:val="Textodebloque"/>
              <w:widowControl w:val="0"/>
              <w:numPr>
                <w:ilvl w:val="0"/>
                <w:numId w:val="3"/>
              </w:numPr>
              <w:tabs>
                <w:tab w:val="clear" w:pos="612"/>
                <w:tab w:val="left" w:pos="407"/>
              </w:tabs>
              <w:adjustRightInd w:val="0"/>
              <w:spacing w:before="120" w:after="120" w:line="276" w:lineRule="auto"/>
              <w:ind w:left="402" w:right="86" w:hanging="357"/>
              <w:textAlignment w:val="baseline"/>
              <w:rPr>
                <w:rFonts w:ascii="Times New Roman" w:hAnsi="Times New Roman"/>
                <w:sz w:val="22"/>
              </w:rPr>
            </w:pPr>
            <w:r w:rsidRPr="00485136">
              <w:rPr>
                <w:rFonts w:ascii="Times New Roman" w:hAnsi="Times New Roman"/>
                <w:sz w:val="22"/>
              </w:rPr>
              <w:t xml:space="preserve">En el caso que suscriba el contrato otra persona en su representación, acompañar poder suficiente del apoderado para asumir todas las obligaciones emergentes del contrato hasta su terminación. </w:t>
            </w:r>
          </w:p>
        </w:tc>
      </w:tr>
      <w:tr w:rsidR="000273F9" w:rsidRPr="00485136" w14:paraId="03F5076E" w14:textId="77777777" w:rsidTr="001F2503">
        <w:trPr>
          <w:jc w:val="center"/>
        </w:trPr>
        <w:tc>
          <w:tcPr>
            <w:tcW w:w="9781" w:type="dxa"/>
            <w:tcBorders>
              <w:right w:val="single" w:sz="2" w:space="0" w:color="auto"/>
            </w:tcBorders>
          </w:tcPr>
          <w:p w14:paraId="6D738653" w14:textId="7CEF61BD" w:rsidR="000273F9" w:rsidRPr="000273F9" w:rsidRDefault="000273F9" w:rsidP="000273F9">
            <w:pPr>
              <w:pStyle w:val="Prrafodelista"/>
              <w:numPr>
                <w:ilvl w:val="0"/>
                <w:numId w:val="3"/>
              </w:numPr>
              <w:spacing w:after="0"/>
              <w:rPr>
                <w:rFonts w:ascii="Times New Roman" w:hAnsi="Times New Roman" w:cs="Times New Roman"/>
              </w:rPr>
            </w:pPr>
            <w:r w:rsidRPr="000273F9">
              <w:rPr>
                <w:rFonts w:ascii="Times New Roman" w:hAnsi="Times New Roman" w:cs="Times New Roman"/>
              </w:rPr>
              <w:t>C</w:t>
            </w:r>
            <w:r>
              <w:rPr>
                <w:rFonts w:ascii="Times New Roman" w:hAnsi="Times New Roman" w:cs="Times New Roman"/>
              </w:rPr>
              <w:t>ertifi</w:t>
            </w:r>
            <w:r w:rsidRPr="000273F9">
              <w:rPr>
                <w:rFonts w:ascii="Times New Roman" w:hAnsi="Times New Roman" w:cs="Times New Roman"/>
              </w:rPr>
              <w:t>cado de cumplimiento tributario vigente a la firma  del contrato.</w:t>
            </w:r>
          </w:p>
        </w:tc>
      </w:tr>
      <w:tr w:rsidR="005416B6" w:rsidRPr="00485136" w14:paraId="3C6253BB" w14:textId="77777777" w:rsidTr="001F2503">
        <w:trPr>
          <w:jc w:val="center"/>
        </w:trPr>
        <w:tc>
          <w:tcPr>
            <w:tcW w:w="9781" w:type="dxa"/>
            <w:tcBorders>
              <w:right w:val="single" w:sz="2" w:space="0" w:color="auto"/>
            </w:tcBorders>
          </w:tcPr>
          <w:p w14:paraId="3068B7DD" w14:textId="77777777" w:rsidR="005416B6" w:rsidRPr="00485136" w:rsidRDefault="005416B6" w:rsidP="0008032B">
            <w:pPr>
              <w:numPr>
                <w:ilvl w:val="3"/>
                <w:numId w:val="1"/>
              </w:numPr>
              <w:spacing w:after="0"/>
              <w:ind w:left="407"/>
              <w:jc w:val="center"/>
              <w:rPr>
                <w:rFonts w:ascii="Times New Roman" w:hAnsi="Times New Roman" w:cs="Times New Roman"/>
                <w:b/>
              </w:rPr>
            </w:pPr>
            <w:r w:rsidRPr="00485136">
              <w:rPr>
                <w:rFonts w:ascii="Times New Roman" w:hAnsi="Times New Roman" w:cs="Times New Roman"/>
                <w:b/>
              </w:rPr>
              <w:t>Documentos. Consorcios</w:t>
            </w:r>
          </w:p>
        </w:tc>
      </w:tr>
      <w:tr w:rsidR="005416B6" w:rsidRPr="00485136" w14:paraId="75C040CF" w14:textId="77777777" w:rsidTr="001F2503">
        <w:trPr>
          <w:jc w:val="center"/>
        </w:trPr>
        <w:tc>
          <w:tcPr>
            <w:tcW w:w="9781" w:type="dxa"/>
            <w:tcBorders>
              <w:right w:val="single" w:sz="2" w:space="0" w:color="auto"/>
            </w:tcBorders>
          </w:tcPr>
          <w:p w14:paraId="2332FA7D" w14:textId="77777777" w:rsidR="005416B6" w:rsidRPr="00485136" w:rsidRDefault="005416B6" w:rsidP="0008032B">
            <w:pPr>
              <w:pStyle w:val="Textodebloque"/>
              <w:widowControl w:val="0"/>
              <w:numPr>
                <w:ilvl w:val="0"/>
                <w:numId w:val="4"/>
              </w:numPr>
              <w:tabs>
                <w:tab w:val="clear" w:pos="612"/>
                <w:tab w:val="clear" w:pos="720"/>
                <w:tab w:val="left" w:pos="407"/>
              </w:tabs>
              <w:adjustRightInd w:val="0"/>
              <w:spacing w:line="276" w:lineRule="auto"/>
              <w:ind w:left="407" w:right="86"/>
              <w:textAlignment w:val="baseline"/>
              <w:rPr>
                <w:rFonts w:ascii="Times New Roman" w:hAnsi="Times New Roman"/>
                <w:sz w:val="22"/>
                <w:szCs w:val="24"/>
              </w:rPr>
            </w:pPr>
            <w:r w:rsidRPr="00485136">
              <w:rPr>
                <w:rFonts w:ascii="Times New Roman" w:hAnsi="Times New Roman"/>
                <w:sz w:val="22"/>
              </w:rPr>
              <w:t>Cada integrante del consorcio que sea una persona física o jurídica deberá presentar los documentos requeridos para oferentes individuales especificados en el apartado precedente.</w:t>
            </w:r>
          </w:p>
        </w:tc>
      </w:tr>
      <w:tr w:rsidR="005416B6" w:rsidRPr="00485136" w14:paraId="23C5AC4A" w14:textId="77777777" w:rsidTr="001F2503">
        <w:trPr>
          <w:jc w:val="center"/>
        </w:trPr>
        <w:tc>
          <w:tcPr>
            <w:tcW w:w="9781" w:type="dxa"/>
            <w:tcBorders>
              <w:right w:val="single" w:sz="2" w:space="0" w:color="auto"/>
            </w:tcBorders>
          </w:tcPr>
          <w:p w14:paraId="6B833644" w14:textId="77777777" w:rsidR="005416B6" w:rsidRPr="00485136" w:rsidRDefault="005416B6" w:rsidP="0008032B">
            <w:pPr>
              <w:pStyle w:val="Textodebloque"/>
              <w:widowControl w:val="0"/>
              <w:numPr>
                <w:ilvl w:val="0"/>
                <w:numId w:val="4"/>
              </w:numPr>
              <w:tabs>
                <w:tab w:val="clear" w:pos="612"/>
                <w:tab w:val="clear" w:pos="720"/>
                <w:tab w:val="left" w:pos="407"/>
              </w:tabs>
              <w:adjustRightInd w:val="0"/>
              <w:spacing w:line="276" w:lineRule="auto"/>
              <w:ind w:left="407" w:right="86"/>
              <w:textAlignment w:val="baseline"/>
              <w:rPr>
                <w:rFonts w:ascii="Times New Roman" w:hAnsi="Times New Roman"/>
                <w:sz w:val="22"/>
              </w:rPr>
            </w:pPr>
            <w:r w:rsidRPr="00485136">
              <w:rPr>
                <w:rFonts w:ascii="Times New Roman" w:hAnsi="Times New Roman"/>
                <w:sz w:val="22"/>
              </w:rPr>
              <w:t>Original o fotocopia  del consorcio constituido.</w:t>
            </w:r>
          </w:p>
        </w:tc>
      </w:tr>
      <w:tr w:rsidR="005416B6" w:rsidRPr="00485136" w14:paraId="59ED0F6A" w14:textId="77777777" w:rsidTr="001F2503">
        <w:trPr>
          <w:jc w:val="center"/>
        </w:trPr>
        <w:tc>
          <w:tcPr>
            <w:tcW w:w="9781" w:type="dxa"/>
            <w:tcBorders>
              <w:right w:val="single" w:sz="2" w:space="0" w:color="auto"/>
            </w:tcBorders>
          </w:tcPr>
          <w:p w14:paraId="716F67C6" w14:textId="77777777" w:rsidR="005416B6" w:rsidRPr="00485136" w:rsidRDefault="005416B6" w:rsidP="0008032B">
            <w:pPr>
              <w:pStyle w:val="Textodebloque"/>
              <w:widowControl w:val="0"/>
              <w:numPr>
                <w:ilvl w:val="0"/>
                <w:numId w:val="4"/>
              </w:numPr>
              <w:tabs>
                <w:tab w:val="clear" w:pos="612"/>
                <w:tab w:val="clear" w:pos="720"/>
                <w:tab w:val="left" w:pos="407"/>
              </w:tabs>
              <w:adjustRightInd w:val="0"/>
              <w:spacing w:line="276" w:lineRule="auto"/>
              <w:ind w:left="407" w:right="86"/>
              <w:textAlignment w:val="baseline"/>
              <w:rPr>
                <w:rFonts w:ascii="Times New Roman" w:hAnsi="Times New Roman"/>
                <w:sz w:val="22"/>
              </w:rPr>
            </w:pPr>
            <w:r w:rsidRPr="00485136">
              <w:rPr>
                <w:rFonts w:ascii="Times New Roman" w:hAnsi="Times New Roman"/>
                <w:sz w:val="22"/>
              </w:rPr>
              <w:t>Documentos que acrediten las facultades del firmante del contrato para comprometer solidariamente al consorcio.</w:t>
            </w:r>
          </w:p>
        </w:tc>
      </w:tr>
      <w:tr w:rsidR="005416B6" w:rsidRPr="00485136" w14:paraId="091935D6" w14:textId="77777777" w:rsidTr="001F2503">
        <w:trPr>
          <w:jc w:val="center"/>
        </w:trPr>
        <w:tc>
          <w:tcPr>
            <w:tcW w:w="9781" w:type="dxa"/>
            <w:tcBorders>
              <w:right w:val="single" w:sz="2" w:space="0" w:color="auto"/>
            </w:tcBorders>
          </w:tcPr>
          <w:p w14:paraId="76753257" w14:textId="77777777" w:rsidR="005416B6" w:rsidRPr="00485136" w:rsidRDefault="005416B6" w:rsidP="0008032B">
            <w:pPr>
              <w:pStyle w:val="Textodebloque"/>
              <w:widowControl w:val="0"/>
              <w:numPr>
                <w:ilvl w:val="0"/>
                <w:numId w:val="4"/>
              </w:numPr>
              <w:tabs>
                <w:tab w:val="clear" w:pos="612"/>
                <w:tab w:val="clear" w:pos="720"/>
                <w:tab w:val="left" w:pos="407"/>
              </w:tabs>
              <w:adjustRightInd w:val="0"/>
              <w:spacing w:line="276" w:lineRule="auto"/>
              <w:ind w:left="407" w:right="86"/>
              <w:textAlignment w:val="baseline"/>
              <w:rPr>
                <w:rFonts w:ascii="Times New Roman" w:hAnsi="Times New Roman"/>
                <w:sz w:val="22"/>
              </w:rPr>
            </w:pPr>
            <w:r w:rsidRPr="00485136">
              <w:rPr>
                <w:rFonts w:ascii="Times New Roman" w:hAnsi="Times New Roman"/>
                <w:sz w:val="22"/>
              </w:rPr>
              <w:t xml:space="preserve">En el caso que suscriba el contrato otra persona en su representación, acompañar poder suficiente del apoderado para asumir todas las obligaciones emergentes del contrato hasta su terminación. </w:t>
            </w:r>
          </w:p>
        </w:tc>
      </w:tr>
    </w:tbl>
    <w:p w14:paraId="341FC790" w14:textId="77777777" w:rsidR="002E43E3" w:rsidRDefault="002E43E3"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51DED02B" w14:textId="77777777" w:rsidR="00591A31"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6BE4F409" w14:textId="77777777" w:rsidR="00591A31"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4972E51F" w14:textId="77777777" w:rsidR="00591A31"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57CCA6CF" w14:textId="77777777" w:rsidR="00591A31"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61283727" w14:textId="77777777" w:rsidR="00591A31"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5ED8B8D8" w14:textId="77777777" w:rsidR="00591A31"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3B3822F7" w14:textId="77777777" w:rsidR="00591A31"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73A2382B" w14:textId="77777777" w:rsidR="00591A31"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3151ACAD" w14:textId="77777777" w:rsidR="00591A31"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39B40B79" w14:textId="77777777" w:rsidR="00591A31" w:rsidRPr="00485136" w:rsidRDefault="00591A31" w:rsidP="0017200A">
      <w:pPr>
        <w:pStyle w:val="Prrafodelista"/>
        <w:tabs>
          <w:tab w:val="left" w:pos="142"/>
          <w:tab w:val="left" w:pos="284"/>
        </w:tabs>
        <w:spacing w:after="0" w:line="240" w:lineRule="auto"/>
        <w:ind w:left="0"/>
        <w:contextualSpacing w:val="0"/>
        <w:jc w:val="both"/>
        <w:rPr>
          <w:rFonts w:ascii="Times New Roman" w:hAnsi="Times New Roman" w:cs="Times New Roman"/>
          <w:sz w:val="16"/>
        </w:rPr>
      </w:pPr>
    </w:p>
    <w:p w14:paraId="2D5A3017" w14:textId="77777777" w:rsidR="00DD58AD" w:rsidRDefault="00DD58AD" w:rsidP="00DD58AD">
      <w:pPr>
        <w:tabs>
          <w:tab w:val="left" w:pos="142"/>
          <w:tab w:val="left" w:pos="284"/>
        </w:tabs>
        <w:spacing w:after="0" w:line="240" w:lineRule="auto"/>
        <w:jc w:val="center"/>
        <w:rPr>
          <w:rFonts w:ascii="Times New Roman" w:hAnsi="Times New Roman" w:cs="Times New Roman"/>
          <w:b/>
          <w:u w:val="single"/>
          <w:lang w:val="es-ES"/>
        </w:rPr>
      </w:pPr>
    </w:p>
    <w:tbl>
      <w:tblPr>
        <w:tblStyle w:val="Tablaconcuadrcula"/>
        <w:tblpPr w:leftFromText="141" w:rightFromText="141" w:vertAnchor="text" w:horzAnchor="margin" w:tblpY="-21"/>
        <w:tblW w:w="0" w:type="auto"/>
        <w:tblLayout w:type="fixed"/>
        <w:tblLook w:val="04A0" w:firstRow="1" w:lastRow="0" w:firstColumn="1" w:lastColumn="0" w:noHBand="0" w:noVBand="1"/>
      </w:tblPr>
      <w:tblGrid>
        <w:gridCol w:w="8828"/>
      </w:tblGrid>
      <w:tr w:rsidR="00591A31" w:rsidRPr="00485136" w14:paraId="7B038A55" w14:textId="77777777" w:rsidTr="00591A31">
        <w:tc>
          <w:tcPr>
            <w:tcW w:w="8828" w:type="dxa"/>
          </w:tcPr>
          <w:p w14:paraId="3D54D887" w14:textId="77777777" w:rsidR="00591A31" w:rsidRPr="00485136" w:rsidRDefault="00591A31" w:rsidP="00591A31">
            <w:pPr>
              <w:pStyle w:val="Prrafodelista"/>
              <w:tabs>
                <w:tab w:val="left" w:pos="142"/>
                <w:tab w:val="left" w:pos="284"/>
              </w:tabs>
              <w:ind w:left="0"/>
              <w:contextualSpacing w:val="0"/>
              <w:jc w:val="center"/>
              <w:rPr>
                <w:rFonts w:ascii="Times New Roman" w:hAnsi="Times New Roman" w:cs="Times New Roman"/>
                <w:b/>
                <w:sz w:val="28"/>
              </w:rPr>
            </w:pPr>
            <w:r w:rsidRPr="00485136">
              <w:rPr>
                <w:rFonts w:ascii="Times New Roman" w:hAnsi="Times New Roman" w:cs="Times New Roman"/>
                <w:b/>
                <w:sz w:val="28"/>
              </w:rPr>
              <w:lastRenderedPageBreak/>
              <w:t>ANEXO C</w:t>
            </w:r>
          </w:p>
        </w:tc>
      </w:tr>
    </w:tbl>
    <w:p w14:paraId="1993FB8D" w14:textId="3C97F9E2" w:rsidR="00DD58AD" w:rsidRPr="00DD58AD" w:rsidRDefault="005416B6" w:rsidP="00591A31">
      <w:pPr>
        <w:tabs>
          <w:tab w:val="left" w:pos="142"/>
          <w:tab w:val="left" w:pos="284"/>
        </w:tabs>
        <w:spacing w:after="0" w:line="240" w:lineRule="auto"/>
        <w:rPr>
          <w:rFonts w:ascii="Times New Roman" w:hAnsi="Times New Roman" w:cs="Times New Roman"/>
          <w:b/>
          <w:u w:val="single"/>
          <w:lang w:val="es-ES"/>
        </w:rPr>
      </w:pPr>
      <w:r w:rsidRPr="00485136">
        <w:rPr>
          <w:rFonts w:ascii="Times New Roman" w:hAnsi="Times New Roman" w:cs="Times New Roman"/>
          <w:b/>
          <w:u w:val="single"/>
          <w:lang w:val="es-ES"/>
        </w:rPr>
        <w:lastRenderedPageBreak/>
        <w:t>ESPECIFICACIONES TÉCNICAS DE LOS BIENES O SERVICIOS A SER ADQUIRIDOS</w:t>
      </w:r>
    </w:p>
    <w:p w14:paraId="5D2617C7" w14:textId="77777777" w:rsidR="00DD58AD" w:rsidRDefault="00DD58AD" w:rsidP="00DD58AD">
      <w:pPr>
        <w:suppressAutoHyphens/>
        <w:jc w:val="both"/>
        <w:rPr>
          <w:rFonts w:ascii="Times New Roman" w:hAnsi="Times New Roman"/>
          <w:iCs/>
        </w:rPr>
      </w:pPr>
      <w:r>
        <w:rPr>
          <w:rFonts w:ascii="Times New Roman" w:hAnsi="Times New Roman"/>
          <w:iCs/>
        </w:rPr>
        <w:t xml:space="preserve">El propósito de las Especificaciones Técnicas (ET), es el de definir las características técnicas de los bienes que la convocante requiere. La convocante preparará las ET detalladas teniendo en cuenta que: </w:t>
      </w:r>
    </w:p>
    <w:p w14:paraId="196B190B" w14:textId="77777777" w:rsidR="00DD58AD" w:rsidRDefault="00DD58AD" w:rsidP="00DD58AD">
      <w:pPr>
        <w:tabs>
          <w:tab w:val="left" w:pos="360"/>
        </w:tabs>
        <w:suppressAutoHyphens/>
        <w:ind w:left="360" w:hanging="360"/>
        <w:jc w:val="both"/>
        <w:rPr>
          <w:rFonts w:ascii="Times New Roman" w:hAnsi="Times New Roman"/>
          <w:iCs/>
        </w:rPr>
      </w:pPr>
      <w:r>
        <w:rPr>
          <w:rFonts w:ascii="Times New Roman" w:hAnsi="Times New Roman"/>
          <w:iCs/>
        </w:rPr>
        <w:t>-</w:t>
      </w:r>
      <w:r>
        <w:rPr>
          <w:rFonts w:ascii="Times New Roman" w:hAnsi="Times New Roman"/>
          <w:iCs/>
        </w:rPr>
        <w:tab/>
        <w:t xml:space="preserve">Las ET constituyen los puntos de referencia contra los cuales la convocante podrá verificar el cumplimiento técnico de las ofertas y posteriormente evaluarlas. Por lo tanto, unas ET bien definidas facilitarán a los oferentes la preparación de ofertas que se ajusten a los documentos de licitación, y a la convocante el examen, evaluación y comparación de las ofertas. </w:t>
      </w:r>
    </w:p>
    <w:p w14:paraId="3CAC761D" w14:textId="77777777" w:rsidR="00DD58AD" w:rsidRDefault="00DD58AD" w:rsidP="00DD58AD">
      <w:pPr>
        <w:tabs>
          <w:tab w:val="left" w:pos="360"/>
        </w:tabs>
        <w:suppressAutoHyphens/>
        <w:ind w:left="360" w:hanging="360"/>
        <w:jc w:val="both"/>
        <w:rPr>
          <w:rFonts w:ascii="Times New Roman" w:hAnsi="Times New Roman"/>
          <w:iCs/>
        </w:rPr>
      </w:pPr>
      <w:r>
        <w:rPr>
          <w:rFonts w:ascii="Times New Roman" w:hAnsi="Times New Roman"/>
          <w:iCs/>
        </w:rPr>
        <w:t>-</w:t>
      </w:r>
      <w:r>
        <w:rPr>
          <w:rFonts w:ascii="Times New Roman" w:hAnsi="Times New Roman"/>
          <w:iCs/>
        </w:rPr>
        <w:tab/>
        <w:t>En las ET se deberá estipular que todos los bienes o materiales que se incorporen en los bienes deberán ser nuevos, sin uso y del modelo más reciente o actual, y que contendrán todos los perfeccionamientos recientes en materia de diseño y materiales, a menos que en el contrato se disponga otra cosa.</w:t>
      </w:r>
    </w:p>
    <w:p w14:paraId="3F3C1C70" w14:textId="77777777" w:rsidR="00DD58AD" w:rsidRDefault="00DD58AD" w:rsidP="00DD58AD">
      <w:pPr>
        <w:tabs>
          <w:tab w:val="left" w:pos="360"/>
        </w:tabs>
        <w:suppressAutoHyphens/>
        <w:ind w:left="360" w:hanging="360"/>
        <w:jc w:val="both"/>
        <w:rPr>
          <w:rFonts w:ascii="Times New Roman" w:hAnsi="Times New Roman"/>
          <w:iCs/>
        </w:rPr>
      </w:pPr>
      <w:r>
        <w:rPr>
          <w:rFonts w:ascii="Times New Roman" w:hAnsi="Times New Roman"/>
          <w:iCs/>
        </w:rPr>
        <w:t>-</w:t>
      </w:r>
      <w:r>
        <w:rPr>
          <w:rFonts w:ascii="Times New Roman" w:hAnsi="Times New Roman"/>
          <w:iCs/>
        </w:rPr>
        <w:tab/>
        <w:t xml:space="preserve">En las ET se utilizarán las mejores prácticas. Ejemplos de especificaciones de adquisiciones similares satisfactorias en el mismo sector podrán proporcionar bases concretas para redactar las ET. </w:t>
      </w:r>
    </w:p>
    <w:p w14:paraId="001BCFBB" w14:textId="77777777" w:rsidR="00DD58AD" w:rsidRDefault="00DD58AD" w:rsidP="00DD58AD">
      <w:pPr>
        <w:tabs>
          <w:tab w:val="left" w:pos="360"/>
        </w:tabs>
        <w:suppressAutoHyphens/>
        <w:ind w:left="360" w:hanging="360"/>
        <w:jc w:val="both"/>
        <w:rPr>
          <w:rFonts w:ascii="Times New Roman" w:hAnsi="Times New Roman"/>
          <w:iCs/>
        </w:rPr>
      </w:pPr>
      <w:r>
        <w:rPr>
          <w:rFonts w:ascii="Times New Roman" w:hAnsi="Times New Roman"/>
          <w:iCs/>
        </w:rPr>
        <w:t>-</w:t>
      </w:r>
      <w:r>
        <w:rPr>
          <w:rFonts w:ascii="Times New Roman" w:hAnsi="Times New Roman"/>
          <w:iCs/>
        </w:rPr>
        <w:tab/>
        <w:t xml:space="preserve">Las ET deberán ser lo suficientemente amplias para evitar restricciones relativas a manufactura, materiales, y equipo generalmente utilizadas en la fabricación de bienes similares. </w:t>
      </w:r>
    </w:p>
    <w:p w14:paraId="45FCE0A5" w14:textId="77777777" w:rsidR="00DD58AD" w:rsidRDefault="00DD58AD" w:rsidP="00DD58AD">
      <w:pPr>
        <w:tabs>
          <w:tab w:val="left" w:pos="360"/>
        </w:tabs>
        <w:suppressAutoHyphens/>
        <w:ind w:left="360" w:hanging="360"/>
        <w:jc w:val="both"/>
        <w:rPr>
          <w:rFonts w:ascii="Times New Roman" w:hAnsi="Times New Roman"/>
          <w:iCs/>
        </w:rPr>
      </w:pPr>
      <w:r>
        <w:rPr>
          <w:rFonts w:ascii="Times New Roman" w:hAnsi="Times New Roman"/>
          <w:iCs/>
        </w:rPr>
        <w:t>-</w:t>
      </w:r>
      <w:r>
        <w:rPr>
          <w:rFonts w:ascii="Times New Roman" w:hAnsi="Times New Roman"/>
          <w:iCs/>
        </w:rPr>
        <w:tab/>
        <w:t xml:space="preserve">Las normas de calidad del equipo, materiales y manufactura especificadas en los Documentos de Licitación no deberán ser restrictivas. Siempre que sea posible deberán especificarse normas de calidad internacionales. Se deberán evitar referencias a marcas, números de catálogos u otros detalles que limiten los materiales o artículos a un fabricante en particular. Cuando sean inevitables dichas descripciones, siempre deberá estar seguida de expresiones tales como “o sustancialmente equivalente” u “o por lo menos equivalente”. Cuando en las ET se haga referencia a otras normas o códigos de práctica particulares, éstos solo serán aceptables si a continuación de los mismos se agrega un enunciado indicando otras normas emitidas por autoridades reconocidas que aseguren que la calidad sea por lo menos sustancialmente igual. </w:t>
      </w:r>
    </w:p>
    <w:p w14:paraId="1142FE20" w14:textId="77777777" w:rsidR="00DD58AD" w:rsidRDefault="00DD58AD" w:rsidP="00DD58AD">
      <w:pPr>
        <w:tabs>
          <w:tab w:val="left" w:pos="360"/>
        </w:tabs>
        <w:suppressAutoHyphens/>
        <w:ind w:left="360" w:hanging="360"/>
        <w:jc w:val="both"/>
        <w:rPr>
          <w:rFonts w:ascii="Times New Roman" w:hAnsi="Times New Roman"/>
          <w:iCs/>
        </w:rPr>
      </w:pPr>
      <w:r>
        <w:rPr>
          <w:rFonts w:ascii="Times New Roman" w:hAnsi="Times New Roman"/>
          <w:iCs/>
        </w:rPr>
        <w:t>-</w:t>
      </w:r>
      <w:r>
        <w:rPr>
          <w:rFonts w:ascii="Times New Roman" w:hAnsi="Times New Roman"/>
          <w:iCs/>
        </w:rPr>
        <w:tab/>
        <w:t xml:space="preserve">Asimismo, respecto de los tipos conocidos de materiales, artefactos o equipos, cuando únicamente puedan ser caracterizados total o parcialmente mediante nomenclatura, simbología, signos distintivos no universales o marcas, únicamente se hará a manera de referencia, procurando que la alusión se adecue a estándares internacionales comúnmente aceptados.  </w:t>
      </w:r>
    </w:p>
    <w:p w14:paraId="521BCDDE" w14:textId="77777777" w:rsidR="00DD58AD" w:rsidRDefault="00DD58AD" w:rsidP="00DD58AD">
      <w:pPr>
        <w:tabs>
          <w:tab w:val="left" w:pos="360"/>
        </w:tabs>
        <w:suppressAutoHyphens/>
        <w:ind w:left="360" w:hanging="360"/>
        <w:jc w:val="both"/>
        <w:rPr>
          <w:rFonts w:ascii="Times New Roman" w:hAnsi="Times New Roman"/>
          <w:iCs/>
        </w:rPr>
      </w:pPr>
      <w:r>
        <w:rPr>
          <w:rFonts w:ascii="Times New Roman" w:hAnsi="Times New Roman"/>
          <w:iCs/>
        </w:rPr>
        <w:t>-</w:t>
      </w:r>
      <w:r>
        <w:rPr>
          <w:rFonts w:ascii="Times New Roman" w:hAnsi="Times New Roman"/>
          <w:iCs/>
        </w:rPr>
        <w:tab/>
        <w:t xml:space="preserve">Las ET   deberán describir detalladamente los siguientes requisitos con respecto a por lo menos lo siguiente: </w:t>
      </w:r>
    </w:p>
    <w:p w14:paraId="0FB598FD" w14:textId="77777777" w:rsidR="00DD58AD" w:rsidRDefault="00DD58AD" w:rsidP="00DD58AD">
      <w:pPr>
        <w:suppressAutoHyphens/>
        <w:ind w:left="993" w:hanging="539"/>
        <w:jc w:val="both"/>
        <w:rPr>
          <w:rFonts w:ascii="Times New Roman" w:hAnsi="Times New Roman"/>
          <w:iCs/>
        </w:rPr>
      </w:pPr>
      <w:r>
        <w:rPr>
          <w:rFonts w:ascii="Times New Roman" w:hAnsi="Times New Roman"/>
          <w:iCs/>
        </w:rPr>
        <w:t>(a)</w:t>
      </w:r>
      <w:r>
        <w:rPr>
          <w:rFonts w:ascii="Times New Roman" w:hAnsi="Times New Roman"/>
          <w:iCs/>
        </w:rPr>
        <w:tab/>
        <w:t>Normas de calidad de los materiales y manufactura para la producción y fabricación de los bienes.</w:t>
      </w:r>
    </w:p>
    <w:p w14:paraId="44BAE57F" w14:textId="77777777" w:rsidR="00DD58AD" w:rsidRDefault="00DD58AD" w:rsidP="00DD58AD">
      <w:pPr>
        <w:suppressAutoHyphens/>
        <w:ind w:left="993" w:hanging="539"/>
        <w:jc w:val="both"/>
        <w:rPr>
          <w:rFonts w:ascii="Times New Roman" w:hAnsi="Times New Roman"/>
          <w:iCs/>
        </w:rPr>
      </w:pPr>
      <w:r>
        <w:rPr>
          <w:rFonts w:ascii="Times New Roman" w:hAnsi="Times New Roman"/>
          <w:iCs/>
        </w:rPr>
        <w:t>(b)</w:t>
      </w:r>
      <w:r>
        <w:rPr>
          <w:rFonts w:ascii="Times New Roman" w:hAnsi="Times New Roman"/>
          <w:iCs/>
        </w:rPr>
        <w:tab/>
        <w:t>Lista detallada de las pruebas requeridas (tipo y número).</w:t>
      </w:r>
    </w:p>
    <w:p w14:paraId="51030CD5" w14:textId="77777777" w:rsidR="00DD58AD" w:rsidRDefault="00DD58AD" w:rsidP="00DD58AD">
      <w:pPr>
        <w:suppressAutoHyphens/>
        <w:ind w:left="993" w:hanging="539"/>
        <w:jc w:val="both"/>
        <w:rPr>
          <w:rFonts w:ascii="Times New Roman" w:hAnsi="Times New Roman"/>
          <w:iCs/>
        </w:rPr>
      </w:pPr>
      <w:r>
        <w:rPr>
          <w:rFonts w:ascii="Times New Roman" w:hAnsi="Times New Roman"/>
          <w:iCs/>
        </w:rPr>
        <w:t>(c)</w:t>
      </w:r>
      <w:r>
        <w:rPr>
          <w:rFonts w:ascii="Times New Roman" w:hAnsi="Times New Roman"/>
          <w:iCs/>
        </w:rPr>
        <w:tab/>
        <w:t xml:space="preserve">Otro trabajo adicional y/o servicios requeridos para lograr la entrega o el cumplimiento total. </w:t>
      </w:r>
    </w:p>
    <w:p w14:paraId="7D101D18" w14:textId="77777777" w:rsidR="00DD58AD" w:rsidRDefault="00DD58AD" w:rsidP="00DD58AD">
      <w:pPr>
        <w:suppressAutoHyphens/>
        <w:ind w:left="993" w:hanging="540"/>
        <w:jc w:val="both"/>
        <w:rPr>
          <w:rFonts w:ascii="Times New Roman" w:hAnsi="Times New Roman"/>
          <w:iCs/>
        </w:rPr>
      </w:pPr>
      <w:r>
        <w:rPr>
          <w:rFonts w:ascii="Times New Roman" w:hAnsi="Times New Roman"/>
          <w:iCs/>
        </w:rPr>
        <w:lastRenderedPageBreak/>
        <w:t>(d)</w:t>
      </w:r>
      <w:r>
        <w:rPr>
          <w:rFonts w:ascii="Times New Roman" w:hAnsi="Times New Roman"/>
          <w:iCs/>
        </w:rPr>
        <w:tab/>
        <w:t>Actividades detalladas que deberá cumplir el proveedor, y consiguiente participación de la convocante.</w:t>
      </w:r>
    </w:p>
    <w:p w14:paraId="6E391A20" w14:textId="77777777" w:rsidR="00DD58AD" w:rsidRDefault="00DD58AD" w:rsidP="00DD58AD">
      <w:pPr>
        <w:suppressAutoHyphens/>
        <w:ind w:left="993" w:hanging="540"/>
        <w:jc w:val="both"/>
        <w:rPr>
          <w:rFonts w:ascii="Times New Roman" w:hAnsi="Times New Roman"/>
          <w:iCs/>
        </w:rPr>
      </w:pPr>
      <w:r>
        <w:rPr>
          <w:rFonts w:ascii="Times New Roman" w:hAnsi="Times New Roman"/>
          <w:iCs/>
        </w:rPr>
        <w:t>(e)</w:t>
      </w:r>
      <w:r>
        <w:rPr>
          <w:rFonts w:ascii="Times New Roman" w:hAnsi="Times New Roman"/>
          <w:iCs/>
        </w:rPr>
        <w:tab/>
        <w:t>Lista detallada de avales de funcionamiento cubiertas por la garantía, y las especificaciones de las multas aplicables en caso de que dichos avales no se cumplan.</w:t>
      </w:r>
    </w:p>
    <w:p w14:paraId="1FAC39EF" w14:textId="77777777" w:rsidR="00DD58AD" w:rsidRDefault="00DD58AD" w:rsidP="00DD58AD">
      <w:pPr>
        <w:suppressAutoHyphens/>
        <w:ind w:left="426" w:hanging="426"/>
        <w:jc w:val="both"/>
        <w:rPr>
          <w:rFonts w:ascii="Times New Roman" w:hAnsi="Times New Roman"/>
          <w:iCs/>
        </w:rPr>
      </w:pPr>
      <w:r>
        <w:rPr>
          <w:rFonts w:ascii="Times New Roman" w:hAnsi="Times New Roman"/>
          <w:iCs/>
        </w:rPr>
        <w:t>-</w:t>
      </w:r>
      <w:r>
        <w:rPr>
          <w:rFonts w:ascii="Times New Roman" w:hAnsi="Times New Roman"/>
          <w:iCs/>
        </w:rPr>
        <w:tab/>
        <w:t xml:space="preserve">Las ET deberán especificar todas las características y requisitos técnicos esenciales y de funcionamiento, incluyendo los valores máximos o mínimos aceptables o garantizados, según corresponda.  Cuando sea necesario, la convocante deberá incluir un formulario específico adicional de oferta (como un Anexo al Formulario de Presentación de la Oferta), donde el oferente proporcionará la información detallada de dichas características técnicas o de funcionamiento con relación a los valores aceptables o garantizados. </w:t>
      </w:r>
    </w:p>
    <w:p w14:paraId="37E915A9" w14:textId="353F2533" w:rsidR="005365FF" w:rsidRDefault="00DD58AD" w:rsidP="00DD58AD">
      <w:pPr>
        <w:suppressAutoHyphens/>
        <w:jc w:val="both"/>
        <w:rPr>
          <w:rFonts w:ascii="Times New Roman" w:hAnsi="Times New Roman"/>
          <w:iCs/>
        </w:rPr>
      </w:pPr>
      <w:r>
        <w:rPr>
          <w:rFonts w:ascii="Times New Roman" w:hAnsi="Times New Roman"/>
          <w:iCs/>
        </w:rPr>
        <w:t xml:space="preserve">Cuando la convocante requiera que el oferente proporcione en su oferta una parte de o todas las Especificaciones Técnicas, cronogramas técnicos, u otra información técnica, la convocante deberá especificar detalladamente la naturaleza y alcance de la información requerida y la forma en que deberá ser presentada por el oferente en su oferta. </w:t>
      </w:r>
    </w:p>
    <w:p w14:paraId="5C4A09CF" w14:textId="77777777" w:rsidR="00400C55" w:rsidRDefault="00400C55" w:rsidP="00DD58AD">
      <w:pPr>
        <w:suppressAutoHyphens/>
        <w:jc w:val="both"/>
        <w:rPr>
          <w:rFonts w:ascii="Times New Roman" w:hAnsi="Times New Roman"/>
          <w:iCs/>
        </w:rPr>
      </w:pPr>
    </w:p>
    <w:p w14:paraId="01703D04" w14:textId="77777777" w:rsidR="00400C55" w:rsidRDefault="00400C55" w:rsidP="00DD58AD">
      <w:pPr>
        <w:suppressAutoHyphens/>
        <w:jc w:val="both"/>
        <w:rPr>
          <w:rFonts w:ascii="Times New Roman" w:hAnsi="Times New Roman"/>
          <w:iCs/>
        </w:rPr>
      </w:pPr>
    </w:p>
    <w:p w14:paraId="49E180A5" w14:textId="77777777" w:rsidR="00400C55" w:rsidRDefault="00400C55" w:rsidP="00DD58AD">
      <w:pPr>
        <w:suppressAutoHyphens/>
        <w:jc w:val="both"/>
        <w:rPr>
          <w:rFonts w:ascii="Times New Roman" w:hAnsi="Times New Roman"/>
          <w:iCs/>
        </w:rPr>
      </w:pPr>
    </w:p>
    <w:p w14:paraId="6B110AA3" w14:textId="77777777" w:rsidR="00400C55" w:rsidRDefault="00400C55" w:rsidP="00DD58AD">
      <w:pPr>
        <w:suppressAutoHyphens/>
        <w:jc w:val="both"/>
        <w:rPr>
          <w:rFonts w:ascii="Times New Roman" w:hAnsi="Times New Roman"/>
          <w:iCs/>
        </w:rPr>
      </w:pPr>
    </w:p>
    <w:p w14:paraId="07D20C93" w14:textId="77777777" w:rsidR="00400C55" w:rsidRDefault="00400C55" w:rsidP="00DD58AD">
      <w:pPr>
        <w:suppressAutoHyphens/>
        <w:jc w:val="both"/>
        <w:rPr>
          <w:rFonts w:ascii="Times New Roman" w:hAnsi="Times New Roman"/>
          <w:iCs/>
        </w:rPr>
      </w:pPr>
    </w:p>
    <w:p w14:paraId="20391289" w14:textId="77777777" w:rsidR="00400C55" w:rsidRDefault="00400C55" w:rsidP="00DD58AD">
      <w:pPr>
        <w:suppressAutoHyphens/>
        <w:jc w:val="both"/>
        <w:rPr>
          <w:rFonts w:ascii="Times New Roman" w:hAnsi="Times New Roman"/>
          <w:iCs/>
        </w:rPr>
      </w:pPr>
    </w:p>
    <w:p w14:paraId="4888CEE9" w14:textId="77777777" w:rsidR="00400C55" w:rsidRDefault="00400C55" w:rsidP="00DD58AD">
      <w:pPr>
        <w:suppressAutoHyphens/>
        <w:jc w:val="both"/>
        <w:rPr>
          <w:rFonts w:ascii="Times New Roman" w:hAnsi="Times New Roman"/>
          <w:iCs/>
        </w:rPr>
      </w:pPr>
    </w:p>
    <w:p w14:paraId="4376A2E0" w14:textId="77777777" w:rsidR="00400C55" w:rsidRDefault="00400C55" w:rsidP="00DD58AD">
      <w:pPr>
        <w:suppressAutoHyphens/>
        <w:jc w:val="both"/>
        <w:rPr>
          <w:rFonts w:ascii="Times New Roman" w:hAnsi="Times New Roman"/>
          <w:iCs/>
        </w:rPr>
      </w:pPr>
    </w:p>
    <w:p w14:paraId="39534A3C" w14:textId="77777777" w:rsidR="00400C55" w:rsidRDefault="00400C55" w:rsidP="00DD58AD">
      <w:pPr>
        <w:suppressAutoHyphens/>
        <w:jc w:val="both"/>
        <w:rPr>
          <w:rFonts w:ascii="Times New Roman" w:hAnsi="Times New Roman"/>
          <w:iCs/>
        </w:rPr>
      </w:pPr>
    </w:p>
    <w:p w14:paraId="4B53B7FD" w14:textId="77777777" w:rsidR="00400C55" w:rsidRDefault="00400C55" w:rsidP="00DD58AD">
      <w:pPr>
        <w:suppressAutoHyphens/>
        <w:jc w:val="both"/>
        <w:rPr>
          <w:rFonts w:ascii="Times New Roman" w:hAnsi="Times New Roman"/>
          <w:iCs/>
        </w:rPr>
      </w:pPr>
    </w:p>
    <w:p w14:paraId="65C636BB" w14:textId="77777777" w:rsidR="00400C55" w:rsidRDefault="00400C55" w:rsidP="00DD58AD">
      <w:pPr>
        <w:suppressAutoHyphens/>
        <w:jc w:val="both"/>
        <w:rPr>
          <w:rFonts w:ascii="Times New Roman" w:hAnsi="Times New Roman"/>
          <w:iCs/>
        </w:rPr>
      </w:pPr>
    </w:p>
    <w:p w14:paraId="002E8B44" w14:textId="77777777" w:rsidR="00400C55" w:rsidRDefault="00400C55" w:rsidP="00DD58AD">
      <w:pPr>
        <w:suppressAutoHyphens/>
        <w:jc w:val="both"/>
        <w:rPr>
          <w:rFonts w:ascii="Times New Roman" w:hAnsi="Times New Roman"/>
          <w:iCs/>
        </w:rPr>
      </w:pPr>
    </w:p>
    <w:p w14:paraId="14A14F53" w14:textId="77777777" w:rsidR="00400C55" w:rsidRDefault="00400C55" w:rsidP="00DD58AD">
      <w:pPr>
        <w:suppressAutoHyphens/>
        <w:jc w:val="both"/>
        <w:rPr>
          <w:rFonts w:ascii="Times New Roman" w:hAnsi="Times New Roman"/>
          <w:iCs/>
        </w:rPr>
      </w:pPr>
    </w:p>
    <w:p w14:paraId="0B6CEFA9" w14:textId="77777777" w:rsidR="00400C55" w:rsidRDefault="00400C55" w:rsidP="00DD58AD">
      <w:pPr>
        <w:suppressAutoHyphens/>
        <w:jc w:val="both"/>
        <w:rPr>
          <w:rFonts w:ascii="Times New Roman" w:hAnsi="Times New Roman"/>
          <w:iCs/>
        </w:rPr>
      </w:pPr>
    </w:p>
    <w:p w14:paraId="6D32D355" w14:textId="77777777" w:rsidR="00400C55" w:rsidRDefault="00400C55" w:rsidP="00DD58AD">
      <w:pPr>
        <w:suppressAutoHyphens/>
        <w:jc w:val="both"/>
        <w:rPr>
          <w:rFonts w:ascii="Times New Roman" w:hAnsi="Times New Roman"/>
          <w:iCs/>
        </w:rPr>
      </w:pPr>
    </w:p>
    <w:p w14:paraId="51E244F7" w14:textId="77777777" w:rsidR="00400C55" w:rsidRDefault="00400C55" w:rsidP="00DD58AD">
      <w:pPr>
        <w:suppressAutoHyphens/>
        <w:jc w:val="both"/>
        <w:rPr>
          <w:rFonts w:ascii="Times New Roman" w:hAnsi="Times New Roman"/>
          <w:iCs/>
        </w:rPr>
      </w:pPr>
    </w:p>
    <w:p w14:paraId="4D7519EA" w14:textId="77777777" w:rsidR="005365FF" w:rsidRPr="005365FF" w:rsidRDefault="005365FF" w:rsidP="005365FF">
      <w:pPr>
        <w:numPr>
          <w:ilvl w:val="0"/>
          <w:numId w:val="52"/>
        </w:numPr>
        <w:ind w:right="-232"/>
        <w:contextualSpacing/>
        <w:rPr>
          <w:rFonts w:ascii="Times New Roman" w:eastAsia="Calibri" w:hAnsi="Times New Roman" w:cs="Times New Roman"/>
          <w:b/>
          <w:u w:val="single"/>
        </w:rPr>
      </w:pPr>
      <w:bookmarkStart w:id="2" w:name="_Toc228071956"/>
      <w:r w:rsidRPr="005365FF">
        <w:rPr>
          <w:rFonts w:ascii="Times New Roman" w:eastAsia="Calibri" w:hAnsi="Times New Roman" w:cs="Times New Roman"/>
          <w:b/>
          <w:u w:val="single"/>
        </w:rPr>
        <w:lastRenderedPageBreak/>
        <w:t>Bienes a ser Adquiridos</w:t>
      </w:r>
    </w:p>
    <w:tbl>
      <w:tblPr>
        <w:tblW w:w="74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02"/>
        <w:gridCol w:w="1889"/>
        <w:gridCol w:w="1889"/>
        <w:gridCol w:w="1216"/>
        <w:gridCol w:w="1653"/>
      </w:tblGrid>
      <w:tr w:rsidR="00455D2D" w:rsidRPr="00713723" w14:paraId="78F4626A" w14:textId="77777777" w:rsidTr="00455D2D">
        <w:trPr>
          <w:trHeight w:val="870"/>
          <w:jc w:val="center"/>
        </w:trPr>
        <w:tc>
          <w:tcPr>
            <w:tcW w:w="802" w:type="dxa"/>
            <w:vAlign w:val="center"/>
          </w:tcPr>
          <w:p w14:paraId="3DD26BBE" w14:textId="77777777" w:rsidR="00455D2D" w:rsidRDefault="00455D2D" w:rsidP="00455D2D">
            <w:pPr>
              <w:jc w:val="center"/>
              <w:rPr>
                <w:rFonts w:ascii="Times New Roman" w:eastAsia="Calibri" w:hAnsi="Times New Roman" w:cs="Times New Roman"/>
                <w:b/>
              </w:rPr>
            </w:pPr>
          </w:p>
          <w:p w14:paraId="206FF9C8" w14:textId="77777777" w:rsidR="00455D2D" w:rsidRPr="00713723" w:rsidRDefault="00455D2D" w:rsidP="00455D2D">
            <w:pPr>
              <w:jc w:val="center"/>
              <w:rPr>
                <w:rFonts w:ascii="Times New Roman" w:eastAsia="Calibri" w:hAnsi="Times New Roman" w:cs="Times New Roman"/>
                <w:b/>
              </w:rPr>
            </w:pPr>
            <w:r w:rsidRPr="00713723">
              <w:rPr>
                <w:rFonts w:ascii="Times New Roman" w:eastAsia="Calibri" w:hAnsi="Times New Roman" w:cs="Times New Roman"/>
                <w:b/>
              </w:rPr>
              <w:t>Nº</w:t>
            </w:r>
          </w:p>
        </w:tc>
        <w:tc>
          <w:tcPr>
            <w:tcW w:w="1889" w:type="dxa"/>
            <w:vAlign w:val="bottom"/>
          </w:tcPr>
          <w:p w14:paraId="43565E22" w14:textId="450C992F" w:rsidR="00455D2D" w:rsidRDefault="00455D2D" w:rsidP="00455D2D">
            <w:pPr>
              <w:jc w:val="center"/>
              <w:rPr>
                <w:rFonts w:ascii="Times New Roman" w:eastAsia="Calibri" w:hAnsi="Times New Roman" w:cs="Times New Roman"/>
                <w:b/>
              </w:rPr>
            </w:pPr>
            <w:r w:rsidRPr="00713723">
              <w:rPr>
                <w:rFonts w:ascii="Times New Roman" w:eastAsia="Calibri" w:hAnsi="Times New Roman" w:cs="Times New Roman"/>
                <w:b/>
              </w:rPr>
              <w:t>DESCRIPCIÓN DEL BIEN</w:t>
            </w:r>
          </w:p>
        </w:tc>
        <w:tc>
          <w:tcPr>
            <w:tcW w:w="1889" w:type="dxa"/>
          </w:tcPr>
          <w:p w14:paraId="0A9629E8" w14:textId="2DF54F04" w:rsidR="00455D2D" w:rsidRDefault="00455D2D" w:rsidP="00455D2D">
            <w:pPr>
              <w:jc w:val="center"/>
              <w:rPr>
                <w:rFonts w:ascii="Times New Roman" w:eastAsia="Calibri" w:hAnsi="Times New Roman" w:cs="Times New Roman"/>
                <w:b/>
              </w:rPr>
            </w:pPr>
          </w:p>
          <w:p w14:paraId="14E6B97E" w14:textId="2E3D951B" w:rsidR="00455D2D" w:rsidRPr="00713723" w:rsidRDefault="00455D2D" w:rsidP="00455D2D">
            <w:pPr>
              <w:jc w:val="center"/>
              <w:rPr>
                <w:rFonts w:ascii="Times New Roman" w:eastAsia="Calibri" w:hAnsi="Times New Roman" w:cs="Times New Roman"/>
                <w:b/>
              </w:rPr>
            </w:pPr>
            <w:r w:rsidRPr="00713723">
              <w:rPr>
                <w:rFonts w:ascii="Times New Roman" w:eastAsia="Calibri" w:hAnsi="Times New Roman" w:cs="Times New Roman"/>
                <w:b/>
              </w:rPr>
              <w:t>PRESENTACIÓN</w:t>
            </w:r>
          </w:p>
        </w:tc>
        <w:tc>
          <w:tcPr>
            <w:tcW w:w="1216" w:type="dxa"/>
          </w:tcPr>
          <w:p w14:paraId="05DF14BD" w14:textId="42C0DF6D" w:rsidR="00455D2D" w:rsidRPr="00713723" w:rsidRDefault="00455D2D" w:rsidP="00455D2D">
            <w:pPr>
              <w:jc w:val="center"/>
              <w:rPr>
                <w:rFonts w:ascii="Times New Roman" w:eastAsia="Calibri" w:hAnsi="Times New Roman" w:cs="Times New Roman"/>
                <w:b/>
              </w:rPr>
            </w:pPr>
            <w:r w:rsidRPr="00713723">
              <w:rPr>
                <w:rFonts w:ascii="Times New Roman" w:eastAsia="Calibri" w:hAnsi="Times New Roman" w:cs="Times New Roman"/>
                <w:b/>
              </w:rPr>
              <w:t>UNIDAD DE MEDIDA</w:t>
            </w:r>
          </w:p>
        </w:tc>
        <w:tc>
          <w:tcPr>
            <w:tcW w:w="1653" w:type="dxa"/>
            <w:vAlign w:val="center"/>
          </w:tcPr>
          <w:p w14:paraId="4C7C3648" w14:textId="77777777" w:rsidR="00455D2D" w:rsidRDefault="00455D2D" w:rsidP="00455D2D">
            <w:pPr>
              <w:jc w:val="center"/>
              <w:rPr>
                <w:rFonts w:ascii="Times New Roman" w:eastAsia="Calibri" w:hAnsi="Times New Roman" w:cs="Times New Roman"/>
                <w:b/>
              </w:rPr>
            </w:pPr>
          </w:p>
          <w:p w14:paraId="02CE23FC" w14:textId="752775CC" w:rsidR="00455D2D" w:rsidRPr="00713723" w:rsidRDefault="00455D2D" w:rsidP="00455D2D">
            <w:pPr>
              <w:jc w:val="center"/>
              <w:rPr>
                <w:rFonts w:ascii="Times New Roman" w:eastAsia="Calibri" w:hAnsi="Times New Roman" w:cs="Times New Roman"/>
                <w:b/>
              </w:rPr>
            </w:pPr>
            <w:r w:rsidRPr="00713723">
              <w:rPr>
                <w:rFonts w:ascii="Times New Roman" w:eastAsia="Calibri" w:hAnsi="Times New Roman" w:cs="Times New Roman"/>
                <w:b/>
              </w:rPr>
              <w:t>CANTIDAD</w:t>
            </w:r>
          </w:p>
        </w:tc>
      </w:tr>
      <w:tr w:rsidR="00455D2D" w:rsidRPr="00713723" w14:paraId="63690293" w14:textId="77777777" w:rsidTr="00455D2D">
        <w:trPr>
          <w:trHeight w:val="280"/>
          <w:jc w:val="center"/>
        </w:trPr>
        <w:tc>
          <w:tcPr>
            <w:tcW w:w="802" w:type="dxa"/>
            <w:vAlign w:val="center"/>
          </w:tcPr>
          <w:p w14:paraId="034543F2" w14:textId="77777777" w:rsidR="00455D2D" w:rsidRDefault="00455D2D" w:rsidP="00455D2D">
            <w:pPr>
              <w:jc w:val="center"/>
              <w:rPr>
                <w:rFonts w:ascii="Times New Roman" w:eastAsia="Calibri" w:hAnsi="Times New Roman" w:cs="Times New Roman"/>
              </w:rPr>
            </w:pPr>
          </w:p>
          <w:p w14:paraId="52706FF9" w14:textId="77777777" w:rsidR="00455D2D" w:rsidRPr="00713723" w:rsidRDefault="00455D2D" w:rsidP="00455D2D">
            <w:pPr>
              <w:jc w:val="center"/>
              <w:rPr>
                <w:rFonts w:ascii="Times New Roman" w:eastAsia="Calibri" w:hAnsi="Times New Roman" w:cs="Times New Roman"/>
              </w:rPr>
            </w:pPr>
            <w:r w:rsidRPr="00713723">
              <w:rPr>
                <w:rFonts w:ascii="Times New Roman" w:eastAsia="Calibri" w:hAnsi="Times New Roman" w:cs="Times New Roman"/>
              </w:rPr>
              <w:t>1</w:t>
            </w:r>
          </w:p>
        </w:tc>
        <w:tc>
          <w:tcPr>
            <w:tcW w:w="1889" w:type="dxa"/>
            <w:vAlign w:val="center"/>
          </w:tcPr>
          <w:p w14:paraId="5FEB93C3" w14:textId="0F5D82AF" w:rsidR="00455D2D" w:rsidRPr="00713723" w:rsidRDefault="00455D2D" w:rsidP="00455D2D">
            <w:pPr>
              <w:jc w:val="both"/>
              <w:rPr>
                <w:rFonts w:ascii="Times New Roman" w:hAnsi="Times New Roman" w:cs="Times New Roman"/>
                <w:color w:val="000000"/>
              </w:rPr>
            </w:pPr>
            <w:r w:rsidRPr="00713723">
              <w:rPr>
                <w:rFonts w:ascii="Times New Roman" w:hAnsi="Times New Roman" w:cs="Times New Roman"/>
                <w:color w:val="000000"/>
              </w:rPr>
              <w:t xml:space="preserve">Alcohol </w:t>
            </w:r>
            <w:r>
              <w:rPr>
                <w:rFonts w:ascii="Times New Roman" w:hAnsi="Times New Roman" w:cs="Times New Roman"/>
                <w:color w:val="000000"/>
              </w:rPr>
              <w:t>Etílico- Lí</w:t>
            </w:r>
            <w:r w:rsidRPr="00713723">
              <w:rPr>
                <w:rFonts w:ascii="Times New Roman" w:hAnsi="Times New Roman" w:cs="Times New Roman"/>
                <w:color w:val="000000"/>
              </w:rPr>
              <w:t xml:space="preserve">quido (entre el 65% al 70%). Fecha de vencimiento mínimo un año </w:t>
            </w:r>
            <w:r>
              <w:rPr>
                <w:rFonts w:ascii="Times New Roman" w:hAnsi="Times New Roman" w:cs="Times New Roman"/>
                <w:color w:val="000000"/>
              </w:rPr>
              <w:t>posterior a la fecha de entrega (</w:t>
            </w:r>
            <w:r w:rsidRPr="00713723">
              <w:rPr>
                <w:rFonts w:ascii="Times New Roman" w:hAnsi="Times New Roman" w:cs="Times New Roman"/>
                <w:color w:val="000000"/>
              </w:rPr>
              <w:t xml:space="preserve"> </w:t>
            </w:r>
            <w:r w:rsidRPr="00713723">
              <w:rPr>
                <w:rFonts w:ascii="Times New Roman" w:hAnsi="Times New Roman" w:cs="Times New Roman"/>
                <w:color w:val="000000"/>
              </w:rPr>
              <w:t>Envase  de 1000 cc</w:t>
            </w:r>
            <w:r>
              <w:rPr>
                <w:rFonts w:ascii="Times New Roman" w:hAnsi="Times New Roman" w:cs="Times New Roman"/>
                <w:color w:val="000000"/>
              </w:rPr>
              <w:t>)</w:t>
            </w:r>
          </w:p>
        </w:tc>
        <w:tc>
          <w:tcPr>
            <w:tcW w:w="1889" w:type="dxa"/>
          </w:tcPr>
          <w:p w14:paraId="3BDC4DC3" w14:textId="1048796E" w:rsidR="00455D2D" w:rsidRPr="00713723" w:rsidRDefault="00455D2D" w:rsidP="00455D2D">
            <w:pPr>
              <w:jc w:val="center"/>
              <w:rPr>
                <w:rFonts w:ascii="Times New Roman" w:hAnsi="Times New Roman" w:cs="Times New Roman"/>
                <w:color w:val="000000"/>
              </w:rPr>
            </w:pPr>
            <w:r w:rsidRPr="00713723">
              <w:rPr>
                <w:rFonts w:ascii="Times New Roman" w:hAnsi="Times New Roman" w:cs="Times New Roman"/>
                <w:color w:val="000000"/>
              </w:rPr>
              <w:t xml:space="preserve">   </w:t>
            </w:r>
          </w:p>
          <w:p w14:paraId="1E983CF4" w14:textId="77777777" w:rsidR="00455D2D" w:rsidRPr="00713723" w:rsidRDefault="00455D2D" w:rsidP="00455D2D">
            <w:pPr>
              <w:rPr>
                <w:rFonts w:ascii="Times New Roman" w:hAnsi="Times New Roman" w:cs="Times New Roman"/>
                <w:color w:val="000000"/>
              </w:rPr>
            </w:pPr>
          </w:p>
          <w:p w14:paraId="6D1C02E7" w14:textId="5C748FC2" w:rsidR="00455D2D" w:rsidRPr="00713723" w:rsidRDefault="00455D2D" w:rsidP="00455D2D">
            <w:pPr>
              <w:jc w:val="center"/>
              <w:rPr>
                <w:rFonts w:ascii="Times New Roman" w:hAnsi="Times New Roman" w:cs="Times New Roman"/>
                <w:color w:val="000000"/>
              </w:rPr>
            </w:pPr>
            <w:r>
              <w:rPr>
                <w:rFonts w:ascii="Times New Roman" w:hAnsi="Times New Roman" w:cs="Times New Roman"/>
                <w:color w:val="000000"/>
              </w:rPr>
              <w:t>UNIDAD</w:t>
            </w:r>
          </w:p>
        </w:tc>
        <w:tc>
          <w:tcPr>
            <w:tcW w:w="1216" w:type="dxa"/>
          </w:tcPr>
          <w:p w14:paraId="5167259F" w14:textId="77777777" w:rsidR="00455D2D" w:rsidRPr="00713723" w:rsidRDefault="00455D2D" w:rsidP="00455D2D">
            <w:pPr>
              <w:jc w:val="center"/>
              <w:rPr>
                <w:rFonts w:ascii="Times New Roman" w:hAnsi="Times New Roman" w:cs="Times New Roman"/>
                <w:color w:val="000000"/>
              </w:rPr>
            </w:pPr>
          </w:p>
          <w:p w14:paraId="7D1B1B73" w14:textId="77777777" w:rsidR="00455D2D" w:rsidRPr="00713723" w:rsidRDefault="00455D2D" w:rsidP="00455D2D">
            <w:pPr>
              <w:jc w:val="center"/>
              <w:rPr>
                <w:rFonts w:ascii="Times New Roman" w:hAnsi="Times New Roman" w:cs="Times New Roman"/>
                <w:color w:val="000000"/>
              </w:rPr>
            </w:pPr>
          </w:p>
          <w:p w14:paraId="4B2C625A" w14:textId="60E17426" w:rsidR="00455D2D" w:rsidRPr="00713723" w:rsidRDefault="00455D2D" w:rsidP="00455D2D">
            <w:pPr>
              <w:rPr>
                <w:rFonts w:ascii="Times New Roman" w:hAnsi="Times New Roman" w:cs="Times New Roman"/>
                <w:color w:val="000000"/>
              </w:rPr>
            </w:pPr>
            <w:r w:rsidRPr="00713723">
              <w:rPr>
                <w:rFonts w:ascii="Times New Roman" w:hAnsi="Times New Roman" w:cs="Times New Roman"/>
                <w:color w:val="000000"/>
              </w:rPr>
              <w:t>UNIDAD</w:t>
            </w:r>
          </w:p>
        </w:tc>
        <w:tc>
          <w:tcPr>
            <w:tcW w:w="1653" w:type="dxa"/>
            <w:vAlign w:val="center"/>
          </w:tcPr>
          <w:p w14:paraId="3E8479DA" w14:textId="5A2B536D" w:rsidR="00455D2D" w:rsidRPr="00713723" w:rsidRDefault="00455D2D" w:rsidP="00455D2D">
            <w:pPr>
              <w:jc w:val="center"/>
              <w:rPr>
                <w:rFonts w:ascii="Times New Roman" w:eastAsia="Calibri" w:hAnsi="Times New Roman" w:cs="Times New Roman"/>
              </w:rPr>
            </w:pPr>
            <w:r w:rsidRPr="00713723">
              <w:rPr>
                <w:rFonts w:ascii="Times New Roman" w:hAnsi="Times New Roman" w:cs="Times New Roman"/>
                <w:color w:val="000000"/>
              </w:rPr>
              <w:t>6000</w:t>
            </w:r>
          </w:p>
        </w:tc>
      </w:tr>
      <w:bookmarkEnd w:id="2"/>
    </w:tbl>
    <w:p w14:paraId="17954D91" w14:textId="77777777" w:rsidR="00713723" w:rsidRDefault="00713723" w:rsidP="00FC3F30">
      <w:pPr>
        <w:tabs>
          <w:tab w:val="left" w:pos="142"/>
          <w:tab w:val="left" w:pos="284"/>
        </w:tabs>
        <w:spacing w:after="0" w:line="240" w:lineRule="auto"/>
        <w:jc w:val="both"/>
        <w:rPr>
          <w:rFonts w:ascii="Times New Roman" w:eastAsia="Calibri" w:hAnsi="Times New Roman" w:cs="Times New Roman"/>
          <w:u w:val="single"/>
        </w:rPr>
      </w:pPr>
    </w:p>
    <w:p w14:paraId="047E8F67"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0650160C"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496A839B"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1647A275"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5530317A"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34E70065"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1D06EBD3"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2D91BBEB"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4AE2FE09"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01388D0B"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71879671"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79A356C6"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0A44DAB3"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0E86C6BE"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638325F6" w14:textId="77777777" w:rsidR="006C6477" w:rsidRDefault="006C6477" w:rsidP="00FC3F30">
      <w:pPr>
        <w:tabs>
          <w:tab w:val="left" w:pos="142"/>
          <w:tab w:val="left" w:pos="284"/>
        </w:tabs>
        <w:spacing w:after="0" w:line="240" w:lineRule="auto"/>
        <w:jc w:val="both"/>
        <w:rPr>
          <w:rFonts w:ascii="Times New Roman" w:eastAsia="Calibri" w:hAnsi="Times New Roman" w:cs="Times New Roman"/>
          <w:u w:val="single"/>
        </w:rPr>
      </w:pPr>
    </w:p>
    <w:p w14:paraId="39543E63" w14:textId="77777777" w:rsidR="006C6477" w:rsidRDefault="006C6477" w:rsidP="00FC3F30">
      <w:pPr>
        <w:tabs>
          <w:tab w:val="left" w:pos="142"/>
          <w:tab w:val="left" w:pos="284"/>
        </w:tabs>
        <w:spacing w:after="0" w:line="240" w:lineRule="auto"/>
        <w:jc w:val="both"/>
        <w:rPr>
          <w:rFonts w:ascii="Times New Roman" w:hAnsi="Times New Roman" w:cs="Times New Roman"/>
        </w:rPr>
      </w:pPr>
    </w:p>
    <w:p w14:paraId="707CA918"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39468332"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6123EEA0"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3A866BAF"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51DDE034"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47EF1D9B"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3B4FA0AB"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78D3A665"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6AA36E92"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1AD5B6E0"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13D56F11"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7E12A1C9"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2BD58838"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39D78AE9"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1CF8D9D3"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11C92A94"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6D7328B5" w14:textId="77777777" w:rsidR="00400C55" w:rsidRDefault="00400C55" w:rsidP="00FC3F30">
      <w:pPr>
        <w:tabs>
          <w:tab w:val="left" w:pos="142"/>
          <w:tab w:val="left" w:pos="284"/>
        </w:tabs>
        <w:spacing w:after="0" w:line="240" w:lineRule="auto"/>
        <w:jc w:val="both"/>
        <w:rPr>
          <w:rFonts w:ascii="Times New Roman" w:hAnsi="Times New Roman" w:cs="Times New Roman"/>
        </w:rPr>
      </w:pPr>
    </w:p>
    <w:p w14:paraId="07B4EBAC" w14:textId="77777777" w:rsidR="00400C55" w:rsidRPr="00973211" w:rsidRDefault="00400C55" w:rsidP="00FC3F30">
      <w:pPr>
        <w:tabs>
          <w:tab w:val="left" w:pos="142"/>
          <w:tab w:val="left" w:pos="284"/>
        </w:tabs>
        <w:spacing w:after="0" w:line="240" w:lineRule="auto"/>
        <w:jc w:val="both"/>
        <w:rPr>
          <w:rFonts w:ascii="Times New Roman" w:hAnsi="Times New Roman" w:cs="Times New Roman"/>
        </w:rPr>
      </w:pPr>
    </w:p>
    <w:p w14:paraId="216739BD" w14:textId="0B2A242E" w:rsidR="005416B6" w:rsidRPr="005365FF" w:rsidRDefault="00474949" w:rsidP="00304F03">
      <w:pPr>
        <w:pStyle w:val="Prrafodelista"/>
        <w:numPr>
          <w:ilvl w:val="0"/>
          <w:numId w:val="26"/>
        </w:numPr>
        <w:tabs>
          <w:tab w:val="left" w:pos="142"/>
          <w:tab w:val="left" w:pos="284"/>
        </w:tabs>
        <w:spacing w:after="0" w:line="240" w:lineRule="auto"/>
        <w:jc w:val="both"/>
        <w:rPr>
          <w:rFonts w:ascii="Times New Roman" w:hAnsi="Times New Roman" w:cs="Times New Roman"/>
          <w:b/>
          <w:u w:val="single"/>
          <w:lang w:val="es-ES"/>
        </w:rPr>
      </w:pPr>
      <w:r w:rsidRPr="005365FF">
        <w:rPr>
          <w:rFonts w:ascii="Times New Roman" w:hAnsi="Times New Roman" w:cs="Times New Roman"/>
          <w:b/>
          <w:u w:val="single"/>
          <w:lang w:val="es-ES"/>
        </w:rPr>
        <w:lastRenderedPageBreak/>
        <w:t>PLAN DE ENTREGA.</w:t>
      </w:r>
      <w:r w:rsidR="006355B1" w:rsidRPr="005365FF">
        <w:rPr>
          <w:rFonts w:ascii="Times New Roman" w:hAnsi="Times New Roman" w:cs="Times New Roman"/>
          <w:b/>
          <w:lang w:val="es-ES"/>
        </w:rPr>
        <w:t xml:space="preserve"> (BIENES)</w:t>
      </w:r>
    </w:p>
    <w:p w14:paraId="7B775C49" w14:textId="77777777" w:rsidR="00C84FFE" w:rsidRPr="005365FF" w:rsidRDefault="00C84FFE" w:rsidP="006355B1">
      <w:pPr>
        <w:tabs>
          <w:tab w:val="left" w:pos="142"/>
          <w:tab w:val="left" w:pos="284"/>
        </w:tabs>
        <w:spacing w:after="0" w:line="240" w:lineRule="auto"/>
        <w:jc w:val="both"/>
        <w:rPr>
          <w:rFonts w:ascii="Times New Roman" w:hAnsi="Times New Roman" w:cs="Times New Roman"/>
          <w:lang w:val="es-ES"/>
        </w:rPr>
      </w:pPr>
    </w:p>
    <w:p w14:paraId="25496165" w14:textId="44A4A5BF" w:rsidR="006355B1" w:rsidRPr="005365FF" w:rsidRDefault="006355B1" w:rsidP="006355B1">
      <w:pPr>
        <w:tabs>
          <w:tab w:val="left" w:pos="142"/>
          <w:tab w:val="left" w:pos="284"/>
        </w:tabs>
        <w:spacing w:after="0" w:line="240" w:lineRule="auto"/>
        <w:jc w:val="both"/>
        <w:rPr>
          <w:rFonts w:ascii="Times New Roman" w:hAnsi="Times New Roman" w:cs="Times New Roman"/>
          <w:lang w:val="es-ES"/>
        </w:rPr>
      </w:pPr>
      <w:r w:rsidRPr="005365FF">
        <w:rPr>
          <w:rFonts w:ascii="Times New Roman" w:hAnsi="Times New Roman" w:cs="Times New Roman"/>
          <w:lang w:val="es-ES"/>
        </w:rPr>
        <w:t>La entrega de los bienes o pre</w:t>
      </w:r>
      <w:r w:rsidR="00C84FFE" w:rsidRPr="005365FF">
        <w:rPr>
          <w:rFonts w:ascii="Times New Roman" w:hAnsi="Times New Roman" w:cs="Times New Roman"/>
          <w:lang w:val="es-ES"/>
        </w:rPr>
        <w:t>stación de los servicios se realizará</w:t>
      </w:r>
      <w:r w:rsidRPr="005365FF">
        <w:rPr>
          <w:rFonts w:ascii="Times New Roman" w:hAnsi="Times New Roman" w:cs="Times New Roman"/>
          <w:lang w:val="es-ES"/>
        </w:rPr>
        <w:t xml:space="preserve"> de acuerdo con el plan de entrega y cronograma de cumplimiento, indicados en el presente apartado. Así mismo, de los documentos de embarque y otros que deberá suministrar el proveedor indicados a continuación:</w:t>
      </w:r>
    </w:p>
    <w:p w14:paraId="39A0AA68" w14:textId="77777777" w:rsidR="006355B1" w:rsidRPr="005365FF" w:rsidRDefault="006355B1" w:rsidP="006355B1">
      <w:pPr>
        <w:tabs>
          <w:tab w:val="left" w:pos="142"/>
          <w:tab w:val="left" w:pos="284"/>
        </w:tabs>
        <w:spacing w:after="0" w:line="240" w:lineRule="auto"/>
        <w:jc w:val="both"/>
        <w:rPr>
          <w:rFonts w:ascii="Times New Roman" w:hAnsi="Times New Roman" w:cs="Times New Roman"/>
          <w:b/>
          <w:u w:val="single"/>
          <w:lang w:val="es-ES"/>
        </w:rPr>
      </w:pPr>
    </w:p>
    <w:tbl>
      <w:tblPr>
        <w:tblStyle w:val="Tablaconcuadrcula"/>
        <w:tblW w:w="9634" w:type="dxa"/>
        <w:tblLook w:val="04A0" w:firstRow="1" w:lastRow="0" w:firstColumn="1" w:lastColumn="0" w:noHBand="0" w:noVBand="1"/>
      </w:tblPr>
      <w:tblGrid>
        <w:gridCol w:w="811"/>
        <w:gridCol w:w="1365"/>
        <w:gridCol w:w="1744"/>
        <w:gridCol w:w="1744"/>
        <w:gridCol w:w="1651"/>
        <w:gridCol w:w="2319"/>
      </w:tblGrid>
      <w:tr w:rsidR="006355B1" w:rsidRPr="00713723" w14:paraId="434EF6E4" w14:textId="77777777" w:rsidTr="005365FF">
        <w:tc>
          <w:tcPr>
            <w:tcW w:w="811" w:type="dxa"/>
            <w:vAlign w:val="center"/>
          </w:tcPr>
          <w:p w14:paraId="6DEBF7C6" w14:textId="77777777" w:rsidR="006355B1" w:rsidRPr="00713723" w:rsidRDefault="006355B1" w:rsidP="006A5A45">
            <w:pPr>
              <w:pStyle w:val="Prrafodelista"/>
              <w:suppressAutoHyphens/>
              <w:spacing w:line="276" w:lineRule="auto"/>
              <w:ind w:left="0"/>
              <w:jc w:val="center"/>
              <w:rPr>
                <w:rFonts w:ascii="Times New Roman" w:hAnsi="Times New Roman" w:cs="Times New Roman"/>
                <w:b/>
                <w:iCs/>
                <w:lang w:val="es-ES"/>
              </w:rPr>
            </w:pPr>
            <w:r w:rsidRPr="00713723">
              <w:rPr>
                <w:rFonts w:ascii="Times New Roman" w:hAnsi="Times New Roman" w:cs="Times New Roman"/>
                <w:b/>
                <w:iCs/>
                <w:lang w:val="es-ES"/>
              </w:rPr>
              <w:t>Ítem</w:t>
            </w:r>
          </w:p>
        </w:tc>
        <w:tc>
          <w:tcPr>
            <w:tcW w:w="1365" w:type="dxa"/>
            <w:vAlign w:val="center"/>
          </w:tcPr>
          <w:p w14:paraId="108D542E" w14:textId="3E78CCE0" w:rsidR="006355B1" w:rsidRPr="00713723" w:rsidRDefault="00790054" w:rsidP="00790054">
            <w:pPr>
              <w:pStyle w:val="Prrafodelista"/>
              <w:suppressAutoHyphens/>
              <w:spacing w:line="276" w:lineRule="auto"/>
              <w:ind w:left="0"/>
              <w:jc w:val="center"/>
              <w:rPr>
                <w:rFonts w:ascii="Times New Roman" w:hAnsi="Times New Roman" w:cs="Times New Roman"/>
                <w:b/>
                <w:iCs/>
                <w:lang w:val="es-ES"/>
              </w:rPr>
            </w:pPr>
            <w:r w:rsidRPr="00713723">
              <w:rPr>
                <w:rFonts w:ascii="Times New Roman" w:hAnsi="Times New Roman" w:cs="Times New Roman"/>
                <w:b/>
                <w:iCs/>
                <w:lang w:val="es-ES"/>
              </w:rPr>
              <w:t>Descripción del bien</w:t>
            </w:r>
          </w:p>
        </w:tc>
        <w:tc>
          <w:tcPr>
            <w:tcW w:w="1744" w:type="dxa"/>
            <w:vAlign w:val="center"/>
          </w:tcPr>
          <w:p w14:paraId="18E315E5" w14:textId="77777777" w:rsidR="006355B1" w:rsidRPr="00713723" w:rsidRDefault="006355B1" w:rsidP="006A5A45">
            <w:pPr>
              <w:pStyle w:val="Prrafodelista"/>
              <w:suppressAutoHyphens/>
              <w:spacing w:line="276" w:lineRule="auto"/>
              <w:ind w:left="0"/>
              <w:jc w:val="center"/>
              <w:rPr>
                <w:rFonts w:ascii="Times New Roman" w:hAnsi="Times New Roman" w:cs="Times New Roman"/>
                <w:b/>
                <w:iCs/>
                <w:lang w:val="es-ES"/>
              </w:rPr>
            </w:pPr>
            <w:r w:rsidRPr="00713723">
              <w:rPr>
                <w:rFonts w:ascii="Times New Roman" w:hAnsi="Times New Roman" w:cs="Times New Roman"/>
                <w:b/>
                <w:iCs/>
                <w:lang w:val="es-ES"/>
              </w:rPr>
              <w:t>Cantidad</w:t>
            </w:r>
          </w:p>
        </w:tc>
        <w:tc>
          <w:tcPr>
            <w:tcW w:w="1744" w:type="dxa"/>
            <w:vAlign w:val="center"/>
          </w:tcPr>
          <w:p w14:paraId="5ACBB9F9" w14:textId="5E66F9A9" w:rsidR="006355B1" w:rsidRPr="00713723" w:rsidRDefault="006355B1" w:rsidP="00790054">
            <w:pPr>
              <w:pStyle w:val="Prrafodelista"/>
              <w:suppressAutoHyphens/>
              <w:spacing w:line="276" w:lineRule="auto"/>
              <w:ind w:left="0"/>
              <w:jc w:val="center"/>
              <w:rPr>
                <w:rFonts w:ascii="Times New Roman" w:hAnsi="Times New Roman" w:cs="Times New Roman"/>
                <w:b/>
                <w:iCs/>
                <w:lang w:val="es-ES"/>
              </w:rPr>
            </w:pPr>
            <w:r w:rsidRPr="00713723">
              <w:rPr>
                <w:rFonts w:ascii="Times New Roman" w:hAnsi="Times New Roman" w:cs="Times New Roman"/>
                <w:b/>
                <w:iCs/>
                <w:lang w:val="es-ES"/>
              </w:rPr>
              <w:t xml:space="preserve">Unidad de medida de los </w:t>
            </w:r>
            <w:r w:rsidR="00790054" w:rsidRPr="00713723">
              <w:rPr>
                <w:rFonts w:ascii="Times New Roman" w:hAnsi="Times New Roman" w:cs="Times New Roman"/>
                <w:b/>
                <w:iCs/>
                <w:lang w:val="es-ES"/>
              </w:rPr>
              <w:t>bienes</w:t>
            </w:r>
          </w:p>
        </w:tc>
        <w:tc>
          <w:tcPr>
            <w:tcW w:w="1651" w:type="dxa"/>
            <w:vAlign w:val="center"/>
          </w:tcPr>
          <w:p w14:paraId="54AA5FBF" w14:textId="3ED99F54" w:rsidR="006355B1" w:rsidRPr="00713723" w:rsidRDefault="006355B1" w:rsidP="00790054">
            <w:pPr>
              <w:pStyle w:val="Prrafodelista"/>
              <w:suppressAutoHyphens/>
              <w:spacing w:line="276" w:lineRule="auto"/>
              <w:ind w:left="0"/>
              <w:jc w:val="center"/>
              <w:rPr>
                <w:rFonts w:ascii="Times New Roman" w:hAnsi="Times New Roman" w:cs="Times New Roman"/>
                <w:b/>
                <w:iCs/>
                <w:lang w:val="es-ES"/>
              </w:rPr>
            </w:pPr>
            <w:r w:rsidRPr="00713723">
              <w:rPr>
                <w:rFonts w:ascii="Times New Roman" w:hAnsi="Times New Roman" w:cs="Times New Roman"/>
                <w:b/>
                <w:iCs/>
                <w:lang w:val="es-ES"/>
              </w:rPr>
              <w:t xml:space="preserve">Lugar donde los </w:t>
            </w:r>
            <w:r w:rsidR="00790054" w:rsidRPr="00713723">
              <w:rPr>
                <w:rFonts w:ascii="Times New Roman" w:hAnsi="Times New Roman" w:cs="Times New Roman"/>
                <w:b/>
                <w:iCs/>
                <w:lang w:val="es-ES"/>
              </w:rPr>
              <w:t>bienes</w:t>
            </w:r>
            <w:r w:rsidRPr="00713723">
              <w:rPr>
                <w:rFonts w:ascii="Times New Roman" w:hAnsi="Times New Roman" w:cs="Times New Roman"/>
                <w:b/>
                <w:iCs/>
                <w:lang w:val="es-ES"/>
              </w:rPr>
              <w:t xml:space="preserve"> serán </w:t>
            </w:r>
            <w:r w:rsidR="00790054" w:rsidRPr="00713723">
              <w:rPr>
                <w:rFonts w:ascii="Times New Roman" w:hAnsi="Times New Roman" w:cs="Times New Roman"/>
                <w:b/>
                <w:iCs/>
                <w:lang w:val="es-ES"/>
              </w:rPr>
              <w:t>entregados</w:t>
            </w:r>
          </w:p>
        </w:tc>
        <w:tc>
          <w:tcPr>
            <w:tcW w:w="2319" w:type="dxa"/>
            <w:vAlign w:val="center"/>
          </w:tcPr>
          <w:p w14:paraId="2727F782" w14:textId="6116FE9A" w:rsidR="006355B1" w:rsidRPr="00713723" w:rsidRDefault="006355B1" w:rsidP="00790054">
            <w:pPr>
              <w:pStyle w:val="Prrafodelista"/>
              <w:suppressAutoHyphens/>
              <w:spacing w:line="276" w:lineRule="auto"/>
              <w:ind w:left="0"/>
              <w:jc w:val="center"/>
              <w:rPr>
                <w:rFonts w:ascii="Times New Roman" w:hAnsi="Times New Roman" w:cs="Times New Roman"/>
                <w:b/>
                <w:iCs/>
                <w:lang w:val="es-ES"/>
              </w:rPr>
            </w:pPr>
            <w:r w:rsidRPr="00713723">
              <w:rPr>
                <w:rFonts w:ascii="Times New Roman" w:hAnsi="Times New Roman" w:cs="Times New Roman"/>
                <w:b/>
                <w:iCs/>
                <w:lang w:val="es-ES"/>
              </w:rPr>
              <w:t xml:space="preserve">Fecha(s) final(es) de </w:t>
            </w:r>
            <w:r w:rsidR="00790054" w:rsidRPr="00713723">
              <w:rPr>
                <w:rFonts w:ascii="Times New Roman" w:hAnsi="Times New Roman" w:cs="Times New Roman"/>
                <w:b/>
                <w:iCs/>
                <w:lang w:val="es-ES"/>
              </w:rPr>
              <w:t xml:space="preserve">recepción </w:t>
            </w:r>
            <w:r w:rsidRPr="00713723">
              <w:rPr>
                <w:rFonts w:ascii="Times New Roman" w:hAnsi="Times New Roman" w:cs="Times New Roman"/>
                <w:b/>
                <w:iCs/>
                <w:lang w:val="es-ES"/>
              </w:rPr>
              <w:t xml:space="preserve">de los </w:t>
            </w:r>
            <w:r w:rsidR="00790054" w:rsidRPr="00713723">
              <w:rPr>
                <w:rFonts w:ascii="Times New Roman" w:hAnsi="Times New Roman" w:cs="Times New Roman"/>
                <w:b/>
                <w:iCs/>
                <w:lang w:val="es-ES"/>
              </w:rPr>
              <w:t>bienes</w:t>
            </w:r>
          </w:p>
        </w:tc>
      </w:tr>
      <w:tr w:rsidR="00713723" w:rsidRPr="00713723" w14:paraId="367ABF25" w14:textId="77777777" w:rsidTr="006363FE">
        <w:trPr>
          <w:trHeight w:val="3542"/>
        </w:trPr>
        <w:tc>
          <w:tcPr>
            <w:tcW w:w="811" w:type="dxa"/>
            <w:vAlign w:val="center"/>
          </w:tcPr>
          <w:p w14:paraId="70A87D62" w14:textId="77777777" w:rsidR="00713723" w:rsidRPr="00713723" w:rsidRDefault="00713723" w:rsidP="005365FF">
            <w:pPr>
              <w:pStyle w:val="Prrafodelista"/>
              <w:suppressAutoHyphens/>
              <w:ind w:left="0"/>
              <w:jc w:val="center"/>
              <w:rPr>
                <w:rFonts w:ascii="Times New Roman" w:hAnsi="Times New Roman" w:cs="Times New Roman"/>
                <w:b/>
                <w:iCs/>
                <w:lang w:val="es-ES"/>
              </w:rPr>
            </w:pPr>
            <w:r w:rsidRPr="00713723">
              <w:rPr>
                <w:rFonts w:ascii="Times New Roman" w:hAnsi="Times New Roman" w:cs="Times New Roman"/>
                <w:b/>
                <w:iCs/>
                <w:lang w:val="es-ES"/>
              </w:rPr>
              <w:t>01</w:t>
            </w:r>
          </w:p>
          <w:p w14:paraId="024EC7B7" w14:textId="64D4E07F" w:rsidR="00713723" w:rsidRPr="00713723" w:rsidRDefault="00713723" w:rsidP="005365FF">
            <w:pPr>
              <w:pStyle w:val="Prrafodelista"/>
              <w:suppressAutoHyphens/>
              <w:ind w:left="0"/>
              <w:jc w:val="center"/>
              <w:rPr>
                <w:rFonts w:ascii="Times New Roman" w:hAnsi="Times New Roman" w:cs="Times New Roman"/>
                <w:b/>
                <w:iCs/>
                <w:lang w:val="es-ES"/>
              </w:rPr>
            </w:pPr>
          </w:p>
        </w:tc>
        <w:tc>
          <w:tcPr>
            <w:tcW w:w="1365" w:type="dxa"/>
            <w:vAlign w:val="center"/>
          </w:tcPr>
          <w:p w14:paraId="23507AEB" w14:textId="71E52C43" w:rsidR="00713723" w:rsidRPr="00713723" w:rsidRDefault="00713723" w:rsidP="00F65F59">
            <w:pPr>
              <w:rPr>
                <w:rFonts w:ascii="Times New Roman" w:hAnsi="Times New Roman" w:cs="Times New Roman"/>
                <w:b/>
                <w:iCs/>
                <w:lang w:val="es-ES"/>
              </w:rPr>
            </w:pPr>
            <w:r w:rsidRPr="00713723">
              <w:rPr>
                <w:rFonts w:ascii="Times New Roman" w:hAnsi="Times New Roman" w:cs="Times New Roman"/>
                <w:b/>
                <w:iCs/>
                <w:lang w:val="es-ES"/>
              </w:rPr>
              <w:t xml:space="preserve">Alcohol </w:t>
            </w:r>
            <w:r w:rsidR="00F65F59">
              <w:rPr>
                <w:rFonts w:ascii="Times New Roman" w:hAnsi="Times New Roman" w:cs="Times New Roman"/>
                <w:b/>
                <w:iCs/>
                <w:lang w:val="es-ES"/>
              </w:rPr>
              <w:t xml:space="preserve">Etílico </w:t>
            </w:r>
            <w:r w:rsidRPr="00713723">
              <w:rPr>
                <w:rFonts w:ascii="Times New Roman" w:hAnsi="Times New Roman" w:cs="Times New Roman"/>
                <w:b/>
                <w:iCs/>
                <w:lang w:val="es-ES"/>
              </w:rPr>
              <w:t>entre el 65% al 70%)</w:t>
            </w:r>
          </w:p>
        </w:tc>
        <w:tc>
          <w:tcPr>
            <w:tcW w:w="1744" w:type="dxa"/>
            <w:vAlign w:val="center"/>
          </w:tcPr>
          <w:p w14:paraId="61884F21" w14:textId="39F79243" w:rsidR="00713723" w:rsidRPr="00400C55" w:rsidRDefault="00713723" w:rsidP="005365FF">
            <w:pPr>
              <w:pStyle w:val="Prrafodelista"/>
              <w:suppressAutoHyphens/>
              <w:ind w:left="0"/>
              <w:jc w:val="center"/>
              <w:rPr>
                <w:rFonts w:ascii="Times New Roman" w:hAnsi="Times New Roman" w:cs="Times New Roman"/>
                <w:iCs/>
                <w:lang w:val="es-ES"/>
              </w:rPr>
            </w:pPr>
            <w:r w:rsidRPr="00400C55">
              <w:rPr>
                <w:rFonts w:ascii="Times New Roman" w:hAnsi="Times New Roman" w:cs="Times New Roman"/>
                <w:iCs/>
                <w:lang w:val="es-ES"/>
              </w:rPr>
              <w:t>Según Especificaciones Técnicas</w:t>
            </w:r>
          </w:p>
        </w:tc>
        <w:tc>
          <w:tcPr>
            <w:tcW w:w="1744" w:type="dxa"/>
            <w:vAlign w:val="center"/>
          </w:tcPr>
          <w:p w14:paraId="455099F4" w14:textId="44DF691C" w:rsidR="00713723" w:rsidRPr="00400C55" w:rsidRDefault="00713723" w:rsidP="005365FF">
            <w:pPr>
              <w:pStyle w:val="Prrafodelista"/>
              <w:suppressAutoHyphens/>
              <w:ind w:left="0"/>
              <w:jc w:val="center"/>
              <w:rPr>
                <w:rFonts w:ascii="Times New Roman" w:hAnsi="Times New Roman" w:cs="Times New Roman"/>
                <w:iCs/>
                <w:lang w:val="es-ES"/>
              </w:rPr>
            </w:pPr>
            <w:r w:rsidRPr="00400C55">
              <w:rPr>
                <w:rFonts w:ascii="Times New Roman" w:hAnsi="Times New Roman" w:cs="Times New Roman"/>
                <w:iCs/>
                <w:lang w:val="es-ES"/>
              </w:rPr>
              <w:t>Según Especificaciones Técnicas</w:t>
            </w:r>
          </w:p>
        </w:tc>
        <w:tc>
          <w:tcPr>
            <w:tcW w:w="1651" w:type="dxa"/>
            <w:vAlign w:val="center"/>
          </w:tcPr>
          <w:p w14:paraId="402EEDDF" w14:textId="7814448D" w:rsidR="00713723" w:rsidRPr="00713723" w:rsidRDefault="00713723" w:rsidP="005365FF">
            <w:pPr>
              <w:pStyle w:val="Prrafodelista"/>
              <w:suppressAutoHyphens/>
              <w:ind w:left="0"/>
              <w:jc w:val="center"/>
              <w:rPr>
                <w:rFonts w:ascii="Times New Roman" w:hAnsi="Times New Roman" w:cs="Times New Roman"/>
                <w:b/>
                <w:iCs/>
                <w:lang w:val="es-ES"/>
              </w:rPr>
            </w:pPr>
            <w:r w:rsidRPr="00713723">
              <w:rPr>
                <w:rFonts w:ascii="Times New Roman" w:hAnsi="Times New Roman" w:cs="Times New Roman"/>
                <w:bCs/>
              </w:rPr>
              <w:t>Casa Matriz del Banco Nacional de Fomento, sito en Independencia Nacional y 25 de Mayo, en coordinación con la Gerencia Departamental de Administración.</w:t>
            </w:r>
          </w:p>
        </w:tc>
        <w:tc>
          <w:tcPr>
            <w:tcW w:w="2319" w:type="dxa"/>
          </w:tcPr>
          <w:p w14:paraId="7664E9C5" w14:textId="5ED38C06" w:rsidR="00713723" w:rsidRDefault="00713723" w:rsidP="00713723">
            <w:pPr>
              <w:suppressAutoHyphens/>
              <w:jc w:val="both"/>
              <w:rPr>
                <w:rFonts w:ascii="Times New Roman" w:hAnsi="Times New Roman" w:cs="Times New Roman"/>
                <w:color w:val="000000" w:themeColor="text1"/>
              </w:rPr>
            </w:pPr>
            <w:r w:rsidRPr="00713723">
              <w:rPr>
                <w:rFonts w:ascii="Times New Roman" w:hAnsi="Times New Roman" w:cs="Times New Roman"/>
                <w:color w:val="000000" w:themeColor="text1"/>
              </w:rPr>
              <w:t>El 50% en un plazo no mayor a 7 días hábiles contados desd</w:t>
            </w:r>
            <w:r>
              <w:rPr>
                <w:rFonts w:ascii="Times New Roman" w:hAnsi="Times New Roman" w:cs="Times New Roman"/>
                <w:color w:val="000000" w:themeColor="text1"/>
              </w:rPr>
              <w:t>e la suscripción del contrato (3</w:t>
            </w:r>
            <w:r w:rsidRPr="00713723">
              <w:rPr>
                <w:rFonts w:ascii="Times New Roman" w:hAnsi="Times New Roman" w:cs="Times New Roman"/>
                <w:color w:val="000000" w:themeColor="text1"/>
              </w:rPr>
              <w:t>.000 unidades)</w:t>
            </w:r>
          </w:p>
          <w:p w14:paraId="57B49B1E" w14:textId="77777777" w:rsidR="00713723" w:rsidRPr="00713723" w:rsidRDefault="00713723" w:rsidP="00713723">
            <w:pPr>
              <w:suppressAutoHyphens/>
              <w:jc w:val="both"/>
              <w:rPr>
                <w:rFonts w:ascii="Times New Roman" w:hAnsi="Times New Roman" w:cs="Times New Roman"/>
                <w:color w:val="000000" w:themeColor="text1"/>
              </w:rPr>
            </w:pPr>
          </w:p>
          <w:p w14:paraId="636861BF" w14:textId="13CFB1A6" w:rsidR="00713723" w:rsidRPr="00713723" w:rsidRDefault="00713723" w:rsidP="00713723">
            <w:pPr>
              <w:pStyle w:val="Prrafodelista"/>
              <w:suppressAutoHyphens/>
              <w:ind w:left="0"/>
              <w:jc w:val="both"/>
              <w:rPr>
                <w:rFonts w:ascii="Times New Roman" w:hAnsi="Times New Roman" w:cs="Times New Roman"/>
                <w:b/>
                <w:iCs/>
                <w:lang w:val="es-ES"/>
              </w:rPr>
            </w:pPr>
            <w:r w:rsidRPr="00713723">
              <w:rPr>
                <w:rFonts w:ascii="Times New Roman" w:hAnsi="Times New Roman" w:cs="Times New Roman"/>
                <w:color w:val="000000" w:themeColor="text1"/>
              </w:rPr>
              <w:t>El 50% en un plazo no mayor a 14 días hábiles contados desde</w:t>
            </w:r>
            <w:r>
              <w:rPr>
                <w:rFonts w:ascii="Times New Roman" w:hAnsi="Times New Roman" w:cs="Times New Roman"/>
                <w:color w:val="000000" w:themeColor="text1"/>
              </w:rPr>
              <w:t xml:space="preserve"> la suscripción del contrato (3.</w:t>
            </w:r>
            <w:r w:rsidRPr="00713723">
              <w:rPr>
                <w:rFonts w:ascii="Times New Roman" w:hAnsi="Times New Roman" w:cs="Times New Roman"/>
                <w:color w:val="000000" w:themeColor="text1"/>
              </w:rPr>
              <w:t>000 unidades)</w:t>
            </w:r>
          </w:p>
        </w:tc>
      </w:tr>
    </w:tbl>
    <w:p w14:paraId="4F3F3A82" w14:textId="77777777" w:rsidR="006355B1" w:rsidRPr="005365FF" w:rsidRDefault="006355B1" w:rsidP="006355B1">
      <w:pPr>
        <w:tabs>
          <w:tab w:val="left" w:pos="142"/>
          <w:tab w:val="left" w:pos="284"/>
        </w:tabs>
        <w:spacing w:after="0" w:line="240" w:lineRule="auto"/>
        <w:jc w:val="both"/>
        <w:rPr>
          <w:rFonts w:ascii="Times New Roman" w:hAnsi="Times New Roman" w:cs="Times New Roman"/>
          <w:b/>
          <w:u w:val="single"/>
          <w:lang w:val="es-ES"/>
        </w:rPr>
      </w:pPr>
    </w:p>
    <w:p w14:paraId="1D6A4331" w14:textId="4973E5A1" w:rsidR="005416B6" w:rsidRPr="005365FF" w:rsidRDefault="00C313B3" w:rsidP="00304F03">
      <w:pPr>
        <w:pStyle w:val="Prrafodelista"/>
        <w:numPr>
          <w:ilvl w:val="0"/>
          <w:numId w:val="26"/>
        </w:numPr>
        <w:tabs>
          <w:tab w:val="left" w:pos="142"/>
          <w:tab w:val="left" w:pos="284"/>
        </w:tabs>
        <w:spacing w:after="0" w:line="240" w:lineRule="auto"/>
        <w:jc w:val="both"/>
        <w:rPr>
          <w:rFonts w:ascii="Times New Roman" w:hAnsi="Times New Roman" w:cs="Times New Roman"/>
          <w:b/>
          <w:u w:val="single"/>
          <w:lang w:val="es-ES"/>
        </w:rPr>
      </w:pPr>
      <w:r w:rsidRPr="005365FF">
        <w:rPr>
          <w:rFonts w:ascii="Times New Roman" w:hAnsi="Times New Roman" w:cs="Times New Roman"/>
          <w:b/>
          <w:u w:val="single"/>
          <w:lang w:val="es-ES"/>
        </w:rPr>
        <w:t>PLAN DE ENTREGA. (SERVICIOS).</w:t>
      </w:r>
      <w:r w:rsidR="00E265EA">
        <w:rPr>
          <w:rFonts w:ascii="Times New Roman" w:hAnsi="Times New Roman" w:cs="Times New Roman"/>
          <w:b/>
          <w:u w:val="single"/>
          <w:lang w:val="es-ES"/>
        </w:rPr>
        <w:t xml:space="preserve"> </w:t>
      </w:r>
      <w:r w:rsidR="00E265EA" w:rsidRPr="00E265EA">
        <w:rPr>
          <w:rFonts w:ascii="Times New Roman" w:hAnsi="Times New Roman" w:cs="Times New Roman"/>
          <w:b/>
          <w:color w:val="FF0000"/>
          <w:u w:val="single"/>
          <w:lang w:val="es-ES"/>
        </w:rPr>
        <w:t>NO APLICA.</w:t>
      </w:r>
    </w:p>
    <w:p w14:paraId="699B2D18" w14:textId="77777777" w:rsidR="00C313B3" w:rsidRPr="005365FF" w:rsidRDefault="00C313B3" w:rsidP="00474949">
      <w:pPr>
        <w:tabs>
          <w:tab w:val="left" w:pos="142"/>
          <w:tab w:val="left" w:pos="284"/>
        </w:tabs>
        <w:spacing w:after="0" w:line="240" w:lineRule="auto"/>
        <w:jc w:val="both"/>
        <w:rPr>
          <w:rFonts w:ascii="Times New Roman" w:hAnsi="Times New Roman" w:cs="Times New Roman"/>
          <w:lang w:val="es-ES"/>
        </w:rPr>
      </w:pPr>
    </w:p>
    <w:tbl>
      <w:tblPr>
        <w:tblStyle w:val="Tablaconcuadrcula"/>
        <w:tblW w:w="9634" w:type="dxa"/>
        <w:tblLook w:val="04A0" w:firstRow="1" w:lastRow="0" w:firstColumn="1" w:lastColumn="0" w:noHBand="0" w:noVBand="1"/>
      </w:tblPr>
      <w:tblGrid>
        <w:gridCol w:w="928"/>
        <w:gridCol w:w="1335"/>
        <w:gridCol w:w="1418"/>
        <w:gridCol w:w="1417"/>
        <w:gridCol w:w="1701"/>
        <w:gridCol w:w="2835"/>
      </w:tblGrid>
      <w:tr w:rsidR="00FC3F30" w:rsidRPr="005365FF" w14:paraId="12864579" w14:textId="77777777" w:rsidTr="00594E83">
        <w:trPr>
          <w:trHeight w:val="725"/>
        </w:trPr>
        <w:tc>
          <w:tcPr>
            <w:tcW w:w="928" w:type="dxa"/>
            <w:vAlign w:val="center"/>
          </w:tcPr>
          <w:p w14:paraId="657FABEA" w14:textId="77777777" w:rsidR="00FC3F30" w:rsidRPr="005365FF" w:rsidRDefault="00FC3F30" w:rsidP="001F2503">
            <w:pPr>
              <w:pStyle w:val="Prrafodelista"/>
              <w:suppressAutoHyphens/>
              <w:spacing w:line="276" w:lineRule="auto"/>
              <w:ind w:left="0"/>
              <w:jc w:val="center"/>
              <w:rPr>
                <w:rFonts w:ascii="Times New Roman" w:hAnsi="Times New Roman" w:cs="Times New Roman"/>
                <w:b/>
                <w:iCs/>
                <w:lang w:val="es-ES"/>
              </w:rPr>
            </w:pPr>
            <w:r w:rsidRPr="005365FF">
              <w:rPr>
                <w:rFonts w:ascii="Times New Roman" w:hAnsi="Times New Roman" w:cs="Times New Roman"/>
                <w:b/>
                <w:iCs/>
                <w:lang w:val="es-ES"/>
              </w:rPr>
              <w:t>Ítem</w:t>
            </w:r>
          </w:p>
        </w:tc>
        <w:tc>
          <w:tcPr>
            <w:tcW w:w="1335" w:type="dxa"/>
            <w:vAlign w:val="center"/>
          </w:tcPr>
          <w:p w14:paraId="6DF31FE0" w14:textId="77777777" w:rsidR="00FC3F30" w:rsidRPr="005365FF" w:rsidRDefault="00FC3F30" w:rsidP="001F2503">
            <w:pPr>
              <w:pStyle w:val="Prrafodelista"/>
              <w:suppressAutoHyphens/>
              <w:spacing w:line="276" w:lineRule="auto"/>
              <w:ind w:left="0"/>
              <w:jc w:val="center"/>
              <w:rPr>
                <w:rFonts w:ascii="Times New Roman" w:hAnsi="Times New Roman" w:cs="Times New Roman"/>
                <w:b/>
                <w:iCs/>
                <w:lang w:val="es-ES"/>
              </w:rPr>
            </w:pPr>
            <w:r w:rsidRPr="005365FF">
              <w:rPr>
                <w:rFonts w:ascii="Times New Roman" w:hAnsi="Times New Roman" w:cs="Times New Roman"/>
                <w:b/>
                <w:iCs/>
                <w:lang w:val="es-ES"/>
              </w:rPr>
              <w:t>Descripción del servicio</w:t>
            </w:r>
          </w:p>
        </w:tc>
        <w:tc>
          <w:tcPr>
            <w:tcW w:w="1418" w:type="dxa"/>
            <w:vAlign w:val="center"/>
          </w:tcPr>
          <w:p w14:paraId="231AB57C" w14:textId="77777777" w:rsidR="00FC3F30" w:rsidRPr="005365FF" w:rsidRDefault="00FC3F30" w:rsidP="001F2503">
            <w:pPr>
              <w:pStyle w:val="Prrafodelista"/>
              <w:suppressAutoHyphens/>
              <w:spacing w:line="276" w:lineRule="auto"/>
              <w:ind w:left="0"/>
              <w:jc w:val="center"/>
              <w:rPr>
                <w:rFonts w:ascii="Times New Roman" w:hAnsi="Times New Roman" w:cs="Times New Roman"/>
                <w:b/>
                <w:iCs/>
                <w:lang w:val="es-ES"/>
              </w:rPr>
            </w:pPr>
            <w:r w:rsidRPr="005365FF">
              <w:rPr>
                <w:rFonts w:ascii="Times New Roman" w:hAnsi="Times New Roman" w:cs="Times New Roman"/>
                <w:b/>
                <w:iCs/>
                <w:lang w:val="es-ES"/>
              </w:rPr>
              <w:t>Cantidad</w:t>
            </w:r>
          </w:p>
        </w:tc>
        <w:tc>
          <w:tcPr>
            <w:tcW w:w="1417" w:type="dxa"/>
            <w:vAlign w:val="center"/>
          </w:tcPr>
          <w:p w14:paraId="52B1191B" w14:textId="77777777" w:rsidR="00FC3F30" w:rsidRPr="005365FF" w:rsidRDefault="00FC3F30" w:rsidP="001F2503">
            <w:pPr>
              <w:pStyle w:val="Prrafodelista"/>
              <w:suppressAutoHyphens/>
              <w:spacing w:line="276" w:lineRule="auto"/>
              <w:ind w:left="0"/>
              <w:jc w:val="center"/>
              <w:rPr>
                <w:rFonts w:ascii="Times New Roman" w:hAnsi="Times New Roman" w:cs="Times New Roman"/>
                <w:b/>
                <w:iCs/>
                <w:lang w:val="es-ES"/>
              </w:rPr>
            </w:pPr>
            <w:r w:rsidRPr="005365FF">
              <w:rPr>
                <w:rFonts w:ascii="Times New Roman" w:hAnsi="Times New Roman" w:cs="Times New Roman"/>
                <w:b/>
                <w:iCs/>
                <w:lang w:val="es-ES"/>
              </w:rPr>
              <w:t>Unidad de medida de los servicios</w:t>
            </w:r>
          </w:p>
        </w:tc>
        <w:tc>
          <w:tcPr>
            <w:tcW w:w="1701" w:type="dxa"/>
            <w:vAlign w:val="center"/>
          </w:tcPr>
          <w:p w14:paraId="6F1D1073" w14:textId="77777777" w:rsidR="00FC3F30" w:rsidRPr="005365FF" w:rsidRDefault="00FC3F30" w:rsidP="001F2503">
            <w:pPr>
              <w:pStyle w:val="Prrafodelista"/>
              <w:suppressAutoHyphens/>
              <w:spacing w:line="276" w:lineRule="auto"/>
              <w:ind w:left="0"/>
              <w:jc w:val="center"/>
              <w:rPr>
                <w:rFonts w:ascii="Times New Roman" w:hAnsi="Times New Roman" w:cs="Times New Roman"/>
                <w:b/>
                <w:iCs/>
                <w:lang w:val="es-ES"/>
              </w:rPr>
            </w:pPr>
            <w:r w:rsidRPr="005365FF">
              <w:rPr>
                <w:rFonts w:ascii="Times New Roman" w:hAnsi="Times New Roman" w:cs="Times New Roman"/>
                <w:b/>
                <w:iCs/>
                <w:lang w:val="es-ES"/>
              </w:rPr>
              <w:t>Lugar donde los servicios serán prestados</w:t>
            </w:r>
          </w:p>
        </w:tc>
        <w:tc>
          <w:tcPr>
            <w:tcW w:w="2835" w:type="dxa"/>
            <w:vAlign w:val="center"/>
          </w:tcPr>
          <w:p w14:paraId="490CFE58" w14:textId="77777777" w:rsidR="00FC3F30" w:rsidRPr="005365FF" w:rsidRDefault="00FC3F30" w:rsidP="001F2503">
            <w:pPr>
              <w:pStyle w:val="Prrafodelista"/>
              <w:suppressAutoHyphens/>
              <w:spacing w:line="276" w:lineRule="auto"/>
              <w:ind w:left="0"/>
              <w:jc w:val="center"/>
              <w:rPr>
                <w:rFonts w:ascii="Times New Roman" w:hAnsi="Times New Roman" w:cs="Times New Roman"/>
                <w:b/>
                <w:iCs/>
                <w:lang w:val="es-ES"/>
              </w:rPr>
            </w:pPr>
            <w:r w:rsidRPr="005365FF">
              <w:rPr>
                <w:rFonts w:ascii="Times New Roman" w:hAnsi="Times New Roman" w:cs="Times New Roman"/>
                <w:b/>
                <w:iCs/>
                <w:lang w:val="es-ES"/>
              </w:rPr>
              <w:t>Fecha(s) final(es) de ejecución de los servicios</w:t>
            </w:r>
          </w:p>
        </w:tc>
      </w:tr>
      <w:tr w:rsidR="00790054" w:rsidRPr="005365FF" w14:paraId="69A26E9C" w14:textId="77777777" w:rsidTr="00E42639">
        <w:tc>
          <w:tcPr>
            <w:tcW w:w="928" w:type="dxa"/>
            <w:vAlign w:val="center"/>
          </w:tcPr>
          <w:p w14:paraId="4423DBB8" w14:textId="3FD5D41A" w:rsidR="00790054" w:rsidRPr="005365FF" w:rsidRDefault="00790054" w:rsidP="00790054">
            <w:pPr>
              <w:pStyle w:val="Prrafodelista"/>
              <w:suppressAutoHyphens/>
              <w:spacing w:line="276" w:lineRule="auto"/>
              <w:ind w:left="0"/>
              <w:jc w:val="center"/>
              <w:rPr>
                <w:rFonts w:ascii="Times New Roman" w:hAnsi="Times New Roman" w:cs="Times New Roman"/>
                <w:iCs/>
                <w:color w:val="FF0000"/>
                <w:lang w:val="es-ES"/>
              </w:rPr>
            </w:pPr>
            <w:r w:rsidRPr="005365FF">
              <w:rPr>
                <w:rFonts w:ascii="Times New Roman" w:hAnsi="Times New Roman" w:cs="Times New Roman"/>
                <w:lang w:val="es-ES"/>
              </w:rPr>
              <w:t>N/A</w:t>
            </w:r>
          </w:p>
        </w:tc>
        <w:tc>
          <w:tcPr>
            <w:tcW w:w="1335" w:type="dxa"/>
          </w:tcPr>
          <w:p w14:paraId="2EB0F47E" w14:textId="47B31095" w:rsidR="00790054" w:rsidRPr="005365FF" w:rsidRDefault="00790054" w:rsidP="00790054">
            <w:pPr>
              <w:pStyle w:val="Prrafodelista"/>
              <w:suppressAutoHyphens/>
              <w:spacing w:line="276" w:lineRule="auto"/>
              <w:ind w:left="0"/>
              <w:jc w:val="center"/>
              <w:rPr>
                <w:rFonts w:ascii="Times New Roman" w:hAnsi="Times New Roman" w:cs="Times New Roman"/>
                <w:b/>
                <w:iCs/>
                <w:color w:val="FF0000"/>
                <w:lang w:val="es-ES"/>
              </w:rPr>
            </w:pPr>
            <w:r w:rsidRPr="005365FF">
              <w:rPr>
                <w:rFonts w:ascii="Times New Roman" w:hAnsi="Times New Roman" w:cs="Times New Roman"/>
                <w:lang w:val="es-ES"/>
              </w:rPr>
              <w:t>N/A</w:t>
            </w:r>
          </w:p>
        </w:tc>
        <w:tc>
          <w:tcPr>
            <w:tcW w:w="1418" w:type="dxa"/>
          </w:tcPr>
          <w:p w14:paraId="55A046A9" w14:textId="1D768B9F" w:rsidR="00790054" w:rsidRPr="005365FF" w:rsidRDefault="00790054" w:rsidP="00790054">
            <w:pPr>
              <w:pStyle w:val="Prrafodelista"/>
              <w:suppressAutoHyphens/>
              <w:spacing w:line="276" w:lineRule="auto"/>
              <w:ind w:left="0"/>
              <w:jc w:val="center"/>
              <w:rPr>
                <w:rFonts w:ascii="Times New Roman" w:hAnsi="Times New Roman" w:cs="Times New Roman"/>
                <w:iCs/>
                <w:color w:val="FF0000"/>
                <w:lang w:val="es-ES"/>
              </w:rPr>
            </w:pPr>
            <w:r w:rsidRPr="005365FF">
              <w:rPr>
                <w:rFonts w:ascii="Times New Roman" w:hAnsi="Times New Roman" w:cs="Times New Roman"/>
                <w:lang w:val="es-ES"/>
              </w:rPr>
              <w:t>N/A</w:t>
            </w:r>
          </w:p>
        </w:tc>
        <w:tc>
          <w:tcPr>
            <w:tcW w:w="1417" w:type="dxa"/>
          </w:tcPr>
          <w:p w14:paraId="00C3A6C7" w14:textId="430256B3" w:rsidR="00790054" w:rsidRPr="005365FF" w:rsidRDefault="00790054" w:rsidP="00790054">
            <w:pPr>
              <w:pStyle w:val="Prrafodelista"/>
              <w:suppressAutoHyphens/>
              <w:spacing w:line="276" w:lineRule="auto"/>
              <w:ind w:left="0"/>
              <w:jc w:val="center"/>
              <w:rPr>
                <w:rFonts w:ascii="Times New Roman" w:hAnsi="Times New Roman" w:cs="Times New Roman"/>
                <w:iCs/>
                <w:color w:val="FF0000"/>
                <w:lang w:val="es-ES"/>
              </w:rPr>
            </w:pPr>
            <w:r w:rsidRPr="005365FF">
              <w:rPr>
                <w:rFonts w:ascii="Times New Roman" w:hAnsi="Times New Roman" w:cs="Times New Roman"/>
                <w:lang w:val="es-ES"/>
              </w:rPr>
              <w:t>N/A</w:t>
            </w:r>
          </w:p>
        </w:tc>
        <w:tc>
          <w:tcPr>
            <w:tcW w:w="1701" w:type="dxa"/>
          </w:tcPr>
          <w:p w14:paraId="6CE1CA8D" w14:textId="5990598E" w:rsidR="00790054" w:rsidRPr="005365FF" w:rsidRDefault="00790054" w:rsidP="00790054">
            <w:pPr>
              <w:pStyle w:val="Prrafodelista"/>
              <w:suppressAutoHyphens/>
              <w:spacing w:line="276" w:lineRule="auto"/>
              <w:ind w:left="0"/>
              <w:jc w:val="center"/>
              <w:rPr>
                <w:rFonts w:ascii="Times New Roman" w:hAnsi="Times New Roman" w:cs="Times New Roman"/>
                <w:iCs/>
                <w:color w:val="FF0000"/>
                <w:lang w:val="es-ES"/>
              </w:rPr>
            </w:pPr>
            <w:r w:rsidRPr="005365FF">
              <w:rPr>
                <w:rFonts w:ascii="Times New Roman" w:hAnsi="Times New Roman" w:cs="Times New Roman"/>
                <w:lang w:val="es-ES"/>
              </w:rPr>
              <w:t>N/A</w:t>
            </w:r>
          </w:p>
        </w:tc>
        <w:tc>
          <w:tcPr>
            <w:tcW w:w="2835" w:type="dxa"/>
          </w:tcPr>
          <w:p w14:paraId="2D246E26" w14:textId="55E0BDD3" w:rsidR="00790054" w:rsidRPr="005365FF" w:rsidRDefault="00790054" w:rsidP="00790054">
            <w:pPr>
              <w:pStyle w:val="Prrafodelista"/>
              <w:suppressAutoHyphens/>
              <w:spacing w:line="276" w:lineRule="auto"/>
              <w:ind w:left="0"/>
              <w:jc w:val="both"/>
              <w:rPr>
                <w:rFonts w:ascii="Times New Roman" w:hAnsi="Times New Roman" w:cs="Times New Roman"/>
                <w:iCs/>
                <w:color w:val="FF0000"/>
                <w:lang w:val="es-ES"/>
              </w:rPr>
            </w:pPr>
            <w:r w:rsidRPr="005365FF">
              <w:rPr>
                <w:rFonts w:ascii="Times New Roman" w:hAnsi="Times New Roman" w:cs="Times New Roman"/>
                <w:lang w:val="es-ES"/>
              </w:rPr>
              <w:t>N/A</w:t>
            </w:r>
          </w:p>
        </w:tc>
      </w:tr>
    </w:tbl>
    <w:p w14:paraId="56BDF0B8" w14:textId="77777777" w:rsidR="005416B6" w:rsidRPr="005365FF" w:rsidRDefault="005416B6" w:rsidP="005416B6">
      <w:pPr>
        <w:pStyle w:val="Prrafodelista"/>
        <w:tabs>
          <w:tab w:val="left" w:pos="142"/>
          <w:tab w:val="left" w:pos="284"/>
        </w:tabs>
        <w:spacing w:after="0" w:line="240" w:lineRule="auto"/>
        <w:jc w:val="both"/>
        <w:rPr>
          <w:rFonts w:ascii="Times New Roman" w:hAnsi="Times New Roman" w:cs="Times New Roman"/>
          <w:lang w:val="es-ES"/>
        </w:rPr>
      </w:pPr>
      <w:r w:rsidRPr="005365FF">
        <w:rPr>
          <w:rFonts w:ascii="Times New Roman" w:hAnsi="Times New Roman" w:cs="Times New Roman"/>
          <w:lang w:val="es-ES"/>
        </w:rPr>
        <w:tab/>
      </w:r>
      <w:r w:rsidRPr="005365FF">
        <w:rPr>
          <w:rFonts w:ascii="Times New Roman" w:hAnsi="Times New Roman" w:cs="Times New Roman"/>
          <w:lang w:val="es-ES"/>
        </w:rPr>
        <w:tab/>
      </w:r>
      <w:r w:rsidRPr="005365FF">
        <w:rPr>
          <w:rFonts w:ascii="Times New Roman" w:hAnsi="Times New Roman" w:cs="Times New Roman"/>
          <w:lang w:val="es-ES"/>
        </w:rPr>
        <w:tab/>
      </w:r>
      <w:r w:rsidRPr="005365FF">
        <w:rPr>
          <w:rFonts w:ascii="Times New Roman" w:hAnsi="Times New Roman" w:cs="Times New Roman"/>
          <w:lang w:val="es-ES"/>
        </w:rPr>
        <w:tab/>
      </w:r>
      <w:r w:rsidRPr="005365FF">
        <w:rPr>
          <w:rFonts w:ascii="Times New Roman" w:hAnsi="Times New Roman" w:cs="Times New Roman"/>
          <w:lang w:val="es-ES"/>
        </w:rPr>
        <w:tab/>
      </w:r>
    </w:p>
    <w:p w14:paraId="2A054412" w14:textId="77777777" w:rsidR="00C313B3" w:rsidRPr="005365FF" w:rsidRDefault="00C313B3" w:rsidP="005416B6">
      <w:pPr>
        <w:pStyle w:val="Prrafodelista"/>
        <w:tabs>
          <w:tab w:val="left" w:pos="142"/>
          <w:tab w:val="left" w:pos="284"/>
        </w:tabs>
        <w:spacing w:after="0" w:line="240" w:lineRule="auto"/>
        <w:jc w:val="both"/>
        <w:rPr>
          <w:rFonts w:ascii="Times New Roman" w:hAnsi="Times New Roman" w:cs="Times New Roman"/>
          <w:lang w:val="es-ES"/>
        </w:rPr>
      </w:pPr>
    </w:p>
    <w:p w14:paraId="4F4E2275" w14:textId="0AAA4813" w:rsidR="005416B6" w:rsidRPr="005365FF" w:rsidRDefault="00C84FFE" w:rsidP="00304F03">
      <w:pPr>
        <w:pStyle w:val="Prrafodelista"/>
        <w:numPr>
          <w:ilvl w:val="0"/>
          <w:numId w:val="26"/>
        </w:numPr>
        <w:tabs>
          <w:tab w:val="left" w:pos="142"/>
          <w:tab w:val="left" w:pos="284"/>
        </w:tabs>
        <w:spacing w:after="0" w:line="240" w:lineRule="auto"/>
        <w:jc w:val="both"/>
        <w:rPr>
          <w:rFonts w:ascii="Times New Roman" w:hAnsi="Times New Roman" w:cs="Times New Roman"/>
          <w:b/>
          <w:u w:val="single"/>
          <w:lang w:val="es-ES"/>
        </w:rPr>
      </w:pPr>
      <w:r w:rsidRPr="005365FF">
        <w:rPr>
          <w:rFonts w:ascii="Times New Roman" w:hAnsi="Times New Roman" w:cs="Times New Roman"/>
          <w:b/>
          <w:u w:val="single"/>
          <w:lang w:val="es-ES"/>
        </w:rPr>
        <w:t>PLANOS O DISEÑ</w:t>
      </w:r>
      <w:r w:rsidR="00474949" w:rsidRPr="005365FF">
        <w:rPr>
          <w:rFonts w:ascii="Times New Roman" w:hAnsi="Times New Roman" w:cs="Times New Roman"/>
          <w:b/>
          <w:u w:val="single"/>
          <w:lang w:val="es-ES"/>
        </w:rPr>
        <w:t>OS</w:t>
      </w:r>
    </w:p>
    <w:p w14:paraId="6347EC2A" w14:textId="77777777" w:rsidR="0093741C" w:rsidRPr="005365FF" w:rsidRDefault="0093741C" w:rsidP="0093741C">
      <w:pPr>
        <w:tabs>
          <w:tab w:val="left" w:pos="142"/>
          <w:tab w:val="left" w:pos="284"/>
        </w:tabs>
        <w:spacing w:after="0" w:line="240" w:lineRule="auto"/>
        <w:rPr>
          <w:rFonts w:ascii="Times New Roman" w:hAnsi="Times New Roman" w:cs="Times New Roman"/>
          <w:lang w:val="es-ES"/>
        </w:rPr>
      </w:pPr>
    </w:p>
    <w:p w14:paraId="4C24AAFB" w14:textId="250EA39E" w:rsidR="005416B6" w:rsidRPr="005365FF" w:rsidRDefault="00C313B3" w:rsidP="0093741C">
      <w:pPr>
        <w:tabs>
          <w:tab w:val="left" w:pos="142"/>
          <w:tab w:val="left" w:pos="284"/>
        </w:tabs>
        <w:spacing w:after="0" w:line="240" w:lineRule="auto"/>
        <w:rPr>
          <w:rFonts w:ascii="Times New Roman" w:hAnsi="Times New Roman" w:cs="Times New Roman"/>
          <w:b/>
          <w:lang w:val="es-ES"/>
        </w:rPr>
      </w:pPr>
      <w:r w:rsidRPr="005365FF">
        <w:rPr>
          <w:rFonts w:ascii="Times New Roman" w:hAnsi="Times New Roman" w:cs="Times New Roman"/>
          <w:lang w:val="es-ES"/>
        </w:rPr>
        <w:t xml:space="preserve">Para la presente contratación se pone a disposición los siguientes planos o diseños: </w:t>
      </w:r>
      <w:r w:rsidRPr="00E265EA">
        <w:rPr>
          <w:rFonts w:ascii="Times New Roman" w:hAnsi="Times New Roman" w:cs="Times New Roman"/>
          <w:b/>
          <w:color w:val="FF0000"/>
          <w:lang w:val="es-ES"/>
        </w:rPr>
        <w:t>NO APLICA.</w:t>
      </w:r>
    </w:p>
    <w:p w14:paraId="3DA7AB5B" w14:textId="77777777" w:rsidR="00C313B3" w:rsidRPr="005365FF" w:rsidRDefault="00C313B3" w:rsidP="0093741C">
      <w:pPr>
        <w:tabs>
          <w:tab w:val="left" w:pos="142"/>
          <w:tab w:val="left" w:pos="284"/>
        </w:tabs>
        <w:spacing w:after="0" w:line="240" w:lineRule="auto"/>
        <w:rPr>
          <w:rFonts w:ascii="Times New Roman" w:hAnsi="Times New Roman" w:cs="Times New Roman"/>
          <w:b/>
          <w:lang w:val="es-ES"/>
        </w:rPr>
      </w:pPr>
    </w:p>
    <w:tbl>
      <w:tblPr>
        <w:tblStyle w:val="Tablaconcuadrcula"/>
        <w:tblW w:w="0" w:type="auto"/>
        <w:jc w:val="center"/>
        <w:tblLook w:val="04A0" w:firstRow="1" w:lastRow="0" w:firstColumn="1" w:lastColumn="0" w:noHBand="0" w:noVBand="1"/>
      </w:tblPr>
      <w:tblGrid>
        <w:gridCol w:w="2938"/>
        <w:gridCol w:w="2943"/>
        <w:gridCol w:w="2947"/>
      </w:tblGrid>
      <w:tr w:rsidR="00C313B3" w:rsidRPr="005365FF" w14:paraId="0B42B527" w14:textId="77777777" w:rsidTr="00C313B3">
        <w:trPr>
          <w:jc w:val="center"/>
        </w:trPr>
        <w:tc>
          <w:tcPr>
            <w:tcW w:w="8978" w:type="dxa"/>
            <w:gridSpan w:val="3"/>
          </w:tcPr>
          <w:p w14:paraId="2CDBE73C" w14:textId="0ACE7185" w:rsidR="00C313B3" w:rsidRPr="005365FF" w:rsidRDefault="00C313B3" w:rsidP="00C313B3">
            <w:pPr>
              <w:tabs>
                <w:tab w:val="left" w:pos="142"/>
                <w:tab w:val="left" w:pos="284"/>
              </w:tabs>
              <w:jc w:val="center"/>
              <w:rPr>
                <w:rFonts w:ascii="Times New Roman" w:hAnsi="Times New Roman" w:cs="Times New Roman"/>
                <w:b/>
                <w:lang w:val="es-ES"/>
              </w:rPr>
            </w:pPr>
            <w:r w:rsidRPr="005365FF">
              <w:rPr>
                <w:rFonts w:ascii="Times New Roman" w:hAnsi="Times New Roman" w:cs="Times New Roman"/>
                <w:b/>
                <w:lang w:val="es-ES"/>
              </w:rPr>
              <w:t>LISTA DE PLANOS O DISEÑOS</w:t>
            </w:r>
          </w:p>
        </w:tc>
      </w:tr>
      <w:tr w:rsidR="00C313B3" w:rsidRPr="005365FF" w14:paraId="72ED5C5A" w14:textId="77777777" w:rsidTr="00C313B3">
        <w:trPr>
          <w:jc w:val="center"/>
        </w:trPr>
        <w:tc>
          <w:tcPr>
            <w:tcW w:w="2992" w:type="dxa"/>
          </w:tcPr>
          <w:p w14:paraId="192C502B" w14:textId="429B79F2" w:rsidR="00C313B3" w:rsidRPr="005365FF" w:rsidRDefault="00C313B3" w:rsidP="00C313B3">
            <w:pPr>
              <w:tabs>
                <w:tab w:val="left" w:pos="142"/>
                <w:tab w:val="left" w:pos="284"/>
              </w:tabs>
              <w:jc w:val="center"/>
              <w:rPr>
                <w:rFonts w:ascii="Times New Roman" w:hAnsi="Times New Roman" w:cs="Times New Roman"/>
                <w:b/>
                <w:lang w:val="es-ES"/>
              </w:rPr>
            </w:pPr>
            <w:r w:rsidRPr="005365FF">
              <w:rPr>
                <w:rFonts w:ascii="Times New Roman" w:hAnsi="Times New Roman" w:cs="Times New Roman"/>
                <w:b/>
                <w:lang w:val="es-ES"/>
              </w:rPr>
              <w:t>Plano o diseño N°</w:t>
            </w:r>
          </w:p>
        </w:tc>
        <w:tc>
          <w:tcPr>
            <w:tcW w:w="2993" w:type="dxa"/>
          </w:tcPr>
          <w:p w14:paraId="540C4189" w14:textId="26E27569" w:rsidR="00C313B3" w:rsidRPr="005365FF" w:rsidRDefault="00C313B3" w:rsidP="00C313B3">
            <w:pPr>
              <w:tabs>
                <w:tab w:val="left" w:pos="142"/>
                <w:tab w:val="left" w:pos="284"/>
              </w:tabs>
              <w:jc w:val="center"/>
              <w:rPr>
                <w:rFonts w:ascii="Times New Roman" w:hAnsi="Times New Roman" w:cs="Times New Roman"/>
                <w:b/>
                <w:lang w:val="es-ES"/>
              </w:rPr>
            </w:pPr>
            <w:r w:rsidRPr="005365FF">
              <w:rPr>
                <w:rFonts w:ascii="Times New Roman" w:hAnsi="Times New Roman" w:cs="Times New Roman"/>
                <w:b/>
                <w:lang w:val="es-ES"/>
              </w:rPr>
              <w:t>Nombre del Plano o diseño</w:t>
            </w:r>
          </w:p>
        </w:tc>
        <w:tc>
          <w:tcPr>
            <w:tcW w:w="2993" w:type="dxa"/>
          </w:tcPr>
          <w:p w14:paraId="753AFC48" w14:textId="30AA5F4B" w:rsidR="00C313B3" w:rsidRPr="005365FF" w:rsidRDefault="00C313B3" w:rsidP="00C313B3">
            <w:pPr>
              <w:tabs>
                <w:tab w:val="left" w:pos="142"/>
                <w:tab w:val="left" w:pos="284"/>
              </w:tabs>
              <w:jc w:val="center"/>
              <w:rPr>
                <w:rFonts w:ascii="Times New Roman" w:hAnsi="Times New Roman" w:cs="Times New Roman"/>
                <w:b/>
                <w:lang w:val="es-ES"/>
              </w:rPr>
            </w:pPr>
            <w:r w:rsidRPr="005365FF">
              <w:rPr>
                <w:rFonts w:ascii="Times New Roman" w:hAnsi="Times New Roman" w:cs="Times New Roman"/>
                <w:b/>
                <w:lang w:val="es-ES"/>
              </w:rPr>
              <w:t>Propósito</w:t>
            </w:r>
          </w:p>
        </w:tc>
      </w:tr>
      <w:tr w:rsidR="00C313B3" w:rsidRPr="005365FF" w14:paraId="0F2CDB93" w14:textId="77777777" w:rsidTr="00C313B3">
        <w:trPr>
          <w:jc w:val="center"/>
        </w:trPr>
        <w:tc>
          <w:tcPr>
            <w:tcW w:w="2992" w:type="dxa"/>
          </w:tcPr>
          <w:p w14:paraId="16FCCED3" w14:textId="1316827C" w:rsidR="00C313B3" w:rsidRPr="005365FF" w:rsidRDefault="00C313B3" w:rsidP="00C313B3">
            <w:pPr>
              <w:tabs>
                <w:tab w:val="left" w:pos="142"/>
                <w:tab w:val="left" w:pos="284"/>
              </w:tabs>
              <w:jc w:val="center"/>
              <w:rPr>
                <w:rFonts w:ascii="Times New Roman" w:hAnsi="Times New Roman" w:cs="Times New Roman"/>
                <w:lang w:val="es-ES"/>
              </w:rPr>
            </w:pPr>
            <w:r w:rsidRPr="005365FF">
              <w:rPr>
                <w:rFonts w:ascii="Times New Roman" w:hAnsi="Times New Roman" w:cs="Times New Roman"/>
                <w:lang w:val="es-ES"/>
              </w:rPr>
              <w:t>N/A</w:t>
            </w:r>
          </w:p>
        </w:tc>
        <w:tc>
          <w:tcPr>
            <w:tcW w:w="2993" w:type="dxa"/>
          </w:tcPr>
          <w:p w14:paraId="7B973E4E" w14:textId="61989866" w:rsidR="00C313B3" w:rsidRPr="005365FF" w:rsidRDefault="00C313B3" w:rsidP="00C313B3">
            <w:pPr>
              <w:tabs>
                <w:tab w:val="left" w:pos="142"/>
                <w:tab w:val="left" w:pos="284"/>
              </w:tabs>
              <w:jc w:val="center"/>
              <w:rPr>
                <w:rFonts w:ascii="Times New Roman" w:hAnsi="Times New Roman" w:cs="Times New Roman"/>
                <w:lang w:val="es-ES"/>
              </w:rPr>
            </w:pPr>
            <w:r w:rsidRPr="005365FF">
              <w:rPr>
                <w:rFonts w:ascii="Times New Roman" w:hAnsi="Times New Roman" w:cs="Times New Roman"/>
                <w:lang w:val="es-ES"/>
              </w:rPr>
              <w:t>N/A</w:t>
            </w:r>
          </w:p>
        </w:tc>
        <w:tc>
          <w:tcPr>
            <w:tcW w:w="2993" w:type="dxa"/>
          </w:tcPr>
          <w:p w14:paraId="743E2560" w14:textId="361B7A97" w:rsidR="00C313B3" w:rsidRPr="005365FF" w:rsidRDefault="00C313B3" w:rsidP="00C313B3">
            <w:pPr>
              <w:tabs>
                <w:tab w:val="left" w:pos="142"/>
                <w:tab w:val="left" w:pos="284"/>
              </w:tabs>
              <w:jc w:val="center"/>
              <w:rPr>
                <w:rFonts w:ascii="Times New Roman" w:hAnsi="Times New Roman" w:cs="Times New Roman"/>
                <w:lang w:val="es-ES"/>
              </w:rPr>
            </w:pPr>
            <w:r w:rsidRPr="005365FF">
              <w:rPr>
                <w:rFonts w:ascii="Times New Roman" w:hAnsi="Times New Roman" w:cs="Times New Roman"/>
                <w:lang w:val="es-ES"/>
              </w:rPr>
              <w:t>N/A</w:t>
            </w:r>
          </w:p>
        </w:tc>
      </w:tr>
    </w:tbl>
    <w:p w14:paraId="23A27426" w14:textId="77777777" w:rsidR="00790054" w:rsidRPr="005365FF" w:rsidRDefault="00790054" w:rsidP="00474949">
      <w:pPr>
        <w:tabs>
          <w:tab w:val="left" w:pos="142"/>
          <w:tab w:val="left" w:pos="284"/>
        </w:tabs>
        <w:spacing w:after="0" w:line="240" w:lineRule="auto"/>
        <w:jc w:val="both"/>
        <w:rPr>
          <w:rFonts w:ascii="Times New Roman" w:hAnsi="Times New Roman" w:cs="Times New Roman"/>
          <w:lang w:val="es-ES"/>
        </w:rPr>
      </w:pPr>
    </w:p>
    <w:p w14:paraId="2E282073" w14:textId="625B11AE" w:rsidR="005416B6" w:rsidRPr="005365FF" w:rsidRDefault="00474949" w:rsidP="00304F03">
      <w:pPr>
        <w:pStyle w:val="Prrafodelista"/>
        <w:numPr>
          <w:ilvl w:val="0"/>
          <w:numId w:val="26"/>
        </w:numPr>
        <w:tabs>
          <w:tab w:val="left" w:pos="142"/>
          <w:tab w:val="left" w:pos="284"/>
        </w:tabs>
        <w:spacing w:after="0" w:line="240" w:lineRule="auto"/>
        <w:jc w:val="both"/>
        <w:rPr>
          <w:rFonts w:ascii="Times New Roman" w:hAnsi="Times New Roman" w:cs="Times New Roman"/>
          <w:b/>
          <w:u w:val="single"/>
          <w:lang w:val="es-ES"/>
        </w:rPr>
      </w:pPr>
      <w:r w:rsidRPr="005365FF">
        <w:rPr>
          <w:rFonts w:ascii="Times New Roman" w:hAnsi="Times New Roman" w:cs="Times New Roman"/>
          <w:b/>
          <w:u w:val="single"/>
          <w:lang w:val="es-ES"/>
        </w:rPr>
        <w:t>INDICADORES DE CUMPLIMIENTO DE CONTRATO</w:t>
      </w:r>
    </w:p>
    <w:p w14:paraId="54719F23" w14:textId="77777777" w:rsidR="005416B6" w:rsidRPr="005365FF" w:rsidRDefault="005416B6" w:rsidP="005416B6">
      <w:pPr>
        <w:pStyle w:val="Prrafodelista"/>
        <w:tabs>
          <w:tab w:val="left" w:pos="142"/>
          <w:tab w:val="left" w:pos="284"/>
        </w:tabs>
        <w:spacing w:after="0" w:line="240" w:lineRule="auto"/>
        <w:jc w:val="both"/>
        <w:rPr>
          <w:rFonts w:ascii="Times New Roman" w:hAnsi="Times New Roman" w:cs="Times New Roman"/>
          <w:lang w:val="es-ES"/>
        </w:rPr>
      </w:pPr>
    </w:p>
    <w:p w14:paraId="4390A0C3" w14:textId="2E9BB68A" w:rsidR="00790054" w:rsidRPr="00EB16E3" w:rsidRDefault="005416B6" w:rsidP="00474949">
      <w:pPr>
        <w:tabs>
          <w:tab w:val="left" w:pos="142"/>
          <w:tab w:val="left" w:pos="284"/>
        </w:tabs>
        <w:spacing w:after="0" w:line="240" w:lineRule="auto"/>
        <w:jc w:val="both"/>
        <w:rPr>
          <w:rFonts w:ascii="Times New Roman" w:hAnsi="Times New Roman" w:cs="Times New Roman"/>
          <w:lang w:val="es-ES"/>
        </w:rPr>
      </w:pPr>
      <w:r w:rsidRPr="005365FF">
        <w:rPr>
          <w:rFonts w:ascii="Times New Roman" w:hAnsi="Times New Roman" w:cs="Times New Roman"/>
          <w:lang w:val="es-ES"/>
        </w:rPr>
        <w:t xml:space="preserve">El documento requerido para acreditar el cumplimiento contractual será: </w:t>
      </w:r>
      <w:r w:rsidR="00790054" w:rsidRPr="005365FF">
        <w:rPr>
          <w:rFonts w:ascii="Times New Roman" w:hAnsi="Times New Roman" w:cs="Times New Roman"/>
          <w:lang w:val="es-ES"/>
        </w:rPr>
        <w:t xml:space="preserve">Informes. </w:t>
      </w:r>
    </w:p>
    <w:p w14:paraId="14F41430" w14:textId="3BACE6BD" w:rsidR="00422C2D" w:rsidRDefault="005416B6" w:rsidP="00474949">
      <w:pPr>
        <w:tabs>
          <w:tab w:val="left" w:pos="142"/>
          <w:tab w:val="left" w:pos="284"/>
        </w:tabs>
        <w:spacing w:after="0" w:line="240" w:lineRule="auto"/>
        <w:jc w:val="both"/>
        <w:rPr>
          <w:rFonts w:ascii="Times New Roman" w:hAnsi="Times New Roman" w:cs="Times New Roman"/>
          <w:lang w:val="es-ES"/>
        </w:rPr>
      </w:pPr>
      <w:r w:rsidRPr="005365FF">
        <w:rPr>
          <w:rFonts w:ascii="Times New Roman" w:hAnsi="Times New Roman" w:cs="Times New Roman"/>
          <w:b/>
          <w:lang w:val="es-ES"/>
        </w:rPr>
        <w:t>Frecuencia:</w:t>
      </w:r>
      <w:r w:rsidR="00EB16E3">
        <w:rPr>
          <w:rFonts w:ascii="Times New Roman" w:hAnsi="Times New Roman" w:cs="Times New Roman"/>
          <w:lang w:val="es-ES"/>
        </w:rPr>
        <w:t xml:space="preserve"> mensual.</w:t>
      </w:r>
    </w:p>
    <w:p w14:paraId="1C926446" w14:textId="77777777" w:rsidR="00EB16E3" w:rsidRPr="005365FF" w:rsidRDefault="00EB16E3" w:rsidP="00474949">
      <w:pPr>
        <w:tabs>
          <w:tab w:val="left" w:pos="142"/>
          <w:tab w:val="left" w:pos="284"/>
        </w:tabs>
        <w:spacing w:after="0" w:line="240" w:lineRule="auto"/>
        <w:jc w:val="both"/>
        <w:rPr>
          <w:rFonts w:ascii="Times New Roman" w:hAnsi="Times New Roman" w:cs="Times New Roman"/>
          <w:lang w:val="es-ES"/>
        </w:rPr>
      </w:pPr>
    </w:p>
    <w:p w14:paraId="618F4D86" w14:textId="02A19ECF" w:rsidR="00422C2D" w:rsidRPr="005365FF" w:rsidRDefault="00422C2D" w:rsidP="00474949">
      <w:pPr>
        <w:tabs>
          <w:tab w:val="left" w:pos="142"/>
          <w:tab w:val="left" w:pos="284"/>
        </w:tabs>
        <w:spacing w:after="0" w:line="240" w:lineRule="auto"/>
        <w:jc w:val="both"/>
        <w:rPr>
          <w:rFonts w:ascii="Times New Roman" w:hAnsi="Times New Roman" w:cs="Times New Roman"/>
          <w:color w:val="FF0000"/>
          <w:lang w:val="es-ES"/>
        </w:rPr>
      </w:pPr>
      <w:r w:rsidRPr="005365FF">
        <w:rPr>
          <w:rFonts w:ascii="Times New Roman" w:hAnsi="Times New Roman" w:cs="Times New Roman"/>
          <w:b/>
          <w:color w:val="FF0000"/>
          <w:lang w:val="es-ES"/>
        </w:rPr>
        <w:t>Serán presentados:</w:t>
      </w:r>
      <w:r w:rsidRPr="005365FF">
        <w:rPr>
          <w:rFonts w:ascii="Times New Roman" w:hAnsi="Times New Roman" w:cs="Times New Roman"/>
          <w:color w:val="FF0000"/>
          <w:lang w:val="es-ES"/>
        </w:rPr>
        <w:t xml:space="preserve"> </w:t>
      </w:r>
      <w:r w:rsidR="00991E2D">
        <w:rPr>
          <w:rFonts w:ascii="Times New Roman" w:hAnsi="Times New Roman" w:cs="Times New Roman"/>
          <w:color w:val="FF0000"/>
          <w:lang w:val="es-ES"/>
        </w:rPr>
        <w:t xml:space="preserve">2 </w:t>
      </w:r>
      <w:r w:rsidR="00790054" w:rsidRPr="005365FF">
        <w:rPr>
          <w:rFonts w:ascii="Times New Roman" w:hAnsi="Times New Roman" w:cs="Times New Roman"/>
          <w:color w:val="FF0000"/>
          <w:lang w:val="es-ES"/>
        </w:rPr>
        <w:t xml:space="preserve"> </w:t>
      </w:r>
      <w:r w:rsidR="00991E2D">
        <w:rPr>
          <w:rFonts w:ascii="Times New Roman" w:hAnsi="Times New Roman" w:cs="Times New Roman"/>
          <w:color w:val="FF0000"/>
          <w:lang w:val="es-ES"/>
        </w:rPr>
        <w:t>(dos)</w:t>
      </w:r>
      <w:r w:rsidR="00790054" w:rsidRPr="005365FF">
        <w:rPr>
          <w:rFonts w:ascii="Times New Roman" w:hAnsi="Times New Roman" w:cs="Times New Roman"/>
          <w:color w:val="FF0000"/>
          <w:lang w:val="es-ES"/>
        </w:rPr>
        <w:t xml:space="preserve"> informe</w:t>
      </w:r>
      <w:r w:rsidR="00991E2D">
        <w:rPr>
          <w:rFonts w:ascii="Times New Roman" w:hAnsi="Times New Roman" w:cs="Times New Roman"/>
          <w:color w:val="FF0000"/>
          <w:lang w:val="es-ES"/>
        </w:rPr>
        <w:t>s</w:t>
      </w:r>
      <w:r w:rsidR="00790054" w:rsidRPr="005365FF">
        <w:rPr>
          <w:rFonts w:ascii="Times New Roman" w:hAnsi="Times New Roman" w:cs="Times New Roman"/>
          <w:color w:val="FF0000"/>
          <w:lang w:val="es-ES"/>
        </w:rPr>
        <w:t>.</w:t>
      </w:r>
    </w:p>
    <w:p w14:paraId="46649A2F" w14:textId="77777777" w:rsidR="00474949" w:rsidRDefault="00474949" w:rsidP="00474949">
      <w:pPr>
        <w:tabs>
          <w:tab w:val="left" w:pos="142"/>
          <w:tab w:val="left" w:pos="284"/>
        </w:tabs>
        <w:spacing w:after="0" w:line="240" w:lineRule="auto"/>
        <w:jc w:val="both"/>
        <w:rPr>
          <w:rFonts w:ascii="Times New Roman" w:hAnsi="Times New Roman" w:cs="Times New Roman"/>
          <w:lang w:val="es-ES"/>
        </w:rPr>
      </w:pPr>
    </w:p>
    <w:p w14:paraId="731CB481" w14:textId="77777777" w:rsidR="00EB16E3" w:rsidRDefault="00EB16E3" w:rsidP="00474949">
      <w:pPr>
        <w:tabs>
          <w:tab w:val="left" w:pos="142"/>
          <w:tab w:val="left" w:pos="284"/>
        </w:tabs>
        <w:spacing w:after="0" w:line="240" w:lineRule="auto"/>
        <w:jc w:val="both"/>
        <w:rPr>
          <w:rFonts w:ascii="Times New Roman" w:hAnsi="Times New Roman" w:cs="Times New Roman"/>
          <w:lang w:val="es-ES"/>
        </w:rPr>
      </w:pPr>
    </w:p>
    <w:p w14:paraId="2F459C85" w14:textId="77777777" w:rsidR="00EB16E3" w:rsidRPr="005365FF" w:rsidRDefault="00EB16E3" w:rsidP="00474949">
      <w:pPr>
        <w:tabs>
          <w:tab w:val="left" w:pos="142"/>
          <w:tab w:val="left" w:pos="284"/>
        </w:tabs>
        <w:spacing w:after="0" w:line="240" w:lineRule="auto"/>
        <w:jc w:val="both"/>
        <w:rPr>
          <w:rFonts w:ascii="Times New Roman" w:hAnsi="Times New Roman" w:cs="Times New Roman"/>
          <w:lang w:val="es-ES"/>
        </w:rPr>
      </w:pPr>
    </w:p>
    <w:p w14:paraId="0E153ADC" w14:textId="77777777" w:rsidR="005416B6" w:rsidRPr="005365FF" w:rsidRDefault="005416B6" w:rsidP="00474949">
      <w:pPr>
        <w:tabs>
          <w:tab w:val="left" w:pos="142"/>
          <w:tab w:val="left" w:pos="284"/>
        </w:tabs>
        <w:spacing w:after="0" w:line="240" w:lineRule="auto"/>
        <w:jc w:val="both"/>
        <w:rPr>
          <w:rFonts w:ascii="Times New Roman" w:hAnsi="Times New Roman" w:cs="Times New Roman"/>
          <w:b/>
          <w:lang w:val="es-ES"/>
        </w:rPr>
      </w:pPr>
      <w:r w:rsidRPr="005365FF">
        <w:rPr>
          <w:rFonts w:ascii="Times New Roman" w:hAnsi="Times New Roman" w:cs="Times New Roman"/>
          <w:b/>
          <w:lang w:val="es-ES"/>
        </w:rPr>
        <w:t>Planificación de indicadores de cumplimiento:</w:t>
      </w:r>
    </w:p>
    <w:p w14:paraId="3CEE8C0C" w14:textId="77777777" w:rsidR="00591A31" w:rsidRPr="005365FF" w:rsidRDefault="00591A31" w:rsidP="00790054">
      <w:pPr>
        <w:tabs>
          <w:tab w:val="left" w:pos="142"/>
          <w:tab w:val="left" w:pos="284"/>
        </w:tabs>
        <w:spacing w:after="0" w:line="240" w:lineRule="auto"/>
        <w:jc w:val="both"/>
        <w:rPr>
          <w:rFonts w:ascii="Times New Roman" w:hAnsi="Times New Roman" w:cs="Times New Roman"/>
          <w:lang w:val="es-ES"/>
        </w:rPr>
      </w:pPr>
    </w:p>
    <w:p w14:paraId="3579C369" w14:textId="77777777" w:rsidR="00B81719" w:rsidRPr="005365FF" w:rsidRDefault="00B81719" w:rsidP="005416B6">
      <w:pPr>
        <w:pStyle w:val="Prrafodelista"/>
        <w:tabs>
          <w:tab w:val="left" w:pos="142"/>
          <w:tab w:val="left" w:pos="284"/>
        </w:tabs>
        <w:spacing w:after="0" w:line="240" w:lineRule="auto"/>
        <w:jc w:val="both"/>
        <w:rPr>
          <w:rFonts w:ascii="Times New Roman" w:hAnsi="Times New Roman" w:cs="Times New Roman"/>
          <w:lang w:val="es-ES"/>
        </w:rPr>
      </w:pPr>
    </w:p>
    <w:tbl>
      <w:tblPr>
        <w:tblStyle w:val="Tablaconcuadrcula"/>
        <w:tblW w:w="0" w:type="auto"/>
        <w:jc w:val="center"/>
        <w:tblLook w:val="04A0" w:firstRow="1" w:lastRow="0" w:firstColumn="1" w:lastColumn="0" w:noHBand="0" w:noVBand="1"/>
      </w:tblPr>
      <w:tblGrid>
        <w:gridCol w:w="2718"/>
        <w:gridCol w:w="2600"/>
        <w:gridCol w:w="2790"/>
      </w:tblGrid>
      <w:tr w:rsidR="00474949" w:rsidRPr="005365FF" w14:paraId="5590BC19" w14:textId="77777777" w:rsidTr="00474949">
        <w:trPr>
          <w:jc w:val="center"/>
        </w:trPr>
        <w:tc>
          <w:tcPr>
            <w:tcW w:w="2718" w:type="dxa"/>
            <w:vAlign w:val="center"/>
          </w:tcPr>
          <w:p w14:paraId="6E76520B" w14:textId="5DF48896" w:rsidR="00474949" w:rsidRPr="005365FF" w:rsidRDefault="00474949" w:rsidP="00474949">
            <w:pPr>
              <w:pStyle w:val="Prrafodelista"/>
              <w:tabs>
                <w:tab w:val="left" w:pos="142"/>
                <w:tab w:val="left" w:pos="284"/>
              </w:tabs>
              <w:ind w:left="0"/>
              <w:jc w:val="center"/>
              <w:rPr>
                <w:rFonts w:ascii="Times New Roman" w:hAnsi="Times New Roman" w:cs="Times New Roman"/>
                <w:b/>
                <w:lang w:val="es-ES"/>
              </w:rPr>
            </w:pPr>
            <w:r w:rsidRPr="005365FF">
              <w:rPr>
                <w:rFonts w:ascii="Times New Roman" w:hAnsi="Times New Roman" w:cs="Times New Roman"/>
                <w:b/>
                <w:lang w:val="es-ES"/>
              </w:rPr>
              <w:t>INDICADOR</w:t>
            </w:r>
          </w:p>
        </w:tc>
        <w:tc>
          <w:tcPr>
            <w:tcW w:w="2600" w:type="dxa"/>
            <w:vAlign w:val="center"/>
          </w:tcPr>
          <w:p w14:paraId="4C366A81" w14:textId="0928D0CA" w:rsidR="00474949" w:rsidRPr="005365FF" w:rsidRDefault="00474949" w:rsidP="00474949">
            <w:pPr>
              <w:pStyle w:val="Prrafodelista"/>
              <w:tabs>
                <w:tab w:val="left" w:pos="142"/>
                <w:tab w:val="left" w:pos="284"/>
              </w:tabs>
              <w:ind w:left="0"/>
              <w:jc w:val="center"/>
              <w:rPr>
                <w:rFonts w:ascii="Times New Roman" w:hAnsi="Times New Roman" w:cs="Times New Roman"/>
                <w:b/>
                <w:lang w:val="es-ES"/>
              </w:rPr>
            </w:pPr>
            <w:r w:rsidRPr="005365FF">
              <w:rPr>
                <w:rFonts w:ascii="Times New Roman" w:hAnsi="Times New Roman" w:cs="Times New Roman"/>
                <w:b/>
                <w:lang w:val="es-ES"/>
              </w:rPr>
              <w:t>TIPO</w:t>
            </w:r>
          </w:p>
        </w:tc>
        <w:tc>
          <w:tcPr>
            <w:tcW w:w="2790" w:type="dxa"/>
            <w:vAlign w:val="center"/>
          </w:tcPr>
          <w:p w14:paraId="5EA0B01A" w14:textId="42314D45" w:rsidR="00474949" w:rsidRPr="005365FF" w:rsidRDefault="00474949" w:rsidP="00474949">
            <w:pPr>
              <w:pStyle w:val="Prrafodelista"/>
              <w:tabs>
                <w:tab w:val="left" w:pos="142"/>
                <w:tab w:val="left" w:pos="284"/>
              </w:tabs>
              <w:ind w:left="0"/>
              <w:jc w:val="center"/>
              <w:rPr>
                <w:rFonts w:ascii="Times New Roman" w:hAnsi="Times New Roman" w:cs="Times New Roman"/>
                <w:b/>
                <w:lang w:val="es-ES"/>
              </w:rPr>
            </w:pPr>
            <w:r w:rsidRPr="005365FF">
              <w:rPr>
                <w:rFonts w:ascii="Times New Roman" w:hAnsi="Times New Roman" w:cs="Times New Roman"/>
                <w:b/>
                <w:lang w:val="es-ES"/>
              </w:rPr>
              <w:t>FECHA DE PRESENTACIÓN PREVISTA</w:t>
            </w:r>
            <w:r w:rsidR="00B81719" w:rsidRPr="005365FF">
              <w:rPr>
                <w:rFonts w:ascii="Times New Roman" w:hAnsi="Times New Roman" w:cs="Times New Roman"/>
                <w:b/>
                <w:lang w:val="es-ES"/>
              </w:rPr>
              <w:t xml:space="preserve"> (se indica la fecha que debe presentar según PBC)</w:t>
            </w:r>
          </w:p>
        </w:tc>
      </w:tr>
      <w:tr w:rsidR="00474949" w:rsidRPr="005365FF" w14:paraId="0509A466" w14:textId="77777777" w:rsidTr="00474949">
        <w:trPr>
          <w:jc w:val="center"/>
        </w:trPr>
        <w:tc>
          <w:tcPr>
            <w:tcW w:w="2718" w:type="dxa"/>
          </w:tcPr>
          <w:p w14:paraId="2C8CDF14" w14:textId="0B956416" w:rsidR="00474949" w:rsidRPr="005365FF" w:rsidRDefault="00474949" w:rsidP="00474949">
            <w:pPr>
              <w:pStyle w:val="Prrafodelista"/>
              <w:tabs>
                <w:tab w:val="left" w:pos="142"/>
                <w:tab w:val="left" w:pos="284"/>
              </w:tabs>
              <w:ind w:left="0"/>
              <w:jc w:val="both"/>
              <w:rPr>
                <w:rFonts w:ascii="Times New Roman" w:hAnsi="Times New Roman" w:cs="Times New Roman"/>
                <w:lang w:val="es-ES"/>
              </w:rPr>
            </w:pPr>
            <w:r w:rsidRPr="005365FF">
              <w:rPr>
                <w:rFonts w:ascii="Times New Roman" w:hAnsi="Times New Roman" w:cs="Times New Roman"/>
                <w:lang w:val="es-ES"/>
              </w:rPr>
              <w:t>Nota de remisión / Acta de recepción 1.</w:t>
            </w:r>
          </w:p>
        </w:tc>
        <w:tc>
          <w:tcPr>
            <w:tcW w:w="2600" w:type="dxa"/>
          </w:tcPr>
          <w:p w14:paraId="3356CD7F" w14:textId="4361F35C" w:rsidR="00474949" w:rsidRPr="005365FF" w:rsidRDefault="00474949" w:rsidP="00474949">
            <w:pPr>
              <w:pStyle w:val="Prrafodelista"/>
              <w:tabs>
                <w:tab w:val="left" w:pos="142"/>
                <w:tab w:val="left" w:pos="284"/>
              </w:tabs>
              <w:ind w:left="0"/>
              <w:jc w:val="both"/>
              <w:rPr>
                <w:rFonts w:ascii="Times New Roman" w:hAnsi="Times New Roman" w:cs="Times New Roman"/>
                <w:lang w:val="es-ES"/>
              </w:rPr>
            </w:pPr>
            <w:r w:rsidRPr="005365FF">
              <w:rPr>
                <w:rFonts w:ascii="Times New Roman" w:hAnsi="Times New Roman" w:cs="Times New Roman"/>
                <w:lang w:val="es-ES"/>
              </w:rPr>
              <w:t>Nota de remisión / Acta de recepción.</w:t>
            </w:r>
          </w:p>
        </w:tc>
        <w:tc>
          <w:tcPr>
            <w:tcW w:w="2790" w:type="dxa"/>
          </w:tcPr>
          <w:p w14:paraId="241642B3" w14:textId="1FC47D07" w:rsidR="00474949" w:rsidRPr="005365FF" w:rsidRDefault="00400C55" w:rsidP="00474949">
            <w:pPr>
              <w:pStyle w:val="Prrafodelista"/>
              <w:tabs>
                <w:tab w:val="left" w:pos="142"/>
                <w:tab w:val="left" w:pos="284"/>
              </w:tabs>
              <w:ind w:left="0"/>
              <w:jc w:val="both"/>
              <w:rPr>
                <w:rFonts w:ascii="Times New Roman" w:hAnsi="Times New Roman" w:cs="Times New Roman"/>
                <w:color w:val="FF0000"/>
                <w:lang w:val="es-ES"/>
              </w:rPr>
            </w:pPr>
            <w:r>
              <w:rPr>
                <w:rFonts w:ascii="Times New Roman" w:hAnsi="Times New Roman" w:cs="Times New Roman"/>
                <w:lang w:val="es-ES"/>
              </w:rPr>
              <w:t>Conforme al Plazo de Entrega.</w:t>
            </w:r>
          </w:p>
        </w:tc>
      </w:tr>
      <w:tr w:rsidR="00455D2D" w:rsidRPr="005365FF" w14:paraId="5347FAB8" w14:textId="77777777" w:rsidTr="00455D2D">
        <w:tblPrEx>
          <w:jc w:val="left"/>
        </w:tblPrEx>
        <w:tc>
          <w:tcPr>
            <w:tcW w:w="2718" w:type="dxa"/>
          </w:tcPr>
          <w:p w14:paraId="3635E2EF" w14:textId="0646ED80" w:rsidR="00455D2D" w:rsidRPr="005365FF" w:rsidRDefault="00455D2D" w:rsidP="008B1D19">
            <w:pPr>
              <w:pStyle w:val="Prrafodelista"/>
              <w:tabs>
                <w:tab w:val="left" w:pos="142"/>
                <w:tab w:val="left" w:pos="284"/>
              </w:tabs>
              <w:ind w:left="0"/>
              <w:jc w:val="both"/>
              <w:rPr>
                <w:rFonts w:ascii="Times New Roman" w:hAnsi="Times New Roman" w:cs="Times New Roman"/>
                <w:lang w:val="es-ES"/>
              </w:rPr>
            </w:pPr>
            <w:r w:rsidRPr="005365FF">
              <w:rPr>
                <w:rFonts w:ascii="Times New Roman" w:hAnsi="Times New Roman" w:cs="Times New Roman"/>
                <w:lang w:val="es-ES"/>
              </w:rPr>
              <w:t>Nota d</w:t>
            </w:r>
            <w:r>
              <w:rPr>
                <w:rFonts w:ascii="Times New Roman" w:hAnsi="Times New Roman" w:cs="Times New Roman"/>
                <w:lang w:val="es-ES"/>
              </w:rPr>
              <w:t>e remisión / Acta de recepción 2</w:t>
            </w:r>
            <w:r w:rsidRPr="005365FF">
              <w:rPr>
                <w:rFonts w:ascii="Times New Roman" w:hAnsi="Times New Roman" w:cs="Times New Roman"/>
                <w:lang w:val="es-ES"/>
              </w:rPr>
              <w:t>.</w:t>
            </w:r>
          </w:p>
        </w:tc>
        <w:tc>
          <w:tcPr>
            <w:tcW w:w="2600" w:type="dxa"/>
          </w:tcPr>
          <w:p w14:paraId="4C4FB813" w14:textId="77777777" w:rsidR="00455D2D" w:rsidRPr="005365FF" w:rsidRDefault="00455D2D" w:rsidP="008B1D19">
            <w:pPr>
              <w:pStyle w:val="Prrafodelista"/>
              <w:tabs>
                <w:tab w:val="left" w:pos="142"/>
                <w:tab w:val="left" w:pos="284"/>
              </w:tabs>
              <w:ind w:left="0"/>
              <w:jc w:val="both"/>
              <w:rPr>
                <w:rFonts w:ascii="Times New Roman" w:hAnsi="Times New Roman" w:cs="Times New Roman"/>
                <w:lang w:val="es-ES"/>
              </w:rPr>
            </w:pPr>
            <w:r w:rsidRPr="005365FF">
              <w:rPr>
                <w:rFonts w:ascii="Times New Roman" w:hAnsi="Times New Roman" w:cs="Times New Roman"/>
                <w:lang w:val="es-ES"/>
              </w:rPr>
              <w:t>Nota de remisión / Acta de recepción.</w:t>
            </w:r>
          </w:p>
        </w:tc>
        <w:tc>
          <w:tcPr>
            <w:tcW w:w="2790" w:type="dxa"/>
          </w:tcPr>
          <w:p w14:paraId="29559528" w14:textId="77777777" w:rsidR="00455D2D" w:rsidRPr="005365FF" w:rsidRDefault="00455D2D" w:rsidP="008B1D19">
            <w:pPr>
              <w:pStyle w:val="Prrafodelista"/>
              <w:tabs>
                <w:tab w:val="left" w:pos="142"/>
                <w:tab w:val="left" w:pos="284"/>
              </w:tabs>
              <w:ind w:left="0"/>
              <w:jc w:val="both"/>
              <w:rPr>
                <w:rFonts w:ascii="Times New Roman" w:hAnsi="Times New Roman" w:cs="Times New Roman"/>
                <w:color w:val="FF0000"/>
                <w:lang w:val="es-ES"/>
              </w:rPr>
            </w:pPr>
            <w:r>
              <w:rPr>
                <w:rFonts w:ascii="Times New Roman" w:hAnsi="Times New Roman" w:cs="Times New Roman"/>
                <w:lang w:val="es-ES"/>
              </w:rPr>
              <w:t>Conforme al Plazo de Entrega.</w:t>
            </w:r>
          </w:p>
        </w:tc>
      </w:tr>
    </w:tbl>
    <w:p w14:paraId="06D4C2A8" w14:textId="77777777" w:rsidR="00C313B3" w:rsidRDefault="00C313B3" w:rsidP="00422C2D">
      <w:pPr>
        <w:tabs>
          <w:tab w:val="left" w:pos="142"/>
          <w:tab w:val="left" w:pos="284"/>
        </w:tabs>
        <w:spacing w:after="0" w:line="240" w:lineRule="auto"/>
        <w:jc w:val="both"/>
        <w:rPr>
          <w:rFonts w:ascii="Times New Roman" w:hAnsi="Times New Roman" w:cs="Times New Roman"/>
          <w:lang w:val="es-ES"/>
        </w:rPr>
      </w:pPr>
      <w:bookmarkStart w:id="3" w:name="_GoBack"/>
      <w:bookmarkEnd w:id="3"/>
    </w:p>
    <w:p w14:paraId="21094416" w14:textId="5D59D075" w:rsidR="005416B6" w:rsidRPr="00485136" w:rsidRDefault="005416B6" w:rsidP="00422C2D">
      <w:p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De manera a establecer indicadores de cumplimiento, a través del sistema de seguimiento de contratos, la convocante deberá determinar el tipo de documento que acredite el efectivo cumplimiento de la ejecución del contrato, así como planificar la cantidad de indicadores que deberán ser presentados durante la ejecución. Por lo tanto, la convocante en este apartado y de acuerdo al tipo de contratación de que se trate, deberá indicar el documento a ser comunicado a través del módulo de Seguimiento de Contratos y la cantidad de los mismos.</w:t>
      </w:r>
    </w:p>
    <w:p w14:paraId="6296FCF9" w14:textId="77777777" w:rsidR="00116305" w:rsidRPr="00485136" w:rsidRDefault="00116305" w:rsidP="00422C2D">
      <w:pPr>
        <w:tabs>
          <w:tab w:val="left" w:pos="142"/>
          <w:tab w:val="left" w:pos="284"/>
        </w:tabs>
        <w:spacing w:after="0" w:line="240" w:lineRule="auto"/>
        <w:jc w:val="both"/>
        <w:rPr>
          <w:rFonts w:ascii="Times New Roman" w:hAnsi="Times New Roman" w:cs="Times New Roman"/>
          <w:lang w:val="es-ES"/>
        </w:rPr>
      </w:pPr>
    </w:p>
    <w:p w14:paraId="7B85C2E6" w14:textId="7E265510" w:rsidR="005416B6" w:rsidRPr="00485136" w:rsidRDefault="00474949" w:rsidP="00304F03">
      <w:pPr>
        <w:pStyle w:val="Prrafodelista"/>
        <w:numPr>
          <w:ilvl w:val="0"/>
          <w:numId w:val="26"/>
        </w:numPr>
        <w:tabs>
          <w:tab w:val="left" w:pos="142"/>
          <w:tab w:val="left" w:pos="284"/>
        </w:tabs>
        <w:spacing w:after="0" w:line="240" w:lineRule="auto"/>
        <w:jc w:val="both"/>
        <w:rPr>
          <w:rFonts w:ascii="Times New Roman" w:hAnsi="Times New Roman" w:cs="Times New Roman"/>
          <w:b/>
          <w:u w:val="single"/>
          <w:lang w:val="es-ES"/>
        </w:rPr>
      </w:pPr>
      <w:r w:rsidRPr="00485136">
        <w:rPr>
          <w:rFonts w:ascii="Times New Roman" w:hAnsi="Times New Roman" w:cs="Times New Roman"/>
          <w:b/>
          <w:u w:val="single"/>
          <w:lang w:val="es-ES"/>
        </w:rPr>
        <w:t>CRITERIOS DE ADJUDICACIÓN</w:t>
      </w:r>
    </w:p>
    <w:p w14:paraId="5592F9A0" w14:textId="77777777" w:rsidR="005416B6" w:rsidRPr="00485136" w:rsidRDefault="005416B6" w:rsidP="005416B6">
      <w:pPr>
        <w:pStyle w:val="Prrafodelista"/>
        <w:tabs>
          <w:tab w:val="left" w:pos="142"/>
          <w:tab w:val="left" w:pos="284"/>
        </w:tabs>
        <w:spacing w:after="0" w:line="240" w:lineRule="auto"/>
        <w:jc w:val="both"/>
        <w:rPr>
          <w:rFonts w:ascii="Times New Roman" w:hAnsi="Times New Roman" w:cs="Times New Roman"/>
          <w:lang w:val="es-ES"/>
        </w:rPr>
      </w:pPr>
    </w:p>
    <w:p w14:paraId="027F4393" w14:textId="77777777" w:rsidR="005416B6" w:rsidRPr="00485136" w:rsidRDefault="005416B6" w:rsidP="00474949">
      <w:p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La convocante adjudicará el contrato al oferente cuya oferta haya sido evaluada como la más baja y cumpla sustancialmente con los requisitos de las bases y condiciones, siempre y cuando la convocante determine que el oferente está calificado para ejecutar el contrato satisfactoriamente.</w:t>
      </w:r>
    </w:p>
    <w:p w14:paraId="303105CE" w14:textId="77777777" w:rsidR="00474949" w:rsidRPr="00485136" w:rsidRDefault="00474949" w:rsidP="00474949">
      <w:pPr>
        <w:tabs>
          <w:tab w:val="left" w:pos="142"/>
          <w:tab w:val="left" w:pos="284"/>
        </w:tabs>
        <w:spacing w:after="0" w:line="240" w:lineRule="auto"/>
        <w:jc w:val="both"/>
        <w:rPr>
          <w:rFonts w:ascii="Times New Roman" w:hAnsi="Times New Roman" w:cs="Times New Roman"/>
          <w:lang w:val="es-ES"/>
        </w:rPr>
      </w:pPr>
    </w:p>
    <w:p w14:paraId="675006B6" w14:textId="4523B189" w:rsidR="005416B6" w:rsidRPr="00485136" w:rsidRDefault="005416B6" w:rsidP="00304F03">
      <w:pPr>
        <w:pStyle w:val="Prrafodelista"/>
        <w:numPr>
          <w:ilvl w:val="0"/>
          <w:numId w:val="32"/>
        </w:num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La adjudicación en los procesos de contratación en los cuales se aplique la modalidad de contrato abierto, se efectuará por las cantidades o montos máximos solicitados en el llamado, sin que ello implique obligación de la convocante de requerir la provisión de esa cantidad o monto durante de la vigencia del contrato, obligándose sí respecto de las cantidades o montos mínimos establecidos.</w:t>
      </w:r>
    </w:p>
    <w:p w14:paraId="38E89EF9" w14:textId="77777777" w:rsidR="00474949" w:rsidRPr="00485136" w:rsidRDefault="00474949" w:rsidP="00474949">
      <w:pPr>
        <w:tabs>
          <w:tab w:val="left" w:pos="142"/>
          <w:tab w:val="left" w:pos="284"/>
        </w:tabs>
        <w:spacing w:after="0" w:line="240" w:lineRule="auto"/>
        <w:jc w:val="both"/>
        <w:rPr>
          <w:rFonts w:ascii="Times New Roman" w:hAnsi="Times New Roman" w:cs="Times New Roman"/>
          <w:lang w:val="es-ES"/>
        </w:rPr>
      </w:pPr>
    </w:p>
    <w:p w14:paraId="041E69B0" w14:textId="0409BA04" w:rsidR="005416B6" w:rsidRPr="00485136" w:rsidRDefault="005416B6" w:rsidP="00304F03">
      <w:pPr>
        <w:pStyle w:val="Prrafodelista"/>
        <w:numPr>
          <w:ilvl w:val="0"/>
          <w:numId w:val="32"/>
        </w:num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Al momento de adjudicar el contrato, la convocante se reserva el derecho a disminuir la cantidad requerida, por razones de disponibilidad presupuestaria u otras razones debidamente justificadas. Estas variaciones no podrán alterar los precios unitarios u otros términos y condiciones de la oferta y de los documentos de la licitación.</w:t>
      </w:r>
    </w:p>
    <w:p w14:paraId="5916B8E9" w14:textId="77777777" w:rsidR="00474949" w:rsidRPr="00485136" w:rsidRDefault="00474949" w:rsidP="00474949">
      <w:pPr>
        <w:tabs>
          <w:tab w:val="left" w:pos="142"/>
          <w:tab w:val="left" w:pos="284"/>
        </w:tabs>
        <w:spacing w:after="0" w:line="240" w:lineRule="auto"/>
        <w:jc w:val="both"/>
        <w:rPr>
          <w:rFonts w:ascii="Times New Roman" w:hAnsi="Times New Roman" w:cs="Times New Roman"/>
          <w:lang w:val="es-ES"/>
        </w:rPr>
      </w:pPr>
    </w:p>
    <w:p w14:paraId="12F2CCE3" w14:textId="13CEA60E" w:rsidR="00790054" w:rsidRPr="00455EB0" w:rsidRDefault="005416B6" w:rsidP="00455EB0">
      <w:p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En aquellos llamados en los cuales se aplique la modalidad de contrato abierto, cuando la convocante deba disminuir cantidades o montos a ser adjudicados, no podrá modificar el monto o las cantidades mínimas establecidas en las bases de la con</w:t>
      </w:r>
      <w:r w:rsidR="00455EB0">
        <w:rPr>
          <w:rFonts w:ascii="Times New Roman" w:hAnsi="Times New Roman" w:cs="Times New Roman"/>
          <w:lang w:val="es-ES"/>
        </w:rPr>
        <w:t>tratación.</w:t>
      </w:r>
    </w:p>
    <w:p w14:paraId="42299859" w14:textId="77777777" w:rsidR="00790054" w:rsidRPr="00485136" w:rsidRDefault="00790054" w:rsidP="005416B6">
      <w:pPr>
        <w:pStyle w:val="Prrafodelista"/>
        <w:tabs>
          <w:tab w:val="left" w:pos="142"/>
          <w:tab w:val="left" w:pos="284"/>
        </w:tabs>
        <w:spacing w:after="0" w:line="240" w:lineRule="auto"/>
        <w:jc w:val="both"/>
        <w:rPr>
          <w:rFonts w:ascii="Times New Roman" w:hAnsi="Times New Roman" w:cs="Times New Roman"/>
          <w:lang w:val="es-ES"/>
        </w:rPr>
      </w:pPr>
    </w:p>
    <w:p w14:paraId="575810D7" w14:textId="6299AA5D" w:rsidR="005416B6" w:rsidRPr="00485136" w:rsidRDefault="00474949" w:rsidP="00304F03">
      <w:pPr>
        <w:pStyle w:val="Prrafodelista"/>
        <w:numPr>
          <w:ilvl w:val="0"/>
          <w:numId w:val="26"/>
        </w:numPr>
        <w:tabs>
          <w:tab w:val="left" w:pos="142"/>
          <w:tab w:val="left" w:pos="284"/>
        </w:tabs>
        <w:spacing w:after="0" w:line="240" w:lineRule="auto"/>
        <w:jc w:val="both"/>
        <w:rPr>
          <w:rFonts w:ascii="Times New Roman" w:hAnsi="Times New Roman" w:cs="Times New Roman"/>
          <w:b/>
          <w:u w:val="single"/>
          <w:lang w:val="es-ES"/>
        </w:rPr>
      </w:pPr>
      <w:r w:rsidRPr="00485136">
        <w:rPr>
          <w:rFonts w:ascii="Times New Roman" w:hAnsi="Times New Roman" w:cs="Times New Roman"/>
          <w:b/>
          <w:u w:val="single"/>
          <w:lang w:val="es-ES"/>
        </w:rPr>
        <w:t>NOTIFICACIONES.</w:t>
      </w:r>
    </w:p>
    <w:p w14:paraId="688AFB7E" w14:textId="77777777" w:rsidR="005416B6" w:rsidRPr="00485136" w:rsidRDefault="005416B6" w:rsidP="001F2503">
      <w:pPr>
        <w:tabs>
          <w:tab w:val="left" w:pos="142"/>
          <w:tab w:val="left" w:pos="284"/>
        </w:tabs>
        <w:spacing w:after="0" w:line="240" w:lineRule="auto"/>
        <w:ind w:left="360"/>
        <w:jc w:val="both"/>
        <w:rPr>
          <w:rFonts w:ascii="Times New Roman" w:hAnsi="Times New Roman" w:cs="Times New Roman"/>
          <w:lang w:val="es-ES"/>
        </w:rPr>
      </w:pPr>
      <w:r w:rsidRPr="00485136">
        <w:rPr>
          <w:rFonts w:ascii="Times New Roman" w:hAnsi="Times New Roman" w:cs="Times New Roman"/>
          <w:lang w:val="es-ES"/>
        </w:rPr>
        <w:t>La comunicación de la adjudicación a los oferentes será como sigue:</w:t>
      </w:r>
    </w:p>
    <w:p w14:paraId="25A696B8" w14:textId="77777777" w:rsidR="001F2503" w:rsidRPr="00485136" w:rsidRDefault="001F2503" w:rsidP="005416B6">
      <w:pPr>
        <w:pStyle w:val="Prrafodelista"/>
        <w:tabs>
          <w:tab w:val="left" w:pos="142"/>
          <w:tab w:val="left" w:pos="284"/>
        </w:tabs>
        <w:spacing w:after="0" w:line="240" w:lineRule="auto"/>
        <w:jc w:val="both"/>
        <w:rPr>
          <w:rFonts w:ascii="Times New Roman" w:hAnsi="Times New Roman" w:cs="Times New Roman"/>
          <w:lang w:val="es-ES"/>
        </w:rPr>
      </w:pPr>
    </w:p>
    <w:p w14:paraId="36DF067D" w14:textId="3416E89B" w:rsidR="005416B6" w:rsidRPr="00485136" w:rsidRDefault="005416B6" w:rsidP="00304F03">
      <w:pPr>
        <w:pStyle w:val="Prrafodelista"/>
        <w:numPr>
          <w:ilvl w:val="0"/>
          <w:numId w:val="33"/>
        </w:num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Dentro de los cinco (5) días corridos de haberse resuelto la adjudicación, la convocante comunicará a través del Sistema de Información de Contrataciones Públicas, copia del informe de evaluación y del acto administrativo de adjudicación, los cuales serán puestos a disposición pública en el referido sistema. Adicionalmente el sistema generará una notificación a los oferentes por los medios remotos de comunicación electrónica pertinentes, la cual será reglamentada por la DNCP.</w:t>
      </w:r>
    </w:p>
    <w:p w14:paraId="02F0DC27" w14:textId="77777777" w:rsidR="001F2503" w:rsidRPr="00485136" w:rsidRDefault="001F2503" w:rsidP="005416B6">
      <w:pPr>
        <w:pStyle w:val="Prrafodelista"/>
        <w:tabs>
          <w:tab w:val="left" w:pos="142"/>
          <w:tab w:val="left" w:pos="284"/>
        </w:tabs>
        <w:spacing w:after="0" w:line="240" w:lineRule="auto"/>
        <w:jc w:val="both"/>
        <w:rPr>
          <w:rFonts w:ascii="Times New Roman" w:hAnsi="Times New Roman" w:cs="Times New Roman"/>
          <w:lang w:val="es-ES"/>
        </w:rPr>
      </w:pPr>
    </w:p>
    <w:p w14:paraId="2508AA9A" w14:textId="3B303803" w:rsidR="005416B6" w:rsidRPr="00485136" w:rsidRDefault="005416B6" w:rsidP="00304F03">
      <w:pPr>
        <w:pStyle w:val="Prrafodelista"/>
        <w:numPr>
          <w:ilvl w:val="0"/>
          <w:numId w:val="33"/>
        </w:num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En sustitución de la notificación a través del Sistema de Información de Contrataciones Públicas, las convocantes podrán dar a conocer la adjudicación por cédula de notificación a cada uno de los oferentes, acompañados de la copia íntegra del acto administrativo y del informe de evaluación. La no entrega del informe en ocasión de la notificación, suspende el plazo para formular protestas hasta tanto la convocante haga entrega de dicha copia al oferente solicitante.</w:t>
      </w:r>
    </w:p>
    <w:p w14:paraId="7474C47D" w14:textId="77777777" w:rsidR="001F2503" w:rsidRPr="00485136" w:rsidRDefault="001F2503" w:rsidP="005416B6">
      <w:pPr>
        <w:pStyle w:val="Prrafodelista"/>
        <w:tabs>
          <w:tab w:val="left" w:pos="142"/>
          <w:tab w:val="left" w:pos="284"/>
        </w:tabs>
        <w:spacing w:after="0" w:line="240" w:lineRule="auto"/>
        <w:jc w:val="both"/>
        <w:rPr>
          <w:rFonts w:ascii="Times New Roman" w:hAnsi="Times New Roman" w:cs="Times New Roman"/>
          <w:lang w:val="es-ES"/>
        </w:rPr>
      </w:pPr>
    </w:p>
    <w:p w14:paraId="58858A78" w14:textId="2D09F990" w:rsidR="005416B6" w:rsidRPr="00485136" w:rsidRDefault="005416B6" w:rsidP="00304F03">
      <w:pPr>
        <w:pStyle w:val="Prrafodelista"/>
        <w:numPr>
          <w:ilvl w:val="0"/>
          <w:numId w:val="33"/>
        </w:num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En caso de la convocante opte por la notificación física a los oferentes participantes, deberá realizarse únicamente con el acuse de recibo y en el mismo con expresa mención de haber recibido el informe de evaluación y la resolución de adjudicación.</w:t>
      </w:r>
    </w:p>
    <w:p w14:paraId="3EA2D8AF" w14:textId="77777777" w:rsidR="001F2503" w:rsidRPr="00485136" w:rsidRDefault="001F2503" w:rsidP="005416B6">
      <w:pPr>
        <w:pStyle w:val="Prrafodelista"/>
        <w:tabs>
          <w:tab w:val="left" w:pos="142"/>
          <w:tab w:val="left" w:pos="284"/>
        </w:tabs>
        <w:spacing w:after="0" w:line="240" w:lineRule="auto"/>
        <w:jc w:val="both"/>
        <w:rPr>
          <w:rFonts w:ascii="Times New Roman" w:hAnsi="Times New Roman" w:cs="Times New Roman"/>
          <w:lang w:val="es-ES"/>
        </w:rPr>
      </w:pPr>
    </w:p>
    <w:p w14:paraId="161E0419" w14:textId="4D431B91" w:rsidR="005416B6" w:rsidRPr="00485136" w:rsidRDefault="005416B6" w:rsidP="00304F03">
      <w:pPr>
        <w:pStyle w:val="Prrafodelista"/>
        <w:numPr>
          <w:ilvl w:val="0"/>
          <w:numId w:val="33"/>
        </w:num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Las cancelaciones o declaraciones desiertas deberán ser notificadas a todos los oferentes, según el procedimiento indicado precedentemente.</w:t>
      </w:r>
      <w:r w:rsidRPr="00485136">
        <w:rPr>
          <w:rFonts w:ascii="Times New Roman" w:hAnsi="Times New Roman" w:cs="Times New Roman"/>
          <w:lang w:val="es-ES"/>
        </w:rPr>
        <w:tab/>
      </w:r>
    </w:p>
    <w:p w14:paraId="085F935C" w14:textId="77777777" w:rsidR="001F2503" w:rsidRPr="00485136" w:rsidRDefault="001F2503" w:rsidP="005416B6">
      <w:pPr>
        <w:pStyle w:val="Prrafodelista"/>
        <w:tabs>
          <w:tab w:val="left" w:pos="142"/>
          <w:tab w:val="left" w:pos="284"/>
        </w:tabs>
        <w:spacing w:after="0" w:line="240" w:lineRule="auto"/>
        <w:jc w:val="both"/>
        <w:rPr>
          <w:rFonts w:ascii="Times New Roman" w:hAnsi="Times New Roman" w:cs="Times New Roman"/>
          <w:lang w:val="es-ES"/>
        </w:rPr>
      </w:pPr>
    </w:p>
    <w:p w14:paraId="188FF925" w14:textId="43DB7863" w:rsidR="005416B6" w:rsidRPr="00485136" w:rsidRDefault="005416B6" w:rsidP="00304F03">
      <w:pPr>
        <w:pStyle w:val="Prrafodelista"/>
        <w:numPr>
          <w:ilvl w:val="0"/>
          <w:numId w:val="33"/>
        </w:num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Las notificaciones realizadas en virtud al contrato, deberán ser por escrito y dirigirse a la dirección indicada en el contrato.</w:t>
      </w:r>
    </w:p>
    <w:p w14:paraId="5D95B67D" w14:textId="77777777" w:rsidR="00722C4F" w:rsidRPr="00C313B3" w:rsidRDefault="00722C4F" w:rsidP="00C313B3">
      <w:pPr>
        <w:tabs>
          <w:tab w:val="left" w:pos="142"/>
          <w:tab w:val="left" w:pos="284"/>
        </w:tabs>
        <w:spacing w:after="0" w:line="240" w:lineRule="auto"/>
        <w:jc w:val="both"/>
        <w:rPr>
          <w:rFonts w:ascii="Times New Roman" w:hAnsi="Times New Roman" w:cs="Times New Roman"/>
          <w:lang w:val="es-ES"/>
        </w:rPr>
      </w:pPr>
    </w:p>
    <w:p w14:paraId="2AE726AE" w14:textId="5A27822B" w:rsidR="005416B6" w:rsidRPr="00485136" w:rsidRDefault="001F2503" w:rsidP="00304F03">
      <w:pPr>
        <w:pStyle w:val="Prrafodelista"/>
        <w:numPr>
          <w:ilvl w:val="0"/>
          <w:numId w:val="26"/>
        </w:numPr>
        <w:tabs>
          <w:tab w:val="left" w:pos="142"/>
          <w:tab w:val="left" w:pos="284"/>
        </w:tabs>
        <w:spacing w:after="0" w:line="240" w:lineRule="auto"/>
        <w:jc w:val="both"/>
        <w:rPr>
          <w:rFonts w:ascii="Times New Roman" w:hAnsi="Times New Roman" w:cs="Times New Roman"/>
          <w:b/>
          <w:u w:val="single"/>
          <w:lang w:val="es-ES"/>
        </w:rPr>
      </w:pPr>
      <w:r w:rsidRPr="00485136">
        <w:rPr>
          <w:rFonts w:ascii="Times New Roman" w:hAnsi="Times New Roman" w:cs="Times New Roman"/>
          <w:b/>
          <w:u w:val="single"/>
          <w:lang w:val="es-ES"/>
        </w:rPr>
        <w:t>AUDIENCIA INFORMATIVA</w:t>
      </w:r>
    </w:p>
    <w:p w14:paraId="00C3B5F6" w14:textId="77777777" w:rsidR="005416B6" w:rsidRPr="00485136" w:rsidRDefault="005416B6" w:rsidP="001F2503">
      <w:p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Una vez notificado el resultado del proceso, el oferente tendrá la facultad de solicitar una audiencia a fin de que la convocante explique los fundamentos que motivan su decisión.</w:t>
      </w:r>
    </w:p>
    <w:p w14:paraId="5FF25338" w14:textId="77777777" w:rsidR="001F2503" w:rsidRPr="00485136" w:rsidRDefault="001F2503" w:rsidP="001F2503">
      <w:pPr>
        <w:tabs>
          <w:tab w:val="left" w:pos="142"/>
          <w:tab w:val="left" w:pos="284"/>
        </w:tabs>
        <w:spacing w:after="0" w:line="240" w:lineRule="auto"/>
        <w:jc w:val="both"/>
        <w:rPr>
          <w:rFonts w:ascii="Times New Roman" w:hAnsi="Times New Roman" w:cs="Times New Roman"/>
          <w:lang w:val="es-ES"/>
        </w:rPr>
      </w:pPr>
    </w:p>
    <w:p w14:paraId="6F283C30" w14:textId="77777777" w:rsidR="005416B6" w:rsidRPr="00485136" w:rsidRDefault="005416B6" w:rsidP="001F2503">
      <w:p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La solicitud de audiencia informativa no suspenderá ni interrumpirá el plazo para la interposición de protestas.</w:t>
      </w:r>
    </w:p>
    <w:p w14:paraId="255560DA" w14:textId="77777777" w:rsidR="001F2503" w:rsidRPr="00485136" w:rsidRDefault="001F2503" w:rsidP="001F2503">
      <w:pPr>
        <w:tabs>
          <w:tab w:val="left" w:pos="142"/>
          <w:tab w:val="left" w:pos="284"/>
        </w:tabs>
        <w:spacing w:after="0" w:line="240" w:lineRule="auto"/>
        <w:jc w:val="both"/>
        <w:rPr>
          <w:rFonts w:ascii="Times New Roman" w:hAnsi="Times New Roman" w:cs="Times New Roman"/>
          <w:lang w:val="es-ES"/>
        </w:rPr>
      </w:pPr>
    </w:p>
    <w:p w14:paraId="7599E284" w14:textId="77777777" w:rsidR="005416B6" w:rsidRPr="00485136" w:rsidRDefault="005416B6" w:rsidP="001F2503">
      <w:p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 xml:space="preserve">La misma deberá ser solicitada dentro de los dos (2) días hábiles siguientes en que el oferente haya tomado conocimiento de los términos del Informe de Evaluación de Ofertas. </w:t>
      </w:r>
    </w:p>
    <w:p w14:paraId="459D384B" w14:textId="77777777" w:rsidR="001F2503" w:rsidRPr="00485136" w:rsidRDefault="001F2503" w:rsidP="001F2503">
      <w:pPr>
        <w:tabs>
          <w:tab w:val="left" w:pos="142"/>
          <w:tab w:val="left" w:pos="284"/>
        </w:tabs>
        <w:spacing w:after="0" w:line="240" w:lineRule="auto"/>
        <w:jc w:val="both"/>
        <w:rPr>
          <w:rFonts w:ascii="Times New Roman" w:hAnsi="Times New Roman" w:cs="Times New Roman"/>
          <w:lang w:val="es-ES"/>
        </w:rPr>
      </w:pPr>
    </w:p>
    <w:p w14:paraId="2B93C8AE" w14:textId="77777777" w:rsidR="005416B6" w:rsidRPr="00485136" w:rsidRDefault="005416B6" w:rsidP="001F2503">
      <w:pPr>
        <w:tabs>
          <w:tab w:val="left" w:pos="142"/>
          <w:tab w:val="left" w:pos="284"/>
        </w:tabs>
        <w:spacing w:after="0" w:line="240" w:lineRule="auto"/>
        <w:jc w:val="both"/>
        <w:rPr>
          <w:rFonts w:ascii="Times New Roman" w:hAnsi="Times New Roman" w:cs="Times New Roman"/>
          <w:lang w:val="es-ES"/>
        </w:rPr>
      </w:pPr>
      <w:r w:rsidRPr="00485136">
        <w:rPr>
          <w:rFonts w:ascii="Times New Roman" w:hAnsi="Times New Roman" w:cs="Times New Roman"/>
          <w:lang w:val="es-ES"/>
        </w:rPr>
        <w:t>La convocante deberá dar respuesta a dicha solicitud dentro de los dos (2) días hábiles de haberla recibido y realizar la audiencia en un plazo que no exceda de dos (2) días hábiles siguientes a la fecha de respuesta al oferente.</w:t>
      </w:r>
    </w:p>
    <w:p w14:paraId="5F86963F" w14:textId="77777777" w:rsidR="005416B6" w:rsidRPr="00485136" w:rsidRDefault="005416B6" w:rsidP="005416B6">
      <w:pPr>
        <w:pStyle w:val="Prrafodelista"/>
        <w:tabs>
          <w:tab w:val="left" w:pos="142"/>
          <w:tab w:val="left" w:pos="284"/>
        </w:tabs>
        <w:spacing w:after="0" w:line="240" w:lineRule="auto"/>
        <w:jc w:val="both"/>
        <w:rPr>
          <w:rFonts w:ascii="Times New Roman" w:hAnsi="Times New Roman" w:cs="Times New Roman"/>
          <w:lang w:val="es-ES"/>
        </w:rPr>
      </w:pPr>
    </w:p>
    <w:p w14:paraId="280C460F" w14:textId="095D41B8" w:rsidR="001F2503" w:rsidRDefault="001F2503" w:rsidP="00455EB0">
      <w:pPr>
        <w:tabs>
          <w:tab w:val="left" w:pos="142"/>
          <w:tab w:val="left" w:pos="284"/>
        </w:tabs>
        <w:spacing w:after="0" w:line="240" w:lineRule="auto"/>
        <w:jc w:val="both"/>
        <w:rPr>
          <w:rFonts w:ascii="Times New Roman" w:hAnsi="Times New Roman" w:cs="Times New Roman"/>
          <w:lang w:val="es-ES"/>
        </w:rPr>
      </w:pPr>
    </w:p>
    <w:p w14:paraId="6E809D5C"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5721BCD2"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44559B6E"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2338AE51"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50842DB8"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79DAD2F1"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5ADB655B"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2DCC2D00"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0CE723C8"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1A546DC6"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34040EA9"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1AB3390C"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68A0380E"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659361DA"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621DD032"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2CC8EC80"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3325B847" w14:textId="77777777" w:rsidR="006C6477" w:rsidRDefault="006C6477" w:rsidP="00455EB0">
      <w:pPr>
        <w:tabs>
          <w:tab w:val="left" w:pos="142"/>
          <w:tab w:val="left" w:pos="284"/>
        </w:tabs>
        <w:spacing w:after="0" w:line="240" w:lineRule="auto"/>
        <w:jc w:val="both"/>
        <w:rPr>
          <w:rFonts w:ascii="Times New Roman" w:hAnsi="Times New Roman" w:cs="Times New Roman"/>
          <w:lang w:val="es-ES"/>
        </w:rPr>
      </w:pPr>
    </w:p>
    <w:p w14:paraId="491B4419" w14:textId="77777777" w:rsidR="006C6477" w:rsidRPr="00455EB0" w:rsidRDefault="006C6477" w:rsidP="00455EB0">
      <w:pPr>
        <w:tabs>
          <w:tab w:val="left" w:pos="142"/>
          <w:tab w:val="left" w:pos="284"/>
        </w:tabs>
        <w:spacing w:after="0" w:line="240" w:lineRule="auto"/>
        <w:jc w:val="both"/>
        <w:rPr>
          <w:rFonts w:ascii="Times New Roman" w:hAnsi="Times New Roman" w:cs="Times New Roman"/>
          <w:lang w:val="es-ES"/>
        </w:rPr>
      </w:pPr>
    </w:p>
    <w:p w14:paraId="07863472" w14:textId="77777777" w:rsidR="001F2503" w:rsidRPr="00153521" w:rsidRDefault="001F2503" w:rsidP="00153521">
      <w:pPr>
        <w:tabs>
          <w:tab w:val="left" w:pos="142"/>
          <w:tab w:val="left" w:pos="284"/>
        </w:tabs>
        <w:spacing w:after="0" w:line="240" w:lineRule="auto"/>
        <w:jc w:val="both"/>
        <w:rPr>
          <w:rFonts w:ascii="Times New Roman" w:hAnsi="Times New Roman" w:cs="Times New Roman"/>
          <w:lang w:val="es-ES"/>
        </w:rPr>
      </w:pPr>
    </w:p>
    <w:tbl>
      <w:tblPr>
        <w:tblStyle w:val="Tablaconcuadrcula"/>
        <w:tblW w:w="0" w:type="auto"/>
        <w:jc w:val="center"/>
        <w:tblLook w:val="04A0" w:firstRow="1" w:lastRow="0" w:firstColumn="1" w:lastColumn="0" w:noHBand="0" w:noVBand="1"/>
      </w:tblPr>
      <w:tblGrid>
        <w:gridCol w:w="8828"/>
      </w:tblGrid>
      <w:tr w:rsidR="001F2503" w:rsidRPr="00485136" w14:paraId="18B8E00D" w14:textId="77777777" w:rsidTr="001F2503">
        <w:trPr>
          <w:jc w:val="center"/>
        </w:trPr>
        <w:tc>
          <w:tcPr>
            <w:tcW w:w="8828" w:type="dxa"/>
          </w:tcPr>
          <w:p w14:paraId="5AA8CC77" w14:textId="03BCFBBB" w:rsidR="001F2503" w:rsidRPr="00485136" w:rsidRDefault="001F2503" w:rsidP="001F2503">
            <w:pPr>
              <w:tabs>
                <w:tab w:val="left" w:pos="142"/>
                <w:tab w:val="left" w:pos="284"/>
              </w:tabs>
              <w:jc w:val="center"/>
              <w:rPr>
                <w:rFonts w:ascii="Times New Roman" w:hAnsi="Times New Roman" w:cs="Times New Roman"/>
                <w:b/>
                <w:lang w:val="es-ES"/>
              </w:rPr>
            </w:pPr>
            <w:r w:rsidRPr="00485136">
              <w:rPr>
                <w:rFonts w:ascii="Times New Roman" w:hAnsi="Times New Roman" w:cs="Times New Roman"/>
                <w:b/>
                <w:lang w:val="es-ES"/>
              </w:rPr>
              <w:t>FORMULARIOS</w:t>
            </w:r>
          </w:p>
        </w:tc>
      </w:tr>
    </w:tbl>
    <w:p w14:paraId="3A0CE4CF" w14:textId="77777777" w:rsidR="001F2503" w:rsidRPr="00485136" w:rsidRDefault="001F2503" w:rsidP="005416B6">
      <w:pPr>
        <w:pStyle w:val="Prrafodelista"/>
        <w:tabs>
          <w:tab w:val="left" w:pos="142"/>
          <w:tab w:val="left" w:pos="284"/>
        </w:tabs>
        <w:spacing w:after="0" w:line="240" w:lineRule="auto"/>
        <w:ind w:left="0"/>
        <w:contextualSpacing w:val="0"/>
        <w:jc w:val="both"/>
        <w:rPr>
          <w:rFonts w:ascii="Times New Roman" w:hAnsi="Times New Roman" w:cs="Times New Roman"/>
          <w:lang w:val="es-ES"/>
        </w:rPr>
      </w:pPr>
    </w:p>
    <w:p w14:paraId="5DD8B60E" w14:textId="6C050B88" w:rsidR="008F622A" w:rsidRPr="00485136" w:rsidRDefault="00B81719" w:rsidP="0008032B">
      <w:pPr>
        <w:pStyle w:val="Prrafodelista"/>
        <w:tabs>
          <w:tab w:val="left" w:pos="142"/>
          <w:tab w:val="left" w:pos="284"/>
        </w:tabs>
        <w:spacing w:after="0" w:line="240" w:lineRule="auto"/>
        <w:ind w:left="0"/>
        <w:contextualSpacing w:val="0"/>
        <w:jc w:val="both"/>
        <w:rPr>
          <w:rFonts w:ascii="Times New Roman" w:hAnsi="Times New Roman" w:cs="Times New Roman"/>
          <w:b/>
          <w:lang w:val="es-ES"/>
        </w:rPr>
      </w:pPr>
      <w:r>
        <w:rPr>
          <w:rFonts w:ascii="Times New Roman" w:hAnsi="Times New Roman" w:cs="Times New Roman"/>
          <w:b/>
          <w:lang w:val="es-ES"/>
        </w:rPr>
        <w:t xml:space="preserve">LOS </w:t>
      </w:r>
      <w:r w:rsidR="005416B6" w:rsidRPr="00485136">
        <w:rPr>
          <w:rFonts w:ascii="Times New Roman" w:hAnsi="Times New Roman" w:cs="Times New Roman"/>
          <w:b/>
          <w:lang w:val="es-ES"/>
        </w:rPr>
        <w:t>FORMULARIOS SE ENCUENTRA</w:t>
      </w:r>
      <w:r>
        <w:rPr>
          <w:rFonts w:ascii="Times New Roman" w:hAnsi="Times New Roman" w:cs="Times New Roman"/>
          <w:b/>
          <w:lang w:val="es-ES"/>
        </w:rPr>
        <w:t>N</w:t>
      </w:r>
      <w:r w:rsidR="005416B6" w:rsidRPr="00485136">
        <w:rPr>
          <w:rFonts w:ascii="Times New Roman" w:hAnsi="Times New Roman" w:cs="Times New Roman"/>
          <w:b/>
          <w:lang w:val="es-ES"/>
        </w:rPr>
        <w:t xml:space="preserve"> EN  ARCHIVO APARTE, A TAL EFECTO LA CONVOCANTE DEBERÁ MANTENERLO EN FORMATO WORD A FIN DE QUE EL OFERENTE LO</w:t>
      </w:r>
      <w:r>
        <w:rPr>
          <w:rFonts w:ascii="Times New Roman" w:hAnsi="Times New Roman" w:cs="Times New Roman"/>
          <w:b/>
          <w:lang w:val="es-ES"/>
        </w:rPr>
        <w:t xml:space="preserve"> PUEDA UTILIZAR EN LA PREPARACIÓ</w:t>
      </w:r>
      <w:r w:rsidR="005416B6" w:rsidRPr="00485136">
        <w:rPr>
          <w:rFonts w:ascii="Times New Roman" w:hAnsi="Times New Roman" w:cs="Times New Roman"/>
          <w:b/>
          <w:lang w:val="es-ES"/>
        </w:rPr>
        <w:t>N DE SU OFERTA</w:t>
      </w:r>
      <w:r w:rsidR="001F2503" w:rsidRPr="00485136">
        <w:rPr>
          <w:rFonts w:ascii="Times New Roman" w:hAnsi="Times New Roman" w:cs="Times New Roman"/>
          <w:b/>
          <w:lang w:val="es-ES"/>
        </w:rPr>
        <w:t>.</w:t>
      </w:r>
    </w:p>
    <w:sectPr w:rsidR="008F622A" w:rsidRPr="00485136" w:rsidSect="00733254">
      <w:headerReference w:type="default" r:id="rId12"/>
      <w:footerReference w:type="default" r:id="rId13"/>
      <w:headerReference w:type="first" r:id="rId14"/>
      <w:pgSz w:w="12240" w:h="15840" w:code="1"/>
      <w:pgMar w:top="1417" w:right="1701" w:bottom="141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B7A0E9" w14:textId="77777777" w:rsidR="006363FE" w:rsidRDefault="006363FE" w:rsidP="003D1C8A">
      <w:pPr>
        <w:spacing w:after="0" w:line="240" w:lineRule="auto"/>
      </w:pPr>
      <w:r>
        <w:separator/>
      </w:r>
    </w:p>
  </w:endnote>
  <w:endnote w:type="continuationSeparator" w:id="0">
    <w:p w14:paraId="54707D1A" w14:textId="77777777" w:rsidR="006363FE" w:rsidRDefault="006363FE" w:rsidP="003D1C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Bold">
    <w:altName w:val="Times New Roman"/>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86363469"/>
      <w:docPartObj>
        <w:docPartGallery w:val="Page Numbers (Bottom of Page)"/>
        <w:docPartUnique/>
      </w:docPartObj>
    </w:sdtPr>
    <w:sdtEndPr>
      <w:rPr>
        <w:rFonts w:ascii="Times New Roman" w:hAnsi="Times New Roman" w:cs="Times New Roman"/>
      </w:rPr>
    </w:sdtEndPr>
    <w:sdtContent>
      <w:p w14:paraId="33EA0FB0" w14:textId="099F9827" w:rsidR="006363FE" w:rsidRPr="004A4693" w:rsidRDefault="006363FE">
        <w:pPr>
          <w:pStyle w:val="Piedepgina"/>
          <w:jc w:val="right"/>
          <w:rPr>
            <w:rFonts w:ascii="Times New Roman" w:hAnsi="Times New Roman" w:cs="Times New Roman"/>
          </w:rPr>
        </w:pPr>
        <w:r w:rsidRPr="004A4693">
          <w:rPr>
            <w:rFonts w:ascii="Times New Roman" w:hAnsi="Times New Roman" w:cs="Times New Roman"/>
          </w:rPr>
          <w:fldChar w:fldCharType="begin"/>
        </w:r>
        <w:r w:rsidRPr="004A4693">
          <w:rPr>
            <w:rFonts w:ascii="Times New Roman" w:hAnsi="Times New Roman" w:cs="Times New Roman"/>
          </w:rPr>
          <w:instrText>PAGE   \* MERGEFORMAT</w:instrText>
        </w:r>
        <w:r w:rsidRPr="004A4693">
          <w:rPr>
            <w:rFonts w:ascii="Times New Roman" w:hAnsi="Times New Roman" w:cs="Times New Roman"/>
          </w:rPr>
          <w:fldChar w:fldCharType="separate"/>
        </w:r>
        <w:r w:rsidR="00EB16E3" w:rsidRPr="00EB16E3">
          <w:rPr>
            <w:rFonts w:ascii="Times New Roman" w:hAnsi="Times New Roman" w:cs="Times New Roman"/>
            <w:noProof/>
            <w:lang w:val="es-ES"/>
          </w:rPr>
          <w:t>34</w:t>
        </w:r>
        <w:r w:rsidRPr="004A4693">
          <w:rPr>
            <w:rFonts w:ascii="Times New Roman" w:hAnsi="Times New Roman" w:cs="Times New Roman"/>
          </w:rPr>
          <w:fldChar w:fldCharType="end"/>
        </w:r>
      </w:p>
    </w:sdtContent>
  </w:sdt>
  <w:p w14:paraId="0590378E" w14:textId="77777777" w:rsidR="006363FE" w:rsidRDefault="006363FE">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27D2A3" w14:textId="77777777" w:rsidR="006363FE" w:rsidRDefault="006363FE" w:rsidP="003D1C8A">
      <w:pPr>
        <w:spacing w:after="0" w:line="240" w:lineRule="auto"/>
      </w:pPr>
      <w:r>
        <w:separator/>
      </w:r>
    </w:p>
  </w:footnote>
  <w:footnote w:type="continuationSeparator" w:id="0">
    <w:p w14:paraId="73E104AC" w14:textId="77777777" w:rsidR="006363FE" w:rsidRDefault="006363FE" w:rsidP="003D1C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0FC78D" w14:textId="1BF4ABAC" w:rsidR="006363FE" w:rsidRDefault="006363FE">
    <w:pPr>
      <w:spacing w:line="264" w:lineRule="auto"/>
    </w:pPr>
    <w:r w:rsidRPr="006D769A">
      <w:rPr>
        <w:noProof/>
        <w:lang w:eastAsia="es-PY"/>
      </w:rPr>
      <w:drawing>
        <wp:anchor distT="0" distB="0" distL="114300" distR="114300" simplePos="0" relativeHeight="251668480" behindDoc="1" locked="0" layoutInCell="1" allowOverlap="1" wp14:anchorId="2E29A7CB" wp14:editId="184AB866">
          <wp:simplePos x="0" y="0"/>
          <wp:positionH relativeFrom="margin">
            <wp:posOffset>1984375</wp:posOffset>
          </wp:positionH>
          <wp:positionV relativeFrom="margin">
            <wp:posOffset>-553720</wp:posOffset>
          </wp:positionV>
          <wp:extent cx="2061845" cy="544749"/>
          <wp:effectExtent l="0" t="0" r="0" b="8255"/>
          <wp:wrapNone/>
          <wp:docPr id="18" name="Imagen 18" descr="C:\Users\sara.melgarejo\AppData\Local\Microsoft\Windows\Temporary Internet Files\Content.Outlook\TQKLYD9J\Gobierno Nuevo Bilingue-01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ra.melgarejo\AppData\Local\Microsoft\Windows\Temporary Internet Files\Content.Outlook\TQKLYD9J\Gobierno Nuevo Bilingue-01 (002).jpg"/>
                  <pic:cNvPicPr>
                    <a:picLocks noChangeAspect="1" noChangeArrowheads="1"/>
                  </pic:cNvPicPr>
                </pic:nvPicPr>
                <pic:blipFill rotWithShape="1">
                  <a:blip r:embed="rId1">
                    <a:clrChange>
                      <a:clrFrom>
                        <a:srgbClr val="FEFEFE"/>
                      </a:clrFrom>
                      <a:clrTo>
                        <a:srgbClr val="FEFEFE">
                          <a:alpha val="0"/>
                        </a:srgbClr>
                      </a:clrTo>
                    </a:clrChange>
                    <a:extLst>
                      <a:ext uri="{28A0092B-C50C-407E-A947-70E740481C1C}">
                        <a14:useLocalDpi xmlns:a14="http://schemas.microsoft.com/office/drawing/2010/main" val="0"/>
                      </a:ext>
                    </a:extLst>
                  </a:blip>
                  <a:srcRect t="22572" b="17920"/>
                  <a:stretch/>
                </pic:blipFill>
                <pic:spPr bwMode="auto">
                  <a:xfrm>
                    <a:off x="0" y="0"/>
                    <a:ext cx="2061845" cy="54474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D769A">
      <w:rPr>
        <w:noProof/>
        <w:lang w:eastAsia="es-PY"/>
      </w:rPr>
      <w:drawing>
        <wp:anchor distT="0" distB="0" distL="114300" distR="114300" simplePos="0" relativeHeight="251670528" behindDoc="1" locked="0" layoutInCell="1" allowOverlap="1" wp14:anchorId="254785BF" wp14:editId="2F5D74CB">
          <wp:simplePos x="0" y="0"/>
          <wp:positionH relativeFrom="margin">
            <wp:posOffset>4863465</wp:posOffset>
          </wp:positionH>
          <wp:positionV relativeFrom="topMargin">
            <wp:posOffset>460561</wp:posOffset>
          </wp:positionV>
          <wp:extent cx="1118681" cy="466725"/>
          <wp:effectExtent l="0" t="0" r="5715" b="0"/>
          <wp:wrapNone/>
          <wp:docPr id="17" name="Imagen 17" descr="C:\Users\sara.melgarejo\Downloads\Paraguay de la gente1-03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ara.melgarejo\Downloads\Paraguay de la gente1-03 (1).png"/>
                  <pic:cNvPicPr>
                    <a:picLocks noChangeAspect="1" noChangeArrowheads="1"/>
                  </pic:cNvPicPr>
                </pic:nvPicPr>
                <pic:blipFill rotWithShape="1">
                  <a:blip r:embed="rId2">
                    <a:extLst>
                      <a:ext uri="{28A0092B-C50C-407E-A947-70E740481C1C}">
                        <a14:useLocalDpi xmlns:a14="http://schemas.microsoft.com/office/drawing/2010/main" val="0"/>
                      </a:ext>
                    </a:extLst>
                  </a:blip>
                  <a:srcRect r="7927"/>
                  <a:stretch/>
                </pic:blipFill>
                <pic:spPr bwMode="auto">
                  <a:xfrm>
                    <a:off x="0" y="0"/>
                    <a:ext cx="1118681" cy="466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PY"/>
      </w:rPr>
      <w:drawing>
        <wp:anchor distT="0" distB="0" distL="114300" distR="114300" simplePos="0" relativeHeight="251666432" behindDoc="1" locked="0" layoutInCell="1" allowOverlap="1" wp14:anchorId="062E3E12" wp14:editId="7979C9F2">
          <wp:simplePos x="0" y="0"/>
          <wp:positionH relativeFrom="column">
            <wp:posOffset>-308610</wp:posOffset>
          </wp:positionH>
          <wp:positionV relativeFrom="paragraph">
            <wp:posOffset>-59690</wp:posOffset>
          </wp:positionV>
          <wp:extent cx="1137920" cy="486383"/>
          <wp:effectExtent l="0" t="0" r="5080" b="9525"/>
          <wp:wrapTight wrapText="bothSides">
            <wp:wrapPolygon edited="0">
              <wp:start x="0" y="0"/>
              <wp:lineTo x="0" y="21176"/>
              <wp:lineTo x="21335" y="21176"/>
              <wp:lineTo x="21335"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BNF 2018.jpg"/>
                  <pic:cNvPicPr/>
                </pic:nvPicPr>
                <pic:blipFill>
                  <a:blip r:embed="rId3" cstate="print">
                    <a:extLst>
                      <a:ext uri="{28A0092B-C50C-407E-A947-70E740481C1C}">
                        <a14:useLocalDpi xmlns:a14="http://schemas.microsoft.com/office/drawing/2010/main" val="0"/>
                      </a:ext>
                    </a:extLst>
                  </a:blip>
                  <a:stretch>
                    <a:fillRect/>
                  </a:stretch>
                </pic:blipFill>
                <pic:spPr>
                  <a:xfrm>
                    <a:off x="0" y="0"/>
                    <a:ext cx="1137920" cy="486383"/>
                  </a:xfrm>
                  <a:prstGeom prst="rect">
                    <a:avLst/>
                  </a:prstGeom>
                </pic:spPr>
              </pic:pic>
            </a:graphicData>
          </a:graphic>
          <wp14:sizeRelH relativeFrom="page">
            <wp14:pctWidth>0</wp14:pctWidth>
          </wp14:sizeRelH>
          <wp14:sizeRelV relativeFrom="page">
            <wp14:pctHeight>0</wp14:pctHeight>
          </wp14:sizeRelV>
        </wp:anchor>
      </w:drawing>
    </w:r>
    <w:r>
      <w:rPr>
        <w:noProof/>
        <w:color w:val="000000"/>
        <w:lang w:eastAsia="es-PY"/>
      </w:rPr>
      <mc:AlternateContent>
        <mc:Choice Requires="wps">
          <w:drawing>
            <wp:anchor distT="0" distB="0" distL="114300" distR="114300" simplePos="0" relativeHeight="251665408" behindDoc="0" locked="0" layoutInCell="1" allowOverlap="1" wp14:anchorId="7E674A08" wp14:editId="5B8FFEA1">
              <wp:simplePos x="0" y="0"/>
              <wp:positionH relativeFrom="page">
                <wp:align>center</wp:align>
              </wp:positionH>
              <wp:positionV relativeFrom="page">
                <wp:align>center</wp:align>
              </wp:positionV>
              <wp:extent cx="7376160" cy="9555480"/>
              <wp:effectExtent l="0" t="0" r="26670" b="26670"/>
              <wp:wrapNone/>
              <wp:docPr id="16" name="Rectángulo 16"/>
              <wp:cNvGraphicFramePr/>
              <a:graphic xmlns:a="http://schemas.openxmlformats.org/drawingml/2006/main">
                <a:graphicData uri="http://schemas.microsoft.com/office/word/2010/wordprocessingShape">
                  <wps:wsp>
                    <wps:cNvSpPr/>
                    <wps:spPr>
                      <a:xfrm>
                        <a:off x="0" y="0"/>
                        <a:ext cx="7376160" cy="955548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5860979A" id="Rectángulo 16" o:spid="_x0000_s1026" style="position:absolute;margin-left:0;margin-top:0;width:580.8pt;height:752.4pt;z-index:251665408;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" filled="f" strokecolor="#747070 [1614]" strokeweight="1.25pt">
              <w10:wrap anchorx="page" anchory="page"/>
            </v:rect>
          </w:pict>
        </mc:Fallback>
      </mc:AlternateContent>
    </w:r>
  </w:p>
  <w:p w14:paraId="18074D76" w14:textId="77777777" w:rsidR="006363FE" w:rsidRDefault="006363FE" w:rsidP="004F3747">
    <w:pPr>
      <w:pStyle w:val="Encabezado"/>
      <w:tabs>
        <w:tab w:val="clear" w:pos="4419"/>
        <w:tab w:val="clear" w:pos="8838"/>
        <w:tab w:val="left" w:pos="3750"/>
        <w:tab w:val="left" w:pos="7020"/>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E05B64" w14:textId="7A65056C" w:rsidR="006363FE" w:rsidRDefault="006363FE">
    <w:pPr>
      <w:spacing w:line="264" w:lineRule="auto"/>
    </w:pPr>
    <w:r>
      <w:rPr>
        <w:noProof/>
        <w:color w:val="000000"/>
        <w:lang w:eastAsia="es-PY"/>
      </w:rPr>
      <mc:AlternateContent>
        <mc:Choice Requires="wps">
          <w:drawing>
            <wp:anchor distT="0" distB="0" distL="114300" distR="114300" simplePos="0" relativeHeight="251663360" behindDoc="0" locked="0" layoutInCell="1" allowOverlap="1" wp14:anchorId="731ECBEA" wp14:editId="7F81BFDF">
              <wp:simplePos x="0" y="0"/>
              <wp:positionH relativeFrom="page">
                <wp:align>center</wp:align>
              </wp:positionH>
              <wp:positionV relativeFrom="page">
                <wp:align>center</wp:align>
              </wp:positionV>
              <wp:extent cx="7376160" cy="9555480"/>
              <wp:effectExtent l="0" t="0" r="26670" b="26670"/>
              <wp:wrapNone/>
              <wp:docPr id="222" name="Rectángulo 222"/>
              <wp:cNvGraphicFramePr/>
              <a:graphic xmlns:a="http://schemas.openxmlformats.org/drawingml/2006/main">
                <a:graphicData uri="http://schemas.microsoft.com/office/word/2010/wordprocessingShape">
                  <wps:wsp>
                    <wps:cNvSpPr/>
                    <wps:spPr>
                      <a:xfrm>
                        <a:off x="0" y="0"/>
                        <a:ext cx="7376160" cy="955548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1407C242" id="Rectángulo 222" o:spid="_x0000_s1026" style="position:absolute;margin-left:0;margin-top:0;width:580.8pt;height:752.4pt;z-index:251663360;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" filled="f" strokecolor="#747070 [1614]" strokeweight="1.25pt">
              <w10:wrap anchorx="page" anchory="page"/>
            </v:rect>
          </w:pict>
        </mc:Fallback>
      </mc:AlternateContent>
    </w:r>
  </w:p>
  <w:p w14:paraId="17B19FE3" w14:textId="77777777" w:rsidR="006363FE" w:rsidRDefault="006363FE">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21A64040"/>
    <w:name w:val="WWNum1"/>
    <w:lvl w:ilvl="0">
      <w:start w:val="1"/>
      <w:numFmt w:val="decimal"/>
      <w:lvlText w:val="%1."/>
      <w:lvlJc w:val="left"/>
      <w:pPr>
        <w:tabs>
          <w:tab w:val="num" w:pos="360"/>
        </w:tabs>
        <w:ind w:left="360" w:hanging="360"/>
      </w:pPr>
      <w:rPr>
        <w:b w:val="0"/>
        <w:i w:val="0"/>
        <w:color w:val="auto"/>
      </w:rPr>
    </w:lvl>
    <w:lvl w:ilvl="1">
      <w:start w:val="1"/>
      <w:numFmt w:val="bullet"/>
      <w:lvlText w:val=""/>
      <w:lvlJc w:val="left"/>
      <w:pPr>
        <w:tabs>
          <w:tab w:val="num" w:pos="540"/>
        </w:tabs>
        <w:ind w:left="540" w:hanging="360"/>
      </w:pPr>
      <w:rPr>
        <w:rFonts w:ascii="Wingdings" w:hAnsi="Wingdings"/>
      </w:rPr>
    </w:lvl>
    <w:lvl w:ilvl="2">
      <w:start w:val="1"/>
      <w:numFmt w:val="lowerLetter"/>
      <w:lvlText w:val="%3)"/>
      <w:lvlJc w:val="left"/>
      <w:pPr>
        <w:tabs>
          <w:tab w:val="num" w:pos="1440"/>
        </w:tabs>
        <w:ind w:left="1440" w:hanging="360"/>
      </w:pPr>
    </w:lvl>
    <w:lvl w:ilvl="3">
      <w:start w:val="3"/>
      <w:numFmt w:val="upperLetter"/>
      <w:lvlText w:val="%2.%3.%4."/>
      <w:lvlJc w:val="left"/>
      <w:pPr>
        <w:tabs>
          <w:tab w:val="num" w:pos="-540"/>
        </w:tabs>
        <w:ind w:left="1980" w:hanging="360"/>
      </w:pPr>
    </w:lvl>
    <w:lvl w:ilvl="4">
      <w:start w:val="1"/>
      <w:numFmt w:val="lowerLetter"/>
      <w:lvlText w:val="%2.%3.%4.%5."/>
      <w:lvlJc w:val="left"/>
      <w:pPr>
        <w:tabs>
          <w:tab w:val="num" w:pos="2700"/>
        </w:tabs>
        <w:ind w:left="2700" w:hanging="360"/>
      </w:pPr>
    </w:lvl>
    <w:lvl w:ilvl="5">
      <w:start w:val="1"/>
      <w:numFmt w:val="lowerRoman"/>
      <w:lvlText w:val="%2.%3.%4.%5.%6."/>
      <w:lvlJc w:val="left"/>
      <w:pPr>
        <w:tabs>
          <w:tab w:val="num" w:pos="3420"/>
        </w:tabs>
        <w:ind w:left="3420" w:hanging="180"/>
      </w:pPr>
    </w:lvl>
    <w:lvl w:ilvl="6">
      <w:start w:val="1"/>
      <w:numFmt w:val="decimal"/>
      <w:lvlText w:val="%2.%3.%4.%5.%6.%7."/>
      <w:lvlJc w:val="left"/>
      <w:pPr>
        <w:tabs>
          <w:tab w:val="num" w:pos="4140"/>
        </w:tabs>
        <w:ind w:left="4140" w:hanging="360"/>
      </w:pPr>
    </w:lvl>
    <w:lvl w:ilvl="7">
      <w:start w:val="1"/>
      <w:numFmt w:val="lowerLetter"/>
      <w:lvlText w:val="%2.%3.%4.%5.%6.%7.%8."/>
      <w:lvlJc w:val="left"/>
      <w:pPr>
        <w:tabs>
          <w:tab w:val="num" w:pos="4860"/>
        </w:tabs>
        <w:ind w:left="4860" w:hanging="360"/>
      </w:pPr>
    </w:lvl>
    <w:lvl w:ilvl="8">
      <w:start w:val="1"/>
      <w:numFmt w:val="lowerRoman"/>
      <w:lvlText w:val="%2.%3.%4.%5.%6.%7.%8.%9."/>
      <w:lvlJc w:val="left"/>
      <w:pPr>
        <w:tabs>
          <w:tab w:val="num" w:pos="5580"/>
        </w:tabs>
        <w:ind w:left="5580" w:hanging="180"/>
      </w:pPr>
    </w:lvl>
  </w:abstractNum>
  <w:abstractNum w:abstractNumId="1">
    <w:nsid w:val="00000007"/>
    <w:multiLevelType w:val="multilevel"/>
    <w:tmpl w:val="00000007"/>
    <w:name w:val="WW8Num9"/>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nsid w:val="00000008"/>
    <w:multiLevelType w:val="multilevel"/>
    <w:tmpl w:val="00000008"/>
    <w:name w:val="WW8Num7"/>
    <w:lvl w:ilvl="0">
      <w:start w:val="2"/>
      <w:numFmt w:val="decimal"/>
      <w:lvlText w:val="%1."/>
      <w:lvlJc w:val="left"/>
      <w:pPr>
        <w:tabs>
          <w:tab w:val="num" w:pos="0"/>
        </w:tabs>
        <w:ind w:left="1080" w:hanging="360"/>
      </w:pPr>
      <w:rPr>
        <w:rFonts w:cs="Arial"/>
        <w:b/>
        <w:sz w:val="22"/>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3">
    <w:nsid w:val="055E1E79"/>
    <w:multiLevelType w:val="hybridMultilevel"/>
    <w:tmpl w:val="1472D830"/>
    <w:lvl w:ilvl="0" w:tplc="74FEA6BC">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
    <w:nsid w:val="06220221"/>
    <w:multiLevelType w:val="hybridMultilevel"/>
    <w:tmpl w:val="A2C612FC"/>
    <w:lvl w:ilvl="0" w:tplc="3C0A0001">
      <w:start w:val="1"/>
      <w:numFmt w:val="bullet"/>
      <w:lvlText w:val=""/>
      <w:lvlJc w:val="left"/>
      <w:pPr>
        <w:ind w:left="720" w:hanging="360"/>
      </w:pPr>
      <w:rPr>
        <w:rFonts w:ascii="Symbol" w:hAnsi="Symbol" w:hint="default"/>
        <w:b/>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
    <w:nsid w:val="06675986"/>
    <w:multiLevelType w:val="hybridMultilevel"/>
    <w:tmpl w:val="E0C2F166"/>
    <w:lvl w:ilvl="0" w:tplc="857A396A">
      <w:start w:val="1"/>
      <w:numFmt w:val="lowerRoman"/>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6">
    <w:nsid w:val="07462EC1"/>
    <w:multiLevelType w:val="hybridMultilevel"/>
    <w:tmpl w:val="BBC60E2C"/>
    <w:lvl w:ilvl="0" w:tplc="2AAC7212">
      <w:start w:val="1"/>
      <w:numFmt w:val="decimal"/>
      <w:lvlText w:val="%1-"/>
      <w:lvlJc w:val="left"/>
      <w:pPr>
        <w:ind w:left="720" w:hanging="360"/>
      </w:pPr>
      <w:rPr>
        <w:rFonts w:ascii="Times New Roman" w:eastAsia="Times New Roman" w:hAnsi="Times New Roman" w:cs="Times New Roman"/>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0773788B"/>
    <w:multiLevelType w:val="hybridMultilevel"/>
    <w:tmpl w:val="DA348DCC"/>
    <w:lvl w:ilvl="0" w:tplc="54166662">
      <w:start w:val="1"/>
      <w:numFmt w:val="decimal"/>
      <w:lvlText w:val="%1)"/>
      <w:lvlJc w:val="left"/>
      <w:pPr>
        <w:ind w:left="360" w:hanging="360"/>
      </w:pPr>
      <w:rPr>
        <w:rFonts w:hint="default"/>
        <w:b/>
      </w:rPr>
    </w:lvl>
    <w:lvl w:ilvl="1" w:tplc="3C0A0019" w:tentative="1">
      <w:start w:val="1"/>
      <w:numFmt w:val="lowerLetter"/>
      <w:lvlText w:val="%2."/>
      <w:lvlJc w:val="left"/>
      <w:pPr>
        <w:ind w:left="1080" w:hanging="360"/>
      </w:pPr>
    </w:lvl>
    <w:lvl w:ilvl="2" w:tplc="3C0A001B" w:tentative="1">
      <w:start w:val="1"/>
      <w:numFmt w:val="lowerRoman"/>
      <w:lvlText w:val="%3."/>
      <w:lvlJc w:val="right"/>
      <w:pPr>
        <w:ind w:left="1800" w:hanging="180"/>
      </w:pPr>
    </w:lvl>
    <w:lvl w:ilvl="3" w:tplc="3C0A000F" w:tentative="1">
      <w:start w:val="1"/>
      <w:numFmt w:val="decimal"/>
      <w:lvlText w:val="%4."/>
      <w:lvlJc w:val="left"/>
      <w:pPr>
        <w:ind w:left="2520" w:hanging="360"/>
      </w:pPr>
    </w:lvl>
    <w:lvl w:ilvl="4" w:tplc="3C0A0019" w:tentative="1">
      <w:start w:val="1"/>
      <w:numFmt w:val="lowerLetter"/>
      <w:lvlText w:val="%5."/>
      <w:lvlJc w:val="left"/>
      <w:pPr>
        <w:ind w:left="3240" w:hanging="360"/>
      </w:pPr>
    </w:lvl>
    <w:lvl w:ilvl="5" w:tplc="3C0A001B" w:tentative="1">
      <w:start w:val="1"/>
      <w:numFmt w:val="lowerRoman"/>
      <w:lvlText w:val="%6."/>
      <w:lvlJc w:val="right"/>
      <w:pPr>
        <w:ind w:left="3960" w:hanging="180"/>
      </w:pPr>
    </w:lvl>
    <w:lvl w:ilvl="6" w:tplc="3C0A000F" w:tentative="1">
      <w:start w:val="1"/>
      <w:numFmt w:val="decimal"/>
      <w:lvlText w:val="%7."/>
      <w:lvlJc w:val="left"/>
      <w:pPr>
        <w:ind w:left="4680" w:hanging="360"/>
      </w:pPr>
    </w:lvl>
    <w:lvl w:ilvl="7" w:tplc="3C0A0019" w:tentative="1">
      <w:start w:val="1"/>
      <w:numFmt w:val="lowerLetter"/>
      <w:lvlText w:val="%8."/>
      <w:lvlJc w:val="left"/>
      <w:pPr>
        <w:ind w:left="5400" w:hanging="360"/>
      </w:pPr>
    </w:lvl>
    <w:lvl w:ilvl="8" w:tplc="3C0A001B" w:tentative="1">
      <w:start w:val="1"/>
      <w:numFmt w:val="lowerRoman"/>
      <w:lvlText w:val="%9."/>
      <w:lvlJc w:val="right"/>
      <w:pPr>
        <w:ind w:left="6120" w:hanging="180"/>
      </w:pPr>
    </w:lvl>
  </w:abstractNum>
  <w:abstractNum w:abstractNumId="8">
    <w:nsid w:val="097326E8"/>
    <w:multiLevelType w:val="hybridMultilevel"/>
    <w:tmpl w:val="3B326840"/>
    <w:lvl w:ilvl="0" w:tplc="95DA3666">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9">
    <w:nsid w:val="0B072B8D"/>
    <w:multiLevelType w:val="hybridMultilevel"/>
    <w:tmpl w:val="1E2028AA"/>
    <w:lvl w:ilvl="0" w:tplc="4524CFEC">
      <w:start w:val="1"/>
      <w:numFmt w:val="decimal"/>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0">
    <w:nsid w:val="0BB96199"/>
    <w:multiLevelType w:val="hybridMultilevel"/>
    <w:tmpl w:val="6CE4EABE"/>
    <w:lvl w:ilvl="0" w:tplc="4798EFF2">
      <w:start w:val="1"/>
      <w:numFmt w:val="decimal"/>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1">
    <w:nsid w:val="110773BA"/>
    <w:multiLevelType w:val="hybridMultilevel"/>
    <w:tmpl w:val="732AB2B4"/>
    <w:lvl w:ilvl="0" w:tplc="472484B6">
      <w:start w:val="1"/>
      <w:numFmt w:val="lowerLetter"/>
      <w:lvlText w:val="%1)"/>
      <w:lvlJc w:val="left"/>
      <w:pPr>
        <w:ind w:left="1080" w:hanging="360"/>
      </w:pPr>
      <w:rPr>
        <w:rFonts w:hint="default"/>
        <w:b/>
      </w:rPr>
    </w:lvl>
    <w:lvl w:ilvl="1" w:tplc="3C0A0019" w:tentative="1">
      <w:start w:val="1"/>
      <w:numFmt w:val="lowerLetter"/>
      <w:lvlText w:val="%2."/>
      <w:lvlJc w:val="left"/>
      <w:pPr>
        <w:ind w:left="1800" w:hanging="360"/>
      </w:pPr>
    </w:lvl>
    <w:lvl w:ilvl="2" w:tplc="3C0A001B" w:tentative="1">
      <w:start w:val="1"/>
      <w:numFmt w:val="lowerRoman"/>
      <w:lvlText w:val="%3."/>
      <w:lvlJc w:val="right"/>
      <w:pPr>
        <w:ind w:left="2520" w:hanging="180"/>
      </w:pPr>
    </w:lvl>
    <w:lvl w:ilvl="3" w:tplc="3C0A000F" w:tentative="1">
      <w:start w:val="1"/>
      <w:numFmt w:val="decimal"/>
      <w:lvlText w:val="%4."/>
      <w:lvlJc w:val="left"/>
      <w:pPr>
        <w:ind w:left="3240" w:hanging="360"/>
      </w:pPr>
    </w:lvl>
    <w:lvl w:ilvl="4" w:tplc="3C0A0019" w:tentative="1">
      <w:start w:val="1"/>
      <w:numFmt w:val="lowerLetter"/>
      <w:lvlText w:val="%5."/>
      <w:lvlJc w:val="left"/>
      <w:pPr>
        <w:ind w:left="3960" w:hanging="360"/>
      </w:pPr>
    </w:lvl>
    <w:lvl w:ilvl="5" w:tplc="3C0A001B" w:tentative="1">
      <w:start w:val="1"/>
      <w:numFmt w:val="lowerRoman"/>
      <w:lvlText w:val="%6."/>
      <w:lvlJc w:val="right"/>
      <w:pPr>
        <w:ind w:left="4680" w:hanging="180"/>
      </w:pPr>
    </w:lvl>
    <w:lvl w:ilvl="6" w:tplc="3C0A000F" w:tentative="1">
      <w:start w:val="1"/>
      <w:numFmt w:val="decimal"/>
      <w:lvlText w:val="%7."/>
      <w:lvlJc w:val="left"/>
      <w:pPr>
        <w:ind w:left="5400" w:hanging="360"/>
      </w:pPr>
    </w:lvl>
    <w:lvl w:ilvl="7" w:tplc="3C0A0019" w:tentative="1">
      <w:start w:val="1"/>
      <w:numFmt w:val="lowerLetter"/>
      <w:lvlText w:val="%8."/>
      <w:lvlJc w:val="left"/>
      <w:pPr>
        <w:ind w:left="6120" w:hanging="360"/>
      </w:pPr>
    </w:lvl>
    <w:lvl w:ilvl="8" w:tplc="3C0A001B" w:tentative="1">
      <w:start w:val="1"/>
      <w:numFmt w:val="lowerRoman"/>
      <w:lvlText w:val="%9."/>
      <w:lvlJc w:val="right"/>
      <w:pPr>
        <w:ind w:left="6840" w:hanging="180"/>
      </w:pPr>
    </w:lvl>
  </w:abstractNum>
  <w:abstractNum w:abstractNumId="12">
    <w:nsid w:val="1356002D"/>
    <w:multiLevelType w:val="hybridMultilevel"/>
    <w:tmpl w:val="643CE214"/>
    <w:lvl w:ilvl="0" w:tplc="97C4B9EC">
      <w:start w:val="1"/>
      <w:numFmt w:val="decimal"/>
      <w:lvlText w:val="%1."/>
      <w:lvlJc w:val="left"/>
      <w:pPr>
        <w:ind w:left="360" w:hanging="360"/>
      </w:pPr>
      <w:rPr>
        <w:rFonts w:asciiTheme="minorHAnsi" w:hAnsiTheme="minorHAnsi" w:cstheme="minorHAnsi" w:hint="default"/>
        <w:b/>
        <w:sz w:val="22"/>
        <w:szCs w:val="22"/>
        <w:u w:val="none"/>
      </w:rPr>
    </w:lvl>
    <w:lvl w:ilvl="1" w:tplc="3C0A0019">
      <w:start w:val="1"/>
      <w:numFmt w:val="lowerLetter"/>
      <w:lvlText w:val="%2."/>
      <w:lvlJc w:val="left"/>
      <w:pPr>
        <w:ind w:left="1080" w:hanging="360"/>
      </w:pPr>
    </w:lvl>
    <w:lvl w:ilvl="2" w:tplc="C6227812">
      <w:start w:val="1"/>
      <w:numFmt w:val="lowerLetter"/>
      <w:lvlText w:val="%3)"/>
      <w:lvlJc w:val="left"/>
      <w:pPr>
        <w:ind w:left="1980" w:hanging="360"/>
      </w:pPr>
      <w:rPr>
        <w:rFonts w:ascii="Calibri" w:hAnsi="Calibri" w:cs="Times New Roman" w:hint="default"/>
        <w:color w:val="auto"/>
      </w:rPr>
    </w:lvl>
    <w:lvl w:ilvl="3" w:tplc="3C0A000F">
      <w:start w:val="1"/>
      <w:numFmt w:val="decimal"/>
      <w:lvlText w:val="%4."/>
      <w:lvlJc w:val="left"/>
      <w:pPr>
        <w:ind w:left="2520" w:hanging="360"/>
      </w:pPr>
    </w:lvl>
    <w:lvl w:ilvl="4" w:tplc="3C0A0019" w:tentative="1">
      <w:start w:val="1"/>
      <w:numFmt w:val="lowerLetter"/>
      <w:lvlText w:val="%5."/>
      <w:lvlJc w:val="left"/>
      <w:pPr>
        <w:ind w:left="3240" w:hanging="360"/>
      </w:pPr>
    </w:lvl>
    <w:lvl w:ilvl="5" w:tplc="3C0A001B" w:tentative="1">
      <w:start w:val="1"/>
      <w:numFmt w:val="lowerRoman"/>
      <w:lvlText w:val="%6."/>
      <w:lvlJc w:val="right"/>
      <w:pPr>
        <w:ind w:left="3960" w:hanging="180"/>
      </w:pPr>
    </w:lvl>
    <w:lvl w:ilvl="6" w:tplc="3C0A000F" w:tentative="1">
      <w:start w:val="1"/>
      <w:numFmt w:val="decimal"/>
      <w:lvlText w:val="%7."/>
      <w:lvlJc w:val="left"/>
      <w:pPr>
        <w:ind w:left="4680" w:hanging="360"/>
      </w:pPr>
    </w:lvl>
    <w:lvl w:ilvl="7" w:tplc="3C0A0019" w:tentative="1">
      <w:start w:val="1"/>
      <w:numFmt w:val="lowerLetter"/>
      <w:lvlText w:val="%8."/>
      <w:lvlJc w:val="left"/>
      <w:pPr>
        <w:ind w:left="5400" w:hanging="360"/>
      </w:pPr>
    </w:lvl>
    <w:lvl w:ilvl="8" w:tplc="3C0A001B" w:tentative="1">
      <w:start w:val="1"/>
      <w:numFmt w:val="lowerRoman"/>
      <w:lvlText w:val="%9."/>
      <w:lvlJc w:val="right"/>
      <w:pPr>
        <w:ind w:left="6120" w:hanging="180"/>
      </w:pPr>
    </w:lvl>
  </w:abstractNum>
  <w:abstractNum w:abstractNumId="13">
    <w:nsid w:val="1DE628E7"/>
    <w:multiLevelType w:val="hybridMultilevel"/>
    <w:tmpl w:val="D8E8C82C"/>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4">
    <w:nsid w:val="1F827F6F"/>
    <w:multiLevelType w:val="hybridMultilevel"/>
    <w:tmpl w:val="D188EC4E"/>
    <w:lvl w:ilvl="0" w:tplc="EAEE3B6C">
      <w:start w:val="1"/>
      <w:numFmt w:val="decimal"/>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5">
    <w:nsid w:val="1FA072CE"/>
    <w:multiLevelType w:val="hybridMultilevel"/>
    <w:tmpl w:val="26969AF8"/>
    <w:lvl w:ilvl="0" w:tplc="47BC7260">
      <w:start w:val="6"/>
      <w:numFmt w:val="lowerLetter"/>
      <w:lvlText w:val="%1)"/>
      <w:lvlJc w:val="left"/>
      <w:pPr>
        <w:ind w:left="360" w:hanging="360"/>
      </w:pPr>
      <w:rPr>
        <w:rFonts w:hint="default"/>
        <w:b/>
        <w:i w:val="0"/>
        <w:color w:val="auto"/>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6">
    <w:nsid w:val="244D4F6A"/>
    <w:multiLevelType w:val="hybridMultilevel"/>
    <w:tmpl w:val="9D82FB76"/>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17">
    <w:nsid w:val="25BF3DC4"/>
    <w:multiLevelType w:val="hybridMultilevel"/>
    <w:tmpl w:val="32DEECE2"/>
    <w:lvl w:ilvl="0" w:tplc="300A3FFC">
      <w:start w:val="1"/>
      <w:numFmt w:val="decimal"/>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8">
    <w:nsid w:val="2D140887"/>
    <w:multiLevelType w:val="hybridMultilevel"/>
    <w:tmpl w:val="8B12C15E"/>
    <w:lvl w:ilvl="0" w:tplc="AB08EDCA">
      <w:start w:val="1"/>
      <w:numFmt w:val="lowerLetter"/>
      <w:lvlText w:val="%1)"/>
      <w:lvlJc w:val="left"/>
      <w:pPr>
        <w:ind w:left="720" w:hanging="360"/>
      </w:pPr>
      <w:rPr>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9">
    <w:nsid w:val="2F064566"/>
    <w:multiLevelType w:val="hybridMultilevel"/>
    <w:tmpl w:val="C270D174"/>
    <w:lvl w:ilvl="0" w:tplc="017A0B28">
      <w:start w:val="1"/>
      <w:numFmt w:val="lowerLetter"/>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0">
    <w:nsid w:val="30252BEC"/>
    <w:multiLevelType w:val="hybridMultilevel"/>
    <w:tmpl w:val="53962D4E"/>
    <w:lvl w:ilvl="0" w:tplc="88D00B86">
      <w:start w:val="1"/>
      <w:numFmt w:val="lowerLetter"/>
      <w:lvlText w:val="%1)"/>
      <w:lvlJc w:val="left"/>
      <w:pPr>
        <w:ind w:left="720" w:hanging="360"/>
      </w:pPr>
      <w:rPr>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1">
    <w:nsid w:val="30863BC9"/>
    <w:multiLevelType w:val="hybridMultilevel"/>
    <w:tmpl w:val="62281234"/>
    <w:lvl w:ilvl="0" w:tplc="D6A03D16">
      <w:start w:val="1"/>
      <w:numFmt w:val="decimal"/>
      <w:pStyle w:val="Estilo2"/>
      <w:lvlText w:val="%1."/>
      <w:lvlJc w:val="left"/>
      <w:pPr>
        <w:ind w:left="720" w:hanging="360"/>
      </w:pPr>
      <w:rPr>
        <w:b/>
      </w:rPr>
    </w:lvl>
    <w:lvl w:ilvl="1" w:tplc="3C0A0019">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2">
    <w:nsid w:val="34387655"/>
    <w:multiLevelType w:val="hybridMultilevel"/>
    <w:tmpl w:val="E312B7E2"/>
    <w:lvl w:ilvl="0" w:tplc="D97AA5E6">
      <w:start w:val="1"/>
      <w:numFmt w:val="lowerLetter"/>
      <w:lvlText w:val="%1)"/>
      <w:lvlJc w:val="left"/>
      <w:pPr>
        <w:ind w:left="1440" w:hanging="360"/>
      </w:pPr>
      <w:rPr>
        <w:b/>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23">
    <w:nsid w:val="3580218A"/>
    <w:multiLevelType w:val="hybridMultilevel"/>
    <w:tmpl w:val="A444583A"/>
    <w:lvl w:ilvl="0" w:tplc="3C0A0017">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4">
    <w:nsid w:val="36A46A12"/>
    <w:multiLevelType w:val="hybridMultilevel"/>
    <w:tmpl w:val="250468DC"/>
    <w:lvl w:ilvl="0" w:tplc="0C0A0001">
      <w:start w:val="1"/>
      <w:numFmt w:val="bullet"/>
      <w:lvlText w:val=""/>
      <w:lvlJc w:val="left"/>
      <w:pPr>
        <w:ind w:left="1208" w:hanging="360"/>
      </w:pPr>
      <w:rPr>
        <w:rFonts w:ascii="Symbol" w:hAnsi="Symbol" w:hint="default"/>
      </w:rPr>
    </w:lvl>
    <w:lvl w:ilvl="1" w:tplc="0C0A0003" w:tentative="1">
      <w:start w:val="1"/>
      <w:numFmt w:val="bullet"/>
      <w:lvlText w:val="o"/>
      <w:lvlJc w:val="left"/>
      <w:pPr>
        <w:ind w:left="1928" w:hanging="360"/>
      </w:pPr>
      <w:rPr>
        <w:rFonts w:ascii="Courier New" w:hAnsi="Courier New" w:cs="Courier New" w:hint="default"/>
      </w:rPr>
    </w:lvl>
    <w:lvl w:ilvl="2" w:tplc="0C0A0005" w:tentative="1">
      <w:start w:val="1"/>
      <w:numFmt w:val="bullet"/>
      <w:lvlText w:val=""/>
      <w:lvlJc w:val="left"/>
      <w:pPr>
        <w:ind w:left="2648" w:hanging="360"/>
      </w:pPr>
      <w:rPr>
        <w:rFonts w:ascii="Wingdings" w:hAnsi="Wingdings" w:hint="default"/>
      </w:rPr>
    </w:lvl>
    <w:lvl w:ilvl="3" w:tplc="0C0A0001" w:tentative="1">
      <w:start w:val="1"/>
      <w:numFmt w:val="bullet"/>
      <w:lvlText w:val=""/>
      <w:lvlJc w:val="left"/>
      <w:pPr>
        <w:ind w:left="3368" w:hanging="360"/>
      </w:pPr>
      <w:rPr>
        <w:rFonts w:ascii="Symbol" w:hAnsi="Symbol" w:hint="default"/>
      </w:rPr>
    </w:lvl>
    <w:lvl w:ilvl="4" w:tplc="0C0A0003" w:tentative="1">
      <w:start w:val="1"/>
      <w:numFmt w:val="bullet"/>
      <w:lvlText w:val="o"/>
      <w:lvlJc w:val="left"/>
      <w:pPr>
        <w:ind w:left="4088" w:hanging="360"/>
      </w:pPr>
      <w:rPr>
        <w:rFonts w:ascii="Courier New" w:hAnsi="Courier New" w:cs="Courier New" w:hint="default"/>
      </w:rPr>
    </w:lvl>
    <w:lvl w:ilvl="5" w:tplc="0C0A0005" w:tentative="1">
      <w:start w:val="1"/>
      <w:numFmt w:val="bullet"/>
      <w:lvlText w:val=""/>
      <w:lvlJc w:val="left"/>
      <w:pPr>
        <w:ind w:left="4808" w:hanging="360"/>
      </w:pPr>
      <w:rPr>
        <w:rFonts w:ascii="Wingdings" w:hAnsi="Wingdings" w:hint="default"/>
      </w:rPr>
    </w:lvl>
    <w:lvl w:ilvl="6" w:tplc="0C0A0001" w:tentative="1">
      <w:start w:val="1"/>
      <w:numFmt w:val="bullet"/>
      <w:lvlText w:val=""/>
      <w:lvlJc w:val="left"/>
      <w:pPr>
        <w:ind w:left="5528" w:hanging="360"/>
      </w:pPr>
      <w:rPr>
        <w:rFonts w:ascii="Symbol" w:hAnsi="Symbol" w:hint="default"/>
      </w:rPr>
    </w:lvl>
    <w:lvl w:ilvl="7" w:tplc="0C0A0003" w:tentative="1">
      <w:start w:val="1"/>
      <w:numFmt w:val="bullet"/>
      <w:lvlText w:val="o"/>
      <w:lvlJc w:val="left"/>
      <w:pPr>
        <w:ind w:left="6248" w:hanging="360"/>
      </w:pPr>
      <w:rPr>
        <w:rFonts w:ascii="Courier New" w:hAnsi="Courier New" w:cs="Courier New" w:hint="default"/>
      </w:rPr>
    </w:lvl>
    <w:lvl w:ilvl="8" w:tplc="0C0A0005" w:tentative="1">
      <w:start w:val="1"/>
      <w:numFmt w:val="bullet"/>
      <w:lvlText w:val=""/>
      <w:lvlJc w:val="left"/>
      <w:pPr>
        <w:ind w:left="6968" w:hanging="360"/>
      </w:pPr>
      <w:rPr>
        <w:rFonts w:ascii="Wingdings" w:hAnsi="Wingdings" w:hint="default"/>
      </w:rPr>
    </w:lvl>
  </w:abstractNum>
  <w:abstractNum w:abstractNumId="25">
    <w:nsid w:val="3AA912F5"/>
    <w:multiLevelType w:val="hybridMultilevel"/>
    <w:tmpl w:val="E4FC1954"/>
    <w:lvl w:ilvl="0" w:tplc="3C0A0001">
      <w:start w:val="1"/>
      <w:numFmt w:val="bullet"/>
      <w:lvlText w:val=""/>
      <w:lvlJc w:val="left"/>
      <w:pPr>
        <w:ind w:left="1429" w:hanging="360"/>
      </w:pPr>
      <w:rPr>
        <w:rFonts w:ascii="Symbol" w:hAnsi="Symbol" w:hint="default"/>
      </w:rPr>
    </w:lvl>
    <w:lvl w:ilvl="1" w:tplc="3C0A0003">
      <w:start w:val="1"/>
      <w:numFmt w:val="bullet"/>
      <w:lvlText w:val="o"/>
      <w:lvlJc w:val="left"/>
      <w:pPr>
        <w:ind w:left="2149" w:hanging="360"/>
      </w:pPr>
      <w:rPr>
        <w:rFonts w:ascii="Courier New" w:hAnsi="Courier New" w:cs="Courier New" w:hint="default"/>
      </w:rPr>
    </w:lvl>
    <w:lvl w:ilvl="2" w:tplc="3C0A0005" w:tentative="1">
      <w:start w:val="1"/>
      <w:numFmt w:val="bullet"/>
      <w:lvlText w:val=""/>
      <w:lvlJc w:val="left"/>
      <w:pPr>
        <w:ind w:left="2869" w:hanging="360"/>
      </w:pPr>
      <w:rPr>
        <w:rFonts w:ascii="Wingdings" w:hAnsi="Wingdings" w:hint="default"/>
      </w:rPr>
    </w:lvl>
    <w:lvl w:ilvl="3" w:tplc="3C0A0001" w:tentative="1">
      <w:start w:val="1"/>
      <w:numFmt w:val="bullet"/>
      <w:lvlText w:val=""/>
      <w:lvlJc w:val="left"/>
      <w:pPr>
        <w:ind w:left="3589" w:hanging="360"/>
      </w:pPr>
      <w:rPr>
        <w:rFonts w:ascii="Symbol" w:hAnsi="Symbol" w:hint="default"/>
      </w:rPr>
    </w:lvl>
    <w:lvl w:ilvl="4" w:tplc="3C0A0003" w:tentative="1">
      <w:start w:val="1"/>
      <w:numFmt w:val="bullet"/>
      <w:lvlText w:val="o"/>
      <w:lvlJc w:val="left"/>
      <w:pPr>
        <w:ind w:left="4309" w:hanging="360"/>
      </w:pPr>
      <w:rPr>
        <w:rFonts w:ascii="Courier New" w:hAnsi="Courier New" w:cs="Courier New" w:hint="default"/>
      </w:rPr>
    </w:lvl>
    <w:lvl w:ilvl="5" w:tplc="3C0A0005" w:tentative="1">
      <w:start w:val="1"/>
      <w:numFmt w:val="bullet"/>
      <w:lvlText w:val=""/>
      <w:lvlJc w:val="left"/>
      <w:pPr>
        <w:ind w:left="5029" w:hanging="360"/>
      </w:pPr>
      <w:rPr>
        <w:rFonts w:ascii="Wingdings" w:hAnsi="Wingdings" w:hint="default"/>
      </w:rPr>
    </w:lvl>
    <w:lvl w:ilvl="6" w:tplc="3C0A0001" w:tentative="1">
      <w:start w:val="1"/>
      <w:numFmt w:val="bullet"/>
      <w:lvlText w:val=""/>
      <w:lvlJc w:val="left"/>
      <w:pPr>
        <w:ind w:left="5749" w:hanging="360"/>
      </w:pPr>
      <w:rPr>
        <w:rFonts w:ascii="Symbol" w:hAnsi="Symbol" w:hint="default"/>
      </w:rPr>
    </w:lvl>
    <w:lvl w:ilvl="7" w:tplc="3C0A0003" w:tentative="1">
      <w:start w:val="1"/>
      <w:numFmt w:val="bullet"/>
      <w:lvlText w:val="o"/>
      <w:lvlJc w:val="left"/>
      <w:pPr>
        <w:ind w:left="6469" w:hanging="360"/>
      </w:pPr>
      <w:rPr>
        <w:rFonts w:ascii="Courier New" w:hAnsi="Courier New" w:cs="Courier New" w:hint="default"/>
      </w:rPr>
    </w:lvl>
    <w:lvl w:ilvl="8" w:tplc="3C0A0005" w:tentative="1">
      <w:start w:val="1"/>
      <w:numFmt w:val="bullet"/>
      <w:lvlText w:val=""/>
      <w:lvlJc w:val="left"/>
      <w:pPr>
        <w:ind w:left="7189" w:hanging="360"/>
      </w:pPr>
      <w:rPr>
        <w:rFonts w:ascii="Wingdings" w:hAnsi="Wingdings" w:hint="default"/>
      </w:rPr>
    </w:lvl>
  </w:abstractNum>
  <w:abstractNum w:abstractNumId="26">
    <w:nsid w:val="3BE2199C"/>
    <w:multiLevelType w:val="hybridMultilevel"/>
    <w:tmpl w:val="087275B2"/>
    <w:lvl w:ilvl="0" w:tplc="0E4CCECC">
      <w:start w:val="1"/>
      <w:numFmt w:val="decimal"/>
      <w:lvlText w:val="%1."/>
      <w:lvlJc w:val="left"/>
      <w:pPr>
        <w:ind w:left="1440" w:hanging="360"/>
      </w:pPr>
      <w:rPr>
        <w:rFonts w:hint="default"/>
        <w:b/>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27">
    <w:nsid w:val="3E43516B"/>
    <w:multiLevelType w:val="hybridMultilevel"/>
    <w:tmpl w:val="8C16AD5E"/>
    <w:lvl w:ilvl="0" w:tplc="3C0A0013">
      <w:start w:val="1"/>
      <w:numFmt w:val="upperRoman"/>
      <w:lvlText w:val="%1."/>
      <w:lvlJc w:val="right"/>
      <w:pPr>
        <w:ind w:left="1440" w:hanging="360"/>
      </w:p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28">
    <w:nsid w:val="3E840FCA"/>
    <w:multiLevelType w:val="hybridMultilevel"/>
    <w:tmpl w:val="B380A8AC"/>
    <w:lvl w:ilvl="0" w:tplc="3C0A0017">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9">
    <w:nsid w:val="40B1027D"/>
    <w:multiLevelType w:val="hybridMultilevel"/>
    <w:tmpl w:val="4666025E"/>
    <w:lvl w:ilvl="0" w:tplc="3C0A0017">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0">
    <w:nsid w:val="453E11AA"/>
    <w:multiLevelType w:val="hybridMultilevel"/>
    <w:tmpl w:val="DAA20B72"/>
    <w:lvl w:ilvl="0" w:tplc="60007B76">
      <w:start w:val="1"/>
      <w:numFmt w:val="lowerLetter"/>
      <w:lvlText w:val="%1)"/>
      <w:lvlJc w:val="left"/>
      <w:pPr>
        <w:tabs>
          <w:tab w:val="num" w:pos="360"/>
        </w:tabs>
        <w:ind w:left="360" w:hanging="360"/>
      </w:pPr>
      <w:rPr>
        <w:rFonts w:hint="default"/>
        <w:b/>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31">
    <w:nsid w:val="45674177"/>
    <w:multiLevelType w:val="hybridMultilevel"/>
    <w:tmpl w:val="5F747A68"/>
    <w:lvl w:ilvl="0" w:tplc="88D00B86">
      <w:start w:val="1"/>
      <w:numFmt w:val="lowerLetter"/>
      <w:lvlText w:val="%1)"/>
      <w:lvlJc w:val="left"/>
      <w:pPr>
        <w:ind w:left="1440" w:hanging="360"/>
      </w:pPr>
      <w:rPr>
        <w:b/>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32">
    <w:nsid w:val="47DC755E"/>
    <w:multiLevelType w:val="hybridMultilevel"/>
    <w:tmpl w:val="92C29454"/>
    <w:lvl w:ilvl="0" w:tplc="C24EDE82">
      <w:start w:val="1"/>
      <w:numFmt w:val="lowerLetter"/>
      <w:lvlText w:val="%1)"/>
      <w:lvlJc w:val="left"/>
      <w:pPr>
        <w:ind w:left="1440" w:hanging="360"/>
      </w:pPr>
      <w:rPr>
        <w:b/>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33">
    <w:nsid w:val="48CE483D"/>
    <w:multiLevelType w:val="hybridMultilevel"/>
    <w:tmpl w:val="FDE835FA"/>
    <w:lvl w:ilvl="0" w:tplc="1810929E">
      <w:start w:val="1"/>
      <w:numFmt w:val="lowerLetter"/>
      <w:lvlText w:val="%1)"/>
      <w:lvlJc w:val="left"/>
      <w:pPr>
        <w:ind w:left="720" w:hanging="360"/>
      </w:pPr>
      <w:rPr>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4">
    <w:nsid w:val="49DA7150"/>
    <w:multiLevelType w:val="hybridMultilevel"/>
    <w:tmpl w:val="CE9A6F9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4FA1117F"/>
    <w:multiLevelType w:val="hybridMultilevel"/>
    <w:tmpl w:val="BD5C1436"/>
    <w:lvl w:ilvl="0" w:tplc="3C0A001B">
      <w:start w:val="1"/>
      <w:numFmt w:val="lowerRoman"/>
      <w:lvlText w:val="%1."/>
      <w:lvlJc w:val="right"/>
      <w:pPr>
        <w:ind w:left="1440" w:hanging="360"/>
      </w:p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36">
    <w:nsid w:val="53147EFD"/>
    <w:multiLevelType w:val="hybridMultilevel"/>
    <w:tmpl w:val="CAC44026"/>
    <w:lvl w:ilvl="0" w:tplc="BF06CC92">
      <w:start w:val="1"/>
      <w:numFmt w:val="decimal"/>
      <w:lvlText w:val="%1-"/>
      <w:lvlJc w:val="left"/>
      <w:pPr>
        <w:tabs>
          <w:tab w:val="num" w:pos="720"/>
        </w:tabs>
        <w:ind w:left="720" w:hanging="360"/>
      </w:pPr>
      <w:rPr>
        <w:rFonts w:hint="default"/>
        <w:b w:val="0"/>
      </w:rPr>
    </w:lvl>
    <w:lvl w:ilvl="1" w:tplc="0C0A000B">
      <w:start w:val="1"/>
      <w:numFmt w:val="bullet"/>
      <w:lvlText w:val=""/>
      <w:lvlJc w:val="left"/>
      <w:pPr>
        <w:tabs>
          <w:tab w:val="num" w:pos="1440"/>
        </w:tabs>
        <w:ind w:left="1440" w:hanging="360"/>
      </w:pPr>
      <w:rPr>
        <w:rFonts w:ascii="Wingdings" w:hAnsi="Wingdings" w:hint="default"/>
        <w:b w:val="0"/>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nsid w:val="54BE4795"/>
    <w:multiLevelType w:val="hybridMultilevel"/>
    <w:tmpl w:val="C1A8C4EE"/>
    <w:lvl w:ilvl="0" w:tplc="5D063176">
      <w:start w:val="1"/>
      <w:numFmt w:val="lowerLetter"/>
      <w:lvlText w:val="%1)"/>
      <w:lvlJc w:val="left"/>
      <w:pPr>
        <w:tabs>
          <w:tab w:val="num" w:pos="720"/>
        </w:tabs>
        <w:ind w:left="720" w:hanging="360"/>
      </w:pPr>
      <w:rPr>
        <w:rFonts w:hint="default"/>
        <w:b/>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38">
    <w:nsid w:val="58462BDD"/>
    <w:multiLevelType w:val="hybridMultilevel"/>
    <w:tmpl w:val="DB947C9A"/>
    <w:lvl w:ilvl="0" w:tplc="3C0A0017">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9">
    <w:nsid w:val="596E18AC"/>
    <w:multiLevelType w:val="hybridMultilevel"/>
    <w:tmpl w:val="6646E9AA"/>
    <w:lvl w:ilvl="0" w:tplc="B4384D70">
      <w:start w:val="1"/>
      <w:numFmt w:val="decimal"/>
      <w:lvlText w:val="%1."/>
      <w:lvlJc w:val="left"/>
      <w:pPr>
        <w:ind w:left="1080" w:hanging="360"/>
      </w:pPr>
      <w:rPr>
        <w:rFonts w:hint="default"/>
        <w:b/>
      </w:rPr>
    </w:lvl>
    <w:lvl w:ilvl="1" w:tplc="3C0A0019" w:tentative="1">
      <w:start w:val="1"/>
      <w:numFmt w:val="lowerLetter"/>
      <w:lvlText w:val="%2."/>
      <w:lvlJc w:val="left"/>
      <w:pPr>
        <w:ind w:left="1800" w:hanging="360"/>
      </w:pPr>
    </w:lvl>
    <w:lvl w:ilvl="2" w:tplc="3C0A001B" w:tentative="1">
      <w:start w:val="1"/>
      <w:numFmt w:val="lowerRoman"/>
      <w:lvlText w:val="%3."/>
      <w:lvlJc w:val="right"/>
      <w:pPr>
        <w:ind w:left="2520" w:hanging="180"/>
      </w:pPr>
    </w:lvl>
    <w:lvl w:ilvl="3" w:tplc="3C0A000F" w:tentative="1">
      <w:start w:val="1"/>
      <w:numFmt w:val="decimal"/>
      <w:lvlText w:val="%4."/>
      <w:lvlJc w:val="left"/>
      <w:pPr>
        <w:ind w:left="3240" w:hanging="360"/>
      </w:pPr>
    </w:lvl>
    <w:lvl w:ilvl="4" w:tplc="3C0A0019" w:tentative="1">
      <w:start w:val="1"/>
      <w:numFmt w:val="lowerLetter"/>
      <w:lvlText w:val="%5."/>
      <w:lvlJc w:val="left"/>
      <w:pPr>
        <w:ind w:left="3960" w:hanging="360"/>
      </w:pPr>
    </w:lvl>
    <w:lvl w:ilvl="5" w:tplc="3C0A001B" w:tentative="1">
      <w:start w:val="1"/>
      <w:numFmt w:val="lowerRoman"/>
      <w:lvlText w:val="%6."/>
      <w:lvlJc w:val="right"/>
      <w:pPr>
        <w:ind w:left="4680" w:hanging="180"/>
      </w:pPr>
    </w:lvl>
    <w:lvl w:ilvl="6" w:tplc="3C0A000F" w:tentative="1">
      <w:start w:val="1"/>
      <w:numFmt w:val="decimal"/>
      <w:lvlText w:val="%7."/>
      <w:lvlJc w:val="left"/>
      <w:pPr>
        <w:ind w:left="5400" w:hanging="360"/>
      </w:pPr>
    </w:lvl>
    <w:lvl w:ilvl="7" w:tplc="3C0A0019" w:tentative="1">
      <w:start w:val="1"/>
      <w:numFmt w:val="lowerLetter"/>
      <w:lvlText w:val="%8."/>
      <w:lvlJc w:val="left"/>
      <w:pPr>
        <w:ind w:left="6120" w:hanging="360"/>
      </w:pPr>
    </w:lvl>
    <w:lvl w:ilvl="8" w:tplc="3C0A001B" w:tentative="1">
      <w:start w:val="1"/>
      <w:numFmt w:val="lowerRoman"/>
      <w:lvlText w:val="%9."/>
      <w:lvlJc w:val="right"/>
      <w:pPr>
        <w:ind w:left="6840" w:hanging="180"/>
      </w:pPr>
    </w:lvl>
  </w:abstractNum>
  <w:abstractNum w:abstractNumId="40">
    <w:nsid w:val="599B5BEA"/>
    <w:multiLevelType w:val="hybridMultilevel"/>
    <w:tmpl w:val="E9422C18"/>
    <w:lvl w:ilvl="0" w:tplc="0C0A000B">
      <w:start w:val="1"/>
      <w:numFmt w:val="bullet"/>
      <w:lvlText w:val=""/>
      <w:lvlJc w:val="left"/>
      <w:pPr>
        <w:ind w:left="1428" w:hanging="360"/>
      </w:pPr>
      <w:rPr>
        <w:rFonts w:ascii="Wingdings" w:hAnsi="Wingdings"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41">
    <w:nsid w:val="5ADE39F1"/>
    <w:multiLevelType w:val="hybridMultilevel"/>
    <w:tmpl w:val="26969AF8"/>
    <w:lvl w:ilvl="0" w:tplc="47BC7260">
      <w:start w:val="6"/>
      <w:numFmt w:val="lowerLetter"/>
      <w:lvlText w:val="%1)"/>
      <w:lvlJc w:val="left"/>
      <w:pPr>
        <w:ind w:left="360" w:hanging="360"/>
      </w:pPr>
      <w:rPr>
        <w:rFonts w:hint="default"/>
        <w:b/>
        <w:i w:val="0"/>
        <w:color w:val="auto"/>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2">
    <w:nsid w:val="5BE05C88"/>
    <w:multiLevelType w:val="hybridMultilevel"/>
    <w:tmpl w:val="6A827E92"/>
    <w:lvl w:ilvl="0" w:tplc="57524A14">
      <w:start w:val="1"/>
      <w:numFmt w:val="decimal"/>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3">
    <w:nsid w:val="5E2A3117"/>
    <w:multiLevelType w:val="hybridMultilevel"/>
    <w:tmpl w:val="D64A4BC8"/>
    <w:lvl w:ilvl="0" w:tplc="C5061664">
      <w:start w:val="1"/>
      <w:numFmt w:val="decimal"/>
      <w:lvlText w:val="%1."/>
      <w:lvlJc w:val="left"/>
      <w:pPr>
        <w:ind w:left="1440" w:hanging="360"/>
      </w:pPr>
      <w:rPr>
        <w:b/>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44">
    <w:nsid w:val="61F826A2"/>
    <w:multiLevelType w:val="hybridMultilevel"/>
    <w:tmpl w:val="090C75AA"/>
    <w:lvl w:ilvl="0" w:tplc="3C0A000F">
      <w:start w:val="1"/>
      <w:numFmt w:val="decimal"/>
      <w:lvlText w:val="%1."/>
      <w:lvlJc w:val="left"/>
      <w:pPr>
        <w:ind w:left="1080" w:hanging="360"/>
      </w:pPr>
      <w:rPr>
        <w:rFonts w:hint="default"/>
        <w:b/>
      </w:rPr>
    </w:lvl>
    <w:lvl w:ilvl="1" w:tplc="3C0A0019" w:tentative="1">
      <w:start w:val="1"/>
      <w:numFmt w:val="lowerLetter"/>
      <w:lvlText w:val="%2."/>
      <w:lvlJc w:val="left"/>
      <w:pPr>
        <w:ind w:left="1800" w:hanging="360"/>
      </w:pPr>
    </w:lvl>
    <w:lvl w:ilvl="2" w:tplc="3C0A001B" w:tentative="1">
      <w:start w:val="1"/>
      <w:numFmt w:val="lowerRoman"/>
      <w:lvlText w:val="%3."/>
      <w:lvlJc w:val="right"/>
      <w:pPr>
        <w:ind w:left="2520" w:hanging="180"/>
      </w:pPr>
    </w:lvl>
    <w:lvl w:ilvl="3" w:tplc="3C0A000F" w:tentative="1">
      <w:start w:val="1"/>
      <w:numFmt w:val="decimal"/>
      <w:lvlText w:val="%4."/>
      <w:lvlJc w:val="left"/>
      <w:pPr>
        <w:ind w:left="3240" w:hanging="360"/>
      </w:pPr>
    </w:lvl>
    <w:lvl w:ilvl="4" w:tplc="3C0A0019" w:tentative="1">
      <w:start w:val="1"/>
      <w:numFmt w:val="lowerLetter"/>
      <w:lvlText w:val="%5."/>
      <w:lvlJc w:val="left"/>
      <w:pPr>
        <w:ind w:left="3960" w:hanging="360"/>
      </w:pPr>
    </w:lvl>
    <w:lvl w:ilvl="5" w:tplc="3C0A001B" w:tentative="1">
      <w:start w:val="1"/>
      <w:numFmt w:val="lowerRoman"/>
      <w:lvlText w:val="%6."/>
      <w:lvlJc w:val="right"/>
      <w:pPr>
        <w:ind w:left="4680" w:hanging="180"/>
      </w:pPr>
    </w:lvl>
    <w:lvl w:ilvl="6" w:tplc="3C0A000F" w:tentative="1">
      <w:start w:val="1"/>
      <w:numFmt w:val="decimal"/>
      <w:lvlText w:val="%7."/>
      <w:lvlJc w:val="left"/>
      <w:pPr>
        <w:ind w:left="5400" w:hanging="360"/>
      </w:pPr>
    </w:lvl>
    <w:lvl w:ilvl="7" w:tplc="3C0A0019" w:tentative="1">
      <w:start w:val="1"/>
      <w:numFmt w:val="lowerLetter"/>
      <w:lvlText w:val="%8."/>
      <w:lvlJc w:val="left"/>
      <w:pPr>
        <w:ind w:left="6120" w:hanging="360"/>
      </w:pPr>
    </w:lvl>
    <w:lvl w:ilvl="8" w:tplc="3C0A001B" w:tentative="1">
      <w:start w:val="1"/>
      <w:numFmt w:val="lowerRoman"/>
      <w:lvlText w:val="%9."/>
      <w:lvlJc w:val="right"/>
      <w:pPr>
        <w:ind w:left="6840" w:hanging="180"/>
      </w:pPr>
    </w:lvl>
  </w:abstractNum>
  <w:abstractNum w:abstractNumId="45">
    <w:nsid w:val="656A5E34"/>
    <w:multiLevelType w:val="hybridMultilevel"/>
    <w:tmpl w:val="E098B242"/>
    <w:lvl w:ilvl="0" w:tplc="434E889E">
      <w:start w:val="1"/>
      <w:numFmt w:val="lowerRoman"/>
      <w:lvlText w:val="%1."/>
      <w:lvlJc w:val="left"/>
      <w:pPr>
        <w:ind w:left="1080" w:hanging="360"/>
      </w:pPr>
      <w:rPr>
        <w:rFonts w:hint="default"/>
        <w:b/>
        <w:i w:val="0"/>
      </w:rPr>
    </w:lvl>
    <w:lvl w:ilvl="1" w:tplc="3C0A0019" w:tentative="1">
      <w:start w:val="1"/>
      <w:numFmt w:val="lowerLetter"/>
      <w:lvlText w:val="%2."/>
      <w:lvlJc w:val="left"/>
      <w:pPr>
        <w:ind w:left="1800" w:hanging="360"/>
      </w:pPr>
    </w:lvl>
    <w:lvl w:ilvl="2" w:tplc="3C0A001B" w:tentative="1">
      <w:start w:val="1"/>
      <w:numFmt w:val="lowerRoman"/>
      <w:lvlText w:val="%3."/>
      <w:lvlJc w:val="right"/>
      <w:pPr>
        <w:ind w:left="2520" w:hanging="180"/>
      </w:pPr>
    </w:lvl>
    <w:lvl w:ilvl="3" w:tplc="3C0A000F" w:tentative="1">
      <w:start w:val="1"/>
      <w:numFmt w:val="decimal"/>
      <w:lvlText w:val="%4."/>
      <w:lvlJc w:val="left"/>
      <w:pPr>
        <w:ind w:left="3240" w:hanging="360"/>
      </w:pPr>
    </w:lvl>
    <w:lvl w:ilvl="4" w:tplc="3C0A0019" w:tentative="1">
      <w:start w:val="1"/>
      <w:numFmt w:val="lowerLetter"/>
      <w:lvlText w:val="%5."/>
      <w:lvlJc w:val="left"/>
      <w:pPr>
        <w:ind w:left="3960" w:hanging="360"/>
      </w:pPr>
    </w:lvl>
    <w:lvl w:ilvl="5" w:tplc="3C0A001B" w:tentative="1">
      <w:start w:val="1"/>
      <w:numFmt w:val="lowerRoman"/>
      <w:lvlText w:val="%6."/>
      <w:lvlJc w:val="right"/>
      <w:pPr>
        <w:ind w:left="4680" w:hanging="180"/>
      </w:pPr>
    </w:lvl>
    <w:lvl w:ilvl="6" w:tplc="3C0A000F" w:tentative="1">
      <w:start w:val="1"/>
      <w:numFmt w:val="decimal"/>
      <w:lvlText w:val="%7."/>
      <w:lvlJc w:val="left"/>
      <w:pPr>
        <w:ind w:left="5400" w:hanging="360"/>
      </w:pPr>
    </w:lvl>
    <w:lvl w:ilvl="7" w:tplc="3C0A0019" w:tentative="1">
      <w:start w:val="1"/>
      <w:numFmt w:val="lowerLetter"/>
      <w:lvlText w:val="%8."/>
      <w:lvlJc w:val="left"/>
      <w:pPr>
        <w:ind w:left="6120" w:hanging="360"/>
      </w:pPr>
    </w:lvl>
    <w:lvl w:ilvl="8" w:tplc="3C0A001B" w:tentative="1">
      <w:start w:val="1"/>
      <w:numFmt w:val="lowerRoman"/>
      <w:lvlText w:val="%9."/>
      <w:lvlJc w:val="right"/>
      <w:pPr>
        <w:ind w:left="6840" w:hanging="180"/>
      </w:pPr>
    </w:lvl>
  </w:abstractNum>
  <w:abstractNum w:abstractNumId="46">
    <w:nsid w:val="68794181"/>
    <w:multiLevelType w:val="hybridMultilevel"/>
    <w:tmpl w:val="3398BFF2"/>
    <w:lvl w:ilvl="0" w:tplc="3C0A0017">
      <w:start w:val="1"/>
      <w:numFmt w:val="lowerLetter"/>
      <w:lvlText w:val="%1)"/>
      <w:lvlJc w:val="left"/>
      <w:pPr>
        <w:ind w:left="720" w:hanging="360"/>
      </w:pPr>
      <w:rPr>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7">
    <w:nsid w:val="6A2E22B7"/>
    <w:multiLevelType w:val="hybridMultilevel"/>
    <w:tmpl w:val="83E8DD22"/>
    <w:lvl w:ilvl="0" w:tplc="9A5C2890">
      <w:start w:val="95"/>
      <w:numFmt w:val="bullet"/>
      <w:lvlText w:val=""/>
      <w:lvlJc w:val="left"/>
      <w:pPr>
        <w:ind w:left="720" w:hanging="360"/>
      </w:pPr>
      <w:rPr>
        <w:rFonts w:ascii="Symbol" w:eastAsia="Times New Roman" w:hAnsi="Symbol" w:cs="Times New Roman" w:hint="default"/>
        <w:sz w:val="32"/>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48">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6C776879"/>
    <w:multiLevelType w:val="multilevel"/>
    <w:tmpl w:val="806089F8"/>
    <w:lvl w:ilvl="0">
      <w:start w:val="1"/>
      <w:numFmt w:val="decimal"/>
      <w:lvlText w:val="%1."/>
      <w:lvlJc w:val="left"/>
      <w:pPr>
        <w:ind w:left="502" w:hanging="360"/>
      </w:pPr>
      <w:rPr>
        <w:rFonts w:hint="default"/>
        <w:b/>
      </w:rPr>
    </w:lvl>
    <w:lvl w:ilvl="1">
      <w:start w:val="1"/>
      <w:numFmt w:val="decimal"/>
      <w:lvlText w:val="%2."/>
      <w:lvlJc w:val="left"/>
      <w:pPr>
        <w:ind w:left="780" w:hanging="420"/>
      </w:pPr>
      <w:rPr>
        <w:rFonts w:hint="default"/>
        <w:b w:val="0"/>
        <w:u w:val="none"/>
      </w:rPr>
    </w:lvl>
    <w:lvl w:ilvl="2">
      <w:start w:val="1"/>
      <w:numFmt w:val="decimal"/>
      <w:isLgl/>
      <w:lvlText w:val="%1.%2.%3"/>
      <w:lvlJc w:val="left"/>
      <w:pPr>
        <w:ind w:left="1080" w:hanging="720"/>
      </w:pPr>
      <w:rPr>
        <w:rFonts w:hint="default"/>
        <w:b w:val="0"/>
        <w:u w:val="none"/>
      </w:rPr>
    </w:lvl>
    <w:lvl w:ilvl="3">
      <w:start w:val="1"/>
      <w:numFmt w:val="decimal"/>
      <w:lvlText w:val="%4."/>
      <w:lvlJc w:val="left"/>
      <w:pPr>
        <w:ind w:left="1080" w:hanging="720"/>
      </w:pPr>
      <w:rPr>
        <w:rFonts w:hint="default"/>
        <w:b w:val="0"/>
        <w:u w:val="none"/>
      </w:rPr>
    </w:lvl>
    <w:lvl w:ilvl="4">
      <w:start w:val="1"/>
      <w:numFmt w:val="decimal"/>
      <w:isLgl/>
      <w:lvlText w:val="%1.%2.%3.%4.%5"/>
      <w:lvlJc w:val="left"/>
      <w:pPr>
        <w:ind w:left="1440" w:hanging="1080"/>
      </w:pPr>
      <w:rPr>
        <w:rFonts w:hint="default"/>
        <w:b w:val="0"/>
        <w:u w:val="none"/>
      </w:rPr>
    </w:lvl>
    <w:lvl w:ilvl="5">
      <w:start w:val="1"/>
      <w:numFmt w:val="decimal"/>
      <w:isLgl/>
      <w:lvlText w:val="%1.%2.%3.%4.%5.%6"/>
      <w:lvlJc w:val="left"/>
      <w:pPr>
        <w:ind w:left="1440" w:hanging="1080"/>
      </w:pPr>
      <w:rPr>
        <w:rFonts w:hint="default"/>
        <w:b w:val="0"/>
        <w:u w:val="none"/>
      </w:rPr>
    </w:lvl>
    <w:lvl w:ilvl="6">
      <w:start w:val="1"/>
      <w:numFmt w:val="decimal"/>
      <w:isLgl/>
      <w:lvlText w:val="%1.%2.%3.%4.%5.%6.%7"/>
      <w:lvlJc w:val="left"/>
      <w:pPr>
        <w:ind w:left="1800" w:hanging="1440"/>
      </w:pPr>
      <w:rPr>
        <w:rFonts w:hint="default"/>
        <w:b w:val="0"/>
        <w:u w:val="none"/>
      </w:rPr>
    </w:lvl>
    <w:lvl w:ilvl="7">
      <w:start w:val="1"/>
      <w:numFmt w:val="decimal"/>
      <w:isLgl/>
      <w:lvlText w:val="%1.%2.%3.%4.%5.%6.%7.%8"/>
      <w:lvlJc w:val="left"/>
      <w:pPr>
        <w:ind w:left="1800" w:hanging="1440"/>
      </w:pPr>
      <w:rPr>
        <w:rFonts w:hint="default"/>
        <w:b w:val="0"/>
        <w:u w:val="none"/>
      </w:rPr>
    </w:lvl>
    <w:lvl w:ilvl="8">
      <w:start w:val="1"/>
      <w:numFmt w:val="decimal"/>
      <w:isLgl/>
      <w:lvlText w:val="%1.%2.%3.%4.%5.%6.%7.%8.%9"/>
      <w:lvlJc w:val="left"/>
      <w:pPr>
        <w:ind w:left="1800" w:hanging="1440"/>
      </w:pPr>
      <w:rPr>
        <w:rFonts w:hint="default"/>
        <w:b w:val="0"/>
        <w:u w:val="none"/>
      </w:rPr>
    </w:lvl>
  </w:abstractNum>
  <w:abstractNum w:abstractNumId="50">
    <w:nsid w:val="6D0C4642"/>
    <w:multiLevelType w:val="hybridMultilevel"/>
    <w:tmpl w:val="0E1A64F2"/>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1">
    <w:nsid w:val="6DE536EE"/>
    <w:multiLevelType w:val="hybridMultilevel"/>
    <w:tmpl w:val="FF483246"/>
    <w:lvl w:ilvl="0" w:tplc="CB482446">
      <w:start w:val="1"/>
      <w:numFmt w:val="decimal"/>
      <w:lvlText w:val="%1."/>
      <w:lvlJc w:val="left"/>
      <w:pPr>
        <w:ind w:left="1080" w:hanging="360"/>
      </w:pPr>
      <w:rPr>
        <w:rFonts w:hint="default"/>
      </w:rPr>
    </w:lvl>
    <w:lvl w:ilvl="1" w:tplc="3C0A0019" w:tentative="1">
      <w:start w:val="1"/>
      <w:numFmt w:val="lowerLetter"/>
      <w:lvlText w:val="%2."/>
      <w:lvlJc w:val="left"/>
      <w:pPr>
        <w:ind w:left="1800" w:hanging="360"/>
      </w:pPr>
    </w:lvl>
    <w:lvl w:ilvl="2" w:tplc="3C0A001B" w:tentative="1">
      <w:start w:val="1"/>
      <w:numFmt w:val="lowerRoman"/>
      <w:lvlText w:val="%3."/>
      <w:lvlJc w:val="right"/>
      <w:pPr>
        <w:ind w:left="2520" w:hanging="180"/>
      </w:pPr>
    </w:lvl>
    <w:lvl w:ilvl="3" w:tplc="3C0A000F" w:tentative="1">
      <w:start w:val="1"/>
      <w:numFmt w:val="decimal"/>
      <w:lvlText w:val="%4."/>
      <w:lvlJc w:val="left"/>
      <w:pPr>
        <w:ind w:left="3240" w:hanging="360"/>
      </w:pPr>
    </w:lvl>
    <w:lvl w:ilvl="4" w:tplc="3C0A0019" w:tentative="1">
      <w:start w:val="1"/>
      <w:numFmt w:val="lowerLetter"/>
      <w:lvlText w:val="%5."/>
      <w:lvlJc w:val="left"/>
      <w:pPr>
        <w:ind w:left="3960" w:hanging="360"/>
      </w:pPr>
    </w:lvl>
    <w:lvl w:ilvl="5" w:tplc="3C0A001B" w:tentative="1">
      <w:start w:val="1"/>
      <w:numFmt w:val="lowerRoman"/>
      <w:lvlText w:val="%6."/>
      <w:lvlJc w:val="right"/>
      <w:pPr>
        <w:ind w:left="4680" w:hanging="180"/>
      </w:pPr>
    </w:lvl>
    <w:lvl w:ilvl="6" w:tplc="3C0A000F" w:tentative="1">
      <w:start w:val="1"/>
      <w:numFmt w:val="decimal"/>
      <w:lvlText w:val="%7."/>
      <w:lvlJc w:val="left"/>
      <w:pPr>
        <w:ind w:left="5400" w:hanging="360"/>
      </w:pPr>
    </w:lvl>
    <w:lvl w:ilvl="7" w:tplc="3C0A0019" w:tentative="1">
      <w:start w:val="1"/>
      <w:numFmt w:val="lowerLetter"/>
      <w:lvlText w:val="%8."/>
      <w:lvlJc w:val="left"/>
      <w:pPr>
        <w:ind w:left="6120" w:hanging="360"/>
      </w:pPr>
    </w:lvl>
    <w:lvl w:ilvl="8" w:tplc="3C0A001B" w:tentative="1">
      <w:start w:val="1"/>
      <w:numFmt w:val="lowerRoman"/>
      <w:lvlText w:val="%9."/>
      <w:lvlJc w:val="right"/>
      <w:pPr>
        <w:ind w:left="6840" w:hanging="180"/>
      </w:pPr>
    </w:lvl>
  </w:abstractNum>
  <w:abstractNum w:abstractNumId="52">
    <w:nsid w:val="6E6619ED"/>
    <w:multiLevelType w:val="hybridMultilevel"/>
    <w:tmpl w:val="D242EE7E"/>
    <w:lvl w:ilvl="0" w:tplc="E4FC1FAC">
      <w:start w:val="1"/>
      <w:numFmt w:val="decimal"/>
      <w:lvlText w:val="%1."/>
      <w:lvlJc w:val="left"/>
      <w:pPr>
        <w:ind w:left="720" w:hanging="360"/>
      </w:pPr>
      <w:rPr>
        <w:b/>
        <w:sz w:val="22"/>
        <w:szCs w:val="22"/>
      </w:rPr>
    </w:lvl>
    <w:lvl w:ilvl="1" w:tplc="3ECEAEBA">
      <w:start w:val="1"/>
      <w:numFmt w:val="lowerLetter"/>
      <w:lvlText w:val="%2."/>
      <w:lvlJc w:val="left"/>
      <w:pPr>
        <w:ind w:left="1440" w:hanging="360"/>
      </w:pPr>
      <w:rPr>
        <w:b/>
      </w:rPr>
    </w:lvl>
    <w:lvl w:ilvl="2" w:tplc="3C0A001B">
      <w:start w:val="1"/>
      <w:numFmt w:val="lowerRoman"/>
      <w:lvlText w:val="%3."/>
      <w:lvlJc w:val="right"/>
      <w:pPr>
        <w:ind w:left="2160" w:hanging="180"/>
      </w:pPr>
    </w:lvl>
    <w:lvl w:ilvl="3" w:tplc="A9EE94E4">
      <w:start w:val="1"/>
      <w:numFmt w:val="lowerLetter"/>
      <w:lvlText w:val="%4)"/>
      <w:lvlJc w:val="left"/>
      <w:pPr>
        <w:ind w:left="2880" w:hanging="360"/>
      </w:pPr>
      <w:rPr>
        <w:rFonts w:hint="default"/>
        <w:b/>
      </w:r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53">
    <w:nsid w:val="710B71FD"/>
    <w:multiLevelType w:val="hybridMultilevel"/>
    <w:tmpl w:val="ED58DA0A"/>
    <w:lvl w:ilvl="0" w:tplc="3DD6C012">
      <w:start w:val="1"/>
      <w:numFmt w:val="bullet"/>
      <w:lvlText w:val="-"/>
      <w:lvlJc w:val="left"/>
      <w:pPr>
        <w:ind w:left="720" w:hanging="360"/>
      </w:pPr>
      <w:rPr>
        <w:rFonts w:ascii="Garamond" w:eastAsiaTheme="minorHAnsi" w:hAnsi="Garamond" w:cstheme="minorBidi"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54">
    <w:nsid w:val="76975D41"/>
    <w:multiLevelType w:val="hybridMultilevel"/>
    <w:tmpl w:val="BF3C1896"/>
    <w:lvl w:ilvl="0" w:tplc="3C0A0017">
      <w:start w:val="1"/>
      <w:numFmt w:val="lowerLetter"/>
      <w:lvlText w:val="%1)"/>
      <w:lvlJc w:val="left"/>
      <w:pPr>
        <w:ind w:left="720" w:hanging="360"/>
      </w:p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55">
    <w:nsid w:val="79310D42"/>
    <w:multiLevelType w:val="hybridMultilevel"/>
    <w:tmpl w:val="94180448"/>
    <w:lvl w:ilvl="0" w:tplc="0C0A000F">
      <w:start w:val="1"/>
      <w:numFmt w:val="decimal"/>
      <w:lvlText w:val="%1."/>
      <w:lvlJc w:val="left"/>
      <w:pPr>
        <w:ind w:left="644"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6">
    <w:nsid w:val="7A310041"/>
    <w:multiLevelType w:val="hybridMultilevel"/>
    <w:tmpl w:val="0C3EF41C"/>
    <w:lvl w:ilvl="0" w:tplc="F1284FC0">
      <w:start w:val="24"/>
      <w:numFmt w:val="bullet"/>
      <w:lvlText w:val="-"/>
      <w:lvlJc w:val="left"/>
      <w:pPr>
        <w:ind w:left="1080" w:hanging="360"/>
      </w:pPr>
      <w:rPr>
        <w:rFonts w:ascii="Times New Roman" w:eastAsiaTheme="minorHAnsi" w:hAnsi="Times New Roman" w:cs="Times New Roman" w:hint="default"/>
      </w:rPr>
    </w:lvl>
    <w:lvl w:ilvl="1" w:tplc="3C0A0003" w:tentative="1">
      <w:start w:val="1"/>
      <w:numFmt w:val="bullet"/>
      <w:lvlText w:val="o"/>
      <w:lvlJc w:val="left"/>
      <w:pPr>
        <w:ind w:left="1800" w:hanging="360"/>
      </w:pPr>
      <w:rPr>
        <w:rFonts w:ascii="Courier New" w:hAnsi="Courier New" w:cs="Courier New" w:hint="default"/>
      </w:rPr>
    </w:lvl>
    <w:lvl w:ilvl="2" w:tplc="3C0A0005" w:tentative="1">
      <w:start w:val="1"/>
      <w:numFmt w:val="bullet"/>
      <w:lvlText w:val=""/>
      <w:lvlJc w:val="left"/>
      <w:pPr>
        <w:ind w:left="2520" w:hanging="360"/>
      </w:pPr>
      <w:rPr>
        <w:rFonts w:ascii="Wingdings" w:hAnsi="Wingdings" w:hint="default"/>
      </w:rPr>
    </w:lvl>
    <w:lvl w:ilvl="3" w:tplc="3C0A0001" w:tentative="1">
      <w:start w:val="1"/>
      <w:numFmt w:val="bullet"/>
      <w:lvlText w:val=""/>
      <w:lvlJc w:val="left"/>
      <w:pPr>
        <w:ind w:left="3240" w:hanging="360"/>
      </w:pPr>
      <w:rPr>
        <w:rFonts w:ascii="Symbol" w:hAnsi="Symbol" w:hint="default"/>
      </w:rPr>
    </w:lvl>
    <w:lvl w:ilvl="4" w:tplc="3C0A0003" w:tentative="1">
      <w:start w:val="1"/>
      <w:numFmt w:val="bullet"/>
      <w:lvlText w:val="o"/>
      <w:lvlJc w:val="left"/>
      <w:pPr>
        <w:ind w:left="3960" w:hanging="360"/>
      </w:pPr>
      <w:rPr>
        <w:rFonts w:ascii="Courier New" w:hAnsi="Courier New" w:cs="Courier New" w:hint="default"/>
      </w:rPr>
    </w:lvl>
    <w:lvl w:ilvl="5" w:tplc="3C0A0005" w:tentative="1">
      <w:start w:val="1"/>
      <w:numFmt w:val="bullet"/>
      <w:lvlText w:val=""/>
      <w:lvlJc w:val="left"/>
      <w:pPr>
        <w:ind w:left="4680" w:hanging="360"/>
      </w:pPr>
      <w:rPr>
        <w:rFonts w:ascii="Wingdings" w:hAnsi="Wingdings" w:hint="default"/>
      </w:rPr>
    </w:lvl>
    <w:lvl w:ilvl="6" w:tplc="3C0A0001" w:tentative="1">
      <w:start w:val="1"/>
      <w:numFmt w:val="bullet"/>
      <w:lvlText w:val=""/>
      <w:lvlJc w:val="left"/>
      <w:pPr>
        <w:ind w:left="5400" w:hanging="360"/>
      </w:pPr>
      <w:rPr>
        <w:rFonts w:ascii="Symbol" w:hAnsi="Symbol" w:hint="default"/>
      </w:rPr>
    </w:lvl>
    <w:lvl w:ilvl="7" w:tplc="3C0A0003" w:tentative="1">
      <w:start w:val="1"/>
      <w:numFmt w:val="bullet"/>
      <w:lvlText w:val="o"/>
      <w:lvlJc w:val="left"/>
      <w:pPr>
        <w:ind w:left="6120" w:hanging="360"/>
      </w:pPr>
      <w:rPr>
        <w:rFonts w:ascii="Courier New" w:hAnsi="Courier New" w:cs="Courier New" w:hint="default"/>
      </w:rPr>
    </w:lvl>
    <w:lvl w:ilvl="8" w:tplc="3C0A0005" w:tentative="1">
      <w:start w:val="1"/>
      <w:numFmt w:val="bullet"/>
      <w:lvlText w:val=""/>
      <w:lvlJc w:val="left"/>
      <w:pPr>
        <w:ind w:left="6840" w:hanging="360"/>
      </w:pPr>
      <w:rPr>
        <w:rFonts w:ascii="Wingdings" w:hAnsi="Wingdings" w:hint="default"/>
      </w:rPr>
    </w:lvl>
  </w:abstractNum>
  <w:abstractNum w:abstractNumId="57">
    <w:nsid w:val="7C7865EA"/>
    <w:multiLevelType w:val="hybridMultilevel"/>
    <w:tmpl w:val="AB8EE1AC"/>
    <w:lvl w:ilvl="0" w:tplc="3C0A000F">
      <w:start w:val="1"/>
      <w:numFmt w:val="decimal"/>
      <w:lvlText w:val="%1."/>
      <w:lvlJc w:val="left"/>
      <w:pPr>
        <w:ind w:left="720" w:hanging="360"/>
      </w:pPr>
      <w:rPr>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58">
    <w:nsid w:val="7D1A3386"/>
    <w:multiLevelType w:val="hybridMultilevel"/>
    <w:tmpl w:val="CE029A56"/>
    <w:lvl w:ilvl="0" w:tplc="88D00B86">
      <w:start w:val="1"/>
      <w:numFmt w:val="lowerLetter"/>
      <w:lvlText w:val="%1)"/>
      <w:lvlJc w:val="left"/>
      <w:pPr>
        <w:ind w:left="1440" w:hanging="360"/>
      </w:pPr>
      <w:rPr>
        <w:b/>
      </w:rPr>
    </w:lvl>
    <w:lvl w:ilvl="1" w:tplc="3C0A0019" w:tentative="1">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59">
    <w:nsid w:val="7F0827CA"/>
    <w:multiLevelType w:val="hybridMultilevel"/>
    <w:tmpl w:val="714857BE"/>
    <w:lvl w:ilvl="0" w:tplc="F35822B2">
      <w:start w:val="2"/>
      <w:numFmt w:val="decimal"/>
      <w:lvlText w:val="%1."/>
      <w:lvlJc w:val="left"/>
      <w:pPr>
        <w:ind w:left="644" w:hanging="360"/>
      </w:pPr>
      <w:rPr>
        <w:rFonts w:hint="default"/>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num w:numId="1">
    <w:abstractNumId w:val="48"/>
  </w:num>
  <w:num w:numId="2">
    <w:abstractNumId w:val="7"/>
  </w:num>
  <w:num w:numId="3">
    <w:abstractNumId w:val="30"/>
  </w:num>
  <w:num w:numId="4">
    <w:abstractNumId w:val="37"/>
  </w:num>
  <w:num w:numId="5">
    <w:abstractNumId w:val="4"/>
  </w:num>
  <w:num w:numId="6">
    <w:abstractNumId w:val="16"/>
  </w:num>
  <w:num w:numId="7">
    <w:abstractNumId w:val="45"/>
  </w:num>
  <w:num w:numId="8">
    <w:abstractNumId w:val="10"/>
  </w:num>
  <w:num w:numId="9">
    <w:abstractNumId w:val="5"/>
  </w:num>
  <w:num w:numId="10">
    <w:abstractNumId w:val="49"/>
  </w:num>
  <w:num w:numId="11">
    <w:abstractNumId w:val="32"/>
  </w:num>
  <w:num w:numId="12">
    <w:abstractNumId w:val="18"/>
  </w:num>
  <w:num w:numId="13">
    <w:abstractNumId w:val="33"/>
  </w:num>
  <w:num w:numId="14">
    <w:abstractNumId w:val="14"/>
  </w:num>
  <w:num w:numId="15">
    <w:abstractNumId w:val="57"/>
  </w:num>
  <w:num w:numId="16">
    <w:abstractNumId w:val="22"/>
  </w:num>
  <w:num w:numId="17">
    <w:abstractNumId w:val="31"/>
  </w:num>
  <w:num w:numId="18">
    <w:abstractNumId w:val="42"/>
  </w:num>
  <w:num w:numId="19">
    <w:abstractNumId w:val="44"/>
  </w:num>
  <w:num w:numId="20">
    <w:abstractNumId w:val="43"/>
  </w:num>
  <w:num w:numId="21">
    <w:abstractNumId w:val="56"/>
  </w:num>
  <w:num w:numId="22">
    <w:abstractNumId w:val="20"/>
  </w:num>
  <w:num w:numId="23">
    <w:abstractNumId w:val="58"/>
  </w:num>
  <w:num w:numId="24">
    <w:abstractNumId w:val="26"/>
  </w:num>
  <w:num w:numId="25">
    <w:abstractNumId w:val="11"/>
  </w:num>
  <w:num w:numId="26">
    <w:abstractNumId w:val="52"/>
  </w:num>
  <w:num w:numId="27">
    <w:abstractNumId w:val="53"/>
  </w:num>
  <w:num w:numId="28">
    <w:abstractNumId w:val="46"/>
  </w:num>
  <w:num w:numId="29">
    <w:abstractNumId w:val="19"/>
  </w:num>
  <w:num w:numId="30">
    <w:abstractNumId w:val="21"/>
  </w:num>
  <w:num w:numId="31">
    <w:abstractNumId w:val="39"/>
  </w:num>
  <w:num w:numId="32">
    <w:abstractNumId w:val="3"/>
  </w:num>
  <w:num w:numId="33">
    <w:abstractNumId w:val="51"/>
  </w:num>
  <w:num w:numId="34">
    <w:abstractNumId w:val="9"/>
  </w:num>
  <w:num w:numId="35">
    <w:abstractNumId w:val="34"/>
  </w:num>
  <w:num w:numId="36">
    <w:abstractNumId w:val="25"/>
  </w:num>
  <w:num w:numId="37">
    <w:abstractNumId w:val="36"/>
  </w:num>
  <w:num w:numId="38">
    <w:abstractNumId w:val="47"/>
  </w:num>
  <w:num w:numId="39">
    <w:abstractNumId w:val="40"/>
  </w:num>
  <w:num w:numId="40">
    <w:abstractNumId w:val="13"/>
  </w:num>
  <w:num w:numId="41">
    <w:abstractNumId w:val="50"/>
  </w:num>
  <w:num w:numId="42">
    <w:abstractNumId w:val="17"/>
  </w:num>
  <w:num w:numId="43">
    <w:abstractNumId w:val="15"/>
  </w:num>
  <w:num w:numId="44">
    <w:abstractNumId w:val="12"/>
  </w:num>
  <w:num w:numId="45">
    <w:abstractNumId w:val="8"/>
  </w:num>
  <w:num w:numId="46">
    <w:abstractNumId w:val="38"/>
  </w:num>
  <w:num w:numId="47">
    <w:abstractNumId w:val="23"/>
  </w:num>
  <w:num w:numId="48">
    <w:abstractNumId w:val="54"/>
  </w:num>
  <w:num w:numId="49">
    <w:abstractNumId w:val="35"/>
  </w:num>
  <w:num w:numId="50">
    <w:abstractNumId w:val="27"/>
  </w:num>
  <w:num w:numId="51">
    <w:abstractNumId w:val="24"/>
  </w:num>
  <w:num w:numId="52">
    <w:abstractNumId w:val="55"/>
  </w:num>
  <w:num w:numId="53">
    <w:abstractNumId w:val="59"/>
  </w:num>
  <w:num w:numId="54">
    <w:abstractNumId w:val="6"/>
  </w:num>
  <w:num w:numId="55">
    <w:abstractNumId w:val="41"/>
  </w:num>
  <w:num w:numId="56">
    <w:abstractNumId w:val="28"/>
  </w:num>
  <w:num w:numId="57">
    <w:abstractNumId w:val="29"/>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activeWritingStyle w:appName="MSWord" w:lang="pt-BR" w:vendorID="64" w:dllVersion="131078" w:nlCheck="1" w:checkStyle="0"/>
  <w:activeWritingStyle w:appName="MSWord" w:lang="es-PY" w:vendorID="64" w:dllVersion="131078" w:nlCheck="1" w:checkStyle="1"/>
  <w:activeWritingStyle w:appName="MSWord" w:lang="es-ES" w:vendorID="64" w:dllVersion="131078" w:nlCheck="1" w:checkStyle="1"/>
  <w:activeWritingStyle w:appName="MSWord" w:lang="es-AR" w:vendorID="64" w:dllVersion="131078" w:nlCheck="1" w:checkStyle="1"/>
  <w:activeWritingStyle w:appName="MSWord" w:lang="es-ES_tradnl" w:vendorID="64" w:dllVersion="131078" w:nlCheck="1" w:checkStyle="1"/>
  <w:activeWritingStyle w:appName="MSWord" w:lang="es-MX" w:vendorID="64" w:dllVersion="131078" w:nlCheck="1" w:checkStyle="1"/>
  <w:activeWritingStyle w:appName="MSWord" w:lang="en-US" w:vendorID="64" w:dllVersion="131078" w:nlCheck="1" w:checkStyle="1"/>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1C8A"/>
    <w:rsid w:val="00004D9C"/>
    <w:rsid w:val="00006C41"/>
    <w:rsid w:val="000125D2"/>
    <w:rsid w:val="0001405B"/>
    <w:rsid w:val="000158ED"/>
    <w:rsid w:val="00020A9F"/>
    <w:rsid w:val="00023171"/>
    <w:rsid w:val="00024971"/>
    <w:rsid w:val="000273F9"/>
    <w:rsid w:val="000279BC"/>
    <w:rsid w:val="000309E1"/>
    <w:rsid w:val="00031A3A"/>
    <w:rsid w:val="00032465"/>
    <w:rsid w:val="0003412D"/>
    <w:rsid w:val="00034942"/>
    <w:rsid w:val="00035CEB"/>
    <w:rsid w:val="00037A2C"/>
    <w:rsid w:val="000442D7"/>
    <w:rsid w:val="00047AA7"/>
    <w:rsid w:val="00052A48"/>
    <w:rsid w:val="00061E4F"/>
    <w:rsid w:val="000639CC"/>
    <w:rsid w:val="0006545B"/>
    <w:rsid w:val="00074656"/>
    <w:rsid w:val="0007536E"/>
    <w:rsid w:val="0007704B"/>
    <w:rsid w:val="0008032B"/>
    <w:rsid w:val="00080C00"/>
    <w:rsid w:val="0008485D"/>
    <w:rsid w:val="00090ADA"/>
    <w:rsid w:val="000A45A3"/>
    <w:rsid w:val="000A4BCF"/>
    <w:rsid w:val="000A79FA"/>
    <w:rsid w:val="000B1CEF"/>
    <w:rsid w:val="000B3799"/>
    <w:rsid w:val="000B7024"/>
    <w:rsid w:val="000B7577"/>
    <w:rsid w:val="000B7C73"/>
    <w:rsid w:val="000C6691"/>
    <w:rsid w:val="000D313C"/>
    <w:rsid w:val="000D5C09"/>
    <w:rsid w:val="000D6508"/>
    <w:rsid w:val="000D6E49"/>
    <w:rsid w:val="000E04FE"/>
    <w:rsid w:val="000E169C"/>
    <w:rsid w:val="000E19E5"/>
    <w:rsid w:val="000E25B9"/>
    <w:rsid w:val="000E4893"/>
    <w:rsid w:val="000E5A80"/>
    <w:rsid w:val="000E7FFB"/>
    <w:rsid w:val="000F0C1F"/>
    <w:rsid w:val="000F6F8F"/>
    <w:rsid w:val="0010139B"/>
    <w:rsid w:val="0010146F"/>
    <w:rsid w:val="001047BD"/>
    <w:rsid w:val="00106362"/>
    <w:rsid w:val="001068CC"/>
    <w:rsid w:val="00107965"/>
    <w:rsid w:val="00115E06"/>
    <w:rsid w:val="00116305"/>
    <w:rsid w:val="00120899"/>
    <w:rsid w:val="0012194C"/>
    <w:rsid w:val="0012233D"/>
    <w:rsid w:val="001236F4"/>
    <w:rsid w:val="00124A77"/>
    <w:rsid w:val="00126ECE"/>
    <w:rsid w:val="0013397F"/>
    <w:rsid w:val="00134709"/>
    <w:rsid w:val="00140563"/>
    <w:rsid w:val="0014333C"/>
    <w:rsid w:val="00144902"/>
    <w:rsid w:val="00146017"/>
    <w:rsid w:val="001464E5"/>
    <w:rsid w:val="00151195"/>
    <w:rsid w:val="00151F23"/>
    <w:rsid w:val="00153521"/>
    <w:rsid w:val="001569A7"/>
    <w:rsid w:val="001604C4"/>
    <w:rsid w:val="001651B1"/>
    <w:rsid w:val="00171F9E"/>
    <w:rsid w:val="0017200A"/>
    <w:rsid w:val="00173C9E"/>
    <w:rsid w:val="00182ECD"/>
    <w:rsid w:val="00182FAF"/>
    <w:rsid w:val="0018343B"/>
    <w:rsid w:val="00186AE5"/>
    <w:rsid w:val="00191AC6"/>
    <w:rsid w:val="001944DB"/>
    <w:rsid w:val="001A3568"/>
    <w:rsid w:val="001A54F6"/>
    <w:rsid w:val="001A56E7"/>
    <w:rsid w:val="001A61A5"/>
    <w:rsid w:val="001B0236"/>
    <w:rsid w:val="001B32CF"/>
    <w:rsid w:val="001C252A"/>
    <w:rsid w:val="001C3235"/>
    <w:rsid w:val="001C7FB7"/>
    <w:rsid w:val="001D7681"/>
    <w:rsid w:val="001E29FA"/>
    <w:rsid w:val="001E42A2"/>
    <w:rsid w:val="001E52C0"/>
    <w:rsid w:val="001E7859"/>
    <w:rsid w:val="001F02FA"/>
    <w:rsid w:val="001F2503"/>
    <w:rsid w:val="001F62A3"/>
    <w:rsid w:val="001F6D72"/>
    <w:rsid w:val="00200645"/>
    <w:rsid w:val="00200A95"/>
    <w:rsid w:val="00213C2F"/>
    <w:rsid w:val="00215499"/>
    <w:rsid w:val="00217A6B"/>
    <w:rsid w:val="00221109"/>
    <w:rsid w:val="00221C2D"/>
    <w:rsid w:val="002221A6"/>
    <w:rsid w:val="00223C8B"/>
    <w:rsid w:val="00224944"/>
    <w:rsid w:val="002314F8"/>
    <w:rsid w:val="002330B6"/>
    <w:rsid w:val="00235055"/>
    <w:rsid w:val="002357D9"/>
    <w:rsid w:val="0023581C"/>
    <w:rsid w:val="00241DBB"/>
    <w:rsid w:val="0024223E"/>
    <w:rsid w:val="0024398E"/>
    <w:rsid w:val="00243D51"/>
    <w:rsid w:val="002473DA"/>
    <w:rsid w:val="00247885"/>
    <w:rsid w:val="00250F3A"/>
    <w:rsid w:val="00253492"/>
    <w:rsid w:val="00256866"/>
    <w:rsid w:val="00257CA8"/>
    <w:rsid w:val="002724BA"/>
    <w:rsid w:val="00272D16"/>
    <w:rsid w:val="00273794"/>
    <w:rsid w:val="00273EC1"/>
    <w:rsid w:val="0027428E"/>
    <w:rsid w:val="00281F66"/>
    <w:rsid w:val="002827D8"/>
    <w:rsid w:val="0028397F"/>
    <w:rsid w:val="002844A1"/>
    <w:rsid w:val="002848D3"/>
    <w:rsid w:val="0028594D"/>
    <w:rsid w:val="00285FF9"/>
    <w:rsid w:val="00290681"/>
    <w:rsid w:val="00292A53"/>
    <w:rsid w:val="002A245D"/>
    <w:rsid w:val="002A60C7"/>
    <w:rsid w:val="002A69F8"/>
    <w:rsid w:val="002B18F0"/>
    <w:rsid w:val="002B6401"/>
    <w:rsid w:val="002C623B"/>
    <w:rsid w:val="002C78B5"/>
    <w:rsid w:val="002D4AAE"/>
    <w:rsid w:val="002D4C87"/>
    <w:rsid w:val="002E05AA"/>
    <w:rsid w:val="002E1F52"/>
    <w:rsid w:val="002E242A"/>
    <w:rsid w:val="002E38B5"/>
    <w:rsid w:val="002E43E3"/>
    <w:rsid w:val="002F1FAB"/>
    <w:rsid w:val="002F7114"/>
    <w:rsid w:val="002F71BB"/>
    <w:rsid w:val="003023D1"/>
    <w:rsid w:val="00303046"/>
    <w:rsid w:val="00304F03"/>
    <w:rsid w:val="00305CEE"/>
    <w:rsid w:val="00307A52"/>
    <w:rsid w:val="00310AED"/>
    <w:rsid w:val="00313B63"/>
    <w:rsid w:val="00320350"/>
    <w:rsid w:val="0033013E"/>
    <w:rsid w:val="003303C3"/>
    <w:rsid w:val="0033304B"/>
    <w:rsid w:val="00340910"/>
    <w:rsid w:val="003422AF"/>
    <w:rsid w:val="00344823"/>
    <w:rsid w:val="003513F6"/>
    <w:rsid w:val="00351F5A"/>
    <w:rsid w:val="003570D9"/>
    <w:rsid w:val="00357E12"/>
    <w:rsid w:val="00362236"/>
    <w:rsid w:val="00363628"/>
    <w:rsid w:val="003640C8"/>
    <w:rsid w:val="00366A45"/>
    <w:rsid w:val="003709B0"/>
    <w:rsid w:val="00373B21"/>
    <w:rsid w:val="00373EE0"/>
    <w:rsid w:val="003815D1"/>
    <w:rsid w:val="00381883"/>
    <w:rsid w:val="003842CB"/>
    <w:rsid w:val="003878EA"/>
    <w:rsid w:val="00391993"/>
    <w:rsid w:val="00391E15"/>
    <w:rsid w:val="0039366E"/>
    <w:rsid w:val="003A1086"/>
    <w:rsid w:val="003A178E"/>
    <w:rsid w:val="003A1A86"/>
    <w:rsid w:val="003A3EE0"/>
    <w:rsid w:val="003B1AB1"/>
    <w:rsid w:val="003B1DF4"/>
    <w:rsid w:val="003B3B83"/>
    <w:rsid w:val="003B5283"/>
    <w:rsid w:val="003C09AC"/>
    <w:rsid w:val="003C0B8F"/>
    <w:rsid w:val="003C18A8"/>
    <w:rsid w:val="003C6A8B"/>
    <w:rsid w:val="003D1C8A"/>
    <w:rsid w:val="003D52A6"/>
    <w:rsid w:val="003D5335"/>
    <w:rsid w:val="003D6B6F"/>
    <w:rsid w:val="003E10FA"/>
    <w:rsid w:val="003E12C5"/>
    <w:rsid w:val="003E2686"/>
    <w:rsid w:val="003E2F0B"/>
    <w:rsid w:val="003F0230"/>
    <w:rsid w:val="003F1CCE"/>
    <w:rsid w:val="003F3086"/>
    <w:rsid w:val="00400C55"/>
    <w:rsid w:val="00403559"/>
    <w:rsid w:val="004038B8"/>
    <w:rsid w:val="004041F0"/>
    <w:rsid w:val="00412011"/>
    <w:rsid w:val="0041444B"/>
    <w:rsid w:val="004157BE"/>
    <w:rsid w:val="0042209C"/>
    <w:rsid w:val="00422221"/>
    <w:rsid w:val="00422C2D"/>
    <w:rsid w:val="00423340"/>
    <w:rsid w:val="00423C9F"/>
    <w:rsid w:val="0043544D"/>
    <w:rsid w:val="00440F84"/>
    <w:rsid w:val="00442F01"/>
    <w:rsid w:val="004465ED"/>
    <w:rsid w:val="00446BEE"/>
    <w:rsid w:val="004533D7"/>
    <w:rsid w:val="00455D2D"/>
    <w:rsid w:val="00455EB0"/>
    <w:rsid w:val="004638BB"/>
    <w:rsid w:val="00465921"/>
    <w:rsid w:val="00466DDE"/>
    <w:rsid w:val="00466E50"/>
    <w:rsid w:val="00470777"/>
    <w:rsid w:val="00474949"/>
    <w:rsid w:val="00474BCE"/>
    <w:rsid w:val="00475497"/>
    <w:rsid w:val="00476D4E"/>
    <w:rsid w:val="00481480"/>
    <w:rsid w:val="00483BC5"/>
    <w:rsid w:val="00483E0E"/>
    <w:rsid w:val="00485136"/>
    <w:rsid w:val="004857A1"/>
    <w:rsid w:val="00490EE4"/>
    <w:rsid w:val="004914DA"/>
    <w:rsid w:val="0049759C"/>
    <w:rsid w:val="004A0799"/>
    <w:rsid w:val="004A1290"/>
    <w:rsid w:val="004A2E6D"/>
    <w:rsid w:val="004A388C"/>
    <w:rsid w:val="004A4693"/>
    <w:rsid w:val="004A5451"/>
    <w:rsid w:val="004A6DEC"/>
    <w:rsid w:val="004A7D22"/>
    <w:rsid w:val="004B187B"/>
    <w:rsid w:val="004B2C9A"/>
    <w:rsid w:val="004B2EEE"/>
    <w:rsid w:val="004B59A6"/>
    <w:rsid w:val="004B7CBB"/>
    <w:rsid w:val="004B7FC4"/>
    <w:rsid w:val="004C039D"/>
    <w:rsid w:val="004C4651"/>
    <w:rsid w:val="004C546F"/>
    <w:rsid w:val="004C62A9"/>
    <w:rsid w:val="004D377C"/>
    <w:rsid w:val="004D3D6D"/>
    <w:rsid w:val="004D7F5F"/>
    <w:rsid w:val="004E13B2"/>
    <w:rsid w:val="004E33CE"/>
    <w:rsid w:val="004E3497"/>
    <w:rsid w:val="004E4203"/>
    <w:rsid w:val="004E4BA4"/>
    <w:rsid w:val="004E5E27"/>
    <w:rsid w:val="004E69A3"/>
    <w:rsid w:val="004F16C0"/>
    <w:rsid w:val="004F2335"/>
    <w:rsid w:val="004F315F"/>
    <w:rsid w:val="004F3747"/>
    <w:rsid w:val="004F587D"/>
    <w:rsid w:val="005015BF"/>
    <w:rsid w:val="005104CE"/>
    <w:rsid w:val="00511A0D"/>
    <w:rsid w:val="00511D81"/>
    <w:rsid w:val="005149CC"/>
    <w:rsid w:val="005154A6"/>
    <w:rsid w:val="00515655"/>
    <w:rsid w:val="00521295"/>
    <w:rsid w:val="005221F3"/>
    <w:rsid w:val="00523D6D"/>
    <w:rsid w:val="0052494A"/>
    <w:rsid w:val="00526054"/>
    <w:rsid w:val="00526ED6"/>
    <w:rsid w:val="00532884"/>
    <w:rsid w:val="0053307D"/>
    <w:rsid w:val="00533D18"/>
    <w:rsid w:val="005365FF"/>
    <w:rsid w:val="00537CBA"/>
    <w:rsid w:val="005416B6"/>
    <w:rsid w:val="00543486"/>
    <w:rsid w:val="00545A02"/>
    <w:rsid w:val="00551BEF"/>
    <w:rsid w:val="005526B7"/>
    <w:rsid w:val="0055294F"/>
    <w:rsid w:val="005530CB"/>
    <w:rsid w:val="005541FE"/>
    <w:rsid w:val="00555D1C"/>
    <w:rsid w:val="0056090E"/>
    <w:rsid w:val="0056123C"/>
    <w:rsid w:val="00566390"/>
    <w:rsid w:val="005664D8"/>
    <w:rsid w:val="0056665C"/>
    <w:rsid w:val="0056761F"/>
    <w:rsid w:val="00570347"/>
    <w:rsid w:val="00570376"/>
    <w:rsid w:val="00571234"/>
    <w:rsid w:val="00571266"/>
    <w:rsid w:val="005723D3"/>
    <w:rsid w:val="0057245D"/>
    <w:rsid w:val="0057393C"/>
    <w:rsid w:val="00574786"/>
    <w:rsid w:val="005761AD"/>
    <w:rsid w:val="005804F3"/>
    <w:rsid w:val="00585C44"/>
    <w:rsid w:val="005863AC"/>
    <w:rsid w:val="005879F7"/>
    <w:rsid w:val="00591A31"/>
    <w:rsid w:val="00594E83"/>
    <w:rsid w:val="005A13F7"/>
    <w:rsid w:val="005A23DC"/>
    <w:rsid w:val="005A29E0"/>
    <w:rsid w:val="005A2AC0"/>
    <w:rsid w:val="005A3612"/>
    <w:rsid w:val="005A3765"/>
    <w:rsid w:val="005A3C4B"/>
    <w:rsid w:val="005A7D61"/>
    <w:rsid w:val="005B0450"/>
    <w:rsid w:val="005B153B"/>
    <w:rsid w:val="005B2176"/>
    <w:rsid w:val="005B3559"/>
    <w:rsid w:val="005C10A3"/>
    <w:rsid w:val="005C1D3E"/>
    <w:rsid w:val="005C5317"/>
    <w:rsid w:val="005C681F"/>
    <w:rsid w:val="005C6984"/>
    <w:rsid w:val="005D1F6E"/>
    <w:rsid w:val="005D6627"/>
    <w:rsid w:val="005D6E4C"/>
    <w:rsid w:val="005E0E19"/>
    <w:rsid w:val="005E131D"/>
    <w:rsid w:val="005E3769"/>
    <w:rsid w:val="005E4798"/>
    <w:rsid w:val="005E48A4"/>
    <w:rsid w:val="005E7C9F"/>
    <w:rsid w:val="005F1120"/>
    <w:rsid w:val="005F2E2C"/>
    <w:rsid w:val="005F6D7A"/>
    <w:rsid w:val="0060427A"/>
    <w:rsid w:val="00604986"/>
    <w:rsid w:val="00606850"/>
    <w:rsid w:val="00606947"/>
    <w:rsid w:val="006073C7"/>
    <w:rsid w:val="00610735"/>
    <w:rsid w:val="00611669"/>
    <w:rsid w:val="006119A4"/>
    <w:rsid w:val="00612304"/>
    <w:rsid w:val="006124C9"/>
    <w:rsid w:val="00612B21"/>
    <w:rsid w:val="00615527"/>
    <w:rsid w:val="006165F2"/>
    <w:rsid w:val="00616EED"/>
    <w:rsid w:val="006235A1"/>
    <w:rsid w:val="006268AB"/>
    <w:rsid w:val="00626F10"/>
    <w:rsid w:val="00627645"/>
    <w:rsid w:val="00627D48"/>
    <w:rsid w:val="00627F89"/>
    <w:rsid w:val="006312AC"/>
    <w:rsid w:val="00632E82"/>
    <w:rsid w:val="00633022"/>
    <w:rsid w:val="006333B2"/>
    <w:rsid w:val="006355B1"/>
    <w:rsid w:val="006363FE"/>
    <w:rsid w:val="0064521B"/>
    <w:rsid w:val="00647800"/>
    <w:rsid w:val="0065238E"/>
    <w:rsid w:val="00652C9E"/>
    <w:rsid w:val="00655B25"/>
    <w:rsid w:val="00660259"/>
    <w:rsid w:val="006615DC"/>
    <w:rsid w:val="006632A5"/>
    <w:rsid w:val="00666185"/>
    <w:rsid w:val="00666B57"/>
    <w:rsid w:val="00667C00"/>
    <w:rsid w:val="0067437B"/>
    <w:rsid w:val="0067536F"/>
    <w:rsid w:val="006761E4"/>
    <w:rsid w:val="00681373"/>
    <w:rsid w:val="00685704"/>
    <w:rsid w:val="00685C80"/>
    <w:rsid w:val="00685EEE"/>
    <w:rsid w:val="006863B2"/>
    <w:rsid w:val="0069143B"/>
    <w:rsid w:val="00693825"/>
    <w:rsid w:val="00693E01"/>
    <w:rsid w:val="00694378"/>
    <w:rsid w:val="006958C2"/>
    <w:rsid w:val="006A1EF6"/>
    <w:rsid w:val="006A4BDA"/>
    <w:rsid w:val="006A5647"/>
    <w:rsid w:val="006A5A45"/>
    <w:rsid w:val="006A77AA"/>
    <w:rsid w:val="006A7D23"/>
    <w:rsid w:val="006A7D2F"/>
    <w:rsid w:val="006A7F1E"/>
    <w:rsid w:val="006B0D43"/>
    <w:rsid w:val="006B2735"/>
    <w:rsid w:val="006B3670"/>
    <w:rsid w:val="006B454B"/>
    <w:rsid w:val="006B6122"/>
    <w:rsid w:val="006C1EEC"/>
    <w:rsid w:val="006C6477"/>
    <w:rsid w:val="006C6B94"/>
    <w:rsid w:val="006D0B4A"/>
    <w:rsid w:val="006D1AEA"/>
    <w:rsid w:val="006D36CE"/>
    <w:rsid w:val="006D5F79"/>
    <w:rsid w:val="006E0CFD"/>
    <w:rsid w:val="006E1F47"/>
    <w:rsid w:val="006E311E"/>
    <w:rsid w:val="006E3233"/>
    <w:rsid w:val="006E375D"/>
    <w:rsid w:val="006F4104"/>
    <w:rsid w:val="006F4169"/>
    <w:rsid w:val="006F551C"/>
    <w:rsid w:val="006F77D8"/>
    <w:rsid w:val="00700613"/>
    <w:rsid w:val="00702BC5"/>
    <w:rsid w:val="00703154"/>
    <w:rsid w:val="0070361B"/>
    <w:rsid w:val="00703D92"/>
    <w:rsid w:val="00704AC0"/>
    <w:rsid w:val="007064ED"/>
    <w:rsid w:val="00707DD9"/>
    <w:rsid w:val="00710677"/>
    <w:rsid w:val="007128AF"/>
    <w:rsid w:val="007129EB"/>
    <w:rsid w:val="00713723"/>
    <w:rsid w:val="00715373"/>
    <w:rsid w:val="00716647"/>
    <w:rsid w:val="00721BBE"/>
    <w:rsid w:val="00722354"/>
    <w:rsid w:val="00722C4F"/>
    <w:rsid w:val="007258B7"/>
    <w:rsid w:val="007262B6"/>
    <w:rsid w:val="0073322F"/>
    <w:rsid w:val="00733254"/>
    <w:rsid w:val="00734026"/>
    <w:rsid w:val="00736A58"/>
    <w:rsid w:val="00737F48"/>
    <w:rsid w:val="00741051"/>
    <w:rsid w:val="00741391"/>
    <w:rsid w:val="0074211D"/>
    <w:rsid w:val="007458B9"/>
    <w:rsid w:val="007547B5"/>
    <w:rsid w:val="00757856"/>
    <w:rsid w:val="00761A1F"/>
    <w:rsid w:val="00770832"/>
    <w:rsid w:val="00773FD4"/>
    <w:rsid w:val="00774386"/>
    <w:rsid w:val="00774CB1"/>
    <w:rsid w:val="007851BA"/>
    <w:rsid w:val="0078555B"/>
    <w:rsid w:val="00787D0D"/>
    <w:rsid w:val="00790054"/>
    <w:rsid w:val="007903E6"/>
    <w:rsid w:val="0079151A"/>
    <w:rsid w:val="007941BD"/>
    <w:rsid w:val="00796DD8"/>
    <w:rsid w:val="007A270F"/>
    <w:rsid w:val="007A34E1"/>
    <w:rsid w:val="007A38AC"/>
    <w:rsid w:val="007A3C6C"/>
    <w:rsid w:val="007B24DA"/>
    <w:rsid w:val="007B3660"/>
    <w:rsid w:val="007C1970"/>
    <w:rsid w:val="007C69E9"/>
    <w:rsid w:val="007D2766"/>
    <w:rsid w:val="007D77D4"/>
    <w:rsid w:val="007E04F5"/>
    <w:rsid w:val="007E30CD"/>
    <w:rsid w:val="007E37A2"/>
    <w:rsid w:val="007E5119"/>
    <w:rsid w:val="007F0018"/>
    <w:rsid w:val="007F24C5"/>
    <w:rsid w:val="007F6B87"/>
    <w:rsid w:val="00810798"/>
    <w:rsid w:val="008116BF"/>
    <w:rsid w:val="00811C55"/>
    <w:rsid w:val="00814337"/>
    <w:rsid w:val="00815CCE"/>
    <w:rsid w:val="00816691"/>
    <w:rsid w:val="00816CAF"/>
    <w:rsid w:val="00820F9C"/>
    <w:rsid w:val="00823205"/>
    <w:rsid w:val="00830140"/>
    <w:rsid w:val="008318D7"/>
    <w:rsid w:val="0083679E"/>
    <w:rsid w:val="008433F5"/>
    <w:rsid w:val="0084640E"/>
    <w:rsid w:val="00846659"/>
    <w:rsid w:val="00855835"/>
    <w:rsid w:val="00856833"/>
    <w:rsid w:val="0086474A"/>
    <w:rsid w:val="00866147"/>
    <w:rsid w:val="00867C1E"/>
    <w:rsid w:val="00870F88"/>
    <w:rsid w:val="0087278F"/>
    <w:rsid w:val="00873A05"/>
    <w:rsid w:val="00880949"/>
    <w:rsid w:val="00880D90"/>
    <w:rsid w:val="0088453E"/>
    <w:rsid w:val="00885FE4"/>
    <w:rsid w:val="00887A41"/>
    <w:rsid w:val="00891C28"/>
    <w:rsid w:val="0089296B"/>
    <w:rsid w:val="0089306B"/>
    <w:rsid w:val="00893271"/>
    <w:rsid w:val="008947BC"/>
    <w:rsid w:val="00897D2E"/>
    <w:rsid w:val="008A676E"/>
    <w:rsid w:val="008A74D6"/>
    <w:rsid w:val="008A7BFD"/>
    <w:rsid w:val="008B110A"/>
    <w:rsid w:val="008C1B4A"/>
    <w:rsid w:val="008C31DD"/>
    <w:rsid w:val="008C7E8F"/>
    <w:rsid w:val="008D00C2"/>
    <w:rsid w:val="008D2059"/>
    <w:rsid w:val="008D2CEB"/>
    <w:rsid w:val="008D5495"/>
    <w:rsid w:val="008D7385"/>
    <w:rsid w:val="008E083B"/>
    <w:rsid w:val="008E24A9"/>
    <w:rsid w:val="008E5B81"/>
    <w:rsid w:val="008E5C60"/>
    <w:rsid w:val="008F1EED"/>
    <w:rsid w:val="008F200B"/>
    <w:rsid w:val="008F5FEE"/>
    <w:rsid w:val="008F622A"/>
    <w:rsid w:val="00900483"/>
    <w:rsid w:val="00900976"/>
    <w:rsid w:val="00902B77"/>
    <w:rsid w:val="00904CC4"/>
    <w:rsid w:val="00914581"/>
    <w:rsid w:val="00914D2A"/>
    <w:rsid w:val="0092019F"/>
    <w:rsid w:val="00920931"/>
    <w:rsid w:val="009216F0"/>
    <w:rsid w:val="00921766"/>
    <w:rsid w:val="00922A17"/>
    <w:rsid w:val="00932116"/>
    <w:rsid w:val="00932445"/>
    <w:rsid w:val="0093741C"/>
    <w:rsid w:val="00942C86"/>
    <w:rsid w:val="00942CD6"/>
    <w:rsid w:val="00947242"/>
    <w:rsid w:val="009477E2"/>
    <w:rsid w:val="00947B9E"/>
    <w:rsid w:val="0095702B"/>
    <w:rsid w:val="00964A64"/>
    <w:rsid w:val="0096502F"/>
    <w:rsid w:val="00971DB9"/>
    <w:rsid w:val="00973211"/>
    <w:rsid w:val="00976D11"/>
    <w:rsid w:val="00985555"/>
    <w:rsid w:val="009910E1"/>
    <w:rsid w:val="00991E2D"/>
    <w:rsid w:val="009926D2"/>
    <w:rsid w:val="009935FE"/>
    <w:rsid w:val="0099442E"/>
    <w:rsid w:val="0099500D"/>
    <w:rsid w:val="009A0680"/>
    <w:rsid w:val="009A262B"/>
    <w:rsid w:val="009A291C"/>
    <w:rsid w:val="009A3BD0"/>
    <w:rsid w:val="009B1AE4"/>
    <w:rsid w:val="009B310F"/>
    <w:rsid w:val="009B34B1"/>
    <w:rsid w:val="009B44B0"/>
    <w:rsid w:val="009B6122"/>
    <w:rsid w:val="009C0579"/>
    <w:rsid w:val="009C2E2E"/>
    <w:rsid w:val="009C3D6E"/>
    <w:rsid w:val="009C4806"/>
    <w:rsid w:val="009C5465"/>
    <w:rsid w:val="009C593F"/>
    <w:rsid w:val="009D4338"/>
    <w:rsid w:val="009E0192"/>
    <w:rsid w:val="009E2643"/>
    <w:rsid w:val="009E3FDB"/>
    <w:rsid w:val="009E46C6"/>
    <w:rsid w:val="009E6089"/>
    <w:rsid w:val="009E633C"/>
    <w:rsid w:val="009F30E0"/>
    <w:rsid w:val="009F3749"/>
    <w:rsid w:val="009F536E"/>
    <w:rsid w:val="00A00107"/>
    <w:rsid w:val="00A00B4F"/>
    <w:rsid w:val="00A033E9"/>
    <w:rsid w:val="00A040A2"/>
    <w:rsid w:val="00A10861"/>
    <w:rsid w:val="00A13093"/>
    <w:rsid w:val="00A135A7"/>
    <w:rsid w:val="00A13873"/>
    <w:rsid w:val="00A16479"/>
    <w:rsid w:val="00A1743F"/>
    <w:rsid w:val="00A174C6"/>
    <w:rsid w:val="00A20D86"/>
    <w:rsid w:val="00A21022"/>
    <w:rsid w:val="00A22FF3"/>
    <w:rsid w:val="00A33FD7"/>
    <w:rsid w:val="00A345A7"/>
    <w:rsid w:val="00A35CDC"/>
    <w:rsid w:val="00A409A4"/>
    <w:rsid w:val="00A4217C"/>
    <w:rsid w:val="00A44BC7"/>
    <w:rsid w:val="00A55230"/>
    <w:rsid w:val="00A555C5"/>
    <w:rsid w:val="00A613F8"/>
    <w:rsid w:val="00A629E3"/>
    <w:rsid w:val="00A64641"/>
    <w:rsid w:val="00A6606E"/>
    <w:rsid w:val="00A67514"/>
    <w:rsid w:val="00A70DCD"/>
    <w:rsid w:val="00A71F67"/>
    <w:rsid w:val="00A72141"/>
    <w:rsid w:val="00A7480F"/>
    <w:rsid w:val="00A75691"/>
    <w:rsid w:val="00A76E5D"/>
    <w:rsid w:val="00A8113B"/>
    <w:rsid w:val="00A830C7"/>
    <w:rsid w:val="00A85485"/>
    <w:rsid w:val="00A8556C"/>
    <w:rsid w:val="00A9013B"/>
    <w:rsid w:val="00A90874"/>
    <w:rsid w:val="00A91809"/>
    <w:rsid w:val="00A91DD5"/>
    <w:rsid w:val="00A93666"/>
    <w:rsid w:val="00A94CBE"/>
    <w:rsid w:val="00AA01AE"/>
    <w:rsid w:val="00AA246A"/>
    <w:rsid w:val="00AA3AA2"/>
    <w:rsid w:val="00AA41A6"/>
    <w:rsid w:val="00AA4F4E"/>
    <w:rsid w:val="00AA74C1"/>
    <w:rsid w:val="00AB1679"/>
    <w:rsid w:val="00AB2431"/>
    <w:rsid w:val="00AB26A2"/>
    <w:rsid w:val="00AB53A6"/>
    <w:rsid w:val="00AC24FD"/>
    <w:rsid w:val="00AC3DEC"/>
    <w:rsid w:val="00AC6AF1"/>
    <w:rsid w:val="00AD1ECC"/>
    <w:rsid w:val="00AD2AE5"/>
    <w:rsid w:val="00AD3598"/>
    <w:rsid w:val="00AD7D92"/>
    <w:rsid w:val="00AF1CA9"/>
    <w:rsid w:val="00AF333B"/>
    <w:rsid w:val="00AF41CA"/>
    <w:rsid w:val="00AF4491"/>
    <w:rsid w:val="00B00B28"/>
    <w:rsid w:val="00B012BE"/>
    <w:rsid w:val="00B02694"/>
    <w:rsid w:val="00B04FD2"/>
    <w:rsid w:val="00B0506C"/>
    <w:rsid w:val="00B0675A"/>
    <w:rsid w:val="00B208ED"/>
    <w:rsid w:val="00B242C8"/>
    <w:rsid w:val="00B25658"/>
    <w:rsid w:val="00B25E1D"/>
    <w:rsid w:val="00B3075F"/>
    <w:rsid w:val="00B3281F"/>
    <w:rsid w:val="00B346B2"/>
    <w:rsid w:val="00B349F9"/>
    <w:rsid w:val="00B34AD9"/>
    <w:rsid w:val="00B37CB5"/>
    <w:rsid w:val="00B41E03"/>
    <w:rsid w:val="00B43984"/>
    <w:rsid w:val="00B46517"/>
    <w:rsid w:val="00B46F23"/>
    <w:rsid w:val="00B47CA3"/>
    <w:rsid w:val="00B50724"/>
    <w:rsid w:val="00B53A07"/>
    <w:rsid w:val="00B62AD3"/>
    <w:rsid w:val="00B6410F"/>
    <w:rsid w:val="00B64BB3"/>
    <w:rsid w:val="00B650FE"/>
    <w:rsid w:val="00B710B6"/>
    <w:rsid w:val="00B72282"/>
    <w:rsid w:val="00B72CDA"/>
    <w:rsid w:val="00B733E1"/>
    <w:rsid w:val="00B73966"/>
    <w:rsid w:val="00B73BDE"/>
    <w:rsid w:val="00B773E1"/>
    <w:rsid w:val="00B81719"/>
    <w:rsid w:val="00B82A2F"/>
    <w:rsid w:val="00B91E1C"/>
    <w:rsid w:val="00B92B18"/>
    <w:rsid w:val="00B978BA"/>
    <w:rsid w:val="00BA0146"/>
    <w:rsid w:val="00BA062A"/>
    <w:rsid w:val="00BA2C18"/>
    <w:rsid w:val="00BB13B8"/>
    <w:rsid w:val="00BB4168"/>
    <w:rsid w:val="00BB736A"/>
    <w:rsid w:val="00BC162F"/>
    <w:rsid w:val="00BC3529"/>
    <w:rsid w:val="00BC611F"/>
    <w:rsid w:val="00BC7E6F"/>
    <w:rsid w:val="00BD2601"/>
    <w:rsid w:val="00BD2AEA"/>
    <w:rsid w:val="00BD5144"/>
    <w:rsid w:val="00BD797A"/>
    <w:rsid w:val="00BE2A4F"/>
    <w:rsid w:val="00BE2FCB"/>
    <w:rsid w:val="00BE383E"/>
    <w:rsid w:val="00BE7EB9"/>
    <w:rsid w:val="00BF1C21"/>
    <w:rsid w:val="00C005F7"/>
    <w:rsid w:val="00C016B0"/>
    <w:rsid w:val="00C02B90"/>
    <w:rsid w:val="00C0474C"/>
    <w:rsid w:val="00C05BA3"/>
    <w:rsid w:val="00C10B30"/>
    <w:rsid w:val="00C13896"/>
    <w:rsid w:val="00C143FC"/>
    <w:rsid w:val="00C221B6"/>
    <w:rsid w:val="00C22828"/>
    <w:rsid w:val="00C22DDB"/>
    <w:rsid w:val="00C22F95"/>
    <w:rsid w:val="00C23580"/>
    <w:rsid w:val="00C243BA"/>
    <w:rsid w:val="00C2770A"/>
    <w:rsid w:val="00C313B3"/>
    <w:rsid w:val="00C352C2"/>
    <w:rsid w:val="00C445EB"/>
    <w:rsid w:val="00C4715C"/>
    <w:rsid w:val="00C47CED"/>
    <w:rsid w:val="00C52DA7"/>
    <w:rsid w:val="00C53A7F"/>
    <w:rsid w:val="00C5575E"/>
    <w:rsid w:val="00C61829"/>
    <w:rsid w:val="00C669E8"/>
    <w:rsid w:val="00C702A3"/>
    <w:rsid w:val="00C7067B"/>
    <w:rsid w:val="00C74658"/>
    <w:rsid w:val="00C74B4B"/>
    <w:rsid w:val="00C76157"/>
    <w:rsid w:val="00C773D2"/>
    <w:rsid w:val="00C82218"/>
    <w:rsid w:val="00C84A62"/>
    <w:rsid w:val="00C84FFE"/>
    <w:rsid w:val="00C85F27"/>
    <w:rsid w:val="00C869A9"/>
    <w:rsid w:val="00C87CC5"/>
    <w:rsid w:val="00C90A12"/>
    <w:rsid w:val="00C9293F"/>
    <w:rsid w:val="00C94E64"/>
    <w:rsid w:val="00CA540F"/>
    <w:rsid w:val="00CA5769"/>
    <w:rsid w:val="00CA6D1F"/>
    <w:rsid w:val="00CA7145"/>
    <w:rsid w:val="00CA7A9F"/>
    <w:rsid w:val="00CB0A21"/>
    <w:rsid w:val="00CB4927"/>
    <w:rsid w:val="00CB6B1C"/>
    <w:rsid w:val="00CB72C1"/>
    <w:rsid w:val="00CC278F"/>
    <w:rsid w:val="00CC3664"/>
    <w:rsid w:val="00CC4758"/>
    <w:rsid w:val="00CC5A83"/>
    <w:rsid w:val="00CC6823"/>
    <w:rsid w:val="00CC6F5A"/>
    <w:rsid w:val="00CD0A42"/>
    <w:rsid w:val="00CD325F"/>
    <w:rsid w:val="00CD33A7"/>
    <w:rsid w:val="00CD4186"/>
    <w:rsid w:val="00CE121D"/>
    <w:rsid w:val="00CE2F4F"/>
    <w:rsid w:val="00CF1418"/>
    <w:rsid w:val="00CF3C7E"/>
    <w:rsid w:val="00CF4D03"/>
    <w:rsid w:val="00D00694"/>
    <w:rsid w:val="00D040D0"/>
    <w:rsid w:val="00D1316F"/>
    <w:rsid w:val="00D15A5C"/>
    <w:rsid w:val="00D15C3F"/>
    <w:rsid w:val="00D15C69"/>
    <w:rsid w:val="00D23BCB"/>
    <w:rsid w:val="00D2771A"/>
    <w:rsid w:val="00D3232F"/>
    <w:rsid w:val="00D32FB7"/>
    <w:rsid w:val="00D44082"/>
    <w:rsid w:val="00D44E8F"/>
    <w:rsid w:val="00D457E2"/>
    <w:rsid w:val="00D46FF3"/>
    <w:rsid w:val="00D4783E"/>
    <w:rsid w:val="00D54432"/>
    <w:rsid w:val="00D575DA"/>
    <w:rsid w:val="00D619CB"/>
    <w:rsid w:val="00D628C2"/>
    <w:rsid w:val="00D62B6C"/>
    <w:rsid w:val="00D661D0"/>
    <w:rsid w:val="00D74FA4"/>
    <w:rsid w:val="00D81943"/>
    <w:rsid w:val="00D870E9"/>
    <w:rsid w:val="00D87104"/>
    <w:rsid w:val="00D921D3"/>
    <w:rsid w:val="00D9408F"/>
    <w:rsid w:val="00DA31AB"/>
    <w:rsid w:val="00DA3490"/>
    <w:rsid w:val="00DA481C"/>
    <w:rsid w:val="00DA6183"/>
    <w:rsid w:val="00DA7FA9"/>
    <w:rsid w:val="00DB0FF2"/>
    <w:rsid w:val="00DB4713"/>
    <w:rsid w:val="00DB4C2B"/>
    <w:rsid w:val="00DB5398"/>
    <w:rsid w:val="00DB5E07"/>
    <w:rsid w:val="00DB68BF"/>
    <w:rsid w:val="00DB6C09"/>
    <w:rsid w:val="00DC1A29"/>
    <w:rsid w:val="00DC1CE7"/>
    <w:rsid w:val="00DC286D"/>
    <w:rsid w:val="00DC3ACA"/>
    <w:rsid w:val="00DC68E3"/>
    <w:rsid w:val="00DD2623"/>
    <w:rsid w:val="00DD3A52"/>
    <w:rsid w:val="00DD441A"/>
    <w:rsid w:val="00DD4A7C"/>
    <w:rsid w:val="00DD50D4"/>
    <w:rsid w:val="00DD58AD"/>
    <w:rsid w:val="00DD601B"/>
    <w:rsid w:val="00DE09D1"/>
    <w:rsid w:val="00DE42B0"/>
    <w:rsid w:val="00DE5320"/>
    <w:rsid w:val="00DF20A8"/>
    <w:rsid w:val="00DF547D"/>
    <w:rsid w:val="00E00675"/>
    <w:rsid w:val="00E00C3A"/>
    <w:rsid w:val="00E01D57"/>
    <w:rsid w:val="00E0302C"/>
    <w:rsid w:val="00E05CC5"/>
    <w:rsid w:val="00E0617C"/>
    <w:rsid w:val="00E0757F"/>
    <w:rsid w:val="00E11313"/>
    <w:rsid w:val="00E1371B"/>
    <w:rsid w:val="00E148FA"/>
    <w:rsid w:val="00E172F5"/>
    <w:rsid w:val="00E21055"/>
    <w:rsid w:val="00E23F7F"/>
    <w:rsid w:val="00E252DB"/>
    <w:rsid w:val="00E265EA"/>
    <w:rsid w:val="00E3325C"/>
    <w:rsid w:val="00E34E08"/>
    <w:rsid w:val="00E42639"/>
    <w:rsid w:val="00E4280A"/>
    <w:rsid w:val="00E42F87"/>
    <w:rsid w:val="00E44B9A"/>
    <w:rsid w:val="00E51A96"/>
    <w:rsid w:val="00E52F4E"/>
    <w:rsid w:val="00E537CA"/>
    <w:rsid w:val="00E53F7F"/>
    <w:rsid w:val="00E54B31"/>
    <w:rsid w:val="00E562DE"/>
    <w:rsid w:val="00E56501"/>
    <w:rsid w:val="00E61C0F"/>
    <w:rsid w:val="00E6349D"/>
    <w:rsid w:val="00E657C3"/>
    <w:rsid w:val="00E66255"/>
    <w:rsid w:val="00E717C7"/>
    <w:rsid w:val="00E75E3A"/>
    <w:rsid w:val="00E8146E"/>
    <w:rsid w:val="00E82753"/>
    <w:rsid w:val="00E82D0E"/>
    <w:rsid w:val="00E8600E"/>
    <w:rsid w:val="00E86E64"/>
    <w:rsid w:val="00E928E1"/>
    <w:rsid w:val="00E936B3"/>
    <w:rsid w:val="00E949F9"/>
    <w:rsid w:val="00EA3580"/>
    <w:rsid w:val="00EB16E3"/>
    <w:rsid w:val="00EB1DF8"/>
    <w:rsid w:val="00EB428E"/>
    <w:rsid w:val="00EB5332"/>
    <w:rsid w:val="00EB54A6"/>
    <w:rsid w:val="00EC02DF"/>
    <w:rsid w:val="00EC0FC3"/>
    <w:rsid w:val="00EC2346"/>
    <w:rsid w:val="00EC2B6E"/>
    <w:rsid w:val="00ED120D"/>
    <w:rsid w:val="00ED12BA"/>
    <w:rsid w:val="00ED1F96"/>
    <w:rsid w:val="00ED20F2"/>
    <w:rsid w:val="00ED2F02"/>
    <w:rsid w:val="00ED7AA9"/>
    <w:rsid w:val="00EE6D6A"/>
    <w:rsid w:val="00EF1548"/>
    <w:rsid w:val="00F01FEA"/>
    <w:rsid w:val="00F02478"/>
    <w:rsid w:val="00F06311"/>
    <w:rsid w:val="00F0658F"/>
    <w:rsid w:val="00F06A75"/>
    <w:rsid w:val="00F079E2"/>
    <w:rsid w:val="00F10387"/>
    <w:rsid w:val="00F119DE"/>
    <w:rsid w:val="00F12DF7"/>
    <w:rsid w:val="00F135F8"/>
    <w:rsid w:val="00F13DE5"/>
    <w:rsid w:val="00F14DBF"/>
    <w:rsid w:val="00F220EC"/>
    <w:rsid w:val="00F229BE"/>
    <w:rsid w:val="00F23332"/>
    <w:rsid w:val="00F3395C"/>
    <w:rsid w:val="00F33BB5"/>
    <w:rsid w:val="00F35CA6"/>
    <w:rsid w:val="00F40FF9"/>
    <w:rsid w:val="00F41D2A"/>
    <w:rsid w:val="00F4298A"/>
    <w:rsid w:val="00F461F9"/>
    <w:rsid w:val="00F47830"/>
    <w:rsid w:val="00F51025"/>
    <w:rsid w:val="00F5169D"/>
    <w:rsid w:val="00F5183B"/>
    <w:rsid w:val="00F5189D"/>
    <w:rsid w:val="00F55CDC"/>
    <w:rsid w:val="00F56A5C"/>
    <w:rsid w:val="00F6307C"/>
    <w:rsid w:val="00F64AB8"/>
    <w:rsid w:val="00F65F59"/>
    <w:rsid w:val="00F732AB"/>
    <w:rsid w:val="00F77780"/>
    <w:rsid w:val="00F805DE"/>
    <w:rsid w:val="00F83A65"/>
    <w:rsid w:val="00F86B8F"/>
    <w:rsid w:val="00F907D1"/>
    <w:rsid w:val="00F93B80"/>
    <w:rsid w:val="00F956AC"/>
    <w:rsid w:val="00F97D0C"/>
    <w:rsid w:val="00FA3DB1"/>
    <w:rsid w:val="00FA6CD0"/>
    <w:rsid w:val="00FB0B7F"/>
    <w:rsid w:val="00FB48CE"/>
    <w:rsid w:val="00FB50BA"/>
    <w:rsid w:val="00FB70E3"/>
    <w:rsid w:val="00FC3F30"/>
    <w:rsid w:val="00FD44EB"/>
    <w:rsid w:val="00FD55A1"/>
    <w:rsid w:val="00FD7946"/>
    <w:rsid w:val="00FE3BE6"/>
    <w:rsid w:val="00FE55A9"/>
    <w:rsid w:val="00FF11D8"/>
  </w:rsids>
  <m:mathPr>
    <m:mathFont m:val="Cambria Math"/>
    <m:brkBin m:val="before"/>
    <m:brkBinSub m:val="--"/>
    <m:smallFrac m:val="0"/>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D21B38F"/>
  <w15:docId w15:val="{073A95CB-A83C-45C6-99E6-92B31AD62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Y"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2">
    <w:name w:val="heading 2"/>
    <w:basedOn w:val="Normal"/>
    <w:next w:val="Normal"/>
    <w:link w:val="Ttulo2Car"/>
    <w:uiPriority w:val="9"/>
    <w:semiHidden/>
    <w:unhideWhenUsed/>
    <w:qFormat/>
    <w:rsid w:val="001A56E7"/>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Ttulo3">
    <w:name w:val="heading 3"/>
    <w:basedOn w:val="Normal"/>
    <w:next w:val="Normal"/>
    <w:link w:val="Ttulo3Car"/>
    <w:qFormat/>
    <w:rsid w:val="000A45A3"/>
    <w:pPr>
      <w:keepNext/>
      <w:keepLines/>
      <w:widowControl w:val="0"/>
      <w:adjustRightInd w:val="0"/>
      <w:spacing w:before="200" w:after="0" w:line="360" w:lineRule="atLeast"/>
      <w:jc w:val="both"/>
      <w:textAlignment w:val="baseline"/>
      <w:outlineLvl w:val="2"/>
    </w:pPr>
    <w:rPr>
      <w:rFonts w:ascii="Cambria" w:eastAsia="Times New Roman" w:hAnsi="Cambria" w:cs="Times New Roman"/>
      <w:b/>
      <w:bCs/>
      <w:color w:val="4F81BD"/>
      <w:sz w:val="24"/>
      <w:szCs w:val="24"/>
      <w:lang w:val="es-ES_tradnl"/>
    </w:rPr>
  </w:style>
  <w:style w:type="paragraph" w:styleId="Ttulo4">
    <w:name w:val="heading 4"/>
    <w:aliases w:val=" Sub-Clause Sub-paragraph"/>
    <w:basedOn w:val="Normal"/>
    <w:next w:val="Normal"/>
    <w:link w:val="Ttulo4Car"/>
    <w:qFormat/>
    <w:rsid w:val="000A45A3"/>
    <w:pPr>
      <w:keepNext/>
      <w:widowControl w:val="0"/>
      <w:adjustRightInd w:val="0"/>
      <w:spacing w:after="0" w:line="360" w:lineRule="atLeast"/>
      <w:jc w:val="center"/>
      <w:textAlignment w:val="baseline"/>
      <w:outlineLvl w:val="3"/>
    </w:pPr>
    <w:rPr>
      <w:rFonts w:ascii="Times New Roman" w:eastAsia="Times New Roman" w:hAnsi="Times New Roman" w:cs="Times New Roman"/>
      <w:b/>
      <w:bCs/>
      <w:sz w:val="40"/>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D1C8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D1C8A"/>
  </w:style>
  <w:style w:type="paragraph" w:styleId="Piedepgina">
    <w:name w:val="footer"/>
    <w:basedOn w:val="Normal"/>
    <w:link w:val="PiedepginaCar"/>
    <w:uiPriority w:val="99"/>
    <w:unhideWhenUsed/>
    <w:rsid w:val="003D1C8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D1C8A"/>
  </w:style>
  <w:style w:type="table" w:styleId="Tablaconcuadrcula">
    <w:name w:val="Table Grid"/>
    <w:basedOn w:val="Tablanormal"/>
    <w:uiPriority w:val="59"/>
    <w:rsid w:val="003D1C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217A6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17A6B"/>
    <w:rPr>
      <w:rFonts w:ascii="Tahoma" w:hAnsi="Tahoma" w:cs="Tahoma"/>
      <w:sz w:val="16"/>
      <w:szCs w:val="16"/>
    </w:rPr>
  </w:style>
  <w:style w:type="paragraph" w:customStyle="1" w:styleId="Outline">
    <w:name w:val="Outline"/>
    <w:basedOn w:val="Normal"/>
    <w:rsid w:val="00217A6B"/>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rPr>
  </w:style>
  <w:style w:type="paragraph" w:customStyle="1" w:styleId="SectionIVHeader">
    <w:name w:val="Section IV. Header"/>
    <w:basedOn w:val="Normal"/>
    <w:rsid w:val="00217A6B"/>
    <w:pPr>
      <w:spacing w:before="120" w:after="240" w:line="240" w:lineRule="auto"/>
      <w:jc w:val="center"/>
    </w:pPr>
    <w:rPr>
      <w:rFonts w:ascii="Palatino Linotype" w:eastAsia="Times New Roman" w:hAnsi="Palatino Linotype" w:cs="Times New Roman"/>
      <w:b/>
      <w:sz w:val="36"/>
      <w:szCs w:val="20"/>
      <w:lang w:val="en-US"/>
    </w:rPr>
  </w:style>
  <w:style w:type="paragraph" w:styleId="Textocomentario">
    <w:name w:val="annotation text"/>
    <w:basedOn w:val="Normal"/>
    <w:link w:val="TextocomentarioCar"/>
    <w:uiPriority w:val="99"/>
    <w:rsid w:val="00217A6B"/>
    <w:pPr>
      <w:spacing w:after="0" w:line="240" w:lineRule="auto"/>
    </w:pPr>
    <w:rPr>
      <w:rFonts w:ascii="Palatino Linotype" w:eastAsia="Times New Roman" w:hAnsi="Palatino Linotype" w:cs="Times New Roman"/>
      <w:sz w:val="20"/>
      <w:szCs w:val="20"/>
      <w:lang w:val="en-US"/>
    </w:rPr>
  </w:style>
  <w:style w:type="character" w:customStyle="1" w:styleId="TextocomentarioCar">
    <w:name w:val="Texto comentario Car"/>
    <w:basedOn w:val="Fuentedeprrafopredeter"/>
    <w:link w:val="Textocomentario"/>
    <w:uiPriority w:val="99"/>
    <w:rsid w:val="00217A6B"/>
    <w:rPr>
      <w:rFonts w:ascii="Palatino Linotype" w:eastAsia="Times New Roman" w:hAnsi="Palatino Linotype" w:cs="Times New Roman"/>
      <w:sz w:val="20"/>
      <w:szCs w:val="20"/>
      <w:lang w:val="en-US"/>
    </w:rPr>
  </w:style>
  <w:style w:type="paragraph" w:customStyle="1" w:styleId="Sub-ClauseText">
    <w:name w:val="Sub-Clause Text"/>
    <w:basedOn w:val="Normal"/>
    <w:rsid w:val="00217A6B"/>
    <w:pPr>
      <w:widowControl w:val="0"/>
      <w:adjustRightInd w:val="0"/>
      <w:spacing w:before="120" w:after="120" w:line="360" w:lineRule="atLeast"/>
      <w:jc w:val="both"/>
      <w:textAlignment w:val="baseline"/>
    </w:pPr>
    <w:rPr>
      <w:rFonts w:ascii="Times New Roman" w:eastAsia="Times New Roman" w:hAnsi="Times New Roman" w:cs="Times New Roman"/>
      <w:spacing w:val="-4"/>
      <w:sz w:val="24"/>
      <w:szCs w:val="20"/>
      <w:lang w:val="en-US"/>
    </w:rPr>
  </w:style>
  <w:style w:type="paragraph" w:styleId="Listaconvietas">
    <w:name w:val="List Bullet"/>
    <w:basedOn w:val="Normal"/>
    <w:autoRedefine/>
    <w:rsid w:val="00C22828"/>
    <w:pPr>
      <w:widowControl w:val="0"/>
      <w:tabs>
        <w:tab w:val="left" w:pos="142"/>
        <w:tab w:val="left" w:pos="313"/>
      </w:tabs>
      <w:adjustRightInd w:val="0"/>
      <w:spacing w:after="0"/>
      <w:jc w:val="both"/>
      <w:textAlignment w:val="baseline"/>
    </w:pPr>
    <w:rPr>
      <w:rFonts w:ascii="Arial" w:eastAsia="Arial Unicode MS" w:hAnsi="Arial" w:cs="Arial"/>
      <w:szCs w:val="28"/>
      <w:lang w:eastAsia="es-ES"/>
    </w:rPr>
  </w:style>
  <w:style w:type="paragraph" w:styleId="Sinespaciado">
    <w:name w:val="No Spacing"/>
    <w:uiPriority w:val="1"/>
    <w:qFormat/>
    <w:rsid w:val="000A45A3"/>
    <w:pPr>
      <w:spacing w:after="0" w:line="240" w:lineRule="auto"/>
    </w:pPr>
  </w:style>
  <w:style w:type="character" w:customStyle="1" w:styleId="Ttulo3Car">
    <w:name w:val="Título 3 Car"/>
    <w:basedOn w:val="Fuentedeprrafopredeter"/>
    <w:link w:val="Ttulo3"/>
    <w:rsid w:val="000A45A3"/>
    <w:rPr>
      <w:rFonts w:ascii="Cambria" w:eastAsia="Times New Roman" w:hAnsi="Cambria" w:cs="Times New Roman"/>
      <w:b/>
      <w:bCs/>
      <w:color w:val="4F81BD"/>
      <w:sz w:val="24"/>
      <w:szCs w:val="24"/>
      <w:lang w:val="es-ES_tradnl"/>
    </w:rPr>
  </w:style>
  <w:style w:type="character" w:customStyle="1" w:styleId="Ttulo4Car">
    <w:name w:val="Título 4 Car"/>
    <w:aliases w:val=" Sub-Clause Sub-paragraph Car"/>
    <w:basedOn w:val="Fuentedeprrafopredeter"/>
    <w:link w:val="Ttulo4"/>
    <w:rsid w:val="000A45A3"/>
    <w:rPr>
      <w:rFonts w:ascii="Times New Roman" w:eastAsia="Times New Roman" w:hAnsi="Times New Roman" w:cs="Times New Roman"/>
      <w:b/>
      <w:bCs/>
      <w:sz w:val="40"/>
      <w:szCs w:val="24"/>
      <w:lang w:val="es-ES_tradnl"/>
    </w:rPr>
  </w:style>
  <w:style w:type="character" w:styleId="Textoennegrita">
    <w:name w:val="Strong"/>
    <w:basedOn w:val="Fuentedeprrafopredeter"/>
    <w:uiPriority w:val="22"/>
    <w:qFormat/>
    <w:rsid w:val="000A45A3"/>
    <w:rPr>
      <w:b/>
      <w:bCs/>
    </w:rPr>
  </w:style>
  <w:style w:type="paragraph" w:styleId="Textoindependiente3">
    <w:name w:val="Body Text 3"/>
    <w:basedOn w:val="Normal"/>
    <w:link w:val="Textoindependiente3Car"/>
    <w:rsid w:val="004B59A6"/>
    <w:pPr>
      <w:widowControl w:val="0"/>
      <w:tabs>
        <w:tab w:val="left" w:pos="1080"/>
      </w:tabs>
      <w:suppressAutoHyphens/>
      <w:adjustRightInd w:val="0"/>
      <w:spacing w:after="0" w:line="360" w:lineRule="atLeast"/>
      <w:ind w:right="-72"/>
      <w:jc w:val="both"/>
      <w:textAlignment w:val="baseline"/>
    </w:pPr>
    <w:rPr>
      <w:rFonts w:ascii="Times New Roman" w:eastAsia="Times New Roman" w:hAnsi="Times New Roman" w:cs="Times New Roman"/>
      <w:i/>
      <w:iCs/>
      <w:sz w:val="24"/>
      <w:szCs w:val="24"/>
      <w:lang w:val="es-ES_tradnl"/>
    </w:rPr>
  </w:style>
  <w:style w:type="character" w:customStyle="1" w:styleId="Textoindependiente3Car">
    <w:name w:val="Texto independiente 3 Car"/>
    <w:basedOn w:val="Fuentedeprrafopredeter"/>
    <w:link w:val="Textoindependiente3"/>
    <w:rsid w:val="004B59A6"/>
    <w:rPr>
      <w:rFonts w:ascii="Times New Roman" w:eastAsia="Times New Roman" w:hAnsi="Times New Roman" w:cs="Times New Roman"/>
      <w:i/>
      <w:iCs/>
      <w:sz w:val="24"/>
      <w:szCs w:val="24"/>
      <w:lang w:val="es-ES_tradnl"/>
    </w:rPr>
  </w:style>
  <w:style w:type="paragraph" w:styleId="Subttulo">
    <w:name w:val="Subtitle"/>
    <w:basedOn w:val="Normal"/>
    <w:link w:val="SubttuloCar"/>
    <w:qFormat/>
    <w:rsid w:val="004C039D"/>
    <w:pPr>
      <w:widowControl w:val="0"/>
      <w:adjustRightInd w:val="0"/>
      <w:spacing w:after="0" w:line="360" w:lineRule="atLeast"/>
      <w:jc w:val="center"/>
      <w:textAlignment w:val="baseline"/>
    </w:pPr>
    <w:rPr>
      <w:rFonts w:ascii="Times New Roman Bold" w:eastAsia="Times New Roman" w:hAnsi="Times New Roman Bold" w:cs="Times New Roman"/>
      <w:b/>
      <w:sz w:val="40"/>
      <w:szCs w:val="20"/>
      <w:lang w:val="en-US"/>
    </w:rPr>
  </w:style>
  <w:style w:type="character" w:customStyle="1" w:styleId="SubttuloCar">
    <w:name w:val="Subtítulo Car"/>
    <w:basedOn w:val="Fuentedeprrafopredeter"/>
    <w:link w:val="Subttulo"/>
    <w:rsid w:val="004C039D"/>
    <w:rPr>
      <w:rFonts w:ascii="Times New Roman Bold" w:eastAsia="Times New Roman" w:hAnsi="Times New Roman Bold" w:cs="Times New Roman"/>
      <w:b/>
      <w:sz w:val="40"/>
      <w:szCs w:val="20"/>
      <w:lang w:val="en-US"/>
    </w:rPr>
  </w:style>
  <w:style w:type="paragraph" w:styleId="TDC1">
    <w:name w:val="toc 1"/>
    <w:basedOn w:val="Normal"/>
    <w:next w:val="Normal"/>
    <w:semiHidden/>
    <w:rsid w:val="004C039D"/>
    <w:pPr>
      <w:widowControl w:val="0"/>
      <w:adjustRightInd w:val="0"/>
      <w:spacing w:before="120" w:after="0" w:line="360" w:lineRule="atLeast"/>
      <w:jc w:val="both"/>
      <w:textAlignment w:val="baseline"/>
    </w:pPr>
    <w:rPr>
      <w:rFonts w:ascii="Times New Roman Bold" w:eastAsia="Times New Roman" w:hAnsi="Times New Roman Bold" w:cs="Times New Roman"/>
      <w:b/>
      <w:sz w:val="24"/>
      <w:szCs w:val="24"/>
      <w:lang w:val="es-ES_tradnl"/>
    </w:rPr>
  </w:style>
  <w:style w:type="paragraph" w:styleId="Prrafodelista">
    <w:name w:val="List Paragraph"/>
    <w:aliases w:val="titulo 5,Cita Pie de Página,titulo"/>
    <w:basedOn w:val="Normal"/>
    <w:link w:val="PrrafodelistaCar"/>
    <w:uiPriority w:val="34"/>
    <w:qFormat/>
    <w:rsid w:val="00EF1548"/>
    <w:pPr>
      <w:ind w:left="720"/>
      <w:contextualSpacing/>
    </w:pPr>
  </w:style>
  <w:style w:type="character" w:styleId="nfasis">
    <w:name w:val="Emphasis"/>
    <w:basedOn w:val="Fuentedeprrafopredeter"/>
    <w:qFormat/>
    <w:rsid w:val="007547B5"/>
    <w:rPr>
      <w:i/>
      <w:iCs/>
    </w:rPr>
  </w:style>
  <w:style w:type="paragraph" w:styleId="ndice1">
    <w:name w:val="index 1"/>
    <w:basedOn w:val="Normal"/>
    <w:next w:val="Normal"/>
    <w:autoRedefine/>
    <w:uiPriority w:val="99"/>
    <w:unhideWhenUsed/>
    <w:rsid w:val="00182FAF"/>
    <w:pPr>
      <w:widowControl w:val="0"/>
      <w:adjustRightInd w:val="0"/>
      <w:spacing w:after="0" w:line="240" w:lineRule="auto"/>
      <w:ind w:left="240" w:hanging="240"/>
      <w:jc w:val="both"/>
      <w:textAlignment w:val="baseline"/>
    </w:pPr>
    <w:rPr>
      <w:rFonts w:ascii="Times New Roman" w:eastAsia="Times New Roman" w:hAnsi="Times New Roman" w:cs="Times New Roman"/>
      <w:sz w:val="24"/>
      <w:szCs w:val="24"/>
      <w:lang w:val="es-ES_tradnl"/>
    </w:rPr>
  </w:style>
  <w:style w:type="paragraph" w:styleId="TDC6">
    <w:name w:val="toc 6"/>
    <w:basedOn w:val="Normal"/>
    <w:next w:val="Normal"/>
    <w:autoRedefine/>
    <w:uiPriority w:val="39"/>
    <w:semiHidden/>
    <w:unhideWhenUsed/>
    <w:rsid w:val="00BD797A"/>
    <w:pPr>
      <w:spacing w:after="100"/>
      <w:ind w:left="1100"/>
    </w:pPr>
  </w:style>
  <w:style w:type="character" w:styleId="Refdecomentario">
    <w:name w:val="annotation reference"/>
    <w:basedOn w:val="Fuentedeprrafopredeter"/>
    <w:uiPriority w:val="99"/>
    <w:semiHidden/>
    <w:unhideWhenUsed/>
    <w:rsid w:val="00FD55A1"/>
    <w:rPr>
      <w:sz w:val="16"/>
      <w:szCs w:val="16"/>
    </w:rPr>
  </w:style>
  <w:style w:type="paragraph" w:styleId="Asuntodelcomentario">
    <w:name w:val="annotation subject"/>
    <w:basedOn w:val="Textocomentario"/>
    <w:next w:val="Textocomentario"/>
    <w:link w:val="AsuntodelcomentarioCar"/>
    <w:uiPriority w:val="99"/>
    <w:semiHidden/>
    <w:unhideWhenUsed/>
    <w:rsid w:val="00FD55A1"/>
    <w:pPr>
      <w:spacing w:after="200"/>
    </w:pPr>
    <w:rPr>
      <w:rFonts w:asciiTheme="minorHAnsi" w:eastAsiaTheme="minorHAnsi" w:hAnsiTheme="minorHAnsi" w:cstheme="minorBidi"/>
      <w:b/>
      <w:bCs/>
      <w:lang w:val="es-PY"/>
    </w:rPr>
  </w:style>
  <w:style w:type="character" w:customStyle="1" w:styleId="AsuntodelcomentarioCar">
    <w:name w:val="Asunto del comentario Car"/>
    <w:basedOn w:val="TextocomentarioCar"/>
    <w:link w:val="Asuntodelcomentario"/>
    <w:uiPriority w:val="99"/>
    <w:semiHidden/>
    <w:rsid w:val="00FD55A1"/>
    <w:rPr>
      <w:rFonts w:ascii="Palatino Linotype" w:eastAsia="Times New Roman" w:hAnsi="Palatino Linotype" w:cs="Times New Roman"/>
      <w:b/>
      <w:bCs/>
      <w:sz w:val="20"/>
      <w:szCs w:val="20"/>
      <w:lang w:val="en-US"/>
    </w:rPr>
  </w:style>
  <w:style w:type="paragraph" w:styleId="Textodebloque">
    <w:name w:val="Block Text"/>
    <w:basedOn w:val="Normal"/>
    <w:rsid w:val="00C869A9"/>
    <w:pPr>
      <w:tabs>
        <w:tab w:val="left" w:pos="612"/>
      </w:tabs>
      <w:suppressAutoHyphens/>
      <w:spacing w:after="0" w:line="240" w:lineRule="auto"/>
      <w:ind w:left="1152" w:right="-72" w:hanging="540"/>
      <w:jc w:val="both"/>
    </w:pPr>
    <w:rPr>
      <w:rFonts w:ascii="Palatino Linotype" w:eastAsia="Times New Roman" w:hAnsi="Palatino Linotype" w:cs="Times New Roman"/>
      <w:sz w:val="20"/>
      <w:szCs w:val="20"/>
      <w:lang w:val="es-MX"/>
    </w:rPr>
  </w:style>
  <w:style w:type="character" w:styleId="Hipervnculo">
    <w:name w:val="Hyperlink"/>
    <w:basedOn w:val="Fuentedeprrafopredeter"/>
    <w:uiPriority w:val="99"/>
    <w:unhideWhenUsed/>
    <w:rsid w:val="006E3233"/>
    <w:rPr>
      <w:color w:val="0563C1" w:themeColor="hyperlink"/>
      <w:u w:val="single"/>
    </w:rPr>
  </w:style>
  <w:style w:type="paragraph" w:styleId="Textoindependiente">
    <w:name w:val="Body Text"/>
    <w:basedOn w:val="Normal"/>
    <w:link w:val="TextoindependienteCar"/>
    <w:unhideWhenUsed/>
    <w:rsid w:val="001A56E7"/>
    <w:pPr>
      <w:widowControl w:val="0"/>
      <w:adjustRightInd w:val="0"/>
      <w:spacing w:after="120" w:line="360" w:lineRule="atLeast"/>
      <w:jc w:val="both"/>
    </w:pPr>
    <w:rPr>
      <w:rFonts w:ascii="Times New Roman" w:eastAsia="Times New Roman" w:hAnsi="Times New Roman" w:cs="Times New Roman"/>
      <w:sz w:val="24"/>
      <w:szCs w:val="24"/>
      <w:lang w:val="es-ES_tradnl"/>
    </w:rPr>
  </w:style>
  <w:style w:type="character" w:customStyle="1" w:styleId="TextoindependienteCar">
    <w:name w:val="Texto independiente Car"/>
    <w:basedOn w:val="Fuentedeprrafopredeter"/>
    <w:link w:val="Textoindependiente"/>
    <w:rsid w:val="001A56E7"/>
    <w:rPr>
      <w:rFonts w:ascii="Times New Roman" w:eastAsia="Times New Roman" w:hAnsi="Times New Roman" w:cs="Times New Roman"/>
      <w:sz w:val="24"/>
      <w:szCs w:val="24"/>
      <w:lang w:val="es-ES_tradnl"/>
    </w:rPr>
  </w:style>
  <w:style w:type="paragraph" w:customStyle="1" w:styleId="Normali">
    <w:name w:val="Normal(i)"/>
    <w:basedOn w:val="Normal"/>
    <w:rsid w:val="001A56E7"/>
    <w:pPr>
      <w:keepLines/>
      <w:tabs>
        <w:tab w:val="left" w:pos="1843"/>
      </w:tabs>
      <w:spacing w:after="120" w:line="240" w:lineRule="auto"/>
      <w:jc w:val="both"/>
    </w:pPr>
    <w:rPr>
      <w:rFonts w:ascii="Palatino Linotype" w:eastAsia="Times New Roman" w:hAnsi="Palatino Linotype" w:cs="Times New Roman"/>
      <w:sz w:val="20"/>
      <w:szCs w:val="20"/>
      <w:lang w:val="en-GB" w:eastAsia="en-GB"/>
    </w:rPr>
  </w:style>
  <w:style w:type="paragraph" w:customStyle="1" w:styleId="SectionIXHeader">
    <w:name w:val="Section IX. Header"/>
    <w:basedOn w:val="Normal"/>
    <w:rsid w:val="001A56E7"/>
    <w:pPr>
      <w:numPr>
        <w:ilvl w:val="12"/>
      </w:numPr>
      <w:spacing w:after="0" w:line="240" w:lineRule="auto"/>
      <w:jc w:val="center"/>
    </w:pPr>
    <w:rPr>
      <w:rFonts w:ascii="Times New Roman Bold" w:eastAsia="Times New Roman" w:hAnsi="Times New Roman Bold" w:cs="Times New Roman"/>
      <w:b/>
      <w:sz w:val="36"/>
      <w:szCs w:val="20"/>
      <w:lang w:val="es-ES_tradnl"/>
    </w:rPr>
  </w:style>
  <w:style w:type="paragraph" w:customStyle="1" w:styleId="Style1">
    <w:name w:val="Style1"/>
    <w:basedOn w:val="Ttulo2"/>
    <w:next w:val="Normal"/>
    <w:rsid w:val="001A56E7"/>
    <w:pPr>
      <w:keepLines w:val="0"/>
      <w:pageBreakBefore/>
      <w:widowControl w:val="0"/>
      <w:adjustRightInd w:val="0"/>
      <w:spacing w:before="120" w:after="120" w:line="360" w:lineRule="atLeast"/>
      <w:jc w:val="both"/>
    </w:pPr>
    <w:rPr>
      <w:rFonts w:ascii="Times New Roman" w:eastAsia="Times New Roman" w:hAnsi="Times New Roman" w:cs="Times New Roman"/>
      <w:b w:val="0"/>
      <w:bCs w:val="0"/>
      <w:color w:val="auto"/>
      <w:sz w:val="24"/>
      <w:szCs w:val="20"/>
      <w:lang w:val="es-ES_tradnl" w:eastAsia="es-ES"/>
    </w:rPr>
  </w:style>
  <w:style w:type="character" w:customStyle="1" w:styleId="Ttulo2Car">
    <w:name w:val="Título 2 Car"/>
    <w:basedOn w:val="Fuentedeprrafopredeter"/>
    <w:link w:val="Ttulo2"/>
    <w:uiPriority w:val="9"/>
    <w:semiHidden/>
    <w:rsid w:val="001A56E7"/>
    <w:rPr>
      <w:rFonts w:asciiTheme="majorHAnsi" w:eastAsiaTheme="majorEastAsia" w:hAnsiTheme="majorHAnsi" w:cstheme="majorBidi"/>
      <w:b/>
      <w:bCs/>
      <w:color w:val="5B9BD5" w:themeColor="accent1"/>
      <w:sz w:val="26"/>
      <w:szCs w:val="26"/>
    </w:rPr>
  </w:style>
  <w:style w:type="paragraph" w:customStyle="1" w:styleId="SectionVIHeader">
    <w:name w:val="Section VI. Header"/>
    <w:basedOn w:val="Normal"/>
    <w:rsid w:val="00626F10"/>
    <w:pPr>
      <w:widowControl w:val="0"/>
      <w:adjustRightInd w:val="0"/>
      <w:spacing w:before="120" w:after="240" w:line="360" w:lineRule="atLeast"/>
      <w:jc w:val="center"/>
      <w:textAlignment w:val="baseline"/>
    </w:pPr>
    <w:rPr>
      <w:rFonts w:ascii="Times New Roman" w:eastAsia="Times New Roman" w:hAnsi="Times New Roman" w:cs="Times New Roman"/>
      <w:b/>
      <w:bCs/>
      <w:sz w:val="36"/>
      <w:szCs w:val="36"/>
      <w:lang w:val="en-US"/>
    </w:rPr>
  </w:style>
  <w:style w:type="paragraph" w:customStyle="1" w:styleId="Default">
    <w:name w:val="Default"/>
    <w:rsid w:val="00F02478"/>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ED120D"/>
    <w:rPr>
      <w:rFonts w:ascii="Times New Roman" w:hAnsi="Times New Roman" w:cs="Times New Roman"/>
      <w:sz w:val="24"/>
      <w:szCs w:val="24"/>
    </w:rPr>
  </w:style>
  <w:style w:type="character" w:customStyle="1" w:styleId="PrrafodelistaCar">
    <w:name w:val="Párrafo de lista Car"/>
    <w:aliases w:val="titulo 5 Car,Cita Pie de Página Car,titulo Car"/>
    <w:link w:val="Prrafodelista"/>
    <w:uiPriority w:val="34"/>
    <w:qFormat/>
    <w:rsid w:val="00144902"/>
  </w:style>
  <w:style w:type="table" w:customStyle="1" w:styleId="Tablaconcuadrcula1">
    <w:name w:val="Tabla con cuadrícula1"/>
    <w:basedOn w:val="Tablanormal"/>
    <w:next w:val="Tablaconcuadrcula"/>
    <w:uiPriority w:val="59"/>
    <w:rsid w:val="00526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n">
    <w:name w:val="Revision"/>
    <w:hidden/>
    <w:uiPriority w:val="99"/>
    <w:semiHidden/>
    <w:rsid w:val="00247885"/>
    <w:pPr>
      <w:spacing w:after="0" w:line="240" w:lineRule="auto"/>
    </w:pPr>
    <w:rPr>
      <w:rFonts w:ascii="Times New Roman" w:eastAsia="Times New Roman" w:hAnsi="Times New Roman" w:cs="Times New Roman"/>
      <w:sz w:val="24"/>
      <w:szCs w:val="24"/>
      <w:lang w:val="es-ES" w:eastAsia="es-ES"/>
    </w:rPr>
  </w:style>
  <w:style w:type="table" w:customStyle="1" w:styleId="Tablaconcuadrcula2">
    <w:name w:val="Tabla con cuadrícula2"/>
    <w:basedOn w:val="Tablanormal"/>
    <w:next w:val="Tablaconcuadrcula"/>
    <w:uiPriority w:val="59"/>
    <w:rsid w:val="00B25E1D"/>
    <w:pPr>
      <w:spacing w:after="0" w:line="240" w:lineRule="auto"/>
    </w:pPr>
    <w:rPr>
      <w:lang w:val="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uadrculadetablaclara1">
    <w:name w:val="Cuadrícula de tabla clara1"/>
    <w:basedOn w:val="Tablanormal"/>
    <w:uiPriority w:val="40"/>
    <w:rsid w:val="00B25E1D"/>
    <w:pPr>
      <w:spacing w:after="0" w:line="240" w:lineRule="auto"/>
    </w:pPr>
    <w:rPr>
      <w:lang w:val="es-ES"/>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Textosinformato">
    <w:name w:val="Plain Text"/>
    <w:basedOn w:val="Normal"/>
    <w:link w:val="TextosinformatoCar"/>
    <w:rsid w:val="001B0236"/>
    <w:pPr>
      <w:spacing w:after="0" w:line="240" w:lineRule="auto"/>
    </w:pPr>
    <w:rPr>
      <w:rFonts w:ascii="Courier New" w:eastAsia="Times New Roman" w:hAnsi="Courier New" w:cs="Times New Roman"/>
      <w:sz w:val="20"/>
      <w:szCs w:val="20"/>
      <w:lang w:val="es-ES" w:eastAsia="es-ES"/>
    </w:rPr>
  </w:style>
  <w:style w:type="character" w:customStyle="1" w:styleId="TextosinformatoCar">
    <w:name w:val="Texto sin formato Car"/>
    <w:basedOn w:val="Fuentedeprrafopredeter"/>
    <w:link w:val="Textosinformato"/>
    <w:rsid w:val="001B0236"/>
    <w:rPr>
      <w:rFonts w:ascii="Courier New" w:eastAsia="Times New Roman" w:hAnsi="Courier New" w:cs="Times New Roman"/>
      <w:sz w:val="20"/>
      <w:szCs w:val="20"/>
      <w:lang w:val="es-ES" w:eastAsia="es-ES"/>
    </w:rPr>
  </w:style>
  <w:style w:type="paragraph" w:styleId="Sangra2detindependiente">
    <w:name w:val="Body Text Indent 2"/>
    <w:basedOn w:val="Normal"/>
    <w:link w:val="Sangra2detindependienteCar"/>
    <w:unhideWhenUsed/>
    <w:rsid w:val="00BE2A4F"/>
    <w:pPr>
      <w:spacing w:after="120" w:line="480" w:lineRule="auto"/>
      <w:ind w:left="283"/>
    </w:pPr>
    <w:rPr>
      <w:rFonts w:ascii="Arial" w:eastAsia="Times New Roman" w:hAnsi="Arial" w:cs="Times New Roman"/>
      <w:sz w:val="24"/>
      <w:szCs w:val="24"/>
      <w:lang w:val="es-ES" w:eastAsia="es-ES"/>
    </w:rPr>
  </w:style>
  <w:style w:type="character" w:customStyle="1" w:styleId="Sangra2detindependienteCar">
    <w:name w:val="Sangría 2 de t. independiente Car"/>
    <w:basedOn w:val="Fuentedeprrafopredeter"/>
    <w:link w:val="Sangra2detindependiente"/>
    <w:rsid w:val="00BE2A4F"/>
    <w:rPr>
      <w:rFonts w:ascii="Arial" w:eastAsia="Times New Roman" w:hAnsi="Arial" w:cs="Times New Roman"/>
      <w:sz w:val="24"/>
      <w:szCs w:val="24"/>
      <w:lang w:val="es-ES" w:eastAsia="es-ES"/>
    </w:rPr>
  </w:style>
  <w:style w:type="paragraph" w:customStyle="1" w:styleId="DefaultText1">
    <w:name w:val="Default Text:1"/>
    <w:basedOn w:val="Normal"/>
    <w:rsid w:val="001236F4"/>
    <w:pPr>
      <w:suppressAutoHyphens/>
      <w:spacing w:after="0" w:line="240" w:lineRule="auto"/>
      <w:textAlignment w:val="baseline"/>
    </w:pPr>
    <w:rPr>
      <w:rFonts w:ascii="Times New Roman" w:eastAsia="Times New Roman" w:hAnsi="Times New Roman" w:cs="Times New Roman"/>
      <w:color w:val="000000"/>
      <w:kern w:val="1"/>
      <w:sz w:val="24"/>
      <w:szCs w:val="20"/>
      <w:lang w:val="en-US" w:eastAsia="es-ES"/>
    </w:rPr>
  </w:style>
  <w:style w:type="paragraph" w:customStyle="1" w:styleId="DefaultText">
    <w:name w:val="Default Text"/>
    <w:basedOn w:val="Normal"/>
    <w:rsid w:val="001236F4"/>
    <w:pPr>
      <w:suppressAutoHyphens/>
      <w:spacing w:after="0" w:line="240" w:lineRule="auto"/>
      <w:textAlignment w:val="baseline"/>
    </w:pPr>
    <w:rPr>
      <w:rFonts w:ascii="Times New Roman" w:eastAsia="Times New Roman" w:hAnsi="Times New Roman" w:cs="Times New Roman"/>
      <w:color w:val="000000"/>
      <w:kern w:val="1"/>
      <w:sz w:val="24"/>
      <w:szCs w:val="20"/>
      <w:lang w:eastAsia="es-ES"/>
    </w:rPr>
  </w:style>
  <w:style w:type="paragraph" w:styleId="Puesto">
    <w:name w:val="Title"/>
    <w:basedOn w:val="Normal"/>
    <w:link w:val="PuestoCar"/>
    <w:qFormat/>
    <w:rsid w:val="00B02694"/>
    <w:pPr>
      <w:spacing w:after="0" w:line="240" w:lineRule="auto"/>
      <w:ind w:left="431"/>
      <w:jc w:val="center"/>
    </w:pPr>
    <w:rPr>
      <w:rFonts w:ascii="Times New Roman" w:eastAsia="Times New Roman" w:hAnsi="Times New Roman" w:cs="Times New Roman"/>
      <w:b/>
      <w:sz w:val="28"/>
      <w:szCs w:val="20"/>
      <w:lang w:val="es-ES" w:eastAsia="es-ES"/>
    </w:rPr>
  </w:style>
  <w:style w:type="character" w:customStyle="1" w:styleId="PuestoCar">
    <w:name w:val="Puesto Car"/>
    <w:basedOn w:val="Fuentedeprrafopredeter"/>
    <w:link w:val="Puesto"/>
    <w:rsid w:val="00B02694"/>
    <w:rPr>
      <w:rFonts w:ascii="Times New Roman" w:eastAsia="Times New Roman" w:hAnsi="Times New Roman" w:cs="Times New Roman"/>
      <w:b/>
      <w:sz w:val="28"/>
      <w:szCs w:val="20"/>
      <w:lang w:val="es-ES" w:eastAsia="es-ES"/>
    </w:rPr>
  </w:style>
  <w:style w:type="character" w:styleId="Textodelmarcadordeposicin">
    <w:name w:val="Placeholder Text"/>
    <w:basedOn w:val="Fuentedeprrafopredeter"/>
    <w:uiPriority w:val="99"/>
    <w:semiHidden/>
    <w:rsid w:val="00B02694"/>
    <w:rPr>
      <w:color w:val="808080"/>
    </w:rPr>
  </w:style>
  <w:style w:type="paragraph" w:customStyle="1" w:styleId="Estilo2">
    <w:name w:val="Estilo2"/>
    <w:basedOn w:val="Puesto"/>
    <w:link w:val="Estilo2Car"/>
    <w:autoRedefine/>
    <w:qFormat/>
    <w:rsid w:val="00B02694"/>
    <w:pPr>
      <w:numPr>
        <w:numId w:val="30"/>
      </w:numPr>
      <w:pBdr>
        <w:bottom w:val="single" w:sz="4" w:space="1" w:color="auto"/>
      </w:pBdr>
      <w:tabs>
        <w:tab w:val="left" w:pos="0"/>
      </w:tabs>
      <w:spacing w:line="276" w:lineRule="auto"/>
      <w:jc w:val="both"/>
    </w:pPr>
    <w:rPr>
      <w:rFonts w:cstheme="minorHAnsi"/>
      <w:lang w:val="es-ES_tradnl" w:eastAsia="es-PY"/>
    </w:rPr>
  </w:style>
  <w:style w:type="character" w:customStyle="1" w:styleId="Estilo2Car">
    <w:name w:val="Estilo2 Car"/>
    <w:basedOn w:val="PuestoCar"/>
    <w:link w:val="Estilo2"/>
    <w:rsid w:val="00B02694"/>
    <w:rPr>
      <w:rFonts w:ascii="Times New Roman" w:eastAsia="Times New Roman" w:hAnsi="Times New Roman" w:cstheme="minorHAnsi"/>
      <w:b/>
      <w:sz w:val="28"/>
      <w:szCs w:val="20"/>
      <w:lang w:val="es-ES_tradnl" w:eastAsia="es-PY"/>
    </w:rPr>
  </w:style>
  <w:style w:type="paragraph" w:customStyle="1" w:styleId="TableContents">
    <w:name w:val="Table Contents"/>
    <w:basedOn w:val="Normal"/>
    <w:rsid w:val="00B02694"/>
    <w:pPr>
      <w:widowControl w:val="0"/>
      <w:suppressLineNumbers/>
      <w:suppressAutoHyphens/>
      <w:spacing w:after="0" w:line="240" w:lineRule="auto"/>
    </w:pPr>
    <w:rPr>
      <w:rFonts w:ascii="Times New Roman" w:eastAsia="Arial Unicode MS" w:hAnsi="Times New Roman" w:cs="Times New Roman"/>
      <w:sz w:val="24"/>
      <w:szCs w:val="24"/>
      <w:lang w:val="en-US"/>
    </w:rPr>
  </w:style>
  <w:style w:type="paragraph" w:customStyle="1" w:styleId="xmsonospacing">
    <w:name w:val="x_msonospacing"/>
    <w:basedOn w:val="Normal"/>
    <w:rsid w:val="00985555"/>
    <w:pPr>
      <w:spacing w:before="100" w:beforeAutospacing="1" w:after="100" w:afterAutospacing="1" w:line="240" w:lineRule="auto"/>
    </w:pPr>
    <w:rPr>
      <w:rFonts w:ascii="Times New Roman" w:eastAsia="Times New Roman" w:hAnsi="Times New Roman" w:cs="Times New Roman"/>
      <w:sz w:val="24"/>
      <w:szCs w:val="24"/>
      <w:lang w:eastAsia="es-PY"/>
    </w:rPr>
  </w:style>
  <w:style w:type="paragraph" w:customStyle="1" w:styleId="xmsonormal">
    <w:name w:val="x_msonormal"/>
    <w:basedOn w:val="Normal"/>
    <w:rsid w:val="00985555"/>
    <w:pPr>
      <w:spacing w:before="100" w:beforeAutospacing="1" w:after="100" w:afterAutospacing="1" w:line="240" w:lineRule="auto"/>
    </w:pPr>
    <w:rPr>
      <w:rFonts w:ascii="Times New Roman" w:eastAsia="Times New Roman" w:hAnsi="Times New Roman" w:cs="Times New Roman"/>
      <w:sz w:val="24"/>
      <w:szCs w:val="24"/>
      <w:lang w:eastAsia="es-PY"/>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773008">
      <w:bodyDiv w:val="1"/>
      <w:marLeft w:val="0"/>
      <w:marRight w:val="0"/>
      <w:marTop w:val="0"/>
      <w:marBottom w:val="0"/>
      <w:divBdr>
        <w:top w:val="none" w:sz="0" w:space="0" w:color="auto"/>
        <w:left w:val="none" w:sz="0" w:space="0" w:color="auto"/>
        <w:bottom w:val="none" w:sz="0" w:space="0" w:color="auto"/>
        <w:right w:val="none" w:sz="0" w:space="0" w:color="auto"/>
      </w:divBdr>
    </w:div>
    <w:div w:id="157696926">
      <w:bodyDiv w:val="1"/>
      <w:marLeft w:val="0"/>
      <w:marRight w:val="0"/>
      <w:marTop w:val="0"/>
      <w:marBottom w:val="0"/>
      <w:divBdr>
        <w:top w:val="none" w:sz="0" w:space="0" w:color="auto"/>
        <w:left w:val="none" w:sz="0" w:space="0" w:color="auto"/>
        <w:bottom w:val="none" w:sz="0" w:space="0" w:color="auto"/>
        <w:right w:val="none" w:sz="0" w:space="0" w:color="auto"/>
      </w:divBdr>
    </w:div>
    <w:div w:id="201481229">
      <w:bodyDiv w:val="1"/>
      <w:marLeft w:val="0"/>
      <w:marRight w:val="0"/>
      <w:marTop w:val="0"/>
      <w:marBottom w:val="0"/>
      <w:divBdr>
        <w:top w:val="none" w:sz="0" w:space="0" w:color="auto"/>
        <w:left w:val="none" w:sz="0" w:space="0" w:color="auto"/>
        <w:bottom w:val="none" w:sz="0" w:space="0" w:color="auto"/>
        <w:right w:val="none" w:sz="0" w:space="0" w:color="auto"/>
      </w:divBdr>
    </w:div>
    <w:div w:id="248975055">
      <w:bodyDiv w:val="1"/>
      <w:marLeft w:val="0"/>
      <w:marRight w:val="0"/>
      <w:marTop w:val="0"/>
      <w:marBottom w:val="0"/>
      <w:divBdr>
        <w:top w:val="none" w:sz="0" w:space="0" w:color="auto"/>
        <w:left w:val="none" w:sz="0" w:space="0" w:color="auto"/>
        <w:bottom w:val="none" w:sz="0" w:space="0" w:color="auto"/>
        <w:right w:val="none" w:sz="0" w:space="0" w:color="auto"/>
      </w:divBdr>
    </w:div>
    <w:div w:id="425343573">
      <w:bodyDiv w:val="1"/>
      <w:marLeft w:val="0"/>
      <w:marRight w:val="0"/>
      <w:marTop w:val="0"/>
      <w:marBottom w:val="0"/>
      <w:divBdr>
        <w:top w:val="none" w:sz="0" w:space="0" w:color="auto"/>
        <w:left w:val="none" w:sz="0" w:space="0" w:color="auto"/>
        <w:bottom w:val="none" w:sz="0" w:space="0" w:color="auto"/>
        <w:right w:val="none" w:sz="0" w:space="0" w:color="auto"/>
      </w:divBdr>
    </w:div>
    <w:div w:id="426077696">
      <w:bodyDiv w:val="1"/>
      <w:marLeft w:val="0"/>
      <w:marRight w:val="0"/>
      <w:marTop w:val="0"/>
      <w:marBottom w:val="0"/>
      <w:divBdr>
        <w:top w:val="none" w:sz="0" w:space="0" w:color="auto"/>
        <w:left w:val="none" w:sz="0" w:space="0" w:color="auto"/>
        <w:bottom w:val="none" w:sz="0" w:space="0" w:color="auto"/>
        <w:right w:val="none" w:sz="0" w:space="0" w:color="auto"/>
      </w:divBdr>
    </w:div>
    <w:div w:id="487281821">
      <w:bodyDiv w:val="1"/>
      <w:marLeft w:val="0"/>
      <w:marRight w:val="0"/>
      <w:marTop w:val="0"/>
      <w:marBottom w:val="0"/>
      <w:divBdr>
        <w:top w:val="none" w:sz="0" w:space="0" w:color="auto"/>
        <w:left w:val="none" w:sz="0" w:space="0" w:color="auto"/>
        <w:bottom w:val="none" w:sz="0" w:space="0" w:color="auto"/>
        <w:right w:val="none" w:sz="0" w:space="0" w:color="auto"/>
      </w:divBdr>
    </w:div>
    <w:div w:id="561060582">
      <w:bodyDiv w:val="1"/>
      <w:marLeft w:val="0"/>
      <w:marRight w:val="0"/>
      <w:marTop w:val="0"/>
      <w:marBottom w:val="0"/>
      <w:divBdr>
        <w:top w:val="none" w:sz="0" w:space="0" w:color="auto"/>
        <w:left w:val="none" w:sz="0" w:space="0" w:color="auto"/>
        <w:bottom w:val="none" w:sz="0" w:space="0" w:color="auto"/>
        <w:right w:val="none" w:sz="0" w:space="0" w:color="auto"/>
      </w:divBdr>
    </w:div>
    <w:div w:id="640496797">
      <w:bodyDiv w:val="1"/>
      <w:marLeft w:val="0"/>
      <w:marRight w:val="0"/>
      <w:marTop w:val="0"/>
      <w:marBottom w:val="0"/>
      <w:divBdr>
        <w:top w:val="none" w:sz="0" w:space="0" w:color="auto"/>
        <w:left w:val="none" w:sz="0" w:space="0" w:color="auto"/>
        <w:bottom w:val="none" w:sz="0" w:space="0" w:color="auto"/>
        <w:right w:val="none" w:sz="0" w:space="0" w:color="auto"/>
      </w:divBdr>
    </w:div>
    <w:div w:id="756445848">
      <w:bodyDiv w:val="1"/>
      <w:marLeft w:val="0"/>
      <w:marRight w:val="0"/>
      <w:marTop w:val="0"/>
      <w:marBottom w:val="0"/>
      <w:divBdr>
        <w:top w:val="none" w:sz="0" w:space="0" w:color="auto"/>
        <w:left w:val="none" w:sz="0" w:space="0" w:color="auto"/>
        <w:bottom w:val="none" w:sz="0" w:space="0" w:color="auto"/>
        <w:right w:val="none" w:sz="0" w:space="0" w:color="auto"/>
      </w:divBdr>
    </w:div>
    <w:div w:id="864290894">
      <w:bodyDiv w:val="1"/>
      <w:marLeft w:val="0"/>
      <w:marRight w:val="0"/>
      <w:marTop w:val="0"/>
      <w:marBottom w:val="0"/>
      <w:divBdr>
        <w:top w:val="none" w:sz="0" w:space="0" w:color="auto"/>
        <w:left w:val="none" w:sz="0" w:space="0" w:color="auto"/>
        <w:bottom w:val="none" w:sz="0" w:space="0" w:color="auto"/>
        <w:right w:val="none" w:sz="0" w:space="0" w:color="auto"/>
      </w:divBdr>
    </w:div>
    <w:div w:id="970941537">
      <w:bodyDiv w:val="1"/>
      <w:marLeft w:val="0"/>
      <w:marRight w:val="0"/>
      <w:marTop w:val="0"/>
      <w:marBottom w:val="0"/>
      <w:divBdr>
        <w:top w:val="none" w:sz="0" w:space="0" w:color="auto"/>
        <w:left w:val="none" w:sz="0" w:space="0" w:color="auto"/>
        <w:bottom w:val="none" w:sz="0" w:space="0" w:color="auto"/>
        <w:right w:val="none" w:sz="0" w:space="0" w:color="auto"/>
      </w:divBdr>
    </w:div>
    <w:div w:id="971836203">
      <w:bodyDiv w:val="1"/>
      <w:marLeft w:val="0"/>
      <w:marRight w:val="0"/>
      <w:marTop w:val="0"/>
      <w:marBottom w:val="0"/>
      <w:divBdr>
        <w:top w:val="none" w:sz="0" w:space="0" w:color="auto"/>
        <w:left w:val="none" w:sz="0" w:space="0" w:color="auto"/>
        <w:bottom w:val="none" w:sz="0" w:space="0" w:color="auto"/>
        <w:right w:val="none" w:sz="0" w:space="0" w:color="auto"/>
      </w:divBdr>
    </w:div>
    <w:div w:id="999234817">
      <w:bodyDiv w:val="1"/>
      <w:marLeft w:val="0"/>
      <w:marRight w:val="0"/>
      <w:marTop w:val="0"/>
      <w:marBottom w:val="0"/>
      <w:divBdr>
        <w:top w:val="none" w:sz="0" w:space="0" w:color="auto"/>
        <w:left w:val="none" w:sz="0" w:space="0" w:color="auto"/>
        <w:bottom w:val="none" w:sz="0" w:space="0" w:color="auto"/>
        <w:right w:val="none" w:sz="0" w:space="0" w:color="auto"/>
      </w:divBdr>
    </w:div>
    <w:div w:id="1093278132">
      <w:bodyDiv w:val="1"/>
      <w:marLeft w:val="0"/>
      <w:marRight w:val="0"/>
      <w:marTop w:val="0"/>
      <w:marBottom w:val="0"/>
      <w:divBdr>
        <w:top w:val="none" w:sz="0" w:space="0" w:color="auto"/>
        <w:left w:val="none" w:sz="0" w:space="0" w:color="auto"/>
        <w:bottom w:val="none" w:sz="0" w:space="0" w:color="auto"/>
        <w:right w:val="none" w:sz="0" w:space="0" w:color="auto"/>
      </w:divBdr>
    </w:div>
    <w:div w:id="1122769261">
      <w:bodyDiv w:val="1"/>
      <w:marLeft w:val="0"/>
      <w:marRight w:val="0"/>
      <w:marTop w:val="0"/>
      <w:marBottom w:val="0"/>
      <w:divBdr>
        <w:top w:val="none" w:sz="0" w:space="0" w:color="auto"/>
        <w:left w:val="none" w:sz="0" w:space="0" w:color="auto"/>
        <w:bottom w:val="none" w:sz="0" w:space="0" w:color="auto"/>
        <w:right w:val="none" w:sz="0" w:space="0" w:color="auto"/>
      </w:divBdr>
    </w:div>
    <w:div w:id="1218392405">
      <w:bodyDiv w:val="1"/>
      <w:marLeft w:val="0"/>
      <w:marRight w:val="0"/>
      <w:marTop w:val="0"/>
      <w:marBottom w:val="0"/>
      <w:divBdr>
        <w:top w:val="none" w:sz="0" w:space="0" w:color="auto"/>
        <w:left w:val="none" w:sz="0" w:space="0" w:color="auto"/>
        <w:bottom w:val="none" w:sz="0" w:space="0" w:color="auto"/>
        <w:right w:val="none" w:sz="0" w:space="0" w:color="auto"/>
      </w:divBdr>
    </w:div>
    <w:div w:id="1571573549">
      <w:bodyDiv w:val="1"/>
      <w:marLeft w:val="0"/>
      <w:marRight w:val="0"/>
      <w:marTop w:val="0"/>
      <w:marBottom w:val="0"/>
      <w:divBdr>
        <w:top w:val="none" w:sz="0" w:space="0" w:color="auto"/>
        <w:left w:val="none" w:sz="0" w:space="0" w:color="auto"/>
        <w:bottom w:val="none" w:sz="0" w:space="0" w:color="auto"/>
        <w:right w:val="none" w:sz="0" w:space="0" w:color="auto"/>
      </w:divBdr>
    </w:div>
    <w:div w:id="18696344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png"/><Relationship Id="rId1" Type="http://schemas.openxmlformats.org/officeDocument/2006/relationships/image" Target="media/image5.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DE70AE78B124445947781F778F826FA"/>
        <w:category>
          <w:name w:val="General"/>
          <w:gallery w:val="placeholder"/>
        </w:category>
        <w:types>
          <w:type w:val="bbPlcHdr"/>
        </w:types>
        <w:behaviors>
          <w:behavior w:val="content"/>
        </w:behaviors>
        <w:guid w:val="{0AC67E2C-66BC-4D1B-94D5-8F0653C5939F}"/>
      </w:docPartPr>
      <w:docPartBody>
        <w:p w:rsidR="00BC736E" w:rsidRDefault="003F1648" w:rsidP="003F1648">
          <w:pPr>
            <w:pStyle w:val="8DE70AE78B124445947781F778F826FA"/>
          </w:pPr>
          <w:r w:rsidRPr="00377C75">
            <w:rPr>
              <w:rStyle w:val="Textodelmarcadordeposicin"/>
            </w:rPr>
            <w:t>Haga clic aquí para escribir texto.</w:t>
          </w:r>
        </w:p>
      </w:docPartBody>
    </w:docPart>
    <w:docPart>
      <w:docPartPr>
        <w:name w:val="893960D4D865493CB56DA627DAC9B1FE"/>
        <w:category>
          <w:name w:val="General"/>
          <w:gallery w:val="placeholder"/>
        </w:category>
        <w:types>
          <w:type w:val="bbPlcHdr"/>
        </w:types>
        <w:behaviors>
          <w:behavior w:val="content"/>
        </w:behaviors>
        <w:guid w:val="{754BECC5-ADD0-4B9B-A678-FC5897E04E70}"/>
      </w:docPartPr>
      <w:docPartBody>
        <w:p w:rsidR="00BC736E" w:rsidRDefault="003F1648" w:rsidP="003F1648">
          <w:pPr>
            <w:pStyle w:val="893960D4D865493CB56DA627DAC9B1FE"/>
          </w:pPr>
          <w:r w:rsidRPr="00377C75">
            <w:rPr>
              <w:rStyle w:val="Textodelmarcadordeposicin"/>
            </w:rPr>
            <w:t>Haga clic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Bold">
    <w:altName w:val="Times New Roman"/>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1648"/>
    <w:rsid w:val="003F1648"/>
    <w:rsid w:val="00614D87"/>
    <w:rsid w:val="00746C94"/>
    <w:rsid w:val="00914432"/>
    <w:rsid w:val="00940759"/>
    <w:rsid w:val="00A47F09"/>
    <w:rsid w:val="00AD4806"/>
    <w:rsid w:val="00B4655E"/>
    <w:rsid w:val="00B9498A"/>
    <w:rsid w:val="00BC736E"/>
    <w:rsid w:val="00D30996"/>
    <w:rsid w:val="00D832C2"/>
  </w:rsids>
  <m:mathPr>
    <m:mathFont m:val="Cambria Math"/>
    <m:brkBin m:val="before"/>
    <m:brkBinSub m:val="--"/>
    <m:smallFrac m:val="0"/>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PY" w:eastAsia="es-PY"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3F1648"/>
    <w:rPr>
      <w:color w:val="808080"/>
    </w:rPr>
  </w:style>
  <w:style w:type="paragraph" w:customStyle="1" w:styleId="CD5B2A6113ED41CA9B794C2E689D4529">
    <w:name w:val="CD5B2A6113ED41CA9B794C2E689D4529"/>
    <w:rsid w:val="003F1648"/>
  </w:style>
  <w:style w:type="paragraph" w:customStyle="1" w:styleId="8DE70AE78B124445947781F778F826FA">
    <w:name w:val="8DE70AE78B124445947781F778F826FA"/>
    <w:rsid w:val="003F1648"/>
  </w:style>
  <w:style w:type="paragraph" w:customStyle="1" w:styleId="A285432AB8764D9D85B3C104ECC2828D">
    <w:name w:val="A285432AB8764D9D85B3C104ECC2828D"/>
    <w:rsid w:val="003F1648"/>
  </w:style>
  <w:style w:type="paragraph" w:customStyle="1" w:styleId="FE99A8E7475D4A72B0D7A2E71ABD5193">
    <w:name w:val="FE99A8E7475D4A72B0D7A2E71ABD5193"/>
    <w:rsid w:val="003F1648"/>
  </w:style>
  <w:style w:type="paragraph" w:customStyle="1" w:styleId="1A1FDFD95F4846A88E3F4BD680B05116">
    <w:name w:val="1A1FDFD95F4846A88E3F4BD680B05116"/>
    <w:rsid w:val="003F1648"/>
  </w:style>
  <w:style w:type="paragraph" w:customStyle="1" w:styleId="1A60ADAD00284A48975D03E8F1335716">
    <w:name w:val="1A60ADAD00284A48975D03E8F1335716"/>
    <w:rsid w:val="003F1648"/>
  </w:style>
  <w:style w:type="paragraph" w:customStyle="1" w:styleId="893960D4D865493CB56DA627DAC9B1FE">
    <w:name w:val="893960D4D865493CB56DA627DAC9B1FE"/>
    <w:rsid w:val="003F1648"/>
  </w:style>
  <w:style w:type="paragraph" w:customStyle="1" w:styleId="3E87627555A344A29B2347AC2ABB6D43">
    <w:name w:val="3E87627555A344A29B2347AC2ABB6D43"/>
    <w:rsid w:val="003F1648"/>
  </w:style>
  <w:style w:type="paragraph" w:customStyle="1" w:styleId="8FFB4950B38B403BB8E92C7B613520BA">
    <w:name w:val="8FFB4950B38B403BB8E92C7B613520BA"/>
    <w:rsid w:val="003F1648"/>
  </w:style>
  <w:style w:type="paragraph" w:customStyle="1" w:styleId="34EA060D27024AE6822A1F3F87FC3151">
    <w:name w:val="34EA060D27024AE6822A1F3F87FC3151"/>
    <w:rsid w:val="003F1648"/>
  </w:style>
  <w:style w:type="paragraph" w:customStyle="1" w:styleId="7F41547892754AFBB4ADC2EDEEEA8A1F">
    <w:name w:val="7F41547892754AFBB4ADC2EDEEEA8A1F"/>
    <w:rsid w:val="003F1648"/>
  </w:style>
  <w:style w:type="paragraph" w:customStyle="1" w:styleId="8FBF87B15B894E749FD58055D0E88A68">
    <w:name w:val="8FBF87B15B894E749FD58055D0E88A68"/>
    <w:rsid w:val="003F1648"/>
  </w:style>
  <w:style w:type="paragraph" w:customStyle="1" w:styleId="30F6C884C3CD440CA392E7E37C208945">
    <w:name w:val="30F6C884C3CD440CA392E7E37C208945"/>
    <w:rsid w:val="003F1648"/>
  </w:style>
  <w:style w:type="paragraph" w:customStyle="1" w:styleId="D8C46D0586D34768ADEBDE2C39425AC0">
    <w:name w:val="D8C46D0586D34768ADEBDE2C39425AC0"/>
    <w:rsid w:val="003F1648"/>
  </w:style>
  <w:style w:type="paragraph" w:customStyle="1" w:styleId="80C3A937018A4E0A892FD861213E8AD6">
    <w:name w:val="80C3A937018A4E0A892FD861213E8AD6"/>
    <w:rsid w:val="003F1648"/>
  </w:style>
  <w:style w:type="paragraph" w:customStyle="1" w:styleId="D7DF01E1817B46CB956E0B2C684A2C53">
    <w:name w:val="D7DF01E1817B46CB956E0B2C684A2C53"/>
    <w:rsid w:val="003F1648"/>
  </w:style>
  <w:style w:type="paragraph" w:customStyle="1" w:styleId="5FF85477747740ACA20DAFEAA3F868BF">
    <w:name w:val="5FF85477747740ACA20DAFEAA3F868BF"/>
    <w:rsid w:val="003F164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7F950D-30A4-493D-AEE8-2938BE6E50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35</Pages>
  <Words>11801</Words>
  <Characters>64908</Characters>
  <Application>Microsoft Office Word</Application>
  <DocSecurity>0</DocSecurity>
  <Lines>540</Lines>
  <Paragraphs>153</Paragraphs>
  <ScaleCrop>false</ScaleCrop>
  <HeadingPairs>
    <vt:vector size="2" baseType="variant">
      <vt:variant>
        <vt:lpstr>Título</vt:lpstr>
      </vt:variant>
      <vt:variant>
        <vt:i4>1</vt:i4>
      </vt:variant>
    </vt:vector>
  </HeadingPairs>
  <TitlesOfParts>
    <vt:vector size="1" baseType="lpstr">
      <vt:lpstr/>
    </vt:vector>
  </TitlesOfParts>
  <Company>Dirección Nacional de Contrataciones Públicas</Company>
  <LinksUpToDate>false</LinksUpToDate>
  <CharactersWithSpaces>76556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Marianna Saldivar Gadea;Dionisio Agustín Mereles Verón</dc:creator>
  <cp:lastModifiedBy>Karem Beatriz Sanz Vernazza</cp:lastModifiedBy>
  <cp:revision>10</cp:revision>
  <cp:lastPrinted>2020-10-09T16:57:00Z</cp:lastPrinted>
  <dcterms:created xsi:type="dcterms:W3CDTF">2020-09-21T12:37:00Z</dcterms:created>
  <dcterms:modified xsi:type="dcterms:W3CDTF">2020-10-09T16:57:00Z</dcterms:modified>
</cp:coreProperties>
</file>