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20F3E" w14:textId="77777777" w:rsidR="00C82218" w:rsidRPr="008947BC" w:rsidRDefault="00C82218" w:rsidP="00E82D0E">
      <w:pPr>
        <w:tabs>
          <w:tab w:val="left" w:pos="142"/>
        </w:tabs>
        <w:spacing w:after="0" w:line="360" w:lineRule="auto"/>
        <w:jc w:val="both"/>
        <w:rPr>
          <w:rFonts w:ascii="Arial" w:hAnsi="Arial" w:cs="Arial"/>
          <w:b/>
          <w:spacing w:val="30"/>
          <w:lang w:val="es-ES"/>
        </w:rPr>
      </w:pPr>
    </w:p>
    <w:p w14:paraId="488FB735" w14:textId="77777777" w:rsidR="00C82218" w:rsidRPr="008947BC" w:rsidRDefault="00C82218" w:rsidP="00E82D0E">
      <w:pPr>
        <w:tabs>
          <w:tab w:val="left" w:pos="142"/>
        </w:tabs>
        <w:spacing w:after="0" w:line="360" w:lineRule="auto"/>
        <w:jc w:val="both"/>
        <w:rPr>
          <w:rFonts w:ascii="Arial" w:hAnsi="Arial" w:cs="Arial"/>
          <w:b/>
          <w:spacing w:val="30"/>
        </w:rPr>
      </w:pPr>
    </w:p>
    <w:p w14:paraId="239AD96D" w14:textId="77777777" w:rsidR="009A3BD0" w:rsidRPr="00E82D0E" w:rsidRDefault="009A3BD0" w:rsidP="00DF7897">
      <w:pPr>
        <w:tabs>
          <w:tab w:val="left" w:pos="142"/>
        </w:tabs>
        <w:spacing w:after="0" w:line="360" w:lineRule="auto"/>
        <w:jc w:val="center"/>
        <w:rPr>
          <w:rFonts w:ascii="Arial" w:hAnsi="Arial" w:cs="Arial"/>
          <w:b/>
          <w:spacing w:val="30"/>
          <w:sz w:val="72"/>
          <w:szCs w:val="40"/>
          <w:lang w:val="es-MX"/>
        </w:rPr>
      </w:pPr>
      <w:r w:rsidRPr="00E82D0E">
        <w:rPr>
          <w:rFonts w:ascii="Arial" w:hAnsi="Arial" w:cs="Arial"/>
          <w:b/>
          <w:spacing w:val="30"/>
          <w:sz w:val="40"/>
        </w:rPr>
        <w:t>REPÚBLICA DEL PARAGUAY</w:t>
      </w:r>
    </w:p>
    <w:p w14:paraId="0693FE99" w14:textId="3E48E985" w:rsidR="009A3BD0" w:rsidRPr="008B099A" w:rsidRDefault="00DF7897" w:rsidP="008B099A">
      <w:pPr>
        <w:tabs>
          <w:tab w:val="left" w:pos="142"/>
        </w:tabs>
        <w:spacing w:after="0" w:line="360" w:lineRule="auto"/>
        <w:rPr>
          <w:rFonts w:ascii="Arial" w:hAnsi="Arial" w:cs="Arial"/>
          <w:b/>
          <w:sz w:val="40"/>
          <w:szCs w:val="40"/>
          <w:lang w:val="es-MX"/>
        </w:rPr>
      </w:pPr>
      <w:r>
        <w:rPr>
          <w:noProof/>
          <w:lang w:eastAsia="es-PY"/>
        </w:rPr>
        <w:drawing>
          <wp:anchor distT="0" distB="0" distL="114300" distR="114300" simplePos="0" relativeHeight="251659264" behindDoc="0" locked="0" layoutInCell="1" allowOverlap="1" wp14:anchorId="254EA86D" wp14:editId="7F80CD6E">
            <wp:simplePos x="0" y="0"/>
            <wp:positionH relativeFrom="margin">
              <wp:posOffset>2541270</wp:posOffset>
            </wp:positionH>
            <wp:positionV relativeFrom="paragraph">
              <wp:posOffset>5715</wp:posOffset>
            </wp:positionV>
            <wp:extent cx="1019175" cy="1038225"/>
            <wp:effectExtent l="0" t="0" r="9525" b="9525"/>
            <wp:wrapNone/>
            <wp:docPr id="1" name="Imagen 1" descr="C:\Users\SECRETARIA DE PRENSA\Desktop\LOGO MUNI OK 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SECRETARIA DE PRENSA\Desktop\LOGO MUNI OK O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099A">
        <w:rPr>
          <w:rFonts w:ascii="Arial" w:hAnsi="Arial" w:cs="Arial"/>
          <w:sz w:val="40"/>
          <w:szCs w:val="40"/>
          <w:lang w:val="es-MX"/>
        </w:rPr>
        <w:t xml:space="preserve">        </w:t>
      </w:r>
    </w:p>
    <w:p w14:paraId="769AD872" w14:textId="3FE138B2" w:rsidR="009A3BD0" w:rsidRPr="00DF7897" w:rsidRDefault="009A3BD0" w:rsidP="00E82D0E">
      <w:pPr>
        <w:tabs>
          <w:tab w:val="left" w:pos="142"/>
        </w:tabs>
        <w:spacing w:after="0" w:line="360" w:lineRule="auto"/>
        <w:jc w:val="center"/>
        <w:rPr>
          <w:rFonts w:ascii="Arial" w:hAnsi="Arial" w:cs="Arial"/>
          <w:lang w:val="es-MX"/>
        </w:rPr>
      </w:pPr>
    </w:p>
    <w:p w14:paraId="2D6E7557" w14:textId="1CC18FE8" w:rsidR="009A3BD0" w:rsidRPr="00E82D0E" w:rsidRDefault="009A3BD0" w:rsidP="00E82D0E">
      <w:pPr>
        <w:tabs>
          <w:tab w:val="left" w:pos="142"/>
          <w:tab w:val="left" w:pos="2955"/>
        </w:tabs>
        <w:spacing w:after="0" w:line="360" w:lineRule="auto"/>
        <w:jc w:val="center"/>
        <w:rPr>
          <w:rFonts w:ascii="Arial" w:hAnsi="Arial" w:cs="Arial"/>
          <w:spacing w:val="20"/>
        </w:rPr>
      </w:pPr>
    </w:p>
    <w:p w14:paraId="250C46CE" w14:textId="6470FBA5" w:rsidR="00C82218" w:rsidRPr="00E82D0E" w:rsidRDefault="00C82218" w:rsidP="00E82D0E">
      <w:pPr>
        <w:tabs>
          <w:tab w:val="left" w:pos="142"/>
        </w:tabs>
        <w:spacing w:after="0" w:line="360" w:lineRule="auto"/>
        <w:jc w:val="both"/>
        <w:rPr>
          <w:rFonts w:ascii="Arial" w:hAnsi="Arial" w:cs="Arial"/>
          <w:b/>
          <w:spacing w:val="20"/>
          <w:sz w:val="52"/>
          <w:szCs w:val="52"/>
        </w:rPr>
      </w:pPr>
    </w:p>
    <w:p w14:paraId="63050E3F" w14:textId="0B55DEB0" w:rsidR="00C82218" w:rsidRPr="00E82D0E" w:rsidRDefault="00DF7897" w:rsidP="00E82D0E">
      <w:pPr>
        <w:tabs>
          <w:tab w:val="left" w:pos="142"/>
        </w:tabs>
        <w:spacing w:after="0" w:line="360" w:lineRule="auto"/>
        <w:jc w:val="both"/>
        <w:rPr>
          <w:rFonts w:ascii="Arial" w:hAnsi="Arial" w:cs="Arial"/>
          <w:b/>
          <w:spacing w:val="20"/>
          <w:sz w:val="52"/>
          <w:szCs w:val="52"/>
        </w:rPr>
      </w:pPr>
      <w:r>
        <w:rPr>
          <w:rFonts w:ascii="Arial" w:hAnsi="Arial" w:cs="Arial"/>
          <w:b/>
          <w:sz w:val="40"/>
          <w:szCs w:val="40"/>
          <w:lang w:val="es-MX"/>
        </w:rPr>
        <w:t xml:space="preserve">        </w:t>
      </w:r>
      <w:r w:rsidRPr="008B099A">
        <w:rPr>
          <w:rFonts w:ascii="Arial" w:hAnsi="Arial" w:cs="Arial"/>
          <w:b/>
          <w:sz w:val="40"/>
          <w:szCs w:val="40"/>
          <w:lang w:val="es-MX"/>
        </w:rPr>
        <w:t>MUNICIPALIDAD DE SALTO DEL GUAIRA</w:t>
      </w:r>
    </w:p>
    <w:p w14:paraId="540076AE" w14:textId="2A68C1C3" w:rsidR="009A3BD0" w:rsidRPr="00DF7897" w:rsidRDefault="0092019F" w:rsidP="00E82D0E">
      <w:pPr>
        <w:tabs>
          <w:tab w:val="left" w:pos="142"/>
        </w:tabs>
        <w:spacing w:after="0" w:line="360" w:lineRule="auto"/>
        <w:jc w:val="center"/>
        <w:rPr>
          <w:rFonts w:ascii="Arial" w:hAnsi="Arial" w:cs="Arial"/>
          <w:b/>
          <w:spacing w:val="20"/>
          <w:sz w:val="20"/>
          <w:szCs w:val="20"/>
        </w:rPr>
      </w:pPr>
      <w:r w:rsidRPr="00DF7897">
        <w:rPr>
          <w:rFonts w:ascii="Arial" w:hAnsi="Arial" w:cs="Arial"/>
          <w:b/>
          <w:spacing w:val="20"/>
          <w:sz w:val="20"/>
          <w:szCs w:val="20"/>
        </w:rPr>
        <w:t>CARTA DE INVITACI</w:t>
      </w:r>
      <w:r w:rsidR="00373EE0" w:rsidRPr="00DF7897">
        <w:rPr>
          <w:rFonts w:ascii="Arial" w:hAnsi="Arial" w:cs="Arial"/>
          <w:b/>
          <w:spacing w:val="20"/>
          <w:sz w:val="20"/>
          <w:szCs w:val="20"/>
        </w:rPr>
        <w:t>Ó</w:t>
      </w:r>
      <w:r w:rsidRPr="00DF7897">
        <w:rPr>
          <w:rFonts w:ascii="Arial" w:hAnsi="Arial" w:cs="Arial"/>
          <w:b/>
          <w:spacing w:val="20"/>
          <w:sz w:val="20"/>
          <w:szCs w:val="20"/>
        </w:rPr>
        <w:t>N ESTÁNDAR</w:t>
      </w:r>
    </w:p>
    <w:p w14:paraId="30D5CB5A" w14:textId="77777777" w:rsidR="009A3BD0" w:rsidRPr="00E82D0E" w:rsidRDefault="009A3BD0" w:rsidP="00E82D0E">
      <w:pPr>
        <w:tabs>
          <w:tab w:val="left" w:pos="142"/>
        </w:tabs>
        <w:spacing w:after="0" w:line="360" w:lineRule="auto"/>
        <w:jc w:val="center"/>
        <w:rPr>
          <w:rFonts w:ascii="Arial" w:hAnsi="Arial" w:cs="Arial"/>
          <w:b/>
          <w:i/>
          <w:sz w:val="52"/>
          <w:szCs w:val="52"/>
        </w:rPr>
      </w:pPr>
    </w:p>
    <w:p w14:paraId="0CF477C0" w14:textId="7F45FDCD" w:rsidR="0042209C" w:rsidRPr="00E82D0E" w:rsidRDefault="008B099A" w:rsidP="00E82D0E">
      <w:pPr>
        <w:tabs>
          <w:tab w:val="left" w:pos="142"/>
        </w:tabs>
        <w:spacing w:after="0" w:line="360" w:lineRule="auto"/>
        <w:jc w:val="center"/>
        <w:rPr>
          <w:rFonts w:ascii="Arial" w:hAnsi="Arial" w:cs="Arial"/>
          <w:b/>
          <w:sz w:val="52"/>
          <w:szCs w:val="52"/>
        </w:rPr>
      </w:pPr>
      <w:r>
        <w:rPr>
          <w:rFonts w:ascii="Arial" w:hAnsi="Arial" w:cs="Arial"/>
          <w:b/>
          <w:sz w:val="52"/>
          <w:szCs w:val="52"/>
        </w:rPr>
        <w:t>CONTRATACIÓN DIRECTA Nº</w:t>
      </w:r>
      <w:r w:rsidR="00DC6FF1">
        <w:rPr>
          <w:rFonts w:ascii="Arial" w:hAnsi="Arial" w:cs="Arial"/>
          <w:b/>
          <w:sz w:val="52"/>
          <w:szCs w:val="52"/>
        </w:rPr>
        <w:t>02</w:t>
      </w:r>
      <w:r>
        <w:rPr>
          <w:rFonts w:ascii="Arial" w:hAnsi="Arial" w:cs="Arial"/>
          <w:b/>
          <w:sz w:val="52"/>
          <w:szCs w:val="52"/>
        </w:rPr>
        <w:t>/20</w:t>
      </w:r>
      <w:r w:rsidR="00DC6FF1">
        <w:rPr>
          <w:rFonts w:ascii="Arial" w:hAnsi="Arial" w:cs="Arial"/>
          <w:b/>
          <w:sz w:val="52"/>
          <w:szCs w:val="52"/>
        </w:rPr>
        <w:t>20</w:t>
      </w:r>
    </w:p>
    <w:p w14:paraId="14E702E1" w14:textId="277F7937" w:rsidR="009A3BD0" w:rsidRPr="00E82D0E" w:rsidRDefault="002B488C" w:rsidP="00E82D0E">
      <w:pPr>
        <w:tabs>
          <w:tab w:val="left" w:pos="142"/>
        </w:tabs>
        <w:spacing w:after="0" w:line="360" w:lineRule="auto"/>
        <w:jc w:val="center"/>
        <w:rPr>
          <w:rFonts w:ascii="Arial" w:hAnsi="Arial" w:cs="Arial"/>
          <w:b/>
          <w:sz w:val="52"/>
          <w:szCs w:val="52"/>
        </w:rPr>
      </w:pPr>
      <w:r>
        <w:rPr>
          <w:rFonts w:ascii="Arial" w:hAnsi="Arial" w:cs="Arial"/>
          <w:b/>
          <w:sz w:val="52"/>
          <w:szCs w:val="52"/>
        </w:rPr>
        <w:t>ID Nº3</w:t>
      </w:r>
      <w:r w:rsidR="00BA292C">
        <w:rPr>
          <w:rFonts w:ascii="Arial" w:hAnsi="Arial" w:cs="Arial"/>
          <w:b/>
          <w:sz w:val="52"/>
          <w:szCs w:val="52"/>
        </w:rPr>
        <w:t>7</w:t>
      </w:r>
      <w:r w:rsidR="00DC6FF1">
        <w:rPr>
          <w:rFonts w:ascii="Arial" w:hAnsi="Arial" w:cs="Arial"/>
          <w:b/>
          <w:sz w:val="52"/>
          <w:szCs w:val="52"/>
        </w:rPr>
        <w:t>3.510</w:t>
      </w:r>
    </w:p>
    <w:p w14:paraId="7D663AA4" w14:textId="77777777" w:rsidR="009A3BD0" w:rsidRPr="005F3AA9" w:rsidRDefault="009A3BD0" w:rsidP="00E82D0E">
      <w:pPr>
        <w:tabs>
          <w:tab w:val="left" w:pos="142"/>
        </w:tabs>
        <w:spacing w:after="0" w:line="360" w:lineRule="auto"/>
        <w:jc w:val="both"/>
        <w:rPr>
          <w:rFonts w:ascii="Arial" w:hAnsi="Arial" w:cs="Arial"/>
          <w:b/>
          <w:spacing w:val="60"/>
          <w:sz w:val="52"/>
          <w:szCs w:val="52"/>
        </w:rPr>
      </w:pPr>
    </w:p>
    <w:p w14:paraId="55E49BAA" w14:textId="59BF48FF" w:rsidR="009A3BD0" w:rsidRPr="00A26386" w:rsidRDefault="009A3BD0" w:rsidP="00E82D0E">
      <w:pPr>
        <w:tabs>
          <w:tab w:val="left" w:pos="142"/>
        </w:tabs>
        <w:spacing w:after="0" w:line="360" w:lineRule="auto"/>
        <w:jc w:val="center"/>
        <w:rPr>
          <w:rFonts w:ascii="Arial" w:hAnsi="Arial" w:cs="Arial"/>
          <w:b/>
          <w:bCs/>
          <w:sz w:val="44"/>
          <w:szCs w:val="44"/>
        </w:rPr>
      </w:pPr>
      <w:r w:rsidRPr="00A26386">
        <w:rPr>
          <w:rFonts w:ascii="Arial" w:hAnsi="Arial" w:cs="Arial"/>
          <w:b/>
          <w:bCs/>
          <w:sz w:val="44"/>
          <w:szCs w:val="44"/>
        </w:rPr>
        <w:t>“</w:t>
      </w:r>
      <w:r w:rsidR="00FC1213" w:rsidRPr="00A26386">
        <w:rPr>
          <w:rFonts w:ascii="Arial" w:hAnsi="Arial" w:cs="Arial"/>
          <w:b/>
          <w:bCs/>
          <w:sz w:val="44"/>
          <w:szCs w:val="44"/>
        </w:rPr>
        <w:t xml:space="preserve">CONTRATACION DE SERVICIO </w:t>
      </w:r>
      <w:r w:rsidR="00DC6FF1" w:rsidRPr="00A26386">
        <w:rPr>
          <w:rFonts w:ascii="Arial" w:hAnsi="Arial" w:cs="Arial"/>
          <w:b/>
          <w:bCs/>
          <w:sz w:val="44"/>
          <w:szCs w:val="44"/>
        </w:rPr>
        <w:t>PROFESIONALES PARA ELABORACION DE PROYECTOS DE INVERSION</w:t>
      </w:r>
      <w:r w:rsidRPr="00A26386">
        <w:rPr>
          <w:rFonts w:ascii="Arial" w:hAnsi="Arial" w:cs="Arial"/>
          <w:b/>
          <w:bCs/>
          <w:sz w:val="44"/>
          <w:szCs w:val="44"/>
        </w:rPr>
        <w:t>”</w:t>
      </w:r>
      <w:r w:rsidR="00A26386" w:rsidRPr="00A26386">
        <w:rPr>
          <w:rFonts w:ascii="Arial" w:hAnsi="Arial" w:cs="Arial"/>
          <w:b/>
          <w:bCs/>
          <w:sz w:val="44"/>
          <w:szCs w:val="44"/>
        </w:rPr>
        <w:t>,</w:t>
      </w:r>
      <w:r w:rsidR="00A26386">
        <w:rPr>
          <w:rFonts w:ascii="Arial" w:hAnsi="Arial" w:cs="Arial"/>
          <w:b/>
          <w:bCs/>
          <w:sz w:val="44"/>
          <w:szCs w:val="44"/>
        </w:rPr>
        <w:t xml:space="preserve"> </w:t>
      </w:r>
      <w:r w:rsidR="00A26386" w:rsidRPr="00A26386">
        <w:rPr>
          <w:rFonts w:ascii="Arial" w:hAnsi="Arial" w:cs="Arial"/>
          <w:b/>
          <w:bCs/>
          <w:sz w:val="44"/>
          <w:szCs w:val="44"/>
        </w:rPr>
        <w:t xml:space="preserve">2º LLAMADO. </w:t>
      </w:r>
    </w:p>
    <w:p w14:paraId="2D240118" w14:textId="591B1088" w:rsidR="00A133FA" w:rsidRPr="008B099A" w:rsidRDefault="00A133FA" w:rsidP="00E82D0E">
      <w:pPr>
        <w:tabs>
          <w:tab w:val="left" w:pos="142"/>
        </w:tabs>
        <w:spacing w:after="0" w:line="360" w:lineRule="auto"/>
        <w:jc w:val="center"/>
        <w:rPr>
          <w:rFonts w:ascii="Arial" w:hAnsi="Arial" w:cs="Arial"/>
          <w:b/>
          <w:bCs/>
          <w:sz w:val="48"/>
          <w:szCs w:val="48"/>
        </w:rPr>
      </w:pPr>
      <w:r>
        <w:rPr>
          <w:rFonts w:ascii="Arial" w:hAnsi="Arial" w:cs="Arial"/>
          <w:b/>
          <w:bCs/>
          <w:sz w:val="48"/>
          <w:szCs w:val="48"/>
        </w:rPr>
        <w:t xml:space="preserve"> </w:t>
      </w:r>
    </w:p>
    <w:p w14:paraId="3E34ACCA" w14:textId="77777777" w:rsidR="009A3BD0" w:rsidRPr="008947BC" w:rsidRDefault="009A3BD0" w:rsidP="00E82D0E">
      <w:pPr>
        <w:tabs>
          <w:tab w:val="left" w:pos="142"/>
        </w:tabs>
        <w:spacing w:after="0" w:line="360" w:lineRule="auto"/>
        <w:jc w:val="both"/>
        <w:rPr>
          <w:rFonts w:ascii="Arial" w:hAnsi="Arial" w:cs="Arial"/>
          <w:i/>
          <w:sz w:val="44"/>
          <w:szCs w:val="40"/>
          <w:lang w:val="es-MX"/>
        </w:rPr>
      </w:pPr>
    </w:p>
    <w:p w14:paraId="05D587AB" w14:textId="77777777" w:rsidR="00C82218" w:rsidRPr="008947BC" w:rsidRDefault="00C82218" w:rsidP="00E82D0E">
      <w:pPr>
        <w:tabs>
          <w:tab w:val="left" w:pos="142"/>
        </w:tabs>
        <w:spacing w:after="0" w:line="360" w:lineRule="auto"/>
        <w:jc w:val="both"/>
        <w:rPr>
          <w:rFonts w:ascii="Arial" w:hAnsi="Arial" w:cs="Arial"/>
          <w:sz w:val="40"/>
          <w:szCs w:val="40"/>
          <w:lang w:val="es-MX"/>
        </w:rPr>
      </w:pPr>
    </w:p>
    <w:p w14:paraId="3426D586" w14:textId="77777777" w:rsidR="00DF7897" w:rsidRPr="008947BC" w:rsidRDefault="00DF7897" w:rsidP="00E82D0E">
      <w:pPr>
        <w:tabs>
          <w:tab w:val="left" w:pos="142"/>
        </w:tabs>
        <w:spacing w:after="0" w:line="360" w:lineRule="auto"/>
        <w:jc w:val="both"/>
        <w:rPr>
          <w:rFonts w:ascii="Arial" w:hAnsi="Arial" w:cs="Arial"/>
          <w:b/>
          <w:bCs/>
          <w:sz w:val="40"/>
          <w:szCs w:val="40"/>
          <w:lang w:val="es-MX"/>
        </w:rPr>
      </w:pPr>
    </w:p>
    <w:p w14:paraId="13CB06CB" w14:textId="77777777" w:rsidR="00C82218" w:rsidRPr="008947BC" w:rsidRDefault="00C82218" w:rsidP="00E82D0E">
      <w:pPr>
        <w:tabs>
          <w:tab w:val="left" w:pos="142"/>
        </w:tabs>
        <w:spacing w:after="0" w:line="360" w:lineRule="auto"/>
        <w:jc w:val="both"/>
        <w:rPr>
          <w:rFonts w:ascii="Arial" w:hAnsi="Arial" w:cs="Arial"/>
          <w:bCs/>
          <w:sz w:val="36"/>
          <w:szCs w:val="36"/>
          <w:lang w:val="es-MX"/>
        </w:rPr>
      </w:pPr>
    </w:p>
    <w:p w14:paraId="0B4769C1" w14:textId="0FC82C04" w:rsidR="008C7E8F" w:rsidRPr="008947BC" w:rsidRDefault="008C7E8F" w:rsidP="008C7E8F">
      <w:pPr>
        <w:tabs>
          <w:tab w:val="left" w:pos="142"/>
        </w:tabs>
        <w:spacing w:after="0" w:line="360" w:lineRule="auto"/>
        <w:jc w:val="center"/>
        <w:rPr>
          <w:rFonts w:ascii="Arial" w:hAnsi="Arial" w:cs="Arial"/>
          <w:bCs/>
          <w:sz w:val="24"/>
          <w:szCs w:val="36"/>
          <w:lang w:val="es-MX"/>
        </w:rPr>
      </w:pPr>
      <w:r w:rsidRPr="008947BC">
        <w:rPr>
          <w:rFonts w:ascii="Arial" w:hAnsi="Arial" w:cs="Arial"/>
          <w:bCs/>
          <w:sz w:val="24"/>
          <w:szCs w:val="36"/>
          <w:lang w:val="es-MX"/>
        </w:rPr>
        <w:t xml:space="preserve">[Aprobado por Resolución DNCP </w:t>
      </w:r>
      <w:proofErr w:type="spellStart"/>
      <w:r w:rsidRPr="008947BC">
        <w:rPr>
          <w:rFonts w:ascii="Arial" w:hAnsi="Arial" w:cs="Arial"/>
          <w:bCs/>
          <w:sz w:val="24"/>
          <w:szCs w:val="36"/>
          <w:lang w:val="es-MX"/>
        </w:rPr>
        <w:t>N°</w:t>
      </w:r>
      <w:proofErr w:type="spellEnd"/>
      <w:r w:rsidR="007A3C6C">
        <w:rPr>
          <w:rFonts w:ascii="Arial" w:hAnsi="Arial" w:cs="Arial"/>
          <w:bCs/>
          <w:sz w:val="24"/>
          <w:szCs w:val="36"/>
          <w:lang w:val="es-MX"/>
        </w:rPr>
        <w:t xml:space="preserve"> 2015 </w:t>
      </w:r>
      <w:r w:rsidRPr="008947BC">
        <w:rPr>
          <w:rFonts w:ascii="Arial" w:hAnsi="Arial" w:cs="Arial"/>
          <w:bCs/>
          <w:sz w:val="24"/>
          <w:szCs w:val="36"/>
          <w:lang w:val="es-MX"/>
        </w:rPr>
        <w:t>de fech</w:t>
      </w:r>
      <w:r w:rsidR="007A3C6C">
        <w:rPr>
          <w:rFonts w:ascii="Arial" w:hAnsi="Arial" w:cs="Arial"/>
          <w:bCs/>
          <w:sz w:val="24"/>
          <w:szCs w:val="36"/>
          <w:lang w:val="es-MX"/>
        </w:rPr>
        <w:t xml:space="preserve">a 31 </w:t>
      </w:r>
      <w:r w:rsidRPr="008947BC">
        <w:rPr>
          <w:rFonts w:ascii="Arial" w:hAnsi="Arial" w:cs="Arial"/>
          <w:bCs/>
          <w:sz w:val="24"/>
          <w:szCs w:val="36"/>
          <w:lang w:val="es-MX"/>
        </w:rPr>
        <w:t>d</w:t>
      </w:r>
      <w:r w:rsidR="007A3C6C">
        <w:rPr>
          <w:rFonts w:ascii="Arial" w:hAnsi="Arial" w:cs="Arial"/>
          <w:bCs/>
          <w:sz w:val="24"/>
          <w:szCs w:val="36"/>
          <w:lang w:val="es-MX"/>
        </w:rPr>
        <w:t xml:space="preserve">e </w:t>
      </w:r>
      <w:proofErr w:type="gramStart"/>
      <w:r w:rsidR="007A3C6C">
        <w:rPr>
          <w:rFonts w:ascii="Arial" w:hAnsi="Arial" w:cs="Arial"/>
          <w:bCs/>
          <w:sz w:val="24"/>
          <w:szCs w:val="36"/>
          <w:lang w:val="es-MX"/>
        </w:rPr>
        <w:t xml:space="preserve">mayo </w:t>
      </w:r>
      <w:r w:rsidRPr="008947BC">
        <w:rPr>
          <w:rFonts w:ascii="Arial" w:hAnsi="Arial" w:cs="Arial"/>
          <w:bCs/>
          <w:sz w:val="24"/>
          <w:szCs w:val="36"/>
          <w:lang w:val="es-MX"/>
        </w:rPr>
        <w:t xml:space="preserve"> de</w:t>
      </w:r>
      <w:proofErr w:type="gramEnd"/>
      <w:r w:rsidRPr="008947BC">
        <w:rPr>
          <w:rFonts w:ascii="Arial" w:hAnsi="Arial" w:cs="Arial"/>
          <w:bCs/>
          <w:sz w:val="24"/>
          <w:szCs w:val="36"/>
          <w:lang w:val="es-MX"/>
        </w:rPr>
        <w:t xml:space="preserve"> 2019]</w:t>
      </w:r>
    </w:p>
    <w:p w14:paraId="6ED063EC" w14:textId="77777777" w:rsidR="00C82218" w:rsidRDefault="00C82218" w:rsidP="00E82D0E">
      <w:pPr>
        <w:tabs>
          <w:tab w:val="left" w:pos="142"/>
        </w:tabs>
        <w:spacing w:after="0" w:line="360" w:lineRule="auto"/>
        <w:jc w:val="both"/>
        <w:rPr>
          <w:rFonts w:ascii="Arial" w:hAnsi="Arial" w:cs="Arial"/>
          <w:bCs/>
          <w:sz w:val="36"/>
          <w:szCs w:val="36"/>
          <w:lang w:val="es-MX"/>
        </w:rPr>
      </w:pPr>
    </w:p>
    <w:p w14:paraId="738A1F24" w14:textId="0BDEE800" w:rsidR="008B099A" w:rsidRDefault="008B099A" w:rsidP="00E82D0E">
      <w:pPr>
        <w:tabs>
          <w:tab w:val="left" w:pos="142"/>
        </w:tabs>
        <w:spacing w:after="0" w:line="360" w:lineRule="auto"/>
        <w:jc w:val="both"/>
        <w:rPr>
          <w:rFonts w:ascii="Arial" w:hAnsi="Arial" w:cs="Arial"/>
          <w:bCs/>
          <w:sz w:val="36"/>
          <w:szCs w:val="36"/>
          <w:lang w:val="es-MX"/>
        </w:rPr>
      </w:pPr>
    </w:p>
    <w:p w14:paraId="01770E49" w14:textId="77777777" w:rsidR="00CC12DC" w:rsidRPr="008947BC" w:rsidRDefault="00CC12DC" w:rsidP="00E82D0E">
      <w:pPr>
        <w:tabs>
          <w:tab w:val="left" w:pos="142"/>
        </w:tabs>
        <w:spacing w:after="0" w:line="360" w:lineRule="auto"/>
        <w:jc w:val="both"/>
        <w:rPr>
          <w:rFonts w:ascii="Arial" w:hAnsi="Arial" w:cs="Arial"/>
          <w:bCs/>
          <w:sz w:val="36"/>
          <w:szCs w:val="36"/>
          <w:lang w:val="es-MX"/>
        </w:rPr>
      </w:pPr>
    </w:p>
    <w:p w14:paraId="412890DE" w14:textId="77777777" w:rsidR="00AA3AA2" w:rsidRPr="008947BC" w:rsidRDefault="00AA3AA2" w:rsidP="00E82D0E">
      <w:pPr>
        <w:tabs>
          <w:tab w:val="left" w:pos="142"/>
        </w:tabs>
        <w:suppressAutoHyphens/>
        <w:spacing w:after="0" w:line="360" w:lineRule="auto"/>
        <w:jc w:val="center"/>
        <w:rPr>
          <w:rFonts w:ascii="Arial" w:hAnsi="Arial" w:cs="Arial"/>
          <w:b/>
          <w:kern w:val="2"/>
          <w:sz w:val="40"/>
          <w:szCs w:val="36"/>
          <w:u w:val="single"/>
        </w:rPr>
      </w:pPr>
      <w:r w:rsidRPr="008947BC">
        <w:rPr>
          <w:rFonts w:ascii="Arial" w:hAnsi="Arial" w:cs="Arial"/>
          <w:b/>
          <w:kern w:val="2"/>
          <w:sz w:val="40"/>
          <w:szCs w:val="36"/>
          <w:u w:val="single"/>
        </w:rPr>
        <w:t>CARTA DE INVITACIÓN Y ANEXOS</w:t>
      </w:r>
    </w:p>
    <w:p w14:paraId="4C4A68A5" w14:textId="77777777" w:rsidR="00AA3AA2" w:rsidRPr="008947BC" w:rsidRDefault="00AA3AA2" w:rsidP="00E82D0E">
      <w:pPr>
        <w:tabs>
          <w:tab w:val="left" w:pos="142"/>
        </w:tabs>
        <w:spacing w:after="0" w:line="360" w:lineRule="auto"/>
        <w:jc w:val="both"/>
        <w:rPr>
          <w:rFonts w:ascii="Arial" w:hAnsi="Arial" w:cs="Arial"/>
          <w:b/>
          <w:i/>
          <w:sz w:val="24"/>
        </w:rPr>
      </w:pPr>
    </w:p>
    <w:p w14:paraId="5D9D4D2B"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65B99C39"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1CAB2F1F"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r w:rsidRPr="008947BC">
        <w:rPr>
          <w:rFonts w:ascii="Arial" w:hAnsi="Arial" w:cs="Arial"/>
          <w:kern w:val="2"/>
          <w:sz w:val="24"/>
        </w:rPr>
        <w:t>Señor</w:t>
      </w:r>
    </w:p>
    <w:p w14:paraId="6E3B67C4" w14:textId="5F89F833" w:rsidR="00AA3AA2" w:rsidRPr="008947BC" w:rsidRDefault="00A91DD5" w:rsidP="00E82D0E">
      <w:pPr>
        <w:tabs>
          <w:tab w:val="left" w:pos="142"/>
        </w:tabs>
        <w:suppressAutoHyphens/>
        <w:spacing w:after="0" w:line="360" w:lineRule="auto"/>
        <w:jc w:val="both"/>
        <w:rPr>
          <w:rFonts w:ascii="Arial" w:hAnsi="Arial" w:cs="Arial"/>
          <w:i/>
          <w:kern w:val="2"/>
          <w:sz w:val="24"/>
        </w:rPr>
      </w:pPr>
      <w:r w:rsidRPr="008947BC">
        <w:rPr>
          <w:rFonts w:ascii="Arial" w:hAnsi="Arial" w:cs="Arial"/>
          <w:i/>
          <w:kern w:val="2"/>
          <w:sz w:val="24"/>
        </w:rPr>
        <w:t xml:space="preserve"> </w:t>
      </w:r>
      <w:r w:rsidR="008B099A">
        <w:rPr>
          <w:rFonts w:ascii="Arial" w:hAnsi="Arial" w:cs="Arial"/>
          <w:i/>
          <w:kern w:val="2"/>
          <w:sz w:val="24"/>
        </w:rPr>
        <w:t xml:space="preserve">PROVEEDOR </w:t>
      </w:r>
    </w:p>
    <w:p w14:paraId="7808AA2F"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7F75C122" w14:textId="77777777" w:rsidR="00AA3AA2" w:rsidRPr="008947BC" w:rsidRDefault="00AA3AA2" w:rsidP="00E82D0E">
      <w:pPr>
        <w:tabs>
          <w:tab w:val="left" w:pos="142"/>
        </w:tabs>
        <w:suppressAutoHyphens/>
        <w:spacing w:after="0" w:line="360" w:lineRule="auto"/>
        <w:jc w:val="both"/>
        <w:rPr>
          <w:rFonts w:ascii="Arial" w:hAnsi="Arial" w:cs="Arial"/>
          <w:b/>
          <w:kern w:val="2"/>
          <w:sz w:val="24"/>
          <w:u w:val="single"/>
        </w:rPr>
      </w:pPr>
      <w:r w:rsidRPr="008947BC">
        <w:rPr>
          <w:rFonts w:ascii="Arial" w:hAnsi="Arial" w:cs="Arial"/>
          <w:b/>
          <w:kern w:val="2"/>
          <w:sz w:val="24"/>
          <w:u w:val="single"/>
        </w:rPr>
        <w:t>Presente</w:t>
      </w:r>
    </w:p>
    <w:p w14:paraId="637F437D" w14:textId="77777777" w:rsidR="00AA3AA2" w:rsidRPr="008947BC" w:rsidRDefault="00AA3AA2" w:rsidP="00E82D0E">
      <w:pPr>
        <w:tabs>
          <w:tab w:val="left" w:pos="142"/>
        </w:tabs>
        <w:suppressAutoHyphens/>
        <w:spacing w:after="0" w:line="360" w:lineRule="auto"/>
        <w:jc w:val="both"/>
        <w:rPr>
          <w:rFonts w:ascii="Arial" w:hAnsi="Arial" w:cs="Arial"/>
          <w:kern w:val="2"/>
          <w:sz w:val="24"/>
          <w:u w:val="single"/>
        </w:rPr>
      </w:pPr>
    </w:p>
    <w:p w14:paraId="244D0248" w14:textId="1E785E8D" w:rsidR="00AA3AA2" w:rsidRPr="008B099A" w:rsidRDefault="00AA3AA2" w:rsidP="00E82D0E">
      <w:pPr>
        <w:tabs>
          <w:tab w:val="left" w:pos="142"/>
        </w:tabs>
        <w:suppressAutoHyphens/>
        <w:spacing w:after="0" w:line="360" w:lineRule="auto"/>
        <w:jc w:val="both"/>
        <w:rPr>
          <w:rFonts w:ascii="Arial" w:hAnsi="Arial" w:cs="Arial"/>
          <w:b/>
          <w:color w:val="000000" w:themeColor="text1"/>
          <w:kern w:val="2"/>
          <w:sz w:val="24"/>
        </w:rPr>
      </w:pPr>
      <w:r w:rsidRPr="008947BC">
        <w:rPr>
          <w:rFonts w:ascii="Arial" w:hAnsi="Arial" w:cs="Arial"/>
          <w:kern w:val="2"/>
          <w:sz w:val="24"/>
        </w:rPr>
        <w:t>Tenemos el agrado de dirigirnos a Ud. con el objeto de invitarlo a participar en el procedi</w:t>
      </w:r>
      <w:r w:rsidR="008B099A">
        <w:rPr>
          <w:rFonts w:ascii="Arial" w:hAnsi="Arial" w:cs="Arial"/>
          <w:kern w:val="2"/>
          <w:sz w:val="24"/>
        </w:rPr>
        <w:t xml:space="preserve">miento de </w:t>
      </w:r>
      <w:r w:rsidR="008B099A" w:rsidRPr="005F3AA9">
        <w:rPr>
          <w:rFonts w:ascii="Arial" w:hAnsi="Arial" w:cs="Arial"/>
          <w:b/>
          <w:kern w:val="2"/>
          <w:sz w:val="24"/>
        </w:rPr>
        <w:t xml:space="preserve">Contratación Directa </w:t>
      </w:r>
      <w:r w:rsidRPr="005F3AA9">
        <w:rPr>
          <w:rFonts w:ascii="Arial" w:hAnsi="Arial" w:cs="Arial"/>
          <w:b/>
          <w:kern w:val="2"/>
          <w:sz w:val="24"/>
        </w:rPr>
        <w:t>N°</w:t>
      </w:r>
      <w:r w:rsidR="00DC6FF1">
        <w:rPr>
          <w:rFonts w:ascii="Arial" w:hAnsi="Arial" w:cs="Arial"/>
          <w:b/>
          <w:kern w:val="2"/>
          <w:sz w:val="24"/>
        </w:rPr>
        <w:t>02</w:t>
      </w:r>
      <w:r w:rsidR="008B099A" w:rsidRPr="005F3AA9">
        <w:rPr>
          <w:rFonts w:ascii="Arial" w:hAnsi="Arial" w:cs="Arial"/>
          <w:b/>
          <w:kern w:val="2"/>
          <w:sz w:val="24"/>
        </w:rPr>
        <w:t>/20</w:t>
      </w:r>
      <w:r w:rsidR="00DC6FF1">
        <w:rPr>
          <w:rFonts w:ascii="Arial" w:hAnsi="Arial" w:cs="Arial"/>
          <w:b/>
          <w:kern w:val="2"/>
          <w:sz w:val="24"/>
        </w:rPr>
        <w:t>20</w:t>
      </w:r>
      <w:r w:rsidR="00A040A2" w:rsidRPr="005F3AA9">
        <w:rPr>
          <w:rFonts w:ascii="Arial" w:hAnsi="Arial" w:cs="Arial"/>
          <w:b/>
          <w:kern w:val="2"/>
          <w:sz w:val="24"/>
        </w:rPr>
        <w:t xml:space="preserve"> con ID N°</w:t>
      </w:r>
      <w:r w:rsidR="008B099A" w:rsidRPr="005F3AA9">
        <w:rPr>
          <w:rFonts w:ascii="Arial" w:hAnsi="Arial" w:cs="Arial"/>
          <w:b/>
          <w:kern w:val="2"/>
          <w:sz w:val="24"/>
        </w:rPr>
        <w:t>3</w:t>
      </w:r>
      <w:r w:rsidR="00BA292C">
        <w:rPr>
          <w:rFonts w:ascii="Arial" w:hAnsi="Arial" w:cs="Arial"/>
          <w:b/>
          <w:kern w:val="2"/>
          <w:sz w:val="24"/>
        </w:rPr>
        <w:t>73.</w:t>
      </w:r>
      <w:r w:rsidR="00DC6FF1">
        <w:rPr>
          <w:rFonts w:ascii="Arial" w:hAnsi="Arial" w:cs="Arial"/>
          <w:b/>
          <w:kern w:val="2"/>
          <w:sz w:val="24"/>
        </w:rPr>
        <w:t>510</w:t>
      </w:r>
      <w:r w:rsidR="00422BE9" w:rsidRPr="005F3AA9">
        <w:rPr>
          <w:rFonts w:ascii="Arial" w:hAnsi="Arial" w:cs="Arial"/>
          <w:b/>
          <w:kern w:val="2"/>
          <w:sz w:val="24"/>
        </w:rPr>
        <w:t xml:space="preserve"> para la </w:t>
      </w:r>
      <w:r w:rsidR="005F3AA9" w:rsidRPr="005F3AA9">
        <w:rPr>
          <w:rFonts w:ascii="Arial" w:hAnsi="Arial" w:cs="Arial"/>
          <w:b/>
          <w:kern w:val="2"/>
          <w:sz w:val="24"/>
        </w:rPr>
        <w:t>“</w:t>
      </w:r>
      <w:r w:rsidR="00FC1213" w:rsidRPr="00E72E5B">
        <w:rPr>
          <w:rFonts w:ascii="Arial" w:hAnsi="Arial" w:cs="Arial"/>
          <w:b/>
          <w:kern w:val="2"/>
        </w:rPr>
        <w:t xml:space="preserve">CONTRATACION </w:t>
      </w:r>
      <w:r w:rsidR="00EC47C8" w:rsidRPr="00E72E5B">
        <w:rPr>
          <w:rFonts w:ascii="Arial" w:hAnsi="Arial" w:cs="Arial"/>
          <w:b/>
          <w:kern w:val="2"/>
        </w:rPr>
        <w:t>S</w:t>
      </w:r>
      <w:r w:rsidR="00F52DC8" w:rsidRPr="00E72E5B">
        <w:rPr>
          <w:rFonts w:ascii="Arial" w:hAnsi="Arial" w:cs="Arial"/>
          <w:b/>
          <w:kern w:val="2"/>
        </w:rPr>
        <w:t xml:space="preserve">ERVICIO </w:t>
      </w:r>
      <w:r w:rsidR="00EF2660" w:rsidRPr="00E72E5B">
        <w:rPr>
          <w:rFonts w:ascii="Arial" w:hAnsi="Arial" w:cs="Arial"/>
          <w:b/>
          <w:kern w:val="2"/>
        </w:rPr>
        <w:t>P</w:t>
      </w:r>
      <w:r w:rsidR="00DC6FF1" w:rsidRPr="00E72E5B">
        <w:rPr>
          <w:rFonts w:ascii="Arial" w:hAnsi="Arial" w:cs="Arial"/>
          <w:b/>
          <w:kern w:val="2"/>
        </w:rPr>
        <w:t>ROFESIONALES PARA ELABORACION DE PROYECTOS DE INVERSION</w:t>
      </w:r>
      <w:r w:rsidR="005F3AA9" w:rsidRPr="00E72E5B">
        <w:rPr>
          <w:rFonts w:ascii="Arial" w:hAnsi="Arial" w:cs="Arial"/>
          <w:b/>
          <w:kern w:val="2"/>
        </w:rPr>
        <w:t>”</w:t>
      </w:r>
      <w:r w:rsidR="00E72E5B" w:rsidRPr="00E72E5B">
        <w:rPr>
          <w:rFonts w:ascii="Arial" w:hAnsi="Arial" w:cs="Arial"/>
          <w:b/>
          <w:kern w:val="2"/>
        </w:rPr>
        <w:t>, 2º LLAMADO</w:t>
      </w:r>
      <w:r w:rsidR="00A133FA" w:rsidRPr="00E72E5B">
        <w:rPr>
          <w:rFonts w:ascii="Arial" w:hAnsi="Arial" w:cs="Arial"/>
          <w:b/>
          <w:color w:val="000000" w:themeColor="text1"/>
          <w:kern w:val="2"/>
        </w:rPr>
        <w:t>.</w:t>
      </w:r>
      <w:r w:rsidR="00A133FA">
        <w:rPr>
          <w:rFonts w:ascii="Arial" w:hAnsi="Arial" w:cs="Arial"/>
          <w:b/>
          <w:color w:val="000000" w:themeColor="text1"/>
          <w:kern w:val="2"/>
          <w:sz w:val="24"/>
        </w:rPr>
        <w:t xml:space="preserve"> </w:t>
      </w:r>
    </w:p>
    <w:p w14:paraId="395D3EE7" w14:textId="77777777" w:rsidR="00AA3AA2" w:rsidRPr="008B099A" w:rsidRDefault="00AA3AA2" w:rsidP="00E82D0E">
      <w:pPr>
        <w:tabs>
          <w:tab w:val="left" w:pos="142"/>
        </w:tabs>
        <w:suppressAutoHyphens/>
        <w:spacing w:after="0" w:line="360" w:lineRule="auto"/>
        <w:jc w:val="both"/>
        <w:rPr>
          <w:rFonts w:ascii="Arial" w:hAnsi="Arial" w:cs="Arial"/>
          <w:b/>
          <w:color w:val="000000" w:themeColor="text1"/>
          <w:kern w:val="2"/>
          <w:sz w:val="24"/>
        </w:rPr>
      </w:pPr>
    </w:p>
    <w:p w14:paraId="4942E6FB"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r w:rsidRPr="008947BC">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7AE6456E"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A. </w:t>
      </w:r>
      <w:r w:rsidRPr="008947BC">
        <w:rPr>
          <w:rFonts w:ascii="Arial" w:hAnsi="Arial" w:cs="Arial"/>
          <w:b/>
          <w:kern w:val="2"/>
          <w:sz w:val="24"/>
        </w:rPr>
        <w:tab/>
        <w:t>Generalidades.</w:t>
      </w:r>
    </w:p>
    <w:p w14:paraId="6F0282BF"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B. </w:t>
      </w:r>
      <w:r w:rsidRPr="008947BC">
        <w:rPr>
          <w:rFonts w:ascii="Arial" w:hAnsi="Arial" w:cs="Arial"/>
          <w:b/>
          <w:kern w:val="2"/>
          <w:sz w:val="24"/>
        </w:rPr>
        <w:tab/>
        <w:t>Datos de l</w:t>
      </w:r>
      <w:r w:rsidR="007D2766" w:rsidRPr="008947BC">
        <w:rPr>
          <w:rFonts w:ascii="Arial" w:hAnsi="Arial" w:cs="Arial"/>
          <w:b/>
          <w:kern w:val="2"/>
          <w:sz w:val="24"/>
        </w:rPr>
        <w:t>a Contratación (DDL</w:t>
      </w:r>
      <w:r w:rsidR="00A040A2" w:rsidRPr="008947BC">
        <w:rPr>
          <w:rFonts w:ascii="Arial" w:hAnsi="Arial" w:cs="Arial"/>
          <w:b/>
          <w:kern w:val="2"/>
          <w:sz w:val="24"/>
        </w:rPr>
        <w:t>C</w:t>
      </w:r>
      <w:r w:rsidRPr="008947BC">
        <w:rPr>
          <w:rFonts w:ascii="Arial" w:hAnsi="Arial" w:cs="Arial"/>
          <w:b/>
          <w:kern w:val="2"/>
          <w:sz w:val="24"/>
        </w:rPr>
        <w:t>)</w:t>
      </w:r>
    </w:p>
    <w:p w14:paraId="4E5EC7E8"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C. </w:t>
      </w:r>
      <w:r w:rsidRPr="008947BC">
        <w:rPr>
          <w:rFonts w:ascii="Arial" w:hAnsi="Arial" w:cs="Arial"/>
          <w:b/>
          <w:kern w:val="2"/>
          <w:sz w:val="24"/>
        </w:rPr>
        <w:tab/>
        <w:t>Especificaciones técnicas de los bienes o servicios a ser adquiridos.</w:t>
      </w:r>
    </w:p>
    <w:p w14:paraId="2527E620" w14:textId="77777777" w:rsidR="00AA3AA2" w:rsidRPr="008947BC" w:rsidRDefault="00AA3AA2"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 xml:space="preserve">Anexo D. </w:t>
      </w:r>
      <w:r w:rsidRPr="008947BC">
        <w:rPr>
          <w:rFonts w:ascii="Arial" w:hAnsi="Arial" w:cs="Arial"/>
          <w:b/>
          <w:kern w:val="2"/>
          <w:sz w:val="24"/>
        </w:rPr>
        <w:tab/>
        <w:t>Formularios.</w:t>
      </w:r>
    </w:p>
    <w:p w14:paraId="06B4211C" w14:textId="77777777" w:rsidR="00173C9E" w:rsidRPr="008947BC" w:rsidRDefault="00173C9E" w:rsidP="00E82D0E">
      <w:pPr>
        <w:tabs>
          <w:tab w:val="left" w:pos="142"/>
        </w:tabs>
        <w:suppressAutoHyphens/>
        <w:spacing w:after="0" w:line="360" w:lineRule="auto"/>
        <w:jc w:val="both"/>
        <w:rPr>
          <w:rFonts w:ascii="Arial" w:hAnsi="Arial" w:cs="Arial"/>
          <w:b/>
          <w:kern w:val="2"/>
          <w:sz w:val="24"/>
        </w:rPr>
      </w:pPr>
      <w:r w:rsidRPr="008947BC">
        <w:rPr>
          <w:rFonts w:ascii="Arial" w:hAnsi="Arial" w:cs="Arial"/>
          <w:b/>
          <w:kern w:val="2"/>
          <w:sz w:val="24"/>
        </w:rPr>
        <w:t>Anexo E.</w:t>
      </w:r>
      <w:r w:rsidRPr="008947BC">
        <w:rPr>
          <w:rFonts w:ascii="Arial" w:hAnsi="Arial" w:cs="Arial"/>
          <w:b/>
          <w:kern w:val="2"/>
          <w:sz w:val="24"/>
        </w:rPr>
        <w:tab/>
        <w:t>Documentos de la Oferta y para firma del contrato o emisión de Orden de Compra.</w:t>
      </w:r>
    </w:p>
    <w:p w14:paraId="4766ED96"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52B57918" w14:textId="77777777" w:rsidR="00AA3AA2" w:rsidRDefault="00AA3AA2" w:rsidP="00E82D0E">
      <w:pPr>
        <w:tabs>
          <w:tab w:val="left" w:pos="142"/>
        </w:tabs>
        <w:suppressAutoHyphens/>
        <w:spacing w:after="0" w:line="360" w:lineRule="auto"/>
        <w:jc w:val="both"/>
        <w:rPr>
          <w:rFonts w:ascii="Arial" w:hAnsi="Arial" w:cs="Arial"/>
          <w:kern w:val="2"/>
          <w:sz w:val="24"/>
        </w:rPr>
      </w:pPr>
      <w:r w:rsidRPr="008947BC">
        <w:rPr>
          <w:rFonts w:ascii="Arial" w:hAnsi="Arial" w:cs="Arial"/>
          <w:kern w:val="2"/>
          <w:sz w:val="24"/>
        </w:rPr>
        <w:t>Atentamente,</w:t>
      </w:r>
    </w:p>
    <w:p w14:paraId="433655AB" w14:textId="77777777" w:rsidR="008B099A" w:rsidRPr="008947BC" w:rsidRDefault="008B099A" w:rsidP="00E82D0E">
      <w:pPr>
        <w:tabs>
          <w:tab w:val="left" w:pos="142"/>
        </w:tabs>
        <w:suppressAutoHyphens/>
        <w:spacing w:after="0" w:line="360" w:lineRule="auto"/>
        <w:jc w:val="both"/>
        <w:rPr>
          <w:rFonts w:ascii="Arial" w:hAnsi="Arial" w:cs="Arial"/>
          <w:kern w:val="2"/>
          <w:sz w:val="24"/>
        </w:rPr>
      </w:pPr>
    </w:p>
    <w:p w14:paraId="16F37340" w14:textId="77777777" w:rsidR="00AA3AA2" w:rsidRPr="008947BC" w:rsidRDefault="00AA3AA2" w:rsidP="00E82D0E">
      <w:pPr>
        <w:tabs>
          <w:tab w:val="left" w:pos="142"/>
        </w:tabs>
        <w:suppressAutoHyphens/>
        <w:spacing w:after="0" w:line="360" w:lineRule="auto"/>
        <w:jc w:val="both"/>
        <w:rPr>
          <w:rFonts w:ascii="Arial" w:hAnsi="Arial" w:cs="Arial"/>
          <w:kern w:val="2"/>
          <w:sz w:val="24"/>
        </w:rPr>
      </w:pPr>
    </w:p>
    <w:p w14:paraId="14991673" w14:textId="2229FEB7" w:rsidR="00AA3AA2" w:rsidRPr="008B099A" w:rsidRDefault="008B099A" w:rsidP="008B099A">
      <w:pPr>
        <w:tabs>
          <w:tab w:val="left" w:pos="142"/>
        </w:tabs>
        <w:suppressAutoHyphens/>
        <w:spacing w:after="0" w:line="240" w:lineRule="auto"/>
        <w:jc w:val="center"/>
        <w:rPr>
          <w:rFonts w:ascii="Arial" w:hAnsi="Arial" w:cs="Arial"/>
          <w:b/>
          <w:color w:val="000000" w:themeColor="text1"/>
          <w:kern w:val="2"/>
          <w:sz w:val="24"/>
        </w:rPr>
      </w:pPr>
      <w:r w:rsidRPr="008B099A">
        <w:rPr>
          <w:rFonts w:ascii="Arial" w:hAnsi="Arial" w:cs="Arial"/>
          <w:b/>
          <w:color w:val="000000" w:themeColor="text1"/>
          <w:kern w:val="2"/>
          <w:sz w:val="24"/>
        </w:rPr>
        <w:t>Abog. Orlando D. Fernández A.</w:t>
      </w:r>
    </w:p>
    <w:p w14:paraId="20F6A9BB" w14:textId="4AF43328" w:rsidR="008B099A" w:rsidRPr="008B099A" w:rsidRDefault="008B099A" w:rsidP="008B099A">
      <w:pPr>
        <w:tabs>
          <w:tab w:val="left" w:pos="142"/>
        </w:tabs>
        <w:suppressAutoHyphens/>
        <w:spacing w:after="0" w:line="240" w:lineRule="auto"/>
        <w:jc w:val="center"/>
        <w:rPr>
          <w:rFonts w:ascii="Arial" w:hAnsi="Arial" w:cs="Arial"/>
          <w:b/>
          <w:color w:val="000000" w:themeColor="text1"/>
          <w:kern w:val="2"/>
          <w:sz w:val="24"/>
        </w:rPr>
      </w:pPr>
      <w:r w:rsidRPr="008B099A">
        <w:rPr>
          <w:rFonts w:ascii="Arial" w:hAnsi="Arial" w:cs="Arial"/>
          <w:b/>
          <w:color w:val="000000" w:themeColor="text1"/>
          <w:kern w:val="2"/>
          <w:sz w:val="24"/>
        </w:rPr>
        <w:t>Responsable UOC</w:t>
      </w:r>
    </w:p>
    <w:p w14:paraId="4FFEF618" w14:textId="77777777" w:rsidR="00AA3AA2" w:rsidRPr="008947BC" w:rsidRDefault="00AA3AA2" w:rsidP="008B099A">
      <w:pPr>
        <w:tabs>
          <w:tab w:val="left" w:pos="142"/>
        </w:tabs>
        <w:spacing w:after="0" w:line="360" w:lineRule="auto"/>
        <w:jc w:val="center"/>
        <w:rPr>
          <w:rFonts w:ascii="Arial" w:hAnsi="Arial" w:cs="Arial"/>
          <w:b/>
          <w:i/>
          <w:color w:val="FF0000"/>
          <w:sz w:val="24"/>
        </w:rPr>
      </w:pPr>
    </w:p>
    <w:p w14:paraId="0333D907" w14:textId="77777777" w:rsidR="00AA3AA2" w:rsidRPr="008947BC" w:rsidRDefault="00AA3AA2" w:rsidP="00E82D0E">
      <w:pPr>
        <w:tabs>
          <w:tab w:val="left" w:pos="142"/>
        </w:tabs>
        <w:spacing w:after="0" w:line="360" w:lineRule="auto"/>
        <w:jc w:val="both"/>
        <w:rPr>
          <w:rFonts w:ascii="Arial" w:hAnsi="Arial" w:cs="Arial"/>
          <w:b/>
          <w:i/>
          <w:sz w:val="24"/>
        </w:rPr>
      </w:pPr>
    </w:p>
    <w:p w14:paraId="7719A101" w14:textId="77777777" w:rsidR="004B59A6" w:rsidRPr="008947BC" w:rsidRDefault="004B59A6" w:rsidP="00E82D0E">
      <w:pPr>
        <w:tabs>
          <w:tab w:val="left" w:pos="142"/>
        </w:tabs>
        <w:spacing w:after="0" w:line="360" w:lineRule="auto"/>
        <w:jc w:val="both"/>
        <w:rPr>
          <w:rFonts w:ascii="Arial" w:hAnsi="Arial" w:cs="Arial"/>
          <w:b/>
          <w:i/>
          <w:sz w:val="24"/>
        </w:rPr>
      </w:pPr>
    </w:p>
    <w:p w14:paraId="2D429DCD" w14:textId="77777777" w:rsidR="004B59A6" w:rsidRPr="008947BC" w:rsidRDefault="004B59A6" w:rsidP="00E82D0E">
      <w:pPr>
        <w:tabs>
          <w:tab w:val="left" w:pos="142"/>
        </w:tabs>
        <w:spacing w:after="0" w:line="360" w:lineRule="auto"/>
        <w:jc w:val="both"/>
        <w:rPr>
          <w:rFonts w:ascii="Arial" w:hAnsi="Arial" w:cs="Arial"/>
          <w:b/>
          <w:i/>
          <w:sz w:val="24"/>
        </w:rPr>
      </w:pPr>
    </w:p>
    <w:p w14:paraId="6FAC8462" w14:textId="77777777" w:rsidR="004B59A6" w:rsidRPr="008947BC" w:rsidRDefault="004B59A6" w:rsidP="00E82D0E">
      <w:pPr>
        <w:tabs>
          <w:tab w:val="left" w:pos="142"/>
        </w:tabs>
        <w:spacing w:after="0" w:line="360" w:lineRule="auto"/>
        <w:jc w:val="both"/>
        <w:rPr>
          <w:rFonts w:ascii="Arial" w:hAnsi="Arial" w:cs="Arial"/>
          <w:b/>
          <w:i/>
          <w:sz w:val="24"/>
        </w:rPr>
      </w:pPr>
    </w:p>
    <w:p w14:paraId="485F854F" w14:textId="77777777" w:rsidR="00C82218" w:rsidRPr="008947BC" w:rsidRDefault="00C82218" w:rsidP="00E82D0E">
      <w:pPr>
        <w:tabs>
          <w:tab w:val="left" w:pos="142"/>
        </w:tabs>
        <w:spacing w:after="0" w:line="360" w:lineRule="auto"/>
        <w:jc w:val="both"/>
        <w:rPr>
          <w:rFonts w:ascii="Arial" w:hAnsi="Arial" w:cs="Arial"/>
          <w:sz w:val="24"/>
          <w:u w:val="single"/>
          <w:lang w:val="es-ES"/>
        </w:rPr>
      </w:pPr>
    </w:p>
    <w:p w14:paraId="1389FC25" w14:textId="77777777" w:rsidR="0099500D" w:rsidRDefault="0099500D" w:rsidP="00E82D0E">
      <w:pPr>
        <w:tabs>
          <w:tab w:val="left" w:pos="142"/>
        </w:tabs>
        <w:spacing w:after="0" w:line="360" w:lineRule="auto"/>
        <w:jc w:val="both"/>
        <w:rPr>
          <w:rFonts w:ascii="Arial" w:hAnsi="Arial" w:cs="Arial"/>
          <w:b/>
          <w:sz w:val="44"/>
          <w:szCs w:val="40"/>
        </w:rPr>
      </w:pPr>
    </w:p>
    <w:p w14:paraId="18CDF67D" w14:textId="2844646A" w:rsidR="00D921D3" w:rsidRPr="00E82D0E" w:rsidRDefault="00D619CB" w:rsidP="00E82D0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42"/>
        </w:tabs>
        <w:spacing w:before="120" w:after="120" w:line="360" w:lineRule="auto"/>
        <w:jc w:val="center"/>
        <w:rPr>
          <w:rFonts w:ascii="Arial" w:hAnsi="Arial" w:cs="Arial"/>
          <w:b/>
          <w:sz w:val="40"/>
          <w:szCs w:val="40"/>
          <w:lang w:val="es-ES"/>
        </w:rPr>
      </w:pPr>
      <w:r w:rsidRPr="00E82D0E">
        <w:rPr>
          <w:rFonts w:ascii="Arial" w:hAnsi="Arial" w:cs="Arial"/>
          <w:b/>
          <w:sz w:val="40"/>
          <w:szCs w:val="40"/>
          <w:lang w:val="es-ES"/>
        </w:rPr>
        <w:t>ANEXO A</w:t>
      </w:r>
    </w:p>
    <w:p w14:paraId="3075C89E" w14:textId="3126303B" w:rsidR="00EF1548" w:rsidRPr="00E82D0E" w:rsidRDefault="0012194C" w:rsidP="00E82D0E">
      <w:pPr>
        <w:tabs>
          <w:tab w:val="left" w:pos="142"/>
        </w:tabs>
        <w:spacing w:before="120" w:after="120" w:line="360" w:lineRule="auto"/>
        <w:jc w:val="center"/>
        <w:rPr>
          <w:rFonts w:ascii="Arial" w:hAnsi="Arial" w:cs="Arial"/>
          <w:b/>
          <w:sz w:val="36"/>
          <w:szCs w:val="40"/>
          <w:lang w:val="es-ES"/>
        </w:rPr>
      </w:pPr>
      <w:r w:rsidRPr="00E82D0E">
        <w:rPr>
          <w:rFonts w:ascii="Arial" w:hAnsi="Arial" w:cs="Arial"/>
          <w:b/>
          <w:sz w:val="36"/>
          <w:szCs w:val="40"/>
          <w:lang w:val="es-ES"/>
        </w:rPr>
        <w:t>GENERALIDADES</w:t>
      </w:r>
    </w:p>
    <w:p w14:paraId="319E1982" w14:textId="725D2E4C" w:rsidR="00626F10" w:rsidRPr="008947BC" w:rsidRDefault="0012194C"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lang w:val="es-ES"/>
        </w:rPr>
      </w:pPr>
      <w:r w:rsidRPr="008947BC">
        <w:rPr>
          <w:rFonts w:ascii="Arial" w:hAnsi="Arial" w:cs="Arial"/>
          <w:b/>
          <w:u w:val="single"/>
          <w:lang w:val="es-ES"/>
        </w:rPr>
        <w:t>FRAUDE Y CORRUPCIÓN:</w:t>
      </w:r>
      <w:r w:rsidRPr="008947BC">
        <w:rPr>
          <w:rFonts w:ascii="Arial" w:hAnsi="Arial" w:cs="Arial"/>
          <w:lang w:val="es-ES"/>
        </w:rPr>
        <w:t xml:space="preserve"> </w:t>
      </w:r>
    </w:p>
    <w:p w14:paraId="19456E57" w14:textId="77777777"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30797B15" w14:textId="77777777" w:rsidR="00C9293F"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8947BC">
        <w:rPr>
          <w:rFonts w:ascii="Arial" w:hAnsi="Arial" w:cs="Arial"/>
          <w:lang w:val="es-ES"/>
        </w:rPr>
        <w:t xml:space="preserve"> </w:t>
      </w:r>
    </w:p>
    <w:p w14:paraId="54270132" w14:textId="77777777" w:rsidR="00C9293F"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a) Descalificar cualquier oferta y/o rechazar cualquier propuesta de adjudicación relacionada con el proceso de adquisición o contratación de que se trate; y/o;</w:t>
      </w:r>
      <w:r w:rsidR="0057393C" w:rsidRPr="008947BC">
        <w:rPr>
          <w:rFonts w:ascii="Arial" w:hAnsi="Arial" w:cs="Arial"/>
          <w:lang w:val="es-ES"/>
        </w:rPr>
        <w:t xml:space="preserve"> </w:t>
      </w:r>
    </w:p>
    <w:p w14:paraId="156A6731" w14:textId="77777777" w:rsidR="00C9293F"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8947BC">
        <w:rPr>
          <w:rFonts w:ascii="Arial" w:hAnsi="Arial" w:cs="Arial"/>
          <w:lang w:val="es-ES"/>
        </w:rPr>
        <w:t xml:space="preserve"> </w:t>
      </w:r>
    </w:p>
    <w:p w14:paraId="17A6B87B" w14:textId="2E057C92"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c) Presentar la denuncia penal ante las instancias correspondientes si el hecho conocido se encontrare tipificado en la legislación penal.</w:t>
      </w:r>
    </w:p>
    <w:p w14:paraId="71FFF4FD" w14:textId="77777777" w:rsidR="00C82218" w:rsidRPr="008947BC" w:rsidRDefault="00AB53A6"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Los hechos de f</w:t>
      </w:r>
      <w:r w:rsidR="00C82218" w:rsidRPr="008947BC">
        <w:rPr>
          <w:rFonts w:ascii="Arial" w:hAnsi="Arial" w:cs="Arial"/>
          <w:lang w:val="es-ES"/>
        </w:rPr>
        <w:t>raude y corrupción comprenden actos como:</w:t>
      </w:r>
    </w:p>
    <w:p w14:paraId="0366717E" w14:textId="77777777" w:rsidR="00AA3AA2" w:rsidRPr="008947BC" w:rsidRDefault="00C82218" w:rsidP="00025EB9">
      <w:pPr>
        <w:pStyle w:val="Prrafodelista"/>
        <w:numPr>
          <w:ilvl w:val="0"/>
          <w:numId w:val="4"/>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ofrecer, dar, recibir o solicitar, directa o indirectamente, cualquier cosa de valor para influenciar las acciones de otra parte;</w:t>
      </w:r>
      <w:r w:rsidR="0057393C" w:rsidRPr="008947BC">
        <w:rPr>
          <w:rFonts w:ascii="Arial" w:hAnsi="Arial" w:cs="Arial"/>
          <w:lang w:val="es-ES"/>
        </w:rPr>
        <w:t xml:space="preserve"> </w:t>
      </w:r>
    </w:p>
    <w:p w14:paraId="0C1CB1B0" w14:textId="77777777" w:rsidR="00AA3AA2" w:rsidRPr="008947BC" w:rsidRDefault="005B153B" w:rsidP="00025EB9">
      <w:pPr>
        <w:pStyle w:val="Prrafodelista"/>
        <w:numPr>
          <w:ilvl w:val="0"/>
          <w:numId w:val="4"/>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Cualquier</w:t>
      </w:r>
      <w:r w:rsidR="00C82218" w:rsidRPr="008947BC">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8947BC">
        <w:rPr>
          <w:rFonts w:ascii="Arial" w:hAnsi="Arial" w:cs="Arial"/>
          <w:lang w:val="es-ES"/>
        </w:rPr>
        <w:t xml:space="preserve"> </w:t>
      </w:r>
    </w:p>
    <w:p w14:paraId="43D96848" w14:textId="77777777" w:rsidR="00AA3AA2" w:rsidRPr="008947BC" w:rsidRDefault="005B153B" w:rsidP="00025EB9">
      <w:pPr>
        <w:pStyle w:val="Prrafodelista"/>
        <w:numPr>
          <w:ilvl w:val="0"/>
          <w:numId w:val="4"/>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Perjudicar</w:t>
      </w:r>
      <w:r w:rsidR="00C82218" w:rsidRPr="008947BC">
        <w:rPr>
          <w:rFonts w:ascii="Arial" w:hAnsi="Arial" w:cs="Arial"/>
          <w:lang w:val="es-ES"/>
        </w:rPr>
        <w:t xml:space="preserve"> o causar daño, o amenazar con perjudicar o causar daño, directa o indirectamente, a cualquier parte o a sus bienes para influenciar las acciones de una parte;</w:t>
      </w:r>
      <w:r w:rsidR="0057393C" w:rsidRPr="008947BC">
        <w:rPr>
          <w:rFonts w:ascii="Arial" w:hAnsi="Arial" w:cs="Arial"/>
          <w:lang w:val="es-ES"/>
        </w:rPr>
        <w:t xml:space="preserve"> </w:t>
      </w:r>
    </w:p>
    <w:p w14:paraId="0682669B" w14:textId="77777777" w:rsidR="00AA3AA2" w:rsidRPr="008947BC" w:rsidRDefault="005B153B" w:rsidP="00025EB9">
      <w:pPr>
        <w:pStyle w:val="Prrafodelista"/>
        <w:numPr>
          <w:ilvl w:val="0"/>
          <w:numId w:val="4"/>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Colusión</w:t>
      </w:r>
      <w:r w:rsidR="00C82218" w:rsidRPr="008947BC">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8947BC">
        <w:rPr>
          <w:rFonts w:ascii="Arial" w:hAnsi="Arial" w:cs="Arial"/>
          <w:lang w:val="es-ES"/>
        </w:rPr>
        <w:t xml:space="preserve">; </w:t>
      </w:r>
    </w:p>
    <w:p w14:paraId="53A6F09F" w14:textId="77777777" w:rsidR="00C82218" w:rsidRPr="008947BC" w:rsidRDefault="00C82218" w:rsidP="00025EB9">
      <w:pPr>
        <w:pStyle w:val="Prrafodelista"/>
        <w:numPr>
          <w:ilvl w:val="0"/>
          <w:numId w:val="4"/>
        </w:numPr>
        <w:tabs>
          <w:tab w:val="left" w:pos="142"/>
          <w:tab w:val="left" w:pos="284"/>
        </w:tabs>
        <w:spacing w:before="120" w:after="120" w:line="360" w:lineRule="auto"/>
        <w:ind w:left="567" w:hanging="141"/>
        <w:contextualSpacing w:val="0"/>
        <w:jc w:val="both"/>
        <w:rPr>
          <w:rFonts w:ascii="Arial" w:hAnsi="Arial" w:cs="Arial"/>
          <w:lang w:val="es-ES"/>
        </w:rPr>
      </w:pPr>
      <w:r w:rsidRPr="008947BC">
        <w:rPr>
          <w:rFonts w:ascii="Arial" w:hAnsi="Arial" w:cs="Arial"/>
          <w:lang w:val="es-ES"/>
        </w:rPr>
        <w:t>Cualquier otro acto considerado como tal en la legislación vigente.</w:t>
      </w:r>
    </w:p>
    <w:p w14:paraId="4669D2F6" w14:textId="772FD108" w:rsidR="00626F10" w:rsidRPr="008947BC" w:rsidRDefault="0012194C"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INTEGRIDAD</w:t>
      </w:r>
    </w:p>
    <w:p w14:paraId="64CF00FB" w14:textId="70D81174" w:rsidR="00C82218"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Los Oferentes deberán declarar que por sí mismos o a través de interpósita persona, se abstendrán de adoptar conductas orientadas a que los funcionarios o empleados de la</w:t>
      </w:r>
      <w:r w:rsidR="00AB53A6" w:rsidRPr="008947BC">
        <w:rPr>
          <w:rFonts w:ascii="Arial" w:hAnsi="Arial" w:cs="Arial"/>
          <w:lang w:val="es-ES"/>
        </w:rPr>
        <w:t xml:space="preserve"> </w:t>
      </w:r>
      <w:r w:rsidRPr="008947BC">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2C22896D" w14:textId="77777777" w:rsidR="00924547" w:rsidRPr="008947BC" w:rsidRDefault="0092454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74658050" w14:textId="423F1E09" w:rsidR="00626F10" w:rsidRPr="008947BC" w:rsidRDefault="0012194C"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lang w:val="es-ES"/>
        </w:rPr>
      </w:pPr>
      <w:r w:rsidRPr="008947BC">
        <w:rPr>
          <w:rFonts w:ascii="Arial" w:hAnsi="Arial" w:cs="Arial"/>
          <w:b/>
          <w:u w:val="single"/>
          <w:lang w:val="es-ES"/>
        </w:rPr>
        <w:t>CONDICIONES DE PARTICIPACIÓN</w:t>
      </w:r>
      <w:r w:rsidRPr="008947BC">
        <w:rPr>
          <w:rFonts w:ascii="Arial" w:hAnsi="Arial" w:cs="Arial"/>
          <w:b/>
          <w:lang w:val="es-ES"/>
        </w:rPr>
        <w:t xml:space="preserve"> </w:t>
      </w:r>
    </w:p>
    <w:p w14:paraId="74F862D0" w14:textId="77777777"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w:t>
      </w:r>
      <w:proofErr w:type="spellStart"/>
      <w:r w:rsidRPr="008947BC">
        <w:rPr>
          <w:rFonts w:ascii="Arial" w:hAnsi="Arial" w:cs="Arial"/>
          <w:lang w:val="es-ES"/>
        </w:rPr>
        <w:t>N°</w:t>
      </w:r>
      <w:proofErr w:type="spellEnd"/>
      <w:r w:rsidRPr="008947BC">
        <w:rPr>
          <w:rFonts w:ascii="Arial" w:hAnsi="Arial" w:cs="Arial"/>
          <w:lang w:val="es-ES"/>
        </w:rPr>
        <w:t xml:space="preserve"> 2.051/03.</w:t>
      </w:r>
    </w:p>
    <w:p w14:paraId="77F3B92C" w14:textId="28F0B224" w:rsidR="00626F10" w:rsidRPr="008947BC" w:rsidRDefault="0012194C"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 xml:space="preserve">PROHIBICIÓN DE NEGOCIAR (ART. 20, INCISO F, LEY </w:t>
      </w:r>
      <w:proofErr w:type="spellStart"/>
      <w:r w:rsidRPr="008947BC">
        <w:rPr>
          <w:rFonts w:ascii="Arial" w:hAnsi="Arial" w:cs="Arial"/>
          <w:b/>
          <w:u w:val="single"/>
          <w:lang w:val="es-ES"/>
        </w:rPr>
        <w:t>N°</w:t>
      </w:r>
      <w:proofErr w:type="spellEnd"/>
      <w:r w:rsidRPr="008947BC">
        <w:rPr>
          <w:rFonts w:ascii="Arial" w:hAnsi="Arial" w:cs="Arial"/>
          <w:b/>
          <w:u w:val="single"/>
          <w:lang w:val="es-ES"/>
        </w:rPr>
        <w:t xml:space="preserve"> 2051/03)</w:t>
      </w:r>
    </w:p>
    <w:p w14:paraId="2521FD40" w14:textId="4F71AF36" w:rsidR="009E3FDB"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Ninguna de las condiciones contenidas en las bases y condiciones de la Contratación Directa, así como en las ofertas presentadas por los participantes </w:t>
      </w:r>
      <w:r w:rsidR="005B153B" w:rsidRPr="008947BC">
        <w:rPr>
          <w:rFonts w:ascii="Arial" w:hAnsi="Arial" w:cs="Arial"/>
          <w:lang w:val="es-ES"/>
        </w:rPr>
        <w:t>podrá</w:t>
      </w:r>
      <w:r w:rsidRPr="008947BC">
        <w:rPr>
          <w:rFonts w:ascii="Arial" w:hAnsi="Arial" w:cs="Arial"/>
          <w:lang w:val="es-ES"/>
        </w:rPr>
        <w:t xml:space="preserve"> ser </w:t>
      </w:r>
      <w:r w:rsidR="005B153B" w:rsidRPr="008947BC">
        <w:rPr>
          <w:rFonts w:ascii="Arial" w:hAnsi="Arial" w:cs="Arial"/>
          <w:lang w:val="es-ES"/>
        </w:rPr>
        <w:t>negociada</w:t>
      </w:r>
      <w:r w:rsidRPr="008947BC">
        <w:rPr>
          <w:rFonts w:ascii="Arial" w:hAnsi="Arial" w:cs="Arial"/>
          <w:lang w:val="es-ES"/>
        </w:rPr>
        <w:t>.</w:t>
      </w:r>
    </w:p>
    <w:p w14:paraId="0045EA15" w14:textId="49BA573A" w:rsidR="00626F10" w:rsidRPr="008947BC" w:rsidRDefault="001E29FA"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PROTESTAS</w:t>
      </w:r>
    </w:p>
    <w:p w14:paraId="01475A3F" w14:textId="7E68EF5F" w:rsidR="00483BC5" w:rsidRPr="008947BC" w:rsidRDefault="00F02478" w:rsidP="00E82D0E">
      <w:pPr>
        <w:pStyle w:val="Default"/>
        <w:tabs>
          <w:tab w:val="left" w:pos="142"/>
        </w:tabs>
        <w:spacing w:after="137" w:line="360" w:lineRule="auto"/>
        <w:jc w:val="both"/>
        <w:rPr>
          <w:color w:val="auto"/>
          <w:sz w:val="22"/>
          <w:szCs w:val="22"/>
          <w:lang w:val="es-ES"/>
        </w:rPr>
      </w:pPr>
      <w:r w:rsidRPr="008947BC">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8947BC" w:rsidRDefault="001E29FA"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DENUNCIAS</w:t>
      </w:r>
    </w:p>
    <w:p w14:paraId="4B66F2F7" w14:textId="77777777" w:rsidR="00C82218" w:rsidRPr="008947BC" w:rsidRDefault="00C82218"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8947BC" w:rsidRDefault="001E29FA"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SOLUCIÓN DE CONTROVERSIAS</w:t>
      </w:r>
    </w:p>
    <w:p w14:paraId="26FBED29" w14:textId="77777777" w:rsidR="000B3799" w:rsidRPr="008947BC" w:rsidRDefault="000B3799"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Los interesados podrán recurrir al procedimiento de Avenimiento, previsto en el Título Octavo, Capítulo Segundo de la Ley </w:t>
      </w:r>
      <w:proofErr w:type="spellStart"/>
      <w:r w:rsidRPr="008947BC">
        <w:rPr>
          <w:rFonts w:ascii="Arial" w:hAnsi="Arial" w:cs="Arial"/>
          <w:lang w:val="es-ES"/>
        </w:rPr>
        <w:t>N°</w:t>
      </w:r>
      <w:proofErr w:type="spellEnd"/>
      <w:r w:rsidRPr="008947BC">
        <w:rPr>
          <w:rFonts w:ascii="Arial" w:hAnsi="Arial" w:cs="Arial"/>
          <w:lang w:val="es-ES"/>
        </w:rPr>
        <w:t xml:space="preserve"> 2051/03 “De Contrataciones Públicas”, como mecanismo de solución de diferendos.</w:t>
      </w:r>
    </w:p>
    <w:p w14:paraId="29C5FA83" w14:textId="77777777" w:rsidR="000B3799" w:rsidRDefault="000B3799"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Como resultado del procedimiento de contratación derivado del presente documento, las partes someterán sus diferendos, además, a </w:t>
      </w:r>
      <w:r w:rsidR="00E537CA" w:rsidRPr="008947BC">
        <w:rPr>
          <w:rFonts w:ascii="Arial" w:hAnsi="Arial" w:cs="Arial"/>
          <w:lang w:val="es-ES"/>
        </w:rPr>
        <w:t xml:space="preserve">la jurisdicción de </w:t>
      </w:r>
      <w:r w:rsidRPr="008947BC">
        <w:rPr>
          <w:rFonts w:ascii="Arial" w:hAnsi="Arial" w:cs="Arial"/>
          <w:lang w:val="es-ES"/>
        </w:rPr>
        <w:t>los Tribunales de la República del Paraguay.</w:t>
      </w:r>
    </w:p>
    <w:p w14:paraId="6A41B4D5" w14:textId="77777777" w:rsidR="0074211D" w:rsidRPr="00E82D0E" w:rsidRDefault="0074211D" w:rsidP="00E82D0E">
      <w:pPr>
        <w:spacing w:after="229" w:line="360" w:lineRule="auto"/>
        <w:ind w:left="34"/>
        <w:jc w:val="both"/>
        <w:rPr>
          <w:rFonts w:ascii="Arial" w:eastAsia="Arial" w:hAnsi="Arial" w:cs="Arial"/>
        </w:rPr>
      </w:pPr>
      <w:r w:rsidRPr="00E82D0E">
        <w:rPr>
          <w:rFonts w:ascii="Arial" w:hAnsi="Arial" w:cs="Arial"/>
        </w:rPr>
        <w:t>En caso que la Convocante adopte el arbitraje como mecanismo de resolución de conflicto, la cláusula arbitral que regirá a las partes es la siguiente:</w:t>
      </w:r>
    </w:p>
    <w:p w14:paraId="75C3440A" w14:textId="77777777" w:rsidR="0074211D" w:rsidRPr="00E82D0E" w:rsidRDefault="0074211D" w:rsidP="00E82D0E">
      <w:pPr>
        <w:spacing w:line="360" w:lineRule="auto"/>
        <w:ind w:left="34"/>
        <w:jc w:val="both"/>
        <w:rPr>
          <w:rFonts w:ascii="Arial" w:eastAsia="Arial" w:hAnsi="Arial" w:cs="Arial"/>
          <w:b/>
        </w:rPr>
      </w:pPr>
      <w:r w:rsidRPr="00E82D0E">
        <w:rPr>
          <w:rFonts w:ascii="Arial" w:eastAsia="Arial" w:hAnsi="Arial" w:cs="Arial"/>
        </w:rPr>
        <w:t>"Todas las controversias que deriven del presente contrato o que guarden relación con éste serán resueltas definitivamente por arbitraje, conforme con las disposiciones de la ley Nº 2051/03 "De Contrataciones Públicas", de la ley Nº 1879/02 "De arbitraje y mediación" y las condiciones del Contrato. El procedimiento arbitral se llevará a cabo ante el Centro de Arbitraje y Mediación del Paraguay (en adelante, "CAMP"). El tribunal estará conformado por tres árbitros designados de la lista del cuerpo arbitral del CAMP, que decidirá conforme a derecho, siendo el laudo definitivo y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Para la ejecución del laudo arbitral, o para dirimir cuestiones que no sean arbitrables, las partes se someterán a la jurisdicción de los tribunales de la ciudad de Asunción, República del Paraguay".</w:t>
      </w:r>
    </w:p>
    <w:p w14:paraId="2B284B68" w14:textId="354994F6" w:rsidR="00626F10" w:rsidRPr="008947BC" w:rsidRDefault="001E29FA"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szCs w:val="20"/>
          <w:u w:val="single"/>
          <w:lang w:val="es-ES"/>
        </w:rPr>
      </w:pPr>
      <w:r w:rsidRPr="008947BC">
        <w:rPr>
          <w:rFonts w:ascii="Arial" w:hAnsi="Arial" w:cs="Arial"/>
          <w:b/>
          <w:szCs w:val="20"/>
          <w:u w:val="single"/>
          <w:lang w:val="es-ES"/>
        </w:rPr>
        <w:t>DOCUMENTOS COMPLEMENTARIOS</w:t>
      </w:r>
    </w:p>
    <w:p w14:paraId="43E1AA20" w14:textId="77777777" w:rsidR="00626F10" w:rsidRPr="008947BC" w:rsidRDefault="006761E4"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En</w:t>
      </w:r>
      <w:r w:rsidR="005F6D7A" w:rsidRPr="008947BC">
        <w:rPr>
          <w:rFonts w:ascii="Arial" w:hAnsi="Arial" w:cs="Arial"/>
          <w:lang w:val="es-ES"/>
        </w:rPr>
        <w:t xml:space="preserve"> todo lo que </w:t>
      </w:r>
      <w:r w:rsidRPr="008947BC">
        <w:rPr>
          <w:rFonts w:ascii="Arial" w:hAnsi="Arial" w:cs="Arial"/>
          <w:lang w:val="es-ES"/>
        </w:rPr>
        <w:t xml:space="preserve">no </w:t>
      </w:r>
      <w:r w:rsidR="005F6D7A" w:rsidRPr="008947BC">
        <w:rPr>
          <w:rFonts w:ascii="Arial" w:hAnsi="Arial" w:cs="Arial"/>
          <w:lang w:val="es-ES"/>
        </w:rPr>
        <w:t>esté expresamente indicado</w:t>
      </w:r>
      <w:r w:rsidRPr="008947BC">
        <w:rPr>
          <w:rFonts w:ascii="Arial" w:hAnsi="Arial" w:cs="Arial"/>
          <w:lang w:val="es-ES"/>
        </w:rPr>
        <w:t xml:space="preserve"> en esta Carta de Invitación</w:t>
      </w:r>
      <w:r w:rsidR="005F6D7A" w:rsidRPr="008947BC">
        <w:rPr>
          <w:rFonts w:ascii="Arial" w:hAnsi="Arial" w:cs="Arial"/>
          <w:lang w:val="es-ES"/>
        </w:rPr>
        <w:t xml:space="preserve"> sobre preparación, presentación, evaluación y adjudicación de ofertas</w:t>
      </w:r>
      <w:r w:rsidRPr="008947BC">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Default="006761E4"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 </w:t>
      </w:r>
      <w:r w:rsidR="00626F10" w:rsidRPr="008947BC">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8947BC" w:rsidRDefault="001E29FA"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AUSENCIA DEL MÍNIMO DE OFERTAS</w:t>
      </w:r>
    </w:p>
    <w:p w14:paraId="06D15ED9" w14:textId="77777777" w:rsidR="00BA2C18" w:rsidRDefault="009C5465"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El procedimiento de prórroga de </w:t>
      </w:r>
      <w:r w:rsidR="000D5C09" w:rsidRPr="008947BC">
        <w:rPr>
          <w:rFonts w:ascii="Arial" w:hAnsi="Arial" w:cs="Arial"/>
          <w:lang w:val="es-ES"/>
        </w:rPr>
        <w:t xml:space="preserve">presentación y apertura de ofertas </w:t>
      </w:r>
      <w:r w:rsidRPr="008947BC">
        <w:rPr>
          <w:rFonts w:ascii="Arial" w:hAnsi="Arial" w:cs="Arial"/>
          <w:lang w:val="es-ES"/>
        </w:rPr>
        <w:t xml:space="preserve">por ausencia del mínimo de ofertas requeridas, </w:t>
      </w:r>
      <w:r w:rsidR="000D5C09" w:rsidRPr="008947BC">
        <w:rPr>
          <w:rFonts w:ascii="Arial" w:hAnsi="Arial" w:cs="Arial"/>
          <w:lang w:val="es-ES"/>
        </w:rPr>
        <w:t xml:space="preserve">estará sujeta a la reglamentación vigente dispuesta por la DNCP. </w:t>
      </w:r>
    </w:p>
    <w:p w14:paraId="152C108B" w14:textId="29305E62" w:rsidR="000D5C09" w:rsidRPr="008947BC" w:rsidRDefault="000D5C09"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  </w:t>
      </w:r>
    </w:p>
    <w:p w14:paraId="56835D5E" w14:textId="1719997C" w:rsidR="00626F10" w:rsidRPr="008947BC" w:rsidRDefault="001E29FA" w:rsidP="00025EB9">
      <w:pPr>
        <w:pStyle w:val="Prrafodelista"/>
        <w:numPr>
          <w:ilvl w:val="0"/>
          <w:numId w:val="3"/>
        </w:numPr>
        <w:tabs>
          <w:tab w:val="left" w:pos="142"/>
          <w:tab w:val="left" w:pos="426"/>
        </w:tabs>
        <w:spacing w:before="120" w:after="120" w:line="360" w:lineRule="auto"/>
        <w:ind w:left="0" w:firstLine="0"/>
        <w:contextualSpacing w:val="0"/>
        <w:jc w:val="both"/>
        <w:rPr>
          <w:rFonts w:ascii="Arial" w:hAnsi="Arial" w:cs="Arial"/>
          <w:b/>
          <w:u w:val="single"/>
          <w:lang w:val="es-ES"/>
        </w:rPr>
      </w:pPr>
      <w:r w:rsidRPr="008947BC">
        <w:rPr>
          <w:rFonts w:ascii="Arial" w:hAnsi="Arial" w:cs="Arial"/>
          <w:b/>
          <w:u w:val="single"/>
          <w:lang w:val="es-ES"/>
        </w:rPr>
        <w:t>DECLARACIÓN JURADA</w:t>
      </w:r>
    </w:p>
    <w:p w14:paraId="4171B2C5" w14:textId="0CD0242A" w:rsidR="00E8600E" w:rsidRPr="008947BC" w:rsidRDefault="006B3670"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w:t>
      </w:r>
      <w:proofErr w:type="spellStart"/>
      <w:r w:rsidRPr="008947BC">
        <w:rPr>
          <w:rFonts w:ascii="Arial" w:hAnsi="Arial" w:cs="Arial"/>
          <w:lang w:val="es-ES"/>
        </w:rPr>
        <w:t>N°</w:t>
      </w:r>
      <w:proofErr w:type="spellEnd"/>
      <w:r w:rsidRPr="008947BC">
        <w:rPr>
          <w:rFonts w:ascii="Arial" w:hAnsi="Arial" w:cs="Arial"/>
          <w:lang w:val="es-ES"/>
        </w:rPr>
        <w:t xml:space="preserve"> </w:t>
      </w:r>
      <w:r w:rsidR="00EB1DF8">
        <w:rPr>
          <w:rFonts w:ascii="Arial" w:hAnsi="Arial" w:cs="Arial"/>
          <w:lang w:val="es-ES"/>
        </w:rPr>
        <w:t>1</w:t>
      </w:r>
      <w:r w:rsidRPr="008947BC">
        <w:rPr>
          <w:rFonts w:ascii="Arial" w:hAnsi="Arial" w:cs="Arial"/>
          <w:lang w:val="es-ES"/>
        </w:rPr>
        <w:t xml:space="preserve"> y</w:t>
      </w:r>
      <w:r w:rsidR="005C1D3E" w:rsidRPr="008947BC">
        <w:rPr>
          <w:rFonts w:ascii="Arial" w:hAnsi="Arial" w:cs="Arial"/>
          <w:lang w:val="es-ES"/>
        </w:rPr>
        <w:t>/o</w:t>
      </w:r>
      <w:r w:rsidRPr="008947BC">
        <w:rPr>
          <w:rFonts w:ascii="Arial" w:hAnsi="Arial" w:cs="Arial"/>
          <w:lang w:val="es-ES"/>
        </w:rPr>
        <w:t xml:space="preserve"> </w:t>
      </w:r>
      <w:r w:rsidR="00EB1DF8">
        <w:rPr>
          <w:rFonts w:ascii="Arial" w:hAnsi="Arial" w:cs="Arial"/>
          <w:lang w:val="es-ES"/>
        </w:rPr>
        <w:t>2</w:t>
      </w:r>
      <w:r w:rsidRPr="008947BC">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Pr="008947BC" w:rsidRDefault="00BB736A"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E82D0E">
        <w:rPr>
          <w:rFonts w:ascii="Arial" w:hAnsi="Arial" w:cs="Arial"/>
          <w:b/>
          <w:lang w:val="es-ES"/>
        </w:rPr>
        <w:t>11)</w:t>
      </w:r>
      <w:r w:rsidRPr="008947BC">
        <w:rPr>
          <w:rFonts w:ascii="Arial" w:hAnsi="Arial" w:cs="Arial"/>
          <w:lang w:val="es-ES"/>
        </w:rPr>
        <w:t xml:space="preserve"> </w:t>
      </w:r>
      <w:r w:rsidRPr="00E82D0E">
        <w:rPr>
          <w:rFonts w:ascii="Arial" w:hAnsi="Arial" w:cs="Arial"/>
          <w:b/>
          <w:u w:val="single"/>
          <w:lang w:val="es-ES"/>
        </w:rPr>
        <w:t>CONFIDENCIALIDAD DE LA OFERTA:</w:t>
      </w:r>
      <w:r w:rsidRPr="00E82D0E">
        <w:rPr>
          <w:rFonts w:ascii="Arial" w:hAnsi="Arial" w:cs="Arial"/>
          <w:u w:val="single"/>
          <w:lang w:val="es-ES"/>
        </w:rPr>
        <w:t xml:space="preserve"> </w:t>
      </w:r>
    </w:p>
    <w:p w14:paraId="25F84A6A" w14:textId="28080CBE" w:rsidR="00BB736A" w:rsidRPr="008947BC" w:rsidRDefault="00BB736A" w:rsidP="00E82D0E">
      <w:pPr>
        <w:pStyle w:val="Prrafodelista"/>
        <w:tabs>
          <w:tab w:val="left" w:pos="142"/>
          <w:tab w:val="left" w:pos="426"/>
        </w:tabs>
        <w:spacing w:before="120" w:after="120" w:line="360" w:lineRule="auto"/>
        <w:ind w:left="0"/>
        <w:contextualSpacing w:val="0"/>
        <w:jc w:val="both"/>
        <w:rPr>
          <w:rFonts w:ascii="Arial" w:hAnsi="Arial" w:cs="Arial"/>
          <w:lang w:val="es-ES"/>
        </w:rPr>
      </w:pPr>
      <w:r w:rsidRPr="008947BC">
        <w:rPr>
          <w:rFonts w:ascii="Arial" w:hAnsi="Arial" w:cs="Arial"/>
          <w:lang w:val="es-ES"/>
        </w:rPr>
        <w:t xml:space="preserve">Los oferentes deberán indicar mediante declaración jurada con su oferta, cuáles de los documentos que forman parte de la misma son de carácter reservado e invocar la norma que ampara dicha reserva, para así dar cumplimiento a lo estipulado en la </w:t>
      </w:r>
      <w:r w:rsidRPr="00E82D0E">
        <w:rPr>
          <w:rFonts w:ascii="Arial" w:hAnsi="Arial" w:cs="Arial"/>
          <w:b/>
          <w:lang w:val="es-ES"/>
        </w:rPr>
        <w:t xml:space="preserve">Ley </w:t>
      </w:r>
      <w:proofErr w:type="spellStart"/>
      <w:r w:rsidRPr="00E82D0E">
        <w:rPr>
          <w:rFonts w:ascii="Arial" w:hAnsi="Arial" w:cs="Arial"/>
          <w:b/>
          <w:lang w:val="es-ES"/>
        </w:rPr>
        <w:t>N°</w:t>
      </w:r>
      <w:proofErr w:type="spellEnd"/>
      <w:r w:rsidRPr="00E82D0E">
        <w:rPr>
          <w:rFonts w:ascii="Arial" w:hAnsi="Arial" w:cs="Arial"/>
          <w:b/>
          <w:lang w:val="es-ES"/>
        </w:rPr>
        <w:t xml:space="preserve"> 5282/14 "DE LIBRE ACCESO CIUDADANO A LA INFORMACIÓN PÚBLICA Y TRANSPARENCIA GUBERNAMENTAL".</w:t>
      </w:r>
      <w:r w:rsidRPr="008947BC">
        <w:rPr>
          <w:rFonts w:ascii="Arial" w:hAnsi="Arial" w:cs="Arial"/>
          <w:lang w:val="es-ES"/>
        </w:rPr>
        <w:t xml:space="preserve"> Si el oferente no hace pronunciamiento expreso amparado en la ley, se entenderá que toda la oferta y su documentación </w:t>
      </w:r>
      <w:r w:rsidR="00F10387">
        <w:rPr>
          <w:rFonts w:ascii="Arial" w:hAnsi="Arial" w:cs="Arial"/>
          <w:lang w:val="es-ES"/>
        </w:rPr>
        <w:t>son</w:t>
      </w:r>
      <w:r w:rsidR="00F10387" w:rsidRPr="008947BC">
        <w:rPr>
          <w:rFonts w:ascii="Arial" w:hAnsi="Arial" w:cs="Arial"/>
          <w:lang w:val="es-ES"/>
        </w:rPr>
        <w:t xml:space="preserve"> </w:t>
      </w:r>
      <w:r w:rsidRPr="008947BC">
        <w:rPr>
          <w:rFonts w:ascii="Arial" w:hAnsi="Arial" w:cs="Arial"/>
          <w:lang w:val="es-ES"/>
        </w:rPr>
        <w:t xml:space="preserve">pública.  </w:t>
      </w:r>
    </w:p>
    <w:p w14:paraId="388858E4" w14:textId="3D2BBAB3" w:rsidR="00BB736A" w:rsidRDefault="00BB736A"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51A640BD" w14:textId="720E7916" w:rsidR="00924547" w:rsidRDefault="0092454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30482672" w14:textId="5AF7BB27" w:rsidR="00924547" w:rsidRDefault="0092454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6CD3BBE7" w14:textId="11DC8CF9" w:rsidR="00924547" w:rsidRDefault="0092454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5518F044" w14:textId="38C6494E" w:rsidR="00924547" w:rsidRDefault="0092454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29F6FEB1" w14:textId="03959F7A" w:rsidR="00924547" w:rsidRDefault="0092454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1E13B043" w14:textId="77777777" w:rsidR="00924547" w:rsidRPr="008947BC" w:rsidRDefault="00924547" w:rsidP="00E82D0E">
      <w:pPr>
        <w:pStyle w:val="Prrafodelista"/>
        <w:tabs>
          <w:tab w:val="left" w:pos="142"/>
          <w:tab w:val="left" w:pos="426"/>
        </w:tabs>
        <w:spacing w:before="120" w:after="120" w:line="360" w:lineRule="auto"/>
        <w:ind w:left="0"/>
        <w:contextualSpacing w:val="0"/>
        <w:jc w:val="both"/>
        <w:rPr>
          <w:rFonts w:ascii="Arial" w:hAnsi="Arial" w:cs="Arial"/>
          <w:lang w:val="es-ES"/>
        </w:rPr>
      </w:pPr>
    </w:p>
    <w:p w14:paraId="4D77CC50" w14:textId="1ED658C8" w:rsidR="00D921D3" w:rsidRPr="00E82D0E" w:rsidRDefault="0012194C" w:rsidP="00E82D0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42"/>
        </w:tabs>
        <w:spacing w:before="120" w:after="120" w:line="360" w:lineRule="auto"/>
        <w:jc w:val="center"/>
        <w:rPr>
          <w:rFonts w:ascii="Arial" w:hAnsi="Arial" w:cs="Arial"/>
          <w:b/>
          <w:sz w:val="40"/>
          <w:szCs w:val="40"/>
          <w:lang w:val="es-ES"/>
        </w:rPr>
      </w:pPr>
      <w:r w:rsidRPr="00E82D0E">
        <w:rPr>
          <w:rFonts w:ascii="Arial" w:hAnsi="Arial" w:cs="Arial"/>
          <w:b/>
          <w:sz w:val="40"/>
          <w:szCs w:val="40"/>
          <w:lang w:val="es-ES"/>
        </w:rPr>
        <w:t>ANEXO B</w:t>
      </w:r>
    </w:p>
    <w:p w14:paraId="3874F8A3" w14:textId="2D3FA3B8" w:rsidR="002A69F8" w:rsidRPr="008947BC" w:rsidRDefault="002A69F8" w:rsidP="00025EB9">
      <w:pPr>
        <w:widowControl w:val="0"/>
        <w:numPr>
          <w:ilvl w:val="0"/>
          <w:numId w:val="5"/>
        </w:numPr>
        <w:tabs>
          <w:tab w:val="left" w:pos="142"/>
          <w:tab w:val="left" w:pos="426"/>
        </w:tabs>
        <w:adjustRightInd w:val="0"/>
        <w:spacing w:after="0" w:line="360" w:lineRule="auto"/>
        <w:ind w:left="0" w:firstLine="0"/>
        <w:jc w:val="both"/>
        <w:textAlignment w:val="baseline"/>
        <w:rPr>
          <w:rFonts w:ascii="Arial" w:eastAsia="Times New Roman" w:hAnsi="Arial" w:cs="Arial"/>
          <w:lang w:val="es-ES" w:eastAsia="es-ES"/>
        </w:rPr>
      </w:pPr>
      <w:r w:rsidRPr="008947BC">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8947BC">
          <w:rPr>
            <w:rStyle w:val="Hipervnculo"/>
            <w:rFonts w:ascii="Arial" w:eastAsia="Times New Roman" w:hAnsi="Arial" w:cs="Arial"/>
            <w:lang w:val="es-ES" w:eastAsia="es-ES"/>
          </w:rPr>
          <w:t>www.contrataciones.gov.py</w:t>
        </w:r>
      </w:hyperlink>
      <w:r w:rsidRPr="008947BC">
        <w:rPr>
          <w:rFonts w:ascii="Arial" w:eastAsia="Times New Roman" w:hAnsi="Arial" w:cs="Arial"/>
          <w:lang w:val="es-ES" w:eastAsia="es-ES"/>
        </w:rPr>
        <w:t>)</w:t>
      </w:r>
      <w:r w:rsidR="0049759C" w:rsidRPr="008947BC">
        <w:rPr>
          <w:rFonts w:ascii="Arial" w:eastAsia="Times New Roman" w:hAnsi="Arial" w:cs="Arial"/>
          <w:lang w:val="es-ES" w:eastAsia="es-ES"/>
        </w:rPr>
        <w:t>.</w:t>
      </w:r>
    </w:p>
    <w:p w14:paraId="5FDCBE94" w14:textId="77777777" w:rsidR="0049759C" w:rsidRPr="008947BC" w:rsidRDefault="0049759C" w:rsidP="00025EB9">
      <w:pPr>
        <w:widowControl w:val="0"/>
        <w:numPr>
          <w:ilvl w:val="0"/>
          <w:numId w:val="5"/>
        </w:numPr>
        <w:tabs>
          <w:tab w:val="left" w:pos="142"/>
          <w:tab w:val="left" w:pos="426"/>
        </w:tabs>
        <w:adjustRightInd w:val="0"/>
        <w:spacing w:after="0" w:line="360" w:lineRule="auto"/>
        <w:ind w:left="0" w:firstLine="0"/>
        <w:jc w:val="both"/>
        <w:textAlignment w:val="baseline"/>
        <w:rPr>
          <w:rFonts w:ascii="Arial" w:eastAsia="Times New Roman" w:hAnsi="Arial" w:cs="Arial"/>
          <w:lang w:val="es-ES" w:eastAsia="es-ES"/>
        </w:rPr>
      </w:pPr>
      <w:r w:rsidRPr="008947BC">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5AF49B30" w14:textId="77777777" w:rsidR="00466DDE" w:rsidRPr="008947BC" w:rsidRDefault="00466DDE" w:rsidP="00025EB9">
      <w:pPr>
        <w:widowControl w:val="0"/>
        <w:numPr>
          <w:ilvl w:val="0"/>
          <w:numId w:val="5"/>
        </w:numPr>
        <w:tabs>
          <w:tab w:val="left" w:pos="142"/>
          <w:tab w:val="left" w:pos="426"/>
        </w:tabs>
        <w:adjustRightInd w:val="0"/>
        <w:spacing w:after="0" w:line="360" w:lineRule="auto"/>
        <w:ind w:left="0" w:firstLine="0"/>
        <w:jc w:val="both"/>
        <w:textAlignment w:val="baseline"/>
        <w:rPr>
          <w:rFonts w:ascii="Arial" w:eastAsia="Times New Roman" w:hAnsi="Arial" w:cs="Arial"/>
          <w:lang w:val="es-ES" w:eastAsia="es-ES"/>
        </w:rPr>
      </w:pPr>
      <w:r w:rsidRPr="008947BC">
        <w:rPr>
          <w:rFonts w:ascii="Arial" w:eastAsia="Times New Roman" w:hAnsi="Arial" w:cs="Arial"/>
          <w:lang w:val="es-ES" w:eastAsia="es-ES"/>
        </w:rPr>
        <w:t xml:space="preserve">Toda Adenda emitida por la Convocante, formará parte integral de los Documentos y será notificada por escrito a los oferentes invitados. </w:t>
      </w:r>
      <w:proofErr w:type="gramStart"/>
      <w:r w:rsidRPr="008947BC">
        <w:rPr>
          <w:rFonts w:ascii="Arial" w:eastAsia="Times New Roman" w:hAnsi="Arial" w:cs="Arial"/>
          <w:lang w:val="es-ES" w:eastAsia="es-ES"/>
        </w:rPr>
        <w:t>Además,  será</w:t>
      </w:r>
      <w:proofErr w:type="gramEnd"/>
      <w:r w:rsidRPr="008947BC">
        <w:rPr>
          <w:rFonts w:ascii="Arial" w:eastAsia="Times New Roman" w:hAnsi="Arial" w:cs="Arial"/>
          <w:lang w:val="es-ES" w:eastAsia="es-ES"/>
        </w:rPr>
        <w:t xml:space="preserve">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8947BC" w:rsidRDefault="0023581C" w:rsidP="00025EB9">
      <w:pPr>
        <w:widowControl w:val="0"/>
        <w:numPr>
          <w:ilvl w:val="0"/>
          <w:numId w:val="5"/>
        </w:numPr>
        <w:tabs>
          <w:tab w:val="left" w:pos="142"/>
          <w:tab w:val="left" w:pos="426"/>
        </w:tabs>
        <w:suppressAutoHyphens/>
        <w:spacing w:before="240" w:after="240" w:line="360" w:lineRule="auto"/>
        <w:ind w:left="0" w:firstLine="0"/>
        <w:jc w:val="both"/>
        <w:rPr>
          <w:rFonts w:ascii="Arial" w:hAnsi="Arial" w:cs="Arial"/>
          <w:kern w:val="2"/>
        </w:rPr>
      </w:pPr>
      <w:r w:rsidRPr="008947BC">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8947BC" w:rsidRDefault="00A20D86" w:rsidP="00025EB9">
      <w:pPr>
        <w:widowControl w:val="0"/>
        <w:numPr>
          <w:ilvl w:val="0"/>
          <w:numId w:val="5"/>
        </w:numPr>
        <w:tabs>
          <w:tab w:val="left" w:pos="142"/>
          <w:tab w:val="left" w:pos="426"/>
        </w:tabs>
        <w:suppressAutoHyphens/>
        <w:spacing w:before="240" w:after="240" w:line="360" w:lineRule="auto"/>
        <w:ind w:left="0" w:firstLine="0"/>
        <w:jc w:val="both"/>
        <w:rPr>
          <w:rFonts w:ascii="Arial" w:hAnsi="Arial" w:cs="Arial"/>
          <w:kern w:val="2"/>
        </w:rPr>
      </w:pPr>
      <w:r w:rsidRPr="008947BC">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6D5B11B3" w:rsidR="004E69A3" w:rsidRPr="008947BC" w:rsidRDefault="004E69A3" w:rsidP="00025EB9">
      <w:pPr>
        <w:pStyle w:val="Prrafodelista"/>
        <w:numPr>
          <w:ilvl w:val="0"/>
          <w:numId w:val="5"/>
        </w:numPr>
        <w:tabs>
          <w:tab w:val="left" w:pos="142"/>
          <w:tab w:val="left" w:pos="426"/>
        </w:tabs>
        <w:spacing w:before="240" w:after="240" w:line="360" w:lineRule="auto"/>
        <w:ind w:left="0" w:firstLine="0"/>
        <w:contextualSpacing w:val="0"/>
        <w:jc w:val="both"/>
        <w:rPr>
          <w:rFonts w:ascii="Arial" w:hAnsi="Arial" w:cs="Arial"/>
          <w:b/>
        </w:rPr>
      </w:pPr>
      <w:r w:rsidRPr="008947BC">
        <w:rPr>
          <w:rFonts w:ascii="Arial" w:hAnsi="Arial" w:cs="Arial"/>
        </w:rPr>
        <w:t xml:space="preserve">Se permitirán catálogos y/o folletos en idioma distinto al </w:t>
      </w:r>
      <w:r w:rsidR="00B710B6" w:rsidRPr="008947BC">
        <w:rPr>
          <w:rFonts w:ascii="Arial" w:hAnsi="Arial" w:cs="Arial"/>
        </w:rPr>
        <w:t>castellano</w:t>
      </w:r>
      <w:r w:rsidRPr="008947BC">
        <w:rPr>
          <w:rFonts w:ascii="Arial" w:hAnsi="Arial" w:cs="Arial"/>
          <w:b/>
        </w:rPr>
        <w:t xml:space="preserve">: </w:t>
      </w:r>
      <w:r w:rsidR="008B099A" w:rsidRPr="008B099A">
        <w:rPr>
          <w:rFonts w:ascii="Arial" w:hAnsi="Arial" w:cs="Arial"/>
          <w:b/>
        </w:rPr>
        <w:t>NO</w:t>
      </w:r>
      <w:r w:rsidRPr="008B099A">
        <w:rPr>
          <w:rFonts w:ascii="Arial" w:hAnsi="Arial" w:cs="Arial"/>
          <w:b/>
        </w:rPr>
        <w:t>.</w:t>
      </w:r>
    </w:p>
    <w:p w14:paraId="6EB12D44" w14:textId="1974BD94" w:rsidR="007C69E9" w:rsidRPr="00E82D0E" w:rsidRDefault="007C69E9" w:rsidP="00025EB9">
      <w:pPr>
        <w:pStyle w:val="Prrafodelista"/>
        <w:numPr>
          <w:ilvl w:val="0"/>
          <w:numId w:val="5"/>
        </w:numPr>
        <w:tabs>
          <w:tab w:val="left" w:pos="142"/>
          <w:tab w:val="left" w:pos="426"/>
        </w:tabs>
        <w:spacing w:before="240" w:after="240" w:line="360" w:lineRule="auto"/>
        <w:ind w:left="0" w:firstLine="0"/>
        <w:contextualSpacing w:val="0"/>
        <w:jc w:val="both"/>
        <w:rPr>
          <w:rFonts w:ascii="Arial" w:hAnsi="Arial" w:cs="Arial"/>
          <w:b/>
          <w:color w:val="FF0000"/>
        </w:rPr>
      </w:pPr>
      <w:r w:rsidRPr="008947BC">
        <w:rPr>
          <w:rFonts w:ascii="Arial" w:hAnsi="Arial" w:cs="Arial"/>
        </w:rPr>
        <w:t>Solicitud de Muestras: Se solicitará Muestras</w:t>
      </w:r>
      <w:r w:rsidR="008B099A">
        <w:rPr>
          <w:rFonts w:ascii="Arial" w:hAnsi="Arial" w:cs="Arial"/>
          <w:b/>
        </w:rPr>
        <w:t xml:space="preserve">: NO </w:t>
      </w:r>
    </w:p>
    <w:p w14:paraId="50DC6397" w14:textId="187AD9E6" w:rsidR="00685EEE" w:rsidRPr="008B099A" w:rsidRDefault="00685EEE" w:rsidP="00025EB9">
      <w:pPr>
        <w:pStyle w:val="Prrafodelista"/>
        <w:numPr>
          <w:ilvl w:val="0"/>
          <w:numId w:val="5"/>
        </w:numPr>
        <w:tabs>
          <w:tab w:val="left" w:pos="142"/>
          <w:tab w:val="left" w:pos="426"/>
        </w:tabs>
        <w:spacing w:before="240" w:after="240" w:line="360" w:lineRule="auto"/>
        <w:ind w:left="0" w:firstLine="0"/>
        <w:contextualSpacing w:val="0"/>
        <w:jc w:val="both"/>
        <w:rPr>
          <w:rFonts w:ascii="Arial" w:hAnsi="Arial" w:cs="Arial"/>
          <w:b/>
          <w:color w:val="FF0000"/>
        </w:rPr>
      </w:pPr>
      <w:r w:rsidRPr="00E8600E">
        <w:rPr>
          <w:rFonts w:ascii="Arial" w:hAnsi="Arial" w:cs="Arial"/>
          <w:lang w:val="es-ES" w:eastAsia="es-ES"/>
        </w:rPr>
        <w:t>En caso de admitirse el sistema de adjudicación por Abastecimiento Simultáneo:</w:t>
      </w:r>
      <w:r w:rsidRPr="001F7979">
        <w:rPr>
          <w:rFonts w:ascii="Arial" w:hAnsi="Arial" w:cs="Arial"/>
          <w:lang w:val="es-ES" w:eastAsia="es-ES"/>
        </w:rPr>
        <w:t xml:space="preserve"> </w:t>
      </w:r>
      <w:r w:rsidR="008B099A" w:rsidRPr="008B099A">
        <w:rPr>
          <w:rFonts w:ascii="Arial" w:hAnsi="Arial" w:cs="Arial"/>
          <w:b/>
          <w:lang w:val="es-ES" w:eastAsia="es-ES"/>
        </w:rPr>
        <w:t>NO.</w:t>
      </w:r>
    </w:p>
    <w:p w14:paraId="68DF935D" w14:textId="12D30380" w:rsidR="004E69A3" w:rsidRPr="008947BC" w:rsidRDefault="004E69A3" w:rsidP="00025EB9">
      <w:pPr>
        <w:pStyle w:val="Prrafodelista"/>
        <w:numPr>
          <w:ilvl w:val="0"/>
          <w:numId w:val="5"/>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t xml:space="preserve">El período de tiempo estimado de funcionamiento de los Bienes: </w:t>
      </w:r>
      <w:r w:rsidR="008B099A" w:rsidRPr="008B099A">
        <w:rPr>
          <w:rFonts w:ascii="Arial" w:hAnsi="Arial" w:cs="Arial"/>
          <w:b/>
        </w:rPr>
        <w:t>N</w:t>
      </w:r>
      <w:r w:rsidR="008B099A">
        <w:rPr>
          <w:rFonts w:ascii="Arial" w:hAnsi="Arial" w:cs="Arial"/>
          <w:b/>
        </w:rPr>
        <w:t>O</w:t>
      </w:r>
      <w:r w:rsidRPr="008947BC">
        <w:rPr>
          <w:rFonts w:ascii="Arial" w:hAnsi="Arial" w:cs="Arial"/>
          <w:i/>
        </w:rPr>
        <w:t>.</w:t>
      </w:r>
    </w:p>
    <w:p w14:paraId="6425448E" w14:textId="73D4CBFE" w:rsidR="004E69A3" w:rsidRPr="008947BC" w:rsidRDefault="004E69A3" w:rsidP="00025EB9">
      <w:pPr>
        <w:pStyle w:val="Prrafodelista"/>
        <w:numPr>
          <w:ilvl w:val="0"/>
          <w:numId w:val="5"/>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t>Autorización del Fabricante, Representante o Distribuidor:</w:t>
      </w:r>
      <w:r w:rsidR="008B099A">
        <w:rPr>
          <w:rFonts w:ascii="Arial" w:hAnsi="Arial" w:cs="Arial"/>
        </w:rPr>
        <w:t xml:space="preserve"> </w:t>
      </w:r>
      <w:r w:rsidR="008B099A" w:rsidRPr="008B099A">
        <w:rPr>
          <w:rFonts w:ascii="Arial" w:hAnsi="Arial" w:cs="Arial"/>
          <w:b/>
        </w:rPr>
        <w:t>NO.</w:t>
      </w:r>
      <w:r w:rsidR="00B73966" w:rsidRPr="00E82D0E">
        <w:rPr>
          <w:rFonts w:ascii="Arial" w:hAnsi="Arial" w:cs="Arial"/>
          <w:sz w:val="24"/>
          <w:szCs w:val="24"/>
        </w:rPr>
        <w:t> </w:t>
      </w:r>
    </w:p>
    <w:p w14:paraId="5399E793" w14:textId="524E4CB2" w:rsidR="009926D2" w:rsidRPr="008947BC" w:rsidRDefault="004E69A3" w:rsidP="00025EB9">
      <w:pPr>
        <w:pStyle w:val="Prrafodelista"/>
        <w:numPr>
          <w:ilvl w:val="0"/>
          <w:numId w:val="5"/>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t>Plazo de validez de las ofertas, contado desde la fecha y hora lím</w:t>
      </w:r>
      <w:r w:rsidR="008B099A">
        <w:rPr>
          <w:rFonts w:ascii="Arial" w:hAnsi="Arial" w:cs="Arial"/>
        </w:rPr>
        <w:t xml:space="preserve">ite de presentación de ofertas: 60 (SESENTA) DIAS. </w:t>
      </w:r>
    </w:p>
    <w:p w14:paraId="18E989DE" w14:textId="77777777" w:rsidR="00C016B0" w:rsidRPr="008947BC" w:rsidRDefault="00C016B0" w:rsidP="00025EB9">
      <w:pPr>
        <w:widowControl w:val="0"/>
        <w:numPr>
          <w:ilvl w:val="0"/>
          <w:numId w:val="5"/>
        </w:numPr>
        <w:tabs>
          <w:tab w:val="left" w:pos="142"/>
          <w:tab w:val="left" w:pos="426"/>
          <w:tab w:val="left" w:pos="709"/>
        </w:tabs>
        <w:suppressAutoHyphens/>
        <w:spacing w:before="240" w:after="240" w:line="360" w:lineRule="auto"/>
        <w:ind w:left="0" w:firstLine="0"/>
        <w:jc w:val="both"/>
        <w:rPr>
          <w:rFonts w:ascii="Arial" w:hAnsi="Arial" w:cs="Arial"/>
          <w:kern w:val="2"/>
        </w:rPr>
      </w:pPr>
      <w:r w:rsidRPr="008947BC">
        <w:rPr>
          <w:rFonts w:ascii="Arial" w:hAnsi="Arial" w:cs="Arial"/>
          <w:kern w:val="2"/>
        </w:rPr>
        <w:t xml:space="preserve">La oferta deberá presentarse en sobre cerrado dirigido a la Convocante. La Convocante no asumirá responsabilidad alguna por el </w:t>
      </w:r>
      <w:proofErr w:type="spellStart"/>
      <w:r w:rsidRPr="008947BC">
        <w:rPr>
          <w:rFonts w:ascii="Arial" w:hAnsi="Arial" w:cs="Arial"/>
          <w:kern w:val="2"/>
        </w:rPr>
        <w:t>traspapelamiento</w:t>
      </w:r>
      <w:proofErr w:type="spellEnd"/>
      <w:r w:rsidRPr="008947BC">
        <w:rPr>
          <w:rFonts w:ascii="Arial" w:hAnsi="Arial" w:cs="Arial"/>
          <w:kern w:val="2"/>
        </w:rPr>
        <w:t xml:space="preserve"> o la apertura prematura de las ofertas, cuando fueren imputables al oferente.</w:t>
      </w:r>
    </w:p>
    <w:p w14:paraId="27C00CE7" w14:textId="77777777" w:rsidR="00B04FD2" w:rsidRPr="008947BC" w:rsidRDefault="00B04FD2" w:rsidP="00025EB9">
      <w:pPr>
        <w:widowControl w:val="0"/>
        <w:numPr>
          <w:ilvl w:val="0"/>
          <w:numId w:val="5"/>
        </w:numPr>
        <w:tabs>
          <w:tab w:val="left" w:pos="142"/>
          <w:tab w:val="left" w:pos="426"/>
        </w:tabs>
        <w:suppressAutoHyphens/>
        <w:spacing w:before="240" w:after="240" w:line="360" w:lineRule="auto"/>
        <w:ind w:left="0" w:right="51" w:firstLine="0"/>
        <w:jc w:val="both"/>
        <w:rPr>
          <w:rFonts w:ascii="Arial" w:hAnsi="Arial" w:cs="Arial"/>
          <w:kern w:val="2"/>
        </w:rPr>
      </w:pPr>
      <w:r w:rsidRPr="008947BC">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8947BC" w:rsidRDefault="00257CA8" w:rsidP="00025EB9">
      <w:pPr>
        <w:widowControl w:val="0"/>
        <w:numPr>
          <w:ilvl w:val="0"/>
          <w:numId w:val="5"/>
        </w:numPr>
        <w:tabs>
          <w:tab w:val="left" w:pos="142"/>
          <w:tab w:val="left" w:pos="426"/>
        </w:tabs>
        <w:suppressAutoHyphens/>
        <w:spacing w:before="240" w:after="240" w:line="360" w:lineRule="auto"/>
        <w:ind w:left="0" w:right="51" w:firstLine="0"/>
        <w:jc w:val="both"/>
        <w:rPr>
          <w:rFonts w:ascii="Arial" w:hAnsi="Arial" w:cs="Arial"/>
          <w:kern w:val="2"/>
        </w:rPr>
      </w:pPr>
      <w:r w:rsidRPr="008947BC">
        <w:rPr>
          <w:rFonts w:ascii="Arial" w:hAnsi="Arial" w:cs="Arial"/>
          <w:kern w:val="2"/>
        </w:rPr>
        <w:t xml:space="preserve">La Convocante no considerará la oferta si llega con posterioridad al presente plazo límite establecido en el SICP, siendo devuelta al Oferente sin abrir.  </w:t>
      </w:r>
    </w:p>
    <w:p w14:paraId="2EF75981" w14:textId="66E5F2A0" w:rsidR="0018343B" w:rsidRPr="00E82D0E" w:rsidRDefault="00032465" w:rsidP="00E82D0E">
      <w:pPr>
        <w:pStyle w:val="Prrafodelista"/>
        <w:tabs>
          <w:tab w:val="left" w:pos="142"/>
          <w:tab w:val="left" w:pos="426"/>
        </w:tabs>
        <w:spacing w:after="0" w:line="360" w:lineRule="auto"/>
        <w:ind w:left="0"/>
        <w:contextualSpacing w:val="0"/>
        <w:jc w:val="both"/>
        <w:rPr>
          <w:rFonts w:ascii="Arial" w:hAnsi="Arial" w:cs="Arial"/>
        </w:rPr>
      </w:pPr>
      <w:r w:rsidRPr="00E82D0E">
        <w:rPr>
          <w:rFonts w:ascii="Arial" w:hAnsi="Arial" w:cs="Arial"/>
          <w:b/>
        </w:rPr>
        <w:t>15.</w:t>
      </w:r>
      <w:r>
        <w:rPr>
          <w:rFonts w:ascii="Arial" w:hAnsi="Arial" w:cs="Arial"/>
        </w:rPr>
        <w:t xml:space="preserve"> </w:t>
      </w:r>
      <w:r w:rsidR="004E69A3" w:rsidRPr="008947BC">
        <w:rPr>
          <w:rFonts w:ascii="Arial" w:hAnsi="Arial" w:cs="Arial"/>
        </w:rPr>
        <w:t xml:space="preserve">El periodo de validez de la </w:t>
      </w:r>
      <w:r w:rsidR="00570376" w:rsidRPr="008947BC">
        <w:rPr>
          <w:rFonts w:ascii="Arial" w:hAnsi="Arial" w:cs="Arial"/>
        </w:rPr>
        <w:t>G</w:t>
      </w:r>
      <w:r w:rsidR="004E69A3" w:rsidRPr="008947BC">
        <w:rPr>
          <w:rFonts w:ascii="Arial" w:hAnsi="Arial" w:cs="Arial"/>
        </w:rPr>
        <w:t xml:space="preserve">arantía de </w:t>
      </w:r>
      <w:r w:rsidR="00570376" w:rsidRPr="008947BC">
        <w:rPr>
          <w:rFonts w:ascii="Arial" w:hAnsi="Arial" w:cs="Arial"/>
        </w:rPr>
        <w:t>M</w:t>
      </w:r>
      <w:r w:rsidR="004E69A3" w:rsidRPr="008947BC">
        <w:rPr>
          <w:rFonts w:ascii="Arial" w:hAnsi="Arial" w:cs="Arial"/>
        </w:rPr>
        <w:t xml:space="preserve">antenimiento de </w:t>
      </w:r>
      <w:r w:rsidR="00570376" w:rsidRPr="008947BC">
        <w:rPr>
          <w:rFonts w:ascii="Arial" w:hAnsi="Arial" w:cs="Arial"/>
        </w:rPr>
        <w:t>O</w:t>
      </w:r>
      <w:r w:rsidR="004E69A3" w:rsidRPr="008947BC">
        <w:rPr>
          <w:rFonts w:ascii="Arial" w:hAnsi="Arial" w:cs="Arial"/>
        </w:rPr>
        <w:t>fertas</w:t>
      </w:r>
      <w:r w:rsidR="00A26386">
        <w:rPr>
          <w:rFonts w:ascii="Arial" w:hAnsi="Arial" w:cs="Arial"/>
        </w:rPr>
        <w:t xml:space="preserve">   será de 3 % (tres por ciento), a través de declaración jurada</w:t>
      </w:r>
      <w:r w:rsidR="00E86E64" w:rsidRPr="008947BC">
        <w:rPr>
          <w:rFonts w:ascii="Arial" w:hAnsi="Arial" w:cs="Arial"/>
        </w:rPr>
        <w:t xml:space="preserve">, </w:t>
      </w:r>
      <w:r w:rsidR="00002972" w:rsidRPr="008947BC">
        <w:rPr>
          <w:rFonts w:ascii="Arial" w:hAnsi="Arial" w:cs="Arial"/>
        </w:rPr>
        <w:t>contado desde</w:t>
      </w:r>
      <w:r w:rsidR="00E86E64" w:rsidRPr="008947BC">
        <w:rPr>
          <w:rFonts w:ascii="Arial" w:hAnsi="Arial" w:cs="Arial"/>
        </w:rPr>
        <w:t xml:space="preserve"> la fecha y hora límite de presentación de ofertas,</w:t>
      </w:r>
      <w:r w:rsidR="004E69A3" w:rsidRPr="008947BC">
        <w:rPr>
          <w:rFonts w:ascii="Arial" w:hAnsi="Arial" w:cs="Arial"/>
        </w:rPr>
        <w:t xml:space="preserve"> deberá ser: </w:t>
      </w:r>
      <w:r w:rsidR="00002972" w:rsidRPr="0030516F">
        <w:rPr>
          <w:rFonts w:ascii="Arial" w:hAnsi="Arial" w:cs="Arial"/>
          <w:color w:val="FF0000"/>
        </w:rPr>
        <w:t>90 (NOVENTA) DIAS</w:t>
      </w:r>
      <w:r w:rsidR="00A26386">
        <w:rPr>
          <w:rFonts w:ascii="Arial" w:hAnsi="Arial" w:cs="Arial"/>
          <w:color w:val="FF0000"/>
        </w:rPr>
        <w:t>.</w:t>
      </w:r>
    </w:p>
    <w:p w14:paraId="4A8E9557" w14:textId="04483001" w:rsidR="004C4651" w:rsidRPr="00E82D0E" w:rsidRDefault="00032465" w:rsidP="00E82D0E">
      <w:pPr>
        <w:tabs>
          <w:tab w:val="left" w:pos="142"/>
          <w:tab w:val="left" w:pos="426"/>
        </w:tabs>
        <w:spacing w:after="0" w:line="360" w:lineRule="auto"/>
        <w:jc w:val="both"/>
        <w:rPr>
          <w:rFonts w:ascii="Arial" w:hAnsi="Arial" w:cs="Arial"/>
        </w:rPr>
      </w:pPr>
      <w:r>
        <w:rPr>
          <w:rFonts w:ascii="Arial" w:hAnsi="Arial" w:cs="Arial"/>
          <w:kern w:val="2"/>
        </w:rPr>
        <w:t xml:space="preserve">16. </w:t>
      </w:r>
      <w:r w:rsidR="004C4651" w:rsidRPr="00E82D0E">
        <w:rPr>
          <w:rFonts w:ascii="Arial" w:hAnsi="Arial" w:cs="Arial"/>
          <w:kern w:val="2"/>
        </w:rPr>
        <w:t xml:space="preserve">La Convocante llevará a cabo el Acto de Apertura el día y la hora indicados en el SICP. Al concluir el acto de apertura, se labrará un acta de conformidad a las disposiciones del artículo 54 del Decreto </w:t>
      </w:r>
      <w:proofErr w:type="spellStart"/>
      <w:r w:rsidR="004C4651" w:rsidRPr="00E82D0E">
        <w:rPr>
          <w:rFonts w:ascii="Arial" w:hAnsi="Arial" w:cs="Arial"/>
          <w:kern w:val="2"/>
        </w:rPr>
        <w:t>N°</w:t>
      </w:r>
      <w:proofErr w:type="spellEnd"/>
      <w:r w:rsidR="004C4651" w:rsidRPr="00E82D0E">
        <w:rPr>
          <w:rFonts w:ascii="Arial" w:hAnsi="Arial" w:cs="Arial"/>
          <w:kern w:val="2"/>
        </w:rPr>
        <w:t xml:space="preserve"> 3719/15.</w:t>
      </w:r>
    </w:p>
    <w:p w14:paraId="4C45C8F8" w14:textId="412E02D2" w:rsidR="004C4651" w:rsidRPr="00E82D0E" w:rsidRDefault="004C4651" w:rsidP="00025EB9">
      <w:pPr>
        <w:pStyle w:val="Prrafodelista"/>
        <w:widowControl w:val="0"/>
        <w:numPr>
          <w:ilvl w:val="0"/>
          <w:numId w:val="17"/>
        </w:numPr>
        <w:tabs>
          <w:tab w:val="left" w:pos="142"/>
          <w:tab w:val="left" w:pos="426"/>
        </w:tabs>
        <w:suppressAutoHyphens/>
        <w:spacing w:before="240" w:after="240" w:line="360" w:lineRule="auto"/>
        <w:ind w:left="426"/>
        <w:jc w:val="both"/>
        <w:rPr>
          <w:rFonts w:ascii="Arial" w:hAnsi="Arial" w:cs="Arial"/>
          <w:kern w:val="2"/>
        </w:rPr>
      </w:pPr>
      <w:r w:rsidRPr="00E82D0E">
        <w:rPr>
          <w:rFonts w:ascii="Arial" w:hAnsi="Arial" w:cs="Arial"/>
          <w:kern w:val="2"/>
        </w:rPr>
        <w:t xml:space="preserve">Se aplicarán las disposiciones establecidas en los artículos 56, 57, 58, 59, 60, 61 y </w:t>
      </w:r>
      <w:proofErr w:type="gramStart"/>
      <w:r w:rsidRPr="00E82D0E">
        <w:rPr>
          <w:rFonts w:ascii="Arial" w:hAnsi="Arial" w:cs="Arial"/>
          <w:kern w:val="2"/>
        </w:rPr>
        <w:t>64  del</w:t>
      </w:r>
      <w:proofErr w:type="gramEnd"/>
      <w:r w:rsidRPr="00E82D0E">
        <w:rPr>
          <w:rFonts w:ascii="Arial" w:hAnsi="Arial" w:cs="Arial"/>
          <w:kern w:val="2"/>
        </w:rPr>
        <w:t xml:space="preserve"> Decreto Reglamentario de la Ley </w:t>
      </w:r>
      <w:proofErr w:type="spellStart"/>
      <w:r w:rsidRPr="00E82D0E">
        <w:rPr>
          <w:rFonts w:ascii="Arial" w:hAnsi="Arial" w:cs="Arial"/>
          <w:kern w:val="2"/>
        </w:rPr>
        <w:t>N°</w:t>
      </w:r>
      <w:proofErr w:type="spellEnd"/>
      <w:r w:rsidRPr="00E82D0E">
        <w:rPr>
          <w:rFonts w:ascii="Arial" w:hAnsi="Arial" w:cs="Arial"/>
          <w:kern w:val="2"/>
        </w:rPr>
        <w:t xml:space="preserve"> 2051/03.</w:t>
      </w:r>
      <w:r w:rsidR="007A6EC9">
        <w:rPr>
          <w:rFonts w:ascii="Arial" w:hAnsi="Arial" w:cs="Arial"/>
          <w:kern w:val="2"/>
        </w:rPr>
        <w:t xml:space="preserve"> Y el articulo 103 del Decreto Nº2992/19.</w:t>
      </w:r>
    </w:p>
    <w:p w14:paraId="50C7A49F" w14:textId="5DF2713E" w:rsidR="004E69A3" w:rsidRPr="00E82D0E" w:rsidRDefault="004E69A3" w:rsidP="00025EB9">
      <w:pPr>
        <w:pStyle w:val="Prrafodelista"/>
        <w:numPr>
          <w:ilvl w:val="0"/>
          <w:numId w:val="17"/>
        </w:numPr>
        <w:tabs>
          <w:tab w:val="left" w:pos="0"/>
          <w:tab w:val="left" w:pos="426"/>
        </w:tabs>
        <w:spacing w:after="0" w:line="360" w:lineRule="auto"/>
        <w:ind w:left="426"/>
        <w:jc w:val="both"/>
        <w:rPr>
          <w:rFonts w:ascii="Arial" w:hAnsi="Arial" w:cs="Arial"/>
          <w:b/>
        </w:rPr>
      </w:pPr>
      <w:r w:rsidRPr="00E82D0E">
        <w:rPr>
          <w:rFonts w:ascii="Arial" w:hAnsi="Arial" w:cs="Arial"/>
          <w:b/>
        </w:rPr>
        <w:t xml:space="preserve">Para la evaluación y comparación de las ofertas, la Convocante utilizará </w:t>
      </w:r>
      <w:proofErr w:type="gramStart"/>
      <w:r w:rsidRPr="00E82D0E">
        <w:rPr>
          <w:rFonts w:ascii="Arial" w:hAnsi="Arial" w:cs="Arial"/>
          <w:b/>
        </w:rPr>
        <w:t xml:space="preserve">los </w:t>
      </w:r>
      <w:r w:rsidR="005A23DC" w:rsidRPr="00E82D0E">
        <w:rPr>
          <w:rFonts w:ascii="Arial" w:hAnsi="Arial" w:cs="Arial"/>
          <w:b/>
        </w:rPr>
        <w:t xml:space="preserve"> </w:t>
      </w:r>
      <w:r w:rsidRPr="00E82D0E">
        <w:rPr>
          <w:rFonts w:ascii="Arial" w:hAnsi="Arial" w:cs="Arial"/>
          <w:b/>
        </w:rPr>
        <w:t>siguientes</w:t>
      </w:r>
      <w:proofErr w:type="gramEnd"/>
      <w:r w:rsidRPr="00E82D0E">
        <w:rPr>
          <w:rFonts w:ascii="Arial" w:hAnsi="Arial" w:cs="Arial"/>
          <w:b/>
        </w:rPr>
        <w:t xml:space="preserve"> criterios: </w:t>
      </w:r>
    </w:p>
    <w:p w14:paraId="1007951C" w14:textId="009A1A28" w:rsidR="00C52DA7" w:rsidRPr="008947BC" w:rsidRDefault="00A90874" w:rsidP="00E82D0E">
      <w:pPr>
        <w:tabs>
          <w:tab w:val="left" w:pos="142"/>
          <w:tab w:val="num" w:pos="1170"/>
        </w:tabs>
        <w:spacing w:after="120" w:line="360" w:lineRule="auto"/>
        <w:jc w:val="both"/>
        <w:rPr>
          <w:rFonts w:ascii="Arial" w:hAnsi="Arial" w:cs="Arial"/>
        </w:rPr>
      </w:pPr>
      <w:r w:rsidRPr="008947BC">
        <w:rPr>
          <w:rFonts w:ascii="Arial" w:hAnsi="Arial" w:cs="Arial"/>
        </w:rPr>
        <w:t xml:space="preserve">De conformidad al artículo 34, penúltimo párrafo de la Ley </w:t>
      </w:r>
      <w:proofErr w:type="spellStart"/>
      <w:r w:rsidRPr="008947BC">
        <w:rPr>
          <w:rFonts w:ascii="Arial" w:hAnsi="Arial" w:cs="Arial"/>
        </w:rPr>
        <w:t>N°</w:t>
      </w:r>
      <w:proofErr w:type="spellEnd"/>
      <w:r w:rsidRPr="008947BC">
        <w:rPr>
          <w:rFonts w:ascii="Arial" w:hAnsi="Arial" w:cs="Arial"/>
        </w:rPr>
        <w:t xml:space="preserve"> 2051/03 </w:t>
      </w:r>
      <w:r w:rsidRPr="008947BC">
        <w:rPr>
          <w:rFonts w:ascii="Arial" w:hAnsi="Arial" w:cs="Arial"/>
          <w:i/>
        </w:rPr>
        <w:t xml:space="preserve">“De Contrataciones Públicas”, </w:t>
      </w:r>
      <w:r w:rsidRPr="008947BC">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8947BC" w:rsidRDefault="004E69A3" w:rsidP="00025EB9">
      <w:pPr>
        <w:pStyle w:val="Prrafodelista"/>
        <w:numPr>
          <w:ilvl w:val="0"/>
          <w:numId w:val="6"/>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 xml:space="preserve">Capacidad legal: </w:t>
      </w:r>
    </w:p>
    <w:p w14:paraId="36DD6AB1" w14:textId="39059040" w:rsidR="004E69A3" w:rsidRPr="008947BC" w:rsidRDefault="004E69A3" w:rsidP="00025EB9">
      <w:pPr>
        <w:pStyle w:val="Prrafodelista"/>
        <w:numPr>
          <w:ilvl w:val="0"/>
          <w:numId w:val="7"/>
        </w:numPr>
        <w:tabs>
          <w:tab w:val="left" w:pos="142"/>
          <w:tab w:val="left" w:pos="284"/>
        </w:tabs>
        <w:spacing w:after="0" w:line="360" w:lineRule="auto"/>
        <w:ind w:left="0" w:firstLine="0"/>
        <w:jc w:val="both"/>
        <w:rPr>
          <w:rFonts w:ascii="Arial" w:hAnsi="Arial" w:cs="Arial"/>
        </w:rPr>
      </w:pPr>
      <w:r w:rsidRPr="008947BC">
        <w:rPr>
          <w:rFonts w:ascii="Arial" w:hAnsi="Arial" w:cs="Arial"/>
        </w:rPr>
        <w:t xml:space="preserve">No estar comprendido en las prohibiciones o limitaciones para contratar. </w:t>
      </w:r>
    </w:p>
    <w:p w14:paraId="6752E8A8" w14:textId="77777777" w:rsidR="00A90874" w:rsidRPr="00483E0E" w:rsidRDefault="004E69A3" w:rsidP="00025EB9">
      <w:pPr>
        <w:pStyle w:val="Prrafodelista"/>
        <w:numPr>
          <w:ilvl w:val="0"/>
          <w:numId w:val="7"/>
        </w:numPr>
        <w:tabs>
          <w:tab w:val="left" w:pos="142"/>
          <w:tab w:val="left" w:pos="284"/>
        </w:tabs>
        <w:spacing w:after="0" w:line="360" w:lineRule="auto"/>
        <w:ind w:left="0" w:firstLine="0"/>
        <w:jc w:val="both"/>
        <w:rPr>
          <w:rFonts w:ascii="Arial" w:hAnsi="Arial" w:cs="Arial"/>
        </w:rPr>
      </w:pPr>
      <w:r w:rsidRPr="00483E0E">
        <w:rPr>
          <w:rFonts w:ascii="Arial" w:hAnsi="Arial" w:cs="Arial"/>
        </w:rPr>
        <w:t xml:space="preserve">Tener capacidad legal para presentar ofertas y ejecutar el contrato. </w:t>
      </w:r>
      <w:r w:rsidR="00A90874" w:rsidRPr="00483E0E">
        <w:rPr>
          <w:rFonts w:ascii="Arial" w:hAnsi="Arial" w:cs="Arial"/>
        </w:rPr>
        <w:t xml:space="preserve">Este requisito se acredita con la documentación indicada en el Anexo </w:t>
      </w:r>
      <w:r w:rsidR="007D2766" w:rsidRPr="00483E0E">
        <w:rPr>
          <w:rFonts w:ascii="Arial" w:hAnsi="Arial" w:cs="Arial"/>
        </w:rPr>
        <w:t>E</w:t>
      </w:r>
      <w:r w:rsidR="00A90874" w:rsidRPr="00483E0E">
        <w:rPr>
          <w:rFonts w:ascii="Arial" w:hAnsi="Arial" w:cs="Arial"/>
        </w:rPr>
        <w:t>;</w:t>
      </w:r>
    </w:p>
    <w:p w14:paraId="72B4657F" w14:textId="77777777" w:rsidR="00D575DA" w:rsidRPr="008947BC" w:rsidRDefault="00D575DA" w:rsidP="00025EB9">
      <w:pPr>
        <w:pStyle w:val="Prrafodelista"/>
        <w:numPr>
          <w:ilvl w:val="0"/>
          <w:numId w:val="7"/>
        </w:numPr>
        <w:tabs>
          <w:tab w:val="left" w:pos="142"/>
          <w:tab w:val="left" w:pos="284"/>
        </w:tabs>
        <w:spacing w:after="0" w:line="360" w:lineRule="auto"/>
        <w:ind w:left="0" w:firstLine="0"/>
        <w:jc w:val="both"/>
        <w:rPr>
          <w:rFonts w:ascii="Arial" w:hAnsi="Arial" w:cs="Arial"/>
        </w:rPr>
      </w:pPr>
      <w:r w:rsidRPr="008947BC">
        <w:rPr>
          <w:rFonts w:ascii="Arial" w:hAnsi="Arial" w:cs="Arial"/>
        </w:rPr>
        <w:t xml:space="preserve">Otros requisitos que la Convocante considere pertinente conforme a la legislación vigente que se indique en el Anexo </w:t>
      </w:r>
      <w:r w:rsidR="007D2766" w:rsidRPr="008947BC">
        <w:rPr>
          <w:rFonts w:ascii="Arial" w:hAnsi="Arial" w:cs="Arial"/>
        </w:rPr>
        <w:t>E.</w:t>
      </w:r>
      <w:r w:rsidRPr="008947BC">
        <w:rPr>
          <w:rFonts w:ascii="Arial" w:hAnsi="Arial" w:cs="Arial"/>
        </w:rPr>
        <w:t xml:space="preserve"> </w:t>
      </w:r>
    </w:p>
    <w:p w14:paraId="6FDCB710" w14:textId="77777777" w:rsidR="00106362" w:rsidRPr="008947BC" w:rsidRDefault="00106362" w:rsidP="00E82D0E">
      <w:pPr>
        <w:pStyle w:val="Prrafodelista"/>
        <w:tabs>
          <w:tab w:val="left" w:pos="142"/>
        </w:tabs>
        <w:spacing w:after="0" w:line="360" w:lineRule="auto"/>
        <w:ind w:left="0"/>
        <w:jc w:val="both"/>
        <w:rPr>
          <w:rFonts w:ascii="Arial" w:hAnsi="Arial" w:cs="Arial"/>
        </w:rPr>
      </w:pPr>
    </w:p>
    <w:p w14:paraId="3925976C" w14:textId="1B1773BF" w:rsidR="008C1B4A" w:rsidRPr="008947BC" w:rsidRDefault="008C1B4A" w:rsidP="00E82D0E">
      <w:pPr>
        <w:tabs>
          <w:tab w:val="left" w:pos="142"/>
        </w:tabs>
        <w:spacing w:after="0" w:line="360" w:lineRule="auto"/>
        <w:jc w:val="both"/>
        <w:rPr>
          <w:rFonts w:ascii="Arial" w:hAnsi="Arial" w:cs="Arial"/>
          <w:b/>
          <w:lang w:val="es-AR"/>
        </w:rPr>
      </w:pPr>
      <w:r w:rsidRPr="008947BC">
        <w:rPr>
          <w:rFonts w:ascii="Arial" w:hAnsi="Arial" w:cs="Arial"/>
          <w:b/>
          <w:lang w:val="es-AR"/>
        </w:rPr>
        <w:t>CALIFICACIÓN LEGAL</w:t>
      </w:r>
      <w:r w:rsidR="002314F8" w:rsidRPr="008947BC">
        <w:rPr>
          <w:rFonts w:ascii="Arial" w:hAnsi="Arial" w:cs="Arial"/>
          <w:b/>
          <w:lang w:val="es-AR"/>
        </w:rPr>
        <w:t>. PROHIBICIONES DE LOS INCS. A)</w:t>
      </w:r>
      <w:r w:rsidRPr="008947BC">
        <w:rPr>
          <w:rFonts w:ascii="Arial" w:hAnsi="Arial" w:cs="Arial"/>
          <w:b/>
          <w:lang w:val="es-AR"/>
        </w:rPr>
        <w:t xml:space="preserve"> Y </w:t>
      </w:r>
      <w:r w:rsidR="002314F8" w:rsidRPr="008947BC">
        <w:rPr>
          <w:rFonts w:ascii="Arial" w:hAnsi="Arial" w:cs="Arial"/>
          <w:b/>
          <w:lang w:val="es-AR"/>
        </w:rPr>
        <w:t>B)</w:t>
      </w:r>
      <w:r w:rsidRPr="008947BC">
        <w:rPr>
          <w:rFonts w:ascii="Arial" w:hAnsi="Arial" w:cs="Arial"/>
          <w:b/>
          <w:lang w:val="es-AR"/>
        </w:rPr>
        <w:t xml:space="preserve"> DEL ARTÍCULO 40.</w:t>
      </w:r>
    </w:p>
    <w:p w14:paraId="0D189142" w14:textId="6CFB7F3E" w:rsidR="008C1B4A" w:rsidRPr="008947BC"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El Comité de Evaluación confirmará que el Oferente no se encuentra comprendido en las prohibiciones est</w:t>
      </w:r>
      <w:r w:rsidR="002314F8" w:rsidRPr="008947BC">
        <w:rPr>
          <w:rFonts w:ascii="Arial" w:hAnsi="Arial" w:cs="Arial"/>
          <w:lang w:val="es-AR"/>
        </w:rPr>
        <w:t xml:space="preserve">ablecidas en el Art. 40, incisos </w:t>
      </w:r>
      <w:r w:rsidRPr="008947BC">
        <w:rPr>
          <w:rFonts w:ascii="Arial" w:hAnsi="Arial" w:cs="Arial"/>
          <w:lang w:val="es-AR"/>
        </w:rPr>
        <w:t>a</w:t>
      </w:r>
      <w:r w:rsidR="002314F8" w:rsidRPr="008947BC">
        <w:rPr>
          <w:rFonts w:ascii="Arial" w:hAnsi="Arial" w:cs="Arial"/>
          <w:lang w:val="es-AR"/>
        </w:rPr>
        <w:t>)</w:t>
      </w:r>
      <w:r w:rsidRPr="008947BC">
        <w:rPr>
          <w:rFonts w:ascii="Arial" w:hAnsi="Arial" w:cs="Arial"/>
          <w:lang w:val="es-AR"/>
        </w:rPr>
        <w:t xml:space="preserve"> y </w:t>
      </w:r>
      <w:r w:rsidR="002314F8" w:rsidRPr="008947BC">
        <w:rPr>
          <w:rFonts w:ascii="Arial" w:hAnsi="Arial" w:cs="Arial"/>
          <w:lang w:val="es-AR"/>
        </w:rPr>
        <w:t>b)</w:t>
      </w:r>
      <w:r w:rsidRPr="008947BC">
        <w:rPr>
          <w:rFonts w:ascii="Arial" w:hAnsi="Arial" w:cs="Arial"/>
          <w:lang w:val="es-AR"/>
        </w:rPr>
        <w:t xml:space="preserve"> de la Ley</w:t>
      </w:r>
      <w:r w:rsidR="003F0230" w:rsidRPr="008947BC">
        <w:rPr>
          <w:rFonts w:ascii="Arial" w:hAnsi="Arial" w:cs="Arial"/>
          <w:lang w:val="es-AR"/>
        </w:rPr>
        <w:t xml:space="preserve"> </w:t>
      </w:r>
      <w:proofErr w:type="spellStart"/>
      <w:r w:rsidR="003F0230" w:rsidRPr="008947BC">
        <w:rPr>
          <w:rFonts w:ascii="Arial" w:hAnsi="Arial" w:cs="Arial"/>
          <w:lang w:val="es-AR"/>
        </w:rPr>
        <w:t>N°</w:t>
      </w:r>
      <w:proofErr w:type="spellEnd"/>
      <w:r w:rsidR="003F0230" w:rsidRPr="008947BC">
        <w:rPr>
          <w:rFonts w:ascii="Arial" w:hAnsi="Arial" w:cs="Arial"/>
          <w:lang w:val="es-AR"/>
        </w:rPr>
        <w:t xml:space="preserve"> </w:t>
      </w:r>
      <w:r w:rsidRPr="008947BC">
        <w:rPr>
          <w:rFonts w:ascii="Arial" w:hAnsi="Arial" w:cs="Arial"/>
          <w:lang w:val="es-AR"/>
        </w:rPr>
        <w:t xml:space="preserve">2051/03, en base al siguiente análisis: </w:t>
      </w:r>
    </w:p>
    <w:p w14:paraId="0289419C" w14:textId="257BB0FB"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proofErr w:type="spellStart"/>
      <w:r w:rsidR="00446BEE" w:rsidRPr="008947BC">
        <w:rPr>
          <w:rFonts w:ascii="Arial" w:hAnsi="Arial" w:cs="Arial"/>
          <w:lang w:val="es-AR"/>
        </w:rPr>
        <w:t>N°</w:t>
      </w:r>
      <w:proofErr w:type="spellEnd"/>
      <w:r w:rsidRPr="008947BC">
        <w:rPr>
          <w:rFonts w:ascii="Arial" w:hAnsi="Arial" w:cs="Arial"/>
          <w:lang w:val="es-AR"/>
        </w:rPr>
        <w:t xml:space="preserve"> 2051/03 que se incluye </w:t>
      </w:r>
      <w:r w:rsidR="00EB1DF8">
        <w:rPr>
          <w:rFonts w:ascii="Arial" w:hAnsi="Arial" w:cs="Arial"/>
          <w:lang w:val="es-AR"/>
        </w:rPr>
        <w:t>en el formulario de ofertas</w:t>
      </w:r>
      <w:r w:rsidRPr="008947BC">
        <w:rPr>
          <w:rFonts w:ascii="Arial" w:hAnsi="Arial" w:cs="Arial"/>
          <w:lang w:val="es-AR"/>
        </w:rPr>
        <w:t>.</w:t>
      </w:r>
    </w:p>
    <w:p w14:paraId="4714D3F1" w14:textId="77777777" w:rsidR="00FE3BE6" w:rsidRPr="008947BC" w:rsidRDefault="00FE3BE6" w:rsidP="00E82D0E">
      <w:pPr>
        <w:tabs>
          <w:tab w:val="left" w:pos="142"/>
        </w:tabs>
        <w:spacing w:after="0" w:line="360" w:lineRule="auto"/>
        <w:jc w:val="both"/>
        <w:rPr>
          <w:rFonts w:ascii="Arial" w:hAnsi="Arial" w:cs="Arial"/>
          <w:lang w:val="es-AR"/>
        </w:rPr>
      </w:pPr>
    </w:p>
    <w:p w14:paraId="66A6ACBA" w14:textId="7612722C"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Verificará los registros del personal de la </w:t>
      </w:r>
      <w:r w:rsidR="006B2735" w:rsidRPr="008947BC">
        <w:rPr>
          <w:rFonts w:ascii="Arial" w:hAnsi="Arial" w:cs="Arial"/>
          <w:lang w:val="es-AR"/>
        </w:rPr>
        <w:t xml:space="preserve">convocante </w:t>
      </w:r>
      <w:r w:rsidRPr="008947BC">
        <w:rPr>
          <w:rFonts w:ascii="Arial" w:hAnsi="Arial" w:cs="Arial"/>
          <w:lang w:val="es-AR"/>
        </w:rPr>
        <w:t>para detectar si el Oferente o sus representantes, se hallan comprendidos en el presupuesto del inciso "a" del artículo 40.</w:t>
      </w:r>
    </w:p>
    <w:p w14:paraId="05139E18" w14:textId="77777777" w:rsidR="00FE3BE6" w:rsidRPr="008947BC" w:rsidRDefault="00FE3BE6" w:rsidP="00E82D0E">
      <w:pPr>
        <w:tabs>
          <w:tab w:val="left" w:pos="142"/>
        </w:tabs>
        <w:spacing w:after="0" w:line="360" w:lineRule="auto"/>
        <w:jc w:val="both"/>
        <w:rPr>
          <w:rFonts w:ascii="Arial" w:hAnsi="Arial" w:cs="Arial"/>
          <w:lang w:val="es-AR"/>
        </w:rPr>
      </w:pPr>
    </w:p>
    <w:p w14:paraId="233D381C" w14:textId="3CB2F081"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Verificará por los medios disponibles, si el Oferente y los demás sujetos individualizados en las prohibiciones contenidas en la Ley </w:t>
      </w:r>
      <w:proofErr w:type="spellStart"/>
      <w:r w:rsidR="006B2735" w:rsidRPr="008947BC">
        <w:rPr>
          <w:rFonts w:ascii="Arial" w:hAnsi="Arial" w:cs="Arial"/>
          <w:lang w:val="es-AR"/>
        </w:rPr>
        <w:t>N°</w:t>
      </w:r>
      <w:proofErr w:type="spellEnd"/>
      <w:r w:rsidRPr="008947BC">
        <w:rPr>
          <w:rFonts w:ascii="Arial" w:hAnsi="Arial" w:cs="Arial"/>
          <w:lang w:val="es-AR"/>
        </w:rPr>
        <w:t xml:space="preserve"> 1626/00 "De la Función Pública", aparecen en la base de datos del SINARH o bien de la Secretaría de la Función Pública.</w:t>
      </w:r>
    </w:p>
    <w:p w14:paraId="5CA4B484" w14:textId="77777777" w:rsidR="00FE3BE6" w:rsidRPr="008947BC" w:rsidRDefault="00FE3BE6" w:rsidP="00E82D0E">
      <w:pPr>
        <w:tabs>
          <w:tab w:val="left" w:pos="142"/>
        </w:tabs>
        <w:spacing w:after="0" w:line="360" w:lineRule="auto"/>
        <w:jc w:val="both"/>
        <w:rPr>
          <w:rFonts w:ascii="Arial" w:hAnsi="Arial" w:cs="Arial"/>
          <w:lang w:val="es-AR"/>
        </w:rPr>
      </w:pPr>
    </w:p>
    <w:p w14:paraId="35AE15D4" w14:textId="5AB88CBE" w:rsidR="00FE3BE6"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r w:rsidR="00556E19">
        <w:rPr>
          <w:rFonts w:ascii="Arial" w:hAnsi="Arial" w:cs="Arial"/>
          <w:lang w:val="es-AR"/>
        </w:rPr>
        <w:t xml:space="preserve"> </w:t>
      </w:r>
    </w:p>
    <w:p w14:paraId="7E9E6129" w14:textId="728832BD" w:rsidR="008C1B4A" w:rsidRPr="008947BC"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 xml:space="preserve"> </w:t>
      </w:r>
    </w:p>
    <w:p w14:paraId="1D025DAE" w14:textId="77777777" w:rsidR="008C1B4A"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El Comité podrá recurrir a fuentes públicas o privadas de información, para verificar los datos proporcionados por el Oferente.</w:t>
      </w:r>
    </w:p>
    <w:p w14:paraId="69E8E437" w14:textId="77777777" w:rsidR="00124A77" w:rsidRPr="008947BC" w:rsidRDefault="00124A77" w:rsidP="00E82D0E">
      <w:pPr>
        <w:tabs>
          <w:tab w:val="left" w:pos="142"/>
        </w:tabs>
        <w:spacing w:after="0" w:line="360" w:lineRule="auto"/>
        <w:jc w:val="both"/>
        <w:rPr>
          <w:rFonts w:ascii="Arial" w:hAnsi="Arial" w:cs="Arial"/>
          <w:lang w:val="es-AR"/>
        </w:rPr>
      </w:pPr>
    </w:p>
    <w:p w14:paraId="01D698B5" w14:textId="20ACF773" w:rsidR="00CF4D03" w:rsidRPr="008947BC" w:rsidRDefault="008C1B4A" w:rsidP="00E82D0E">
      <w:pPr>
        <w:tabs>
          <w:tab w:val="left" w:pos="142"/>
        </w:tabs>
        <w:spacing w:after="0" w:line="360" w:lineRule="auto"/>
        <w:jc w:val="both"/>
        <w:rPr>
          <w:rFonts w:ascii="Arial" w:hAnsi="Arial" w:cs="Arial"/>
          <w:lang w:val="es-AR"/>
        </w:rPr>
      </w:pPr>
      <w:r w:rsidRPr="008947BC">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2FB044E" w14:textId="77777777" w:rsidR="001E52C0" w:rsidRDefault="001E52C0" w:rsidP="00E82D0E">
      <w:pPr>
        <w:tabs>
          <w:tab w:val="left" w:pos="142"/>
        </w:tabs>
        <w:spacing w:after="0" w:line="360" w:lineRule="auto"/>
        <w:jc w:val="both"/>
        <w:rPr>
          <w:rFonts w:ascii="Arial" w:hAnsi="Arial" w:cs="Arial"/>
          <w:lang w:val="es-AR"/>
        </w:rPr>
      </w:pPr>
    </w:p>
    <w:p w14:paraId="4E1307F2" w14:textId="5CCB0C7F" w:rsidR="004A1290" w:rsidRPr="008947BC" w:rsidRDefault="004A1290" w:rsidP="00025EB9">
      <w:pPr>
        <w:pStyle w:val="Prrafodelista"/>
        <w:numPr>
          <w:ilvl w:val="0"/>
          <w:numId w:val="6"/>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Análisis de los precios ofertados</w:t>
      </w:r>
    </w:p>
    <w:p w14:paraId="19F336BA" w14:textId="77777777" w:rsidR="004E5E27" w:rsidRPr="00E82D0E" w:rsidRDefault="004E5E27" w:rsidP="00E82D0E">
      <w:pPr>
        <w:pStyle w:val="Prrafodelista"/>
        <w:tabs>
          <w:tab w:val="left" w:pos="142"/>
          <w:tab w:val="left" w:pos="284"/>
        </w:tabs>
        <w:spacing w:after="0" w:line="360" w:lineRule="auto"/>
        <w:ind w:left="0"/>
        <w:contextualSpacing w:val="0"/>
        <w:jc w:val="both"/>
        <w:rPr>
          <w:rFonts w:ascii="Arial" w:hAnsi="Arial" w:cs="Arial"/>
        </w:rPr>
      </w:pPr>
      <w:r w:rsidRPr="00E82D0E">
        <w:rPr>
          <w:rFonts w:ascii="Arial" w:hAnsi="Arial" w:cs="Arial"/>
        </w:rPr>
        <w:t xml:space="preserve">Durante </w:t>
      </w:r>
      <w:proofErr w:type="spellStart"/>
      <w:r w:rsidRPr="00E82D0E">
        <w:rPr>
          <w:rFonts w:ascii="Arial" w:hAnsi="Arial" w:cs="Arial"/>
        </w:rPr>
        <w:t>Ia</w:t>
      </w:r>
      <w:proofErr w:type="spellEnd"/>
      <w:r w:rsidRPr="00E82D0E">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conforme a la reglamentación dispuesta por la DNCP.</w:t>
      </w:r>
    </w:p>
    <w:p w14:paraId="6CA5369F" w14:textId="77777777" w:rsidR="00183837" w:rsidRPr="00184D0D" w:rsidRDefault="00183837" w:rsidP="00025EB9">
      <w:pPr>
        <w:pStyle w:val="Prrafodelista"/>
        <w:numPr>
          <w:ilvl w:val="0"/>
          <w:numId w:val="18"/>
        </w:numPr>
        <w:tabs>
          <w:tab w:val="num" w:pos="1170"/>
        </w:tabs>
        <w:spacing w:after="0" w:line="240" w:lineRule="auto"/>
        <w:jc w:val="both"/>
        <w:rPr>
          <w:rFonts w:cs="Calibri"/>
          <w:b/>
        </w:rPr>
      </w:pPr>
      <w:r w:rsidRPr="00184D0D">
        <w:rPr>
          <w:rFonts w:cs="Calibri"/>
          <w:b/>
        </w:rPr>
        <w:t>CALIFICACIÓN EN BASES A CRITERIOS DE CALIDAD Y COSTO</w:t>
      </w:r>
    </w:p>
    <w:p w14:paraId="192D5AAA" w14:textId="77777777" w:rsidR="00183837" w:rsidRPr="004A04E6" w:rsidRDefault="00183837" w:rsidP="00183837">
      <w:pPr>
        <w:tabs>
          <w:tab w:val="num" w:pos="1170"/>
        </w:tabs>
        <w:spacing w:after="0" w:line="240" w:lineRule="auto"/>
        <w:jc w:val="both"/>
        <w:rPr>
          <w:rFonts w:cs="Calibri"/>
        </w:rPr>
      </w:pPr>
      <w:r w:rsidRPr="004A04E6">
        <w:rPr>
          <w:rFonts w:cs="Calibri"/>
        </w:rPr>
        <w:t>El oferente debe contar con las condiciones para prestar los servicios.</w:t>
      </w:r>
    </w:p>
    <w:p w14:paraId="7BFBEA9F" w14:textId="77777777" w:rsidR="00183837" w:rsidRPr="004A04E6" w:rsidRDefault="00183837" w:rsidP="00183837">
      <w:pPr>
        <w:tabs>
          <w:tab w:val="num" w:pos="1170"/>
        </w:tabs>
        <w:spacing w:after="0" w:line="240" w:lineRule="auto"/>
        <w:jc w:val="both"/>
        <w:rPr>
          <w:rFonts w:cs="Calibri"/>
          <w:b/>
        </w:rPr>
      </w:pPr>
      <w:r w:rsidRPr="004A04E6">
        <w:rPr>
          <w:rFonts w:cs="Calibri"/>
          <w:b/>
        </w:rPr>
        <w:t>Selección Basada en Calidad y Costo.</w:t>
      </w:r>
    </w:p>
    <w:p w14:paraId="0A64BED1" w14:textId="77777777" w:rsidR="00183837" w:rsidRPr="004A04E6" w:rsidRDefault="00183837" w:rsidP="00183837">
      <w:pPr>
        <w:tabs>
          <w:tab w:val="num" w:pos="1170"/>
        </w:tabs>
        <w:spacing w:after="0" w:line="240" w:lineRule="auto"/>
        <w:jc w:val="both"/>
        <w:rPr>
          <w:rFonts w:cs="Calibri"/>
        </w:rPr>
      </w:pPr>
      <w:r w:rsidRPr="004A04E6">
        <w:rPr>
          <w:rFonts w:cs="Calibri"/>
        </w:rPr>
        <w:t>El criterio de selección que se adopta para el presente llamado es el de la Calid</w:t>
      </w:r>
      <w:r>
        <w:rPr>
          <w:rFonts w:cs="Calibri"/>
        </w:rPr>
        <w:t xml:space="preserve">ad y Costo, estableciéndose la </w:t>
      </w:r>
      <w:r w:rsidRPr="004A04E6">
        <w:rPr>
          <w:rFonts w:cs="Calibri"/>
        </w:rPr>
        <w:t>siguiente ponderación:</w:t>
      </w:r>
    </w:p>
    <w:p w14:paraId="55F8FE83" w14:textId="77777777" w:rsidR="00183837" w:rsidRPr="004A04E6" w:rsidRDefault="00183837" w:rsidP="00183837">
      <w:pPr>
        <w:tabs>
          <w:tab w:val="num" w:pos="1170"/>
        </w:tabs>
        <w:spacing w:after="0" w:line="240" w:lineRule="auto"/>
        <w:jc w:val="both"/>
        <w:rPr>
          <w:rFonts w:cs="Calibri"/>
          <w:b/>
        </w:rPr>
      </w:pPr>
      <w:r w:rsidRPr="004A04E6">
        <w:rPr>
          <w:rFonts w:cs="Calibri"/>
          <w:b/>
        </w:rPr>
        <w:t>Calidad: 70% (setenta por ciento); Costo: 30% (treinta por ciento).</w:t>
      </w:r>
    </w:p>
    <w:p w14:paraId="4C48D655" w14:textId="77777777" w:rsidR="00183837" w:rsidRDefault="00183837" w:rsidP="00183837">
      <w:pPr>
        <w:tabs>
          <w:tab w:val="num" w:pos="1170"/>
        </w:tabs>
        <w:spacing w:after="0" w:line="240" w:lineRule="auto"/>
        <w:jc w:val="both"/>
        <w:rPr>
          <w:rFonts w:cs="Calibri"/>
        </w:rPr>
      </w:pPr>
    </w:p>
    <w:p w14:paraId="2153668E" w14:textId="77777777" w:rsidR="00183837" w:rsidRPr="004A04E6" w:rsidRDefault="00183837" w:rsidP="00183837">
      <w:pPr>
        <w:tabs>
          <w:tab w:val="num" w:pos="1170"/>
        </w:tabs>
        <w:spacing w:after="0" w:line="240" w:lineRule="auto"/>
        <w:jc w:val="both"/>
        <w:rPr>
          <w:rFonts w:cs="Calibri"/>
        </w:rPr>
      </w:pPr>
      <w:r w:rsidRPr="004A04E6">
        <w:rPr>
          <w:rFonts w:cs="Calibri"/>
        </w:rPr>
        <w:t>Procedimiento</w:t>
      </w:r>
    </w:p>
    <w:p w14:paraId="179209BD" w14:textId="77777777" w:rsidR="00183837" w:rsidRPr="004A04E6" w:rsidRDefault="00183837" w:rsidP="00183837">
      <w:pPr>
        <w:tabs>
          <w:tab w:val="num" w:pos="1170"/>
        </w:tabs>
        <w:spacing w:after="0" w:line="240" w:lineRule="auto"/>
        <w:jc w:val="both"/>
        <w:rPr>
          <w:rFonts w:cs="Calibri"/>
        </w:rPr>
      </w:pPr>
      <w:r w:rsidRPr="004A04E6">
        <w:rPr>
          <w:rFonts w:cs="Calibri"/>
        </w:rPr>
        <w:t>La evaluación se efectuará en dos etapas:</w:t>
      </w:r>
    </w:p>
    <w:p w14:paraId="588C5B52" w14:textId="06332455" w:rsidR="00183837" w:rsidRDefault="00183837" w:rsidP="00183837">
      <w:pPr>
        <w:tabs>
          <w:tab w:val="num" w:pos="1170"/>
        </w:tabs>
        <w:spacing w:after="0" w:line="240" w:lineRule="auto"/>
        <w:jc w:val="both"/>
        <w:rPr>
          <w:rFonts w:cs="Calibri"/>
        </w:rPr>
      </w:pPr>
      <w:r w:rsidRPr="009A46BF">
        <w:rPr>
          <w:rFonts w:cs="Calibri"/>
          <w:b/>
        </w:rPr>
        <w:t>PRIMERA ETAPA.  MEDICIÓN DE CALIDAD: PRIMERA ETAPA.  MEDICIÓN DE CALIDAD</w:t>
      </w:r>
      <w:r>
        <w:rPr>
          <w:rFonts w:cs="Calibri"/>
        </w:rPr>
        <w:t xml:space="preserve">: Serán sometidos a un </w:t>
      </w:r>
      <w:r w:rsidRPr="004A04E6">
        <w:rPr>
          <w:rFonts w:cs="Calibri"/>
        </w:rPr>
        <w:t xml:space="preserve">estudio minucioso los documentos que hacen </w:t>
      </w:r>
      <w:proofErr w:type="gramStart"/>
      <w:r w:rsidRPr="004A04E6">
        <w:rPr>
          <w:rFonts w:cs="Calibri"/>
        </w:rPr>
        <w:t>a  las</w:t>
      </w:r>
      <w:proofErr w:type="gramEnd"/>
      <w:r w:rsidRPr="004A04E6">
        <w:rPr>
          <w:rFonts w:cs="Calibri"/>
        </w:rPr>
        <w:t xml:space="preserve"> ofertas técnicas (sobre Nº 1), a </w:t>
      </w:r>
      <w:r>
        <w:rPr>
          <w:rFonts w:cs="Calibri"/>
        </w:rPr>
        <w:t xml:space="preserve">los cuales serán asignadas las </w:t>
      </w:r>
      <w:r w:rsidRPr="004A04E6">
        <w:rPr>
          <w:rFonts w:cs="Calibri"/>
        </w:rPr>
        <w:t>puntuaciones  según  el  cumplimiento  de  los  factores  exigidos  en  estas  base</w:t>
      </w:r>
      <w:r>
        <w:rPr>
          <w:rFonts w:cs="Calibri"/>
        </w:rPr>
        <w:t xml:space="preserve">s  concursales.  </w:t>
      </w:r>
      <w:r w:rsidR="00EF2660">
        <w:rPr>
          <w:rFonts w:cs="Calibri"/>
        </w:rPr>
        <w:t>Aquellas ofertas que</w:t>
      </w:r>
      <w:r>
        <w:rPr>
          <w:rFonts w:cs="Calibri"/>
        </w:rPr>
        <w:t xml:space="preserve"> </w:t>
      </w:r>
      <w:r w:rsidRPr="004A04E6">
        <w:rPr>
          <w:rFonts w:cs="Calibri"/>
        </w:rPr>
        <w:t>obtengan menos del puntaje mínimo serán rechazadas.</w:t>
      </w:r>
    </w:p>
    <w:p w14:paraId="1B983374" w14:textId="77777777" w:rsidR="00183837" w:rsidRPr="004A04E6" w:rsidRDefault="00183837" w:rsidP="00183837">
      <w:pPr>
        <w:tabs>
          <w:tab w:val="num" w:pos="1170"/>
        </w:tabs>
        <w:spacing w:after="0" w:line="240" w:lineRule="auto"/>
        <w:jc w:val="both"/>
        <w:rPr>
          <w:rFonts w:cs="Calibri"/>
        </w:rPr>
      </w:pPr>
    </w:p>
    <w:p w14:paraId="38FABABD" w14:textId="77777777" w:rsidR="00183837" w:rsidRDefault="00183837" w:rsidP="00183837">
      <w:pPr>
        <w:tabs>
          <w:tab w:val="num" w:pos="1170"/>
        </w:tabs>
        <w:spacing w:after="0" w:line="240" w:lineRule="auto"/>
        <w:jc w:val="both"/>
        <w:rPr>
          <w:rFonts w:cs="Calibri"/>
        </w:rPr>
      </w:pPr>
      <w:r w:rsidRPr="004A04E6">
        <w:rPr>
          <w:rFonts w:cs="Calibri"/>
        </w:rPr>
        <w:t>La ponderación asignada a la calidad de la propuesta (70%) será configurada de la siguiente manera:</w:t>
      </w:r>
    </w:p>
    <w:p w14:paraId="05DAB716" w14:textId="77777777" w:rsidR="00183837" w:rsidRPr="00F46F9B" w:rsidRDefault="00183837" w:rsidP="00183837">
      <w:pPr>
        <w:jc w:val="both"/>
        <w:rPr>
          <w:rFonts w:cs="Calibri"/>
        </w:rPr>
      </w:pPr>
    </w:p>
    <w:tbl>
      <w:tblPr>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7"/>
        <w:gridCol w:w="4378"/>
      </w:tblGrid>
      <w:tr w:rsidR="00183837" w:rsidRPr="00F46F9B" w14:paraId="1543F007" w14:textId="77777777" w:rsidTr="00EF2660">
        <w:trPr>
          <w:trHeight w:val="387"/>
        </w:trPr>
        <w:tc>
          <w:tcPr>
            <w:tcW w:w="4447" w:type="dxa"/>
            <w:vAlign w:val="bottom"/>
          </w:tcPr>
          <w:p w14:paraId="32AE72FA" w14:textId="77777777" w:rsidR="00183837" w:rsidRPr="00F46F9B" w:rsidRDefault="00183837" w:rsidP="00EF2660">
            <w:pPr>
              <w:widowControl w:val="0"/>
              <w:adjustRightInd w:val="0"/>
              <w:jc w:val="center"/>
              <w:textAlignment w:val="baseline"/>
              <w:rPr>
                <w:rFonts w:cs="Calibri"/>
                <w:b/>
                <w:bCs/>
                <w:iCs/>
              </w:rPr>
            </w:pPr>
            <w:r w:rsidRPr="00F46F9B">
              <w:rPr>
                <w:rFonts w:cs="Calibri"/>
                <w:b/>
                <w:bCs/>
                <w:iCs/>
              </w:rPr>
              <w:t>FACTORES</w:t>
            </w:r>
          </w:p>
        </w:tc>
        <w:tc>
          <w:tcPr>
            <w:tcW w:w="4378" w:type="dxa"/>
            <w:vAlign w:val="bottom"/>
          </w:tcPr>
          <w:p w14:paraId="697DAC32" w14:textId="77777777" w:rsidR="00183837" w:rsidRPr="00F46F9B" w:rsidRDefault="00183837" w:rsidP="00EF2660">
            <w:pPr>
              <w:widowControl w:val="0"/>
              <w:adjustRightInd w:val="0"/>
              <w:jc w:val="center"/>
              <w:textAlignment w:val="baseline"/>
              <w:rPr>
                <w:rFonts w:cs="Calibri"/>
                <w:b/>
                <w:bCs/>
                <w:iCs/>
              </w:rPr>
            </w:pPr>
            <w:r w:rsidRPr="00F46F9B">
              <w:rPr>
                <w:rFonts w:cs="Calibri"/>
                <w:b/>
                <w:bCs/>
                <w:iCs/>
              </w:rPr>
              <w:t>PUNTOS</w:t>
            </w:r>
          </w:p>
        </w:tc>
      </w:tr>
      <w:tr w:rsidR="00183837" w:rsidRPr="00F46F9B" w14:paraId="0E9B6E86" w14:textId="77777777" w:rsidTr="00EF2660">
        <w:trPr>
          <w:trHeight w:val="228"/>
        </w:trPr>
        <w:tc>
          <w:tcPr>
            <w:tcW w:w="4447" w:type="dxa"/>
            <w:vAlign w:val="bottom"/>
          </w:tcPr>
          <w:p w14:paraId="6A5C0BAA" w14:textId="3A71CFCC" w:rsidR="00183837" w:rsidRPr="009A46BF" w:rsidRDefault="00183837" w:rsidP="00EF2660">
            <w:pPr>
              <w:widowControl w:val="0"/>
              <w:adjustRightInd w:val="0"/>
              <w:textAlignment w:val="baseline"/>
              <w:rPr>
                <w:rFonts w:cs="Calibri"/>
                <w:bCs/>
                <w:iCs/>
              </w:rPr>
            </w:pPr>
            <w:r w:rsidRPr="00F46F9B">
              <w:rPr>
                <w:rFonts w:cs="Calibri"/>
                <w:bCs/>
                <w:iCs/>
              </w:rPr>
              <w:t xml:space="preserve">1 </w:t>
            </w:r>
            <w:r w:rsidR="00556E19">
              <w:rPr>
                <w:rFonts w:cs="Calibri"/>
                <w:bCs/>
                <w:iCs/>
              </w:rPr>
              <w:t>-</w:t>
            </w:r>
            <w:r w:rsidR="00556E19" w:rsidRPr="009A46BF">
              <w:rPr>
                <w:rFonts w:cs="Calibri"/>
                <w:bCs/>
                <w:iCs/>
              </w:rPr>
              <w:t>experiencia</w:t>
            </w:r>
            <w:r w:rsidRPr="009A46BF">
              <w:rPr>
                <w:rFonts w:cs="Calibri"/>
                <w:bCs/>
                <w:iCs/>
              </w:rPr>
              <w:t xml:space="preserve"> General y específica de la </w:t>
            </w:r>
          </w:p>
          <w:p w14:paraId="683871C4" w14:textId="77777777" w:rsidR="00183837" w:rsidRPr="00F46F9B" w:rsidRDefault="00183837" w:rsidP="00EF2660">
            <w:pPr>
              <w:widowControl w:val="0"/>
              <w:adjustRightInd w:val="0"/>
              <w:textAlignment w:val="baseline"/>
              <w:rPr>
                <w:rFonts w:cs="Calibri"/>
                <w:bCs/>
                <w:iCs/>
              </w:rPr>
            </w:pPr>
            <w:r w:rsidRPr="009A46BF">
              <w:rPr>
                <w:rFonts w:cs="Calibri"/>
                <w:bCs/>
                <w:iCs/>
              </w:rPr>
              <w:t>Empresa</w:t>
            </w:r>
          </w:p>
        </w:tc>
        <w:tc>
          <w:tcPr>
            <w:tcW w:w="4378" w:type="dxa"/>
            <w:vAlign w:val="bottom"/>
          </w:tcPr>
          <w:p w14:paraId="58715374" w14:textId="77777777" w:rsidR="00183837" w:rsidRPr="00F46F9B" w:rsidRDefault="00183837" w:rsidP="00EF2660">
            <w:pPr>
              <w:widowControl w:val="0"/>
              <w:adjustRightInd w:val="0"/>
              <w:jc w:val="center"/>
              <w:textAlignment w:val="baseline"/>
              <w:rPr>
                <w:rFonts w:cs="Calibri"/>
                <w:bCs/>
                <w:iCs/>
              </w:rPr>
            </w:pPr>
            <w:r>
              <w:rPr>
                <w:rFonts w:cs="Calibri"/>
                <w:bCs/>
                <w:iCs/>
              </w:rPr>
              <w:t>50</w:t>
            </w:r>
          </w:p>
        </w:tc>
      </w:tr>
      <w:tr w:rsidR="00183837" w:rsidRPr="00F46F9B" w14:paraId="595381CD" w14:textId="77777777" w:rsidTr="00EF2660">
        <w:trPr>
          <w:trHeight w:val="367"/>
        </w:trPr>
        <w:tc>
          <w:tcPr>
            <w:tcW w:w="4447" w:type="dxa"/>
            <w:vAlign w:val="bottom"/>
          </w:tcPr>
          <w:p w14:paraId="7BEBB4F0" w14:textId="3B3DA05F" w:rsidR="00183837" w:rsidRPr="00F46F9B" w:rsidRDefault="00183837" w:rsidP="00EF2660">
            <w:pPr>
              <w:widowControl w:val="0"/>
              <w:adjustRightInd w:val="0"/>
              <w:jc w:val="both"/>
              <w:textAlignment w:val="baseline"/>
              <w:rPr>
                <w:rFonts w:cs="Calibri"/>
                <w:bCs/>
                <w:iCs/>
              </w:rPr>
            </w:pPr>
            <w:r w:rsidRPr="00F46F9B">
              <w:rPr>
                <w:rFonts w:cs="Calibri"/>
                <w:bCs/>
                <w:iCs/>
              </w:rPr>
              <w:t xml:space="preserve">2 </w:t>
            </w:r>
            <w:r w:rsidR="00556E19">
              <w:rPr>
                <w:rFonts w:cs="Calibri"/>
                <w:bCs/>
                <w:iCs/>
              </w:rPr>
              <w:t>-</w:t>
            </w:r>
            <w:r w:rsidR="00556E19" w:rsidRPr="009A46BF">
              <w:rPr>
                <w:rFonts w:cs="Calibri"/>
                <w:bCs/>
                <w:iCs/>
              </w:rPr>
              <w:t>perfil</w:t>
            </w:r>
            <w:r w:rsidRPr="009A46BF">
              <w:rPr>
                <w:rFonts w:cs="Calibri"/>
                <w:bCs/>
                <w:iCs/>
              </w:rPr>
              <w:t xml:space="preserve"> del Personal Clave</w:t>
            </w:r>
          </w:p>
        </w:tc>
        <w:tc>
          <w:tcPr>
            <w:tcW w:w="4378" w:type="dxa"/>
            <w:vAlign w:val="bottom"/>
          </w:tcPr>
          <w:p w14:paraId="1C89461D" w14:textId="77777777" w:rsidR="00183837" w:rsidRPr="00F46F9B" w:rsidRDefault="00183837" w:rsidP="00EF2660">
            <w:pPr>
              <w:widowControl w:val="0"/>
              <w:adjustRightInd w:val="0"/>
              <w:jc w:val="center"/>
              <w:textAlignment w:val="baseline"/>
              <w:rPr>
                <w:rFonts w:cs="Calibri"/>
                <w:bCs/>
                <w:iCs/>
              </w:rPr>
            </w:pPr>
            <w:r>
              <w:rPr>
                <w:rFonts w:cs="Calibri"/>
                <w:bCs/>
                <w:iCs/>
              </w:rPr>
              <w:t>30</w:t>
            </w:r>
          </w:p>
        </w:tc>
      </w:tr>
      <w:tr w:rsidR="00183837" w:rsidRPr="00F46F9B" w14:paraId="5ECC7E77" w14:textId="77777777" w:rsidTr="00EF2660">
        <w:trPr>
          <w:trHeight w:val="166"/>
        </w:trPr>
        <w:tc>
          <w:tcPr>
            <w:tcW w:w="4447" w:type="dxa"/>
            <w:vAlign w:val="bottom"/>
          </w:tcPr>
          <w:p w14:paraId="73A7894F" w14:textId="463E3F7E" w:rsidR="00183837" w:rsidRPr="009A46BF" w:rsidRDefault="00183837" w:rsidP="00EF2660">
            <w:pPr>
              <w:widowControl w:val="0"/>
              <w:adjustRightInd w:val="0"/>
              <w:textAlignment w:val="baseline"/>
              <w:rPr>
                <w:rFonts w:cs="Calibri"/>
                <w:bCs/>
                <w:iCs/>
              </w:rPr>
            </w:pPr>
            <w:r w:rsidRPr="00F46F9B">
              <w:rPr>
                <w:rFonts w:cs="Calibri"/>
                <w:bCs/>
                <w:iCs/>
              </w:rPr>
              <w:t xml:space="preserve">3 </w:t>
            </w:r>
            <w:r w:rsidR="00556E19">
              <w:rPr>
                <w:rFonts w:cs="Calibri"/>
                <w:bCs/>
                <w:iCs/>
              </w:rPr>
              <w:t>-</w:t>
            </w:r>
            <w:r w:rsidR="00556E19" w:rsidRPr="009A46BF">
              <w:rPr>
                <w:rFonts w:cs="Calibri"/>
                <w:bCs/>
                <w:iCs/>
              </w:rPr>
              <w:t>enfoque</w:t>
            </w:r>
            <w:r w:rsidRPr="009A46BF">
              <w:rPr>
                <w:rFonts w:cs="Calibri"/>
                <w:bCs/>
                <w:iCs/>
              </w:rPr>
              <w:t xml:space="preserve"> técnico y metodológico y plan de </w:t>
            </w:r>
          </w:p>
          <w:p w14:paraId="7D4B94DB" w14:textId="77777777" w:rsidR="00183837" w:rsidRPr="00F46F9B" w:rsidRDefault="00183837" w:rsidP="00EF2660">
            <w:pPr>
              <w:widowControl w:val="0"/>
              <w:adjustRightInd w:val="0"/>
              <w:textAlignment w:val="baseline"/>
              <w:rPr>
                <w:rFonts w:cs="Calibri"/>
                <w:bCs/>
                <w:iCs/>
              </w:rPr>
            </w:pPr>
            <w:r w:rsidRPr="009A46BF">
              <w:rPr>
                <w:rFonts w:cs="Calibri"/>
                <w:bCs/>
                <w:iCs/>
              </w:rPr>
              <w:t>trabajo</w:t>
            </w:r>
          </w:p>
        </w:tc>
        <w:tc>
          <w:tcPr>
            <w:tcW w:w="4378" w:type="dxa"/>
            <w:vAlign w:val="bottom"/>
          </w:tcPr>
          <w:p w14:paraId="579A8AD2" w14:textId="77777777" w:rsidR="00183837" w:rsidRPr="00F46F9B" w:rsidRDefault="00183837" w:rsidP="00EF2660">
            <w:pPr>
              <w:widowControl w:val="0"/>
              <w:adjustRightInd w:val="0"/>
              <w:jc w:val="center"/>
              <w:textAlignment w:val="baseline"/>
              <w:rPr>
                <w:rFonts w:cs="Calibri"/>
                <w:bCs/>
                <w:iCs/>
              </w:rPr>
            </w:pPr>
            <w:r>
              <w:rPr>
                <w:rFonts w:cs="Calibri"/>
                <w:bCs/>
                <w:iCs/>
              </w:rPr>
              <w:t>20</w:t>
            </w:r>
          </w:p>
        </w:tc>
      </w:tr>
      <w:tr w:rsidR="00183837" w:rsidRPr="00F46F9B" w14:paraId="753B8439" w14:textId="77777777" w:rsidTr="00EF2660">
        <w:trPr>
          <w:trHeight w:val="398"/>
        </w:trPr>
        <w:tc>
          <w:tcPr>
            <w:tcW w:w="4447" w:type="dxa"/>
            <w:vAlign w:val="bottom"/>
          </w:tcPr>
          <w:p w14:paraId="661C95D0" w14:textId="77777777" w:rsidR="00183837" w:rsidRPr="00F46F9B" w:rsidRDefault="00183837" w:rsidP="00EF2660">
            <w:pPr>
              <w:widowControl w:val="0"/>
              <w:adjustRightInd w:val="0"/>
              <w:jc w:val="center"/>
              <w:textAlignment w:val="baseline"/>
              <w:rPr>
                <w:rFonts w:cs="Calibri"/>
                <w:b/>
                <w:bCs/>
                <w:iCs/>
              </w:rPr>
            </w:pPr>
            <w:r w:rsidRPr="00F46F9B">
              <w:rPr>
                <w:rFonts w:cs="Calibri"/>
                <w:b/>
                <w:bCs/>
                <w:iCs/>
              </w:rPr>
              <w:t>Total</w:t>
            </w:r>
          </w:p>
        </w:tc>
        <w:tc>
          <w:tcPr>
            <w:tcW w:w="4378" w:type="dxa"/>
            <w:vAlign w:val="bottom"/>
          </w:tcPr>
          <w:p w14:paraId="71AC2CB1" w14:textId="77777777" w:rsidR="00183837" w:rsidRPr="00F46F9B" w:rsidRDefault="00183837" w:rsidP="00EF2660">
            <w:pPr>
              <w:widowControl w:val="0"/>
              <w:adjustRightInd w:val="0"/>
              <w:jc w:val="center"/>
              <w:textAlignment w:val="baseline"/>
              <w:rPr>
                <w:rFonts w:cs="Calibri"/>
                <w:b/>
                <w:bCs/>
                <w:iCs/>
              </w:rPr>
            </w:pPr>
            <w:r w:rsidRPr="00F46F9B">
              <w:rPr>
                <w:rFonts w:cs="Calibri"/>
                <w:b/>
                <w:bCs/>
                <w:iCs/>
              </w:rPr>
              <w:t>100</w:t>
            </w:r>
          </w:p>
        </w:tc>
      </w:tr>
    </w:tbl>
    <w:p w14:paraId="074C7DB7" w14:textId="37BF2F07" w:rsidR="00183837" w:rsidRDefault="00556E19" w:rsidP="00183837">
      <w:pPr>
        <w:pStyle w:val="Default"/>
        <w:jc w:val="both"/>
        <w:rPr>
          <w:b/>
          <w:sz w:val="22"/>
          <w:szCs w:val="22"/>
        </w:rPr>
      </w:pPr>
      <w:r w:rsidRPr="00556E19">
        <w:rPr>
          <w:b/>
          <w:sz w:val="18"/>
          <w:szCs w:val="18"/>
        </w:rPr>
        <w:t>LA PRESENTACION DE LOS TRES PUNTOS DE LOS FACTORES SE CONSIDERA DE CARÁCTER SUSTANCIAL</w:t>
      </w:r>
      <w:r>
        <w:rPr>
          <w:b/>
          <w:sz w:val="22"/>
          <w:szCs w:val="22"/>
        </w:rPr>
        <w:t xml:space="preserve">. </w:t>
      </w:r>
    </w:p>
    <w:p w14:paraId="3C7BF5DC" w14:textId="77777777" w:rsidR="00556E19" w:rsidRPr="00F46F9B" w:rsidRDefault="00556E19" w:rsidP="00183837">
      <w:pPr>
        <w:pStyle w:val="Default"/>
        <w:jc w:val="both"/>
        <w:rPr>
          <w:b/>
          <w:sz w:val="22"/>
          <w:szCs w:val="22"/>
        </w:rPr>
      </w:pPr>
    </w:p>
    <w:p w14:paraId="1C7F8477" w14:textId="33A28087" w:rsidR="00183837" w:rsidRPr="003E590B" w:rsidRDefault="00183837" w:rsidP="00183837">
      <w:pPr>
        <w:pStyle w:val="Default"/>
        <w:jc w:val="both"/>
        <w:rPr>
          <w:b/>
          <w:bCs/>
          <w:sz w:val="22"/>
          <w:szCs w:val="22"/>
        </w:rPr>
      </w:pPr>
      <w:r w:rsidRPr="003E590B">
        <w:rPr>
          <w:b/>
          <w:bCs/>
          <w:sz w:val="22"/>
          <w:szCs w:val="22"/>
        </w:rPr>
        <w:t xml:space="preserve">Experiencia General y específica de la Empresa. 50 </w:t>
      </w:r>
      <w:r w:rsidR="00EF2660" w:rsidRPr="003E590B">
        <w:rPr>
          <w:b/>
          <w:bCs/>
          <w:sz w:val="22"/>
          <w:szCs w:val="22"/>
        </w:rPr>
        <w:t>puntos</w:t>
      </w:r>
      <w:r w:rsidRPr="003E590B">
        <w:rPr>
          <w:b/>
          <w:bCs/>
          <w:sz w:val="22"/>
          <w:szCs w:val="22"/>
        </w:rPr>
        <w:t>.</w:t>
      </w:r>
    </w:p>
    <w:p w14:paraId="6309786F" w14:textId="77777777" w:rsidR="00183837" w:rsidRPr="003E590B" w:rsidRDefault="00183837" w:rsidP="00183837">
      <w:pPr>
        <w:pStyle w:val="Default"/>
        <w:jc w:val="both"/>
        <w:rPr>
          <w:bCs/>
          <w:sz w:val="22"/>
          <w:szCs w:val="22"/>
        </w:rPr>
      </w:pPr>
    </w:p>
    <w:p w14:paraId="7D5E24CB" w14:textId="4370A1F0" w:rsidR="00183837" w:rsidRPr="003E590B" w:rsidRDefault="00EF2660" w:rsidP="00183837">
      <w:pPr>
        <w:pStyle w:val="Default"/>
        <w:jc w:val="both"/>
        <w:rPr>
          <w:bCs/>
          <w:sz w:val="22"/>
          <w:szCs w:val="22"/>
        </w:rPr>
      </w:pPr>
      <w:r w:rsidRPr="003E590B">
        <w:rPr>
          <w:b/>
          <w:bCs/>
          <w:sz w:val="22"/>
          <w:szCs w:val="22"/>
        </w:rPr>
        <w:t>Experiencia General</w:t>
      </w:r>
      <w:r w:rsidR="00183837" w:rsidRPr="003E590B">
        <w:rPr>
          <w:b/>
          <w:bCs/>
          <w:sz w:val="22"/>
          <w:szCs w:val="22"/>
        </w:rPr>
        <w:t>:</w:t>
      </w:r>
      <w:r w:rsidR="00183837" w:rsidRPr="003E590B">
        <w:rPr>
          <w:bCs/>
          <w:sz w:val="22"/>
          <w:szCs w:val="22"/>
        </w:rPr>
        <w:t xml:space="preserve">  </w:t>
      </w:r>
      <w:r w:rsidRPr="003E590B">
        <w:rPr>
          <w:bCs/>
          <w:sz w:val="22"/>
          <w:szCs w:val="22"/>
        </w:rPr>
        <w:t>Se otorgarán 5</w:t>
      </w:r>
      <w:r w:rsidR="00183837" w:rsidRPr="003E590B">
        <w:rPr>
          <w:bCs/>
          <w:sz w:val="22"/>
          <w:szCs w:val="22"/>
        </w:rPr>
        <w:t xml:space="preserve">    </w:t>
      </w:r>
      <w:r w:rsidRPr="003E590B">
        <w:rPr>
          <w:bCs/>
          <w:sz w:val="22"/>
          <w:szCs w:val="22"/>
        </w:rPr>
        <w:t>puntos por cada consultoría que haya sido realizada para el</w:t>
      </w:r>
      <w:r w:rsidR="00183837" w:rsidRPr="003E590B">
        <w:rPr>
          <w:bCs/>
          <w:sz w:val="22"/>
          <w:szCs w:val="22"/>
        </w:rPr>
        <w:t xml:space="preserve"> </w:t>
      </w:r>
    </w:p>
    <w:p w14:paraId="1FB68439" w14:textId="77777777" w:rsidR="00183837" w:rsidRPr="003E590B" w:rsidRDefault="00183837" w:rsidP="00183837">
      <w:pPr>
        <w:pStyle w:val="Default"/>
        <w:jc w:val="both"/>
        <w:rPr>
          <w:bCs/>
          <w:sz w:val="22"/>
          <w:szCs w:val="22"/>
        </w:rPr>
      </w:pPr>
      <w:r w:rsidRPr="003E590B">
        <w:rPr>
          <w:bCs/>
          <w:sz w:val="22"/>
          <w:szCs w:val="22"/>
        </w:rPr>
        <w:t>Sector Público- total 25 puntos.</w:t>
      </w:r>
    </w:p>
    <w:p w14:paraId="37FB3794" w14:textId="49470891" w:rsidR="00183837" w:rsidRPr="003E590B" w:rsidRDefault="00183837" w:rsidP="00183837">
      <w:pPr>
        <w:pStyle w:val="Default"/>
        <w:jc w:val="both"/>
        <w:rPr>
          <w:bCs/>
          <w:sz w:val="22"/>
          <w:szCs w:val="22"/>
        </w:rPr>
      </w:pPr>
      <w:r w:rsidRPr="003E590B">
        <w:rPr>
          <w:b/>
          <w:bCs/>
          <w:sz w:val="22"/>
          <w:szCs w:val="22"/>
        </w:rPr>
        <w:t>Experiencia Específica:</w:t>
      </w:r>
      <w:r>
        <w:rPr>
          <w:bCs/>
          <w:sz w:val="22"/>
          <w:szCs w:val="22"/>
        </w:rPr>
        <w:t xml:space="preserve"> </w:t>
      </w:r>
      <w:r w:rsidRPr="003E590B">
        <w:rPr>
          <w:bCs/>
          <w:sz w:val="22"/>
          <w:szCs w:val="22"/>
        </w:rPr>
        <w:t xml:space="preserve">Se </w:t>
      </w:r>
      <w:r w:rsidR="00EF2660" w:rsidRPr="003E590B">
        <w:rPr>
          <w:bCs/>
          <w:sz w:val="22"/>
          <w:szCs w:val="22"/>
        </w:rPr>
        <w:t>otorgarán</w:t>
      </w:r>
      <w:r w:rsidRPr="003E590B">
        <w:rPr>
          <w:bCs/>
          <w:sz w:val="22"/>
          <w:szCs w:val="22"/>
        </w:rPr>
        <w:t xml:space="preserve"> 5 puntos por cada consultoría y/o servicios </w:t>
      </w:r>
      <w:r w:rsidR="00EF2660" w:rsidRPr="003E590B">
        <w:rPr>
          <w:bCs/>
          <w:sz w:val="22"/>
          <w:szCs w:val="22"/>
        </w:rPr>
        <w:t>de elaboración</w:t>
      </w:r>
      <w:r w:rsidRPr="003E590B">
        <w:rPr>
          <w:bCs/>
          <w:sz w:val="22"/>
          <w:szCs w:val="22"/>
        </w:rPr>
        <w:t xml:space="preserve"> de proyectos de obras y fiscalización de obras en empresas públicas</w:t>
      </w:r>
      <w:r>
        <w:rPr>
          <w:bCs/>
          <w:sz w:val="22"/>
          <w:szCs w:val="22"/>
        </w:rPr>
        <w:t xml:space="preserve">. El puntaje </w:t>
      </w:r>
      <w:r w:rsidR="00EF2660">
        <w:rPr>
          <w:bCs/>
          <w:sz w:val="22"/>
          <w:szCs w:val="22"/>
        </w:rPr>
        <w:t>será hasta</w:t>
      </w:r>
      <w:r>
        <w:rPr>
          <w:bCs/>
          <w:sz w:val="22"/>
          <w:szCs w:val="22"/>
        </w:rPr>
        <w:t xml:space="preserve"> un </w:t>
      </w:r>
      <w:r w:rsidRPr="003E590B">
        <w:rPr>
          <w:bCs/>
          <w:sz w:val="22"/>
          <w:szCs w:val="22"/>
        </w:rPr>
        <w:t>máximo de 25 puntos.</w:t>
      </w:r>
    </w:p>
    <w:p w14:paraId="3B8FFD6F" w14:textId="7F514723" w:rsidR="00183837" w:rsidRDefault="00183837" w:rsidP="00183837">
      <w:pPr>
        <w:pStyle w:val="Default"/>
        <w:jc w:val="both"/>
        <w:rPr>
          <w:bCs/>
          <w:sz w:val="22"/>
          <w:szCs w:val="22"/>
        </w:rPr>
      </w:pPr>
      <w:r w:rsidRPr="006A4713">
        <w:rPr>
          <w:b/>
          <w:bCs/>
          <w:sz w:val="22"/>
          <w:szCs w:val="22"/>
        </w:rPr>
        <w:t>Obs:</w:t>
      </w:r>
      <w:r w:rsidRPr="003E590B">
        <w:rPr>
          <w:bCs/>
          <w:sz w:val="22"/>
          <w:szCs w:val="22"/>
        </w:rPr>
        <w:t xml:space="preserve">  </w:t>
      </w:r>
      <w:r w:rsidR="00EF2660" w:rsidRPr="003E590B">
        <w:rPr>
          <w:bCs/>
          <w:sz w:val="22"/>
          <w:szCs w:val="22"/>
        </w:rPr>
        <w:t>Para evidenciar la experiencia, se deberán presentar copias de contratos</w:t>
      </w:r>
      <w:r w:rsidR="00EF2660">
        <w:rPr>
          <w:bCs/>
          <w:sz w:val="22"/>
          <w:szCs w:val="22"/>
        </w:rPr>
        <w:t xml:space="preserve"> suscriptos y</w:t>
      </w:r>
      <w:r>
        <w:rPr>
          <w:bCs/>
          <w:sz w:val="22"/>
          <w:szCs w:val="22"/>
        </w:rPr>
        <w:t>/</w:t>
      </w:r>
      <w:r w:rsidR="00EF2660">
        <w:rPr>
          <w:bCs/>
          <w:sz w:val="22"/>
          <w:szCs w:val="22"/>
        </w:rPr>
        <w:t>o facturas</w:t>
      </w:r>
      <w:r>
        <w:rPr>
          <w:bCs/>
          <w:sz w:val="22"/>
          <w:szCs w:val="22"/>
        </w:rPr>
        <w:t xml:space="preserve"> </w:t>
      </w:r>
      <w:r w:rsidRPr="003E590B">
        <w:rPr>
          <w:bCs/>
          <w:sz w:val="22"/>
          <w:szCs w:val="22"/>
        </w:rPr>
        <w:t xml:space="preserve">con la descripción de los </w:t>
      </w:r>
      <w:r w:rsidRPr="00B93324">
        <w:rPr>
          <w:b/>
          <w:bCs/>
          <w:i/>
          <w:sz w:val="22"/>
          <w:szCs w:val="22"/>
        </w:rPr>
        <w:t>servicios o trabajos de consultoría</w:t>
      </w:r>
      <w:r w:rsidRPr="003E590B">
        <w:rPr>
          <w:bCs/>
          <w:sz w:val="22"/>
          <w:szCs w:val="22"/>
        </w:rPr>
        <w:t xml:space="preserve"> realizados por la firma oferente.</w:t>
      </w:r>
    </w:p>
    <w:p w14:paraId="1DFA6EE8" w14:textId="77777777" w:rsidR="00183837" w:rsidRPr="003E590B" w:rsidRDefault="00183837" w:rsidP="00183837">
      <w:pPr>
        <w:pStyle w:val="Default"/>
        <w:jc w:val="both"/>
        <w:rPr>
          <w:bCs/>
          <w:sz w:val="22"/>
          <w:szCs w:val="22"/>
        </w:rPr>
      </w:pPr>
    </w:p>
    <w:p w14:paraId="2B7D7D1E" w14:textId="77777777" w:rsidR="00183837" w:rsidRPr="003E590B" w:rsidRDefault="00183837" w:rsidP="00183837">
      <w:pPr>
        <w:pStyle w:val="Default"/>
        <w:jc w:val="both"/>
        <w:rPr>
          <w:bCs/>
          <w:sz w:val="22"/>
          <w:szCs w:val="22"/>
        </w:rPr>
      </w:pPr>
      <w:r w:rsidRPr="006A4713">
        <w:rPr>
          <w:b/>
          <w:bCs/>
          <w:sz w:val="22"/>
          <w:szCs w:val="22"/>
        </w:rPr>
        <w:t>2.  Perfil del Personal Clave. Formación Académica</w:t>
      </w:r>
      <w:r w:rsidRPr="003E590B">
        <w:rPr>
          <w:bCs/>
          <w:sz w:val="22"/>
          <w:szCs w:val="22"/>
        </w:rPr>
        <w:t xml:space="preserve"> = 30 puntos</w:t>
      </w:r>
    </w:p>
    <w:p w14:paraId="0835C2A4" w14:textId="77777777" w:rsidR="00183837" w:rsidRPr="003E590B" w:rsidRDefault="00183837" w:rsidP="00183837">
      <w:pPr>
        <w:pStyle w:val="Default"/>
        <w:jc w:val="both"/>
        <w:rPr>
          <w:bCs/>
          <w:sz w:val="22"/>
          <w:szCs w:val="22"/>
        </w:rPr>
      </w:pPr>
      <w:r w:rsidRPr="003E590B">
        <w:rPr>
          <w:bCs/>
          <w:sz w:val="22"/>
          <w:szCs w:val="22"/>
        </w:rPr>
        <w:t xml:space="preserve">Profesional Ingeniero Civil o Arquitecto con </w:t>
      </w:r>
      <w:proofErr w:type="spellStart"/>
      <w:r w:rsidRPr="003E590B">
        <w:rPr>
          <w:bCs/>
          <w:sz w:val="22"/>
          <w:szCs w:val="22"/>
        </w:rPr>
        <w:t>pos</w:t>
      </w:r>
      <w:proofErr w:type="spellEnd"/>
      <w:r w:rsidRPr="003E590B">
        <w:rPr>
          <w:bCs/>
          <w:sz w:val="22"/>
          <w:szCs w:val="22"/>
        </w:rPr>
        <w:t xml:space="preserve"> grado= 30 puntos</w:t>
      </w:r>
    </w:p>
    <w:p w14:paraId="1178BFC9" w14:textId="77777777" w:rsidR="00183837" w:rsidRPr="003E590B" w:rsidRDefault="00183837" w:rsidP="00183837">
      <w:pPr>
        <w:pStyle w:val="Default"/>
        <w:jc w:val="both"/>
        <w:rPr>
          <w:bCs/>
          <w:sz w:val="22"/>
          <w:szCs w:val="22"/>
        </w:rPr>
      </w:pPr>
      <w:r w:rsidRPr="003E590B">
        <w:rPr>
          <w:bCs/>
          <w:sz w:val="22"/>
          <w:szCs w:val="22"/>
        </w:rPr>
        <w:t xml:space="preserve">Profesional Ingeniero Civil o Arquitecto= 20 puntos </w:t>
      </w:r>
    </w:p>
    <w:p w14:paraId="606229F4" w14:textId="45207FA0" w:rsidR="00183837" w:rsidRDefault="00183837" w:rsidP="00183837">
      <w:pPr>
        <w:pStyle w:val="Default"/>
        <w:jc w:val="both"/>
        <w:rPr>
          <w:bCs/>
          <w:sz w:val="22"/>
          <w:szCs w:val="22"/>
        </w:rPr>
      </w:pPr>
      <w:r w:rsidRPr="003E590B">
        <w:rPr>
          <w:bCs/>
          <w:sz w:val="22"/>
          <w:szCs w:val="22"/>
        </w:rPr>
        <w:t>Estudiante de último año de Ingeniería Civil o Arquitectura= 10 puntos</w:t>
      </w:r>
    </w:p>
    <w:p w14:paraId="0ACCF04D" w14:textId="6BEFE871" w:rsidR="00556E19" w:rsidRPr="003E590B" w:rsidRDefault="00556E19" w:rsidP="00183837">
      <w:pPr>
        <w:pStyle w:val="Default"/>
        <w:jc w:val="both"/>
        <w:rPr>
          <w:bCs/>
          <w:sz w:val="22"/>
          <w:szCs w:val="22"/>
        </w:rPr>
      </w:pPr>
      <w:r>
        <w:rPr>
          <w:bCs/>
          <w:sz w:val="22"/>
          <w:szCs w:val="22"/>
        </w:rPr>
        <w:t>Los profesionales (ingeniero o arquitecto) deberán estar habilitados por el Ministerio de Obras Publicas y Comunicaciones</w:t>
      </w:r>
      <w:r w:rsidR="00CC6488">
        <w:rPr>
          <w:bCs/>
          <w:sz w:val="22"/>
          <w:szCs w:val="22"/>
        </w:rPr>
        <w:t xml:space="preserve"> y como perito registrado por la Corte Suprema de Justicia (Poder Judicial). </w:t>
      </w:r>
    </w:p>
    <w:p w14:paraId="30F06EBA" w14:textId="77777777" w:rsidR="00183837" w:rsidRDefault="00183837" w:rsidP="00183837">
      <w:pPr>
        <w:pStyle w:val="Default"/>
        <w:jc w:val="both"/>
        <w:rPr>
          <w:bCs/>
          <w:sz w:val="22"/>
          <w:szCs w:val="22"/>
        </w:rPr>
      </w:pPr>
    </w:p>
    <w:p w14:paraId="12D49D6E" w14:textId="243BFF69" w:rsidR="00183837" w:rsidRPr="003E590B" w:rsidRDefault="00EF2660" w:rsidP="00183837">
      <w:pPr>
        <w:pStyle w:val="Default"/>
        <w:jc w:val="both"/>
        <w:rPr>
          <w:bCs/>
          <w:sz w:val="22"/>
          <w:szCs w:val="22"/>
        </w:rPr>
      </w:pPr>
      <w:r w:rsidRPr="003E590B">
        <w:rPr>
          <w:bCs/>
          <w:sz w:val="22"/>
          <w:szCs w:val="22"/>
        </w:rPr>
        <w:t>El oferente debe presentar los antecedentes académicos y profesionales</w:t>
      </w:r>
      <w:r>
        <w:rPr>
          <w:bCs/>
          <w:sz w:val="22"/>
          <w:szCs w:val="22"/>
        </w:rPr>
        <w:t xml:space="preserve"> con la presentación de</w:t>
      </w:r>
      <w:r w:rsidR="00183837">
        <w:rPr>
          <w:bCs/>
          <w:sz w:val="22"/>
          <w:szCs w:val="22"/>
        </w:rPr>
        <w:t xml:space="preserve"> </w:t>
      </w:r>
      <w:r w:rsidRPr="003E590B">
        <w:rPr>
          <w:bCs/>
          <w:sz w:val="22"/>
          <w:szCs w:val="22"/>
        </w:rPr>
        <w:t>documentaciones de respaldo como copias de títulos</w:t>
      </w:r>
      <w:r w:rsidR="00CC6488">
        <w:rPr>
          <w:bCs/>
          <w:sz w:val="22"/>
          <w:szCs w:val="22"/>
        </w:rPr>
        <w:t>, registros y habilitaciones (MOPC/CSJ)</w:t>
      </w:r>
      <w:r w:rsidRPr="003E590B">
        <w:rPr>
          <w:bCs/>
          <w:sz w:val="22"/>
          <w:szCs w:val="22"/>
        </w:rPr>
        <w:t>, especializaciones, post grados y capacitaciones</w:t>
      </w:r>
      <w:r w:rsidR="00183837" w:rsidRPr="003E590B">
        <w:rPr>
          <w:bCs/>
          <w:sz w:val="22"/>
          <w:szCs w:val="22"/>
        </w:rPr>
        <w:t>.</w:t>
      </w:r>
    </w:p>
    <w:p w14:paraId="01A83FDC" w14:textId="4946A123" w:rsidR="00183837" w:rsidRDefault="00183837" w:rsidP="00183837">
      <w:pPr>
        <w:pStyle w:val="Default"/>
        <w:jc w:val="both"/>
        <w:rPr>
          <w:bCs/>
          <w:sz w:val="22"/>
          <w:szCs w:val="22"/>
        </w:rPr>
      </w:pPr>
      <w:r w:rsidRPr="003E590B">
        <w:rPr>
          <w:bCs/>
          <w:sz w:val="22"/>
          <w:szCs w:val="22"/>
        </w:rPr>
        <w:t xml:space="preserve">Experiencia general de </w:t>
      </w:r>
      <w:r>
        <w:rPr>
          <w:bCs/>
          <w:sz w:val="22"/>
          <w:szCs w:val="22"/>
        </w:rPr>
        <w:t>15</w:t>
      </w:r>
      <w:r w:rsidRPr="003E590B">
        <w:rPr>
          <w:bCs/>
          <w:sz w:val="22"/>
          <w:szCs w:val="22"/>
        </w:rPr>
        <w:t xml:space="preserve"> años como mínimo, en la prestación de servicios </w:t>
      </w:r>
      <w:r>
        <w:rPr>
          <w:bCs/>
          <w:sz w:val="22"/>
          <w:szCs w:val="22"/>
        </w:rPr>
        <w:t xml:space="preserve">de </w:t>
      </w:r>
      <w:r w:rsidR="00CC6488">
        <w:rPr>
          <w:bCs/>
          <w:sz w:val="22"/>
          <w:szCs w:val="22"/>
        </w:rPr>
        <w:t>consultoría</w:t>
      </w:r>
      <w:r>
        <w:rPr>
          <w:bCs/>
          <w:sz w:val="22"/>
          <w:szCs w:val="22"/>
        </w:rPr>
        <w:t xml:space="preserve">, en </w:t>
      </w:r>
      <w:r w:rsidR="00EF2660" w:rsidRPr="003E590B">
        <w:rPr>
          <w:bCs/>
          <w:sz w:val="22"/>
          <w:szCs w:val="22"/>
        </w:rPr>
        <w:t>municipios del país de 15</w:t>
      </w:r>
      <w:r>
        <w:rPr>
          <w:bCs/>
          <w:sz w:val="22"/>
          <w:szCs w:val="22"/>
        </w:rPr>
        <w:t xml:space="preserve"> </w:t>
      </w:r>
      <w:r w:rsidRPr="003E590B">
        <w:rPr>
          <w:bCs/>
          <w:sz w:val="22"/>
          <w:szCs w:val="22"/>
        </w:rPr>
        <w:t xml:space="preserve">  años.  </w:t>
      </w:r>
      <w:r w:rsidR="00EF2660" w:rsidRPr="003E590B">
        <w:rPr>
          <w:bCs/>
          <w:sz w:val="22"/>
          <w:szCs w:val="22"/>
        </w:rPr>
        <w:t>Estos requisitos se evaluarán mediante el</w:t>
      </w:r>
      <w:r w:rsidR="00EF2660">
        <w:rPr>
          <w:bCs/>
          <w:sz w:val="22"/>
          <w:szCs w:val="22"/>
        </w:rPr>
        <w:t xml:space="preserve"> Curriculum presentado, el</w:t>
      </w:r>
      <w:r>
        <w:rPr>
          <w:bCs/>
          <w:sz w:val="22"/>
          <w:szCs w:val="22"/>
        </w:rPr>
        <w:t xml:space="preserve"> </w:t>
      </w:r>
      <w:r w:rsidRPr="003E590B">
        <w:rPr>
          <w:bCs/>
          <w:sz w:val="22"/>
          <w:szCs w:val="22"/>
        </w:rPr>
        <w:t xml:space="preserve">mismo deberá ajustarse al formato indicado en el anexo 8 de la Sección Formularios. </w:t>
      </w:r>
    </w:p>
    <w:p w14:paraId="2EA6858F" w14:textId="77777777" w:rsidR="00183837" w:rsidRPr="003E590B" w:rsidRDefault="00183837" w:rsidP="00183837">
      <w:pPr>
        <w:pStyle w:val="Default"/>
        <w:jc w:val="both"/>
        <w:rPr>
          <w:bCs/>
          <w:sz w:val="22"/>
          <w:szCs w:val="22"/>
        </w:rPr>
      </w:pPr>
    </w:p>
    <w:p w14:paraId="455E7FFD" w14:textId="77777777" w:rsidR="00183837" w:rsidRDefault="00183837" w:rsidP="00183837">
      <w:pPr>
        <w:pStyle w:val="Default"/>
        <w:jc w:val="both"/>
        <w:rPr>
          <w:b/>
          <w:bCs/>
          <w:sz w:val="22"/>
          <w:szCs w:val="22"/>
        </w:rPr>
      </w:pPr>
      <w:r w:rsidRPr="006A4713">
        <w:rPr>
          <w:b/>
          <w:bCs/>
          <w:sz w:val="22"/>
          <w:szCs w:val="22"/>
        </w:rPr>
        <w:t xml:space="preserve">3.  Enfoque técnico y metodológico y plan de trabajo. 20 </w:t>
      </w:r>
      <w:proofErr w:type="gramStart"/>
      <w:r w:rsidRPr="006A4713">
        <w:rPr>
          <w:b/>
          <w:bCs/>
          <w:sz w:val="22"/>
          <w:szCs w:val="22"/>
        </w:rPr>
        <w:t>Puntos</w:t>
      </w:r>
      <w:proofErr w:type="gramEnd"/>
      <w:r w:rsidRPr="006A4713">
        <w:rPr>
          <w:b/>
          <w:bCs/>
          <w:sz w:val="22"/>
          <w:szCs w:val="22"/>
        </w:rPr>
        <w:t>.</w:t>
      </w:r>
    </w:p>
    <w:p w14:paraId="5560E55D" w14:textId="77777777" w:rsidR="00183837" w:rsidRPr="006A4713" w:rsidRDefault="00183837" w:rsidP="00183837">
      <w:pPr>
        <w:pStyle w:val="Default"/>
        <w:jc w:val="both"/>
        <w:rPr>
          <w:b/>
          <w:bCs/>
          <w:sz w:val="22"/>
          <w:szCs w:val="22"/>
        </w:rPr>
      </w:pPr>
    </w:p>
    <w:p w14:paraId="014BF7DB" w14:textId="0B236C9A" w:rsidR="00183837" w:rsidRPr="003E590B" w:rsidRDefault="00183837" w:rsidP="00183837">
      <w:pPr>
        <w:pStyle w:val="Default"/>
        <w:jc w:val="both"/>
        <w:rPr>
          <w:bCs/>
          <w:sz w:val="22"/>
          <w:szCs w:val="22"/>
        </w:rPr>
      </w:pPr>
      <w:r w:rsidRPr="003E590B">
        <w:rPr>
          <w:bCs/>
          <w:sz w:val="22"/>
          <w:szCs w:val="22"/>
        </w:rPr>
        <w:t xml:space="preserve">Se </w:t>
      </w:r>
      <w:r w:rsidR="00EF2660" w:rsidRPr="003E590B">
        <w:rPr>
          <w:bCs/>
          <w:sz w:val="22"/>
          <w:szCs w:val="22"/>
        </w:rPr>
        <w:t>otorgarán</w:t>
      </w:r>
      <w:r w:rsidRPr="003E590B">
        <w:rPr>
          <w:bCs/>
          <w:sz w:val="22"/>
          <w:szCs w:val="22"/>
        </w:rPr>
        <w:t xml:space="preserve"> 20 puntos a la metodología y plan de trabajo que presente b</w:t>
      </w:r>
      <w:r>
        <w:rPr>
          <w:bCs/>
          <w:sz w:val="22"/>
          <w:szCs w:val="22"/>
        </w:rPr>
        <w:t xml:space="preserve">uena lógica en el cumplimiento </w:t>
      </w:r>
      <w:r w:rsidRPr="003E590B">
        <w:rPr>
          <w:bCs/>
          <w:sz w:val="22"/>
          <w:szCs w:val="22"/>
        </w:rPr>
        <w:t>de los servicios requeridos, vinculación satisfactoria de horas/hombre.</w:t>
      </w:r>
    </w:p>
    <w:p w14:paraId="5A704295" w14:textId="09C5985A" w:rsidR="00183837" w:rsidRPr="003E590B" w:rsidRDefault="00EF2660" w:rsidP="00183837">
      <w:pPr>
        <w:pStyle w:val="Default"/>
        <w:jc w:val="both"/>
        <w:rPr>
          <w:bCs/>
          <w:sz w:val="22"/>
          <w:szCs w:val="22"/>
        </w:rPr>
      </w:pPr>
      <w:r w:rsidRPr="003E590B">
        <w:rPr>
          <w:bCs/>
          <w:sz w:val="22"/>
          <w:szCs w:val="22"/>
        </w:rPr>
        <w:t>Se otorgarán 15 puntos al oferente que presente adecuada lógica en el cumplimiento</w:t>
      </w:r>
      <w:r w:rsidR="00183837">
        <w:rPr>
          <w:bCs/>
          <w:sz w:val="22"/>
          <w:szCs w:val="22"/>
        </w:rPr>
        <w:t xml:space="preserve"> </w:t>
      </w:r>
      <w:r>
        <w:rPr>
          <w:bCs/>
          <w:sz w:val="22"/>
          <w:szCs w:val="22"/>
        </w:rPr>
        <w:t>de los servicios</w:t>
      </w:r>
      <w:r w:rsidR="00183837">
        <w:rPr>
          <w:bCs/>
          <w:sz w:val="22"/>
          <w:szCs w:val="22"/>
        </w:rPr>
        <w:t xml:space="preserve"> </w:t>
      </w:r>
      <w:r w:rsidR="00183837" w:rsidRPr="003E590B">
        <w:rPr>
          <w:bCs/>
          <w:sz w:val="22"/>
          <w:szCs w:val="22"/>
        </w:rPr>
        <w:t>requeridos, vinculación satisfactoria de horas/hombre</w:t>
      </w:r>
    </w:p>
    <w:p w14:paraId="1FB7268C" w14:textId="77777777" w:rsidR="00183837" w:rsidRDefault="00183837" w:rsidP="00183837">
      <w:pPr>
        <w:pStyle w:val="Default"/>
        <w:jc w:val="both"/>
        <w:rPr>
          <w:bCs/>
          <w:sz w:val="22"/>
          <w:szCs w:val="22"/>
        </w:rPr>
      </w:pPr>
    </w:p>
    <w:p w14:paraId="504E94B0" w14:textId="6C6A2543" w:rsidR="00183837" w:rsidRDefault="00EF2660" w:rsidP="00183837">
      <w:pPr>
        <w:pStyle w:val="Default"/>
        <w:jc w:val="both"/>
        <w:rPr>
          <w:bCs/>
          <w:sz w:val="22"/>
          <w:szCs w:val="22"/>
        </w:rPr>
      </w:pPr>
      <w:r w:rsidRPr="003E590B">
        <w:rPr>
          <w:bCs/>
          <w:sz w:val="22"/>
          <w:szCs w:val="22"/>
        </w:rPr>
        <w:t>Se otorgará 10 a la metodología y plan de trabajo que</w:t>
      </w:r>
      <w:r w:rsidR="00183837" w:rsidRPr="003E590B">
        <w:rPr>
          <w:bCs/>
          <w:sz w:val="22"/>
          <w:szCs w:val="22"/>
        </w:rPr>
        <w:t xml:space="preserve"> presente ci</w:t>
      </w:r>
      <w:r w:rsidR="00183837">
        <w:rPr>
          <w:bCs/>
          <w:sz w:val="22"/>
          <w:szCs w:val="22"/>
        </w:rPr>
        <w:t xml:space="preserve">erta correspondencia con el </w:t>
      </w:r>
      <w:r w:rsidR="00183837" w:rsidRPr="003E590B">
        <w:rPr>
          <w:bCs/>
          <w:sz w:val="22"/>
          <w:szCs w:val="22"/>
        </w:rPr>
        <w:t>cumplimiento de los servicios requeridos, vinculación satisfactoria de horas/hombre.</w:t>
      </w:r>
    </w:p>
    <w:p w14:paraId="71AAF6E1" w14:textId="77777777" w:rsidR="00183837" w:rsidRPr="003E590B" w:rsidRDefault="00183837" w:rsidP="00183837">
      <w:pPr>
        <w:pStyle w:val="Default"/>
        <w:jc w:val="both"/>
        <w:rPr>
          <w:bCs/>
          <w:sz w:val="22"/>
          <w:szCs w:val="22"/>
        </w:rPr>
      </w:pPr>
    </w:p>
    <w:p w14:paraId="46CE18DD" w14:textId="5A6805BF" w:rsidR="00183837" w:rsidRPr="003E590B" w:rsidRDefault="00183837" w:rsidP="00183837">
      <w:pPr>
        <w:pStyle w:val="Default"/>
        <w:jc w:val="both"/>
        <w:rPr>
          <w:bCs/>
          <w:sz w:val="22"/>
          <w:szCs w:val="22"/>
        </w:rPr>
      </w:pPr>
      <w:r w:rsidRPr="003E590B">
        <w:rPr>
          <w:bCs/>
          <w:sz w:val="22"/>
          <w:szCs w:val="22"/>
        </w:rPr>
        <w:t>Deberá establecer claramente el alcance de los servicios ofrecidos, c</w:t>
      </w:r>
      <w:r>
        <w:rPr>
          <w:bCs/>
          <w:sz w:val="22"/>
          <w:szCs w:val="22"/>
        </w:rPr>
        <w:t xml:space="preserve">onforme las especificaciones </w:t>
      </w:r>
      <w:r w:rsidRPr="003E590B">
        <w:rPr>
          <w:bCs/>
          <w:sz w:val="22"/>
          <w:szCs w:val="22"/>
        </w:rPr>
        <w:t xml:space="preserve">técnicas establecidas por la Convocante, explicando la metodología y el plan de trabajo a ejecutar. </w:t>
      </w:r>
    </w:p>
    <w:p w14:paraId="6B9CAB54" w14:textId="77777777" w:rsidR="00183837" w:rsidRDefault="00183837" w:rsidP="00183837">
      <w:pPr>
        <w:pStyle w:val="Default"/>
        <w:jc w:val="both"/>
        <w:rPr>
          <w:bCs/>
          <w:sz w:val="22"/>
          <w:szCs w:val="22"/>
        </w:rPr>
      </w:pPr>
      <w:r w:rsidRPr="003E590B">
        <w:rPr>
          <w:bCs/>
          <w:sz w:val="22"/>
          <w:szCs w:val="22"/>
        </w:rPr>
        <w:t>TOTAL 100 PUNTOS</w:t>
      </w:r>
      <w:r>
        <w:rPr>
          <w:bCs/>
          <w:sz w:val="22"/>
          <w:szCs w:val="22"/>
        </w:rPr>
        <w:t>.</w:t>
      </w:r>
    </w:p>
    <w:p w14:paraId="74659592" w14:textId="77777777" w:rsidR="00183837" w:rsidRPr="003E590B" w:rsidRDefault="00183837" w:rsidP="00183837">
      <w:pPr>
        <w:pStyle w:val="Default"/>
        <w:jc w:val="both"/>
        <w:rPr>
          <w:bCs/>
          <w:sz w:val="22"/>
          <w:szCs w:val="22"/>
        </w:rPr>
      </w:pPr>
    </w:p>
    <w:p w14:paraId="7827FD25" w14:textId="68B3EE4F" w:rsidR="00183837" w:rsidRPr="003E590B" w:rsidRDefault="00183837" w:rsidP="00183837">
      <w:pPr>
        <w:pStyle w:val="Default"/>
        <w:jc w:val="both"/>
        <w:rPr>
          <w:bCs/>
          <w:sz w:val="22"/>
          <w:szCs w:val="22"/>
        </w:rPr>
      </w:pPr>
      <w:r w:rsidRPr="003E590B">
        <w:rPr>
          <w:bCs/>
          <w:sz w:val="22"/>
          <w:szCs w:val="22"/>
        </w:rPr>
        <w:t xml:space="preserve">En la evaluación de la calidad, el oferente deberá obtener mínimamente 70 </w:t>
      </w:r>
      <w:r>
        <w:rPr>
          <w:bCs/>
          <w:sz w:val="22"/>
          <w:szCs w:val="22"/>
        </w:rPr>
        <w:t xml:space="preserve">(setenta) puntos sobre 100 </w:t>
      </w:r>
      <w:r w:rsidRPr="003E590B">
        <w:rPr>
          <w:bCs/>
          <w:sz w:val="22"/>
          <w:szCs w:val="22"/>
        </w:rPr>
        <w:t xml:space="preserve">(cien) puntos para pasar a la etapa de la evaluación económica, conforme a lo que dicta el Art.94 </w:t>
      </w:r>
      <w:r>
        <w:rPr>
          <w:bCs/>
          <w:sz w:val="22"/>
          <w:szCs w:val="22"/>
        </w:rPr>
        <w:t xml:space="preserve">del </w:t>
      </w:r>
      <w:r w:rsidRPr="003E590B">
        <w:rPr>
          <w:bCs/>
          <w:sz w:val="22"/>
          <w:szCs w:val="22"/>
        </w:rPr>
        <w:t>Decreto Reglamentario 21909/03.</w:t>
      </w:r>
    </w:p>
    <w:p w14:paraId="31275F11" w14:textId="77777777" w:rsidR="00183837" w:rsidRDefault="00183837" w:rsidP="00183837">
      <w:pPr>
        <w:pStyle w:val="Default"/>
        <w:jc w:val="both"/>
        <w:rPr>
          <w:bCs/>
          <w:sz w:val="22"/>
          <w:szCs w:val="22"/>
        </w:rPr>
      </w:pPr>
    </w:p>
    <w:p w14:paraId="4E76D4EF" w14:textId="77777777" w:rsidR="00183837" w:rsidRDefault="00183837" w:rsidP="00183837">
      <w:pPr>
        <w:pStyle w:val="Default"/>
        <w:jc w:val="both"/>
        <w:rPr>
          <w:b/>
          <w:bCs/>
          <w:sz w:val="22"/>
          <w:szCs w:val="22"/>
        </w:rPr>
      </w:pPr>
    </w:p>
    <w:p w14:paraId="3FD3B2C9" w14:textId="77777777" w:rsidR="00183837" w:rsidRDefault="00183837" w:rsidP="00183837">
      <w:pPr>
        <w:pStyle w:val="Default"/>
        <w:jc w:val="both"/>
        <w:rPr>
          <w:b/>
          <w:bCs/>
          <w:sz w:val="22"/>
          <w:szCs w:val="22"/>
        </w:rPr>
      </w:pPr>
    </w:p>
    <w:p w14:paraId="377E9A51" w14:textId="77777777" w:rsidR="00183837" w:rsidRPr="009F7B1F" w:rsidRDefault="00183837" w:rsidP="00183837">
      <w:pPr>
        <w:pStyle w:val="Default"/>
        <w:jc w:val="both"/>
        <w:rPr>
          <w:b/>
          <w:bCs/>
          <w:sz w:val="22"/>
          <w:szCs w:val="22"/>
        </w:rPr>
      </w:pPr>
      <w:r w:rsidRPr="009F7B1F">
        <w:rPr>
          <w:b/>
          <w:bCs/>
          <w:sz w:val="22"/>
          <w:szCs w:val="22"/>
        </w:rPr>
        <w:t>SEGUNDA ETAPA: Medición de precios</w:t>
      </w:r>
    </w:p>
    <w:p w14:paraId="0EF2F257" w14:textId="59CA3A2B" w:rsidR="00183837" w:rsidRPr="009F7B1F" w:rsidRDefault="00183837" w:rsidP="00183837">
      <w:pPr>
        <w:pStyle w:val="Default"/>
        <w:jc w:val="both"/>
        <w:rPr>
          <w:bCs/>
          <w:sz w:val="22"/>
          <w:szCs w:val="22"/>
        </w:rPr>
      </w:pPr>
      <w:r w:rsidRPr="003E590B">
        <w:rPr>
          <w:bCs/>
          <w:sz w:val="22"/>
          <w:szCs w:val="22"/>
        </w:rPr>
        <w:t>Todas las ofertas que hayan obtenido el puntaje mínimo (7</w:t>
      </w:r>
      <w:r>
        <w:rPr>
          <w:bCs/>
          <w:sz w:val="22"/>
          <w:szCs w:val="22"/>
        </w:rPr>
        <w:t>0</w:t>
      </w:r>
      <w:r w:rsidRPr="003E590B">
        <w:rPr>
          <w:bCs/>
          <w:sz w:val="22"/>
          <w:szCs w:val="22"/>
        </w:rPr>
        <w:t xml:space="preserve"> puntos) de calificación en la evaluación de la oferta técnica serán evaluadas en la segunda etapa con respecto al costo (Sobre Nº 2). </w:t>
      </w:r>
      <w:r>
        <w:rPr>
          <w:bCs/>
          <w:sz w:val="22"/>
          <w:szCs w:val="22"/>
        </w:rPr>
        <w:t xml:space="preserve">Se asignará un puntaje de 100 </w:t>
      </w:r>
      <w:r w:rsidRPr="003E590B">
        <w:rPr>
          <w:b/>
          <w:bCs/>
          <w:sz w:val="22"/>
          <w:szCs w:val="22"/>
        </w:rPr>
        <w:t>puntos a la propuesta de costo más baja, y puntajes inversamente proporcionales a sus respectivos precios a los demás oferentes.</w:t>
      </w:r>
    </w:p>
    <w:p w14:paraId="1947B013" w14:textId="77777777" w:rsidR="00183837" w:rsidRDefault="00183837" w:rsidP="00183837">
      <w:pPr>
        <w:pStyle w:val="Default"/>
        <w:jc w:val="both"/>
        <w:rPr>
          <w:b/>
          <w:bCs/>
          <w:sz w:val="22"/>
          <w:szCs w:val="22"/>
        </w:rPr>
      </w:pPr>
    </w:p>
    <w:p w14:paraId="6E3A92C7" w14:textId="77777777" w:rsidR="00183837" w:rsidRPr="000E24A1" w:rsidRDefault="00183837" w:rsidP="00183837">
      <w:pPr>
        <w:pStyle w:val="Default"/>
        <w:jc w:val="both"/>
        <w:rPr>
          <w:bCs/>
          <w:sz w:val="22"/>
          <w:szCs w:val="22"/>
        </w:rPr>
      </w:pPr>
      <w:r w:rsidRPr="000E24A1">
        <w:rPr>
          <w:bCs/>
          <w:sz w:val="22"/>
          <w:szCs w:val="22"/>
        </w:rPr>
        <w:t xml:space="preserve">Puntaje de costo= (costo más </w:t>
      </w:r>
      <w:proofErr w:type="gramStart"/>
      <w:r w:rsidRPr="000E24A1">
        <w:rPr>
          <w:bCs/>
          <w:sz w:val="22"/>
          <w:szCs w:val="22"/>
        </w:rPr>
        <w:t>bajo)/</w:t>
      </w:r>
      <w:proofErr w:type="gramEnd"/>
      <w:r w:rsidRPr="000E24A1">
        <w:rPr>
          <w:bCs/>
          <w:sz w:val="22"/>
          <w:szCs w:val="22"/>
        </w:rPr>
        <w:t xml:space="preserve"> (costo de la oferta) X100</w:t>
      </w:r>
    </w:p>
    <w:p w14:paraId="581DE03E" w14:textId="0C7BA362" w:rsidR="00183837" w:rsidRPr="000E24A1" w:rsidRDefault="00183837" w:rsidP="00183837">
      <w:pPr>
        <w:pStyle w:val="Default"/>
        <w:jc w:val="both"/>
        <w:rPr>
          <w:bCs/>
          <w:sz w:val="22"/>
          <w:szCs w:val="22"/>
        </w:rPr>
      </w:pPr>
      <w:r w:rsidRPr="000E24A1">
        <w:rPr>
          <w:bCs/>
          <w:sz w:val="22"/>
          <w:szCs w:val="22"/>
        </w:rPr>
        <w:t xml:space="preserve">En caso de hallarse algún error aritmético que altere el monto total de la oferta, la MUNICIPALIDAD DE SALTO DEL GUAIRA, se reserva el derecho de corregirla, considerando invariable los precios unitarios </w:t>
      </w:r>
      <w:proofErr w:type="gramStart"/>
      <w:r w:rsidRPr="000E24A1">
        <w:rPr>
          <w:bCs/>
          <w:sz w:val="22"/>
          <w:szCs w:val="22"/>
        </w:rPr>
        <w:t>y</w:t>
      </w:r>
      <w:proofErr w:type="gramEnd"/>
      <w:r w:rsidRPr="000E24A1">
        <w:rPr>
          <w:bCs/>
          <w:sz w:val="22"/>
          <w:szCs w:val="22"/>
        </w:rPr>
        <w:t xml:space="preserve"> además, el de rechazar una o todas las ofertas si no fuesen convenientes para sus intereses por razones   fundadas y debidamente justificadas.</w:t>
      </w:r>
    </w:p>
    <w:p w14:paraId="0D307F6C" w14:textId="7E37A05E" w:rsidR="00183837" w:rsidRDefault="00183837" w:rsidP="00183837">
      <w:pPr>
        <w:pStyle w:val="Default"/>
        <w:jc w:val="both"/>
        <w:rPr>
          <w:bCs/>
          <w:sz w:val="22"/>
          <w:szCs w:val="22"/>
        </w:rPr>
      </w:pPr>
      <w:r w:rsidRPr="000E24A1">
        <w:rPr>
          <w:bCs/>
          <w:sz w:val="22"/>
          <w:szCs w:val="22"/>
        </w:rPr>
        <w:t xml:space="preserve">En caso de discrepancias entre el número y letra de los montos de la oferta presentada prevalecerá la letra. </w:t>
      </w:r>
    </w:p>
    <w:p w14:paraId="37103813" w14:textId="0444098C" w:rsidR="00EF2660" w:rsidRDefault="00EF2660" w:rsidP="00183837">
      <w:pPr>
        <w:pStyle w:val="Default"/>
        <w:jc w:val="both"/>
        <w:rPr>
          <w:bCs/>
          <w:sz w:val="22"/>
          <w:szCs w:val="22"/>
        </w:rPr>
      </w:pPr>
    </w:p>
    <w:p w14:paraId="26E0D61D" w14:textId="77777777" w:rsidR="00183837" w:rsidRPr="000E24A1" w:rsidRDefault="00183837" w:rsidP="00183837">
      <w:pPr>
        <w:pStyle w:val="Default"/>
        <w:jc w:val="both"/>
        <w:rPr>
          <w:b/>
          <w:bCs/>
          <w:sz w:val="22"/>
          <w:szCs w:val="22"/>
        </w:rPr>
      </w:pPr>
      <w:r w:rsidRPr="000E24A1">
        <w:rPr>
          <w:b/>
          <w:bCs/>
          <w:sz w:val="22"/>
          <w:szCs w:val="22"/>
        </w:rPr>
        <w:t>EVALUACIÓN COMBINADA</w:t>
      </w:r>
    </w:p>
    <w:p w14:paraId="1A82CC09" w14:textId="77777777" w:rsidR="00183837" w:rsidRPr="000E24A1" w:rsidRDefault="00183837" w:rsidP="00183837">
      <w:pPr>
        <w:pStyle w:val="Default"/>
        <w:jc w:val="both"/>
        <w:rPr>
          <w:bCs/>
          <w:sz w:val="22"/>
          <w:szCs w:val="22"/>
        </w:rPr>
      </w:pPr>
    </w:p>
    <w:p w14:paraId="26DA4346" w14:textId="77777777" w:rsidR="00183837" w:rsidRPr="000E24A1" w:rsidRDefault="00183837" w:rsidP="00183837">
      <w:pPr>
        <w:pStyle w:val="Default"/>
        <w:jc w:val="both"/>
        <w:rPr>
          <w:bCs/>
          <w:sz w:val="22"/>
          <w:szCs w:val="22"/>
        </w:rPr>
      </w:pPr>
      <w:r w:rsidRPr="000E24A1">
        <w:rPr>
          <w:bCs/>
          <w:sz w:val="22"/>
          <w:szCs w:val="22"/>
        </w:rPr>
        <w:t>El puntaje total se obtendrá sumando los puntajes ponderados relativos a la Calidad y el Costo.</w:t>
      </w:r>
    </w:p>
    <w:p w14:paraId="1E538B48" w14:textId="77777777" w:rsidR="00183837" w:rsidRDefault="00183837" w:rsidP="00183837">
      <w:pPr>
        <w:pStyle w:val="Default"/>
        <w:jc w:val="both"/>
        <w:rPr>
          <w:bCs/>
          <w:sz w:val="22"/>
          <w:szCs w:val="22"/>
        </w:rPr>
      </w:pPr>
    </w:p>
    <w:p w14:paraId="0612FB23" w14:textId="77777777" w:rsidR="00183837" w:rsidRPr="000E24A1" w:rsidRDefault="00183837" w:rsidP="00183837">
      <w:pPr>
        <w:pStyle w:val="Default"/>
        <w:jc w:val="both"/>
        <w:rPr>
          <w:b/>
          <w:bCs/>
          <w:sz w:val="22"/>
          <w:szCs w:val="22"/>
        </w:rPr>
      </w:pPr>
      <w:r w:rsidRPr="000E24A1">
        <w:rPr>
          <w:b/>
          <w:bCs/>
          <w:sz w:val="22"/>
          <w:szCs w:val="22"/>
        </w:rPr>
        <w:t>Puntaje Total = 0,70*(Puntaje de Calidad) + 0,30*(Puntaje de Costo)</w:t>
      </w:r>
    </w:p>
    <w:p w14:paraId="2139271D" w14:textId="77777777" w:rsidR="00183837" w:rsidRPr="000E24A1" w:rsidRDefault="00183837" w:rsidP="00183837">
      <w:pPr>
        <w:pStyle w:val="Default"/>
        <w:jc w:val="both"/>
        <w:rPr>
          <w:bCs/>
          <w:sz w:val="22"/>
          <w:szCs w:val="22"/>
        </w:rPr>
      </w:pPr>
      <w:r w:rsidRPr="000E24A1">
        <w:rPr>
          <w:b/>
          <w:bCs/>
          <w:sz w:val="22"/>
          <w:szCs w:val="22"/>
        </w:rPr>
        <w:t>La firma adjudicada será la que obtenga el mayor puntaje luego de la EVALUACIÓN COMBINADA</w:t>
      </w:r>
      <w:r w:rsidRPr="000E24A1">
        <w:rPr>
          <w:bCs/>
          <w:sz w:val="22"/>
          <w:szCs w:val="22"/>
        </w:rPr>
        <w:t>, según los criterios de evaluación, y deberán presentar todos los recaudos legales citados.</w:t>
      </w:r>
    </w:p>
    <w:p w14:paraId="0C009F95" w14:textId="77777777" w:rsidR="00124A77" w:rsidRPr="00E82D0E" w:rsidRDefault="00124A77" w:rsidP="00E82D0E">
      <w:pPr>
        <w:pStyle w:val="Prrafodelista"/>
        <w:tabs>
          <w:tab w:val="left" w:pos="142"/>
          <w:tab w:val="left" w:pos="284"/>
        </w:tabs>
        <w:spacing w:after="0" w:line="360" w:lineRule="auto"/>
        <w:ind w:left="0"/>
        <w:contextualSpacing w:val="0"/>
        <w:jc w:val="both"/>
        <w:rPr>
          <w:rFonts w:ascii="Arial" w:hAnsi="Arial" w:cs="Arial"/>
          <w:sz w:val="24"/>
        </w:rPr>
      </w:pPr>
    </w:p>
    <w:p w14:paraId="3FD99AAB" w14:textId="1F2445AE" w:rsidR="004B187B" w:rsidRPr="008947BC" w:rsidRDefault="004B187B" w:rsidP="00025EB9">
      <w:pPr>
        <w:pStyle w:val="Prrafodelista"/>
        <w:numPr>
          <w:ilvl w:val="0"/>
          <w:numId w:val="6"/>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 xml:space="preserve">Capacidad financiera: </w:t>
      </w:r>
      <w:r w:rsidR="00002972">
        <w:rPr>
          <w:rFonts w:ascii="Arial" w:hAnsi="Arial" w:cs="Arial"/>
          <w:b/>
        </w:rPr>
        <w:t>NO</w:t>
      </w:r>
    </w:p>
    <w:p w14:paraId="0B705129" w14:textId="108B41DD" w:rsidR="004B187B" w:rsidRPr="00002972" w:rsidRDefault="004B187B" w:rsidP="00025EB9">
      <w:pPr>
        <w:pStyle w:val="Prrafodelista"/>
        <w:numPr>
          <w:ilvl w:val="0"/>
          <w:numId w:val="6"/>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Capacidad técnica</w:t>
      </w:r>
      <w:r w:rsidR="00B73966" w:rsidRPr="008947BC">
        <w:rPr>
          <w:rFonts w:ascii="Arial" w:hAnsi="Arial" w:cs="Arial"/>
          <w:b/>
        </w:rPr>
        <w:t>:</w:t>
      </w:r>
      <w:r w:rsidR="00002972">
        <w:rPr>
          <w:rFonts w:ascii="Arial" w:hAnsi="Arial" w:cs="Arial"/>
          <w:b/>
        </w:rPr>
        <w:t xml:space="preserve"> NO</w:t>
      </w:r>
    </w:p>
    <w:p w14:paraId="12DAC0DE" w14:textId="608DBB3E" w:rsidR="004E69A3" w:rsidRDefault="004E69A3" w:rsidP="00025EB9">
      <w:pPr>
        <w:pStyle w:val="Prrafodelista"/>
        <w:numPr>
          <w:ilvl w:val="0"/>
          <w:numId w:val="6"/>
        </w:numPr>
        <w:tabs>
          <w:tab w:val="left" w:pos="142"/>
          <w:tab w:val="left" w:pos="284"/>
        </w:tabs>
        <w:spacing w:after="0" w:line="360" w:lineRule="auto"/>
        <w:ind w:left="0" w:firstLine="0"/>
        <w:contextualSpacing w:val="0"/>
        <w:jc w:val="both"/>
        <w:rPr>
          <w:rFonts w:ascii="Arial" w:hAnsi="Arial" w:cs="Arial"/>
          <w:b/>
        </w:rPr>
      </w:pPr>
      <w:r w:rsidRPr="008947BC">
        <w:rPr>
          <w:rFonts w:ascii="Arial" w:hAnsi="Arial" w:cs="Arial"/>
          <w:b/>
        </w:rPr>
        <w:t xml:space="preserve">Experiencia: </w:t>
      </w:r>
      <w:r w:rsidR="00002972">
        <w:rPr>
          <w:rFonts w:ascii="Arial" w:hAnsi="Arial" w:cs="Arial"/>
          <w:b/>
        </w:rPr>
        <w:t xml:space="preserve">  </w:t>
      </w:r>
    </w:p>
    <w:p w14:paraId="4E7283CB" w14:textId="6535DCFE" w:rsidR="00002972" w:rsidRPr="00002972" w:rsidRDefault="00002972" w:rsidP="00002972">
      <w:pPr>
        <w:tabs>
          <w:tab w:val="left" w:pos="1440"/>
        </w:tabs>
        <w:jc w:val="both"/>
        <w:rPr>
          <w:rFonts w:ascii="Arial" w:hAnsi="Arial" w:cs="Arial"/>
          <w:lang w:val="es-ES"/>
        </w:rPr>
      </w:pPr>
      <w:r w:rsidRPr="00002972">
        <w:rPr>
          <w:rFonts w:ascii="Arial" w:hAnsi="Arial" w:cs="Arial"/>
          <w:lang w:val="es-ES"/>
        </w:rPr>
        <w:t>El  Oferente  deberá  proporcionar  evidencia  documentada  que  demuestre  su  cumplimiento con los siguientes requisitos de experiencia:  -  Se considerarán copias  de  contratos  ejecutados  y  otros  documentos  que  acrediten  su  experien</w:t>
      </w:r>
      <w:r w:rsidR="005F3AA9">
        <w:rPr>
          <w:rFonts w:ascii="Arial" w:hAnsi="Arial" w:cs="Arial"/>
          <w:lang w:val="es-ES"/>
        </w:rPr>
        <w:t xml:space="preserve">cia  en </w:t>
      </w:r>
      <w:r w:rsidR="00183837">
        <w:rPr>
          <w:rFonts w:ascii="Arial" w:hAnsi="Arial" w:cs="Arial"/>
          <w:lang w:val="es-ES"/>
        </w:rPr>
        <w:t>SERVICIOS PROFESIONALES PARA ELABORACION DE PROYECTOS DE INVERSION</w:t>
      </w:r>
      <w:r w:rsidR="005F3AA9">
        <w:rPr>
          <w:rFonts w:ascii="Arial" w:hAnsi="Arial" w:cs="Arial"/>
          <w:lang w:val="es-ES"/>
        </w:rPr>
        <w:t xml:space="preserve"> </w:t>
      </w:r>
      <w:r w:rsidRPr="00002972">
        <w:rPr>
          <w:rFonts w:ascii="Arial" w:hAnsi="Arial" w:cs="Arial"/>
          <w:lang w:val="es-ES"/>
        </w:rPr>
        <w:t>, entre los años 201</w:t>
      </w:r>
      <w:r w:rsidR="0066665C">
        <w:rPr>
          <w:rFonts w:ascii="Arial" w:hAnsi="Arial" w:cs="Arial"/>
          <w:lang w:val="es-ES"/>
        </w:rPr>
        <w:t>5</w:t>
      </w:r>
      <w:r w:rsidRPr="00002972">
        <w:rPr>
          <w:rFonts w:ascii="Arial" w:hAnsi="Arial" w:cs="Arial"/>
          <w:lang w:val="es-ES"/>
        </w:rPr>
        <w:t xml:space="preserve"> al  2018; podrán presentar la cantidad de constancias y recepciones finales</w:t>
      </w:r>
      <w:r w:rsidR="00CC6488">
        <w:rPr>
          <w:rFonts w:ascii="Arial" w:hAnsi="Arial" w:cs="Arial"/>
          <w:lang w:val="es-ES"/>
        </w:rPr>
        <w:t xml:space="preserve"> de contratos de servicios a entidades públicas</w:t>
      </w:r>
      <w:r w:rsidRPr="00002972">
        <w:rPr>
          <w:rFonts w:ascii="Arial" w:hAnsi="Arial" w:cs="Arial"/>
          <w:lang w:val="es-ES"/>
        </w:rPr>
        <w:t xml:space="preserve"> que fueren necesarios acreditar el volumen o monto solicitado , siempre que hayan sido formalizados en el periodo mencionado.</w:t>
      </w:r>
    </w:p>
    <w:p w14:paraId="6FF30758" w14:textId="28A5FC9C" w:rsidR="00ED120D" w:rsidRDefault="004E69A3" w:rsidP="00025EB9">
      <w:pPr>
        <w:pStyle w:val="Prrafodelista"/>
        <w:numPr>
          <w:ilvl w:val="0"/>
          <w:numId w:val="17"/>
        </w:numPr>
        <w:tabs>
          <w:tab w:val="left" w:pos="142"/>
          <w:tab w:val="left" w:pos="426"/>
        </w:tabs>
        <w:spacing w:before="240" w:after="240" w:line="360" w:lineRule="auto"/>
        <w:ind w:left="0" w:firstLine="0"/>
        <w:jc w:val="both"/>
        <w:rPr>
          <w:rFonts w:ascii="Arial" w:hAnsi="Arial" w:cs="Arial"/>
          <w:i/>
        </w:rPr>
      </w:pPr>
      <w:r w:rsidRPr="008947BC">
        <w:rPr>
          <w:rFonts w:ascii="Arial" w:hAnsi="Arial" w:cs="Arial"/>
          <w:b/>
        </w:rPr>
        <w:t>El margen de preferencia a ser utilizado es</w:t>
      </w:r>
      <w:r w:rsidRPr="008947BC">
        <w:rPr>
          <w:rFonts w:ascii="Arial" w:hAnsi="Arial" w:cs="Arial"/>
        </w:rPr>
        <w:t>:</w:t>
      </w:r>
      <w:r w:rsidR="004A1290" w:rsidRPr="008947BC">
        <w:rPr>
          <w:rFonts w:ascii="Arial" w:hAnsi="Arial" w:cs="Arial"/>
          <w:i/>
        </w:rPr>
        <w:t xml:space="preserve"> </w:t>
      </w:r>
      <w:r w:rsidR="00ED120D" w:rsidRPr="00ED120D">
        <w:rPr>
          <w:rFonts w:ascii="Arial" w:hAnsi="Arial" w:cs="Arial"/>
          <w:i/>
        </w:rPr>
        <w:t>Se aplicará el margen de preferencia nacional de conformidad a la legislación vigente. La acreditación de Origen Nacional del Producto, en el marco del proceso de contratación, será a través del Certificado de Origen Nacional, expedido por Autoridad competente. A fin de acogerse al beneficio, el certificado debe ser emitido como máximo a la fecha y h</w:t>
      </w:r>
      <w:r w:rsidR="00ED120D">
        <w:rPr>
          <w:rFonts w:ascii="Arial" w:hAnsi="Arial" w:cs="Arial"/>
          <w:i/>
        </w:rPr>
        <w:t>ora tope de apertura de ofertas.</w:t>
      </w:r>
    </w:p>
    <w:p w14:paraId="1B6BAB49" w14:textId="596DB28E" w:rsidR="00ED120D" w:rsidRPr="00ED120D" w:rsidRDefault="00ED120D" w:rsidP="00E82D0E">
      <w:pPr>
        <w:pStyle w:val="Prrafodelista"/>
        <w:tabs>
          <w:tab w:val="left" w:pos="142"/>
          <w:tab w:val="left" w:pos="426"/>
        </w:tabs>
        <w:spacing w:before="240" w:after="240" w:line="360" w:lineRule="auto"/>
        <w:ind w:left="0"/>
        <w:jc w:val="both"/>
        <w:rPr>
          <w:rFonts w:ascii="Arial" w:hAnsi="Arial" w:cs="Arial"/>
          <w:i/>
        </w:rPr>
      </w:pPr>
      <w:r w:rsidRPr="00ED120D">
        <w:rPr>
          <w:rFonts w:ascii="Arial" w:hAnsi="Arial" w:cs="Arial"/>
          <w:i/>
        </w:rPr>
        <w:t>En caso de que los oferentes que se encuentren dentro del rango del porcentaje para beneficiarse del margen, no presentaren con su oferta el certificado o presentare la constancia en trámite del mismo, el Comité de Evaluación solicitará por escrito el certificado aquellas ofertas que hayan declarado ser nacionales. Si luego del requerimiento realizado por el Comité el oferente no presentare el documento, o la presentación sea deficiente o tardía, la oferta no será descalificada, pero no podrá acogerse al beneficio.</w:t>
      </w:r>
    </w:p>
    <w:p w14:paraId="0C96DA14" w14:textId="77777777" w:rsidR="00ED120D" w:rsidRDefault="00ED120D" w:rsidP="00E82D0E">
      <w:pPr>
        <w:pStyle w:val="Prrafodelista"/>
        <w:tabs>
          <w:tab w:val="left" w:pos="142"/>
          <w:tab w:val="left" w:pos="426"/>
        </w:tabs>
        <w:spacing w:before="240" w:after="240" w:line="360" w:lineRule="auto"/>
        <w:ind w:left="0"/>
        <w:jc w:val="both"/>
        <w:rPr>
          <w:rFonts w:ascii="Arial" w:hAnsi="Arial" w:cs="Arial"/>
          <w:i/>
        </w:rPr>
      </w:pPr>
      <w:r w:rsidRPr="00ED120D">
        <w:rPr>
          <w:rFonts w:ascii="Arial" w:hAnsi="Arial" w:cs="Arial"/>
          <w:i/>
        </w:rPr>
        <w:t>Durante la evaluación de la oferta, si la oferta evaluada como la más baja es una oferta de un bien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producido en el Paraguay que haya acreditado mediante la presentación del certificado, resultare ser la más baja se la seleccionará para la adjudicación; caso contrario se seleccionará la oferta del bien proveniente del extranjero o que no haya presentado el citado documento.</w:t>
      </w:r>
    </w:p>
    <w:p w14:paraId="78E0D1D4" w14:textId="77777777" w:rsidR="00037A2C" w:rsidRPr="00ED120D" w:rsidRDefault="00037A2C" w:rsidP="00E82D0E">
      <w:pPr>
        <w:pStyle w:val="Prrafodelista"/>
        <w:tabs>
          <w:tab w:val="left" w:pos="142"/>
          <w:tab w:val="left" w:pos="426"/>
        </w:tabs>
        <w:spacing w:before="240" w:after="240" w:line="360" w:lineRule="auto"/>
        <w:ind w:left="0"/>
        <w:jc w:val="both"/>
        <w:rPr>
          <w:rFonts w:ascii="Arial" w:hAnsi="Arial" w:cs="Arial"/>
          <w:i/>
        </w:rPr>
      </w:pPr>
    </w:p>
    <w:p w14:paraId="3F28DC60" w14:textId="6E168A22" w:rsidR="004E69A3" w:rsidRPr="008947BC" w:rsidRDefault="004E69A3" w:rsidP="00025EB9">
      <w:pPr>
        <w:pStyle w:val="Prrafodelista"/>
        <w:numPr>
          <w:ilvl w:val="0"/>
          <w:numId w:val="17"/>
        </w:numPr>
        <w:tabs>
          <w:tab w:val="left" w:pos="142"/>
          <w:tab w:val="left" w:pos="426"/>
        </w:tabs>
        <w:spacing w:before="240" w:after="240" w:line="360" w:lineRule="auto"/>
        <w:ind w:left="0" w:firstLine="0"/>
        <w:jc w:val="both"/>
        <w:rPr>
          <w:rFonts w:ascii="Arial" w:hAnsi="Arial" w:cs="Arial"/>
          <w:i/>
          <w:color w:val="FF0000"/>
        </w:rPr>
      </w:pPr>
      <w:r w:rsidRPr="00E82D0E">
        <w:rPr>
          <w:rFonts w:ascii="Arial" w:hAnsi="Arial" w:cs="Arial"/>
          <w:b/>
        </w:rPr>
        <w:t>Criterio de evaluación y calificación de las muestras:</w:t>
      </w:r>
      <w:r w:rsidR="00002972">
        <w:rPr>
          <w:rFonts w:ascii="Arial" w:hAnsi="Arial" w:cs="Arial"/>
          <w:b/>
        </w:rPr>
        <w:t xml:space="preserve"> NO</w:t>
      </w:r>
      <w:r w:rsidR="00002972">
        <w:rPr>
          <w:rFonts w:ascii="Arial" w:hAnsi="Arial" w:cs="Arial"/>
        </w:rPr>
        <w:t xml:space="preserve">. </w:t>
      </w:r>
    </w:p>
    <w:p w14:paraId="3EBD96B7" w14:textId="50DE4093" w:rsidR="00B00B28" w:rsidRPr="008947BC" w:rsidRDefault="004E69A3"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szCs w:val="20"/>
        </w:rPr>
      </w:pPr>
      <w:r w:rsidRPr="00E82D0E">
        <w:rPr>
          <w:rFonts w:ascii="Arial" w:hAnsi="Arial" w:cs="Arial"/>
          <w:b/>
        </w:rPr>
        <w:t>Criterio para desempate de ofertas:</w:t>
      </w:r>
      <w:r w:rsidRPr="008947BC">
        <w:rPr>
          <w:rFonts w:ascii="Arial" w:hAnsi="Arial" w:cs="Arial"/>
        </w:rPr>
        <w:t xml:space="preserve"> </w:t>
      </w:r>
      <w:r w:rsidR="00B00B28" w:rsidRPr="008947BC">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Dicha determinación se dará a partir de la información requerida por la Convocante y provista por el Oferente en su oferta: </w:t>
      </w:r>
    </w:p>
    <w:p w14:paraId="19C837AB" w14:textId="32C2AF98"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1) </w:t>
      </w:r>
      <w:r w:rsidR="00B00B28" w:rsidRPr="008947BC">
        <w:rPr>
          <w:rFonts w:ascii="Arial" w:hAnsi="Arial" w:cs="Arial"/>
          <w:szCs w:val="20"/>
        </w:rPr>
        <w:t>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w:t>
      </w:r>
      <w:r w:rsidR="00221C2D" w:rsidRPr="008947BC">
        <w:rPr>
          <w:rFonts w:ascii="Arial" w:hAnsi="Arial" w:cs="Arial"/>
          <w:szCs w:val="20"/>
        </w:rPr>
        <w:t>.</w:t>
      </w:r>
      <w:r w:rsidR="00B00B28" w:rsidRPr="008947BC">
        <w:rPr>
          <w:rFonts w:ascii="Arial" w:hAnsi="Arial" w:cs="Arial"/>
          <w:szCs w:val="20"/>
        </w:rPr>
        <w:t xml:space="preserve"> </w:t>
      </w:r>
    </w:p>
    <w:p w14:paraId="310C5724" w14:textId="6235E2AB"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2)  </w:t>
      </w:r>
      <w:r w:rsidR="00B00B28" w:rsidRPr="008947BC">
        <w:rPr>
          <w:rFonts w:ascii="Arial" w:hAnsi="Arial" w:cs="Arial"/>
          <w:szCs w:val="20"/>
        </w:rPr>
        <w:t xml:space="preserve">De persistir el empate, se analizará la capacidad financiera del Oferente, para cuyo efecto se verificará quien posea el </w:t>
      </w:r>
      <w:r w:rsidR="002827D8" w:rsidRPr="008947BC">
        <w:rPr>
          <w:rFonts w:ascii="Arial" w:hAnsi="Arial" w:cs="Arial"/>
          <w:szCs w:val="20"/>
        </w:rPr>
        <w:t>mayor coeficiente</w:t>
      </w:r>
      <w:r w:rsidR="00B00B28" w:rsidRPr="008947BC">
        <w:rPr>
          <w:rFonts w:ascii="Arial" w:hAnsi="Arial" w:cs="Arial"/>
          <w:szCs w:val="20"/>
        </w:rPr>
        <w:t xml:space="preserve"> en el Ratio de Liquidez (activo corriente / pasivo corriente) del último año. </w:t>
      </w:r>
    </w:p>
    <w:p w14:paraId="4177C683" w14:textId="30F68E48"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3) </w:t>
      </w:r>
      <w:r w:rsidR="00B00B28" w:rsidRPr="008947BC">
        <w:rPr>
          <w:rFonts w:ascii="Arial" w:hAnsi="Arial" w:cs="Arial"/>
          <w:szCs w:val="20"/>
        </w:rPr>
        <w:t xml:space="preserve">Si </w:t>
      </w:r>
      <w:r w:rsidR="00B25658" w:rsidRPr="008947BC">
        <w:rPr>
          <w:rFonts w:ascii="Arial" w:hAnsi="Arial" w:cs="Arial"/>
          <w:szCs w:val="20"/>
        </w:rPr>
        <w:t>aun</w:t>
      </w:r>
      <w:r w:rsidR="00B00B28" w:rsidRPr="008947BC">
        <w:rPr>
          <w:rFonts w:ascii="Arial" w:hAnsi="Arial" w:cs="Arial"/>
          <w:szCs w:val="20"/>
        </w:rPr>
        <w:t xml:space="preserve"> aplicando este criterio de desempate, persistiera el mismo, la Convocante analizará la capacidad técnica de las ofertas evaluándose lo siguiente: </w:t>
      </w:r>
    </w:p>
    <w:p w14:paraId="2B075F8A" w14:textId="7B01DE5E" w:rsidR="00B00B28" w:rsidRPr="008947BC" w:rsidRDefault="00AD1ECC"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 xml:space="preserve">4) </w:t>
      </w:r>
      <w:r w:rsidR="00B00B28" w:rsidRPr="008947BC">
        <w:rPr>
          <w:rFonts w:ascii="Arial" w:hAnsi="Arial" w:cs="Arial"/>
          <w:szCs w:val="20"/>
        </w:rPr>
        <w:t xml:space="preserve">El que posea el mayor monto de contratos ejecutados en provisión de bienes de la misma naturaleza, satisfactoriamente con Instituciones </w:t>
      </w:r>
      <w:r w:rsidR="00CC6488" w:rsidRPr="008947BC">
        <w:rPr>
          <w:rFonts w:ascii="Arial" w:hAnsi="Arial" w:cs="Arial"/>
          <w:szCs w:val="20"/>
        </w:rPr>
        <w:t>Públicas, en</w:t>
      </w:r>
      <w:r w:rsidR="00B00B28" w:rsidRPr="008947BC">
        <w:rPr>
          <w:rFonts w:ascii="Arial" w:hAnsi="Arial" w:cs="Arial"/>
          <w:szCs w:val="20"/>
        </w:rPr>
        <w:t xml:space="preserve"> el último año.</w:t>
      </w:r>
    </w:p>
    <w:p w14:paraId="54E903B4"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p>
    <w:p w14:paraId="0A3FF0AD" w14:textId="77777777" w:rsidR="00B00B28" w:rsidRPr="00E82D0E" w:rsidRDefault="00B00B28" w:rsidP="00E82D0E">
      <w:pPr>
        <w:pStyle w:val="Prrafodelista"/>
        <w:tabs>
          <w:tab w:val="left" w:pos="142"/>
        </w:tabs>
        <w:spacing w:line="360" w:lineRule="auto"/>
        <w:ind w:left="0"/>
        <w:jc w:val="both"/>
        <w:rPr>
          <w:rFonts w:ascii="Arial" w:hAnsi="Arial" w:cs="Arial"/>
          <w:b/>
          <w:szCs w:val="20"/>
        </w:rPr>
      </w:pPr>
      <w:r w:rsidRPr="00E82D0E">
        <w:rPr>
          <w:rFonts w:ascii="Arial" w:hAnsi="Arial" w:cs="Arial"/>
          <w:b/>
          <w:szCs w:val="20"/>
        </w:rPr>
        <w:t>En caso de Consorcios;</w:t>
      </w:r>
    </w:p>
    <w:p w14:paraId="5200DFFC"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8947BC" w:rsidRDefault="00B00B28" w:rsidP="00E82D0E">
      <w:pPr>
        <w:pStyle w:val="Prrafodelista"/>
        <w:tabs>
          <w:tab w:val="left" w:pos="142"/>
        </w:tabs>
        <w:spacing w:line="360" w:lineRule="auto"/>
        <w:ind w:left="0"/>
        <w:jc w:val="both"/>
        <w:rPr>
          <w:rFonts w:ascii="Arial" w:hAnsi="Arial" w:cs="Arial"/>
          <w:szCs w:val="20"/>
        </w:rPr>
      </w:pPr>
    </w:p>
    <w:p w14:paraId="210F43A1" w14:textId="79602D00" w:rsidR="00A93666" w:rsidRPr="008947BC" w:rsidRDefault="00DE42B0" w:rsidP="00E82D0E">
      <w:pPr>
        <w:pStyle w:val="Prrafodelista"/>
        <w:tabs>
          <w:tab w:val="left" w:pos="142"/>
        </w:tabs>
        <w:spacing w:line="360" w:lineRule="auto"/>
        <w:ind w:left="0"/>
        <w:jc w:val="both"/>
        <w:rPr>
          <w:rFonts w:ascii="Arial" w:hAnsi="Arial" w:cs="Arial"/>
          <w:szCs w:val="20"/>
        </w:rPr>
      </w:pPr>
      <w:r w:rsidRPr="008947BC">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E82D0E" w:rsidRDefault="005F2E2C" w:rsidP="00E82D0E">
      <w:pPr>
        <w:pStyle w:val="Prrafodelista"/>
        <w:tabs>
          <w:tab w:val="left" w:pos="142"/>
        </w:tabs>
        <w:spacing w:line="360" w:lineRule="auto"/>
        <w:ind w:left="0"/>
        <w:jc w:val="both"/>
        <w:rPr>
          <w:rFonts w:ascii="Arial" w:hAnsi="Arial" w:cs="Arial"/>
          <w:sz w:val="24"/>
          <w:lang w:val="es-ES"/>
        </w:rPr>
      </w:pPr>
    </w:p>
    <w:p w14:paraId="56A5FBE1" w14:textId="5886B33B" w:rsidR="00906F47" w:rsidRPr="00906F47" w:rsidRDefault="004E69A3"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rPr>
      </w:pPr>
      <w:r w:rsidRPr="00906F47">
        <w:rPr>
          <w:rFonts w:ascii="Arial" w:hAnsi="Arial" w:cs="Arial"/>
          <w:b/>
        </w:rPr>
        <w:t>Notificación de Adjudicación:</w:t>
      </w:r>
      <w:r w:rsidRPr="00906F47">
        <w:rPr>
          <w:rFonts w:ascii="Arial" w:hAnsi="Arial" w:cs="Arial"/>
        </w:rPr>
        <w:t xml:space="preserve"> </w:t>
      </w:r>
      <w:r w:rsidR="00906F47" w:rsidRPr="00906F47">
        <w:rPr>
          <w:rFonts w:cs="Calibri"/>
          <w:b/>
        </w:rPr>
        <w:t xml:space="preserve">La adjudicación se dará a conocer </w:t>
      </w:r>
      <w:r w:rsidR="00906F47" w:rsidRPr="00906F47">
        <w:rPr>
          <w:rFonts w:cs="Calibri"/>
          <w:i/>
        </w:rPr>
        <w:t xml:space="preserve">por nota, remitida vía fax o correo electrónico, dentro de los 5 (cinco) días calendarios posteriores a la emisión de la resolución de adjudicación. </w:t>
      </w:r>
      <w:r w:rsidR="00906F47" w:rsidRPr="00906F47">
        <w:rPr>
          <w:rFonts w:cs="Calibri"/>
          <w:b/>
          <w:i/>
        </w:rPr>
        <w:t xml:space="preserve">EL OFERENTE PARTICIPANTE DEBERÁ REMITIR EL ACUSE DE RECIBO DE LA NOTIFICACIÓN POR LA MISMA VÍA: fax o correo electrónico el mismo día de la recepción. </w:t>
      </w:r>
      <w:r w:rsidR="00906F47" w:rsidRPr="00906F47">
        <w:rPr>
          <w:rFonts w:cs="Arial"/>
        </w:rPr>
        <w:t>“Dicho procedimiento sustituirá a la notificación personal”.</w:t>
      </w:r>
    </w:p>
    <w:p w14:paraId="2752737A" w14:textId="6D12FDF5" w:rsidR="001E52C0" w:rsidRPr="00906F47" w:rsidRDefault="001E52C0" w:rsidP="00906F47">
      <w:pPr>
        <w:pStyle w:val="Prrafodelista"/>
        <w:tabs>
          <w:tab w:val="left" w:pos="142"/>
          <w:tab w:val="left" w:pos="426"/>
        </w:tabs>
        <w:spacing w:before="240" w:after="240" w:line="360" w:lineRule="auto"/>
        <w:ind w:left="0"/>
        <w:contextualSpacing w:val="0"/>
        <w:jc w:val="both"/>
        <w:rPr>
          <w:rFonts w:ascii="Arial" w:hAnsi="Arial" w:cs="Arial"/>
        </w:rPr>
      </w:pPr>
      <w:r w:rsidRPr="00906F47">
        <w:rPr>
          <w:rFonts w:ascii="Arial" w:hAnsi="Arial" w:cs="Arial"/>
        </w:rPr>
        <w:t xml:space="preserve">La información de contacto (dirección física, mail, teléfono, fax) indicada en el formulario de oferta, se provee en carácter de declaración jurada y el oferente reconoce como válidas las comunicaciones o notificaciones que la convocante o la DNCP realicen a través </w:t>
      </w:r>
      <w:proofErr w:type="gramStart"/>
      <w:r w:rsidRPr="00906F47">
        <w:rPr>
          <w:rFonts w:ascii="Arial" w:hAnsi="Arial" w:cs="Arial"/>
        </w:rPr>
        <w:t>de  las</w:t>
      </w:r>
      <w:proofErr w:type="gramEnd"/>
      <w:r w:rsidRPr="00906F47">
        <w:rPr>
          <w:rFonts w:ascii="Arial" w:hAnsi="Arial" w:cs="Arial"/>
        </w:rPr>
        <w:t xml:space="preserve"> mismas.</w:t>
      </w:r>
    </w:p>
    <w:p w14:paraId="32E0F496" w14:textId="2124D2FC" w:rsidR="001E52C0" w:rsidRPr="008947BC" w:rsidRDefault="001E52C0" w:rsidP="00E82D0E">
      <w:pPr>
        <w:pStyle w:val="Prrafodelista"/>
        <w:tabs>
          <w:tab w:val="left" w:pos="142"/>
          <w:tab w:val="left" w:pos="426"/>
        </w:tabs>
        <w:spacing w:before="240" w:after="240" w:line="360" w:lineRule="auto"/>
        <w:ind w:left="0"/>
        <w:contextualSpacing w:val="0"/>
        <w:jc w:val="both"/>
        <w:rPr>
          <w:rFonts w:ascii="Arial" w:hAnsi="Arial" w:cs="Arial"/>
        </w:rPr>
      </w:pPr>
      <w:r w:rsidRPr="001E52C0">
        <w:rPr>
          <w:rFonts w:ascii="Arial" w:hAnsi="Arial" w:cs="Arial"/>
        </w:rPr>
        <w:t>Por consiguiente, se constituye como medio idóneo de comunicación entre los intervinientes en el marco del proceso licitatorio. El oferente o proveedor se compromete a mantener actualizados sus datos de contacto y a verificar diariamente su mail y demás vías de comunicación, de manera a darse por notificado de los eventos que surjan en cualquier etapa del proceso.</w:t>
      </w:r>
    </w:p>
    <w:p w14:paraId="54C8A1F4" w14:textId="5D657D09" w:rsidR="003C0B8F" w:rsidRPr="008947BC" w:rsidRDefault="003C0B8F"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color w:val="FF0000"/>
        </w:rPr>
      </w:pPr>
      <w:r w:rsidRPr="00E82D0E">
        <w:rPr>
          <w:rFonts w:ascii="Arial" w:hAnsi="Arial" w:cs="Arial"/>
          <w:b/>
        </w:rPr>
        <w:t xml:space="preserve">La convocante formalizará </w:t>
      </w:r>
      <w:r w:rsidR="00BC3529" w:rsidRPr="00E82D0E">
        <w:rPr>
          <w:rFonts w:ascii="Arial" w:hAnsi="Arial" w:cs="Arial"/>
          <w:b/>
        </w:rPr>
        <w:t>la</w:t>
      </w:r>
      <w:r w:rsidRPr="00E82D0E">
        <w:rPr>
          <w:rFonts w:ascii="Arial" w:hAnsi="Arial" w:cs="Arial"/>
          <w:b/>
        </w:rPr>
        <w:t xml:space="preserve"> </w:t>
      </w:r>
      <w:r w:rsidR="00BC3529" w:rsidRPr="00E82D0E">
        <w:rPr>
          <w:rFonts w:ascii="Arial" w:hAnsi="Arial" w:cs="Arial"/>
          <w:b/>
        </w:rPr>
        <w:t>contratación</w:t>
      </w:r>
      <w:r w:rsidRPr="00E82D0E">
        <w:rPr>
          <w:rFonts w:ascii="Arial" w:hAnsi="Arial" w:cs="Arial"/>
          <w:b/>
        </w:rPr>
        <w:t xml:space="preserve"> mediante:</w:t>
      </w:r>
      <w:r w:rsidR="004C62A9" w:rsidRPr="008947BC">
        <w:rPr>
          <w:rFonts w:ascii="Arial" w:hAnsi="Arial" w:cs="Arial"/>
        </w:rPr>
        <w:t xml:space="preserve"> </w:t>
      </w:r>
      <w:r w:rsidR="00906F47">
        <w:rPr>
          <w:rFonts w:ascii="Arial" w:hAnsi="Arial" w:cs="Arial"/>
        </w:rPr>
        <w:t>CONTRATO</w:t>
      </w:r>
      <w:r w:rsidRPr="008947BC">
        <w:rPr>
          <w:rFonts w:ascii="Arial" w:hAnsi="Arial" w:cs="Arial"/>
          <w:i/>
          <w:color w:val="FF0000"/>
        </w:rPr>
        <w:t>.</w:t>
      </w:r>
    </w:p>
    <w:p w14:paraId="2E28A78A" w14:textId="451EDECA" w:rsidR="00906F47" w:rsidRPr="00906F47" w:rsidRDefault="003C0B8F"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i/>
          <w:color w:val="FF0000"/>
        </w:rPr>
      </w:pPr>
      <w:r w:rsidRPr="00E82D0E">
        <w:rPr>
          <w:rFonts w:ascii="Arial" w:hAnsi="Arial" w:cs="Arial"/>
          <w:b/>
        </w:rPr>
        <w:t>El precio adjudicado estará sujeto a reajustes.</w:t>
      </w:r>
      <w:r w:rsidRPr="008947BC">
        <w:rPr>
          <w:rFonts w:ascii="Arial" w:hAnsi="Arial" w:cs="Arial"/>
        </w:rPr>
        <w:t xml:space="preserve"> La fórmula y procedimiento para el cálculo de reajustes serán los siguientes:</w:t>
      </w:r>
      <w:r w:rsidR="004C62A9" w:rsidRPr="008947BC">
        <w:rPr>
          <w:rFonts w:ascii="Arial" w:hAnsi="Arial" w:cs="Arial"/>
        </w:rPr>
        <w:t xml:space="preserve"> </w:t>
      </w:r>
      <w:r w:rsidR="00906F47" w:rsidRPr="00906F47">
        <w:rPr>
          <w:rFonts w:cs="Calibri"/>
          <w:i/>
        </w:rPr>
        <w:t xml:space="preserve">Si existe una variación sustancial de los precios en la economía nacional y ésta se vea reflejada en el índice de precios de consumo publicado por el Banco Central del Paraguay, en un valor igual o mayor al 15% (quince por ciento) sobre la inflación oficial esperada para el mismo </w:t>
      </w:r>
      <w:proofErr w:type="gramStart"/>
      <w:r w:rsidR="00906F47" w:rsidRPr="00906F47">
        <w:rPr>
          <w:rFonts w:cs="Calibri"/>
          <w:i/>
        </w:rPr>
        <w:t>periodo,  estarán</w:t>
      </w:r>
      <w:proofErr w:type="gramEnd"/>
      <w:r w:rsidR="00906F47" w:rsidRPr="00906F47">
        <w:rPr>
          <w:rFonts w:cs="Calibri"/>
          <w:i/>
        </w:rPr>
        <w:t xml:space="preserve"> sujetos a reajuste.</w:t>
      </w:r>
    </w:p>
    <w:p w14:paraId="68B035F8" w14:textId="77777777" w:rsidR="00906F47" w:rsidRPr="00856E68" w:rsidRDefault="00906F47" w:rsidP="00906F47">
      <w:pPr>
        <w:pStyle w:val="Prrafodelista"/>
        <w:spacing w:before="240" w:after="240" w:line="240" w:lineRule="auto"/>
        <w:ind w:left="284"/>
        <w:jc w:val="both"/>
        <w:rPr>
          <w:rFonts w:cs="Calibri"/>
          <w:i/>
        </w:rPr>
      </w:pPr>
      <w:r w:rsidRPr="00856E68">
        <w:rPr>
          <w:rFonts w:cs="Calibri"/>
          <w:i/>
        </w:rPr>
        <w:t>Los precios reajustados, solo tendrán incidencia sobre los bienes aún no proveídos; y, no tendrán ningún efecto retroactivo respecto a los que ya fueron proveídos antes de la verificación del reajuste.</w:t>
      </w:r>
    </w:p>
    <w:p w14:paraId="4B1346F5" w14:textId="77777777" w:rsidR="00906F47" w:rsidRPr="00856E68" w:rsidRDefault="00906F47" w:rsidP="00906F47">
      <w:pPr>
        <w:pStyle w:val="Prrafodelista"/>
        <w:spacing w:before="240" w:after="240" w:line="240" w:lineRule="auto"/>
        <w:ind w:left="284"/>
        <w:jc w:val="both"/>
        <w:rPr>
          <w:rFonts w:cs="Calibri"/>
          <w:i/>
        </w:rPr>
      </w:pPr>
      <w:r w:rsidRPr="00856E68">
        <w:rPr>
          <w:rFonts w:cs="Calibri"/>
          <w:i/>
        </w:rPr>
        <w:t>Para el reajuste de precios la Contratante utilizará únicamente la siguiente fórmula:</w:t>
      </w:r>
    </w:p>
    <w:p w14:paraId="3D95F301" w14:textId="77777777" w:rsidR="00906F47" w:rsidRPr="00856E68" w:rsidRDefault="00906F47" w:rsidP="00906F47">
      <w:pPr>
        <w:pStyle w:val="Prrafodelista"/>
        <w:spacing w:before="240" w:after="240" w:line="240" w:lineRule="auto"/>
        <w:ind w:left="284"/>
        <w:jc w:val="both"/>
        <w:rPr>
          <w:rFonts w:cs="Calibri"/>
          <w:i/>
        </w:rPr>
      </w:pPr>
      <w:r w:rsidRPr="00856E68">
        <w:rPr>
          <w:rFonts w:cs="Calibri"/>
          <w:i/>
        </w:rPr>
        <w:t>A= P x I.I.B.C.P</w:t>
      </w:r>
    </w:p>
    <w:p w14:paraId="3C984A93" w14:textId="77777777" w:rsidR="00906F47" w:rsidRPr="00856E68" w:rsidRDefault="00906F47" w:rsidP="00906F47">
      <w:pPr>
        <w:pStyle w:val="Prrafodelista"/>
        <w:spacing w:before="240" w:after="240" w:line="240" w:lineRule="auto"/>
        <w:ind w:left="284"/>
        <w:jc w:val="both"/>
        <w:rPr>
          <w:rFonts w:cs="Calibri"/>
          <w:i/>
        </w:rPr>
      </w:pPr>
      <w:r w:rsidRPr="00856E68">
        <w:rPr>
          <w:rFonts w:cs="Calibri"/>
          <w:i/>
        </w:rPr>
        <w:t xml:space="preserve">             15%          </w:t>
      </w:r>
    </w:p>
    <w:p w14:paraId="3971C1BE" w14:textId="77777777" w:rsidR="00906F47" w:rsidRPr="00856E68" w:rsidRDefault="00906F47" w:rsidP="00906F47">
      <w:pPr>
        <w:pStyle w:val="Prrafodelista"/>
        <w:spacing w:before="240" w:after="240" w:line="240" w:lineRule="auto"/>
        <w:ind w:left="284"/>
        <w:jc w:val="both"/>
        <w:rPr>
          <w:rFonts w:cs="Calibri"/>
          <w:i/>
        </w:rPr>
      </w:pPr>
      <w:r>
        <w:rPr>
          <w:rFonts w:cs="Calibri"/>
          <w:i/>
        </w:rPr>
        <w:t>D</w:t>
      </w:r>
      <w:r w:rsidRPr="00856E68">
        <w:rPr>
          <w:rFonts w:cs="Calibri"/>
          <w:i/>
        </w:rPr>
        <w:t>onde</w:t>
      </w:r>
    </w:p>
    <w:p w14:paraId="5C2275C8" w14:textId="77777777" w:rsidR="00906F47" w:rsidRPr="00856E68" w:rsidRDefault="00906F47" w:rsidP="00906F47">
      <w:pPr>
        <w:pStyle w:val="Prrafodelista"/>
        <w:spacing w:before="240" w:after="240" w:line="240" w:lineRule="auto"/>
        <w:ind w:left="284"/>
        <w:jc w:val="both"/>
        <w:rPr>
          <w:rFonts w:cs="Calibri"/>
          <w:i/>
        </w:rPr>
      </w:pPr>
      <w:r w:rsidRPr="00856E68">
        <w:rPr>
          <w:rFonts w:cs="Calibri"/>
          <w:i/>
        </w:rPr>
        <w:t>A= Precio ajustado de los servicios a realizarse.</w:t>
      </w:r>
    </w:p>
    <w:p w14:paraId="310D58BE" w14:textId="77777777" w:rsidR="00906F47" w:rsidRPr="00856E68" w:rsidRDefault="00906F47" w:rsidP="00906F47">
      <w:pPr>
        <w:pStyle w:val="Prrafodelista"/>
        <w:spacing w:before="240" w:after="240" w:line="240" w:lineRule="auto"/>
        <w:ind w:left="284"/>
        <w:jc w:val="both"/>
        <w:rPr>
          <w:rFonts w:cs="Calibri"/>
          <w:i/>
        </w:rPr>
      </w:pPr>
      <w:r w:rsidRPr="00856E68">
        <w:rPr>
          <w:rFonts w:cs="Calibri"/>
          <w:i/>
        </w:rPr>
        <w:t>P= Precio facturado de los servicios ofertados.</w:t>
      </w:r>
    </w:p>
    <w:p w14:paraId="681237C1" w14:textId="77777777" w:rsidR="00906F47" w:rsidRPr="00856E68" w:rsidRDefault="00906F47" w:rsidP="00906F47">
      <w:pPr>
        <w:pStyle w:val="Prrafodelista"/>
        <w:tabs>
          <w:tab w:val="right" w:pos="8840"/>
        </w:tabs>
        <w:spacing w:before="240" w:after="240" w:line="240" w:lineRule="auto"/>
        <w:ind w:left="284"/>
        <w:jc w:val="both"/>
        <w:rPr>
          <w:rFonts w:cs="Calibri"/>
          <w:i/>
        </w:rPr>
      </w:pPr>
      <w:r w:rsidRPr="00856E68">
        <w:rPr>
          <w:rFonts w:cs="Calibri"/>
          <w:i/>
        </w:rPr>
        <w:t>I.I.B.</w:t>
      </w:r>
      <w:proofErr w:type="gramStart"/>
      <w:r w:rsidRPr="00856E68">
        <w:rPr>
          <w:rFonts w:cs="Calibri"/>
          <w:i/>
        </w:rPr>
        <w:t>C.P</w:t>
      </w:r>
      <w:proofErr w:type="gramEnd"/>
      <w:r w:rsidRPr="00856E68">
        <w:rPr>
          <w:rFonts w:cs="Calibri"/>
          <w:i/>
        </w:rPr>
        <w:t>= Índice de Inflación emitido por el Banco Central del Paraguay.</w:t>
      </w:r>
      <w:r>
        <w:rPr>
          <w:rFonts w:cs="Calibri"/>
          <w:i/>
        </w:rPr>
        <w:tab/>
      </w:r>
    </w:p>
    <w:p w14:paraId="1DF1D2F0" w14:textId="77777777" w:rsidR="00906F47" w:rsidRPr="00856E68" w:rsidRDefault="00906F47" w:rsidP="00906F47">
      <w:pPr>
        <w:pStyle w:val="Prrafodelista"/>
        <w:spacing w:before="240" w:after="240" w:line="240" w:lineRule="auto"/>
        <w:ind w:left="284"/>
        <w:jc w:val="both"/>
        <w:rPr>
          <w:rFonts w:cs="Calibri"/>
          <w:i/>
        </w:rPr>
      </w:pPr>
      <w:r w:rsidRPr="00856E68">
        <w:rPr>
          <w:rFonts w:cs="Calibri"/>
          <w:i/>
        </w:rPr>
        <w:t>15%= Mínimo necesario para reajuste del precio.</w:t>
      </w:r>
    </w:p>
    <w:p w14:paraId="61360346" w14:textId="77777777" w:rsidR="00906F47" w:rsidRDefault="00906F47" w:rsidP="00906F47">
      <w:pPr>
        <w:pStyle w:val="Prrafodelista"/>
        <w:spacing w:before="240" w:after="240" w:line="240" w:lineRule="auto"/>
        <w:ind w:left="284"/>
        <w:jc w:val="both"/>
        <w:rPr>
          <w:rFonts w:cs="Calibri"/>
          <w:i/>
        </w:rPr>
      </w:pPr>
      <w:r w:rsidRPr="00856E68">
        <w:rPr>
          <w:rFonts w:cs="Calibri"/>
          <w:i/>
        </w:rPr>
        <w:t>No se reconocerán reajustes de precios si el servicio se encuentra en mora.</w:t>
      </w:r>
    </w:p>
    <w:p w14:paraId="0944BB6C" w14:textId="77777777" w:rsidR="00906F47" w:rsidRPr="008947BC" w:rsidRDefault="00906F47" w:rsidP="00906F47">
      <w:pPr>
        <w:pStyle w:val="Prrafodelista"/>
        <w:tabs>
          <w:tab w:val="left" w:pos="142"/>
          <w:tab w:val="left" w:pos="426"/>
        </w:tabs>
        <w:spacing w:before="240" w:after="240" w:line="360" w:lineRule="auto"/>
        <w:ind w:left="0"/>
        <w:contextualSpacing w:val="0"/>
        <w:jc w:val="both"/>
        <w:rPr>
          <w:rFonts w:ascii="Arial" w:hAnsi="Arial" w:cs="Arial"/>
          <w:i/>
          <w:color w:val="FF0000"/>
        </w:rPr>
      </w:pPr>
    </w:p>
    <w:p w14:paraId="40D5DF47" w14:textId="1469909F" w:rsidR="00A13093" w:rsidRPr="008947BC" w:rsidRDefault="00A13093"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color w:val="FF0000"/>
        </w:rPr>
      </w:pPr>
      <w:r w:rsidRPr="00E82D0E">
        <w:rPr>
          <w:rFonts w:ascii="Arial" w:hAnsi="Arial" w:cs="Arial"/>
          <w:b/>
          <w:spacing w:val="-3"/>
          <w:lang w:val="es-ES_tradnl"/>
        </w:rPr>
        <w:t>Indicar si se admitirá o no la subcontratación:</w:t>
      </w:r>
      <w:r w:rsidRPr="008947BC">
        <w:rPr>
          <w:rFonts w:ascii="Arial" w:hAnsi="Arial" w:cs="Arial"/>
          <w:spacing w:val="-3"/>
          <w:lang w:val="es-ES_tradnl"/>
        </w:rPr>
        <w:t xml:space="preserve"> </w:t>
      </w:r>
      <w:r w:rsidR="00906F47">
        <w:rPr>
          <w:rFonts w:ascii="Arial" w:hAnsi="Arial" w:cs="Arial"/>
          <w:spacing w:val="-3"/>
          <w:lang w:val="es-ES_tradnl"/>
        </w:rPr>
        <w:t xml:space="preserve">NO SE ADMITIRAN SUBCONTRATACIÓN </w:t>
      </w:r>
    </w:p>
    <w:p w14:paraId="2C0ACF37" w14:textId="4B231921" w:rsidR="00DF7897" w:rsidRPr="00A26386" w:rsidRDefault="003C0B8F" w:rsidP="00A26386">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color w:val="FF0000"/>
        </w:rPr>
      </w:pPr>
      <w:r w:rsidRPr="00A26386">
        <w:rPr>
          <w:rFonts w:ascii="Arial" w:hAnsi="Arial" w:cs="Arial"/>
          <w:b/>
        </w:rPr>
        <w:t>Las condiciones de pago:</w:t>
      </w:r>
      <w:r w:rsidR="004C62A9" w:rsidRPr="00A26386">
        <w:rPr>
          <w:rFonts w:ascii="Arial" w:hAnsi="Arial" w:cs="Arial"/>
        </w:rPr>
        <w:t xml:space="preserve"> </w:t>
      </w:r>
      <w:r w:rsidR="00906F47" w:rsidRPr="00A26386">
        <w:rPr>
          <w:rFonts w:ascii="Arial" w:hAnsi="Arial" w:cs="Arial"/>
          <w:color w:val="000000" w:themeColor="text1"/>
        </w:rPr>
        <w:t xml:space="preserve">La Municipalidad de Salto del Guaira, iniciará los procedimientos de pago en guaraníes sin exceder un plazo de 30 (TREINTA) días, una vez que el Contratista haya demostrado la efectiva </w:t>
      </w:r>
      <w:r w:rsidR="003F492C" w:rsidRPr="00A26386">
        <w:rPr>
          <w:rFonts w:ascii="Arial" w:hAnsi="Arial" w:cs="Arial"/>
          <w:color w:val="000000" w:themeColor="text1"/>
        </w:rPr>
        <w:t xml:space="preserve">prestación </w:t>
      </w:r>
      <w:r w:rsidR="00A26386" w:rsidRPr="00A26386">
        <w:rPr>
          <w:rFonts w:ascii="Arial" w:hAnsi="Arial" w:cs="Arial"/>
          <w:color w:val="000000" w:themeColor="text1"/>
        </w:rPr>
        <w:t>de los</w:t>
      </w:r>
      <w:r w:rsidR="003F492C" w:rsidRPr="00A26386">
        <w:rPr>
          <w:rFonts w:ascii="Arial" w:hAnsi="Arial" w:cs="Arial"/>
          <w:color w:val="000000" w:themeColor="text1"/>
        </w:rPr>
        <w:t xml:space="preserve"> servicios contratados</w:t>
      </w:r>
      <w:r w:rsidR="00906F47" w:rsidRPr="00A26386">
        <w:rPr>
          <w:rFonts w:ascii="Arial" w:hAnsi="Arial" w:cs="Arial"/>
          <w:color w:val="000000" w:themeColor="text1"/>
        </w:rPr>
        <w:t>, presentando una Nota de Solicitud de Pago acompañado de la Factura, Nota de Remisión. El proveedor deberá solicitar cada pago por escrito, adjuntando los siguientes documentos: factura, certificado de cumplimiento tributario vigente, copia de la última declaración de IVA.</w:t>
      </w:r>
      <w:r w:rsidR="00BA292C" w:rsidRPr="00A26386">
        <w:rPr>
          <w:rFonts w:ascii="Arial" w:hAnsi="Arial" w:cs="Arial"/>
          <w:color w:val="000000" w:themeColor="text1"/>
        </w:rPr>
        <w:t xml:space="preserve"> </w:t>
      </w:r>
    </w:p>
    <w:p w14:paraId="3C3C626F" w14:textId="54B21CE7" w:rsidR="003C0B8F" w:rsidRPr="008947BC" w:rsidRDefault="003815D1"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rPr>
      </w:pPr>
      <w:r w:rsidRPr="008947BC">
        <w:rPr>
          <w:rFonts w:ascii="Arial" w:hAnsi="Arial" w:cs="Arial"/>
        </w:rPr>
        <w:t>En caso de mora, de los pagos previstos en el punto anterior por parte de la Convocante, la tasa de</w:t>
      </w:r>
      <w:r w:rsidR="00DF7897">
        <w:rPr>
          <w:rFonts w:ascii="Arial" w:hAnsi="Arial" w:cs="Arial"/>
        </w:rPr>
        <w:t xml:space="preserve"> interés que se aplicará es del 3</w:t>
      </w:r>
      <w:r w:rsidRPr="008947BC">
        <w:rPr>
          <w:rFonts w:ascii="Arial" w:hAnsi="Arial" w:cs="Arial"/>
        </w:rPr>
        <w:t xml:space="preserve">% por </w:t>
      </w:r>
      <w:r w:rsidR="00182ECD" w:rsidRPr="008947BC">
        <w:rPr>
          <w:rFonts w:ascii="Arial" w:hAnsi="Arial" w:cs="Arial"/>
        </w:rPr>
        <w:t xml:space="preserve">cada día de atraso </w:t>
      </w:r>
      <w:r w:rsidRPr="008947BC">
        <w:rPr>
          <w:rFonts w:ascii="Arial" w:hAnsi="Arial" w:cs="Arial"/>
        </w:rPr>
        <w:t>hasta que haya efectuado el pago completo. La mora será computada a partir del día siguiente del vencimiento del pago. </w:t>
      </w:r>
    </w:p>
    <w:p w14:paraId="5A80919B" w14:textId="25006FDB" w:rsidR="003C0B8F" w:rsidRPr="007E3D69" w:rsidRDefault="003C0B8F" w:rsidP="00025EB9">
      <w:pPr>
        <w:pStyle w:val="Prrafodelista"/>
        <w:numPr>
          <w:ilvl w:val="0"/>
          <w:numId w:val="17"/>
        </w:numPr>
        <w:tabs>
          <w:tab w:val="left" w:pos="142"/>
          <w:tab w:val="left" w:pos="426"/>
        </w:tabs>
        <w:spacing w:after="0" w:line="360" w:lineRule="auto"/>
        <w:ind w:left="0" w:firstLine="0"/>
        <w:contextualSpacing w:val="0"/>
        <w:jc w:val="both"/>
        <w:rPr>
          <w:rFonts w:ascii="Arial" w:hAnsi="Arial" w:cs="Arial"/>
          <w:color w:val="FF0000"/>
        </w:rPr>
      </w:pPr>
      <w:r w:rsidRPr="007E3D69">
        <w:rPr>
          <w:rFonts w:ascii="Arial" w:hAnsi="Arial" w:cs="Arial"/>
          <w:b/>
        </w:rPr>
        <w:t>Se otorgará Anticipo:</w:t>
      </w:r>
      <w:r w:rsidR="00DD601B" w:rsidRPr="007E3D69">
        <w:rPr>
          <w:rFonts w:ascii="Arial" w:hAnsi="Arial" w:cs="Arial"/>
        </w:rPr>
        <w:t xml:space="preserve"> </w:t>
      </w:r>
      <w:r w:rsidR="007E3D69">
        <w:rPr>
          <w:rFonts w:ascii="Arial" w:hAnsi="Arial" w:cs="Arial"/>
        </w:rPr>
        <w:t>NO APLICA</w:t>
      </w:r>
      <w:r w:rsidRPr="007E3D69">
        <w:rPr>
          <w:rFonts w:ascii="Arial" w:hAnsi="Arial" w:cs="Arial"/>
          <w:color w:val="FF0000"/>
        </w:rPr>
        <w:t>.</w:t>
      </w:r>
    </w:p>
    <w:p w14:paraId="73A88D7F" w14:textId="02347541" w:rsidR="00446BEE" w:rsidRPr="008947BC" w:rsidRDefault="003C0B8F"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color w:val="FF0000"/>
        </w:rPr>
      </w:pPr>
      <w:r w:rsidRPr="00E82D0E">
        <w:rPr>
          <w:rFonts w:ascii="Arial" w:hAnsi="Arial" w:cs="Arial"/>
          <w:b/>
        </w:rPr>
        <w:t>El valor de</w:t>
      </w:r>
      <w:r w:rsidR="009E5459">
        <w:rPr>
          <w:rFonts w:ascii="Arial" w:hAnsi="Arial" w:cs="Arial"/>
          <w:b/>
        </w:rPr>
        <w:t xml:space="preserve">l </w:t>
      </w:r>
      <w:bookmarkStart w:id="0" w:name="_Hlk35422412"/>
      <w:r w:rsidR="009E5459">
        <w:rPr>
          <w:rFonts w:ascii="Arial" w:hAnsi="Arial" w:cs="Arial"/>
          <w:b/>
        </w:rPr>
        <w:t>Seguro de Responsabilidad Profesional</w:t>
      </w:r>
      <w:r w:rsidRPr="00E82D0E">
        <w:rPr>
          <w:rFonts w:ascii="Arial" w:hAnsi="Arial" w:cs="Arial"/>
          <w:b/>
        </w:rPr>
        <w:t xml:space="preserve"> </w:t>
      </w:r>
      <w:bookmarkEnd w:id="0"/>
      <w:r w:rsidRPr="00E82D0E">
        <w:rPr>
          <w:rFonts w:ascii="Arial" w:hAnsi="Arial" w:cs="Arial"/>
          <w:b/>
        </w:rPr>
        <w:t>es de:</w:t>
      </w:r>
      <w:r w:rsidR="007E3D69">
        <w:rPr>
          <w:rFonts w:ascii="Arial" w:hAnsi="Arial" w:cs="Arial"/>
          <w:b/>
        </w:rPr>
        <w:t xml:space="preserve"> 05%DEL MONTO TOTAL DEL CONTRATO</w:t>
      </w:r>
      <w:r w:rsidRPr="008947BC">
        <w:rPr>
          <w:rFonts w:ascii="Arial" w:hAnsi="Arial" w:cs="Arial"/>
          <w:i/>
          <w:color w:val="FF0000"/>
        </w:rPr>
        <w:t>.</w:t>
      </w:r>
      <w:r w:rsidR="00446BEE" w:rsidRPr="008947BC">
        <w:rPr>
          <w:rFonts w:ascii="Arial" w:hAnsi="Arial" w:cs="Arial"/>
          <w:i/>
          <w:color w:val="FF0000"/>
        </w:rPr>
        <w:t xml:space="preserve"> </w:t>
      </w:r>
    </w:p>
    <w:p w14:paraId="49CE5993" w14:textId="5CBD3823" w:rsidR="007E3D69" w:rsidRPr="007E3D69" w:rsidRDefault="00545A02"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rPr>
      </w:pPr>
      <w:r w:rsidRPr="007E3D69">
        <w:rPr>
          <w:rFonts w:ascii="Arial" w:hAnsi="Arial" w:cs="Arial"/>
          <w:b/>
        </w:rPr>
        <w:t xml:space="preserve">La convocante podrá aceptar la </w:t>
      </w:r>
      <w:r w:rsidR="009E5459">
        <w:rPr>
          <w:rFonts w:ascii="Arial" w:hAnsi="Arial" w:cs="Arial"/>
          <w:b/>
        </w:rPr>
        <w:t>Seguro de Responsabilidad Profesional</w:t>
      </w:r>
      <w:r w:rsidR="009E5459" w:rsidRPr="00E82D0E">
        <w:rPr>
          <w:rFonts w:ascii="Arial" w:hAnsi="Arial" w:cs="Arial"/>
          <w:b/>
        </w:rPr>
        <w:t xml:space="preserve"> </w:t>
      </w:r>
      <w:r w:rsidRPr="007E3D69">
        <w:rPr>
          <w:rFonts w:ascii="Arial" w:hAnsi="Arial" w:cs="Arial"/>
          <w:b/>
        </w:rPr>
        <w:t>en forma de declaración jurada</w:t>
      </w:r>
      <w:r w:rsidR="006B3670" w:rsidRPr="007E3D69">
        <w:rPr>
          <w:rFonts w:ascii="Arial" w:hAnsi="Arial" w:cs="Arial"/>
          <w:b/>
        </w:rPr>
        <w:t>.</w:t>
      </w:r>
      <w:r w:rsidR="006B3670" w:rsidRPr="007E3D69">
        <w:rPr>
          <w:rFonts w:ascii="Arial" w:hAnsi="Arial" w:cs="Arial"/>
        </w:rPr>
        <w:t xml:space="preserve"> </w:t>
      </w:r>
      <w:r w:rsidR="0066665C">
        <w:rPr>
          <w:rFonts w:ascii="Arial" w:hAnsi="Arial" w:cs="Arial"/>
        </w:rPr>
        <w:t xml:space="preserve"> No</w:t>
      </w:r>
      <w:r w:rsidR="00422BE9">
        <w:rPr>
          <w:rFonts w:cs="Calibri"/>
          <w:i/>
          <w:highlight w:val="yellow"/>
        </w:rPr>
        <w:t xml:space="preserve">, </w:t>
      </w:r>
      <w:r w:rsidR="0066665C">
        <w:rPr>
          <w:rFonts w:cs="Calibri"/>
          <w:i/>
        </w:rPr>
        <w:t xml:space="preserve">en cumplimiento del articulo 53 de la ley 2051/03 el adjudicado deberá presentar una póliza de responsabilidad profesional por los </w:t>
      </w:r>
      <w:r w:rsidR="00831095">
        <w:rPr>
          <w:rFonts w:cs="Calibri"/>
          <w:i/>
        </w:rPr>
        <w:t xml:space="preserve">5% del monto total del contrato dentro de los diez días calendario posteriores a la firma del contrato. La vigencia deberá exceder 30 días el plazo contractual. </w:t>
      </w:r>
    </w:p>
    <w:p w14:paraId="38A5E232" w14:textId="3DEC450A" w:rsidR="003C0B8F" w:rsidRPr="008947BC" w:rsidRDefault="00545A02"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i/>
          <w:color w:val="FF0000"/>
          <w:szCs w:val="20"/>
        </w:rPr>
      </w:pPr>
      <w:r w:rsidRPr="00E82D0E">
        <w:rPr>
          <w:rFonts w:ascii="Arial" w:hAnsi="Arial" w:cs="Arial"/>
          <w:b/>
        </w:rPr>
        <w:t xml:space="preserve">La liberación de la </w:t>
      </w:r>
      <w:r w:rsidR="009E5459">
        <w:rPr>
          <w:rFonts w:ascii="Arial" w:hAnsi="Arial" w:cs="Arial"/>
          <w:b/>
        </w:rPr>
        <w:t>Seguro de Responsabilidad Profesional</w:t>
      </w:r>
      <w:r w:rsidR="009E5459" w:rsidRPr="00E82D0E">
        <w:rPr>
          <w:rFonts w:ascii="Arial" w:hAnsi="Arial" w:cs="Arial"/>
          <w:b/>
        </w:rPr>
        <w:t xml:space="preserve"> tendrá</w:t>
      </w:r>
      <w:r w:rsidRPr="00E82D0E">
        <w:rPr>
          <w:rFonts w:ascii="Arial" w:hAnsi="Arial" w:cs="Arial"/>
          <w:b/>
        </w:rPr>
        <w:t xml:space="preserve"> lugar</w:t>
      </w:r>
      <w:r w:rsidR="00C74B4B" w:rsidRPr="00E82D0E">
        <w:rPr>
          <w:rFonts w:ascii="Arial" w:hAnsi="Arial" w:cs="Arial"/>
          <w:b/>
        </w:rPr>
        <w:t>:</w:t>
      </w:r>
      <w:r w:rsidR="007E3D69">
        <w:rPr>
          <w:rFonts w:ascii="Arial" w:hAnsi="Arial" w:cs="Arial"/>
        </w:rPr>
        <w:t xml:space="preserve"> a los 25 (veinte y cinco) días de haber cumplido el proveedor con todas las obligaciones. </w:t>
      </w:r>
    </w:p>
    <w:p w14:paraId="66DFE86B" w14:textId="246B3546" w:rsidR="001E29FA" w:rsidRPr="00E82D0E" w:rsidRDefault="00545A02" w:rsidP="00025EB9">
      <w:pPr>
        <w:pStyle w:val="Default"/>
        <w:numPr>
          <w:ilvl w:val="0"/>
          <w:numId w:val="17"/>
        </w:numPr>
        <w:tabs>
          <w:tab w:val="left" w:pos="142"/>
          <w:tab w:val="left" w:pos="426"/>
        </w:tabs>
        <w:spacing w:line="360" w:lineRule="auto"/>
        <w:ind w:left="0" w:firstLine="0"/>
        <w:jc w:val="both"/>
        <w:rPr>
          <w:b/>
          <w:sz w:val="22"/>
          <w:szCs w:val="20"/>
        </w:rPr>
      </w:pPr>
      <w:r w:rsidRPr="00E82D0E">
        <w:rPr>
          <w:b/>
          <w:sz w:val="22"/>
          <w:szCs w:val="20"/>
        </w:rPr>
        <w:t>Obligatoriedad de declarar Información del Personal del contratista en el SICP.</w:t>
      </w:r>
    </w:p>
    <w:p w14:paraId="36E4387F" w14:textId="78D7547E" w:rsidR="001E29FA" w:rsidRPr="008947BC" w:rsidRDefault="00020A9F" w:rsidP="00E82D0E">
      <w:pPr>
        <w:pStyle w:val="Prrafodelista"/>
        <w:tabs>
          <w:tab w:val="left" w:pos="142"/>
          <w:tab w:val="left" w:pos="284"/>
          <w:tab w:val="left" w:leader="hyphen" w:pos="9180"/>
        </w:tabs>
        <w:spacing w:line="360" w:lineRule="auto"/>
        <w:ind w:left="0"/>
        <w:jc w:val="both"/>
        <w:rPr>
          <w:rFonts w:ascii="Arial" w:hAnsi="Arial" w:cs="Arial"/>
          <w:szCs w:val="20"/>
        </w:rPr>
      </w:pPr>
      <w:r w:rsidRPr="008947BC">
        <w:rPr>
          <w:rFonts w:ascii="Arial" w:hAnsi="Arial" w:cs="Arial"/>
          <w:color w:val="000000"/>
          <w:szCs w:val="20"/>
        </w:rPr>
        <w:t>32</w:t>
      </w:r>
      <w:r w:rsidR="001E29FA" w:rsidRPr="008947BC">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E82D0E">
        <w:rPr>
          <w:rFonts w:ascii="Arial" w:hAnsi="Arial" w:cs="Arial"/>
          <w:szCs w:val="20"/>
        </w:rPr>
        <w:t xml:space="preserve"> </w:t>
      </w:r>
    </w:p>
    <w:p w14:paraId="6C5841FE" w14:textId="10DBA9BC" w:rsidR="001E29FA" w:rsidRPr="008947BC" w:rsidRDefault="00020A9F" w:rsidP="00E82D0E">
      <w:pPr>
        <w:pStyle w:val="Default"/>
        <w:tabs>
          <w:tab w:val="left" w:pos="142"/>
        </w:tabs>
        <w:spacing w:line="360" w:lineRule="auto"/>
        <w:jc w:val="both"/>
        <w:rPr>
          <w:sz w:val="22"/>
          <w:szCs w:val="20"/>
        </w:rPr>
      </w:pPr>
      <w:r w:rsidRPr="008947BC">
        <w:rPr>
          <w:sz w:val="22"/>
          <w:szCs w:val="20"/>
        </w:rPr>
        <w:t>32</w:t>
      </w:r>
      <w:r w:rsidR="001E29FA" w:rsidRPr="008947BC">
        <w:rPr>
          <w:sz w:val="22"/>
          <w:szCs w:val="20"/>
        </w:rPr>
        <w:t>.2 Cuando ocurra algún cambio en la nómina del personal o de los subcontratistas propuestos, el proveedor o contratista está obligado a actualizar el FIP.</w:t>
      </w:r>
    </w:p>
    <w:p w14:paraId="10E88FA8" w14:textId="77777777" w:rsidR="001E29FA" w:rsidRPr="008947BC" w:rsidRDefault="001E29FA" w:rsidP="00E82D0E">
      <w:pPr>
        <w:pStyle w:val="Default"/>
        <w:tabs>
          <w:tab w:val="left" w:pos="142"/>
        </w:tabs>
        <w:spacing w:line="360" w:lineRule="auto"/>
        <w:jc w:val="both"/>
        <w:rPr>
          <w:sz w:val="22"/>
          <w:szCs w:val="20"/>
        </w:rPr>
      </w:pPr>
    </w:p>
    <w:p w14:paraId="44DBE68A" w14:textId="34E82A58" w:rsidR="001E29FA" w:rsidRPr="008947BC" w:rsidRDefault="00020A9F" w:rsidP="00E82D0E">
      <w:pPr>
        <w:pStyle w:val="Default"/>
        <w:tabs>
          <w:tab w:val="left" w:pos="142"/>
        </w:tabs>
        <w:spacing w:line="360" w:lineRule="auto"/>
        <w:jc w:val="both"/>
        <w:rPr>
          <w:sz w:val="22"/>
          <w:szCs w:val="20"/>
          <w:highlight w:val="yellow"/>
        </w:rPr>
      </w:pPr>
      <w:r w:rsidRPr="008947BC">
        <w:rPr>
          <w:sz w:val="22"/>
          <w:szCs w:val="20"/>
        </w:rPr>
        <w:t>32</w:t>
      </w:r>
      <w:r w:rsidR="001E29FA" w:rsidRPr="008947BC">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8947BC" w:rsidRDefault="001E29FA" w:rsidP="00E82D0E">
      <w:pPr>
        <w:pStyle w:val="Default"/>
        <w:tabs>
          <w:tab w:val="left" w:pos="142"/>
        </w:tabs>
        <w:spacing w:line="360" w:lineRule="auto"/>
        <w:jc w:val="both"/>
        <w:rPr>
          <w:sz w:val="22"/>
          <w:szCs w:val="20"/>
          <w:highlight w:val="yellow"/>
        </w:rPr>
      </w:pPr>
    </w:p>
    <w:p w14:paraId="736FA82B" w14:textId="08C5828C" w:rsidR="001E29FA" w:rsidRPr="008947BC" w:rsidRDefault="00020A9F" w:rsidP="00E82D0E">
      <w:pPr>
        <w:pStyle w:val="Default"/>
        <w:tabs>
          <w:tab w:val="left" w:pos="142"/>
        </w:tabs>
        <w:spacing w:line="360" w:lineRule="auto"/>
        <w:jc w:val="both"/>
        <w:rPr>
          <w:sz w:val="22"/>
          <w:szCs w:val="20"/>
          <w:highlight w:val="yellow"/>
        </w:rPr>
      </w:pPr>
      <w:r w:rsidRPr="008947BC">
        <w:rPr>
          <w:sz w:val="22"/>
          <w:szCs w:val="20"/>
        </w:rPr>
        <w:t>32</w:t>
      </w:r>
      <w:r w:rsidR="001E29FA" w:rsidRPr="008947BC">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8947BC">
        <w:rPr>
          <w:sz w:val="22"/>
          <w:szCs w:val="20"/>
          <w:highlight w:val="yellow"/>
        </w:rPr>
        <w:t xml:space="preserve"> </w:t>
      </w:r>
    </w:p>
    <w:p w14:paraId="1D9380A5" w14:textId="77777777" w:rsidR="001E29FA" w:rsidRPr="008947BC" w:rsidRDefault="001E29FA" w:rsidP="00E82D0E">
      <w:pPr>
        <w:pStyle w:val="Default"/>
        <w:tabs>
          <w:tab w:val="left" w:pos="142"/>
        </w:tabs>
        <w:spacing w:line="360" w:lineRule="auto"/>
        <w:jc w:val="both"/>
        <w:rPr>
          <w:sz w:val="22"/>
          <w:szCs w:val="20"/>
          <w:highlight w:val="yellow"/>
        </w:rPr>
      </w:pPr>
    </w:p>
    <w:p w14:paraId="3EBAF9B5" w14:textId="27B6090D" w:rsidR="001E29FA" w:rsidRPr="008947BC" w:rsidRDefault="00020A9F" w:rsidP="00E82D0E">
      <w:pPr>
        <w:pStyle w:val="Default"/>
        <w:tabs>
          <w:tab w:val="left" w:pos="142"/>
        </w:tabs>
        <w:spacing w:line="360" w:lineRule="auto"/>
        <w:jc w:val="both"/>
        <w:rPr>
          <w:sz w:val="22"/>
          <w:szCs w:val="20"/>
        </w:rPr>
      </w:pPr>
      <w:r w:rsidRPr="008947BC">
        <w:rPr>
          <w:sz w:val="22"/>
          <w:szCs w:val="20"/>
        </w:rPr>
        <w:t>32</w:t>
      </w:r>
      <w:r w:rsidR="001E29FA" w:rsidRPr="008947BC">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8947BC" w:rsidRDefault="00B208ED" w:rsidP="00E82D0E">
      <w:pPr>
        <w:pStyle w:val="Default"/>
        <w:tabs>
          <w:tab w:val="left" w:pos="142"/>
        </w:tabs>
        <w:spacing w:line="360" w:lineRule="auto"/>
        <w:jc w:val="both"/>
        <w:rPr>
          <w:sz w:val="22"/>
          <w:szCs w:val="20"/>
        </w:rPr>
      </w:pPr>
    </w:p>
    <w:p w14:paraId="260A5E56" w14:textId="38C9894E" w:rsidR="001E29FA" w:rsidRPr="008947BC" w:rsidRDefault="00020A9F" w:rsidP="00E82D0E">
      <w:pPr>
        <w:pStyle w:val="Default"/>
        <w:tabs>
          <w:tab w:val="left" w:pos="142"/>
          <w:tab w:val="left" w:pos="567"/>
        </w:tabs>
        <w:spacing w:line="360" w:lineRule="auto"/>
        <w:jc w:val="both"/>
        <w:rPr>
          <w:sz w:val="22"/>
          <w:szCs w:val="20"/>
          <w:highlight w:val="yellow"/>
        </w:rPr>
      </w:pPr>
      <w:r w:rsidRPr="008947BC">
        <w:rPr>
          <w:sz w:val="22"/>
          <w:szCs w:val="20"/>
        </w:rPr>
        <w:t>32.6</w:t>
      </w:r>
      <w:r w:rsidRPr="008947BC">
        <w:rPr>
          <w:sz w:val="22"/>
          <w:szCs w:val="20"/>
        </w:rPr>
        <w:tab/>
      </w:r>
      <w:r w:rsidR="001E29FA" w:rsidRPr="008947BC">
        <w:rPr>
          <w:sz w:val="22"/>
          <w:szCs w:val="20"/>
        </w:rPr>
        <w:t>El proveedor o contratista deberá permitir y facilitar los controles de cumplimiento de</w:t>
      </w:r>
      <w:r w:rsidR="002C78B5" w:rsidRPr="008947BC">
        <w:rPr>
          <w:sz w:val="22"/>
          <w:szCs w:val="20"/>
        </w:rPr>
        <w:t xml:space="preserve"> </w:t>
      </w:r>
      <w:r w:rsidR="001E29FA" w:rsidRPr="008947BC">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8947BC" w:rsidRDefault="00B208ED" w:rsidP="00E82D0E">
      <w:pPr>
        <w:pStyle w:val="Default"/>
        <w:tabs>
          <w:tab w:val="left" w:pos="142"/>
        </w:tabs>
        <w:spacing w:line="360" w:lineRule="auto"/>
        <w:jc w:val="both"/>
        <w:rPr>
          <w:sz w:val="22"/>
          <w:szCs w:val="20"/>
          <w:highlight w:val="yellow"/>
        </w:rPr>
      </w:pPr>
    </w:p>
    <w:p w14:paraId="5D67773D" w14:textId="05682F2A" w:rsidR="001E29FA" w:rsidRPr="008947BC" w:rsidRDefault="00020A9F" w:rsidP="00E82D0E">
      <w:pPr>
        <w:pStyle w:val="Default"/>
        <w:tabs>
          <w:tab w:val="left" w:pos="142"/>
        </w:tabs>
        <w:spacing w:line="360" w:lineRule="auto"/>
        <w:jc w:val="both"/>
        <w:rPr>
          <w:szCs w:val="22"/>
        </w:rPr>
      </w:pPr>
      <w:r w:rsidRPr="008947BC">
        <w:rPr>
          <w:sz w:val="22"/>
          <w:szCs w:val="20"/>
        </w:rPr>
        <w:t>32</w:t>
      </w:r>
      <w:r w:rsidR="001E29FA" w:rsidRPr="008947BC">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8947BC">
        <w:rPr>
          <w:szCs w:val="22"/>
        </w:rPr>
        <w:t>.</w:t>
      </w:r>
    </w:p>
    <w:p w14:paraId="0437FD75" w14:textId="09B87B3D" w:rsidR="003C0B8F" w:rsidRPr="008947BC" w:rsidRDefault="003C0B8F"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color w:val="FF0000"/>
        </w:rPr>
      </w:pPr>
      <w:r w:rsidRPr="00E82D0E">
        <w:rPr>
          <w:rFonts w:ascii="Arial" w:hAnsi="Arial" w:cs="Arial"/>
          <w:b/>
        </w:rPr>
        <w:t>El</w:t>
      </w:r>
      <w:r w:rsidR="005F3AA9">
        <w:rPr>
          <w:rFonts w:ascii="Arial" w:hAnsi="Arial" w:cs="Arial"/>
          <w:b/>
        </w:rPr>
        <w:t xml:space="preserve"> lugar de entrega de los bienes es en la</w:t>
      </w:r>
      <w:r w:rsidRPr="008947BC">
        <w:rPr>
          <w:rFonts w:ascii="Arial" w:hAnsi="Arial" w:cs="Arial"/>
        </w:rPr>
        <w:t>:</w:t>
      </w:r>
      <w:r w:rsidR="007E3D69">
        <w:rPr>
          <w:rFonts w:ascii="Arial" w:hAnsi="Arial" w:cs="Arial"/>
        </w:rPr>
        <w:t xml:space="preserve"> Municipalidad de Salto del Guaira, Avda. Paraguay e/Yacaré Valija y 11 de Setiembre. </w:t>
      </w:r>
    </w:p>
    <w:p w14:paraId="6BB598EE" w14:textId="5CCF685E" w:rsidR="00B978BA" w:rsidRPr="008947BC" w:rsidRDefault="003C0B8F" w:rsidP="00025EB9">
      <w:pPr>
        <w:pStyle w:val="Prrafodelista"/>
        <w:numPr>
          <w:ilvl w:val="0"/>
          <w:numId w:val="17"/>
        </w:numPr>
        <w:tabs>
          <w:tab w:val="left" w:pos="142"/>
          <w:tab w:val="left" w:pos="426"/>
        </w:tabs>
        <w:spacing w:before="240" w:after="240" w:line="360" w:lineRule="auto"/>
        <w:ind w:left="0" w:firstLine="0"/>
        <w:contextualSpacing w:val="0"/>
        <w:jc w:val="both"/>
        <w:rPr>
          <w:rFonts w:ascii="Arial" w:hAnsi="Arial" w:cs="Arial"/>
        </w:rPr>
      </w:pPr>
      <w:r w:rsidRPr="00E82D0E">
        <w:rPr>
          <w:rFonts w:ascii="Arial" w:hAnsi="Arial" w:cs="Arial"/>
          <w:b/>
        </w:rPr>
        <w:t>El valor de las multas será</w:t>
      </w:r>
      <w:r w:rsidR="007E3D69">
        <w:rPr>
          <w:rFonts w:ascii="Arial" w:hAnsi="Arial" w:cs="Arial"/>
        </w:rPr>
        <w:t>:1</w:t>
      </w:r>
      <w:r w:rsidRPr="008947BC">
        <w:rPr>
          <w:rFonts w:ascii="Arial" w:hAnsi="Arial" w:cs="Arial"/>
        </w:rPr>
        <w:t xml:space="preserve">% por cada </w:t>
      </w:r>
      <w:r w:rsidR="00182ECD" w:rsidRPr="008947BC">
        <w:rPr>
          <w:rFonts w:ascii="Arial" w:hAnsi="Arial" w:cs="Arial"/>
        </w:rPr>
        <w:t xml:space="preserve">día </w:t>
      </w:r>
      <w:r w:rsidRPr="008947BC">
        <w:rPr>
          <w:rFonts w:ascii="Arial" w:hAnsi="Arial" w:cs="Arial"/>
        </w:rPr>
        <w:t xml:space="preserve">de atraso en la entrega </w:t>
      </w:r>
      <w:proofErr w:type="gramStart"/>
      <w:r w:rsidRPr="008947BC">
        <w:rPr>
          <w:rFonts w:ascii="Arial" w:hAnsi="Arial" w:cs="Arial"/>
        </w:rPr>
        <w:t>del</w:t>
      </w:r>
      <w:r w:rsidR="00EF2660">
        <w:rPr>
          <w:rFonts w:ascii="Arial" w:hAnsi="Arial" w:cs="Arial"/>
        </w:rPr>
        <w:t>a</w:t>
      </w:r>
      <w:proofErr w:type="gramEnd"/>
      <w:r w:rsidRPr="008947BC">
        <w:rPr>
          <w:rFonts w:ascii="Arial" w:hAnsi="Arial" w:cs="Arial"/>
        </w:rPr>
        <w:t xml:space="preserve"> prestación de los servicios contratados</w:t>
      </w:r>
      <w:r w:rsidR="00474BCE" w:rsidRPr="008947BC">
        <w:rPr>
          <w:rFonts w:ascii="Arial" w:hAnsi="Arial" w:cs="Arial"/>
        </w:rPr>
        <w:t xml:space="preserve"> o el plazo indicado por la convocante de ser distinto</w:t>
      </w:r>
      <w:r w:rsidRPr="008947BC">
        <w:rPr>
          <w:rFonts w:ascii="Arial" w:hAnsi="Arial" w:cs="Arial"/>
        </w:rPr>
        <w:t>.</w:t>
      </w:r>
      <w:r w:rsidR="00B72CDA" w:rsidRPr="008947BC">
        <w:rPr>
          <w:rFonts w:ascii="Arial" w:hAnsi="Arial" w:cs="Arial"/>
        </w:rPr>
        <w:t xml:space="preserve"> </w:t>
      </w:r>
    </w:p>
    <w:p w14:paraId="09B016BE" w14:textId="3D052D94" w:rsidR="006A5647" w:rsidRPr="0030516F" w:rsidRDefault="006A5647" w:rsidP="00025EB9">
      <w:pPr>
        <w:pStyle w:val="Prrafodelista"/>
        <w:numPr>
          <w:ilvl w:val="0"/>
          <w:numId w:val="17"/>
        </w:numPr>
        <w:tabs>
          <w:tab w:val="left" w:pos="0"/>
          <w:tab w:val="left" w:pos="142"/>
          <w:tab w:val="left" w:pos="284"/>
          <w:tab w:val="left" w:pos="426"/>
        </w:tabs>
        <w:spacing w:before="240" w:after="240" w:line="360" w:lineRule="auto"/>
        <w:ind w:left="0" w:firstLine="0"/>
        <w:jc w:val="both"/>
        <w:rPr>
          <w:rFonts w:ascii="Arial" w:hAnsi="Arial" w:cs="Arial"/>
        </w:rPr>
      </w:pPr>
      <w:r w:rsidRPr="00E82D0E">
        <w:rPr>
          <w:rFonts w:ascii="Arial" w:hAnsi="Arial" w:cs="Arial"/>
          <w:b/>
        </w:rPr>
        <w:t>Vigencia del contrato</w:t>
      </w:r>
      <w:r w:rsidRPr="008947BC">
        <w:rPr>
          <w:rFonts w:ascii="Arial" w:hAnsi="Arial" w:cs="Arial"/>
        </w:rPr>
        <w:t>: El plazo de vigencia de este Contrato es hasta el cumplimiento total de las obligaciones.</w:t>
      </w:r>
    </w:p>
    <w:p w14:paraId="0ABB3595" w14:textId="7B63EC66" w:rsidR="00700613" w:rsidRPr="00E82D0E" w:rsidRDefault="003F1CCE" w:rsidP="00E82D0E">
      <w:pPr>
        <w:spacing w:line="360" w:lineRule="auto"/>
        <w:rPr>
          <w:rFonts w:ascii="Arial" w:hAnsi="Arial" w:cs="Arial"/>
          <w:sz w:val="24"/>
        </w:rPr>
      </w:pPr>
      <w:r w:rsidRPr="002F71BB">
        <w:rPr>
          <w:rFonts w:ascii="Arial" w:hAnsi="Arial" w:cs="Arial"/>
          <w:i/>
        </w:rPr>
        <w:t>36</w:t>
      </w:r>
      <w:r w:rsidR="00700613" w:rsidRPr="002F71BB">
        <w:rPr>
          <w:rFonts w:ascii="Arial" w:hAnsi="Arial" w:cs="Arial"/>
          <w:i/>
          <w:sz w:val="24"/>
        </w:rPr>
        <w:t>.</w:t>
      </w:r>
      <w:r w:rsidR="00700613" w:rsidRPr="00E82D0E">
        <w:rPr>
          <w:rFonts w:ascii="Arial" w:hAnsi="Arial" w:cs="Arial"/>
          <w:i/>
          <w:sz w:val="24"/>
        </w:rPr>
        <w:t xml:space="preserve"> </w:t>
      </w:r>
      <w:r w:rsidR="00700613" w:rsidRPr="00E82D0E">
        <w:rPr>
          <w:rFonts w:ascii="Arial" w:hAnsi="Arial" w:cs="Arial"/>
          <w:b/>
          <w:sz w:val="24"/>
        </w:rPr>
        <w:t>Indicadores de Cumplimiento de Contrato</w:t>
      </w:r>
    </w:p>
    <w:p w14:paraId="4B03556B" w14:textId="77777777" w:rsidR="00700613" w:rsidRPr="00E82D0E" w:rsidRDefault="00700613" w:rsidP="00E82D0E">
      <w:pPr>
        <w:spacing w:line="360" w:lineRule="auto"/>
        <w:jc w:val="both"/>
        <w:rPr>
          <w:rFonts w:ascii="Arial" w:hAnsi="Arial" w:cs="Arial"/>
        </w:rPr>
      </w:pPr>
      <w:r w:rsidRPr="00E82D0E">
        <w:rPr>
          <w:rFonts w:ascii="Arial" w:hAnsi="Arial" w:cs="Arial"/>
        </w:rPr>
        <w:t xml:space="preserve">De manera a establecer indicadores de cumplimiento, a través del sistema de seguimiento de contratos, la convocante deberá determinar el tipo de documento que acredite el efectivo cumplimiento de la ejecución del contrato, así como planificar la cantidad de indicadores que deberán ser presentados durante la ejecución. Por lo tanto, la convocante en las bases y condiciones y de acuerdo al tipo de contratación de que se trate, deberá indicar el documento a ser comunicado a través del módulo de Seguimiento de Contratos y la cantidad de los mismos. </w:t>
      </w:r>
    </w:p>
    <w:p w14:paraId="5A8112CE" w14:textId="77777777" w:rsidR="00660259" w:rsidRDefault="00660259" w:rsidP="00E82D0E">
      <w:pPr>
        <w:tabs>
          <w:tab w:val="left" w:pos="142"/>
        </w:tabs>
        <w:spacing w:after="0" w:line="360" w:lineRule="auto"/>
        <w:jc w:val="both"/>
        <w:rPr>
          <w:rFonts w:ascii="Arial" w:eastAsia="Times New Roman" w:hAnsi="Arial" w:cs="Arial"/>
          <w:sz w:val="44"/>
          <w:szCs w:val="20"/>
          <w:lang w:val="es-ES"/>
        </w:rPr>
      </w:pPr>
    </w:p>
    <w:p w14:paraId="5758158E" w14:textId="3FC4C2F7" w:rsidR="00BD5144" w:rsidRPr="00E82D0E" w:rsidRDefault="0012194C" w:rsidP="00E82D0E">
      <w:pPr>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42"/>
        </w:tabs>
        <w:spacing w:after="0" w:line="360" w:lineRule="auto"/>
        <w:jc w:val="center"/>
        <w:rPr>
          <w:rFonts w:ascii="Arial" w:eastAsia="Times New Roman" w:hAnsi="Arial" w:cs="Arial"/>
          <w:b/>
          <w:sz w:val="36"/>
          <w:szCs w:val="20"/>
          <w:lang w:val="es-ES"/>
        </w:rPr>
      </w:pPr>
      <w:r w:rsidRPr="00E82D0E">
        <w:rPr>
          <w:rFonts w:ascii="Arial" w:eastAsia="Times New Roman" w:hAnsi="Arial" w:cs="Arial"/>
          <w:b/>
          <w:sz w:val="36"/>
          <w:szCs w:val="20"/>
          <w:lang w:val="es-ES"/>
        </w:rPr>
        <w:t>ANEXO C</w:t>
      </w:r>
    </w:p>
    <w:p w14:paraId="693FD737" w14:textId="2F893345" w:rsidR="00921766" w:rsidRPr="00FE209D" w:rsidRDefault="0012194C" w:rsidP="00E82D0E">
      <w:pPr>
        <w:tabs>
          <w:tab w:val="left" w:pos="142"/>
        </w:tabs>
        <w:spacing w:after="0" w:line="360" w:lineRule="auto"/>
        <w:jc w:val="center"/>
        <w:rPr>
          <w:rFonts w:ascii="Arial" w:eastAsia="Times New Roman" w:hAnsi="Arial" w:cs="Arial"/>
          <w:b/>
          <w:sz w:val="28"/>
          <w:szCs w:val="28"/>
          <w:lang w:val="es-ES"/>
        </w:rPr>
      </w:pPr>
      <w:r w:rsidRPr="00FE209D">
        <w:rPr>
          <w:rFonts w:ascii="Arial" w:eastAsia="Times New Roman" w:hAnsi="Arial" w:cs="Arial"/>
          <w:b/>
          <w:sz w:val="28"/>
          <w:szCs w:val="28"/>
          <w:lang w:val="es-ES"/>
        </w:rPr>
        <w:t xml:space="preserve">ESPECIFICACIONES TÉCNICAS DE LOS </w:t>
      </w:r>
      <w:proofErr w:type="gramStart"/>
      <w:r w:rsidRPr="00FE209D">
        <w:rPr>
          <w:rFonts w:ascii="Arial" w:eastAsia="Times New Roman" w:hAnsi="Arial" w:cs="Arial"/>
          <w:b/>
          <w:sz w:val="28"/>
          <w:szCs w:val="28"/>
          <w:lang w:val="es-ES"/>
        </w:rPr>
        <w:t>BIENES  A</w:t>
      </w:r>
      <w:proofErr w:type="gramEnd"/>
      <w:r w:rsidRPr="00FE209D">
        <w:rPr>
          <w:rFonts w:ascii="Arial" w:eastAsia="Times New Roman" w:hAnsi="Arial" w:cs="Arial"/>
          <w:b/>
          <w:sz w:val="28"/>
          <w:szCs w:val="28"/>
          <w:lang w:val="es-ES"/>
        </w:rPr>
        <w:t xml:space="preserve"> SER ADQUIRIDOS</w:t>
      </w:r>
    </w:p>
    <w:p w14:paraId="4516E60D" w14:textId="77777777" w:rsidR="00626F10" w:rsidRPr="008947BC" w:rsidRDefault="00626F10" w:rsidP="00E82D0E">
      <w:pPr>
        <w:tabs>
          <w:tab w:val="left" w:pos="142"/>
        </w:tabs>
        <w:spacing w:line="360" w:lineRule="auto"/>
        <w:jc w:val="both"/>
        <w:rPr>
          <w:rFonts w:ascii="Arial" w:hAnsi="Arial" w:cs="Arial"/>
          <w:szCs w:val="20"/>
          <w:u w:val="single"/>
          <w:lang w:val="es-ES"/>
        </w:rPr>
      </w:pPr>
    </w:p>
    <w:p w14:paraId="1A8454F2" w14:textId="77777777" w:rsidR="00626F10" w:rsidRPr="00E82D0E" w:rsidRDefault="00626F10" w:rsidP="00E82D0E">
      <w:pPr>
        <w:tabs>
          <w:tab w:val="left" w:pos="142"/>
        </w:tabs>
        <w:spacing w:line="360" w:lineRule="auto"/>
        <w:jc w:val="both"/>
        <w:rPr>
          <w:rFonts w:ascii="Arial" w:hAnsi="Arial" w:cs="Arial"/>
          <w:b/>
          <w:sz w:val="24"/>
          <w:u w:val="single"/>
        </w:rPr>
      </w:pPr>
      <w:r w:rsidRPr="00E82D0E">
        <w:rPr>
          <w:rFonts w:ascii="Arial" w:hAnsi="Arial" w:cs="Arial"/>
          <w:b/>
          <w:sz w:val="24"/>
          <w:u w:val="single"/>
        </w:rPr>
        <w:t>1. Especificaciones Técnicas</w:t>
      </w:r>
    </w:p>
    <w:p w14:paraId="2C29A27F" w14:textId="77777777" w:rsidR="005E5685" w:rsidRPr="00105A53" w:rsidRDefault="005E5685" w:rsidP="005E5685">
      <w:pPr>
        <w:pStyle w:val="SectionVIHeader"/>
        <w:tabs>
          <w:tab w:val="left" w:pos="1680"/>
        </w:tabs>
        <w:spacing w:before="0" w:after="0" w:line="240" w:lineRule="auto"/>
        <w:jc w:val="left"/>
        <w:rPr>
          <w:rFonts w:asciiTheme="minorHAnsi" w:hAnsiTheme="minorHAnsi" w:cstheme="minorHAnsi"/>
          <w:bCs w:val="0"/>
          <w:sz w:val="20"/>
          <w:szCs w:val="20"/>
          <w:u w:val="single"/>
          <w:lang w:val="es-ES"/>
        </w:rPr>
      </w:pPr>
      <w:r>
        <w:rPr>
          <w:rFonts w:asciiTheme="minorHAnsi" w:hAnsiTheme="minorHAnsi" w:cstheme="minorHAnsi"/>
          <w:bCs w:val="0"/>
          <w:sz w:val="20"/>
          <w:szCs w:val="20"/>
          <w:u w:val="single"/>
          <w:lang w:val="es-ES"/>
        </w:rPr>
        <w:tab/>
      </w:r>
    </w:p>
    <w:tbl>
      <w:tblPr>
        <w:tblpPr w:leftFromText="141" w:rightFromText="141" w:vertAnchor="text" w:tblpY="1"/>
        <w:tblOverlap w:val="never"/>
        <w:tblW w:w="10043" w:type="dxa"/>
        <w:tblCellMar>
          <w:left w:w="70" w:type="dxa"/>
          <w:right w:w="70" w:type="dxa"/>
        </w:tblCellMar>
        <w:tblLook w:val="0000" w:firstRow="0" w:lastRow="0" w:firstColumn="0" w:lastColumn="0" w:noHBand="0" w:noVBand="0"/>
      </w:tblPr>
      <w:tblGrid>
        <w:gridCol w:w="634"/>
        <w:gridCol w:w="2038"/>
        <w:gridCol w:w="5953"/>
        <w:gridCol w:w="709"/>
        <w:gridCol w:w="709"/>
      </w:tblGrid>
      <w:tr w:rsidR="005E5685" w:rsidRPr="00602FBC" w14:paraId="498CFFA1" w14:textId="77777777" w:rsidTr="00EF2660">
        <w:trPr>
          <w:trHeight w:val="411"/>
        </w:trPr>
        <w:tc>
          <w:tcPr>
            <w:tcW w:w="634" w:type="dxa"/>
            <w:tcBorders>
              <w:top w:val="single" w:sz="4" w:space="0" w:color="auto"/>
              <w:left w:val="single" w:sz="4" w:space="0" w:color="auto"/>
              <w:bottom w:val="single" w:sz="4" w:space="0" w:color="262626"/>
              <w:right w:val="single" w:sz="4" w:space="0" w:color="auto"/>
            </w:tcBorders>
            <w:shd w:val="clear" w:color="auto" w:fill="C0C0C0"/>
            <w:vAlign w:val="bottom"/>
          </w:tcPr>
          <w:p w14:paraId="544BAC9D" w14:textId="77777777" w:rsidR="005E5685" w:rsidRPr="00602FBC" w:rsidRDefault="005E5685" w:rsidP="00EF2660">
            <w:pPr>
              <w:jc w:val="center"/>
              <w:rPr>
                <w:rFonts w:ascii="Arial" w:hAnsi="Arial" w:cs="Arial"/>
                <w:b/>
                <w:bCs/>
                <w:lang w:val="es-ES" w:eastAsia="es-ES"/>
              </w:rPr>
            </w:pPr>
            <w:r w:rsidRPr="00602FBC">
              <w:rPr>
                <w:rFonts w:ascii="Arial" w:hAnsi="Arial" w:cs="Arial"/>
                <w:b/>
                <w:bCs/>
                <w:lang w:val="es-ES" w:eastAsia="es-ES"/>
              </w:rPr>
              <w:t>Ítem</w:t>
            </w:r>
          </w:p>
        </w:tc>
        <w:tc>
          <w:tcPr>
            <w:tcW w:w="2038" w:type="dxa"/>
            <w:tcBorders>
              <w:top w:val="single" w:sz="4" w:space="0" w:color="auto"/>
              <w:left w:val="nil"/>
              <w:bottom w:val="single" w:sz="4" w:space="0" w:color="auto"/>
              <w:right w:val="single" w:sz="4" w:space="0" w:color="auto"/>
            </w:tcBorders>
            <w:shd w:val="clear" w:color="auto" w:fill="C0C0C0"/>
            <w:vAlign w:val="bottom"/>
          </w:tcPr>
          <w:p w14:paraId="7629F200" w14:textId="77777777" w:rsidR="005E5685" w:rsidRPr="00602FBC" w:rsidRDefault="005E5685" w:rsidP="00EF2660">
            <w:pPr>
              <w:jc w:val="center"/>
              <w:rPr>
                <w:rFonts w:ascii="Arial" w:hAnsi="Arial" w:cs="Arial"/>
                <w:b/>
                <w:bCs/>
                <w:lang w:val="es-ES" w:eastAsia="es-ES"/>
              </w:rPr>
            </w:pPr>
            <w:r w:rsidRPr="00602FBC">
              <w:rPr>
                <w:rFonts w:ascii="Arial" w:hAnsi="Arial" w:cs="Arial"/>
                <w:b/>
                <w:bCs/>
                <w:lang w:val="es-ES" w:eastAsia="es-ES"/>
              </w:rPr>
              <w:t>Código de Catalogo</w:t>
            </w:r>
          </w:p>
        </w:tc>
        <w:tc>
          <w:tcPr>
            <w:tcW w:w="5953" w:type="dxa"/>
            <w:tcBorders>
              <w:top w:val="single" w:sz="4" w:space="0" w:color="auto"/>
              <w:left w:val="single" w:sz="4" w:space="0" w:color="auto"/>
              <w:bottom w:val="single" w:sz="4" w:space="0" w:color="auto"/>
              <w:right w:val="single" w:sz="4" w:space="0" w:color="auto"/>
            </w:tcBorders>
            <w:shd w:val="clear" w:color="auto" w:fill="C0C0C0"/>
            <w:vAlign w:val="bottom"/>
          </w:tcPr>
          <w:p w14:paraId="4235EA94" w14:textId="77777777" w:rsidR="005E5685" w:rsidRPr="00602FBC" w:rsidRDefault="005E5685" w:rsidP="00EF2660">
            <w:pPr>
              <w:ind w:left="-81" w:firstLine="81"/>
              <w:jc w:val="center"/>
              <w:rPr>
                <w:rFonts w:ascii="Arial" w:hAnsi="Arial" w:cs="Arial"/>
                <w:b/>
                <w:bCs/>
                <w:lang w:val="es-ES" w:eastAsia="es-ES"/>
              </w:rPr>
            </w:pPr>
            <w:r w:rsidRPr="00602FBC">
              <w:rPr>
                <w:rFonts w:ascii="Arial" w:hAnsi="Arial" w:cs="Arial"/>
                <w:b/>
                <w:bCs/>
                <w:lang w:val="es-ES" w:eastAsia="es-ES"/>
              </w:rPr>
              <w:t>Especificaciones Técnicas</w:t>
            </w:r>
          </w:p>
        </w:tc>
        <w:tc>
          <w:tcPr>
            <w:tcW w:w="709" w:type="dxa"/>
            <w:tcBorders>
              <w:top w:val="single" w:sz="4" w:space="0" w:color="auto"/>
              <w:left w:val="nil"/>
              <w:bottom w:val="single" w:sz="4" w:space="0" w:color="auto"/>
              <w:right w:val="single" w:sz="4" w:space="0" w:color="auto"/>
            </w:tcBorders>
            <w:shd w:val="clear" w:color="auto" w:fill="C0C0C0"/>
            <w:vAlign w:val="bottom"/>
          </w:tcPr>
          <w:p w14:paraId="2974FDEB" w14:textId="77777777" w:rsidR="005E5685" w:rsidRPr="00602FBC" w:rsidRDefault="005E5685" w:rsidP="00EF2660">
            <w:pPr>
              <w:jc w:val="center"/>
              <w:rPr>
                <w:rFonts w:ascii="Arial" w:hAnsi="Arial" w:cs="Arial"/>
                <w:b/>
                <w:bCs/>
                <w:lang w:val="es-ES" w:eastAsia="es-ES"/>
              </w:rPr>
            </w:pPr>
            <w:r w:rsidRPr="00602FBC">
              <w:rPr>
                <w:rFonts w:ascii="Arial" w:hAnsi="Arial" w:cs="Arial"/>
                <w:b/>
                <w:bCs/>
                <w:lang w:val="es-ES" w:eastAsia="es-ES"/>
              </w:rPr>
              <w:t>U.M</w:t>
            </w:r>
          </w:p>
        </w:tc>
        <w:tc>
          <w:tcPr>
            <w:tcW w:w="709" w:type="dxa"/>
            <w:tcBorders>
              <w:top w:val="single" w:sz="4" w:space="0" w:color="auto"/>
              <w:left w:val="single" w:sz="4" w:space="0" w:color="auto"/>
              <w:bottom w:val="single" w:sz="4" w:space="0" w:color="auto"/>
              <w:right w:val="single" w:sz="4" w:space="0" w:color="auto"/>
            </w:tcBorders>
            <w:shd w:val="clear" w:color="auto" w:fill="C0C0C0"/>
            <w:vAlign w:val="bottom"/>
          </w:tcPr>
          <w:p w14:paraId="083DE529" w14:textId="77777777" w:rsidR="005E5685" w:rsidRPr="00602FBC" w:rsidRDefault="005E5685" w:rsidP="00EF2660">
            <w:pPr>
              <w:jc w:val="center"/>
              <w:rPr>
                <w:rFonts w:ascii="Arial" w:hAnsi="Arial" w:cs="Arial"/>
                <w:b/>
                <w:bCs/>
                <w:lang w:val="es-ES" w:eastAsia="es-ES"/>
              </w:rPr>
            </w:pPr>
            <w:proofErr w:type="spellStart"/>
            <w:r w:rsidRPr="00602FBC">
              <w:rPr>
                <w:rFonts w:ascii="Arial" w:hAnsi="Arial" w:cs="Arial"/>
                <w:b/>
                <w:bCs/>
                <w:lang w:val="es-ES" w:eastAsia="es-ES"/>
              </w:rPr>
              <w:t>Cant</w:t>
            </w:r>
            <w:proofErr w:type="spellEnd"/>
            <w:r w:rsidRPr="00602FBC">
              <w:rPr>
                <w:rFonts w:ascii="Arial" w:hAnsi="Arial" w:cs="Arial"/>
                <w:b/>
                <w:bCs/>
                <w:lang w:val="es-ES" w:eastAsia="es-ES"/>
              </w:rPr>
              <w:t>.</w:t>
            </w:r>
          </w:p>
        </w:tc>
      </w:tr>
      <w:tr w:rsidR="005E5685" w:rsidRPr="00602FBC" w14:paraId="78983FFD" w14:textId="77777777" w:rsidTr="00EF2660">
        <w:trPr>
          <w:trHeight w:val="645"/>
        </w:trPr>
        <w:tc>
          <w:tcPr>
            <w:tcW w:w="634" w:type="dxa"/>
            <w:tcBorders>
              <w:top w:val="single" w:sz="4" w:space="0" w:color="262626"/>
              <w:left w:val="single" w:sz="4" w:space="0" w:color="262626"/>
              <w:bottom w:val="single" w:sz="4" w:space="0" w:color="262626"/>
              <w:right w:val="single" w:sz="4" w:space="0" w:color="262626"/>
            </w:tcBorders>
            <w:shd w:val="clear" w:color="auto" w:fill="auto"/>
            <w:noWrap/>
            <w:vAlign w:val="bottom"/>
          </w:tcPr>
          <w:p w14:paraId="4137A3FF" w14:textId="77777777" w:rsidR="005E5685" w:rsidRPr="00602FBC" w:rsidRDefault="005E5685" w:rsidP="00EF2660">
            <w:pPr>
              <w:jc w:val="center"/>
              <w:rPr>
                <w:rFonts w:ascii="Arial" w:hAnsi="Arial" w:cs="Arial"/>
                <w:lang w:val="es-ES" w:eastAsia="es-ES"/>
              </w:rPr>
            </w:pPr>
            <w:r>
              <w:rPr>
                <w:rFonts w:ascii="Arial" w:hAnsi="Arial" w:cs="Arial"/>
                <w:lang w:val="es-ES" w:eastAsia="es-ES"/>
              </w:rPr>
              <w:t>1</w:t>
            </w:r>
          </w:p>
        </w:tc>
        <w:tc>
          <w:tcPr>
            <w:tcW w:w="2038" w:type="dxa"/>
            <w:tcBorders>
              <w:top w:val="single" w:sz="4" w:space="0" w:color="auto"/>
              <w:left w:val="single" w:sz="4" w:space="0" w:color="262626"/>
              <w:bottom w:val="single" w:sz="4" w:space="0" w:color="262626"/>
              <w:right w:val="single" w:sz="4" w:space="0" w:color="262626"/>
            </w:tcBorders>
            <w:vAlign w:val="center"/>
          </w:tcPr>
          <w:p w14:paraId="0E9B45AE" w14:textId="77777777" w:rsidR="005E5685" w:rsidRPr="00602FBC" w:rsidRDefault="005E5685" w:rsidP="00EF2660">
            <w:pPr>
              <w:jc w:val="center"/>
              <w:rPr>
                <w:rFonts w:ascii="Arial" w:hAnsi="Arial" w:cs="Arial"/>
              </w:rPr>
            </w:pPr>
            <w:r>
              <w:rPr>
                <w:rFonts w:ascii="Arial" w:hAnsi="Arial" w:cs="Arial"/>
              </w:rPr>
              <w:t>81101508-002</w:t>
            </w:r>
          </w:p>
        </w:tc>
        <w:tc>
          <w:tcPr>
            <w:tcW w:w="5953" w:type="dxa"/>
            <w:tcBorders>
              <w:top w:val="single" w:sz="4" w:space="0" w:color="auto"/>
              <w:left w:val="single" w:sz="4" w:space="0" w:color="262626"/>
              <w:bottom w:val="single" w:sz="4" w:space="0" w:color="262626"/>
              <w:right w:val="single" w:sz="4" w:space="0" w:color="262626"/>
            </w:tcBorders>
            <w:shd w:val="clear" w:color="auto" w:fill="auto"/>
            <w:vAlign w:val="center"/>
          </w:tcPr>
          <w:p w14:paraId="75CCE818" w14:textId="77777777" w:rsidR="005E5685" w:rsidRDefault="005E5685" w:rsidP="00EF2660">
            <w:pPr>
              <w:suppressAutoHyphens/>
              <w:jc w:val="center"/>
              <w:rPr>
                <w:rFonts w:ascii="Arial" w:hAnsi="Arial" w:cs="Arial"/>
                <w:lang w:val="es-ES" w:eastAsia="es-ES"/>
              </w:rPr>
            </w:pPr>
            <w:r>
              <w:rPr>
                <w:rFonts w:ascii="Arial" w:hAnsi="Arial" w:cs="Arial"/>
                <w:lang w:val="es-ES" w:eastAsia="es-ES"/>
              </w:rPr>
              <w:t>Proyectos de Inversión de Obras</w:t>
            </w:r>
          </w:p>
          <w:p w14:paraId="50F0D049" w14:textId="0CA1034D" w:rsidR="005E5685" w:rsidRDefault="005E5685" w:rsidP="00025EB9">
            <w:pPr>
              <w:numPr>
                <w:ilvl w:val="0"/>
                <w:numId w:val="19"/>
              </w:numPr>
              <w:suppressAutoHyphens/>
              <w:jc w:val="both"/>
              <w:rPr>
                <w:rFonts w:ascii="Arial" w:hAnsi="Arial" w:cs="Arial"/>
                <w:lang w:val="es-ES" w:eastAsia="es-ES"/>
              </w:rPr>
            </w:pPr>
            <w:r>
              <w:rPr>
                <w:rFonts w:ascii="Arial" w:hAnsi="Arial" w:cs="Arial"/>
                <w:lang w:val="es-ES" w:eastAsia="es-ES"/>
              </w:rPr>
              <w:t xml:space="preserve">Deberá incluir Planilla de </w:t>
            </w:r>
            <w:r w:rsidR="00D62A0F">
              <w:rPr>
                <w:rFonts w:ascii="Arial" w:hAnsi="Arial" w:cs="Arial"/>
                <w:lang w:val="es-ES" w:eastAsia="es-ES"/>
              </w:rPr>
              <w:t>cómputo</w:t>
            </w:r>
            <w:r>
              <w:rPr>
                <w:rFonts w:ascii="Arial" w:hAnsi="Arial" w:cs="Arial"/>
                <w:lang w:val="es-ES" w:eastAsia="es-ES"/>
              </w:rPr>
              <w:t xml:space="preserve"> métrico</w:t>
            </w:r>
          </w:p>
          <w:p w14:paraId="41736C31" w14:textId="77777777" w:rsidR="005E5685" w:rsidRDefault="005E5685" w:rsidP="00025EB9">
            <w:pPr>
              <w:numPr>
                <w:ilvl w:val="0"/>
                <w:numId w:val="19"/>
              </w:numPr>
              <w:suppressAutoHyphens/>
              <w:jc w:val="both"/>
              <w:rPr>
                <w:rFonts w:ascii="Arial" w:hAnsi="Arial" w:cs="Arial"/>
                <w:lang w:val="es-ES" w:eastAsia="es-ES"/>
              </w:rPr>
            </w:pPr>
            <w:r>
              <w:rPr>
                <w:rFonts w:ascii="Arial" w:hAnsi="Arial" w:cs="Arial"/>
                <w:lang w:val="es-ES" w:eastAsia="es-ES"/>
              </w:rPr>
              <w:t>Presupuestos con precios y sin precios</w:t>
            </w:r>
          </w:p>
          <w:p w14:paraId="040A6E51" w14:textId="77777777" w:rsidR="005E5685" w:rsidRDefault="005E5685" w:rsidP="00025EB9">
            <w:pPr>
              <w:numPr>
                <w:ilvl w:val="0"/>
                <w:numId w:val="19"/>
              </w:numPr>
              <w:suppressAutoHyphens/>
              <w:jc w:val="both"/>
              <w:rPr>
                <w:rFonts w:ascii="Arial" w:hAnsi="Arial" w:cs="Arial"/>
                <w:lang w:val="es-ES" w:eastAsia="es-ES"/>
              </w:rPr>
            </w:pPr>
            <w:r>
              <w:rPr>
                <w:rFonts w:ascii="Arial" w:hAnsi="Arial" w:cs="Arial"/>
                <w:lang w:val="es-ES" w:eastAsia="es-ES"/>
              </w:rPr>
              <w:t>Especificaciones Técnicas</w:t>
            </w:r>
          </w:p>
          <w:p w14:paraId="1F36DD17" w14:textId="77777777" w:rsidR="005E5685" w:rsidRDefault="005E5685" w:rsidP="00025EB9">
            <w:pPr>
              <w:numPr>
                <w:ilvl w:val="0"/>
                <w:numId w:val="19"/>
              </w:numPr>
              <w:suppressAutoHyphens/>
              <w:jc w:val="both"/>
              <w:rPr>
                <w:rFonts w:ascii="Arial" w:hAnsi="Arial" w:cs="Arial"/>
                <w:lang w:val="es-ES" w:eastAsia="es-ES"/>
              </w:rPr>
            </w:pPr>
            <w:r>
              <w:rPr>
                <w:rFonts w:ascii="Arial" w:hAnsi="Arial" w:cs="Arial"/>
                <w:lang w:val="es-ES" w:eastAsia="es-ES"/>
              </w:rPr>
              <w:t>Plano de obras.</w:t>
            </w:r>
          </w:p>
          <w:p w14:paraId="16CC6FA9" w14:textId="77777777" w:rsidR="005E5685" w:rsidRPr="001E6C60" w:rsidRDefault="005E5685" w:rsidP="00025EB9">
            <w:pPr>
              <w:numPr>
                <w:ilvl w:val="0"/>
                <w:numId w:val="19"/>
              </w:numPr>
              <w:suppressAutoHyphens/>
              <w:jc w:val="both"/>
              <w:rPr>
                <w:rFonts w:ascii="Arial" w:hAnsi="Arial" w:cs="Arial"/>
                <w:lang w:val="es-ES" w:eastAsia="es-ES"/>
              </w:rPr>
            </w:pPr>
            <w:r>
              <w:rPr>
                <w:rFonts w:ascii="Arial" w:hAnsi="Arial" w:cs="Arial"/>
                <w:lang w:val="es-ES" w:eastAsia="es-ES"/>
              </w:rPr>
              <w:t xml:space="preserve">Plano de geo localización satelital de la obra en programa </w:t>
            </w:r>
            <w:proofErr w:type="spellStart"/>
            <w:r>
              <w:rPr>
                <w:rFonts w:ascii="Arial" w:hAnsi="Arial" w:cs="Arial"/>
                <w:lang w:val="es-ES" w:eastAsia="es-ES"/>
              </w:rPr>
              <w:t>Kmz</w:t>
            </w:r>
            <w:proofErr w:type="spellEnd"/>
            <w:r>
              <w:rPr>
                <w:rFonts w:ascii="Arial" w:hAnsi="Arial" w:cs="Arial"/>
                <w:lang w:val="es-ES" w:eastAsia="es-ES"/>
              </w:rPr>
              <w:t xml:space="preserve">. </w:t>
            </w:r>
          </w:p>
        </w:tc>
        <w:tc>
          <w:tcPr>
            <w:tcW w:w="709" w:type="dxa"/>
            <w:tcBorders>
              <w:top w:val="single" w:sz="4" w:space="0" w:color="auto"/>
              <w:left w:val="single" w:sz="4" w:space="0" w:color="262626"/>
              <w:bottom w:val="single" w:sz="4" w:space="0" w:color="262626"/>
              <w:right w:val="single" w:sz="4" w:space="0" w:color="262626"/>
            </w:tcBorders>
            <w:vAlign w:val="bottom"/>
          </w:tcPr>
          <w:p w14:paraId="3BE451A1" w14:textId="77777777" w:rsidR="005E5685" w:rsidRPr="00602FBC" w:rsidRDefault="005E5685" w:rsidP="00EF2660">
            <w:pPr>
              <w:jc w:val="center"/>
              <w:rPr>
                <w:rFonts w:ascii="Arial" w:hAnsi="Arial" w:cs="Arial"/>
                <w:lang w:val="es-ES" w:eastAsia="es-ES"/>
              </w:rPr>
            </w:pPr>
            <w:proofErr w:type="spellStart"/>
            <w:r w:rsidRPr="00602FBC">
              <w:rPr>
                <w:rFonts w:ascii="Arial" w:hAnsi="Arial" w:cs="Arial"/>
                <w:lang w:val="es-ES" w:eastAsia="es-ES"/>
              </w:rPr>
              <w:t>Gl</w:t>
            </w:r>
            <w:proofErr w:type="spellEnd"/>
          </w:p>
        </w:tc>
        <w:tc>
          <w:tcPr>
            <w:tcW w:w="709" w:type="dxa"/>
            <w:tcBorders>
              <w:top w:val="single" w:sz="4" w:space="0" w:color="auto"/>
              <w:left w:val="single" w:sz="4" w:space="0" w:color="262626"/>
              <w:bottom w:val="single" w:sz="4" w:space="0" w:color="262626"/>
              <w:right w:val="single" w:sz="4" w:space="0" w:color="262626"/>
            </w:tcBorders>
            <w:shd w:val="clear" w:color="auto" w:fill="auto"/>
            <w:noWrap/>
            <w:vAlign w:val="bottom"/>
          </w:tcPr>
          <w:p w14:paraId="411C5FE9" w14:textId="77777777" w:rsidR="005E5685" w:rsidRPr="00602FBC" w:rsidRDefault="005E5685" w:rsidP="00EF2660">
            <w:pPr>
              <w:jc w:val="center"/>
              <w:rPr>
                <w:rFonts w:ascii="Arial" w:hAnsi="Arial" w:cs="Arial"/>
                <w:lang w:val="es-ES" w:eastAsia="es-ES"/>
              </w:rPr>
            </w:pPr>
            <w:r w:rsidRPr="00602FBC">
              <w:rPr>
                <w:rFonts w:ascii="Arial" w:hAnsi="Arial" w:cs="Arial"/>
                <w:lang w:val="es-ES" w:eastAsia="es-ES"/>
              </w:rPr>
              <w:t>1</w:t>
            </w:r>
          </w:p>
        </w:tc>
      </w:tr>
    </w:tbl>
    <w:tbl>
      <w:tblPr>
        <w:tblW w:w="8985" w:type="dxa"/>
        <w:tblInd w:w="45" w:type="dxa"/>
        <w:tblCellMar>
          <w:left w:w="70" w:type="dxa"/>
          <w:right w:w="70" w:type="dxa"/>
        </w:tblCellMar>
        <w:tblLook w:val="04A0" w:firstRow="1" w:lastRow="0" w:firstColumn="1" w:lastColumn="0" w:noHBand="0" w:noVBand="1"/>
      </w:tblPr>
      <w:tblGrid>
        <w:gridCol w:w="942"/>
        <w:gridCol w:w="4053"/>
        <w:gridCol w:w="2036"/>
        <w:gridCol w:w="1954"/>
      </w:tblGrid>
      <w:tr w:rsidR="005E5685" w:rsidRPr="00D772EA" w14:paraId="3F3824C6" w14:textId="77777777" w:rsidTr="00550592">
        <w:trPr>
          <w:trHeight w:val="524"/>
        </w:trPr>
        <w:tc>
          <w:tcPr>
            <w:tcW w:w="94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FFF4296" w14:textId="77777777" w:rsidR="005E5685" w:rsidRPr="00D772EA" w:rsidRDefault="005E5685" w:rsidP="00EF2660">
            <w:pPr>
              <w:spacing w:after="0" w:line="240" w:lineRule="auto"/>
              <w:jc w:val="center"/>
              <w:rPr>
                <w:rFonts w:ascii="Arial" w:eastAsia="Times New Roman" w:hAnsi="Arial" w:cs="Arial"/>
                <w:b/>
                <w:bCs/>
                <w:i/>
                <w:iCs/>
                <w:sz w:val="20"/>
                <w:szCs w:val="20"/>
                <w:lang w:eastAsia="es-PY"/>
              </w:rPr>
            </w:pPr>
            <w:r w:rsidRPr="00D772EA">
              <w:rPr>
                <w:rFonts w:ascii="Arial" w:eastAsia="Times New Roman" w:hAnsi="Arial" w:cs="Arial"/>
                <w:b/>
                <w:bCs/>
                <w:i/>
                <w:iCs/>
                <w:sz w:val="20"/>
                <w:szCs w:val="20"/>
                <w:lang w:eastAsia="es-PY"/>
              </w:rPr>
              <w:t>Nº</w:t>
            </w:r>
          </w:p>
        </w:tc>
        <w:tc>
          <w:tcPr>
            <w:tcW w:w="4051" w:type="dxa"/>
            <w:tcBorders>
              <w:top w:val="single" w:sz="8" w:space="0" w:color="auto"/>
              <w:left w:val="nil"/>
              <w:bottom w:val="single" w:sz="8" w:space="0" w:color="auto"/>
              <w:right w:val="single" w:sz="4" w:space="0" w:color="auto"/>
            </w:tcBorders>
            <w:shd w:val="clear" w:color="auto" w:fill="auto"/>
            <w:noWrap/>
            <w:vAlign w:val="center"/>
            <w:hideMark/>
          </w:tcPr>
          <w:p w14:paraId="3EAA4BEF" w14:textId="77777777" w:rsidR="005E5685" w:rsidRPr="00D772EA" w:rsidRDefault="005E5685" w:rsidP="00EF2660">
            <w:pPr>
              <w:spacing w:after="0" w:line="240" w:lineRule="auto"/>
              <w:jc w:val="center"/>
              <w:rPr>
                <w:rFonts w:ascii="Arial" w:eastAsia="Times New Roman" w:hAnsi="Arial" w:cs="Arial"/>
                <w:b/>
                <w:bCs/>
                <w:i/>
                <w:iCs/>
                <w:sz w:val="20"/>
                <w:szCs w:val="20"/>
                <w:lang w:eastAsia="es-PY"/>
              </w:rPr>
            </w:pPr>
            <w:r w:rsidRPr="00D772EA">
              <w:rPr>
                <w:rFonts w:ascii="Arial" w:eastAsia="Times New Roman" w:hAnsi="Arial" w:cs="Arial"/>
                <w:b/>
                <w:bCs/>
                <w:i/>
                <w:iCs/>
                <w:sz w:val="20"/>
                <w:szCs w:val="20"/>
                <w:lang w:eastAsia="es-PY"/>
              </w:rPr>
              <w:t>DESCRIPCION</w:t>
            </w:r>
          </w:p>
        </w:tc>
        <w:tc>
          <w:tcPr>
            <w:tcW w:w="2035" w:type="dxa"/>
            <w:tcBorders>
              <w:top w:val="single" w:sz="8" w:space="0" w:color="auto"/>
              <w:left w:val="nil"/>
              <w:bottom w:val="single" w:sz="8" w:space="0" w:color="auto"/>
              <w:right w:val="single" w:sz="4" w:space="0" w:color="auto"/>
            </w:tcBorders>
            <w:shd w:val="clear" w:color="auto" w:fill="auto"/>
            <w:noWrap/>
            <w:vAlign w:val="center"/>
            <w:hideMark/>
          </w:tcPr>
          <w:p w14:paraId="262FE8B1" w14:textId="77777777" w:rsidR="005E5685" w:rsidRPr="00D772EA" w:rsidRDefault="005E5685" w:rsidP="00EF2660">
            <w:pPr>
              <w:spacing w:after="0" w:line="240" w:lineRule="auto"/>
              <w:jc w:val="center"/>
              <w:rPr>
                <w:rFonts w:ascii="Arial" w:eastAsia="Times New Roman" w:hAnsi="Arial" w:cs="Arial"/>
                <w:b/>
                <w:bCs/>
                <w:i/>
                <w:iCs/>
                <w:sz w:val="20"/>
                <w:szCs w:val="20"/>
                <w:lang w:eastAsia="es-PY"/>
              </w:rPr>
            </w:pPr>
            <w:r w:rsidRPr="00D772EA">
              <w:rPr>
                <w:rFonts w:ascii="Arial" w:eastAsia="Times New Roman" w:hAnsi="Arial" w:cs="Arial"/>
                <w:b/>
                <w:bCs/>
                <w:i/>
                <w:iCs/>
                <w:sz w:val="20"/>
                <w:szCs w:val="20"/>
                <w:lang w:eastAsia="es-PY"/>
              </w:rPr>
              <w:t>PRESENTACION</w:t>
            </w:r>
          </w:p>
        </w:tc>
        <w:tc>
          <w:tcPr>
            <w:tcW w:w="1953" w:type="dxa"/>
            <w:tcBorders>
              <w:top w:val="single" w:sz="8" w:space="0" w:color="auto"/>
              <w:left w:val="nil"/>
              <w:bottom w:val="single" w:sz="8" w:space="0" w:color="auto"/>
              <w:right w:val="single" w:sz="4" w:space="0" w:color="auto"/>
            </w:tcBorders>
            <w:shd w:val="clear" w:color="auto" w:fill="auto"/>
            <w:noWrap/>
            <w:vAlign w:val="center"/>
            <w:hideMark/>
          </w:tcPr>
          <w:p w14:paraId="16FE921D" w14:textId="77777777" w:rsidR="005E5685" w:rsidRPr="00D772EA" w:rsidRDefault="005E5685" w:rsidP="00EF2660">
            <w:pPr>
              <w:spacing w:after="0" w:line="240" w:lineRule="auto"/>
              <w:jc w:val="center"/>
              <w:rPr>
                <w:rFonts w:ascii="Arial" w:eastAsia="Times New Roman" w:hAnsi="Arial" w:cs="Arial"/>
                <w:b/>
                <w:bCs/>
                <w:i/>
                <w:iCs/>
                <w:sz w:val="20"/>
                <w:szCs w:val="20"/>
                <w:lang w:eastAsia="es-PY"/>
              </w:rPr>
            </w:pPr>
            <w:r w:rsidRPr="00D772EA">
              <w:rPr>
                <w:rFonts w:ascii="Arial" w:eastAsia="Times New Roman" w:hAnsi="Arial" w:cs="Arial"/>
                <w:b/>
                <w:bCs/>
                <w:i/>
                <w:iCs/>
                <w:sz w:val="20"/>
                <w:szCs w:val="20"/>
                <w:lang w:eastAsia="es-PY"/>
              </w:rPr>
              <w:t>CANTIDAD</w:t>
            </w:r>
          </w:p>
        </w:tc>
      </w:tr>
      <w:tr w:rsidR="005E5685" w:rsidRPr="00D772EA" w14:paraId="042E065B" w14:textId="77777777" w:rsidTr="00550592">
        <w:trPr>
          <w:trHeight w:val="898"/>
        </w:trPr>
        <w:tc>
          <w:tcPr>
            <w:tcW w:w="94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7E78948" w14:textId="77777777" w:rsidR="005E5685" w:rsidRPr="00D772EA" w:rsidRDefault="005E5685" w:rsidP="00EF2660">
            <w:pPr>
              <w:spacing w:after="0" w:line="240" w:lineRule="auto"/>
              <w:jc w:val="center"/>
              <w:rPr>
                <w:rFonts w:ascii="Arial" w:eastAsia="Times New Roman" w:hAnsi="Arial" w:cs="Arial"/>
                <w:b/>
                <w:bCs/>
                <w:i/>
                <w:iCs/>
                <w:lang w:eastAsia="es-PY"/>
              </w:rPr>
            </w:pPr>
            <w:r w:rsidRPr="00D772EA">
              <w:rPr>
                <w:rFonts w:ascii="Arial" w:eastAsia="Times New Roman" w:hAnsi="Arial" w:cs="Arial"/>
                <w:b/>
                <w:bCs/>
                <w:i/>
                <w:iCs/>
                <w:lang w:eastAsia="es-PY"/>
              </w:rPr>
              <w:t>1</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388A88B1" w14:textId="217CFF28" w:rsidR="005E5685" w:rsidRDefault="005E5685" w:rsidP="00EF2660">
            <w:pPr>
              <w:rPr>
                <w:rFonts w:ascii="Arial" w:hAnsi="Arial" w:cs="Arial"/>
                <w:i/>
                <w:iCs/>
              </w:rPr>
            </w:pPr>
            <w:r>
              <w:rPr>
                <w:rFonts w:ascii="Arial" w:hAnsi="Arial" w:cs="Arial"/>
                <w:sz w:val="16"/>
                <w:szCs w:val="16"/>
              </w:rPr>
              <w:t xml:space="preserve">Pavimento tipo empedrado </w:t>
            </w:r>
            <w:r w:rsidR="00774120">
              <w:rPr>
                <w:rFonts w:ascii="Arial" w:hAnsi="Arial" w:cs="Arial"/>
                <w:sz w:val="16"/>
                <w:szCs w:val="16"/>
              </w:rPr>
              <w:t xml:space="preserve">en la Colonia Nacional Canindeyú </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14:paraId="35AAB99B"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hideMark/>
          </w:tcPr>
          <w:p w14:paraId="719F37D6"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4C02546D"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67D0A" w14:textId="77777777" w:rsidR="005E5685" w:rsidRPr="00D772EA" w:rsidRDefault="005E5685" w:rsidP="00EF2660">
            <w:pPr>
              <w:spacing w:after="0" w:line="240" w:lineRule="auto"/>
              <w:jc w:val="center"/>
              <w:rPr>
                <w:rFonts w:ascii="Arial" w:eastAsia="Times New Roman" w:hAnsi="Arial" w:cs="Arial"/>
                <w:b/>
                <w:bCs/>
                <w:i/>
                <w:iCs/>
                <w:lang w:eastAsia="es-PY"/>
              </w:rPr>
            </w:pPr>
            <w:r w:rsidRPr="00D772EA">
              <w:rPr>
                <w:rFonts w:ascii="Arial" w:eastAsia="Times New Roman" w:hAnsi="Arial" w:cs="Arial"/>
                <w:b/>
                <w:bCs/>
                <w:i/>
                <w:iCs/>
                <w:lang w:eastAsia="es-PY"/>
              </w:rPr>
              <w:t>2</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17E7DA60" w14:textId="669B6ED7" w:rsidR="005E5685" w:rsidRDefault="005E5685" w:rsidP="00EF2660">
            <w:pPr>
              <w:rPr>
                <w:rFonts w:ascii="Arial" w:hAnsi="Arial" w:cs="Arial"/>
                <w:i/>
                <w:iCs/>
              </w:rPr>
            </w:pPr>
            <w:r>
              <w:rPr>
                <w:rFonts w:ascii="Arial" w:hAnsi="Arial" w:cs="Arial"/>
                <w:sz w:val="16"/>
                <w:szCs w:val="16"/>
              </w:rPr>
              <w:t xml:space="preserve">Pavimento tipo empedrado </w:t>
            </w:r>
            <w:proofErr w:type="gramStart"/>
            <w:r w:rsidR="00774120">
              <w:rPr>
                <w:rFonts w:ascii="Arial" w:hAnsi="Arial" w:cs="Arial"/>
                <w:sz w:val="16"/>
                <w:szCs w:val="16"/>
              </w:rPr>
              <w:t>en  Tramo</w:t>
            </w:r>
            <w:proofErr w:type="gramEnd"/>
            <w:r w:rsidR="00774120">
              <w:rPr>
                <w:rFonts w:ascii="Arial" w:hAnsi="Arial" w:cs="Arial"/>
                <w:sz w:val="16"/>
                <w:szCs w:val="16"/>
              </w:rPr>
              <w:t xml:space="preserve"> I- calle 15 </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14:paraId="34B16486"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hideMark/>
          </w:tcPr>
          <w:p w14:paraId="146A45BE"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37D4DDE0"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DC19A" w14:textId="77777777" w:rsidR="005E5685" w:rsidRPr="00D772EA" w:rsidRDefault="005E5685" w:rsidP="00EF2660">
            <w:pPr>
              <w:spacing w:after="0" w:line="240" w:lineRule="auto"/>
              <w:jc w:val="center"/>
              <w:rPr>
                <w:rFonts w:ascii="Arial" w:eastAsia="Times New Roman" w:hAnsi="Arial" w:cs="Arial"/>
                <w:b/>
                <w:bCs/>
                <w:i/>
                <w:iCs/>
                <w:lang w:eastAsia="es-PY"/>
              </w:rPr>
            </w:pPr>
            <w:r w:rsidRPr="00D772EA">
              <w:rPr>
                <w:rFonts w:ascii="Arial" w:eastAsia="Times New Roman" w:hAnsi="Arial" w:cs="Arial"/>
                <w:b/>
                <w:bCs/>
                <w:i/>
                <w:iCs/>
                <w:lang w:eastAsia="es-PY"/>
              </w:rPr>
              <w:t>3</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5DA8E8EA" w14:textId="5A6D2E32" w:rsidR="005E5685" w:rsidRDefault="005E5685" w:rsidP="00EF2660">
            <w:pPr>
              <w:rPr>
                <w:rFonts w:ascii="Arial" w:hAnsi="Arial" w:cs="Arial"/>
                <w:i/>
                <w:iCs/>
              </w:rPr>
            </w:pPr>
            <w:r>
              <w:rPr>
                <w:rFonts w:ascii="Arial" w:hAnsi="Arial" w:cs="Arial"/>
                <w:sz w:val="16"/>
                <w:szCs w:val="16"/>
              </w:rPr>
              <w:t xml:space="preserve">Pavimento tipo empedrado </w:t>
            </w:r>
            <w:r w:rsidR="00774120">
              <w:rPr>
                <w:rFonts w:ascii="Arial" w:hAnsi="Arial" w:cs="Arial"/>
                <w:sz w:val="16"/>
                <w:szCs w:val="16"/>
              </w:rPr>
              <w:t>en tramo II- calle 16</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14:paraId="33FC4D26"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hideMark/>
          </w:tcPr>
          <w:p w14:paraId="7128731C"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65DC3BFF"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0B902" w14:textId="77777777" w:rsidR="005E5685" w:rsidRPr="00D772EA"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4</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3FD66B60" w14:textId="2BB0FD6D" w:rsidR="005E5685" w:rsidRDefault="005E5685" w:rsidP="00EF2660">
            <w:pPr>
              <w:rPr>
                <w:rFonts w:ascii="Arial" w:hAnsi="Arial" w:cs="Arial"/>
                <w:i/>
                <w:iCs/>
              </w:rPr>
            </w:pPr>
            <w:r>
              <w:rPr>
                <w:rFonts w:ascii="Arial" w:hAnsi="Arial" w:cs="Arial"/>
                <w:sz w:val="16"/>
                <w:szCs w:val="16"/>
              </w:rPr>
              <w:t xml:space="preserve">Pavimento tipo empedrado </w:t>
            </w:r>
            <w:proofErr w:type="spellStart"/>
            <w:r>
              <w:rPr>
                <w:rFonts w:ascii="Arial" w:hAnsi="Arial" w:cs="Arial"/>
                <w:sz w:val="16"/>
                <w:szCs w:val="16"/>
              </w:rPr>
              <w:t>Bº</w:t>
            </w:r>
            <w:proofErr w:type="spellEnd"/>
            <w:r>
              <w:rPr>
                <w:rFonts w:ascii="Arial" w:hAnsi="Arial" w:cs="Arial"/>
                <w:sz w:val="16"/>
                <w:szCs w:val="16"/>
              </w:rPr>
              <w:t xml:space="preserve"> </w:t>
            </w:r>
            <w:r w:rsidR="00774120">
              <w:rPr>
                <w:rFonts w:ascii="Arial" w:hAnsi="Arial" w:cs="Arial"/>
                <w:sz w:val="16"/>
                <w:szCs w:val="16"/>
              </w:rPr>
              <w:t>Los Pioneros</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14:paraId="1FE22036"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hideMark/>
          </w:tcPr>
          <w:p w14:paraId="40FA8565"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003673CF"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68A57" w14:textId="77777777" w:rsidR="005E5685" w:rsidRPr="00D772EA"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5</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29260A3E" w14:textId="42E24AB2" w:rsidR="005E5685" w:rsidRDefault="005E5685" w:rsidP="00EF2660">
            <w:pPr>
              <w:rPr>
                <w:rFonts w:ascii="Arial" w:hAnsi="Arial" w:cs="Arial"/>
                <w:i/>
                <w:iCs/>
              </w:rPr>
            </w:pPr>
            <w:r>
              <w:rPr>
                <w:rFonts w:ascii="Arial" w:hAnsi="Arial" w:cs="Arial"/>
                <w:sz w:val="16"/>
                <w:szCs w:val="16"/>
              </w:rPr>
              <w:t xml:space="preserve">Pavimento tipo empedrado </w:t>
            </w:r>
            <w:proofErr w:type="spellStart"/>
            <w:r>
              <w:rPr>
                <w:rFonts w:ascii="Arial" w:hAnsi="Arial" w:cs="Arial"/>
                <w:sz w:val="16"/>
                <w:szCs w:val="16"/>
              </w:rPr>
              <w:t>Bº</w:t>
            </w:r>
            <w:proofErr w:type="spellEnd"/>
            <w:r>
              <w:rPr>
                <w:rFonts w:ascii="Arial" w:hAnsi="Arial" w:cs="Arial"/>
                <w:sz w:val="16"/>
                <w:szCs w:val="16"/>
              </w:rPr>
              <w:t xml:space="preserve"> </w:t>
            </w:r>
            <w:r w:rsidR="00774120">
              <w:rPr>
                <w:rFonts w:ascii="Arial" w:hAnsi="Arial" w:cs="Arial"/>
                <w:sz w:val="16"/>
                <w:szCs w:val="16"/>
              </w:rPr>
              <w:t xml:space="preserve">29 de junio </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14:paraId="3363AFCF"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hideMark/>
          </w:tcPr>
          <w:p w14:paraId="125C7663"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62373F30"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57662" w14:textId="77777777" w:rsidR="005E5685" w:rsidRPr="00D772EA"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6</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209B718F" w14:textId="391A7246" w:rsidR="005E5685" w:rsidRDefault="005E5685" w:rsidP="00EF2660">
            <w:pPr>
              <w:rPr>
                <w:rFonts w:ascii="Arial" w:hAnsi="Arial" w:cs="Arial"/>
                <w:i/>
                <w:iCs/>
              </w:rPr>
            </w:pPr>
            <w:r>
              <w:rPr>
                <w:rFonts w:ascii="Arial" w:hAnsi="Arial" w:cs="Arial"/>
                <w:sz w:val="16"/>
                <w:szCs w:val="16"/>
              </w:rPr>
              <w:t xml:space="preserve">Pavimento tipo empedrado </w:t>
            </w:r>
            <w:proofErr w:type="spellStart"/>
            <w:r>
              <w:rPr>
                <w:rFonts w:ascii="Arial" w:hAnsi="Arial" w:cs="Arial"/>
                <w:sz w:val="16"/>
                <w:szCs w:val="16"/>
              </w:rPr>
              <w:t>Bº</w:t>
            </w:r>
            <w:proofErr w:type="spellEnd"/>
            <w:r>
              <w:rPr>
                <w:rFonts w:ascii="Arial" w:hAnsi="Arial" w:cs="Arial"/>
                <w:sz w:val="16"/>
                <w:szCs w:val="16"/>
              </w:rPr>
              <w:t xml:space="preserve"> </w:t>
            </w:r>
            <w:r w:rsidR="00774120">
              <w:rPr>
                <w:rFonts w:ascii="Arial" w:hAnsi="Arial" w:cs="Arial"/>
                <w:sz w:val="16"/>
                <w:szCs w:val="16"/>
              </w:rPr>
              <w:t xml:space="preserve">Fracción Canela </w:t>
            </w:r>
          </w:p>
        </w:tc>
        <w:tc>
          <w:tcPr>
            <w:tcW w:w="2035" w:type="dxa"/>
            <w:tcBorders>
              <w:top w:val="single" w:sz="4" w:space="0" w:color="auto"/>
              <w:left w:val="nil"/>
              <w:bottom w:val="single" w:sz="4" w:space="0" w:color="auto"/>
              <w:right w:val="single" w:sz="4" w:space="0" w:color="auto"/>
            </w:tcBorders>
            <w:shd w:val="clear" w:color="auto" w:fill="auto"/>
            <w:vAlign w:val="bottom"/>
            <w:hideMark/>
          </w:tcPr>
          <w:p w14:paraId="066048A7"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hideMark/>
          </w:tcPr>
          <w:p w14:paraId="36CFF002"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475C7453"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FF2B2" w14:textId="77777777" w:rsidR="005E5685" w:rsidRPr="00D772EA"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7</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538E83D5" w14:textId="1BC984E3" w:rsidR="005E5685" w:rsidRDefault="00774120" w:rsidP="00EF2660">
            <w:pPr>
              <w:rPr>
                <w:rFonts w:ascii="Arial" w:hAnsi="Arial" w:cs="Arial"/>
                <w:i/>
                <w:iCs/>
              </w:rPr>
            </w:pPr>
            <w:r>
              <w:rPr>
                <w:rFonts w:ascii="Arial" w:hAnsi="Arial" w:cs="Arial"/>
                <w:sz w:val="16"/>
                <w:szCs w:val="16"/>
              </w:rPr>
              <w:t xml:space="preserve">Construcción de Veredas en </w:t>
            </w:r>
            <w:proofErr w:type="gramStart"/>
            <w:r>
              <w:rPr>
                <w:rFonts w:ascii="Arial" w:hAnsi="Arial" w:cs="Arial"/>
                <w:sz w:val="16"/>
                <w:szCs w:val="16"/>
              </w:rPr>
              <w:t>Zona  UNICAN</w:t>
            </w:r>
            <w:proofErr w:type="gramEnd"/>
          </w:p>
        </w:tc>
        <w:tc>
          <w:tcPr>
            <w:tcW w:w="2035" w:type="dxa"/>
            <w:tcBorders>
              <w:top w:val="single" w:sz="4" w:space="0" w:color="auto"/>
              <w:left w:val="nil"/>
              <w:bottom w:val="single" w:sz="4" w:space="0" w:color="auto"/>
              <w:right w:val="single" w:sz="4" w:space="0" w:color="auto"/>
            </w:tcBorders>
            <w:shd w:val="clear" w:color="auto" w:fill="auto"/>
            <w:vAlign w:val="bottom"/>
            <w:hideMark/>
          </w:tcPr>
          <w:p w14:paraId="1D64753F"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hideMark/>
          </w:tcPr>
          <w:p w14:paraId="31F2B6D2"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3E14A251"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76C6B"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8</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9371DAA" w14:textId="61F4558A" w:rsidR="005E5685" w:rsidRDefault="00774120" w:rsidP="00EF2660">
            <w:pPr>
              <w:rPr>
                <w:rFonts w:ascii="Arial" w:hAnsi="Arial" w:cs="Arial"/>
                <w:i/>
                <w:iCs/>
              </w:rPr>
            </w:pPr>
            <w:r>
              <w:rPr>
                <w:rFonts w:ascii="Arial" w:hAnsi="Arial" w:cs="Arial"/>
                <w:sz w:val="16"/>
                <w:szCs w:val="16"/>
              </w:rPr>
              <w:t xml:space="preserve">Readecuación de veredas en la Avda. Paraguay </w:t>
            </w:r>
            <w:r w:rsidR="005E5685">
              <w:rPr>
                <w:rFonts w:ascii="Arial" w:hAnsi="Arial" w:cs="Arial"/>
                <w:sz w:val="16"/>
                <w:szCs w:val="16"/>
              </w:rPr>
              <w:t xml:space="preserve"> </w:t>
            </w:r>
          </w:p>
        </w:tc>
        <w:tc>
          <w:tcPr>
            <w:tcW w:w="2035" w:type="dxa"/>
            <w:tcBorders>
              <w:top w:val="single" w:sz="4" w:space="0" w:color="auto"/>
              <w:left w:val="nil"/>
              <w:bottom w:val="single" w:sz="4" w:space="0" w:color="auto"/>
              <w:right w:val="single" w:sz="4" w:space="0" w:color="auto"/>
            </w:tcBorders>
            <w:shd w:val="clear" w:color="auto" w:fill="auto"/>
            <w:vAlign w:val="bottom"/>
          </w:tcPr>
          <w:p w14:paraId="2279BF9A"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33B83D4E"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1DD0215B"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3D41E"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9</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00D62D0" w14:textId="436C111F" w:rsidR="005E5685" w:rsidRDefault="00774120" w:rsidP="00EF2660">
            <w:pPr>
              <w:rPr>
                <w:rFonts w:ascii="Arial" w:hAnsi="Arial" w:cs="Arial"/>
                <w:i/>
                <w:iCs/>
              </w:rPr>
            </w:pPr>
            <w:r>
              <w:rPr>
                <w:rFonts w:ascii="Arial" w:hAnsi="Arial" w:cs="Arial"/>
                <w:sz w:val="16"/>
                <w:szCs w:val="16"/>
              </w:rPr>
              <w:t xml:space="preserve">Construcción de caminero en espacios de entre en el Barrio Los Pioneros </w:t>
            </w:r>
          </w:p>
        </w:tc>
        <w:tc>
          <w:tcPr>
            <w:tcW w:w="2035" w:type="dxa"/>
            <w:tcBorders>
              <w:top w:val="single" w:sz="4" w:space="0" w:color="auto"/>
              <w:left w:val="nil"/>
              <w:bottom w:val="single" w:sz="4" w:space="0" w:color="auto"/>
              <w:right w:val="single" w:sz="4" w:space="0" w:color="auto"/>
            </w:tcBorders>
            <w:shd w:val="clear" w:color="auto" w:fill="auto"/>
            <w:vAlign w:val="bottom"/>
          </w:tcPr>
          <w:p w14:paraId="1C9465DC"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0414676B"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0B7ED5E3"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C5D59"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10</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DB60F81" w14:textId="74542E99" w:rsidR="005E5685" w:rsidRDefault="00F62D75" w:rsidP="00EF2660">
            <w:pPr>
              <w:rPr>
                <w:rFonts w:ascii="Arial" w:hAnsi="Arial" w:cs="Arial"/>
                <w:i/>
                <w:iCs/>
              </w:rPr>
            </w:pPr>
            <w:r>
              <w:rPr>
                <w:rFonts w:ascii="Arial" w:hAnsi="Arial" w:cs="Arial"/>
                <w:sz w:val="16"/>
                <w:szCs w:val="16"/>
              </w:rPr>
              <w:t>Construcción de tinglado con cantina y espacio deportivo e infantil Plaza en el Barrio Brizas del Paraná</w:t>
            </w:r>
          </w:p>
        </w:tc>
        <w:tc>
          <w:tcPr>
            <w:tcW w:w="2035" w:type="dxa"/>
            <w:tcBorders>
              <w:top w:val="single" w:sz="4" w:space="0" w:color="auto"/>
              <w:left w:val="nil"/>
              <w:bottom w:val="single" w:sz="4" w:space="0" w:color="auto"/>
              <w:right w:val="single" w:sz="4" w:space="0" w:color="auto"/>
            </w:tcBorders>
            <w:shd w:val="clear" w:color="auto" w:fill="auto"/>
            <w:vAlign w:val="bottom"/>
          </w:tcPr>
          <w:p w14:paraId="1C7D781F"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1475EFD7"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68292459"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02395"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11</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0C1D4DD" w14:textId="42ABB507" w:rsidR="005E5685" w:rsidRPr="00672C1F" w:rsidRDefault="00672C1F" w:rsidP="00EF2660">
            <w:pPr>
              <w:rPr>
                <w:rFonts w:ascii="Arial" w:hAnsi="Arial" w:cs="Arial"/>
                <w:sz w:val="16"/>
                <w:szCs w:val="16"/>
              </w:rPr>
            </w:pPr>
            <w:r>
              <w:rPr>
                <w:rFonts w:ascii="Arial" w:hAnsi="Arial" w:cs="Arial"/>
                <w:sz w:val="16"/>
                <w:szCs w:val="16"/>
              </w:rPr>
              <w:t>Construcción de sistema de agua potable para los Barrios Fracción Peralta y Yerba Buena</w:t>
            </w:r>
          </w:p>
        </w:tc>
        <w:tc>
          <w:tcPr>
            <w:tcW w:w="2035" w:type="dxa"/>
            <w:tcBorders>
              <w:top w:val="single" w:sz="4" w:space="0" w:color="auto"/>
              <w:left w:val="nil"/>
              <w:bottom w:val="single" w:sz="4" w:space="0" w:color="auto"/>
              <w:right w:val="single" w:sz="4" w:space="0" w:color="auto"/>
            </w:tcBorders>
            <w:shd w:val="clear" w:color="auto" w:fill="auto"/>
            <w:vAlign w:val="bottom"/>
          </w:tcPr>
          <w:p w14:paraId="270FCB93"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24017D1A"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550AFBE5"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460FC"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12</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5EE95BE4" w14:textId="2F3C6C5C" w:rsidR="005E5685" w:rsidRPr="00672C1F" w:rsidRDefault="00672C1F" w:rsidP="00EF2660">
            <w:pPr>
              <w:rPr>
                <w:rFonts w:ascii="Arial" w:hAnsi="Arial" w:cs="Arial"/>
                <w:sz w:val="16"/>
                <w:szCs w:val="16"/>
                <w:lang w:val="pt-BR"/>
              </w:rPr>
            </w:pPr>
            <w:proofErr w:type="spellStart"/>
            <w:r w:rsidRPr="00672C1F">
              <w:rPr>
                <w:rFonts w:ascii="Arial" w:hAnsi="Arial" w:cs="Arial"/>
                <w:sz w:val="16"/>
                <w:szCs w:val="16"/>
                <w:lang w:val="pt-BR"/>
              </w:rPr>
              <w:t>Construcción</w:t>
            </w:r>
            <w:proofErr w:type="spellEnd"/>
            <w:r w:rsidRPr="00672C1F">
              <w:rPr>
                <w:rFonts w:ascii="Arial" w:hAnsi="Arial" w:cs="Arial"/>
                <w:sz w:val="16"/>
                <w:szCs w:val="16"/>
                <w:lang w:val="pt-BR"/>
              </w:rPr>
              <w:t xml:space="preserve"> de sistema </w:t>
            </w:r>
            <w:proofErr w:type="gramStart"/>
            <w:r w:rsidRPr="00672C1F">
              <w:rPr>
                <w:rFonts w:ascii="Arial" w:hAnsi="Arial" w:cs="Arial"/>
                <w:sz w:val="16"/>
                <w:szCs w:val="16"/>
                <w:lang w:val="pt-BR"/>
              </w:rPr>
              <w:t>agua</w:t>
            </w:r>
            <w:proofErr w:type="gramEnd"/>
            <w:r w:rsidRPr="00672C1F">
              <w:rPr>
                <w:rFonts w:ascii="Arial" w:hAnsi="Arial" w:cs="Arial"/>
                <w:sz w:val="16"/>
                <w:szCs w:val="16"/>
                <w:lang w:val="pt-BR"/>
              </w:rPr>
              <w:t xml:space="preserve"> </w:t>
            </w:r>
            <w:proofErr w:type="spellStart"/>
            <w:r w:rsidRPr="00672C1F">
              <w:rPr>
                <w:rFonts w:ascii="Arial" w:hAnsi="Arial" w:cs="Arial"/>
                <w:sz w:val="16"/>
                <w:szCs w:val="16"/>
                <w:lang w:val="pt-BR"/>
              </w:rPr>
              <w:t>potable</w:t>
            </w:r>
            <w:proofErr w:type="spellEnd"/>
            <w:r w:rsidRPr="00672C1F">
              <w:rPr>
                <w:rFonts w:ascii="Arial" w:hAnsi="Arial" w:cs="Arial"/>
                <w:sz w:val="16"/>
                <w:szCs w:val="16"/>
                <w:lang w:val="pt-BR"/>
              </w:rPr>
              <w:t xml:space="preserve"> </w:t>
            </w:r>
            <w:r>
              <w:rPr>
                <w:rFonts w:ascii="Arial" w:hAnsi="Arial" w:cs="Arial"/>
                <w:sz w:val="16"/>
                <w:szCs w:val="16"/>
                <w:lang w:val="pt-BR"/>
              </w:rPr>
              <w:t xml:space="preserve">para </w:t>
            </w:r>
            <w:proofErr w:type="spellStart"/>
            <w:r>
              <w:rPr>
                <w:rFonts w:ascii="Arial" w:hAnsi="Arial" w:cs="Arial"/>
                <w:sz w:val="16"/>
                <w:szCs w:val="16"/>
                <w:lang w:val="pt-BR"/>
              </w:rPr>
              <w:t>el</w:t>
            </w:r>
            <w:proofErr w:type="spellEnd"/>
            <w:r>
              <w:rPr>
                <w:rFonts w:ascii="Arial" w:hAnsi="Arial" w:cs="Arial"/>
                <w:sz w:val="16"/>
                <w:szCs w:val="16"/>
                <w:lang w:val="pt-BR"/>
              </w:rPr>
              <w:t xml:space="preserve"> Barrio </w:t>
            </w:r>
            <w:proofErr w:type="spellStart"/>
            <w:r>
              <w:rPr>
                <w:rFonts w:ascii="Arial" w:hAnsi="Arial" w:cs="Arial"/>
                <w:sz w:val="16"/>
                <w:szCs w:val="16"/>
                <w:lang w:val="pt-BR"/>
              </w:rPr>
              <w:t>Rayito</w:t>
            </w:r>
            <w:proofErr w:type="spellEnd"/>
            <w:r>
              <w:rPr>
                <w:rFonts w:ascii="Arial" w:hAnsi="Arial" w:cs="Arial"/>
                <w:sz w:val="16"/>
                <w:szCs w:val="16"/>
                <w:lang w:val="pt-BR"/>
              </w:rPr>
              <w:t xml:space="preserve"> del Sol </w:t>
            </w:r>
          </w:p>
        </w:tc>
        <w:tc>
          <w:tcPr>
            <w:tcW w:w="2035" w:type="dxa"/>
            <w:tcBorders>
              <w:top w:val="single" w:sz="4" w:space="0" w:color="auto"/>
              <w:left w:val="nil"/>
              <w:bottom w:val="single" w:sz="4" w:space="0" w:color="auto"/>
              <w:right w:val="single" w:sz="4" w:space="0" w:color="auto"/>
            </w:tcBorders>
            <w:shd w:val="clear" w:color="auto" w:fill="auto"/>
            <w:vAlign w:val="bottom"/>
          </w:tcPr>
          <w:p w14:paraId="39772A72"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2BA4317B"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2AE3E80F"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E7395"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13</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2554EA7B" w14:textId="252717E7" w:rsidR="005E5685" w:rsidRPr="00672C1F" w:rsidRDefault="00672C1F" w:rsidP="00EF2660">
            <w:pPr>
              <w:rPr>
                <w:rFonts w:ascii="Arial" w:hAnsi="Arial" w:cs="Arial"/>
                <w:sz w:val="16"/>
                <w:szCs w:val="16"/>
                <w:lang w:val="pt-BR"/>
              </w:rPr>
            </w:pPr>
            <w:proofErr w:type="spellStart"/>
            <w:r>
              <w:rPr>
                <w:rFonts w:ascii="Arial" w:hAnsi="Arial" w:cs="Arial"/>
                <w:sz w:val="16"/>
                <w:szCs w:val="16"/>
                <w:lang w:val="pt-BR"/>
              </w:rPr>
              <w:t>Readecuación</w:t>
            </w:r>
            <w:proofErr w:type="spellEnd"/>
            <w:r>
              <w:rPr>
                <w:rFonts w:ascii="Arial" w:hAnsi="Arial" w:cs="Arial"/>
                <w:sz w:val="16"/>
                <w:szCs w:val="16"/>
                <w:lang w:val="pt-BR"/>
              </w:rPr>
              <w:t xml:space="preserve"> de Plaza </w:t>
            </w:r>
            <w:proofErr w:type="spellStart"/>
            <w:r>
              <w:rPr>
                <w:rFonts w:ascii="Arial" w:hAnsi="Arial" w:cs="Arial"/>
                <w:sz w:val="16"/>
                <w:szCs w:val="16"/>
                <w:lang w:val="pt-BR"/>
              </w:rPr>
              <w:t>Colonia</w:t>
            </w:r>
            <w:proofErr w:type="spellEnd"/>
            <w:r>
              <w:rPr>
                <w:rFonts w:ascii="Arial" w:hAnsi="Arial" w:cs="Arial"/>
                <w:sz w:val="16"/>
                <w:szCs w:val="16"/>
                <w:lang w:val="pt-BR"/>
              </w:rPr>
              <w:t xml:space="preserve"> Nacional </w:t>
            </w:r>
            <w:proofErr w:type="spellStart"/>
            <w:r>
              <w:rPr>
                <w:rFonts w:ascii="Arial" w:hAnsi="Arial" w:cs="Arial"/>
                <w:sz w:val="16"/>
                <w:szCs w:val="16"/>
                <w:lang w:val="pt-BR"/>
              </w:rPr>
              <w:t>Canindeyu</w:t>
            </w:r>
            <w:proofErr w:type="spellEnd"/>
            <w:r>
              <w:rPr>
                <w:rFonts w:ascii="Arial" w:hAnsi="Arial" w:cs="Arial"/>
                <w:sz w:val="16"/>
                <w:szCs w:val="16"/>
                <w:lang w:val="pt-BR"/>
              </w:rPr>
              <w:t xml:space="preserve"> </w:t>
            </w:r>
          </w:p>
        </w:tc>
        <w:tc>
          <w:tcPr>
            <w:tcW w:w="2035" w:type="dxa"/>
            <w:tcBorders>
              <w:top w:val="single" w:sz="4" w:space="0" w:color="auto"/>
              <w:left w:val="nil"/>
              <w:bottom w:val="single" w:sz="4" w:space="0" w:color="auto"/>
              <w:right w:val="single" w:sz="4" w:space="0" w:color="auto"/>
            </w:tcBorders>
            <w:shd w:val="clear" w:color="auto" w:fill="auto"/>
            <w:vAlign w:val="bottom"/>
          </w:tcPr>
          <w:p w14:paraId="45B431DF"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2CEA12E7"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769468B2"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A4D83"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14</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318C47B3" w14:textId="41946C8F" w:rsidR="005E5685" w:rsidRPr="00672C1F" w:rsidRDefault="00672C1F" w:rsidP="00EF2660">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w:t>
            </w:r>
            <w:proofErr w:type="spellStart"/>
            <w:r>
              <w:rPr>
                <w:rFonts w:ascii="Arial" w:hAnsi="Arial" w:cs="Arial"/>
                <w:sz w:val="16"/>
                <w:szCs w:val="16"/>
                <w:lang w:val="pt-BR"/>
              </w:rPr>
              <w:t>tinglado</w:t>
            </w:r>
            <w:proofErr w:type="spellEnd"/>
            <w:r>
              <w:rPr>
                <w:rFonts w:ascii="Arial" w:hAnsi="Arial" w:cs="Arial"/>
                <w:sz w:val="16"/>
                <w:szCs w:val="16"/>
                <w:lang w:val="pt-BR"/>
              </w:rPr>
              <w:t xml:space="preserve"> multiuso </w:t>
            </w:r>
            <w:proofErr w:type="spellStart"/>
            <w:r>
              <w:rPr>
                <w:rFonts w:ascii="Arial" w:hAnsi="Arial" w:cs="Arial"/>
                <w:sz w:val="16"/>
                <w:szCs w:val="16"/>
                <w:lang w:val="pt-BR"/>
              </w:rPr>
              <w:t>en</w:t>
            </w:r>
            <w:proofErr w:type="spellEnd"/>
            <w:r>
              <w:rPr>
                <w:rFonts w:ascii="Arial" w:hAnsi="Arial" w:cs="Arial"/>
                <w:sz w:val="16"/>
                <w:szCs w:val="16"/>
                <w:lang w:val="pt-BR"/>
              </w:rPr>
              <w:t xml:space="preserve"> </w:t>
            </w:r>
            <w:proofErr w:type="spellStart"/>
            <w:r>
              <w:rPr>
                <w:rFonts w:ascii="Arial" w:hAnsi="Arial" w:cs="Arial"/>
                <w:sz w:val="16"/>
                <w:szCs w:val="16"/>
                <w:lang w:val="pt-BR"/>
              </w:rPr>
              <w:t>el</w:t>
            </w:r>
            <w:proofErr w:type="spellEnd"/>
            <w:r>
              <w:rPr>
                <w:rFonts w:ascii="Arial" w:hAnsi="Arial" w:cs="Arial"/>
                <w:sz w:val="16"/>
                <w:szCs w:val="16"/>
                <w:lang w:val="pt-BR"/>
              </w:rPr>
              <w:t xml:space="preserve"> Barrio San Jose </w:t>
            </w:r>
          </w:p>
        </w:tc>
        <w:tc>
          <w:tcPr>
            <w:tcW w:w="2035" w:type="dxa"/>
            <w:tcBorders>
              <w:top w:val="single" w:sz="4" w:space="0" w:color="auto"/>
              <w:left w:val="nil"/>
              <w:bottom w:val="single" w:sz="4" w:space="0" w:color="auto"/>
              <w:right w:val="single" w:sz="4" w:space="0" w:color="auto"/>
            </w:tcBorders>
            <w:shd w:val="clear" w:color="auto" w:fill="auto"/>
            <w:vAlign w:val="bottom"/>
          </w:tcPr>
          <w:p w14:paraId="6DA75ED6"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48EE3C84"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1BCF88B5"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15F37"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15</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1C2E7FD9" w14:textId="042FA984" w:rsidR="005E5685" w:rsidRPr="00672C1F" w:rsidRDefault="000D0CC2" w:rsidP="00EF2660">
            <w:pPr>
              <w:rPr>
                <w:rFonts w:ascii="Arial" w:hAnsi="Arial" w:cs="Arial"/>
                <w:sz w:val="16"/>
                <w:szCs w:val="16"/>
              </w:rPr>
            </w:pPr>
            <w:r>
              <w:rPr>
                <w:rFonts w:ascii="Arial" w:hAnsi="Arial" w:cs="Arial"/>
                <w:sz w:val="16"/>
                <w:szCs w:val="16"/>
              </w:rPr>
              <w:t xml:space="preserve">Readecuación de espacio recreativo infantil en la Plaza del Barrio Acuario </w:t>
            </w:r>
          </w:p>
        </w:tc>
        <w:tc>
          <w:tcPr>
            <w:tcW w:w="2035" w:type="dxa"/>
            <w:tcBorders>
              <w:top w:val="single" w:sz="4" w:space="0" w:color="auto"/>
              <w:left w:val="nil"/>
              <w:bottom w:val="single" w:sz="4" w:space="0" w:color="auto"/>
              <w:right w:val="single" w:sz="4" w:space="0" w:color="auto"/>
            </w:tcBorders>
            <w:shd w:val="clear" w:color="auto" w:fill="auto"/>
            <w:vAlign w:val="bottom"/>
          </w:tcPr>
          <w:p w14:paraId="3EEB6A85"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68623D1E"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785D0B38"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C554F"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16</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6B216B19" w14:textId="5514F2F4" w:rsidR="005E5685" w:rsidRPr="00672C1F" w:rsidRDefault="000D0CC2" w:rsidP="00EF2660">
            <w:pPr>
              <w:rPr>
                <w:rFonts w:ascii="Arial" w:hAnsi="Arial" w:cs="Arial"/>
                <w:sz w:val="16"/>
                <w:szCs w:val="16"/>
              </w:rPr>
            </w:pPr>
            <w:r>
              <w:rPr>
                <w:rFonts w:ascii="Arial" w:hAnsi="Arial" w:cs="Arial"/>
                <w:sz w:val="16"/>
                <w:szCs w:val="16"/>
              </w:rPr>
              <w:t xml:space="preserve">Pavimento tipo empedrado en el Barrio </w:t>
            </w:r>
            <w:proofErr w:type="gramStart"/>
            <w:r>
              <w:rPr>
                <w:rFonts w:ascii="Arial" w:hAnsi="Arial" w:cs="Arial"/>
                <w:sz w:val="16"/>
                <w:szCs w:val="16"/>
              </w:rPr>
              <w:t>Industrial  Ex</w:t>
            </w:r>
            <w:proofErr w:type="gramEnd"/>
            <w:r>
              <w:rPr>
                <w:rFonts w:ascii="Arial" w:hAnsi="Arial" w:cs="Arial"/>
                <w:sz w:val="16"/>
                <w:szCs w:val="16"/>
              </w:rPr>
              <w:t xml:space="preserve"> </w:t>
            </w:r>
            <w:proofErr w:type="spellStart"/>
            <w:r>
              <w:rPr>
                <w:rFonts w:ascii="Arial" w:hAnsi="Arial" w:cs="Arial"/>
                <w:sz w:val="16"/>
                <w:szCs w:val="16"/>
              </w:rPr>
              <w:t>Osani</w:t>
            </w:r>
            <w:proofErr w:type="spellEnd"/>
            <w:r>
              <w:rPr>
                <w:rFonts w:ascii="Arial" w:hAnsi="Arial" w:cs="Arial"/>
                <w:sz w:val="16"/>
                <w:szCs w:val="16"/>
              </w:rPr>
              <w:t xml:space="preserve"> </w:t>
            </w:r>
          </w:p>
        </w:tc>
        <w:tc>
          <w:tcPr>
            <w:tcW w:w="2035" w:type="dxa"/>
            <w:tcBorders>
              <w:top w:val="single" w:sz="4" w:space="0" w:color="auto"/>
              <w:left w:val="nil"/>
              <w:bottom w:val="single" w:sz="4" w:space="0" w:color="auto"/>
              <w:right w:val="single" w:sz="4" w:space="0" w:color="auto"/>
            </w:tcBorders>
            <w:shd w:val="clear" w:color="auto" w:fill="auto"/>
            <w:vAlign w:val="bottom"/>
          </w:tcPr>
          <w:p w14:paraId="7C168F25"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087E8265"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614040FD"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45BD5"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17</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4C3B0DB" w14:textId="15B4A386" w:rsidR="005E5685" w:rsidRPr="00672C1F" w:rsidRDefault="000D0CC2" w:rsidP="00EF2660">
            <w:pPr>
              <w:rPr>
                <w:rFonts w:ascii="Arial" w:hAnsi="Arial" w:cs="Arial"/>
                <w:sz w:val="16"/>
                <w:szCs w:val="16"/>
              </w:rPr>
            </w:pPr>
            <w:r>
              <w:rPr>
                <w:rFonts w:ascii="Arial" w:hAnsi="Arial" w:cs="Arial"/>
                <w:sz w:val="16"/>
                <w:szCs w:val="16"/>
              </w:rPr>
              <w:t xml:space="preserve">Construcción de Espacio Recreativo en el Barrio 29 de </w:t>
            </w:r>
            <w:proofErr w:type="gramStart"/>
            <w:r>
              <w:rPr>
                <w:rFonts w:ascii="Arial" w:hAnsi="Arial" w:cs="Arial"/>
                <w:sz w:val="16"/>
                <w:szCs w:val="16"/>
              </w:rPr>
              <w:t>Septiembre</w:t>
            </w:r>
            <w:proofErr w:type="gramEnd"/>
            <w:r>
              <w:rPr>
                <w:rFonts w:ascii="Arial" w:hAnsi="Arial" w:cs="Arial"/>
                <w:sz w:val="16"/>
                <w:szCs w:val="16"/>
              </w:rPr>
              <w:t xml:space="preserve"> </w:t>
            </w:r>
          </w:p>
        </w:tc>
        <w:tc>
          <w:tcPr>
            <w:tcW w:w="2035" w:type="dxa"/>
            <w:tcBorders>
              <w:top w:val="single" w:sz="4" w:space="0" w:color="auto"/>
              <w:left w:val="nil"/>
              <w:bottom w:val="single" w:sz="4" w:space="0" w:color="auto"/>
              <w:right w:val="single" w:sz="4" w:space="0" w:color="auto"/>
            </w:tcBorders>
            <w:shd w:val="clear" w:color="auto" w:fill="auto"/>
            <w:vAlign w:val="bottom"/>
          </w:tcPr>
          <w:p w14:paraId="6264770E"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43384873"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28FF9EDA"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A023F"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18</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10053103" w14:textId="4A1B63CB" w:rsidR="005E5685" w:rsidRPr="00672C1F" w:rsidRDefault="000D0CC2" w:rsidP="00EF2660">
            <w:pPr>
              <w:rPr>
                <w:rFonts w:ascii="Arial" w:hAnsi="Arial" w:cs="Arial"/>
                <w:sz w:val="16"/>
                <w:szCs w:val="16"/>
              </w:rPr>
            </w:pPr>
            <w:r>
              <w:rPr>
                <w:rFonts w:ascii="Arial" w:hAnsi="Arial" w:cs="Arial"/>
                <w:sz w:val="16"/>
                <w:szCs w:val="16"/>
              </w:rPr>
              <w:t xml:space="preserve">Refacción de la Oficina de la Secretaria Privada de la Institución Municipal </w:t>
            </w:r>
          </w:p>
        </w:tc>
        <w:tc>
          <w:tcPr>
            <w:tcW w:w="2035" w:type="dxa"/>
            <w:tcBorders>
              <w:top w:val="single" w:sz="4" w:space="0" w:color="auto"/>
              <w:left w:val="nil"/>
              <w:bottom w:val="single" w:sz="4" w:space="0" w:color="auto"/>
              <w:right w:val="single" w:sz="4" w:space="0" w:color="auto"/>
            </w:tcBorders>
            <w:shd w:val="clear" w:color="auto" w:fill="auto"/>
            <w:vAlign w:val="bottom"/>
          </w:tcPr>
          <w:p w14:paraId="3235F8F6"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5B9CCA09"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2AB60AA9"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DD407"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19</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33C11A6" w14:textId="5C0457FD" w:rsidR="005E5685" w:rsidRPr="00672C1F" w:rsidRDefault="000D0CC2" w:rsidP="00EF2660">
            <w:pPr>
              <w:rPr>
                <w:rFonts w:ascii="Arial" w:hAnsi="Arial" w:cs="Arial"/>
                <w:sz w:val="16"/>
                <w:szCs w:val="16"/>
              </w:rPr>
            </w:pPr>
            <w:r>
              <w:rPr>
                <w:rFonts w:ascii="Arial" w:hAnsi="Arial" w:cs="Arial"/>
                <w:sz w:val="16"/>
                <w:szCs w:val="16"/>
              </w:rPr>
              <w:t xml:space="preserve">Construcción de plaza en el Barrio Sagrada Familia de la Colonia nacional Canindeyú </w:t>
            </w:r>
          </w:p>
        </w:tc>
        <w:tc>
          <w:tcPr>
            <w:tcW w:w="2035" w:type="dxa"/>
            <w:tcBorders>
              <w:top w:val="single" w:sz="4" w:space="0" w:color="auto"/>
              <w:left w:val="nil"/>
              <w:bottom w:val="single" w:sz="4" w:space="0" w:color="auto"/>
              <w:right w:val="single" w:sz="4" w:space="0" w:color="auto"/>
            </w:tcBorders>
            <w:shd w:val="clear" w:color="auto" w:fill="auto"/>
            <w:vAlign w:val="bottom"/>
          </w:tcPr>
          <w:p w14:paraId="327DBF95"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1D2B8C67"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5A663A52"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3B490"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20</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2F2B083" w14:textId="2EF2847A" w:rsidR="005E5685" w:rsidRPr="00672C1F" w:rsidRDefault="000D0CC2" w:rsidP="00EF2660">
            <w:pPr>
              <w:rPr>
                <w:rFonts w:ascii="Arial" w:hAnsi="Arial" w:cs="Arial"/>
                <w:sz w:val="16"/>
                <w:szCs w:val="16"/>
              </w:rPr>
            </w:pPr>
            <w:proofErr w:type="spellStart"/>
            <w:r>
              <w:rPr>
                <w:rFonts w:ascii="Arial" w:hAnsi="Arial" w:cs="Arial"/>
                <w:sz w:val="16"/>
                <w:szCs w:val="16"/>
              </w:rPr>
              <w:t>Construción</w:t>
            </w:r>
            <w:proofErr w:type="spellEnd"/>
            <w:r>
              <w:rPr>
                <w:rFonts w:ascii="Arial" w:hAnsi="Arial" w:cs="Arial"/>
                <w:sz w:val="16"/>
                <w:szCs w:val="16"/>
              </w:rPr>
              <w:t xml:space="preserve"> de estacionamiento </w:t>
            </w:r>
            <w:proofErr w:type="gramStart"/>
            <w:r>
              <w:rPr>
                <w:rFonts w:ascii="Arial" w:hAnsi="Arial" w:cs="Arial"/>
                <w:sz w:val="16"/>
                <w:szCs w:val="16"/>
              </w:rPr>
              <w:t>y  vereda</w:t>
            </w:r>
            <w:proofErr w:type="gramEnd"/>
            <w:r>
              <w:rPr>
                <w:rFonts w:ascii="Arial" w:hAnsi="Arial" w:cs="Arial"/>
                <w:sz w:val="16"/>
                <w:szCs w:val="16"/>
              </w:rPr>
              <w:t xml:space="preserve"> frente al local escolar-José Asunción Flores-CNC</w:t>
            </w:r>
          </w:p>
        </w:tc>
        <w:tc>
          <w:tcPr>
            <w:tcW w:w="2035" w:type="dxa"/>
            <w:tcBorders>
              <w:top w:val="single" w:sz="4" w:space="0" w:color="auto"/>
              <w:left w:val="nil"/>
              <w:bottom w:val="single" w:sz="4" w:space="0" w:color="auto"/>
              <w:right w:val="single" w:sz="4" w:space="0" w:color="auto"/>
            </w:tcBorders>
            <w:shd w:val="clear" w:color="auto" w:fill="auto"/>
            <w:vAlign w:val="bottom"/>
          </w:tcPr>
          <w:p w14:paraId="336A4DE9"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103B9F98"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5E5685" w:rsidRPr="00D772EA" w14:paraId="0A56E7E1"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84D28" w14:textId="77777777" w:rsidR="005E5685" w:rsidRDefault="005E5685" w:rsidP="00EF2660">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21</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6B14CA8D" w14:textId="29011EDC" w:rsidR="005E5685" w:rsidRPr="00672C1F" w:rsidRDefault="005E5685" w:rsidP="00EF2660">
            <w:pPr>
              <w:rPr>
                <w:rFonts w:ascii="Arial" w:hAnsi="Arial" w:cs="Arial"/>
                <w:sz w:val="16"/>
                <w:szCs w:val="16"/>
              </w:rPr>
            </w:pPr>
            <w:r w:rsidRPr="00672C1F">
              <w:rPr>
                <w:rFonts w:ascii="Arial" w:hAnsi="Arial" w:cs="Arial"/>
                <w:sz w:val="16"/>
                <w:szCs w:val="16"/>
              </w:rPr>
              <w:t>C</w:t>
            </w:r>
            <w:r w:rsidR="000D0CC2">
              <w:rPr>
                <w:rFonts w:ascii="Arial" w:hAnsi="Arial" w:cs="Arial"/>
                <w:sz w:val="16"/>
                <w:szCs w:val="16"/>
              </w:rPr>
              <w:t>onstrucción de sistema lumínico del local escolar -José Asunción Flores-CNC</w:t>
            </w:r>
          </w:p>
        </w:tc>
        <w:tc>
          <w:tcPr>
            <w:tcW w:w="2035" w:type="dxa"/>
            <w:tcBorders>
              <w:top w:val="single" w:sz="4" w:space="0" w:color="auto"/>
              <w:left w:val="nil"/>
              <w:bottom w:val="single" w:sz="4" w:space="0" w:color="auto"/>
              <w:right w:val="single" w:sz="4" w:space="0" w:color="auto"/>
            </w:tcBorders>
            <w:shd w:val="clear" w:color="auto" w:fill="auto"/>
            <w:vAlign w:val="bottom"/>
          </w:tcPr>
          <w:p w14:paraId="17AB66F4" w14:textId="77777777" w:rsidR="005E5685" w:rsidRPr="00D772EA" w:rsidRDefault="005E5685" w:rsidP="00EF2660">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25996F7D" w14:textId="77777777" w:rsidR="005E5685" w:rsidRPr="00D772EA" w:rsidRDefault="005E5685" w:rsidP="00EF2660">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73E38997"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A5192"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22</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7DE815AB" w14:textId="71D74C22" w:rsidR="000D0CC2" w:rsidRPr="00672C1F" w:rsidRDefault="000D0CC2" w:rsidP="000D0CC2">
            <w:pPr>
              <w:rPr>
                <w:rFonts w:ascii="Arial" w:hAnsi="Arial" w:cs="Arial"/>
                <w:sz w:val="16"/>
                <w:szCs w:val="16"/>
              </w:rPr>
            </w:pPr>
            <w:r>
              <w:rPr>
                <w:rFonts w:ascii="Arial" w:hAnsi="Arial" w:cs="Arial"/>
                <w:sz w:val="16"/>
                <w:szCs w:val="16"/>
              </w:rPr>
              <w:t>Construcción de sistema de agua potable para la Escuela Fulgencio Yegros del Km 5</w:t>
            </w:r>
            <w:r w:rsidRPr="00672C1F">
              <w:rPr>
                <w:rFonts w:ascii="Arial" w:hAnsi="Arial" w:cs="Arial"/>
                <w:sz w:val="16"/>
                <w:szCs w:val="16"/>
              </w:rPr>
              <w:t xml:space="preserve"> </w:t>
            </w:r>
          </w:p>
        </w:tc>
        <w:tc>
          <w:tcPr>
            <w:tcW w:w="2035" w:type="dxa"/>
            <w:tcBorders>
              <w:top w:val="single" w:sz="4" w:space="0" w:color="auto"/>
              <w:left w:val="nil"/>
              <w:bottom w:val="single" w:sz="4" w:space="0" w:color="auto"/>
              <w:right w:val="single" w:sz="4" w:space="0" w:color="auto"/>
            </w:tcBorders>
            <w:shd w:val="clear" w:color="auto" w:fill="auto"/>
            <w:vAlign w:val="bottom"/>
          </w:tcPr>
          <w:p w14:paraId="4B9433D6"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0F95762E"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6766EA2C"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25F9C"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23</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70BAEA51" w14:textId="5E087BC3" w:rsidR="000D0CC2" w:rsidRPr="00672C1F" w:rsidRDefault="000D0CC2" w:rsidP="000D0CC2">
            <w:pPr>
              <w:rPr>
                <w:rFonts w:ascii="Arial" w:hAnsi="Arial" w:cs="Arial"/>
                <w:sz w:val="16"/>
                <w:szCs w:val="16"/>
              </w:rPr>
            </w:pPr>
            <w:r>
              <w:rPr>
                <w:rFonts w:ascii="Arial" w:hAnsi="Arial" w:cs="Arial"/>
                <w:sz w:val="16"/>
                <w:szCs w:val="16"/>
              </w:rPr>
              <w:t xml:space="preserve">Construcción de sistema de agua potable para la Escuela </w:t>
            </w:r>
            <w:proofErr w:type="spellStart"/>
            <w:r>
              <w:rPr>
                <w:rFonts w:ascii="Arial" w:hAnsi="Arial" w:cs="Arial"/>
                <w:sz w:val="16"/>
                <w:szCs w:val="16"/>
              </w:rPr>
              <w:t>Basica</w:t>
            </w:r>
            <w:proofErr w:type="spellEnd"/>
            <w:r>
              <w:rPr>
                <w:rFonts w:ascii="Arial" w:hAnsi="Arial" w:cs="Arial"/>
                <w:sz w:val="16"/>
                <w:szCs w:val="16"/>
              </w:rPr>
              <w:t xml:space="preserve"> Nº411-Carlos Ricardo Mendes G.</w:t>
            </w:r>
          </w:p>
        </w:tc>
        <w:tc>
          <w:tcPr>
            <w:tcW w:w="2035" w:type="dxa"/>
            <w:tcBorders>
              <w:top w:val="single" w:sz="4" w:space="0" w:color="auto"/>
              <w:left w:val="nil"/>
              <w:bottom w:val="single" w:sz="4" w:space="0" w:color="auto"/>
              <w:right w:val="single" w:sz="4" w:space="0" w:color="auto"/>
            </w:tcBorders>
            <w:shd w:val="clear" w:color="auto" w:fill="auto"/>
            <w:vAlign w:val="bottom"/>
          </w:tcPr>
          <w:p w14:paraId="4DBC0F00"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42984A4B"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2E9F87C6"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28C66"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24</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18410CE8" w14:textId="06972491" w:rsidR="000D0CC2" w:rsidRPr="00672C1F" w:rsidRDefault="004A3B17" w:rsidP="000D0CC2">
            <w:pPr>
              <w:rPr>
                <w:rFonts w:ascii="Arial" w:hAnsi="Arial" w:cs="Arial"/>
                <w:sz w:val="16"/>
                <w:szCs w:val="16"/>
              </w:rPr>
            </w:pPr>
            <w:r>
              <w:rPr>
                <w:rFonts w:ascii="Arial" w:hAnsi="Arial" w:cs="Arial"/>
                <w:sz w:val="16"/>
                <w:szCs w:val="16"/>
              </w:rPr>
              <w:t>Construcción de aula Pedagógica en la Escuela Fulgencio Yegros -km 5</w:t>
            </w:r>
          </w:p>
        </w:tc>
        <w:tc>
          <w:tcPr>
            <w:tcW w:w="2035" w:type="dxa"/>
            <w:tcBorders>
              <w:top w:val="single" w:sz="4" w:space="0" w:color="auto"/>
              <w:left w:val="nil"/>
              <w:bottom w:val="single" w:sz="4" w:space="0" w:color="auto"/>
              <w:right w:val="single" w:sz="4" w:space="0" w:color="auto"/>
            </w:tcBorders>
            <w:shd w:val="clear" w:color="auto" w:fill="auto"/>
            <w:vAlign w:val="bottom"/>
          </w:tcPr>
          <w:p w14:paraId="1298F0D5"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105BD8F9"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4094807C"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87D10"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25</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6152A940" w14:textId="2E3BD7CB" w:rsidR="000D0CC2" w:rsidRPr="00672C1F" w:rsidRDefault="004A3B17" w:rsidP="000D0CC2">
            <w:pPr>
              <w:rPr>
                <w:rFonts w:ascii="Arial" w:hAnsi="Arial" w:cs="Arial"/>
                <w:sz w:val="16"/>
                <w:szCs w:val="16"/>
              </w:rPr>
            </w:pPr>
            <w:r>
              <w:rPr>
                <w:rFonts w:ascii="Arial" w:hAnsi="Arial" w:cs="Arial"/>
                <w:sz w:val="16"/>
                <w:szCs w:val="16"/>
              </w:rPr>
              <w:t>Construcción de escenario en el local escolar de la Escuela José Asunción Flores-CNC</w:t>
            </w:r>
          </w:p>
        </w:tc>
        <w:tc>
          <w:tcPr>
            <w:tcW w:w="2035" w:type="dxa"/>
            <w:tcBorders>
              <w:top w:val="single" w:sz="4" w:space="0" w:color="auto"/>
              <w:left w:val="nil"/>
              <w:bottom w:val="single" w:sz="4" w:space="0" w:color="auto"/>
              <w:right w:val="single" w:sz="4" w:space="0" w:color="auto"/>
            </w:tcBorders>
            <w:shd w:val="clear" w:color="auto" w:fill="auto"/>
            <w:vAlign w:val="bottom"/>
          </w:tcPr>
          <w:p w14:paraId="3B33DF4E"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500A921F"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7F4CCBB4"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1EAFE"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26</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7670D2DC" w14:textId="4AA34DBC" w:rsidR="000D0CC2" w:rsidRPr="00672C1F" w:rsidRDefault="004A3B17" w:rsidP="000D0CC2">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parque infantil para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educación</w:t>
            </w:r>
            <w:proofErr w:type="spellEnd"/>
            <w:r>
              <w:rPr>
                <w:rFonts w:ascii="Arial" w:hAnsi="Arial" w:cs="Arial"/>
                <w:sz w:val="16"/>
                <w:szCs w:val="16"/>
                <w:lang w:val="pt-BR"/>
              </w:rPr>
              <w:t xml:space="preserve"> inicial em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Escuela</w:t>
            </w:r>
            <w:proofErr w:type="spellEnd"/>
            <w:r>
              <w:rPr>
                <w:rFonts w:ascii="Arial" w:hAnsi="Arial" w:cs="Arial"/>
                <w:sz w:val="16"/>
                <w:szCs w:val="16"/>
                <w:lang w:val="pt-BR"/>
              </w:rPr>
              <w:t xml:space="preserve"> </w:t>
            </w:r>
            <w:proofErr w:type="spellStart"/>
            <w:r>
              <w:rPr>
                <w:rFonts w:ascii="Arial" w:hAnsi="Arial" w:cs="Arial"/>
                <w:sz w:val="16"/>
                <w:szCs w:val="16"/>
                <w:lang w:val="pt-BR"/>
              </w:rPr>
              <w:t>Adela</w:t>
            </w:r>
            <w:proofErr w:type="spellEnd"/>
            <w:r>
              <w:rPr>
                <w:rFonts w:ascii="Arial" w:hAnsi="Arial" w:cs="Arial"/>
                <w:sz w:val="16"/>
                <w:szCs w:val="16"/>
                <w:lang w:val="pt-BR"/>
              </w:rPr>
              <w:t xml:space="preserve"> Speratti </w:t>
            </w:r>
          </w:p>
        </w:tc>
        <w:tc>
          <w:tcPr>
            <w:tcW w:w="2035" w:type="dxa"/>
            <w:tcBorders>
              <w:top w:val="single" w:sz="4" w:space="0" w:color="auto"/>
              <w:left w:val="nil"/>
              <w:bottom w:val="single" w:sz="4" w:space="0" w:color="auto"/>
              <w:right w:val="single" w:sz="4" w:space="0" w:color="auto"/>
            </w:tcBorders>
            <w:shd w:val="clear" w:color="auto" w:fill="auto"/>
            <w:vAlign w:val="bottom"/>
          </w:tcPr>
          <w:p w14:paraId="615631CA"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42C0F391"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377908E5"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FA3EA"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27</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7EB014A8" w14:textId="2148F723" w:rsidR="000D0CC2" w:rsidRPr="00672C1F" w:rsidRDefault="004A3B17" w:rsidP="000D0CC2">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sala de professores </w:t>
            </w:r>
            <w:proofErr w:type="spellStart"/>
            <w:r>
              <w:rPr>
                <w:rFonts w:ascii="Arial" w:hAnsi="Arial" w:cs="Arial"/>
                <w:sz w:val="16"/>
                <w:szCs w:val="16"/>
                <w:lang w:val="pt-BR"/>
              </w:rPr>
              <w:t>en</w:t>
            </w:r>
            <w:proofErr w:type="spellEnd"/>
            <w:r>
              <w:rPr>
                <w:rFonts w:ascii="Arial" w:hAnsi="Arial" w:cs="Arial"/>
                <w:sz w:val="16"/>
                <w:szCs w:val="16"/>
                <w:lang w:val="pt-BR"/>
              </w:rPr>
              <w:t xml:space="preserv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Escuela</w:t>
            </w:r>
            <w:proofErr w:type="spellEnd"/>
            <w:r>
              <w:rPr>
                <w:rFonts w:ascii="Arial" w:hAnsi="Arial" w:cs="Arial"/>
                <w:sz w:val="16"/>
                <w:szCs w:val="16"/>
                <w:lang w:val="pt-BR"/>
              </w:rPr>
              <w:t xml:space="preserve"> </w:t>
            </w:r>
            <w:proofErr w:type="spellStart"/>
            <w:r>
              <w:rPr>
                <w:rFonts w:ascii="Arial" w:hAnsi="Arial" w:cs="Arial"/>
                <w:sz w:val="16"/>
                <w:szCs w:val="16"/>
                <w:lang w:val="pt-BR"/>
              </w:rPr>
              <w:t>Dionicio</w:t>
            </w:r>
            <w:proofErr w:type="spellEnd"/>
            <w:r>
              <w:rPr>
                <w:rFonts w:ascii="Arial" w:hAnsi="Arial" w:cs="Arial"/>
                <w:sz w:val="16"/>
                <w:szCs w:val="16"/>
                <w:lang w:val="pt-BR"/>
              </w:rPr>
              <w:t xml:space="preserve"> Gonzalez Torres del Barrio San Pedro </w:t>
            </w:r>
          </w:p>
        </w:tc>
        <w:tc>
          <w:tcPr>
            <w:tcW w:w="2035" w:type="dxa"/>
            <w:tcBorders>
              <w:top w:val="single" w:sz="4" w:space="0" w:color="auto"/>
              <w:left w:val="nil"/>
              <w:bottom w:val="single" w:sz="4" w:space="0" w:color="auto"/>
              <w:right w:val="single" w:sz="4" w:space="0" w:color="auto"/>
            </w:tcBorders>
            <w:shd w:val="clear" w:color="auto" w:fill="auto"/>
            <w:vAlign w:val="bottom"/>
          </w:tcPr>
          <w:p w14:paraId="44156A44"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049A88A6"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791BA9C9"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702B2"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28</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5A0F47C5" w14:textId="702F7F54" w:rsidR="000D0CC2" w:rsidRPr="00672C1F" w:rsidRDefault="004A3B17" w:rsidP="000D0CC2">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sala de professores </w:t>
            </w:r>
            <w:proofErr w:type="spellStart"/>
            <w:r>
              <w:rPr>
                <w:rFonts w:ascii="Arial" w:hAnsi="Arial" w:cs="Arial"/>
                <w:sz w:val="16"/>
                <w:szCs w:val="16"/>
                <w:lang w:val="pt-BR"/>
              </w:rPr>
              <w:t>en</w:t>
            </w:r>
            <w:proofErr w:type="spellEnd"/>
            <w:r>
              <w:rPr>
                <w:rFonts w:ascii="Arial" w:hAnsi="Arial" w:cs="Arial"/>
                <w:sz w:val="16"/>
                <w:szCs w:val="16"/>
                <w:lang w:val="pt-BR"/>
              </w:rPr>
              <w:t xml:space="preserv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Escuela</w:t>
            </w:r>
            <w:proofErr w:type="spellEnd"/>
            <w:r>
              <w:rPr>
                <w:rFonts w:ascii="Arial" w:hAnsi="Arial" w:cs="Arial"/>
                <w:sz w:val="16"/>
                <w:szCs w:val="16"/>
                <w:lang w:val="pt-BR"/>
              </w:rPr>
              <w:t xml:space="preserve"> del Barrio Itaipu </w:t>
            </w:r>
          </w:p>
        </w:tc>
        <w:tc>
          <w:tcPr>
            <w:tcW w:w="2035" w:type="dxa"/>
            <w:tcBorders>
              <w:top w:val="single" w:sz="4" w:space="0" w:color="auto"/>
              <w:left w:val="nil"/>
              <w:bottom w:val="single" w:sz="4" w:space="0" w:color="auto"/>
              <w:right w:val="single" w:sz="4" w:space="0" w:color="auto"/>
            </w:tcBorders>
            <w:shd w:val="clear" w:color="auto" w:fill="auto"/>
            <w:vAlign w:val="bottom"/>
          </w:tcPr>
          <w:p w14:paraId="174139FE"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3C5A8E8E"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3720FFAF"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D79CF"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29</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7846C25A" w14:textId="7F064149" w:rsidR="000D0CC2" w:rsidRPr="00672C1F" w:rsidRDefault="004A3B17" w:rsidP="000D0CC2">
            <w:pPr>
              <w:rPr>
                <w:rFonts w:ascii="Arial" w:hAnsi="Arial" w:cs="Arial"/>
                <w:sz w:val="16"/>
                <w:szCs w:val="16"/>
                <w:lang w:val="pt-BR"/>
              </w:rPr>
            </w:pPr>
            <w:proofErr w:type="spellStart"/>
            <w:r>
              <w:rPr>
                <w:rFonts w:ascii="Arial" w:hAnsi="Arial" w:cs="Arial"/>
                <w:sz w:val="16"/>
                <w:szCs w:val="16"/>
                <w:lang w:val="pt-BR"/>
              </w:rPr>
              <w:t>Reparación</w:t>
            </w:r>
            <w:proofErr w:type="spellEnd"/>
            <w:r>
              <w:rPr>
                <w:rFonts w:ascii="Arial" w:hAnsi="Arial" w:cs="Arial"/>
                <w:sz w:val="16"/>
                <w:szCs w:val="16"/>
                <w:lang w:val="pt-BR"/>
              </w:rPr>
              <w:t xml:space="preserve"> del </w:t>
            </w:r>
            <w:proofErr w:type="spellStart"/>
            <w:r>
              <w:rPr>
                <w:rFonts w:ascii="Arial" w:hAnsi="Arial" w:cs="Arial"/>
                <w:sz w:val="16"/>
                <w:szCs w:val="16"/>
                <w:lang w:val="pt-BR"/>
              </w:rPr>
              <w:t>escenario</w:t>
            </w:r>
            <w:proofErr w:type="spellEnd"/>
            <w:r>
              <w:rPr>
                <w:rFonts w:ascii="Arial" w:hAnsi="Arial" w:cs="Arial"/>
                <w:sz w:val="16"/>
                <w:szCs w:val="16"/>
                <w:lang w:val="pt-BR"/>
              </w:rPr>
              <w:t xml:space="preserve"> del </w:t>
            </w:r>
            <w:proofErr w:type="spellStart"/>
            <w:r>
              <w:rPr>
                <w:rFonts w:ascii="Arial" w:hAnsi="Arial" w:cs="Arial"/>
                <w:sz w:val="16"/>
                <w:szCs w:val="16"/>
                <w:lang w:val="pt-BR"/>
              </w:rPr>
              <w:t>Colegio</w:t>
            </w:r>
            <w:proofErr w:type="spellEnd"/>
            <w:r>
              <w:rPr>
                <w:rFonts w:ascii="Arial" w:hAnsi="Arial" w:cs="Arial"/>
                <w:sz w:val="16"/>
                <w:szCs w:val="16"/>
                <w:lang w:val="pt-BR"/>
              </w:rPr>
              <w:t xml:space="preserve"> Nacional Manuel Ortiz Guerrero </w:t>
            </w:r>
          </w:p>
        </w:tc>
        <w:tc>
          <w:tcPr>
            <w:tcW w:w="2035" w:type="dxa"/>
            <w:tcBorders>
              <w:top w:val="single" w:sz="4" w:space="0" w:color="auto"/>
              <w:left w:val="nil"/>
              <w:bottom w:val="single" w:sz="4" w:space="0" w:color="auto"/>
              <w:right w:val="single" w:sz="4" w:space="0" w:color="auto"/>
            </w:tcBorders>
            <w:shd w:val="clear" w:color="auto" w:fill="auto"/>
            <w:vAlign w:val="bottom"/>
          </w:tcPr>
          <w:p w14:paraId="4D9AF3D3"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4C88CCAE"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0D0CC2" w:rsidRPr="00D772EA" w14:paraId="437E36BC"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DB990" w14:textId="77777777" w:rsidR="000D0CC2" w:rsidRDefault="000D0CC2" w:rsidP="000D0CC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30</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2BC48CC0" w14:textId="6CB40F29" w:rsidR="000D0CC2" w:rsidRPr="00672C1F" w:rsidRDefault="004A3B17" w:rsidP="000D0CC2">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sanitários para </w:t>
            </w:r>
            <w:proofErr w:type="spellStart"/>
            <w:r>
              <w:rPr>
                <w:rFonts w:ascii="Arial" w:hAnsi="Arial" w:cs="Arial"/>
                <w:sz w:val="16"/>
                <w:szCs w:val="16"/>
                <w:lang w:val="pt-BR"/>
              </w:rPr>
              <w:t>el</w:t>
            </w:r>
            <w:proofErr w:type="spellEnd"/>
            <w:r>
              <w:rPr>
                <w:rFonts w:ascii="Arial" w:hAnsi="Arial" w:cs="Arial"/>
                <w:sz w:val="16"/>
                <w:szCs w:val="16"/>
                <w:lang w:val="pt-BR"/>
              </w:rPr>
              <w:t xml:space="preserve"> Centro de Recursos para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Educación</w:t>
            </w:r>
            <w:proofErr w:type="spellEnd"/>
            <w:r>
              <w:rPr>
                <w:rFonts w:ascii="Arial" w:hAnsi="Arial" w:cs="Arial"/>
                <w:sz w:val="16"/>
                <w:szCs w:val="16"/>
                <w:lang w:val="pt-BR"/>
              </w:rPr>
              <w:t xml:space="preserve"> Permanente </w:t>
            </w:r>
          </w:p>
        </w:tc>
        <w:tc>
          <w:tcPr>
            <w:tcW w:w="2035" w:type="dxa"/>
            <w:tcBorders>
              <w:top w:val="single" w:sz="4" w:space="0" w:color="auto"/>
              <w:left w:val="nil"/>
              <w:bottom w:val="single" w:sz="4" w:space="0" w:color="auto"/>
              <w:right w:val="single" w:sz="4" w:space="0" w:color="auto"/>
            </w:tcBorders>
            <w:shd w:val="clear" w:color="auto" w:fill="auto"/>
            <w:vAlign w:val="bottom"/>
          </w:tcPr>
          <w:p w14:paraId="2E586782" w14:textId="77777777" w:rsidR="000D0CC2" w:rsidRPr="00D772EA" w:rsidRDefault="000D0CC2" w:rsidP="000D0CC2">
            <w:pPr>
              <w:spacing w:after="0" w:line="240" w:lineRule="auto"/>
              <w:jc w:val="center"/>
              <w:rPr>
                <w:rFonts w:ascii="Arial" w:eastAsia="Times New Roman" w:hAnsi="Arial" w:cs="Arial"/>
                <w:i/>
                <w:iCs/>
                <w:lang w:eastAsia="es-PY"/>
              </w:rPr>
            </w:pPr>
            <w:r w:rsidRPr="00D772EA">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vAlign w:val="bottom"/>
          </w:tcPr>
          <w:p w14:paraId="1087C431" w14:textId="77777777" w:rsidR="000D0CC2" w:rsidRPr="00D772EA" w:rsidRDefault="000D0CC2" w:rsidP="000D0CC2">
            <w:pPr>
              <w:spacing w:after="0" w:line="240" w:lineRule="auto"/>
              <w:jc w:val="center"/>
              <w:rPr>
                <w:rFonts w:ascii="Arial" w:eastAsia="Times New Roman" w:hAnsi="Arial" w:cs="Arial"/>
                <w:lang w:eastAsia="es-PY"/>
              </w:rPr>
            </w:pPr>
            <w:r w:rsidRPr="00D772EA">
              <w:rPr>
                <w:rFonts w:ascii="Arial" w:eastAsia="Times New Roman" w:hAnsi="Arial" w:cs="Arial"/>
                <w:lang w:eastAsia="es-PY"/>
              </w:rPr>
              <w:t>1,00</w:t>
            </w:r>
          </w:p>
        </w:tc>
      </w:tr>
      <w:tr w:rsidR="004A3B17" w:rsidRPr="00D772EA" w14:paraId="2F35F439"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2D14F" w14:textId="3CF0E290" w:rsidR="004A3B17" w:rsidRDefault="004A3B17" w:rsidP="004A3B17">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31</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7CA4AFBE" w14:textId="40565306" w:rsidR="004A3B17" w:rsidRPr="00672C1F" w:rsidRDefault="004A3B17" w:rsidP="004A3B17">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sanitários para </w:t>
            </w:r>
            <w:proofErr w:type="spellStart"/>
            <w:r>
              <w:rPr>
                <w:rFonts w:ascii="Arial" w:hAnsi="Arial" w:cs="Arial"/>
                <w:sz w:val="16"/>
                <w:szCs w:val="16"/>
                <w:lang w:val="pt-BR"/>
              </w:rPr>
              <w:t>el</w:t>
            </w:r>
            <w:proofErr w:type="spellEnd"/>
            <w:r>
              <w:rPr>
                <w:rFonts w:ascii="Arial" w:hAnsi="Arial" w:cs="Arial"/>
                <w:sz w:val="16"/>
                <w:szCs w:val="16"/>
                <w:lang w:val="pt-BR"/>
              </w:rPr>
              <w:t xml:space="preserve"> Centro de Recursos </w:t>
            </w:r>
            <w:r w:rsidR="00550592">
              <w:rPr>
                <w:rFonts w:ascii="Arial" w:hAnsi="Arial" w:cs="Arial"/>
                <w:sz w:val="16"/>
                <w:szCs w:val="16"/>
                <w:lang w:val="pt-BR"/>
              </w:rPr>
              <w:t xml:space="preserve">para </w:t>
            </w:r>
            <w:proofErr w:type="spellStart"/>
            <w:r w:rsidR="00550592">
              <w:rPr>
                <w:rFonts w:ascii="Arial" w:hAnsi="Arial" w:cs="Arial"/>
                <w:sz w:val="16"/>
                <w:szCs w:val="16"/>
                <w:lang w:val="pt-BR"/>
              </w:rPr>
              <w:t>el</w:t>
            </w:r>
            <w:proofErr w:type="spellEnd"/>
            <w:r w:rsidR="00550592">
              <w:rPr>
                <w:rFonts w:ascii="Arial" w:hAnsi="Arial" w:cs="Arial"/>
                <w:sz w:val="16"/>
                <w:szCs w:val="16"/>
                <w:lang w:val="pt-BR"/>
              </w:rPr>
              <w:t xml:space="preserve"> 3er ciclo de </w:t>
            </w:r>
            <w:proofErr w:type="spellStart"/>
            <w:r w:rsidR="00550592">
              <w:rPr>
                <w:rFonts w:ascii="Arial" w:hAnsi="Arial" w:cs="Arial"/>
                <w:sz w:val="16"/>
                <w:szCs w:val="16"/>
                <w:lang w:val="pt-BR"/>
              </w:rPr>
              <w:t>la</w:t>
            </w:r>
            <w:proofErr w:type="spellEnd"/>
            <w:r w:rsidR="00550592">
              <w:rPr>
                <w:rFonts w:ascii="Arial" w:hAnsi="Arial" w:cs="Arial"/>
                <w:sz w:val="16"/>
                <w:szCs w:val="16"/>
                <w:lang w:val="pt-BR"/>
              </w:rPr>
              <w:t xml:space="preserve"> </w:t>
            </w:r>
            <w:proofErr w:type="spellStart"/>
            <w:r w:rsidR="00550592">
              <w:rPr>
                <w:rFonts w:ascii="Arial" w:hAnsi="Arial" w:cs="Arial"/>
                <w:sz w:val="16"/>
                <w:szCs w:val="16"/>
                <w:lang w:val="pt-BR"/>
              </w:rPr>
              <w:t>Escuela</w:t>
            </w:r>
            <w:proofErr w:type="spellEnd"/>
            <w:r w:rsidR="00550592">
              <w:rPr>
                <w:rFonts w:ascii="Arial" w:hAnsi="Arial" w:cs="Arial"/>
                <w:sz w:val="16"/>
                <w:szCs w:val="16"/>
                <w:lang w:val="pt-BR"/>
              </w:rPr>
              <w:t xml:space="preserve"> Itaipu </w:t>
            </w:r>
          </w:p>
        </w:tc>
        <w:tc>
          <w:tcPr>
            <w:tcW w:w="2035" w:type="dxa"/>
            <w:tcBorders>
              <w:top w:val="single" w:sz="4" w:space="0" w:color="auto"/>
              <w:left w:val="nil"/>
              <w:bottom w:val="single" w:sz="4" w:space="0" w:color="auto"/>
              <w:right w:val="single" w:sz="4" w:space="0" w:color="auto"/>
            </w:tcBorders>
            <w:shd w:val="clear" w:color="auto" w:fill="auto"/>
          </w:tcPr>
          <w:p w14:paraId="54F70987" w14:textId="2881879B" w:rsidR="004A3B17" w:rsidRPr="00D772EA" w:rsidRDefault="004A3B17" w:rsidP="004A3B17">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2435637A" w14:textId="679C0F8F" w:rsidR="004A3B17" w:rsidRPr="00D772EA" w:rsidRDefault="004A3B17" w:rsidP="004A3B17">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4A3B17" w:rsidRPr="00D772EA" w14:paraId="60B60F30"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A8316" w14:textId="25CB5A4B" w:rsidR="004A3B17" w:rsidRDefault="00550592" w:rsidP="004A3B17">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32</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73E3C119" w14:textId="1F6A5E67" w:rsidR="004A3B17" w:rsidRPr="00672C1F" w:rsidRDefault="00550592" w:rsidP="004A3B17">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sanitários para </w:t>
            </w:r>
            <w:proofErr w:type="spellStart"/>
            <w:r>
              <w:rPr>
                <w:rFonts w:ascii="Arial" w:hAnsi="Arial" w:cs="Arial"/>
                <w:sz w:val="16"/>
                <w:szCs w:val="16"/>
                <w:lang w:val="pt-BR"/>
              </w:rPr>
              <w:t>el</w:t>
            </w:r>
            <w:proofErr w:type="spellEnd"/>
            <w:r>
              <w:rPr>
                <w:rFonts w:ascii="Arial" w:hAnsi="Arial" w:cs="Arial"/>
                <w:sz w:val="16"/>
                <w:szCs w:val="16"/>
                <w:lang w:val="pt-BR"/>
              </w:rPr>
              <w:t xml:space="preserve"> 3er ciclo de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Escuela</w:t>
            </w:r>
            <w:proofErr w:type="spellEnd"/>
            <w:r>
              <w:rPr>
                <w:rFonts w:ascii="Arial" w:hAnsi="Arial" w:cs="Arial"/>
                <w:sz w:val="16"/>
                <w:szCs w:val="16"/>
                <w:lang w:val="pt-BR"/>
              </w:rPr>
              <w:t xml:space="preserve"> Jose Asunción Flores-CNC</w:t>
            </w:r>
          </w:p>
        </w:tc>
        <w:tc>
          <w:tcPr>
            <w:tcW w:w="2035" w:type="dxa"/>
            <w:tcBorders>
              <w:top w:val="single" w:sz="4" w:space="0" w:color="auto"/>
              <w:left w:val="nil"/>
              <w:bottom w:val="single" w:sz="4" w:space="0" w:color="auto"/>
              <w:right w:val="single" w:sz="4" w:space="0" w:color="auto"/>
            </w:tcBorders>
            <w:shd w:val="clear" w:color="auto" w:fill="auto"/>
          </w:tcPr>
          <w:p w14:paraId="0373E1AF" w14:textId="0C3C10FD" w:rsidR="004A3B17" w:rsidRPr="00D772EA" w:rsidRDefault="004A3B17" w:rsidP="004A3B17">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0FA5A4F5" w14:textId="690DD310" w:rsidR="004A3B17" w:rsidRPr="00D772EA" w:rsidRDefault="004A3B17" w:rsidP="004A3B17">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297AFFA9"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C08E2" w14:textId="2A79FABF" w:rsidR="00550592" w:rsidRDefault="00550592" w:rsidP="0055059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33</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5B9D9E97" w14:textId="46FF38E6" w:rsidR="00550592" w:rsidRPr="00672C1F" w:rsidRDefault="00550592" w:rsidP="00550592">
            <w:pPr>
              <w:rPr>
                <w:rFonts w:ascii="Arial" w:hAnsi="Arial" w:cs="Arial"/>
                <w:sz w:val="16"/>
                <w:szCs w:val="16"/>
                <w:lang w:val="pt-BR"/>
              </w:rPr>
            </w:pPr>
            <w:proofErr w:type="spellStart"/>
            <w:r>
              <w:rPr>
                <w:rFonts w:ascii="Arial" w:hAnsi="Arial" w:cs="Arial"/>
                <w:sz w:val="16"/>
                <w:szCs w:val="16"/>
                <w:lang w:val="pt-BR"/>
              </w:rPr>
              <w:t>Reparación</w:t>
            </w:r>
            <w:proofErr w:type="spellEnd"/>
            <w:r>
              <w:rPr>
                <w:rFonts w:ascii="Arial" w:hAnsi="Arial" w:cs="Arial"/>
                <w:sz w:val="16"/>
                <w:szCs w:val="16"/>
                <w:lang w:val="pt-BR"/>
              </w:rPr>
              <w:t xml:space="preserve"> de empedrados </w:t>
            </w:r>
            <w:proofErr w:type="spellStart"/>
            <w:r>
              <w:rPr>
                <w:rFonts w:ascii="Arial" w:hAnsi="Arial" w:cs="Arial"/>
                <w:sz w:val="16"/>
                <w:szCs w:val="16"/>
                <w:lang w:val="pt-BR"/>
              </w:rPr>
              <w:t>en</w:t>
            </w:r>
            <w:proofErr w:type="spellEnd"/>
            <w:r>
              <w:rPr>
                <w:rFonts w:ascii="Arial" w:hAnsi="Arial" w:cs="Arial"/>
                <w:sz w:val="16"/>
                <w:szCs w:val="16"/>
                <w:lang w:val="pt-BR"/>
              </w:rPr>
              <w:t xml:space="preserve"> distintos </w:t>
            </w:r>
            <w:proofErr w:type="spellStart"/>
            <w:r>
              <w:rPr>
                <w:rFonts w:ascii="Arial" w:hAnsi="Arial" w:cs="Arial"/>
                <w:sz w:val="16"/>
                <w:szCs w:val="16"/>
                <w:lang w:val="pt-BR"/>
              </w:rPr>
              <w:t>puntos</w:t>
            </w:r>
            <w:proofErr w:type="spellEnd"/>
            <w:r>
              <w:rPr>
                <w:rFonts w:ascii="Arial" w:hAnsi="Arial" w:cs="Arial"/>
                <w:sz w:val="16"/>
                <w:szCs w:val="16"/>
                <w:lang w:val="pt-BR"/>
              </w:rPr>
              <w:t xml:space="preserve"> de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ciudad</w:t>
            </w:r>
            <w:proofErr w:type="spellEnd"/>
            <w:r>
              <w:rPr>
                <w:rFonts w:ascii="Arial" w:hAnsi="Arial" w:cs="Arial"/>
                <w:sz w:val="16"/>
                <w:szCs w:val="16"/>
                <w:lang w:val="pt-BR"/>
              </w:rPr>
              <w:t xml:space="preserve">, </w:t>
            </w:r>
            <w:proofErr w:type="spellStart"/>
            <w:r>
              <w:rPr>
                <w:rFonts w:ascii="Arial" w:hAnsi="Arial" w:cs="Arial"/>
                <w:sz w:val="16"/>
                <w:szCs w:val="16"/>
                <w:lang w:val="pt-BR"/>
              </w:rPr>
              <w:t>segun</w:t>
            </w:r>
            <w:proofErr w:type="spellEnd"/>
            <w:r>
              <w:rPr>
                <w:rFonts w:ascii="Arial" w:hAnsi="Arial" w:cs="Arial"/>
                <w:sz w:val="16"/>
                <w:szCs w:val="16"/>
                <w:lang w:val="pt-BR"/>
              </w:rPr>
              <w:t xml:space="preserve"> </w:t>
            </w:r>
            <w:proofErr w:type="spellStart"/>
            <w:r>
              <w:rPr>
                <w:rFonts w:ascii="Arial" w:hAnsi="Arial" w:cs="Arial"/>
                <w:sz w:val="16"/>
                <w:szCs w:val="16"/>
                <w:lang w:val="pt-BR"/>
              </w:rPr>
              <w:t>petición</w:t>
            </w:r>
            <w:proofErr w:type="spellEnd"/>
            <w:r>
              <w:rPr>
                <w:rFonts w:ascii="Arial" w:hAnsi="Arial" w:cs="Arial"/>
                <w:sz w:val="16"/>
                <w:szCs w:val="16"/>
                <w:lang w:val="pt-BR"/>
              </w:rPr>
              <w:t xml:space="preserve"> </w:t>
            </w:r>
            <w:proofErr w:type="spellStart"/>
            <w:r>
              <w:rPr>
                <w:rFonts w:ascii="Arial" w:hAnsi="Arial" w:cs="Arial"/>
                <w:sz w:val="16"/>
                <w:szCs w:val="16"/>
                <w:lang w:val="pt-BR"/>
              </w:rPr>
              <w:t>recibida</w:t>
            </w:r>
            <w:proofErr w:type="spellEnd"/>
            <w:r>
              <w:rPr>
                <w:rFonts w:ascii="Arial" w:hAnsi="Arial" w:cs="Arial"/>
                <w:sz w:val="16"/>
                <w:szCs w:val="16"/>
                <w:lang w:val="pt-BR"/>
              </w:rPr>
              <w:t xml:space="preserve"> </w:t>
            </w:r>
          </w:p>
        </w:tc>
        <w:tc>
          <w:tcPr>
            <w:tcW w:w="2035" w:type="dxa"/>
            <w:tcBorders>
              <w:top w:val="single" w:sz="4" w:space="0" w:color="auto"/>
              <w:left w:val="nil"/>
              <w:bottom w:val="single" w:sz="4" w:space="0" w:color="auto"/>
              <w:right w:val="single" w:sz="4" w:space="0" w:color="auto"/>
            </w:tcBorders>
            <w:shd w:val="clear" w:color="auto" w:fill="auto"/>
          </w:tcPr>
          <w:p w14:paraId="48D9F48D" w14:textId="77647EEB" w:rsidR="00550592" w:rsidRPr="00D772EA" w:rsidRDefault="00550592" w:rsidP="00550592">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6C879C10" w14:textId="5266FF27" w:rsidR="00550592" w:rsidRPr="00D772EA" w:rsidRDefault="00550592" w:rsidP="00550592">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082F0D27"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EB4F5" w14:textId="79BE586C" w:rsidR="00550592" w:rsidRDefault="00550592" w:rsidP="0055059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34</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3F610E8B" w14:textId="107DE72A" w:rsidR="00550592" w:rsidRPr="00672C1F" w:rsidRDefault="00550592" w:rsidP="00550592">
            <w:pPr>
              <w:rPr>
                <w:rFonts w:ascii="Arial" w:hAnsi="Arial" w:cs="Arial"/>
                <w:sz w:val="16"/>
                <w:szCs w:val="16"/>
                <w:lang w:val="pt-BR"/>
              </w:rPr>
            </w:pPr>
            <w:proofErr w:type="spellStart"/>
            <w:r>
              <w:rPr>
                <w:rFonts w:ascii="Arial" w:hAnsi="Arial" w:cs="Arial"/>
                <w:sz w:val="16"/>
                <w:szCs w:val="16"/>
                <w:lang w:val="pt-BR"/>
              </w:rPr>
              <w:t>Construccion</w:t>
            </w:r>
            <w:proofErr w:type="spellEnd"/>
            <w:r>
              <w:rPr>
                <w:rFonts w:ascii="Arial" w:hAnsi="Arial" w:cs="Arial"/>
                <w:sz w:val="16"/>
                <w:szCs w:val="16"/>
                <w:lang w:val="pt-BR"/>
              </w:rPr>
              <w:t xml:space="preserve"> de desagues </w:t>
            </w:r>
            <w:proofErr w:type="spellStart"/>
            <w:r>
              <w:rPr>
                <w:rFonts w:ascii="Arial" w:hAnsi="Arial" w:cs="Arial"/>
                <w:sz w:val="16"/>
                <w:szCs w:val="16"/>
                <w:lang w:val="pt-BR"/>
              </w:rPr>
              <w:t>pluviale</w:t>
            </w:r>
            <w:proofErr w:type="spellEnd"/>
            <w:r>
              <w:rPr>
                <w:rFonts w:ascii="Arial" w:hAnsi="Arial" w:cs="Arial"/>
                <w:sz w:val="16"/>
                <w:szCs w:val="16"/>
                <w:lang w:val="pt-BR"/>
              </w:rPr>
              <w:t xml:space="preserve"> em: costado del parque temático, </w:t>
            </w:r>
            <w:proofErr w:type="spellStart"/>
            <w:r>
              <w:rPr>
                <w:rFonts w:ascii="Arial" w:hAnsi="Arial" w:cs="Arial"/>
                <w:sz w:val="16"/>
                <w:szCs w:val="16"/>
                <w:lang w:val="pt-BR"/>
              </w:rPr>
              <w:t>calle</w:t>
            </w:r>
            <w:proofErr w:type="spellEnd"/>
            <w:r>
              <w:rPr>
                <w:rFonts w:ascii="Arial" w:hAnsi="Arial" w:cs="Arial"/>
                <w:sz w:val="16"/>
                <w:szCs w:val="16"/>
                <w:lang w:val="pt-BR"/>
              </w:rPr>
              <w:t xml:space="preserve"> 10, cerca de </w:t>
            </w:r>
            <w:proofErr w:type="spellStart"/>
            <w:r>
              <w:rPr>
                <w:rFonts w:ascii="Arial" w:hAnsi="Arial" w:cs="Arial"/>
                <w:sz w:val="16"/>
                <w:szCs w:val="16"/>
                <w:lang w:val="pt-BR"/>
              </w:rPr>
              <w:t>la</w:t>
            </w:r>
            <w:proofErr w:type="spellEnd"/>
            <w:r>
              <w:rPr>
                <w:rFonts w:ascii="Arial" w:hAnsi="Arial" w:cs="Arial"/>
                <w:sz w:val="16"/>
                <w:szCs w:val="16"/>
                <w:lang w:val="pt-BR"/>
              </w:rPr>
              <w:t xml:space="preserve"> aduana, entrada de </w:t>
            </w:r>
            <w:proofErr w:type="spellStart"/>
            <w:r>
              <w:rPr>
                <w:rFonts w:ascii="Arial" w:hAnsi="Arial" w:cs="Arial"/>
                <w:sz w:val="16"/>
                <w:szCs w:val="16"/>
                <w:lang w:val="pt-BR"/>
              </w:rPr>
              <w:t>Koe</w:t>
            </w:r>
            <w:proofErr w:type="spellEnd"/>
            <w:r>
              <w:rPr>
                <w:rFonts w:ascii="Arial" w:hAnsi="Arial" w:cs="Arial"/>
                <w:sz w:val="16"/>
                <w:szCs w:val="16"/>
                <w:lang w:val="pt-BR"/>
              </w:rPr>
              <w:t xml:space="preserve"> </w:t>
            </w:r>
            <w:proofErr w:type="spellStart"/>
            <w:r>
              <w:rPr>
                <w:rFonts w:ascii="Arial" w:hAnsi="Arial" w:cs="Arial"/>
                <w:sz w:val="16"/>
                <w:szCs w:val="16"/>
                <w:lang w:val="pt-BR"/>
              </w:rPr>
              <w:t>rory</w:t>
            </w:r>
            <w:proofErr w:type="spellEnd"/>
            <w:r>
              <w:rPr>
                <w:rFonts w:ascii="Arial" w:hAnsi="Arial" w:cs="Arial"/>
                <w:sz w:val="16"/>
                <w:szCs w:val="16"/>
                <w:lang w:val="pt-BR"/>
              </w:rPr>
              <w:t xml:space="preserve">, </w:t>
            </w:r>
            <w:proofErr w:type="spellStart"/>
            <w:r>
              <w:rPr>
                <w:rFonts w:ascii="Arial" w:hAnsi="Arial" w:cs="Arial"/>
                <w:sz w:val="16"/>
                <w:szCs w:val="16"/>
                <w:lang w:val="pt-BR"/>
              </w:rPr>
              <w:t>barrio</w:t>
            </w:r>
            <w:proofErr w:type="spellEnd"/>
            <w:r>
              <w:rPr>
                <w:rFonts w:ascii="Arial" w:hAnsi="Arial" w:cs="Arial"/>
                <w:sz w:val="16"/>
                <w:szCs w:val="16"/>
                <w:lang w:val="pt-BR"/>
              </w:rPr>
              <w:t xml:space="preserve"> San Jose, frente al </w:t>
            </w:r>
            <w:proofErr w:type="spellStart"/>
            <w:r>
              <w:rPr>
                <w:rFonts w:ascii="Arial" w:hAnsi="Arial" w:cs="Arial"/>
                <w:sz w:val="16"/>
                <w:szCs w:val="16"/>
                <w:lang w:val="pt-BR"/>
              </w:rPr>
              <w:t>Colegio</w:t>
            </w:r>
            <w:proofErr w:type="spellEnd"/>
            <w:r>
              <w:rPr>
                <w:rFonts w:ascii="Arial" w:hAnsi="Arial" w:cs="Arial"/>
                <w:sz w:val="16"/>
                <w:szCs w:val="16"/>
                <w:lang w:val="pt-BR"/>
              </w:rPr>
              <w:t xml:space="preserve"> Nacional</w:t>
            </w:r>
          </w:p>
        </w:tc>
        <w:tc>
          <w:tcPr>
            <w:tcW w:w="2035" w:type="dxa"/>
            <w:tcBorders>
              <w:top w:val="single" w:sz="4" w:space="0" w:color="auto"/>
              <w:left w:val="nil"/>
              <w:bottom w:val="single" w:sz="4" w:space="0" w:color="auto"/>
              <w:right w:val="single" w:sz="4" w:space="0" w:color="auto"/>
            </w:tcBorders>
            <w:shd w:val="clear" w:color="auto" w:fill="auto"/>
          </w:tcPr>
          <w:p w14:paraId="0977C7EF" w14:textId="6565E25F" w:rsidR="00550592" w:rsidRPr="00D772EA" w:rsidRDefault="00550592" w:rsidP="00550592">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533DE2B5" w14:textId="54575C0D" w:rsidR="00550592" w:rsidRPr="00D772EA" w:rsidRDefault="00550592" w:rsidP="00550592">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7D5D68EB"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1F88F" w14:textId="03E06F30" w:rsidR="00550592" w:rsidRDefault="00550592" w:rsidP="0055059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35</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33D95F31" w14:textId="274E3C8C" w:rsidR="00550592" w:rsidRPr="00672C1F" w:rsidRDefault="00550592" w:rsidP="00550592">
            <w:pPr>
              <w:rPr>
                <w:rFonts w:ascii="Arial" w:hAnsi="Arial" w:cs="Arial"/>
                <w:sz w:val="16"/>
                <w:szCs w:val="16"/>
                <w:lang w:val="pt-BR"/>
              </w:rPr>
            </w:pPr>
            <w:proofErr w:type="spellStart"/>
            <w:r>
              <w:rPr>
                <w:rFonts w:ascii="Arial" w:hAnsi="Arial" w:cs="Arial"/>
                <w:sz w:val="16"/>
                <w:szCs w:val="16"/>
                <w:lang w:val="pt-BR"/>
              </w:rPr>
              <w:t>Reparación</w:t>
            </w:r>
            <w:proofErr w:type="spellEnd"/>
            <w:r>
              <w:rPr>
                <w:rFonts w:ascii="Arial" w:hAnsi="Arial" w:cs="Arial"/>
                <w:sz w:val="16"/>
                <w:szCs w:val="16"/>
                <w:lang w:val="pt-BR"/>
              </w:rPr>
              <w:t xml:space="preserve"> de </w:t>
            </w:r>
            <w:proofErr w:type="spellStart"/>
            <w:r>
              <w:rPr>
                <w:rFonts w:ascii="Arial" w:hAnsi="Arial" w:cs="Arial"/>
                <w:sz w:val="16"/>
                <w:szCs w:val="16"/>
                <w:lang w:val="pt-BR"/>
              </w:rPr>
              <w:t>Plazas</w:t>
            </w:r>
            <w:proofErr w:type="spellEnd"/>
            <w:r>
              <w:rPr>
                <w:rFonts w:ascii="Arial" w:hAnsi="Arial" w:cs="Arial"/>
                <w:sz w:val="16"/>
                <w:szCs w:val="16"/>
                <w:lang w:val="pt-BR"/>
              </w:rPr>
              <w:t xml:space="preserve"> </w:t>
            </w:r>
            <w:proofErr w:type="spellStart"/>
            <w:r>
              <w:rPr>
                <w:rFonts w:ascii="Arial" w:hAnsi="Arial" w:cs="Arial"/>
                <w:sz w:val="16"/>
                <w:szCs w:val="16"/>
                <w:lang w:val="pt-BR"/>
              </w:rPr>
              <w:t>en</w:t>
            </w:r>
            <w:proofErr w:type="spellEnd"/>
            <w:r>
              <w:rPr>
                <w:rFonts w:ascii="Arial" w:hAnsi="Arial" w:cs="Arial"/>
                <w:sz w:val="16"/>
                <w:szCs w:val="16"/>
                <w:lang w:val="pt-BR"/>
              </w:rPr>
              <w:t xml:space="preserve"> distintos </w:t>
            </w:r>
            <w:proofErr w:type="spellStart"/>
            <w:r>
              <w:rPr>
                <w:rFonts w:ascii="Arial" w:hAnsi="Arial" w:cs="Arial"/>
                <w:sz w:val="16"/>
                <w:szCs w:val="16"/>
                <w:lang w:val="pt-BR"/>
              </w:rPr>
              <w:t>puntos</w:t>
            </w:r>
            <w:proofErr w:type="spellEnd"/>
            <w:r>
              <w:rPr>
                <w:rFonts w:ascii="Arial" w:hAnsi="Arial" w:cs="Arial"/>
                <w:sz w:val="16"/>
                <w:szCs w:val="16"/>
                <w:lang w:val="pt-BR"/>
              </w:rPr>
              <w:t xml:space="preserve"> de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ciudad</w:t>
            </w:r>
            <w:proofErr w:type="spellEnd"/>
            <w:r>
              <w:rPr>
                <w:rFonts w:ascii="Arial" w:hAnsi="Arial" w:cs="Arial"/>
                <w:sz w:val="16"/>
                <w:szCs w:val="16"/>
                <w:lang w:val="pt-BR"/>
              </w:rPr>
              <w:t xml:space="preserve"> </w:t>
            </w:r>
          </w:p>
        </w:tc>
        <w:tc>
          <w:tcPr>
            <w:tcW w:w="2035" w:type="dxa"/>
            <w:tcBorders>
              <w:top w:val="single" w:sz="4" w:space="0" w:color="auto"/>
              <w:left w:val="nil"/>
              <w:bottom w:val="single" w:sz="4" w:space="0" w:color="auto"/>
              <w:right w:val="single" w:sz="4" w:space="0" w:color="auto"/>
            </w:tcBorders>
            <w:shd w:val="clear" w:color="auto" w:fill="auto"/>
          </w:tcPr>
          <w:p w14:paraId="35259B17" w14:textId="10AA5106" w:rsidR="00550592" w:rsidRPr="00D772EA" w:rsidRDefault="00550592" w:rsidP="00550592">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7EBB9559" w14:textId="3673333E" w:rsidR="00550592" w:rsidRPr="00D772EA" w:rsidRDefault="00550592" w:rsidP="00550592">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76319448"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F0DAA" w14:textId="594D6221" w:rsidR="00550592" w:rsidRDefault="00550592" w:rsidP="0055059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36</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220BE3D7" w14:textId="362013A0" w:rsidR="00550592" w:rsidRPr="00672C1F" w:rsidRDefault="00550592" w:rsidP="00550592">
            <w:pPr>
              <w:rPr>
                <w:rFonts w:ascii="Arial" w:hAnsi="Arial" w:cs="Arial"/>
                <w:sz w:val="16"/>
                <w:szCs w:val="16"/>
                <w:lang w:val="pt-BR"/>
              </w:rPr>
            </w:pPr>
            <w:proofErr w:type="spellStart"/>
            <w:r>
              <w:rPr>
                <w:rFonts w:ascii="Arial" w:hAnsi="Arial" w:cs="Arial"/>
                <w:sz w:val="16"/>
                <w:szCs w:val="16"/>
                <w:lang w:val="pt-BR"/>
              </w:rPr>
              <w:t>Bacheo</w:t>
            </w:r>
            <w:proofErr w:type="spellEnd"/>
            <w:r>
              <w:rPr>
                <w:rFonts w:ascii="Arial" w:hAnsi="Arial" w:cs="Arial"/>
                <w:sz w:val="16"/>
                <w:szCs w:val="16"/>
                <w:lang w:val="pt-BR"/>
              </w:rPr>
              <w:t xml:space="preserve"> asfáltico </w:t>
            </w:r>
            <w:proofErr w:type="spellStart"/>
            <w:r>
              <w:rPr>
                <w:rFonts w:ascii="Arial" w:hAnsi="Arial" w:cs="Arial"/>
                <w:sz w:val="16"/>
                <w:szCs w:val="16"/>
                <w:lang w:val="pt-BR"/>
              </w:rPr>
              <w:t>en</w:t>
            </w:r>
            <w:proofErr w:type="spellEnd"/>
            <w:r>
              <w:rPr>
                <w:rFonts w:ascii="Arial" w:hAnsi="Arial" w:cs="Arial"/>
                <w:sz w:val="16"/>
                <w:szCs w:val="16"/>
                <w:lang w:val="pt-BR"/>
              </w:rPr>
              <w:t xml:space="preserve"> distintos </w:t>
            </w:r>
            <w:proofErr w:type="spellStart"/>
            <w:r>
              <w:rPr>
                <w:rFonts w:ascii="Arial" w:hAnsi="Arial" w:cs="Arial"/>
                <w:sz w:val="16"/>
                <w:szCs w:val="16"/>
                <w:lang w:val="pt-BR"/>
              </w:rPr>
              <w:t>puntos</w:t>
            </w:r>
            <w:proofErr w:type="spellEnd"/>
            <w:r>
              <w:rPr>
                <w:rFonts w:ascii="Arial" w:hAnsi="Arial" w:cs="Arial"/>
                <w:sz w:val="16"/>
                <w:szCs w:val="16"/>
                <w:lang w:val="pt-BR"/>
              </w:rPr>
              <w:t xml:space="preserve"> de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ciudad</w:t>
            </w:r>
            <w:proofErr w:type="spellEnd"/>
            <w:r>
              <w:rPr>
                <w:rFonts w:ascii="Arial" w:hAnsi="Arial" w:cs="Arial"/>
                <w:sz w:val="16"/>
                <w:szCs w:val="16"/>
                <w:lang w:val="pt-BR"/>
              </w:rPr>
              <w:t xml:space="preserve"> </w:t>
            </w:r>
          </w:p>
        </w:tc>
        <w:tc>
          <w:tcPr>
            <w:tcW w:w="2035" w:type="dxa"/>
            <w:tcBorders>
              <w:top w:val="single" w:sz="4" w:space="0" w:color="auto"/>
              <w:left w:val="nil"/>
              <w:bottom w:val="single" w:sz="4" w:space="0" w:color="auto"/>
              <w:right w:val="single" w:sz="4" w:space="0" w:color="auto"/>
            </w:tcBorders>
            <w:shd w:val="clear" w:color="auto" w:fill="auto"/>
          </w:tcPr>
          <w:p w14:paraId="3D30619C" w14:textId="70F305FA" w:rsidR="00550592" w:rsidRPr="00D772EA" w:rsidRDefault="00550592" w:rsidP="00550592">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041D617C" w14:textId="7C81A72A" w:rsidR="00550592" w:rsidRPr="00D772EA" w:rsidRDefault="00550592" w:rsidP="00550592">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2854C6D5"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27DDF" w14:textId="468DE4C2" w:rsidR="00550592" w:rsidRDefault="00550592" w:rsidP="0055059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37</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4B73CD9F" w14:textId="74C4832F" w:rsidR="00550592" w:rsidRPr="00672C1F" w:rsidRDefault="00550592" w:rsidP="00550592">
            <w:pPr>
              <w:rPr>
                <w:rFonts w:ascii="Arial" w:hAnsi="Arial" w:cs="Arial"/>
                <w:sz w:val="16"/>
                <w:szCs w:val="16"/>
                <w:lang w:val="pt-BR"/>
              </w:rPr>
            </w:pPr>
            <w:proofErr w:type="spellStart"/>
            <w:r>
              <w:rPr>
                <w:rFonts w:ascii="Arial" w:hAnsi="Arial" w:cs="Arial"/>
                <w:sz w:val="16"/>
                <w:szCs w:val="16"/>
                <w:lang w:val="pt-BR"/>
              </w:rPr>
              <w:t>Demarcación</w:t>
            </w:r>
            <w:proofErr w:type="spellEnd"/>
            <w:r>
              <w:rPr>
                <w:rFonts w:ascii="Arial" w:hAnsi="Arial" w:cs="Arial"/>
                <w:sz w:val="16"/>
                <w:szCs w:val="16"/>
                <w:lang w:val="pt-BR"/>
              </w:rPr>
              <w:t xml:space="preserve"> horizontal y vertical em distintos </w:t>
            </w:r>
            <w:proofErr w:type="spellStart"/>
            <w:r>
              <w:rPr>
                <w:rFonts w:ascii="Arial" w:hAnsi="Arial" w:cs="Arial"/>
                <w:sz w:val="16"/>
                <w:szCs w:val="16"/>
                <w:lang w:val="pt-BR"/>
              </w:rPr>
              <w:t>puntos</w:t>
            </w:r>
            <w:proofErr w:type="spellEnd"/>
            <w:r>
              <w:rPr>
                <w:rFonts w:ascii="Arial" w:hAnsi="Arial" w:cs="Arial"/>
                <w:sz w:val="16"/>
                <w:szCs w:val="16"/>
                <w:lang w:val="pt-BR"/>
              </w:rPr>
              <w:t xml:space="preserve"> de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ciudad</w:t>
            </w:r>
            <w:proofErr w:type="spellEnd"/>
            <w:r>
              <w:rPr>
                <w:rFonts w:ascii="Arial" w:hAnsi="Arial" w:cs="Arial"/>
                <w:sz w:val="16"/>
                <w:szCs w:val="16"/>
                <w:lang w:val="pt-BR"/>
              </w:rPr>
              <w:t xml:space="preserve"> </w:t>
            </w:r>
            <w:proofErr w:type="spellStart"/>
            <w:r>
              <w:rPr>
                <w:rFonts w:ascii="Arial" w:hAnsi="Arial" w:cs="Arial"/>
                <w:sz w:val="16"/>
                <w:szCs w:val="16"/>
                <w:lang w:val="pt-BR"/>
              </w:rPr>
              <w:t>segun</w:t>
            </w:r>
            <w:proofErr w:type="spellEnd"/>
            <w:r>
              <w:rPr>
                <w:rFonts w:ascii="Arial" w:hAnsi="Arial" w:cs="Arial"/>
                <w:sz w:val="16"/>
                <w:szCs w:val="16"/>
                <w:lang w:val="pt-BR"/>
              </w:rPr>
              <w:t xml:space="preserve"> </w:t>
            </w:r>
            <w:proofErr w:type="spellStart"/>
            <w:r>
              <w:rPr>
                <w:rFonts w:ascii="Arial" w:hAnsi="Arial" w:cs="Arial"/>
                <w:sz w:val="16"/>
                <w:szCs w:val="16"/>
                <w:lang w:val="pt-BR"/>
              </w:rPr>
              <w:t>orden</w:t>
            </w:r>
            <w:proofErr w:type="spellEnd"/>
            <w:r>
              <w:rPr>
                <w:rFonts w:ascii="Arial" w:hAnsi="Arial" w:cs="Arial"/>
                <w:sz w:val="16"/>
                <w:szCs w:val="16"/>
                <w:lang w:val="pt-BR"/>
              </w:rPr>
              <w:t xml:space="preserve"> de </w:t>
            </w:r>
            <w:proofErr w:type="spellStart"/>
            <w:r>
              <w:rPr>
                <w:rFonts w:ascii="Arial" w:hAnsi="Arial" w:cs="Arial"/>
                <w:sz w:val="16"/>
                <w:szCs w:val="16"/>
                <w:lang w:val="pt-BR"/>
              </w:rPr>
              <w:t>servicios</w:t>
            </w:r>
            <w:proofErr w:type="spellEnd"/>
            <w:r>
              <w:rPr>
                <w:rFonts w:ascii="Arial" w:hAnsi="Arial" w:cs="Arial"/>
                <w:sz w:val="16"/>
                <w:szCs w:val="16"/>
                <w:lang w:val="pt-BR"/>
              </w:rPr>
              <w:t xml:space="preserve"> de </w:t>
            </w:r>
            <w:proofErr w:type="spellStart"/>
            <w:r>
              <w:rPr>
                <w:rFonts w:ascii="Arial" w:hAnsi="Arial" w:cs="Arial"/>
                <w:sz w:val="16"/>
                <w:szCs w:val="16"/>
                <w:lang w:val="pt-BR"/>
              </w:rPr>
              <w:t>Dirección</w:t>
            </w:r>
            <w:proofErr w:type="spellEnd"/>
            <w:r>
              <w:rPr>
                <w:rFonts w:ascii="Arial" w:hAnsi="Arial" w:cs="Arial"/>
                <w:sz w:val="16"/>
                <w:szCs w:val="16"/>
                <w:lang w:val="pt-BR"/>
              </w:rPr>
              <w:t xml:space="preserve"> de Obras </w:t>
            </w:r>
          </w:p>
        </w:tc>
        <w:tc>
          <w:tcPr>
            <w:tcW w:w="2035" w:type="dxa"/>
            <w:tcBorders>
              <w:top w:val="single" w:sz="4" w:space="0" w:color="auto"/>
              <w:left w:val="nil"/>
              <w:bottom w:val="single" w:sz="4" w:space="0" w:color="auto"/>
              <w:right w:val="single" w:sz="4" w:space="0" w:color="auto"/>
            </w:tcBorders>
            <w:shd w:val="clear" w:color="auto" w:fill="auto"/>
          </w:tcPr>
          <w:p w14:paraId="34A41F09" w14:textId="36394DDE" w:rsidR="00550592" w:rsidRPr="00D772EA" w:rsidRDefault="00550592" w:rsidP="00550592">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174760AF" w14:textId="14F6E7B4" w:rsidR="00550592" w:rsidRPr="00D772EA" w:rsidRDefault="00550592" w:rsidP="00550592">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2D21A4CF" w14:textId="77777777" w:rsidTr="00550592">
        <w:trPr>
          <w:trHeight w:val="89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CA821" w14:textId="6BAA0809" w:rsidR="00550592" w:rsidRDefault="00550592" w:rsidP="0055059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38</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18AAD029" w14:textId="2C29AC95" w:rsidR="00550592" w:rsidRPr="00672C1F" w:rsidRDefault="00550592" w:rsidP="00550592">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sistema de </w:t>
            </w:r>
            <w:proofErr w:type="gramStart"/>
            <w:r>
              <w:rPr>
                <w:rFonts w:ascii="Arial" w:hAnsi="Arial" w:cs="Arial"/>
                <w:sz w:val="16"/>
                <w:szCs w:val="16"/>
                <w:lang w:val="pt-BR"/>
              </w:rPr>
              <w:t>agua</w:t>
            </w:r>
            <w:proofErr w:type="gramEnd"/>
            <w:r>
              <w:rPr>
                <w:rFonts w:ascii="Arial" w:hAnsi="Arial" w:cs="Arial"/>
                <w:sz w:val="16"/>
                <w:szCs w:val="16"/>
                <w:lang w:val="pt-BR"/>
              </w:rPr>
              <w:t xml:space="preserve"> </w:t>
            </w:r>
            <w:proofErr w:type="spellStart"/>
            <w:r>
              <w:rPr>
                <w:rFonts w:ascii="Arial" w:hAnsi="Arial" w:cs="Arial"/>
                <w:sz w:val="16"/>
                <w:szCs w:val="16"/>
                <w:lang w:val="pt-BR"/>
              </w:rPr>
              <w:t>potable</w:t>
            </w:r>
            <w:proofErr w:type="spellEnd"/>
            <w:r>
              <w:rPr>
                <w:rFonts w:ascii="Arial" w:hAnsi="Arial" w:cs="Arial"/>
                <w:sz w:val="16"/>
                <w:szCs w:val="16"/>
                <w:lang w:val="pt-BR"/>
              </w:rPr>
              <w:t xml:space="preserve"> para distintos </w:t>
            </w:r>
            <w:proofErr w:type="spellStart"/>
            <w:r>
              <w:rPr>
                <w:rFonts w:ascii="Arial" w:hAnsi="Arial" w:cs="Arial"/>
                <w:sz w:val="16"/>
                <w:szCs w:val="16"/>
                <w:lang w:val="pt-BR"/>
              </w:rPr>
              <w:t>puntos</w:t>
            </w:r>
            <w:proofErr w:type="spellEnd"/>
            <w:r>
              <w:rPr>
                <w:rFonts w:ascii="Arial" w:hAnsi="Arial" w:cs="Arial"/>
                <w:sz w:val="16"/>
                <w:szCs w:val="16"/>
                <w:lang w:val="pt-BR"/>
              </w:rPr>
              <w:t xml:space="preserve"> de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ciudad</w:t>
            </w:r>
            <w:proofErr w:type="spellEnd"/>
            <w:r>
              <w:rPr>
                <w:rFonts w:ascii="Arial" w:hAnsi="Arial" w:cs="Arial"/>
                <w:sz w:val="16"/>
                <w:szCs w:val="16"/>
                <w:lang w:val="pt-BR"/>
              </w:rPr>
              <w:t xml:space="preserve"> </w:t>
            </w:r>
            <w:proofErr w:type="spellStart"/>
            <w:r>
              <w:rPr>
                <w:rFonts w:ascii="Arial" w:hAnsi="Arial" w:cs="Arial"/>
                <w:sz w:val="16"/>
                <w:szCs w:val="16"/>
                <w:lang w:val="pt-BR"/>
              </w:rPr>
              <w:t>segun</w:t>
            </w:r>
            <w:proofErr w:type="spellEnd"/>
            <w:r>
              <w:rPr>
                <w:rFonts w:ascii="Arial" w:hAnsi="Arial" w:cs="Arial"/>
                <w:sz w:val="16"/>
                <w:szCs w:val="16"/>
                <w:lang w:val="pt-BR"/>
              </w:rPr>
              <w:t xml:space="preserve"> </w:t>
            </w:r>
            <w:proofErr w:type="spellStart"/>
            <w:r>
              <w:rPr>
                <w:rFonts w:ascii="Arial" w:hAnsi="Arial" w:cs="Arial"/>
                <w:sz w:val="16"/>
                <w:szCs w:val="16"/>
                <w:lang w:val="pt-BR"/>
              </w:rPr>
              <w:t>petición</w:t>
            </w:r>
            <w:proofErr w:type="spellEnd"/>
            <w:r>
              <w:rPr>
                <w:rFonts w:ascii="Arial" w:hAnsi="Arial" w:cs="Arial"/>
                <w:sz w:val="16"/>
                <w:szCs w:val="16"/>
                <w:lang w:val="pt-BR"/>
              </w:rPr>
              <w:t xml:space="preserve"> </w:t>
            </w:r>
            <w:proofErr w:type="spellStart"/>
            <w:r>
              <w:rPr>
                <w:rFonts w:ascii="Arial" w:hAnsi="Arial" w:cs="Arial"/>
                <w:sz w:val="16"/>
                <w:szCs w:val="16"/>
                <w:lang w:val="pt-BR"/>
              </w:rPr>
              <w:t>recibida</w:t>
            </w:r>
            <w:proofErr w:type="spellEnd"/>
            <w:r>
              <w:rPr>
                <w:rFonts w:ascii="Arial" w:hAnsi="Arial" w:cs="Arial"/>
                <w:sz w:val="16"/>
                <w:szCs w:val="16"/>
                <w:lang w:val="pt-BR"/>
              </w:rPr>
              <w:t xml:space="preserve"> </w:t>
            </w:r>
          </w:p>
        </w:tc>
        <w:tc>
          <w:tcPr>
            <w:tcW w:w="2035" w:type="dxa"/>
            <w:tcBorders>
              <w:top w:val="single" w:sz="4" w:space="0" w:color="auto"/>
              <w:left w:val="nil"/>
              <w:bottom w:val="single" w:sz="4" w:space="0" w:color="auto"/>
              <w:right w:val="single" w:sz="4" w:space="0" w:color="auto"/>
            </w:tcBorders>
            <w:shd w:val="clear" w:color="auto" w:fill="auto"/>
          </w:tcPr>
          <w:p w14:paraId="6C006406" w14:textId="4F6D15D7" w:rsidR="00550592" w:rsidRPr="00D772EA" w:rsidRDefault="00550592" w:rsidP="00550592">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660A1DAF" w14:textId="5F23982A" w:rsidR="00550592" w:rsidRPr="00D772EA" w:rsidRDefault="00550592" w:rsidP="00550592">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1A4A3ED9" w14:textId="77777777" w:rsidTr="00550592">
        <w:trPr>
          <w:trHeight w:val="70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84B04" w14:textId="2FA8A690" w:rsidR="00550592" w:rsidRDefault="00550592" w:rsidP="00550592">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 xml:space="preserve">39 </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0F0294A0" w14:textId="7EB2B0F1" w:rsidR="00550592" w:rsidRPr="00672C1F" w:rsidRDefault="00550592" w:rsidP="00550592">
            <w:pPr>
              <w:rPr>
                <w:rFonts w:ascii="Arial" w:hAnsi="Arial" w:cs="Arial"/>
                <w:sz w:val="16"/>
                <w:szCs w:val="16"/>
                <w:lang w:val="pt-BR"/>
              </w:rPr>
            </w:pPr>
            <w:proofErr w:type="spellStart"/>
            <w:r>
              <w:rPr>
                <w:rFonts w:ascii="Arial" w:hAnsi="Arial" w:cs="Arial"/>
                <w:sz w:val="16"/>
                <w:szCs w:val="16"/>
                <w:lang w:val="pt-BR"/>
              </w:rPr>
              <w:t>Reparacion</w:t>
            </w:r>
            <w:proofErr w:type="spellEnd"/>
            <w:r>
              <w:rPr>
                <w:rFonts w:ascii="Arial" w:hAnsi="Arial" w:cs="Arial"/>
                <w:sz w:val="16"/>
                <w:szCs w:val="16"/>
                <w:lang w:val="pt-BR"/>
              </w:rPr>
              <w:t xml:space="preserve"> de </w:t>
            </w:r>
            <w:proofErr w:type="spellStart"/>
            <w:r>
              <w:rPr>
                <w:rFonts w:ascii="Arial" w:hAnsi="Arial" w:cs="Arial"/>
                <w:sz w:val="16"/>
                <w:szCs w:val="16"/>
                <w:lang w:val="pt-BR"/>
              </w:rPr>
              <w:t>cordones</w:t>
            </w:r>
            <w:proofErr w:type="spellEnd"/>
            <w:r>
              <w:rPr>
                <w:rFonts w:ascii="Arial" w:hAnsi="Arial" w:cs="Arial"/>
                <w:sz w:val="16"/>
                <w:szCs w:val="16"/>
                <w:lang w:val="pt-BR"/>
              </w:rPr>
              <w:t xml:space="preserve"> </w:t>
            </w:r>
            <w:proofErr w:type="spellStart"/>
            <w:r>
              <w:rPr>
                <w:rFonts w:ascii="Arial" w:hAnsi="Arial" w:cs="Arial"/>
                <w:sz w:val="16"/>
                <w:szCs w:val="16"/>
                <w:lang w:val="pt-BR"/>
              </w:rPr>
              <w:t>en</w:t>
            </w:r>
            <w:proofErr w:type="spellEnd"/>
            <w:r>
              <w:rPr>
                <w:rFonts w:ascii="Arial" w:hAnsi="Arial" w:cs="Arial"/>
                <w:sz w:val="16"/>
                <w:szCs w:val="16"/>
                <w:lang w:val="pt-BR"/>
              </w:rPr>
              <w:t xml:space="preserve"> distintos </w:t>
            </w:r>
            <w:proofErr w:type="spellStart"/>
            <w:r>
              <w:rPr>
                <w:rFonts w:ascii="Arial" w:hAnsi="Arial" w:cs="Arial"/>
                <w:sz w:val="16"/>
                <w:szCs w:val="16"/>
                <w:lang w:val="pt-BR"/>
              </w:rPr>
              <w:t>puntos</w:t>
            </w:r>
            <w:proofErr w:type="spellEnd"/>
            <w:r>
              <w:rPr>
                <w:rFonts w:ascii="Arial" w:hAnsi="Arial" w:cs="Arial"/>
                <w:sz w:val="16"/>
                <w:szCs w:val="16"/>
                <w:lang w:val="pt-BR"/>
              </w:rPr>
              <w:t xml:space="preserve"> de </w:t>
            </w:r>
            <w:proofErr w:type="spellStart"/>
            <w:r>
              <w:rPr>
                <w:rFonts w:ascii="Arial" w:hAnsi="Arial" w:cs="Arial"/>
                <w:sz w:val="16"/>
                <w:szCs w:val="16"/>
                <w:lang w:val="pt-BR"/>
              </w:rPr>
              <w:t>la</w:t>
            </w:r>
            <w:proofErr w:type="spellEnd"/>
            <w:r>
              <w:rPr>
                <w:rFonts w:ascii="Arial" w:hAnsi="Arial" w:cs="Arial"/>
                <w:sz w:val="16"/>
                <w:szCs w:val="16"/>
                <w:lang w:val="pt-BR"/>
              </w:rPr>
              <w:t xml:space="preserve"> </w:t>
            </w:r>
            <w:proofErr w:type="spellStart"/>
            <w:r>
              <w:rPr>
                <w:rFonts w:ascii="Arial" w:hAnsi="Arial" w:cs="Arial"/>
                <w:sz w:val="16"/>
                <w:szCs w:val="16"/>
                <w:lang w:val="pt-BR"/>
              </w:rPr>
              <w:t>ciudad</w:t>
            </w:r>
            <w:proofErr w:type="spellEnd"/>
          </w:p>
        </w:tc>
        <w:tc>
          <w:tcPr>
            <w:tcW w:w="2035" w:type="dxa"/>
            <w:tcBorders>
              <w:top w:val="single" w:sz="4" w:space="0" w:color="auto"/>
              <w:left w:val="nil"/>
              <w:bottom w:val="single" w:sz="4" w:space="0" w:color="auto"/>
              <w:right w:val="single" w:sz="4" w:space="0" w:color="auto"/>
            </w:tcBorders>
            <w:shd w:val="clear" w:color="auto" w:fill="auto"/>
          </w:tcPr>
          <w:p w14:paraId="710C6C21" w14:textId="26EBAAEE" w:rsidR="00550592" w:rsidRPr="00D772EA" w:rsidRDefault="00550592" w:rsidP="00550592">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049D1C10" w14:textId="739170CD" w:rsidR="00550592" w:rsidRPr="00D772EA" w:rsidRDefault="00550592" w:rsidP="00550592">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r w:rsidR="00550592" w:rsidRPr="00D772EA" w14:paraId="31B5005D" w14:textId="77777777" w:rsidTr="00550592">
        <w:trPr>
          <w:trHeight w:val="708"/>
        </w:trPr>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AF65F" w14:textId="536B7B19" w:rsidR="00550592" w:rsidRDefault="00550592" w:rsidP="00A26386">
            <w:pPr>
              <w:spacing w:after="0" w:line="240" w:lineRule="auto"/>
              <w:jc w:val="center"/>
              <w:rPr>
                <w:rFonts w:ascii="Arial" w:eastAsia="Times New Roman" w:hAnsi="Arial" w:cs="Arial"/>
                <w:b/>
                <w:bCs/>
                <w:i/>
                <w:iCs/>
                <w:lang w:eastAsia="es-PY"/>
              </w:rPr>
            </w:pPr>
            <w:r>
              <w:rPr>
                <w:rFonts w:ascii="Arial" w:eastAsia="Times New Roman" w:hAnsi="Arial" w:cs="Arial"/>
                <w:b/>
                <w:bCs/>
                <w:i/>
                <w:iCs/>
                <w:lang w:eastAsia="es-PY"/>
              </w:rPr>
              <w:t xml:space="preserve">40 </w:t>
            </w:r>
          </w:p>
        </w:tc>
        <w:tc>
          <w:tcPr>
            <w:tcW w:w="4051" w:type="dxa"/>
            <w:tcBorders>
              <w:top w:val="single" w:sz="4" w:space="0" w:color="auto"/>
              <w:left w:val="nil"/>
              <w:bottom w:val="single" w:sz="4" w:space="0" w:color="auto"/>
              <w:right w:val="single" w:sz="4" w:space="0" w:color="auto"/>
            </w:tcBorders>
            <w:shd w:val="clear" w:color="auto" w:fill="auto"/>
            <w:noWrap/>
            <w:vAlign w:val="bottom"/>
          </w:tcPr>
          <w:p w14:paraId="6C7A79E5" w14:textId="7619EE23" w:rsidR="00550592" w:rsidRPr="00672C1F" w:rsidRDefault="00550592" w:rsidP="00A26386">
            <w:pPr>
              <w:rPr>
                <w:rFonts w:ascii="Arial" w:hAnsi="Arial" w:cs="Arial"/>
                <w:sz w:val="16"/>
                <w:szCs w:val="16"/>
                <w:lang w:val="pt-BR"/>
              </w:rPr>
            </w:pPr>
            <w:proofErr w:type="spellStart"/>
            <w:r>
              <w:rPr>
                <w:rFonts w:ascii="Arial" w:hAnsi="Arial" w:cs="Arial"/>
                <w:sz w:val="16"/>
                <w:szCs w:val="16"/>
                <w:lang w:val="pt-BR"/>
              </w:rPr>
              <w:t>Construcción</w:t>
            </w:r>
            <w:proofErr w:type="spellEnd"/>
            <w:r>
              <w:rPr>
                <w:rFonts w:ascii="Arial" w:hAnsi="Arial" w:cs="Arial"/>
                <w:sz w:val="16"/>
                <w:szCs w:val="16"/>
                <w:lang w:val="pt-BR"/>
              </w:rPr>
              <w:t xml:space="preserve"> de bibliotecas escolares </w:t>
            </w:r>
          </w:p>
        </w:tc>
        <w:tc>
          <w:tcPr>
            <w:tcW w:w="2035" w:type="dxa"/>
            <w:tcBorders>
              <w:top w:val="single" w:sz="4" w:space="0" w:color="auto"/>
              <w:left w:val="nil"/>
              <w:bottom w:val="single" w:sz="4" w:space="0" w:color="auto"/>
              <w:right w:val="single" w:sz="4" w:space="0" w:color="auto"/>
            </w:tcBorders>
            <w:shd w:val="clear" w:color="auto" w:fill="auto"/>
          </w:tcPr>
          <w:p w14:paraId="31A328CC" w14:textId="77777777" w:rsidR="00550592" w:rsidRPr="00D772EA" w:rsidRDefault="00550592" w:rsidP="00A26386">
            <w:pPr>
              <w:spacing w:after="0" w:line="240" w:lineRule="auto"/>
              <w:jc w:val="center"/>
              <w:rPr>
                <w:rFonts w:ascii="Arial" w:eastAsia="Times New Roman" w:hAnsi="Arial" w:cs="Arial"/>
                <w:i/>
                <w:iCs/>
                <w:lang w:eastAsia="es-PY"/>
              </w:rPr>
            </w:pPr>
            <w:r w:rsidRPr="00EA6B81">
              <w:rPr>
                <w:rFonts w:ascii="Arial" w:eastAsia="Times New Roman" w:hAnsi="Arial" w:cs="Arial"/>
                <w:i/>
                <w:iCs/>
                <w:lang w:eastAsia="es-PY"/>
              </w:rPr>
              <w:t>Impresa y magnética En 03 copias</w:t>
            </w:r>
          </w:p>
        </w:tc>
        <w:tc>
          <w:tcPr>
            <w:tcW w:w="1953" w:type="dxa"/>
            <w:tcBorders>
              <w:top w:val="single" w:sz="4" w:space="0" w:color="auto"/>
              <w:left w:val="nil"/>
              <w:bottom w:val="single" w:sz="4" w:space="0" w:color="auto"/>
              <w:right w:val="single" w:sz="4" w:space="0" w:color="auto"/>
            </w:tcBorders>
            <w:shd w:val="clear" w:color="auto" w:fill="auto"/>
            <w:noWrap/>
          </w:tcPr>
          <w:p w14:paraId="5B60F572" w14:textId="77777777" w:rsidR="00550592" w:rsidRPr="00D772EA" w:rsidRDefault="00550592" w:rsidP="00A26386">
            <w:pPr>
              <w:spacing w:after="0" w:line="240" w:lineRule="auto"/>
              <w:jc w:val="center"/>
              <w:rPr>
                <w:rFonts w:ascii="Arial" w:eastAsia="Times New Roman" w:hAnsi="Arial" w:cs="Arial"/>
                <w:lang w:eastAsia="es-PY"/>
              </w:rPr>
            </w:pPr>
            <w:r w:rsidRPr="00B75849">
              <w:rPr>
                <w:rFonts w:ascii="Arial" w:eastAsia="Times New Roman" w:hAnsi="Arial" w:cs="Arial"/>
                <w:lang w:eastAsia="es-PY"/>
              </w:rPr>
              <w:t>1,00</w:t>
            </w:r>
          </w:p>
        </w:tc>
      </w:tr>
    </w:tbl>
    <w:p w14:paraId="06497F17" w14:textId="77777777" w:rsidR="005E5685" w:rsidRDefault="005E5685" w:rsidP="005E5685">
      <w:pPr>
        <w:pStyle w:val="SectionVIHeader"/>
        <w:spacing w:before="0" w:after="0" w:line="240" w:lineRule="auto"/>
        <w:jc w:val="left"/>
        <w:rPr>
          <w:rFonts w:asciiTheme="minorHAnsi" w:hAnsiTheme="minorHAnsi" w:cstheme="minorHAnsi"/>
          <w:b w:val="0"/>
          <w:bCs w:val="0"/>
          <w:sz w:val="20"/>
          <w:szCs w:val="20"/>
          <w:lang w:val="es-ES"/>
        </w:rPr>
      </w:pPr>
    </w:p>
    <w:p w14:paraId="4C9D38DF" w14:textId="0A1B3893" w:rsidR="005E5685" w:rsidRPr="00F46F9B" w:rsidRDefault="005E5685" w:rsidP="005E5685">
      <w:pPr>
        <w:autoSpaceDE w:val="0"/>
        <w:autoSpaceDN w:val="0"/>
        <w:adjustRightInd w:val="0"/>
        <w:spacing w:after="0" w:line="240" w:lineRule="auto"/>
        <w:jc w:val="both"/>
        <w:rPr>
          <w:rFonts w:cs="Calibri"/>
        </w:rPr>
      </w:pPr>
      <w:r w:rsidRPr="00F46F9B">
        <w:rPr>
          <w:rFonts w:cs="Calibri"/>
          <w:b/>
          <w:bCs/>
        </w:rPr>
        <w:t xml:space="preserve">PRIMERA ETAPA: </w:t>
      </w:r>
      <w:r w:rsidRPr="00F46F9B">
        <w:rPr>
          <w:rFonts w:cs="Calibri"/>
        </w:rPr>
        <w:t xml:space="preserve">Apertura de la </w:t>
      </w:r>
      <w:r w:rsidRPr="00F46F9B">
        <w:rPr>
          <w:rFonts w:cs="Calibri"/>
          <w:b/>
        </w:rPr>
        <w:t xml:space="preserve">Oferta TECNICA (Sobre </w:t>
      </w:r>
      <w:proofErr w:type="spellStart"/>
      <w:r w:rsidRPr="00F46F9B">
        <w:rPr>
          <w:rFonts w:cs="Calibri"/>
          <w:b/>
        </w:rPr>
        <w:t>N°</w:t>
      </w:r>
      <w:proofErr w:type="spellEnd"/>
      <w:r w:rsidRPr="00F46F9B">
        <w:rPr>
          <w:rFonts w:cs="Calibri"/>
          <w:b/>
        </w:rPr>
        <w:t xml:space="preserve"> 1)</w:t>
      </w:r>
      <w:r w:rsidRPr="00F46F9B">
        <w:rPr>
          <w:rFonts w:cs="Calibri"/>
        </w:rPr>
        <w:t xml:space="preserve"> Se </w:t>
      </w:r>
      <w:r w:rsidR="003260ED" w:rsidRPr="00F46F9B">
        <w:rPr>
          <w:rFonts w:cs="Calibri"/>
        </w:rPr>
        <w:t>llevará</w:t>
      </w:r>
      <w:r w:rsidRPr="00F46F9B">
        <w:rPr>
          <w:rFonts w:cs="Calibri"/>
        </w:rPr>
        <w:t xml:space="preserve"> a cabo </w:t>
      </w:r>
      <w:r>
        <w:rPr>
          <w:rFonts w:cs="Calibri"/>
        </w:rPr>
        <w:t>el día establecido en el SICP</w:t>
      </w:r>
      <w:r w:rsidRPr="00F46F9B">
        <w:rPr>
          <w:rFonts w:cs="Calibri"/>
          <w:b/>
          <w:bCs/>
          <w:i/>
          <w:iCs/>
        </w:rPr>
        <w:t xml:space="preserve">, </w:t>
      </w:r>
      <w:r w:rsidRPr="00F46F9B">
        <w:rPr>
          <w:rFonts w:cs="Calibri"/>
        </w:rPr>
        <w:t xml:space="preserve">en la Oficina de la Unidad Operativa de Contrataciones de la Municipalidad de </w:t>
      </w:r>
      <w:r>
        <w:rPr>
          <w:rFonts w:cs="Calibri"/>
        </w:rPr>
        <w:t>Salto del Guaira</w:t>
      </w:r>
      <w:r w:rsidRPr="00F46F9B">
        <w:rPr>
          <w:rFonts w:cs="Calibri"/>
        </w:rPr>
        <w:t xml:space="preserve">, al concluir el acto de apertura, se labrará un acta de conformidad a las disposiciones del artículo 54 del Decreto </w:t>
      </w:r>
      <w:proofErr w:type="spellStart"/>
      <w:r w:rsidRPr="00F46F9B">
        <w:rPr>
          <w:rFonts w:cs="Calibri"/>
        </w:rPr>
        <w:t>N°</w:t>
      </w:r>
      <w:proofErr w:type="spellEnd"/>
      <w:r w:rsidRPr="00F46F9B">
        <w:rPr>
          <w:rFonts w:cs="Calibri"/>
        </w:rPr>
        <w:t xml:space="preserve"> 21909.</w:t>
      </w:r>
    </w:p>
    <w:p w14:paraId="469BA099" w14:textId="77777777" w:rsidR="005E5685" w:rsidRDefault="005E5685" w:rsidP="005E5685">
      <w:pPr>
        <w:autoSpaceDE w:val="0"/>
        <w:autoSpaceDN w:val="0"/>
        <w:adjustRightInd w:val="0"/>
        <w:spacing w:after="0" w:line="240" w:lineRule="auto"/>
        <w:jc w:val="both"/>
        <w:rPr>
          <w:rFonts w:cs="Calibri"/>
        </w:rPr>
      </w:pPr>
      <w:r w:rsidRPr="00C5138A">
        <w:rPr>
          <w:rFonts w:cs="Calibri"/>
        </w:rPr>
        <w:t xml:space="preserve">Una  vez  finalizada  la  evaluación  de  la  calidad  y  el  organismo  evaluador  se  haya  </w:t>
      </w:r>
      <w:r>
        <w:rPr>
          <w:rFonts w:cs="Calibri"/>
        </w:rPr>
        <w:t xml:space="preserve">expedido  en  relación  a  las </w:t>
      </w:r>
      <w:r w:rsidRPr="00C5138A">
        <w:rPr>
          <w:rFonts w:cs="Calibri"/>
        </w:rPr>
        <w:t xml:space="preserve">puntuaciones de la oferta técnica acerca de la </w:t>
      </w:r>
      <w:r>
        <w:rPr>
          <w:rFonts w:cs="Calibri"/>
        </w:rPr>
        <w:t>propuesta técnica, la Convocant</w:t>
      </w:r>
      <w:r w:rsidRPr="00C5138A">
        <w:rPr>
          <w:rFonts w:cs="Calibri"/>
        </w:rPr>
        <w:t>e no</w:t>
      </w:r>
      <w:r>
        <w:rPr>
          <w:rFonts w:cs="Calibri"/>
        </w:rPr>
        <w:t xml:space="preserve">tificará a los consultores que </w:t>
      </w:r>
      <w:r w:rsidRPr="00C5138A">
        <w:rPr>
          <w:rFonts w:cs="Calibri"/>
        </w:rPr>
        <w:t>presentaron  propuestas,  el  puntaje  obtenido  en  sus  propuestas  técnicas,  y  notifica</w:t>
      </w:r>
      <w:r>
        <w:rPr>
          <w:rFonts w:cs="Calibri"/>
        </w:rPr>
        <w:t xml:space="preserve">ra  a  los  Consultores  cuyas </w:t>
      </w:r>
      <w:r w:rsidRPr="00C5138A">
        <w:rPr>
          <w:rFonts w:cs="Calibri"/>
        </w:rPr>
        <w:t>propuestas no obtuvieron la calificación mínima o fueron consideradas inadmisible</w:t>
      </w:r>
      <w:r>
        <w:rPr>
          <w:rFonts w:cs="Calibri"/>
        </w:rPr>
        <w:t xml:space="preserve">s porque no se ajustaron a los </w:t>
      </w:r>
      <w:r w:rsidRPr="00C5138A">
        <w:rPr>
          <w:rFonts w:cs="Calibri"/>
        </w:rPr>
        <w:t xml:space="preserve">términos de referencia, con la indicación de que sus propuestas de Precio les serán </w:t>
      </w:r>
      <w:r>
        <w:rPr>
          <w:rFonts w:cs="Calibri"/>
        </w:rPr>
        <w:t xml:space="preserve">devueltas sin abrir después de </w:t>
      </w:r>
      <w:r w:rsidRPr="00C5138A">
        <w:rPr>
          <w:rFonts w:cs="Calibri"/>
        </w:rPr>
        <w:t>terminado el proceso de selección.</w:t>
      </w:r>
    </w:p>
    <w:p w14:paraId="5B6CE266" w14:textId="77777777" w:rsidR="005E5685" w:rsidRDefault="005E5685" w:rsidP="005E5685">
      <w:pPr>
        <w:autoSpaceDE w:val="0"/>
        <w:autoSpaceDN w:val="0"/>
        <w:adjustRightInd w:val="0"/>
        <w:spacing w:after="0" w:line="240" w:lineRule="auto"/>
        <w:jc w:val="both"/>
        <w:rPr>
          <w:rFonts w:cs="Calibri"/>
        </w:rPr>
      </w:pPr>
    </w:p>
    <w:p w14:paraId="7B365491" w14:textId="59BCB9C6" w:rsidR="005E5685" w:rsidRPr="00F46F9B" w:rsidRDefault="005E5685" w:rsidP="005E5685">
      <w:pPr>
        <w:autoSpaceDE w:val="0"/>
        <w:autoSpaceDN w:val="0"/>
        <w:adjustRightInd w:val="0"/>
        <w:spacing w:after="0" w:line="240" w:lineRule="auto"/>
        <w:jc w:val="both"/>
        <w:rPr>
          <w:rFonts w:cs="Calibri"/>
        </w:rPr>
      </w:pPr>
      <w:r w:rsidRPr="00C5138A">
        <w:rPr>
          <w:rFonts w:cs="Calibri"/>
        </w:rPr>
        <w:t>La Convocante deberá notificar simultáneamente por escrito a los Consultores que h</w:t>
      </w:r>
      <w:r>
        <w:rPr>
          <w:rFonts w:cs="Calibri"/>
        </w:rPr>
        <w:t xml:space="preserve">ayan obtenido la calificación </w:t>
      </w:r>
      <w:r w:rsidRPr="00C5138A">
        <w:rPr>
          <w:rFonts w:cs="Calibri"/>
        </w:rPr>
        <w:t>mínima necesaria sobre la fecha, hora y lugar para abrir las propuestas de preci</w:t>
      </w:r>
      <w:r>
        <w:rPr>
          <w:rFonts w:cs="Calibri"/>
        </w:rPr>
        <w:t xml:space="preserve">o. La fecha de apertura deberá </w:t>
      </w:r>
      <w:r w:rsidR="003260ED" w:rsidRPr="00C5138A">
        <w:rPr>
          <w:rFonts w:cs="Calibri"/>
        </w:rPr>
        <w:t>permitir a los Consultores tiempo suficiente para hacer los arreglos necesarios para</w:t>
      </w:r>
      <w:r w:rsidR="003260ED">
        <w:rPr>
          <w:rFonts w:cs="Calibri"/>
        </w:rPr>
        <w:t xml:space="preserve"> atender la apertura</w:t>
      </w:r>
      <w:r>
        <w:rPr>
          <w:rFonts w:cs="Calibri"/>
        </w:rPr>
        <w:t xml:space="preserve">.  La </w:t>
      </w:r>
      <w:r w:rsidRPr="00C5138A">
        <w:rPr>
          <w:rFonts w:cs="Calibri"/>
        </w:rPr>
        <w:t>asistencia a la apertura de las propuestas de precio es optativa</w:t>
      </w:r>
    </w:p>
    <w:p w14:paraId="6E5745FE" w14:textId="77777777" w:rsidR="005E5685" w:rsidRDefault="005E5685" w:rsidP="005E5685">
      <w:pPr>
        <w:autoSpaceDE w:val="0"/>
        <w:autoSpaceDN w:val="0"/>
        <w:adjustRightInd w:val="0"/>
        <w:spacing w:after="0" w:line="240" w:lineRule="auto"/>
        <w:jc w:val="both"/>
        <w:rPr>
          <w:rFonts w:cs="Calibri"/>
          <w:b/>
          <w:bCs/>
        </w:rPr>
      </w:pPr>
    </w:p>
    <w:p w14:paraId="25252347" w14:textId="77777777" w:rsidR="005E5685" w:rsidRPr="00320D88" w:rsidRDefault="005E5685" w:rsidP="005E5685">
      <w:pPr>
        <w:autoSpaceDE w:val="0"/>
        <w:autoSpaceDN w:val="0"/>
        <w:adjustRightInd w:val="0"/>
        <w:spacing w:after="0" w:line="240" w:lineRule="auto"/>
        <w:jc w:val="both"/>
        <w:rPr>
          <w:rFonts w:cs="Calibri"/>
        </w:rPr>
      </w:pPr>
      <w:r w:rsidRPr="00F46F9B">
        <w:rPr>
          <w:rFonts w:cs="Calibri"/>
          <w:b/>
          <w:bCs/>
        </w:rPr>
        <w:t xml:space="preserve">SEGUNDA ETAPA: </w:t>
      </w:r>
      <w:r w:rsidRPr="00F46F9B">
        <w:rPr>
          <w:rFonts w:cs="Calibri"/>
        </w:rPr>
        <w:t xml:space="preserve">Apertura de la </w:t>
      </w:r>
      <w:r w:rsidRPr="00F46F9B">
        <w:rPr>
          <w:rFonts w:cs="Calibri"/>
          <w:b/>
        </w:rPr>
        <w:t xml:space="preserve">Oferta ECONOMICA (Sobre </w:t>
      </w:r>
      <w:proofErr w:type="spellStart"/>
      <w:r w:rsidRPr="00F46F9B">
        <w:rPr>
          <w:rFonts w:cs="Calibri"/>
          <w:b/>
        </w:rPr>
        <w:t>N°</w:t>
      </w:r>
      <w:proofErr w:type="spellEnd"/>
      <w:r w:rsidRPr="00F46F9B">
        <w:rPr>
          <w:rFonts w:cs="Calibri"/>
          <w:b/>
        </w:rPr>
        <w:t xml:space="preserve"> 2)</w:t>
      </w:r>
      <w:r w:rsidRPr="00F46F9B">
        <w:rPr>
          <w:rFonts w:cs="Calibri"/>
        </w:rPr>
        <w:t xml:space="preserve"> Una vez realizada el análisis técnico, la convocante notificara a las firmas consultoras el resultado de dicha evaluación, indicando para aquellas que no hayan obtenido la calificación, que sus ofertas económicas les serán devueltas sin abrir después de terminado el proceso de selección. </w:t>
      </w:r>
      <w:r w:rsidRPr="00F46F9B">
        <w:rPr>
          <w:rFonts w:cs="Calibri"/>
          <w:b/>
          <w:bCs/>
        </w:rPr>
        <w:t>En la misma comunicación la convocante estará informando</w:t>
      </w:r>
      <w:r w:rsidRPr="00F46F9B">
        <w:rPr>
          <w:rFonts w:cs="Calibri"/>
        </w:rPr>
        <w:t xml:space="preserve"> </w:t>
      </w:r>
      <w:r w:rsidRPr="00F46F9B">
        <w:rPr>
          <w:rFonts w:cs="Calibri"/>
          <w:b/>
          <w:bCs/>
        </w:rPr>
        <w:t>sobre la fecha y hora fijadas para abrir las ofertas económicas de aquellas firmas que</w:t>
      </w:r>
      <w:r w:rsidRPr="00F46F9B">
        <w:rPr>
          <w:rFonts w:cs="Calibri"/>
        </w:rPr>
        <w:t xml:space="preserve"> </w:t>
      </w:r>
      <w:r w:rsidRPr="00F46F9B">
        <w:rPr>
          <w:rFonts w:cs="Calibri"/>
          <w:b/>
          <w:bCs/>
        </w:rPr>
        <w:t>hayan resultado calificadas técnicamente. La fecha de apertura podrá realizarse hasta</w:t>
      </w:r>
      <w:r w:rsidRPr="00F46F9B">
        <w:rPr>
          <w:rFonts w:cs="Calibri"/>
        </w:rPr>
        <w:t xml:space="preserve"> </w:t>
      </w:r>
      <w:r w:rsidRPr="00F46F9B">
        <w:rPr>
          <w:rFonts w:cs="Calibri"/>
          <w:b/>
          <w:bCs/>
        </w:rPr>
        <w:t>los 10 (diez) días hábiles con posterioridad a la fecha de notificación</w:t>
      </w:r>
      <w:r w:rsidRPr="00F46F9B">
        <w:rPr>
          <w:rFonts w:cs="Calibri"/>
        </w:rPr>
        <w:t xml:space="preserve">, el mismo será realizado en la Oficina de la Unidad Operativa de Contrataciones de la Municipalidad de </w:t>
      </w:r>
      <w:r>
        <w:rPr>
          <w:rFonts w:cs="Calibri"/>
        </w:rPr>
        <w:t>Salto del Guaira</w:t>
      </w:r>
      <w:r w:rsidRPr="00F46F9B">
        <w:rPr>
          <w:rFonts w:cs="Calibri"/>
        </w:rPr>
        <w:t>, al concluir el acto de apertura, se labrará un acta de conformidad a las disposiciones del ar</w:t>
      </w:r>
      <w:r>
        <w:rPr>
          <w:rFonts w:cs="Calibri"/>
        </w:rPr>
        <w:t xml:space="preserve">tículo 54 del Decreto </w:t>
      </w:r>
      <w:proofErr w:type="spellStart"/>
      <w:r>
        <w:rPr>
          <w:rFonts w:cs="Calibri"/>
        </w:rPr>
        <w:t>N°</w:t>
      </w:r>
      <w:proofErr w:type="spellEnd"/>
      <w:r>
        <w:rPr>
          <w:rFonts w:cs="Calibri"/>
        </w:rPr>
        <w:t xml:space="preserve"> 21.909. </w:t>
      </w:r>
      <w:r w:rsidRPr="00320D88">
        <w:rPr>
          <w:rFonts w:cs="Calibri"/>
        </w:rPr>
        <w:t>Una copia del registro será e</w:t>
      </w:r>
      <w:r>
        <w:rPr>
          <w:rFonts w:cs="Calibri"/>
        </w:rPr>
        <w:t xml:space="preserve">nviada a todos los Consultores </w:t>
      </w:r>
      <w:r w:rsidRPr="00320D88">
        <w:rPr>
          <w:rFonts w:cs="Calibri"/>
        </w:rPr>
        <w:t>que participaron del proceso.</w:t>
      </w:r>
    </w:p>
    <w:p w14:paraId="1CC713F7" w14:textId="77777777" w:rsidR="005E5685" w:rsidRPr="00F46F9B" w:rsidRDefault="005E5685" w:rsidP="005E5685">
      <w:pPr>
        <w:autoSpaceDE w:val="0"/>
        <w:autoSpaceDN w:val="0"/>
        <w:adjustRightInd w:val="0"/>
        <w:spacing w:after="0" w:line="240" w:lineRule="auto"/>
        <w:jc w:val="both"/>
        <w:rPr>
          <w:rFonts w:cs="Calibri"/>
        </w:rPr>
      </w:pPr>
      <w:r w:rsidRPr="00320D88">
        <w:rPr>
          <w:rFonts w:cs="Calibri"/>
        </w:rPr>
        <w:t xml:space="preserve">La Convocante no considerará ninguna oferta que llegue con posterioridad al plazo </w:t>
      </w:r>
      <w:r>
        <w:rPr>
          <w:rFonts w:cs="Calibri"/>
        </w:rPr>
        <w:t xml:space="preserve">límite para la presentación de </w:t>
      </w:r>
      <w:r w:rsidRPr="00320D88">
        <w:rPr>
          <w:rFonts w:cs="Calibri"/>
        </w:rPr>
        <w:t xml:space="preserve">ofertas. </w:t>
      </w:r>
      <w:proofErr w:type="gramStart"/>
      <w:r w:rsidRPr="00320D88">
        <w:rPr>
          <w:rFonts w:cs="Calibri"/>
        </w:rPr>
        <w:t>Toda  oferta</w:t>
      </w:r>
      <w:proofErr w:type="gramEnd"/>
      <w:r w:rsidRPr="00320D88">
        <w:rPr>
          <w:rFonts w:cs="Calibri"/>
        </w:rPr>
        <w:t xml:space="preserve"> que reciba la Convocante después del  plazo límite para  la pre</w:t>
      </w:r>
      <w:r>
        <w:rPr>
          <w:rFonts w:cs="Calibri"/>
        </w:rPr>
        <w:t xml:space="preserve">sentación de las  ofertas será </w:t>
      </w:r>
      <w:r w:rsidRPr="00320D88">
        <w:rPr>
          <w:rFonts w:cs="Calibri"/>
        </w:rPr>
        <w:t>declarada tardía y será rechazada y devuelta al Oferente remitente sin abrir</w:t>
      </w:r>
    </w:p>
    <w:p w14:paraId="1C55B4E9" w14:textId="77777777" w:rsidR="005E5685" w:rsidRPr="00F04829" w:rsidRDefault="005E5685" w:rsidP="005E5685">
      <w:pPr>
        <w:autoSpaceDE w:val="0"/>
        <w:autoSpaceDN w:val="0"/>
        <w:spacing w:after="0" w:line="240" w:lineRule="auto"/>
        <w:rPr>
          <w:rFonts w:cs="Arial"/>
          <w:b/>
          <w:bCs/>
          <w:u w:val="single"/>
          <w:lang w:val="es-ES" w:eastAsia="es-ES"/>
        </w:rPr>
      </w:pPr>
      <w:r w:rsidRPr="00F04829">
        <w:rPr>
          <w:rFonts w:cs="Arial"/>
          <w:b/>
          <w:bCs/>
          <w:u w:val="single"/>
          <w:lang w:eastAsia="es-ES"/>
        </w:rPr>
        <w:t>Importante</w:t>
      </w:r>
      <w:r>
        <w:rPr>
          <w:rFonts w:cs="Arial"/>
          <w:b/>
          <w:bCs/>
          <w:u w:val="single"/>
          <w:lang w:eastAsia="es-ES"/>
        </w:rPr>
        <w:t>:</w:t>
      </w:r>
    </w:p>
    <w:p w14:paraId="1F0A21BE" w14:textId="77777777" w:rsidR="005E5685" w:rsidRDefault="005E5685" w:rsidP="005E5685">
      <w:pPr>
        <w:autoSpaceDE w:val="0"/>
        <w:autoSpaceDN w:val="0"/>
        <w:spacing w:after="0" w:line="240" w:lineRule="auto"/>
        <w:ind w:left="360"/>
        <w:rPr>
          <w:rFonts w:cs="Arial"/>
          <w:bCs/>
          <w:lang w:val="es-ES" w:eastAsia="es-ES"/>
        </w:rPr>
      </w:pPr>
    </w:p>
    <w:p w14:paraId="62BD3A5B" w14:textId="77777777" w:rsidR="005E5685" w:rsidRDefault="005E5685" w:rsidP="005E5685">
      <w:pPr>
        <w:autoSpaceDE w:val="0"/>
        <w:autoSpaceDN w:val="0"/>
        <w:spacing w:after="0" w:line="240" w:lineRule="auto"/>
        <w:ind w:left="360"/>
        <w:rPr>
          <w:rFonts w:cs="Arial"/>
          <w:bCs/>
          <w:lang w:val="es-ES" w:eastAsia="es-ES"/>
        </w:rPr>
      </w:pPr>
      <w:r>
        <w:rPr>
          <w:rFonts w:cs="Arial"/>
          <w:bCs/>
          <w:lang w:val="es-ES" w:eastAsia="es-ES"/>
        </w:rPr>
        <w:t>Los proyectos deberán ser entregados a la Dirección de la Unidad Operativa de Contrataciones de la Municipalidad de Salto del Guairá, con los siguientes detalles:</w:t>
      </w:r>
    </w:p>
    <w:p w14:paraId="1074A814" w14:textId="11BCAC3F"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Relevamiento topográfico del lugar;</w:t>
      </w:r>
    </w:p>
    <w:p w14:paraId="0E28962D" w14:textId="64971409" w:rsidR="00CC6488" w:rsidRDefault="00CC6488" w:rsidP="00025EB9">
      <w:pPr>
        <w:numPr>
          <w:ilvl w:val="0"/>
          <w:numId w:val="21"/>
        </w:numPr>
        <w:autoSpaceDE w:val="0"/>
        <w:autoSpaceDN w:val="0"/>
        <w:spacing w:after="0" w:line="240" w:lineRule="auto"/>
        <w:rPr>
          <w:rFonts w:cs="Arial"/>
          <w:bCs/>
          <w:lang w:val="es-ES" w:eastAsia="es-ES"/>
        </w:rPr>
      </w:pPr>
      <w:r>
        <w:rPr>
          <w:rFonts w:cs="Arial"/>
          <w:bCs/>
          <w:lang w:val="es-ES" w:eastAsia="es-ES"/>
        </w:rPr>
        <w:t>Planta de ubicación /</w:t>
      </w:r>
      <w:proofErr w:type="spellStart"/>
      <w:r>
        <w:rPr>
          <w:rFonts w:cs="Arial"/>
          <w:bCs/>
          <w:lang w:val="es-ES" w:eastAsia="es-ES"/>
        </w:rPr>
        <w:t>georefenciado</w:t>
      </w:r>
      <w:proofErr w:type="spellEnd"/>
      <w:r>
        <w:rPr>
          <w:rFonts w:cs="Arial"/>
          <w:bCs/>
          <w:lang w:val="es-ES" w:eastAsia="es-ES"/>
        </w:rPr>
        <w:t xml:space="preserve"> en </w:t>
      </w:r>
      <w:proofErr w:type="spellStart"/>
      <w:r>
        <w:rPr>
          <w:rFonts w:cs="Arial"/>
          <w:bCs/>
          <w:lang w:val="es-ES" w:eastAsia="es-ES"/>
        </w:rPr>
        <w:t>Kmz</w:t>
      </w:r>
      <w:proofErr w:type="spellEnd"/>
      <w:r>
        <w:rPr>
          <w:rFonts w:cs="Arial"/>
          <w:bCs/>
          <w:lang w:val="es-ES" w:eastAsia="es-ES"/>
        </w:rPr>
        <w:t>/</w:t>
      </w:r>
      <w:proofErr w:type="spellStart"/>
      <w:r>
        <w:rPr>
          <w:rFonts w:cs="Arial"/>
          <w:bCs/>
          <w:lang w:val="es-ES" w:eastAsia="es-ES"/>
        </w:rPr>
        <w:t>kml</w:t>
      </w:r>
      <w:proofErr w:type="spellEnd"/>
    </w:p>
    <w:p w14:paraId="6660B3C5"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Planta, Corte y detalles de los cordones, cunetas y badenes en caso de empedrado;</w:t>
      </w:r>
    </w:p>
    <w:p w14:paraId="26DD88B9"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 xml:space="preserve">Planta, corte y detalles en caso </w:t>
      </w:r>
      <w:proofErr w:type="gramStart"/>
      <w:r>
        <w:rPr>
          <w:rFonts w:cs="Arial"/>
          <w:bCs/>
          <w:lang w:val="es-ES" w:eastAsia="es-ES"/>
        </w:rPr>
        <w:t>de  alcantarillas</w:t>
      </w:r>
      <w:proofErr w:type="gramEnd"/>
      <w:r>
        <w:rPr>
          <w:rFonts w:cs="Arial"/>
          <w:bCs/>
          <w:lang w:val="es-ES" w:eastAsia="es-ES"/>
        </w:rPr>
        <w:t>;</w:t>
      </w:r>
    </w:p>
    <w:p w14:paraId="1BD2FA39"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 xml:space="preserve">Planta y corte (longitudinal y transversal) y detalles, en caso de edificios, puentes y otras obras. Así también será presentado Fachadas en hoja tamaño A3 o mayor, formato </w:t>
      </w:r>
      <w:proofErr w:type="spellStart"/>
      <w:r>
        <w:rPr>
          <w:rFonts w:cs="Arial"/>
          <w:bCs/>
          <w:lang w:val="es-ES" w:eastAsia="es-ES"/>
        </w:rPr>
        <w:t>Autocad</w:t>
      </w:r>
      <w:proofErr w:type="spellEnd"/>
      <w:r>
        <w:rPr>
          <w:rFonts w:cs="Arial"/>
          <w:bCs/>
          <w:lang w:val="es-ES" w:eastAsia="es-ES"/>
        </w:rPr>
        <w:t>.</w:t>
      </w:r>
    </w:p>
    <w:p w14:paraId="07D62E75"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Planilla de cómputo métrico de cada uno de los proyectos;</w:t>
      </w:r>
    </w:p>
    <w:p w14:paraId="3EC0F880"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Presupuesto estimativo de cada uno de los trabajos;</w:t>
      </w:r>
    </w:p>
    <w:p w14:paraId="0C0A109C"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Especificaciones Técnicas de cada uno de los trabajos;</w:t>
      </w:r>
    </w:p>
    <w:p w14:paraId="792BD66F"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Tres copias de cada uno de los proyectos;</w:t>
      </w:r>
    </w:p>
    <w:p w14:paraId="21CE4F25" w14:textId="77777777" w:rsidR="005E5685" w:rsidRDefault="005E5685" w:rsidP="00025EB9">
      <w:pPr>
        <w:numPr>
          <w:ilvl w:val="0"/>
          <w:numId w:val="21"/>
        </w:numPr>
        <w:autoSpaceDE w:val="0"/>
        <w:autoSpaceDN w:val="0"/>
        <w:spacing w:after="0" w:line="240" w:lineRule="auto"/>
        <w:rPr>
          <w:rFonts w:cs="Arial"/>
          <w:bCs/>
          <w:lang w:val="es-ES" w:eastAsia="es-ES"/>
        </w:rPr>
      </w:pPr>
      <w:r>
        <w:rPr>
          <w:rFonts w:cs="Arial"/>
          <w:bCs/>
          <w:lang w:val="es-ES" w:eastAsia="es-ES"/>
        </w:rPr>
        <w:t>Tres copias en medio magnéticos (</w:t>
      </w:r>
      <w:proofErr w:type="spellStart"/>
      <w:r>
        <w:rPr>
          <w:rFonts w:cs="Arial"/>
          <w:bCs/>
          <w:lang w:val="es-ES" w:eastAsia="es-ES"/>
        </w:rPr>
        <w:t>Cds</w:t>
      </w:r>
      <w:proofErr w:type="spellEnd"/>
      <w:r>
        <w:rPr>
          <w:rFonts w:cs="Arial"/>
          <w:bCs/>
          <w:lang w:val="es-ES" w:eastAsia="es-ES"/>
        </w:rPr>
        <w:t>) de cada uno de los trabajos.</w:t>
      </w:r>
    </w:p>
    <w:p w14:paraId="02BF0ACC" w14:textId="77777777" w:rsidR="005E5685" w:rsidRPr="00F45D1B" w:rsidRDefault="005E5685" w:rsidP="005E5685">
      <w:pPr>
        <w:autoSpaceDE w:val="0"/>
        <w:autoSpaceDN w:val="0"/>
        <w:spacing w:after="0" w:line="240" w:lineRule="auto"/>
        <w:ind w:left="720"/>
        <w:rPr>
          <w:rFonts w:cs="Arial"/>
          <w:bCs/>
          <w:lang w:val="es-ES" w:eastAsia="es-ES"/>
        </w:rPr>
      </w:pPr>
    </w:p>
    <w:p w14:paraId="760DEB1B" w14:textId="77777777" w:rsidR="005E5685" w:rsidRPr="00602FBC" w:rsidRDefault="005E5685" w:rsidP="005E5685">
      <w:pPr>
        <w:jc w:val="both"/>
        <w:rPr>
          <w:rFonts w:ascii="Arial" w:hAnsi="Arial" w:cs="Arial"/>
          <w:lang w:val="es-MX"/>
        </w:rPr>
      </w:pPr>
      <w:r w:rsidRPr="00AA53A8">
        <w:rPr>
          <w:rFonts w:ascii="Arial" w:hAnsi="Arial" w:cs="Arial"/>
          <w:lang w:val="es-MX"/>
        </w:rPr>
        <w:t xml:space="preserve">El oferente deberá proponer una metodología de trabajo conforme a las normas vigentes, relacionadas con </w:t>
      </w:r>
      <w:smartTag w:uri="urn:schemas-microsoft-com:office:smarttags" w:element="PersonName">
        <w:smartTagPr>
          <w:attr w:name="ProductID" w:val="la Elaboraci￳n"/>
        </w:smartTagPr>
        <w:r w:rsidRPr="00AA53A8">
          <w:rPr>
            <w:rFonts w:ascii="Arial" w:hAnsi="Arial" w:cs="Arial"/>
            <w:lang w:val="es-MX"/>
          </w:rPr>
          <w:t>la Elaboración</w:t>
        </w:r>
      </w:smartTag>
      <w:r w:rsidRPr="00AA53A8">
        <w:rPr>
          <w:rFonts w:ascii="Arial" w:hAnsi="Arial" w:cs="Arial"/>
          <w:lang w:val="es-MX"/>
        </w:rPr>
        <w:t xml:space="preserve"> de planos, cómputos métricos y especificaciones técnicas de proyectos de construcciones de varias obras en la ciudad de </w:t>
      </w:r>
      <w:r>
        <w:rPr>
          <w:rFonts w:ascii="Arial" w:hAnsi="Arial" w:cs="Arial"/>
          <w:lang w:val="es-MX"/>
        </w:rPr>
        <w:t>Salto del Guaira</w:t>
      </w:r>
      <w:r w:rsidRPr="00AA53A8">
        <w:rPr>
          <w:rFonts w:ascii="Arial" w:hAnsi="Arial" w:cs="Arial"/>
          <w:lang w:val="es-MX"/>
        </w:rPr>
        <w:t>, las cual</w:t>
      </w:r>
      <w:r>
        <w:rPr>
          <w:rFonts w:ascii="Arial" w:hAnsi="Arial" w:cs="Arial"/>
          <w:lang w:val="es-MX"/>
        </w:rPr>
        <w:t xml:space="preserve">es como mínimo deberá incluir: </w:t>
      </w:r>
    </w:p>
    <w:p w14:paraId="0F015117" w14:textId="77777777" w:rsidR="005E5685" w:rsidRPr="00AA53A8" w:rsidRDefault="005E5685" w:rsidP="00025EB9">
      <w:pPr>
        <w:numPr>
          <w:ilvl w:val="1"/>
          <w:numId w:val="20"/>
        </w:numPr>
        <w:tabs>
          <w:tab w:val="clear" w:pos="1440"/>
        </w:tabs>
        <w:spacing w:after="0" w:line="240" w:lineRule="auto"/>
        <w:ind w:left="284"/>
        <w:jc w:val="both"/>
        <w:rPr>
          <w:rFonts w:ascii="Arial" w:hAnsi="Arial" w:cs="Arial"/>
          <w:lang w:val="es-MX"/>
        </w:rPr>
      </w:pPr>
      <w:r w:rsidRPr="00AA53A8">
        <w:rPr>
          <w:rFonts w:ascii="Arial" w:hAnsi="Arial" w:cs="Arial"/>
          <w:lang w:val="es-MX"/>
        </w:rPr>
        <w:t xml:space="preserve">Inspección y examen de los lugares descriptos en las Especificaciones técnicas, y tener conocimiento de todos los datos disponibles que puedan tener incidencia en </w:t>
      </w:r>
      <w:smartTag w:uri="urn:schemas-microsoft-com:office:smarttags" w:element="PersonName">
        <w:smartTagPr>
          <w:attr w:name="ProductID" w:val="la Ejecuci￳n"/>
        </w:smartTagPr>
        <w:r w:rsidRPr="00AA53A8">
          <w:rPr>
            <w:rFonts w:ascii="Arial" w:hAnsi="Arial" w:cs="Arial"/>
            <w:lang w:val="es-MX"/>
          </w:rPr>
          <w:t>la Ejecución</w:t>
        </w:r>
      </w:smartTag>
      <w:r w:rsidRPr="00AA53A8">
        <w:rPr>
          <w:rFonts w:ascii="Arial" w:hAnsi="Arial" w:cs="Arial"/>
          <w:lang w:val="es-MX"/>
        </w:rPr>
        <w:t xml:space="preserve"> de los Proyectos.</w:t>
      </w:r>
    </w:p>
    <w:p w14:paraId="4090A783" w14:textId="77777777" w:rsidR="005E5685" w:rsidRPr="00F71817" w:rsidRDefault="005E5685" w:rsidP="005E5685">
      <w:pPr>
        <w:jc w:val="both"/>
        <w:rPr>
          <w:rFonts w:ascii="Arial" w:hAnsi="Arial" w:cs="Arial"/>
          <w:sz w:val="6"/>
          <w:szCs w:val="6"/>
          <w:lang w:val="es-MX"/>
        </w:rPr>
      </w:pPr>
    </w:p>
    <w:p w14:paraId="0877235C" w14:textId="77777777" w:rsidR="005E5685" w:rsidRPr="00AA53A8" w:rsidRDefault="005E5685" w:rsidP="00025EB9">
      <w:pPr>
        <w:numPr>
          <w:ilvl w:val="1"/>
          <w:numId w:val="20"/>
        </w:numPr>
        <w:tabs>
          <w:tab w:val="clear" w:pos="1440"/>
        </w:tabs>
        <w:spacing w:after="0" w:line="240" w:lineRule="auto"/>
        <w:ind w:left="284"/>
        <w:jc w:val="both"/>
        <w:rPr>
          <w:rFonts w:ascii="Arial" w:hAnsi="Arial" w:cs="Arial"/>
          <w:lang w:val="es-MX"/>
        </w:rPr>
      </w:pPr>
      <w:r w:rsidRPr="00AA53A8">
        <w:rPr>
          <w:rFonts w:ascii="Arial" w:hAnsi="Arial" w:cs="Arial"/>
          <w:lang w:val="es-MX"/>
        </w:rPr>
        <w:t xml:space="preserve">Tener en cuenta  los aspectos que se refieren a: </w:t>
      </w:r>
      <w:r w:rsidRPr="00AA53A8">
        <w:rPr>
          <w:rFonts w:ascii="Arial" w:hAnsi="Arial" w:cs="Arial"/>
          <w:spacing w:val="-3"/>
        </w:rPr>
        <w:t>Normas y criterios técnicos de Accesibilidad al Medio Físico,</w:t>
      </w:r>
      <w:r w:rsidRPr="00AA53A8">
        <w:rPr>
          <w:rFonts w:ascii="Arial" w:hAnsi="Arial" w:cs="Arial"/>
          <w:lang w:val="es-MX"/>
        </w:rPr>
        <w:t xml:space="preserve"> topografía del lugar y carácter de cada proyecto de obra, condiciones hidrológicas y climáticas, alcance y naturaleza de los proyectos de obras y materiales a ser necesarias para realizarlas con precios estimativos de cada uno, medios de acceso a los proyectos de obras e instalaciones que pudieran necesitar para la ejecución de cada Proyecto.  Así mismo, deberá identificar requisitos de carácter ambiental en los casos que se estimen necesarios. </w:t>
      </w:r>
    </w:p>
    <w:p w14:paraId="5D9440EF" w14:textId="77777777" w:rsidR="005E5685" w:rsidRDefault="005E5685" w:rsidP="005E5685">
      <w:pPr>
        <w:tabs>
          <w:tab w:val="left" w:pos="284"/>
        </w:tabs>
        <w:spacing w:after="0" w:line="240" w:lineRule="auto"/>
        <w:jc w:val="both"/>
        <w:rPr>
          <w:rFonts w:ascii="Arial" w:hAnsi="Arial" w:cs="Arial"/>
          <w:b/>
          <w:lang w:val="es-MX"/>
        </w:rPr>
      </w:pPr>
    </w:p>
    <w:p w14:paraId="1B8BF9BA" w14:textId="77777777" w:rsidR="005E5685" w:rsidRDefault="005E5685" w:rsidP="005E5685">
      <w:pPr>
        <w:tabs>
          <w:tab w:val="left" w:pos="284"/>
        </w:tabs>
        <w:spacing w:after="0" w:line="240" w:lineRule="auto"/>
        <w:jc w:val="both"/>
        <w:rPr>
          <w:rFonts w:ascii="Arial" w:hAnsi="Arial" w:cs="Arial"/>
          <w:lang w:val="es-MX"/>
        </w:rPr>
      </w:pPr>
      <w:r w:rsidRPr="00AA53A8">
        <w:rPr>
          <w:rFonts w:ascii="Arial" w:hAnsi="Arial" w:cs="Arial"/>
          <w:b/>
          <w:lang w:val="es-MX"/>
        </w:rPr>
        <w:t>Forma de Entrega de los trabajos</w:t>
      </w:r>
      <w:r>
        <w:rPr>
          <w:rFonts w:ascii="Arial" w:hAnsi="Arial" w:cs="Arial"/>
          <w:b/>
          <w:lang w:val="es-MX"/>
        </w:rPr>
        <w:t>:</w:t>
      </w:r>
      <w:r>
        <w:rPr>
          <w:rFonts w:ascii="Arial" w:hAnsi="Arial" w:cs="Arial"/>
          <w:lang w:val="es-MX"/>
        </w:rPr>
        <w:t xml:space="preserve"> </w:t>
      </w:r>
      <w:r w:rsidRPr="00A8763D">
        <w:rPr>
          <w:rFonts w:ascii="Arial" w:hAnsi="Arial" w:cs="Arial"/>
          <w:lang w:val="es-MX"/>
        </w:rPr>
        <w:t>El adjudicado deberá entregar los trabajos en carpeta impreso y en medio magnético (CD O PENDRYVE) en tres copias cada una (los planos y las especificaciones técnicas en formato Word y el cómputo métrico en formato Excel) con sus r</w:t>
      </w:r>
      <w:r>
        <w:rPr>
          <w:rFonts w:ascii="Arial" w:hAnsi="Arial" w:cs="Arial"/>
          <w:lang w:val="es-MX"/>
        </w:rPr>
        <w:t>espectivos códigos de catálogo.</w:t>
      </w:r>
    </w:p>
    <w:p w14:paraId="63F8136F" w14:textId="77777777" w:rsidR="005E5685" w:rsidRPr="00602FBC" w:rsidRDefault="005E5685" w:rsidP="005E5685">
      <w:pPr>
        <w:tabs>
          <w:tab w:val="left" w:pos="284"/>
        </w:tabs>
        <w:spacing w:after="0" w:line="240" w:lineRule="auto"/>
        <w:jc w:val="both"/>
        <w:rPr>
          <w:rFonts w:ascii="Arial" w:hAnsi="Arial" w:cs="Arial"/>
          <w:lang w:val="es-MX"/>
        </w:rPr>
      </w:pPr>
    </w:p>
    <w:p w14:paraId="3F0E7260" w14:textId="77777777" w:rsidR="005E5685" w:rsidRPr="002E59EB" w:rsidRDefault="005E5685" w:rsidP="005E5685">
      <w:pPr>
        <w:autoSpaceDE w:val="0"/>
        <w:autoSpaceDN w:val="0"/>
        <w:adjustRightInd w:val="0"/>
        <w:jc w:val="both"/>
        <w:rPr>
          <w:rFonts w:ascii="Arial" w:hAnsi="Arial" w:cs="Arial"/>
          <w:b/>
          <w:bCs/>
          <w:lang w:val="es-ES" w:eastAsia="es-ES"/>
        </w:rPr>
      </w:pPr>
      <w:r>
        <w:rPr>
          <w:rFonts w:ascii="Arial" w:hAnsi="Arial" w:cs="Arial"/>
          <w:b/>
          <w:bCs/>
          <w:lang w:val="es-MX" w:eastAsia="es-ES"/>
        </w:rPr>
        <w:t>S</w:t>
      </w:r>
      <w:proofErr w:type="spellStart"/>
      <w:r w:rsidRPr="007456A7">
        <w:rPr>
          <w:rFonts w:ascii="Arial" w:hAnsi="Arial" w:cs="Arial"/>
          <w:b/>
          <w:bCs/>
          <w:lang w:val="es-ES" w:eastAsia="es-ES"/>
        </w:rPr>
        <w:t>eguro</w:t>
      </w:r>
      <w:proofErr w:type="spellEnd"/>
      <w:r>
        <w:rPr>
          <w:rFonts w:ascii="Arial" w:hAnsi="Arial" w:cs="Arial"/>
          <w:b/>
          <w:bCs/>
          <w:lang w:val="es-ES" w:eastAsia="es-ES"/>
        </w:rPr>
        <w:t xml:space="preserve"> de Responsabilidad Profesional: </w:t>
      </w:r>
      <w:r w:rsidRPr="007456A7">
        <w:rPr>
          <w:rFonts w:ascii="Arial" w:hAnsi="Arial" w:cs="Arial"/>
          <w:lang w:val="es-ES" w:eastAsia="es-ES"/>
        </w:rPr>
        <w:t>Para la firma del contrato el consultor deberá presentar un seguro de responsabilidad profesional por el 5% del monto del contrato</w:t>
      </w:r>
      <w:r>
        <w:rPr>
          <w:rFonts w:ascii="Arial" w:hAnsi="Arial" w:cs="Arial"/>
          <w:lang w:val="es-ES" w:eastAsia="es-ES"/>
        </w:rPr>
        <w:t>.</w:t>
      </w:r>
    </w:p>
    <w:p w14:paraId="284699AE" w14:textId="77777777" w:rsidR="005E5685" w:rsidRPr="007456A7" w:rsidRDefault="005E5685" w:rsidP="005E5685">
      <w:pPr>
        <w:autoSpaceDE w:val="0"/>
        <w:autoSpaceDN w:val="0"/>
        <w:spacing w:after="0" w:line="240" w:lineRule="auto"/>
        <w:jc w:val="both"/>
        <w:rPr>
          <w:rFonts w:ascii="Arial" w:hAnsi="Arial" w:cs="Arial"/>
          <w:bCs/>
          <w:lang w:eastAsia="es-ES"/>
        </w:rPr>
      </w:pPr>
      <w:r w:rsidRPr="007456A7">
        <w:rPr>
          <w:rFonts w:ascii="Arial" w:hAnsi="Arial" w:cs="Arial"/>
          <w:color w:val="000000"/>
          <w:lang w:val="es-MX"/>
        </w:rPr>
        <w:t xml:space="preserve">El Profesional deberá presentarse en la oficina de la Municipalidad </w:t>
      </w:r>
      <w:r>
        <w:rPr>
          <w:rFonts w:ascii="Arial" w:hAnsi="Arial" w:cs="Arial"/>
          <w:color w:val="000000"/>
          <w:lang w:val="es-MX"/>
        </w:rPr>
        <w:t xml:space="preserve">de Salto del Guaira, </w:t>
      </w:r>
      <w:r w:rsidRPr="007456A7">
        <w:rPr>
          <w:rFonts w:ascii="Arial" w:hAnsi="Arial" w:cs="Arial"/>
          <w:color w:val="000000"/>
          <w:lang w:val="es-MX"/>
        </w:rPr>
        <w:t xml:space="preserve">como mínimo </w:t>
      </w:r>
      <w:r>
        <w:rPr>
          <w:rFonts w:ascii="Arial" w:hAnsi="Arial" w:cs="Arial"/>
          <w:b/>
          <w:color w:val="000000"/>
          <w:lang w:val="es-MX"/>
        </w:rPr>
        <w:t>40</w:t>
      </w:r>
      <w:r w:rsidRPr="007456A7">
        <w:rPr>
          <w:rFonts w:ascii="Arial" w:hAnsi="Arial" w:cs="Arial"/>
          <w:b/>
          <w:color w:val="000000"/>
          <w:lang w:val="es-MX"/>
        </w:rPr>
        <w:t xml:space="preserve"> HORAS SEMANAL</w:t>
      </w:r>
      <w:r w:rsidRPr="007456A7">
        <w:rPr>
          <w:rFonts w:ascii="Arial" w:hAnsi="Arial" w:cs="Arial"/>
          <w:color w:val="000000"/>
          <w:lang w:val="es-MX"/>
        </w:rPr>
        <w:t xml:space="preserve"> para la realización de los trabajos de inherentes al cargo.</w:t>
      </w:r>
    </w:p>
    <w:p w14:paraId="378262A8" w14:textId="77777777" w:rsidR="005E5685" w:rsidRDefault="005E5685" w:rsidP="005E5685">
      <w:pPr>
        <w:pStyle w:val="SectionVIHeader"/>
        <w:spacing w:before="0" w:after="0" w:line="240" w:lineRule="auto"/>
        <w:jc w:val="left"/>
        <w:rPr>
          <w:rFonts w:ascii="Arial" w:hAnsi="Arial" w:cs="Arial"/>
          <w:b w:val="0"/>
          <w:bCs w:val="0"/>
          <w:sz w:val="22"/>
          <w:szCs w:val="20"/>
          <w:u w:val="single"/>
          <w:lang w:val="es-ES"/>
        </w:rPr>
      </w:pPr>
    </w:p>
    <w:p w14:paraId="200F9496" w14:textId="7EE1B9B8" w:rsidR="005E5685" w:rsidRDefault="005E5685" w:rsidP="005E5685">
      <w:pPr>
        <w:pStyle w:val="SectionVIHeader"/>
        <w:spacing w:before="0" w:after="0" w:line="240" w:lineRule="auto"/>
        <w:jc w:val="left"/>
        <w:rPr>
          <w:rFonts w:ascii="Arial" w:hAnsi="Arial" w:cs="Arial"/>
          <w:b w:val="0"/>
          <w:bCs w:val="0"/>
          <w:sz w:val="22"/>
          <w:szCs w:val="20"/>
          <w:u w:val="single"/>
          <w:lang w:val="es-ES"/>
        </w:rPr>
      </w:pPr>
    </w:p>
    <w:p w14:paraId="349ECEDE" w14:textId="77777777" w:rsidR="00D14BBE" w:rsidRPr="00C74B4B" w:rsidRDefault="00D14BBE" w:rsidP="005E5685">
      <w:pPr>
        <w:pStyle w:val="SectionVIHeader"/>
        <w:spacing w:before="0" w:after="0" w:line="240" w:lineRule="auto"/>
        <w:jc w:val="left"/>
        <w:rPr>
          <w:rFonts w:ascii="Arial" w:hAnsi="Arial" w:cs="Arial"/>
          <w:b w:val="0"/>
          <w:bCs w:val="0"/>
          <w:sz w:val="22"/>
          <w:szCs w:val="20"/>
          <w:u w:val="single"/>
          <w:lang w:val="es-ES"/>
        </w:rPr>
      </w:pPr>
    </w:p>
    <w:p w14:paraId="10C3F1E5" w14:textId="77777777" w:rsidR="005E5685" w:rsidRPr="00C74B4B" w:rsidRDefault="005E5685" w:rsidP="005E5685">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4823A8E5" w14:textId="77777777" w:rsidR="005E5685" w:rsidRPr="00C74B4B" w:rsidRDefault="005E5685" w:rsidP="005E5685">
      <w:pPr>
        <w:pStyle w:val="SectionVIHeader"/>
        <w:spacing w:before="0" w:after="0" w:line="240" w:lineRule="auto"/>
        <w:jc w:val="left"/>
        <w:rPr>
          <w:rFonts w:ascii="Arial" w:hAnsi="Arial" w:cs="Arial"/>
          <w:b w:val="0"/>
          <w:bCs w:val="0"/>
          <w:sz w:val="22"/>
          <w:szCs w:val="20"/>
          <w:u w:val="single"/>
          <w:lang w:val="es-ES"/>
        </w:rPr>
      </w:pPr>
    </w:p>
    <w:p w14:paraId="1B1336B4" w14:textId="77777777" w:rsidR="005E5685" w:rsidRDefault="005E5685" w:rsidP="005E5685">
      <w:pPr>
        <w:autoSpaceDE w:val="0"/>
        <w:autoSpaceDN w:val="0"/>
        <w:spacing w:before="120" w:after="120" w:line="240" w:lineRule="auto"/>
        <w:jc w:val="both"/>
        <w:rPr>
          <w:rFonts w:ascii="Arial" w:hAnsi="Arial" w:cs="Arial"/>
          <w:lang w:val="es-MX"/>
        </w:rPr>
      </w:pPr>
      <w:r w:rsidRPr="00602FBC">
        <w:rPr>
          <w:rFonts w:ascii="Arial" w:hAnsi="Arial" w:cs="Arial"/>
          <w:bCs/>
          <w:lang w:val="es-ES" w:eastAsia="es-ES"/>
        </w:rPr>
        <w:t xml:space="preserve">- </w:t>
      </w:r>
      <w:r w:rsidRPr="00602FBC">
        <w:rPr>
          <w:rFonts w:ascii="Arial" w:hAnsi="Arial" w:cs="Arial"/>
          <w:lang w:val="es-MX"/>
        </w:rPr>
        <w:t xml:space="preserve">El plazo máximo para la culminación y entrega de los trabajos referente a los proyectos de construcciones es de </w:t>
      </w:r>
      <w:r>
        <w:rPr>
          <w:rFonts w:ascii="Arial" w:hAnsi="Arial" w:cs="Arial"/>
          <w:lang w:val="es-MX"/>
        </w:rPr>
        <w:t>45</w:t>
      </w:r>
      <w:r w:rsidRPr="00602FBC">
        <w:rPr>
          <w:rFonts w:ascii="Arial" w:hAnsi="Arial" w:cs="Arial"/>
          <w:lang w:val="es-MX"/>
        </w:rPr>
        <w:t xml:space="preserve"> (</w:t>
      </w:r>
      <w:r>
        <w:rPr>
          <w:rFonts w:ascii="Arial" w:hAnsi="Arial" w:cs="Arial"/>
          <w:lang w:val="es-MX"/>
        </w:rPr>
        <w:t>cuarenta y cinco</w:t>
      </w:r>
      <w:r w:rsidRPr="00602FBC">
        <w:rPr>
          <w:rFonts w:ascii="Arial" w:hAnsi="Arial" w:cs="Arial"/>
          <w:lang w:val="es-MX"/>
        </w:rPr>
        <w:t xml:space="preserve">) días calendarios contados a partir de la firma de contrato con </w:t>
      </w:r>
      <w:smartTag w:uri="urn:schemas-microsoft-com:office:smarttags" w:element="PersonName">
        <w:smartTagPr>
          <w:attr w:name="ProductID" w:val="la Municipalidad"/>
        </w:smartTagPr>
        <w:r w:rsidRPr="00602FBC">
          <w:rPr>
            <w:rFonts w:ascii="Arial" w:hAnsi="Arial" w:cs="Arial"/>
            <w:lang w:val="es-MX"/>
          </w:rPr>
          <w:t>la Municipalidad</w:t>
        </w:r>
      </w:smartTag>
      <w:r w:rsidRPr="00602FBC">
        <w:rPr>
          <w:rFonts w:ascii="Arial" w:hAnsi="Arial" w:cs="Arial"/>
          <w:lang w:val="es-MX"/>
        </w:rPr>
        <w:t xml:space="preserve"> de </w:t>
      </w:r>
      <w:r>
        <w:rPr>
          <w:rFonts w:ascii="Arial" w:hAnsi="Arial" w:cs="Arial"/>
          <w:lang w:val="es-MX"/>
        </w:rPr>
        <w:t>Salto del Guaira.</w:t>
      </w:r>
    </w:p>
    <w:p w14:paraId="4B26653E" w14:textId="77777777" w:rsidR="005E5685" w:rsidRDefault="005E5685" w:rsidP="005E5685">
      <w:pPr>
        <w:autoSpaceDE w:val="0"/>
        <w:autoSpaceDN w:val="0"/>
        <w:spacing w:after="0" w:line="240" w:lineRule="auto"/>
        <w:jc w:val="both"/>
        <w:rPr>
          <w:rFonts w:ascii="Arial" w:hAnsi="Arial" w:cs="Arial"/>
          <w:bCs/>
          <w:lang w:val="es-ES" w:eastAsia="es-ES"/>
        </w:rPr>
      </w:pPr>
      <w:r>
        <w:rPr>
          <w:rFonts w:cs="Arial"/>
          <w:bCs/>
          <w:lang w:val="es-ES" w:eastAsia="es-ES"/>
        </w:rPr>
        <w:t xml:space="preserve">El profesional deberá cumplir con un horario de trabajo en el local de la Institución, para lo cual deberá presentar antes una declaración jurada de compromiso de asistir en el horario establecido. De 07: 00 a 15: </w:t>
      </w:r>
      <w:r>
        <w:rPr>
          <w:rFonts w:ascii="Arial" w:hAnsi="Arial" w:cs="Arial"/>
          <w:bCs/>
          <w:lang w:val="es-ES" w:eastAsia="es-ES"/>
        </w:rPr>
        <w:t xml:space="preserve">00 </w:t>
      </w:r>
      <w:proofErr w:type="spellStart"/>
      <w:r>
        <w:rPr>
          <w:rFonts w:ascii="Arial" w:hAnsi="Arial" w:cs="Arial"/>
          <w:bCs/>
          <w:lang w:val="es-ES" w:eastAsia="es-ES"/>
        </w:rPr>
        <w:t>hs</w:t>
      </w:r>
      <w:proofErr w:type="spellEnd"/>
      <w:r>
        <w:rPr>
          <w:rFonts w:ascii="Arial" w:hAnsi="Arial" w:cs="Arial"/>
          <w:bCs/>
          <w:lang w:val="es-ES" w:eastAsia="es-ES"/>
        </w:rPr>
        <w:t>.</w:t>
      </w:r>
    </w:p>
    <w:p w14:paraId="1B06CACD" w14:textId="77777777" w:rsidR="005E5685" w:rsidRPr="00F45D1B" w:rsidRDefault="005E5685" w:rsidP="005E5685">
      <w:pPr>
        <w:autoSpaceDE w:val="0"/>
        <w:autoSpaceDN w:val="0"/>
        <w:spacing w:after="0" w:line="240" w:lineRule="auto"/>
        <w:jc w:val="both"/>
        <w:rPr>
          <w:rFonts w:cs="Arial"/>
          <w:bCs/>
          <w:lang w:val="es-ES" w:eastAsia="es-ES"/>
        </w:rPr>
      </w:pPr>
    </w:p>
    <w:p w14:paraId="6E9ED4B0" w14:textId="77777777" w:rsidR="005E5685" w:rsidRPr="00BE4B66" w:rsidRDefault="005E5685" w:rsidP="005E5685">
      <w:pPr>
        <w:autoSpaceDE w:val="0"/>
        <w:autoSpaceDN w:val="0"/>
        <w:spacing w:after="0" w:line="240" w:lineRule="auto"/>
        <w:jc w:val="both"/>
        <w:rPr>
          <w:rFonts w:ascii="Arial" w:hAnsi="Arial" w:cs="Arial"/>
          <w:bCs/>
          <w:lang w:val="es-ES" w:eastAsia="es-ES"/>
        </w:rPr>
      </w:pPr>
      <w:r w:rsidRPr="009B5F4A">
        <w:rPr>
          <w:rFonts w:cs="Arial"/>
          <w:bCs/>
          <w:lang w:val="es-ES" w:eastAsia="es-ES"/>
        </w:rPr>
        <w:t xml:space="preserve">El lugar de la </w:t>
      </w:r>
      <w:r>
        <w:rPr>
          <w:rFonts w:cs="Arial"/>
          <w:bCs/>
          <w:lang w:val="es-ES" w:eastAsia="es-ES"/>
        </w:rPr>
        <w:t>elaboración de los proyectos será dentro de</w:t>
      </w:r>
      <w:r w:rsidRPr="009B5F4A">
        <w:rPr>
          <w:rFonts w:cs="Arial"/>
          <w:bCs/>
          <w:lang w:val="es-ES" w:eastAsia="es-ES"/>
        </w:rPr>
        <w:t xml:space="preserve"> las oficinas de </w:t>
      </w:r>
      <w:smartTag w:uri="urn:schemas-microsoft-com:office:smarttags" w:element="PersonName">
        <w:smartTagPr>
          <w:attr w:name="ProductID" w:val="la Municipalidad"/>
        </w:smartTagPr>
        <w:r w:rsidRPr="009B5F4A">
          <w:rPr>
            <w:rFonts w:cs="Arial"/>
            <w:bCs/>
            <w:lang w:val="es-ES" w:eastAsia="es-ES"/>
          </w:rPr>
          <w:t>la Municipalidad</w:t>
        </w:r>
      </w:smartTag>
      <w:r w:rsidRPr="009B5F4A">
        <w:rPr>
          <w:rFonts w:cs="Arial"/>
          <w:bCs/>
          <w:lang w:val="es-ES" w:eastAsia="es-ES"/>
        </w:rPr>
        <w:t xml:space="preserve"> de </w:t>
      </w:r>
      <w:r>
        <w:rPr>
          <w:rFonts w:cs="Arial"/>
          <w:bCs/>
          <w:lang w:val="es-ES" w:eastAsia="es-ES"/>
        </w:rPr>
        <w:t>Salto del Guaira.</w:t>
      </w:r>
    </w:p>
    <w:p w14:paraId="5E52694F" w14:textId="77777777" w:rsidR="005E5685" w:rsidRPr="00725034" w:rsidRDefault="005E5685" w:rsidP="005E5685">
      <w:pPr>
        <w:spacing w:after="0" w:line="360" w:lineRule="auto"/>
        <w:jc w:val="both"/>
        <w:rPr>
          <w:rFonts w:ascii="Arial" w:eastAsia="Times New Roman" w:hAnsi="Arial" w:cs="Arial"/>
          <w:i/>
          <w:color w:val="FF0000"/>
          <w:szCs w:val="20"/>
        </w:rPr>
      </w:pPr>
    </w:p>
    <w:p w14:paraId="1603634E" w14:textId="3404A2D5" w:rsidR="00CC12DC" w:rsidRDefault="00CC12DC" w:rsidP="005E5685">
      <w:pPr>
        <w:pStyle w:val="SectionVIHeader"/>
        <w:tabs>
          <w:tab w:val="left" w:pos="1680"/>
        </w:tabs>
        <w:spacing w:before="0" w:after="0" w:line="240" w:lineRule="auto"/>
        <w:jc w:val="left"/>
        <w:rPr>
          <w:rFonts w:asciiTheme="minorHAnsi" w:hAnsiTheme="minorHAnsi" w:cstheme="minorHAnsi"/>
          <w:bCs w:val="0"/>
          <w:sz w:val="20"/>
          <w:szCs w:val="20"/>
          <w:u w:val="single"/>
          <w:lang w:val="es-ES"/>
        </w:rPr>
      </w:pPr>
    </w:p>
    <w:p w14:paraId="30E799AD" w14:textId="77777777" w:rsidR="005E5685" w:rsidRPr="00105A53" w:rsidRDefault="005E5685" w:rsidP="005E5685">
      <w:pPr>
        <w:pStyle w:val="SectionVIHeader"/>
        <w:tabs>
          <w:tab w:val="left" w:pos="1680"/>
        </w:tabs>
        <w:spacing w:before="0" w:after="0" w:line="240" w:lineRule="auto"/>
        <w:jc w:val="left"/>
        <w:rPr>
          <w:rFonts w:asciiTheme="minorHAnsi" w:hAnsiTheme="minorHAnsi" w:cstheme="minorHAnsi"/>
          <w:bCs w:val="0"/>
          <w:sz w:val="20"/>
          <w:szCs w:val="20"/>
          <w:u w:val="single"/>
          <w:lang w:val="es-ES"/>
        </w:rPr>
      </w:pPr>
    </w:p>
    <w:p w14:paraId="07FEB5E6" w14:textId="693522E0" w:rsidR="00B276F2" w:rsidRDefault="005E5685" w:rsidP="005E5685">
      <w:pPr>
        <w:pStyle w:val="SectionVIHeader"/>
        <w:spacing w:before="0" w:after="0" w:line="240" w:lineRule="auto"/>
        <w:ind w:left="360"/>
        <w:jc w:val="left"/>
        <w:rPr>
          <w:rFonts w:asciiTheme="minorHAnsi" w:hAnsiTheme="minorHAnsi" w:cstheme="minorHAnsi"/>
          <w:bCs w:val="0"/>
          <w:sz w:val="22"/>
          <w:szCs w:val="22"/>
          <w:u w:val="single"/>
          <w:lang w:val="es-ES"/>
        </w:rPr>
      </w:pPr>
      <w:r>
        <w:rPr>
          <w:rFonts w:asciiTheme="minorHAnsi" w:hAnsiTheme="minorHAnsi" w:cstheme="minorHAnsi"/>
          <w:bCs w:val="0"/>
          <w:sz w:val="22"/>
          <w:szCs w:val="22"/>
          <w:u w:val="single"/>
          <w:lang w:val="es-ES"/>
        </w:rPr>
        <w:t xml:space="preserve">3. </w:t>
      </w:r>
      <w:r w:rsidR="00B276F2" w:rsidRPr="00586269">
        <w:rPr>
          <w:rFonts w:asciiTheme="minorHAnsi" w:hAnsiTheme="minorHAnsi" w:cstheme="minorHAnsi"/>
          <w:bCs w:val="0"/>
          <w:sz w:val="22"/>
          <w:szCs w:val="22"/>
          <w:u w:val="single"/>
          <w:lang w:val="es-ES"/>
        </w:rPr>
        <w:t>Indicadores de Cumplimiento de Contrato</w:t>
      </w:r>
    </w:p>
    <w:p w14:paraId="51950009" w14:textId="77777777" w:rsidR="00B276F2" w:rsidRPr="00586269" w:rsidRDefault="00B276F2" w:rsidP="00B276F2">
      <w:pPr>
        <w:pStyle w:val="SectionVIHeader"/>
        <w:spacing w:before="0" w:after="0" w:line="240" w:lineRule="auto"/>
        <w:ind w:left="567"/>
        <w:jc w:val="left"/>
        <w:rPr>
          <w:rFonts w:asciiTheme="minorHAnsi" w:hAnsiTheme="minorHAnsi" w:cstheme="minorHAnsi"/>
          <w:bCs w:val="0"/>
          <w:sz w:val="22"/>
          <w:szCs w:val="22"/>
          <w:u w:val="single"/>
          <w:lang w:val="es-ES"/>
        </w:rPr>
      </w:pPr>
    </w:p>
    <w:p w14:paraId="5C2F3E0C" w14:textId="77777777" w:rsidR="00B276F2" w:rsidRPr="00FD7CB4" w:rsidRDefault="00B276F2" w:rsidP="00B276F2">
      <w:pPr>
        <w:jc w:val="both"/>
        <w:rPr>
          <w:rFonts w:cstheme="minorHAnsi"/>
          <w:i/>
        </w:rPr>
      </w:pPr>
      <w:r w:rsidRPr="00D4264A">
        <w:rPr>
          <w:rFonts w:cstheme="minorHAnsi"/>
        </w:rPr>
        <w:t>El documento requerido para acreditar el cumplimiento contractual, será:</w:t>
      </w:r>
      <w:r w:rsidRPr="00D4264A">
        <w:rPr>
          <w:rFonts w:cstheme="minorHAnsi"/>
          <w:i/>
          <w:color w:val="FF0000"/>
        </w:rPr>
        <w:t xml:space="preserve"> </w:t>
      </w:r>
      <w:r w:rsidRPr="00FD7CB4">
        <w:rPr>
          <w:rFonts w:cstheme="minorHAnsi"/>
          <w:i/>
        </w:rPr>
        <w:t xml:space="preserve">nota de remisión total o parciales o acta de recepción parcial o total. </w:t>
      </w:r>
    </w:p>
    <w:p w14:paraId="1B6C37F7" w14:textId="77777777" w:rsidR="00B276F2" w:rsidRPr="00FD7CB4" w:rsidRDefault="00B276F2" w:rsidP="00B276F2">
      <w:pPr>
        <w:rPr>
          <w:rFonts w:cstheme="minorHAnsi"/>
          <w:i/>
        </w:rPr>
      </w:pPr>
      <w:r w:rsidRPr="00FD7CB4">
        <w:rPr>
          <w:rFonts w:cstheme="minorHAnsi"/>
          <w:i/>
        </w:rPr>
        <w:t>Planificación de indicadores de cumplimiento:</w:t>
      </w:r>
    </w:p>
    <w:tbl>
      <w:tblPr>
        <w:tblW w:w="0" w:type="auto"/>
        <w:tblCellMar>
          <w:left w:w="0" w:type="dxa"/>
          <w:right w:w="0" w:type="dxa"/>
        </w:tblCellMar>
        <w:tblLook w:val="04A0" w:firstRow="1" w:lastRow="0" w:firstColumn="1" w:lastColumn="0" w:noHBand="0" w:noVBand="1"/>
      </w:tblPr>
      <w:tblGrid>
        <w:gridCol w:w="2942"/>
        <w:gridCol w:w="2943"/>
        <w:gridCol w:w="2943"/>
      </w:tblGrid>
      <w:tr w:rsidR="00044548" w:rsidRPr="00FD7CB4" w14:paraId="41CCAFF1" w14:textId="77777777" w:rsidTr="00EF2660">
        <w:tc>
          <w:tcPr>
            <w:tcW w:w="29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20C828" w14:textId="77777777" w:rsidR="00044548" w:rsidRPr="00FD7CB4" w:rsidRDefault="00044548" w:rsidP="00EF2660">
            <w:pPr>
              <w:rPr>
                <w:rFonts w:cstheme="minorHAnsi"/>
                <w:b/>
              </w:rPr>
            </w:pPr>
            <w:r w:rsidRPr="00FD7CB4">
              <w:rPr>
                <w:rFonts w:cstheme="minorHAnsi"/>
                <w:b/>
              </w:rPr>
              <w:t xml:space="preserve">INDICADOR </w:t>
            </w:r>
          </w:p>
        </w:tc>
        <w:tc>
          <w:tcPr>
            <w:tcW w:w="29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AB8FCF" w14:textId="77777777" w:rsidR="00044548" w:rsidRPr="00FD7CB4" w:rsidRDefault="00044548" w:rsidP="00EF2660">
            <w:pPr>
              <w:rPr>
                <w:rFonts w:cstheme="minorHAnsi"/>
                <w:b/>
              </w:rPr>
            </w:pPr>
            <w:r w:rsidRPr="00FD7CB4">
              <w:rPr>
                <w:rFonts w:cstheme="minorHAnsi"/>
                <w:b/>
              </w:rPr>
              <w:t>TIPO</w:t>
            </w:r>
          </w:p>
        </w:tc>
        <w:tc>
          <w:tcPr>
            <w:tcW w:w="29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8B38B" w14:textId="77777777" w:rsidR="00044548" w:rsidRPr="00FD7CB4" w:rsidRDefault="00044548" w:rsidP="00EF2660">
            <w:pPr>
              <w:rPr>
                <w:rFonts w:cstheme="minorHAnsi"/>
                <w:b/>
              </w:rPr>
            </w:pPr>
            <w:r w:rsidRPr="00FD7CB4">
              <w:rPr>
                <w:rFonts w:cstheme="minorHAnsi"/>
                <w:b/>
              </w:rPr>
              <w:t>FECHA DE PRESENTACIÓN PREVISTA (se indica la fecha que debe presentar según el PBC)</w:t>
            </w:r>
          </w:p>
        </w:tc>
      </w:tr>
      <w:tr w:rsidR="00044548" w:rsidRPr="00FD7CB4" w14:paraId="3DED6157" w14:textId="77777777" w:rsidTr="00D14BBE">
        <w:tc>
          <w:tcPr>
            <w:tcW w:w="29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4867F39" w14:textId="6421DA11" w:rsidR="00044548" w:rsidRPr="00FD7CB4" w:rsidRDefault="00044548" w:rsidP="00EF2660">
            <w:pPr>
              <w:rPr>
                <w:rFonts w:cstheme="minorHAnsi"/>
                <w:i/>
              </w:rPr>
            </w:pPr>
          </w:p>
        </w:tc>
        <w:tc>
          <w:tcPr>
            <w:tcW w:w="294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6CBA346" w14:textId="1031DE17" w:rsidR="00044548" w:rsidRPr="00FD7CB4" w:rsidRDefault="00044548" w:rsidP="00EF2660">
            <w:pPr>
              <w:rPr>
                <w:rFonts w:cstheme="minorHAnsi"/>
                <w:i/>
              </w:rPr>
            </w:pPr>
          </w:p>
        </w:tc>
        <w:tc>
          <w:tcPr>
            <w:tcW w:w="2943"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D4367AF" w14:textId="4B72DA69" w:rsidR="00044548" w:rsidRPr="00FD7CB4" w:rsidRDefault="00044548" w:rsidP="00EF2660">
            <w:pPr>
              <w:rPr>
                <w:rFonts w:cstheme="minorHAnsi"/>
                <w:i/>
              </w:rPr>
            </w:pPr>
          </w:p>
        </w:tc>
      </w:tr>
      <w:tr w:rsidR="00044548" w:rsidRPr="00FD7CB4" w14:paraId="238EBE12" w14:textId="77777777" w:rsidTr="00EF2660">
        <w:tc>
          <w:tcPr>
            <w:tcW w:w="29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BC2C5B" w14:textId="7D076F56" w:rsidR="00044548" w:rsidRDefault="00044548" w:rsidP="00EF2660">
            <w:pPr>
              <w:rPr>
                <w:rFonts w:cstheme="minorHAnsi"/>
                <w:i/>
              </w:rPr>
            </w:pPr>
            <w:r>
              <w:rPr>
                <w:rFonts w:cstheme="minorHAnsi"/>
                <w:i/>
              </w:rPr>
              <w:t xml:space="preserve">Factura  Mensual </w:t>
            </w:r>
            <w:r w:rsidR="00D14BBE">
              <w:rPr>
                <w:rFonts w:cstheme="minorHAnsi"/>
                <w:i/>
              </w:rPr>
              <w:t>1</w:t>
            </w:r>
          </w:p>
        </w:tc>
        <w:tc>
          <w:tcPr>
            <w:tcW w:w="29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E9287" w14:textId="04C15CBF" w:rsidR="00044548" w:rsidRDefault="00044548" w:rsidP="00EF2660">
            <w:pPr>
              <w:rPr>
                <w:rFonts w:cstheme="minorHAnsi"/>
                <w:i/>
              </w:rPr>
            </w:pPr>
            <w:r>
              <w:rPr>
                <w:rFonts w:cstheme="minorHAnsi"/>
                <w:i/>
              </w:rPr>
              <w:t xml:space="preserve">Factura Mensual </w:t>
            </w:r>
            <w:r w:rsidR="004939B9">
              <w:rPr>
                <w:rFonts w:cstheme="minorHAnsi"/>
                <w:i/>
              </w:rPr>
              <w:t>1</w:t>
            </w:r>
          </w:p>
        </w:tc>
        <w:tc>
          <w:tcPr>
            <w:tcW w:w="29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47F4FF" w14:textId="2DA9A865" w:rsidR="00044548" w:rsidRPr="00FD7CB4" w:rsidRDefault="00D93396" w:rsidP="00EF2660">
            <w:pPr>
              <w:rPr>
                <w:rFonts w:cstheme="minorHAnsi"/>
                <w:i/>
              </w:rPr>
            </w:pPr>
            <w:r>
              <w:rPr>
                <w:rFonts w:cstheme="minorHAnsi"/>
                <w:i/>
              </w:rPr>
              <w:t xml:space="preserve">Abril </w:t>
            </w:r>
            <w:r w:rsidR="00044548" w:rsidRPr="00FD7CB4">
              <w:rPr>
                <w:rFonts w:cstheme="minorHAnsi"/>
                <w:i/>
              </w:rPr>
              <w:t>/20</w:t>
            </w:r>
            <w:r w:rsidR="00044548">
              <w:rPr>
                <w:rFonts w:cstheme="minorHAnsi"/>
                <w:i/>
              </w:rPr>
              <w:t>20</w:t>
            </w:r>
          </w:p>
        </w:tc>
      </w:tr>
      <w:tr w:rsidR="00044548" w14:paraId="1F1E6B88" w14:textId="77777777" w:rsidTr="00EF2660">
        <w:tc>
          <w:tcPr>
            <w:tcW w:w="29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1E6D70" w14:textId="416E59C8" w:rsidR="00044548" w:rsidRDefault="00044548" w:rsidP="00EF2660">
            <w:pPr>
              <w:rPr>
                <w:rFonts w:cstheme="minorHAnsi"/>
                <w:i/>
              </w:rPr>
            </w:pPr>
            <w:proofErr w:type="gramStart"/>
            <w:r>
              <w:rPr>
                <w:rFonts w:cstheme="minorHAnsi"/>
                <w:i/>
              </w:rPr>
              <w:t>Factura  Mensual</w:t>
            </w:r>
            <w:proofErr w:type="gramEnd"/>
            <w:r>
              <w:rPr>
                <w:rFonts w:cstheme="minorHAnsi"/>
                <w:i/>
              </w:rPr>
              <w:t xml:space="preserve"> </w:t>
            </w:r>
            <w:r w:rsidR="00D14BBE">
              <w:rPr>
                <w:rFonts w:cstheme="minorHAnsi"/>
                <w:i/>
              </w:rPr>
              <w:t>2</w:t>
            </w:r>
          </w:p>
        </w:tc>
        <w:tc>
          <w:tcPr>
            <w:tcW w:w="29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944AB" w14:textId="09EF56E0" w:rsidR="00044548" w:rsidRDefault="00044548" w:rsidP="00EF2660">
            <w:pPr>
              <w:rPr>
                <w:rFonts w:cstheme="minorHAnsi"/>
                <w:i/>
              </w:rPr>
            </w:pPr>
            <w:r w:rsidRPr="00770FE7">
              <w:rPr>
                <w:rFonts w:cstheme="minorHAnsi"/>
                <w:i/>
              </w:rPr>
              <w:t xml:space="preserve">Factura Mensual </w:t>
            </w:r>
            <w:r w:rsidR="004939B9">
              <w:rPr>
                <w:rFonts w:cstheme="minorHAnsi"/>
                <w:i/>
              </w:rPr>
              <w:t>2</w:t>
            </w:r>
          </w:p>
        </w:tc>
        <w:tc>
          <w:tcPr>
            <w:tcW w:w="29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AC2BF0" w14:textId="7D3FB481" w:rsidR="00044548" w:rsidRDefault="00044548" w:rsidP="00EF2660">
            <w:pPr>
              <w:rPr>
                <w:rFonts w:cstheme="minorHAnsi"/>
                <w:i/>
              </w:rPr>
            </w:pPr>
            <w:r>
              <w:rPr>
                <w:rFonts w:cstheme="minorHAnsi"/>
                <w:i/>
              </w:rPr>
              <w:t>Ma</w:t>
            </w:r>
            <w:r w:rsidR="00D93396">
              <w:rPr>
                <w:rFonts w:cstheme="minorHAnsi"/>
                <w:i/>
              </w:rPr>
              <w:t>yo</w:t>
            </w:r>
            <w:r w:rsidRPr="00A319B3">
              <w:rPr>
                <w:rFonts w:cstheme="minorHAnsi"/>
                <w:i/>
              </w:rPr>
              <w:t>/2020</w:t>
            </w:r>
          </w:p>
        </w:tc>
      </w:tr>
    </w:tbl>
    <w:p w14:paraId="53B27BC4" w14:textId="6752EB69" w:rsidR="00646E38" w:rsidRDefault="00646E38" w:rsidP="00E82D0E">
      <w:pPr>
        <w:tabs>
          <w:tab w:val="left" w:pos="142"/>
        </w:tabs>
        <w:spacing w:after="0" w:line="360" w:lineRule="auto"/>
        <w:jc w:val="both"/>
        <w:rPr>
          <w:rFonts w:ascii="Arial" w:eastAsia="Times New Roman" w:hAnsi="Arial" w:cs="Arial"/>
          <w:b/>
          <w:sz w:val="36"/>
          <w:szCs w:val="20"/>
          <w:highlight w:val="yellow"/>
          <w:lang w:val="es-ES"/>
        </w:rPr>
      </w:pPr>
    </w:p>
    <w:p w14:paraId="731E1A4C" w14:textId="64E3B8D0" w:rsidR="00BA23FD" w:rsidRDefault="00BA23FD" w:rsidP="00E82D0E">
      <w:pPr>
        <w:tabs>
          <w:tab w:val="left" w:pos="142"/>
        </w:tabs>
        <w:spacing w:after="0" w:line="360" w:lineRule="auto"/>
        <w:jc w:val="both"/>
        <w:rPr>
          <w:rFonts w:ascii="Arial" w:eastAsia="Times New Roman" w:hAnsi="Arial" w:cs="Arial"/>
          <w:b/>
          <w:sz w:val="36"/>
          <w:szCs w:val="20"/>
          <w:highlight w:val="yellow"/>
          <w:lang w:val="es-ES"/>
        </w:rPr>
      </w:pPr>
    </w:p>
    <w:p w14:paraId="0F35F049" w14:textId="0FFCAAAF" w:rsidR="00BA23FD" w:rsidRDefault="00BA23FD" w:rsidP="00E82D0E">
      <w:pPr>
        <w:tabs>
          <w:tab w:val="left" w:pos="142"/>
        </w:tabs>
        <w:spacing w:after="0" w:line="360" w:lineRule="auto"/>
        <w:jc w:val="both"/>
        <w:rPr>
          <w:rFonts w:ascii="Arial" w:eastAsia="Times New Roman" w:hAnsi="Arial" w:cs="Arial"/>
          <w:b/>
          <w:sz w:val="36"/>
          <w:szCs w:val="20"/>
          <w:highlight w:val="yellow"/>
          <w:lang w:val="es-ES"/>
        </w:rPr>
      </w:pPr>
    </w:p>
    <w:p w14:paraId="6B2CABC0" w14:textId="2BC5DD16"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60BF640A" w14:textId="296DC5AD"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734542DB" w14:textId="4322B090"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24DC5875" w14:textId="343A59AB"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3D8ED4CE" w14:textId="2B86BAF4"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6ABEED7E" w14:textId="39A9E639"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45F1DE51" w14:textId="6AEA9972"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450DAA51" w14:textId="77777777" w:rsidR="00D93396" w:rsidRDefault="00D93396" w:rsidP="00E82D0E">
      <w:pPr>
        <w:tabs>
          <w:tab w:val="left" w:pos="142"/>
        </w:tabs>
        <w:spacing w:after="0" w:line="360" w:lineRule="auto"/>
        <w:jc w:val="both"/>
        <w:rPr>
          <w:rFonts w:ascii="Arial" w:eastAsia="Times New Roman" w:hAnsi="Arial" w:cs="Arial"/>
          <w:b/>
          <w:sz w:val="36"/>
          <w:szCs w:val="20"/>
          <w:highlight w:val="yellow"/>
          <w:lang w:val="es-ES"/>
        </w:rPr>
      </w:pPr>
    </w:p>
    <w:p w14:paraId="4BBDAA31" w14:textId="77777777" w:rsidR="00BA23FD" w:rsidRDefault="00BA23FD" w:rsidP="00E82D0E">
      <w:pPr>
        <w:tabs>
          <w:tab w:val="left" w:pos="142"/>
        </w:tabs>
        <w:spacing w:after="0" w:line="360" w:lineRule="auto"/>
        <w:jc w:val="both"/>
        <w:rPr>
          <w:rFonts w:ascii="Arial" w:eastAsia="Times New Roman" w:hAnsi="Arial" w:cs="Arial"/>
          <w:b/>
          <w:sz w:val="36"/>
          <w:szCs w:val="20"/>
          <w:highlight w:val="yellow"/>
          <w:lang w:val="es-ES"/>
        </w:rPr>
      </w:pPr>
    </w:p>
    <w:p w14:paraId="568A54B2" w14:textId="650DDB66" w:rsidR="006119A4" w:rsidRPr="00E82D0E" w:rsidRDefault="0012194C" w:rsidP="00E82D0E">
      <w:pPr>
        <w:pBdr>
          <w:top w:val="single" w:sz="4" w:space="1" w:color="auto"/>
          <w:left w:val="single" w:sz="4" w:space="4" w:color="auto"/>
          <w:bottom w:val="single" w:sz="4" w:space="0" w:color="auto"/>
          <w:right w:val="single" w:sz="4" w:space="4" w:color="auto"/>
          <w:between w:val="single" w:sz="4" w:space="1" w:color="auto"/>
          <w:bar w:val="single" w:sz="4" w:color="auto"/>
        </w:pBdr>
        <w:tabs>
          <w:tab w:val="left" w:pos="142"/>
        </w:tabs>
        <w:spacing w:after="0" w:line="360" w:lineRule="auto"/>
        <w:jc w:val="center"/>
        <w:rPr>
          <w:rFonts w:ascii="Arial" w:eastAsia="Times New Roman" w:hAnsi="Arial" w:cs="Arial"/>
          <w:b/>
          <w:sz w:val="40"/>
          <w:szCs w:val="20"/>
          <w:lang w:val="es-ES"/>
        </w:rPr>
      </w:pPr>
      <w:r w:rsidRPr="00E82D0E">
        <w:rPr>
          <w:rFonts w:ascii="Arial" w:eastAsia="Times New Roman" w:hAnsi="Arial" w:cs="Arial"/>
          <w:b/>
          <w:sz w:val="40"/>
          <w:szCs w:val="20"/>
          <w:lang w:val="es-ES"/>
        </w:rPr>
        <w:t>ANEXO E</w:t>
      </w:r>
    </w:p>
    <w:p w14:paraId="13E017FE" w14:textId="77777777" w:rsidR="006119A4" w:rsidRPr="008947BC" w:rsidRDefault="006119A4" w:rsidP="00E82D0E">
      <w:pPr>
        <w:tabs>
          <w:tab w:val="left" w:pos="142"/>
        </w:tabs>
        <w:spacing w:after="0" w:line="360" w:lineRule="auto"/>
        <w:jc w:val="both"/>
        <w:rPr>
          <w:rFonts w:ascii="Arial" w:eastAsia="Times New Roman" w:hAnsi="Arial" w:cs="Arial"/>
          <w:sz w:val="18"/>
          <w:szCs w:val="16"/>
          <w:lang w:val="es-ES" w:eastAsia="es-ES"/>
        </w:rPr>
      </w:pPr>
    </w:p>
    <w:p w14:paraId="17053142" w14:textId="1B9E51DD" w:rsidR="006119A4" w:rsidRPr="008947BC" w:rsidRDefault="0012194C" w:rsidP="00E82D0E">
      <w:pPr>
        <w:tabs>
          <w:tab w:val="left" w:pos="142"/>
        </w:tabs>
        <w:spacing w:after="0" w:line="360" w:lineRule="auto"/>
        <w:jc w:val="center"/>
        <w:rPr>
          <w:rFonts w:ascii="Arial" w:hAnsi="Arial" w:cs="Arial"/>
          <w:b/>
          <w:sz w:val="32"/>
          <w:u w:val="single"/>
        </w:rPr>
      </w:pPr>
      <w:r w:rsidRPr="008947BC">
        <w:rPr>
          <w:rFonts w:ascii="Arial" w:hAnsi="Arial" w:cs="Arial"/>
          <w:b/>
          <w:sz w:val="36"/>
          <w:u w:val="single"/>
        </w:rPr>
        <w:t>DOCUMENTOS DE LA OFERTA</w:t>
      </w:r>
    </w:p>
    <w:p w14:paraId="08B93696" w14:textId="77777777" w:rsidR="009D4338" w:rsidRDefault="009D4338" w:rsidP="00E82D0E">
      <w:pPr>
        <w:tabs>
          <w:tab w:val="left" w:pos="142"/>
        </w:tabs>
        <w:spacing w:after="0" w:line="360" w:lineRule="auto"/>
        <w:jc w:val="both"/>
        <w:rPr>
          <w:rFonts w:ascii="Arial" w:hAnsi="Arial" w:cs="Arial"/>
          <w:b/>
          <w:sz w:val="24"/>
        </w:rPr>
      </w:pPr>
    </w:p>
    <w:p w14:paraId="3D3F7D7B" w14:textId="379921FA" w:rsidR="006119A4" w:rsidRPr="008947BC" w:rsidRDefault="009D4338" w:rsidP="00E82D0E">
      <w:pPr>
        <w:tabs>
          <w:tab w:val="left" w:pos="142"/>
        </w:tabs>
        <w:spacing w:after="0" w:line="360" w:lineRule="auto"/>
        <w:jc w:val="both"/>
        <w:rPr>
          <w:rFonts w:ascii="Arial" w:hAnsi="Arial" w:cs="Arial"/>
          <w:sz w:val="24"/>
        </w:rPr>
      </w:pPr>
      <w:r w:rsidRPr="009D4338">
        <w:rPr>
          <w:rFonts w:ascii="Arial" w:hAnsi="Arial" w:cs="Arial"/>
          <w:b/>
          <w:sz w:val="24"/>
        </w:rPr>
        <w:t>*Documentos Sustanciales:</w:t>
      </w:r>
      <w:r w:rsidR="006119A4" w:rsidRPr="009D4338">
        <w:rPr>
          <w:rFonts w:ascii="Arial" w:hAnsi="Arial" w:cs="Arial"/>
          <w:sz w:val="24"/>
        </w:rPr>
        <w:t xml:space="preserve"> presentar con la oferta pues no son susceptibles de presentación posterior a la fecha de presentación y</w:t>
      </w:r>
      <w:r w:rsidR="00B72282" w:rsidRPr="009D4338">
        <w:rPr>
          <w:rFonts w:ascii="Arial" w:hAnsi="Arial" w:cs="Arial"/>
          <w:sz w:val="24"/>
        </w:rPr>
        <w:t xml:space="preserve"> </w:t>
      </w:r>
      <w:r w:rsidR="006119A4" w:rsidRPr="009D4338">
        <w:rPr>
          <w:rFonts w:ascii="Arial" w:hAnsi="Arial" w:cs="Arial"/>
          <w:sz w:val="24"/>
        </w:rPr>
        <w:t>a apertura de ofertas.-</w:t>
      </w:r>
    </w:p>
    <w:tbl>
      <w:tblPr>
        <w:tblW w:w="10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41"/>
      </w:tblGrid>
      <w:tr w:rsidR="00A93666" w:rsidRPr="008947BC" w14:paraId="70D8FAA5" w14:textId="77777777" w:rsidTr="00E82D0E">
        <w:trPr>
          <w:trHeight w:val="727"/>
          <w:jc w:val="center"/>
        </w:trPr>
        <w:tc>
          <w:tcPr>
            <w:tcW w:w="10241" w:type="dxa"/>
            <w:shd w:val="clear" w:color="auto" w:fill="BFBFBF" w:themeFill="background1" w:themeFillShade="BF"/>
            <w:vAlign w:val="center"/>
          </w:tcPr>
          <w:p w14:paraId="18117598" w14:textId="24A67C41" w:rsidR="00A93666" w:rsidRPr="00E82D0E" w:rsidRDefault="00A93666" w:rsidP="00025EB9">
            <w:pPr>
              <w:pStyle w:val="Prrafodelista"/>
              <w:numPr>
                <w:ilvl w:val="0"/>
                <w:numId w:val="11"/>
              </w:numPr>
              <w:tabs>
                <w:tab w:val="left" w:pos="142"/>
              </w:tabs>
              <w:spacing w:after="0" w:line="360" w:lineRule="auto"/>
              <w:ind w:left="0" w:firstLine="0"/>
              <w:jc w:val="both"/>
              <w:rPr>
                <w:rFonts w:ascii="Arial" w:hAnsi="Arial" w:cs="Arial"/>
                <w:sz w:val="24"/>
              </w:rPr>
            </w:pPr>
            <w:r w:rsidRPr="008947BC">
              <w:rPr>
                <w:rFonts w:ascii="Arial" w:hAnsi="Arial" w:cs="Arial"/>
                <w:b/>
                <w:sz w:val="24"/>
              </w:rPr>
              <w:t>Documentos</w:t>
            </w:r>
            <w:r w:rsidR="00722354">
              <w:rPr>
                <w:rFonts w:ascii="Arial" w:hAnsi="Arial" w:cs="Arial"/>
                <w:b/>
                <w:sz w:val="24"/>
              </w:rPr>
              <w:t xml:space="preserve"> sustanciales</w:t>
            </w:r>
            <w:r w:rsidRPr="008947BC">
              <w:rPr>
                <w:rFonts w:ascii="Arial" w:hAnsi="Arial" w:cs="Arial"/>
                <w:b/>
                <w:sz w:val="24"/>
              </w:rPr>
              <w:t xml:space="preserve"> para Personas Físicas y Jurídicas.</w:t>
            </w:r>
          </w:p>
        </w:tc>
      </w:tr>
      <w:tr w:rsidR="00A93666" w:rsidRPr="008947BC" w14:paraId="7E78081A" w14:textId="77777777" w:rsidTr="00E82D0E">
        <w:trPr>
          <w:jc w:val="center"/>
        </w:trPr>
        <w:tc>
          <w:tcPr>
            <w:tcW w:w="10241" w:type="dxa"/>
          </w:tcPr>
          <w:p w14:paraId="0B4B134C" w14:textId="77777777" w:rsidR="00A93666" w:rsidRPr="00E82D0E" w:rsidRDefault="00A93666" w:rsidP="00025EB9">
            <w:pPr>
              <w:numPr>
                <w:ilvl w:val="3"/>
                <w:numId w:val="1"/>
              </w:numPr>
              <w:tabs>
                <w:tab w:val="left" w:pos="142"/>
              </w:tabs>
              <w:spacing w:after="0" w:line="360" w:lineRule="auto"/>
              <w:ind w:left="0" w:firstLine="0"/>
              <w:jc w:val="both"/>
              <w:rPr>
                <w:rFonts w:ascii="Arial" w:hAnsi="Arial" w:cs="Arial"/>
                <w:b/>
              </w:rPr>
            </w:pPr>
            <w:r w:rsidRPr="00E82D0E">
              <w:rPr>
                <w:rFonts w:ascii="Arial" w:hAnsi="Arial" w:cs="Arial"/>
                <w:b/>
              </w:rPr>
              <w:t>Formulario de Oferta *</w:t>
            </w:r>
          </w:p>
          <w:p w14:paraId="2CF009C4" w14:textId="77777777" w:rsidR="00A93666" w:rsidRDefault="00D93396" w:rsidP="00E82D0E">
            <w:pPr>
              <w:tabs>
                <w:tab w:val="left" w:pos="142"/>
              </w:tabs>
              <w:spacing w:line="360" w:lineRule="auto"/>
              <w:jc w:val="both"/>
              <w:rPr>
                <w:rFonts w:ascii="Arial" w:hAnsi="Arial" w:cs="Arial"/>
                <w:b/>
                <w:bCs/>
                <w:i/>
              </w:rPr>
            </w:pPr>
            <w:r w:rsidRPr="00A506A9">
              <w:rPr>
                <w:rFonts w:ascii="Arial" w:hAnsi="Arial" w:cs="Arial"/>
                <w:b/>
                <w:bCs/>
                <w:i/>
              </w:rPr>
              <w:t>Formulario de oferta técnica y económica</w:t>
            </w:r>
            <w:r w:rsidR="00586FB4" w:rsidRPr="00A506A9">
              <w:rPr>
                <w:rFonts w:ascii="Arial" w:hAnsi="Arial" w:cs="Arial"/>
                <w:b/>
                <w:bCs/>
                <w:i/>
              </w:rPr>
              <w:t>.</w:t>
            </w:r>
            <w:r w:rsidRPr="00A506A9">
              <w:rPr>
                <w:rFonts w:ascii="Arial" w:hAnsi="Arial" w:cs="Arial"/>
                <w:b/>
                <w:bCs/>
                <w:i/>
              </w:rPr>
              <w:t>,</w:t>
            </w:r>
          </w:p>
          <w:p w14:paraId="3132A1DA" w14:textId="00E51327" w:rsidR="00A506A9" w:rsidRPr="00A506A9" w:rsidRDefault="00A506A9" w:rsidP="00A506A9">
            <w:pPr>
              <w:widowControl w:val="0"/>
              <w:adjustRightInd w:val="0"/>
              <w:textAlignment w:val="baseline"/>
              <w:rPr>
                <w:rFonts w:ascii="Arial" w:hAnsi="Arial" w:cs="Arial"/>
                <w:b/>
                <w:bCs/>
              </w:rPr>
            </w:pPr>
            <w:r>
              <w:rPr>
                <w:rFonts w:ascii="Arial" w:hAnsi="Arial" w:cs="Arial"/>
                <w:b/>
                <w:bCs/>
                <w:i/>
              </w:rPr>
              <w:t>Oferta técnica: 1-experiencia general y especifica; 2-perfil de personal clave; 3-</w:t>
            </w:r>
            <w:r w:rsidRPr="009A46BF">
              <w:rPr>
                <w:rFonts w:cs="Calibri"/>
                <w:bCs/>
                <w:iCs/>
              </w:rPr>
              <w:t xml:space="preserve"> </w:t>
            </w:r>
            <w:r w:rsidRPr="00A506A9">
              <w:rPr>
                <w:rFonts w:ascii="Arial" w:hAnsi="Arial" w:cs="Arial"/>
                <w:b/>
                <w:iCs/>
              </w:rPr>
              <w:t>enfoque técnico y metodológico y plan de trabajo</w:t>
            </w:r>
          </w:p>
        </w:tc>
      </w:tr>
      <w:tr w:rsidR="004A0799" w:rsidRPr="008947BC" w14:paraId="4DEA25D3" w14:textId="77777777" w:rsidTr="00E82D0E">
        <w:trPr>
          <w:jc w:val="center"/>
        </w:trPr>
        <w:tc>
          <w:tcPr>
            <w:tcW w:w="10241" w:type="dxa"/>
          </w:tcPr>
          <w:p w14:paraId="34AF8E12" w14:textId="4FF32FFF" w:rsidR="004A0799" w:rsidRPr="00E82D0E" w:rsidRDefault="00024971" w:rsidP="00E82D0E">
            <w:pPr>
              <w:tabs>
                <w:tab w:val="left" w:pos="142"/>
              </w:tabs>
              <w:spacing w:line="360" w:lineRule="auto"/>
              <w:jc w:val="both"/>
              <w:rPr>
                <w:rFonts w:ascii="Arial" w:hAnsi="Arial" w:cs="Arial"/>
              </w:rPr>
            </w:pPr>
            <w:r w:rsidRPr="00E82D0E">
              <w:rPr>
                <w:rFonts w:ascii="Arial" w:hAnsi="Arial" w:cs="Arial"/>
                <w:b/>
              </w:rPr>
              <w:t>b)</w:t>
            </w:r>
            <w:r w:rsidRPr="00E82D0E">
              <w:rPr>
                <w:rFonts w:ascii="Arial" w:hAnsi="Arial" w:cs="Arial"/>
              </w:rPr>
              <w:t xml:space="preserve"> </w:t>
            </w:r>
            <w:r w:rsidR="00586FB4" w:rsidRPr="00A506A9">
              <w:rPr>
                <w:rFonts w:ascii="Arial" w:hAnsi="Arial" w:cs="Arial"/>
                <w:b/>
                <w:bCs/>
              </w:rPr>
              <w:t>Seguro de Responsabilidad Profesional</w:t>
            </w:r>
            <w:r w:rsidR="004A0799" w:rsidRPr="00A506A9">
              <w:rPr>
                <w:rFonts w:ascii="Arial" w:hAnsi="Arial" w:cs="Arial"/>
                <w:b/>
                <w:bCs/>
              </w:rPr>
              <w:t>*</w:t>
            </w:r>
            <w:r w:rsidR="00A133FA" w:rsidRPr="00A506A9">
              <w:rPr>
                <w:rFonts w:ascii="Arial" w:hAnsi="Arial" w:cs="Arial"/>
                <w:b/>
                <w:bCs/>
              </w:rPr>
              <w:t>-</w:t>
            </w:r>
          </w:p>
        </w:tc>
      </w:tr>
      <w:tr w:rsidR="00586FB4" w:rsidRPr="008947BC" w14:paraId="61E16589" w14:textId="77777777" w:rsidTr="00E82D0E">
        <w:trPr>
          <w:jc w:val="center"/>
        </w:trPr>
        <w:tc>
          <w:tcPr>
            <w:tcW w:w="10241" w:type="dxa"/>
          </w:tcPr>
          <w:p w14:paraId="2B0B0C3E" w14:textId="49191713" w:rsidR="00586FB4" w:rsidRPr="00E82D0E" w:rsidRDefault="00586FB4" w:rsidP="00E82D0E">
            <w:pPr>
              <w:tabs>
                <w:tab w:val="left" w:pos="142"/>
              </w:tabs>
              <w:spacing w:line="360" w:lineRule="auto"/>
              <w:jc w:val="both"/>
              <w:rPr>
                <w:rFonts w:ascii="Arial" w:hAnsi="Arial" w:cs="Arial"/>
                <w:b/>
              </w:rPr>
            </w:pPr>
            <w:r>
              <w:rPr>
                <w:rFonts w:ascii="Arial" w:hAnsi="Arial" w:cs="Arial"/>
                <w:b/>
              </w:rPr>
              <w:t xml:space="preserve">c) declaración jurada de no encontrarse comprendido en las inhabilitaciones previstas en el articulo 40 y de integridad establecida en el articulo 20 inciso w, ambos de la ley 2051/03 de contrataciones públicas*. </w:t>
            </w:r>
          </w:p>
        </w:tc>
      </w:tr>
      <w:tr w:rsidR="00586FB4" w:rsidRPr="008947BC" w14:paraId="2CE669A8" w14:textId="77777777" w:rsidTr="00E82D0E">
        <w:trPr>
          <w:jc w:val="center"/>
        </w:trPr>
        <w:tc>
          <w:tcPr>
            <w:tcW w:w="10241" w:type="dxa"/>
          </w:tcPr>
          <w:p w14:paraId="07784B1E" w14:textId="62970546" w:rsidR="00586FB4" w:rsidRDefault="00586FB4" w:rsidP="00E82D0E">
            <w:pPr>
              <w:tabs>
                <w:tab w:val="left" w:pos="142"/>
              </w:tabs>
              <w:spacing w:line="360" w:lineRule="auto"/>
              <w:jc w:val="both"/>
              <w:rPr>
                <w:rFonts w:ascii="Arial" w:hAnsi="Arial" w:cs="Arial"/>
                <w:b/>
              </w:rPr>
            </w:pPr>
            <w:r>
              <w:rPr>
                <w:rFonts w:ascii="Arial" w:hAnsi="Arial" w:cs="Arial"/>
                <w:b/>
              </w:rPr>
              <w:t>d) declaración jurada por la que el oferente garantiza que no se encuentra involucrado en practicas que violen los derechos de los niños, niñas y adolescentes referentes al trabajo infantil, estipulados en la constitución nacional, los convenios 138, 182 de la organización internacional del trabajo (OIT</w:t>
            </w:r>
            <w:proofErr w:type="gramStart"/>
            <w:r>
              <w:rPr>
                <w:rFonts w:ascii="Arial" w:hAnsi="Arial" w:cs="Arial"/>
                <w:b/>
              </w:rPr>
              <w:t>),el</w:t>
            </w:r>
            <w:proofErr w:type="gramEnd"/>
            <w:r>
              <w:rPr>
                <w:rFonts w:ascii="Arial" w:hAnsi="Arial" w:cs="Arial"/>
                <w:b/>
              </w:rPr>
              <w:t xml:space="preserve"> código del trabajo, el código de la niñez y la adolescencia, demás leyes y normativas vigentes en la Republica del Paraguay*. </w:t>
            </w:r>
          </w:p>
        </w:tc>
      </w:tr>
    </w:tbl>
    <w:p w14:paraId="798ADDCC" w14:textId="77777777" w:rsidR="00134709" w:rsidRPr="008947BC" w:rsidRDefault="00134709" w:rsidP="00E82D0E">
      <w:pPr>
        <w:tabs>
          <w:tab w:val="left" w:pos="142"/>
        </w:tabs>
        <w:spacing w:after="0" w:line="360" w:lineRule="auto"/>
        <w:jc w:val="both"/>
        <w:rPr>
          <w:rFonts w:ascii="Arial" w:hAnsi="Arial" w:cs="Arial"/>
          <w:sz w:val="24"/>
        </w:rPr>
      </w:pPr>
    </w:p>
    <w:p w14:paraId="5F6BC61B" w14:textId="77777777" w:rsidR="00B72282" w:rsidRPr="008947BC" w:rsidRDefault="00B72282" w:rsidP="00E82D0E">
      <w:pPr>
        <w:tabs>
          <w:tab w:val="left" w:pos="142"/>
        </w:tabs>
        <w:spacing w:after="0" w:line="360" w:lineRule="auto"/>
        <w:jc w:val="both"/>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8947BC" w14:paraId="2AD17596" w14:textId="77777777" w:rsidTr="00EF266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325AC7" w14:textId="10C21D2C" w:rsidR="00C85F27" w:rsidRPr="00E82D0E" w:rsidRDefault="00C85F27" w:rsidP="00025EB9">
            <w:pPr>
              <w:pStyle w:val="Prrafodelista"/>
              <w:numPr>
                <w:ilvl w:val="0"/>
                <w:numId w:val="11"/>
              </w:numPr>
              <w:tabs>
                <w:tab w:val="left" w:pos="142"/>
              </w:tabs>
              <w:spacing w:after="0" w:line="360" w:lineRule="auto"/>
              <w:ind w:left="0" w:firstLine="0"/>
              <w:jc w:val="both"/>
              <w:rPr>
                <w:rFonts w:ascii="Arial" w:hAnsi="Arial" w:cs="Arial"/>
                <w:b/>
                <w:sz w:val="24"/>
              </w:rPr>
            </w:pPr>
            <w:r w:rsidRPr="008947BC">
              <w:rPr>
                <w:rFonts w:ascii="Arial" w:hAnsi="Arial" w:cs="Arial"/>
                <w:b/>
                <w:sz w:val="24"/>
              </w:rPr>
              <w:t>Documentos legales para Oferentes individuales que sean Personas Físicas.</w:t>
            </w:r>
          </w:p>
        </w:tc>
      </w:tr>
      <w:tr w:rsidR="00C85F27" w:rsidRPr="008947BC" w14:paraId="720928F3" w14:textId="77777777" w:rsidTr="00EF2660">
        <w:trPr>
          <w:gridAfter w:val="1"/>
          <w:wAfter w:w="112" w:type="dxa"/>
          <w:trHeight w:val="281"/>
          <w:jc w:val="center"/>
        </w:trPr>
        <w:tc>
          <w:tcPr>
            <w:tcW w:w="10269" w:type="dxa"/>
            <w:gridSpan w:val="2"/>
          </w:tcPr>
          <w:p w14:paraId="7422B1BA" w14:textId="387FD70C" w:rsidR="00C85F27" w:rsidRPr="00E82D0E" w:rsidRDefault="00C85F27" w:rsidP="00025EB9">
            <w:pPr>
              <w:pStyle w:val="Prrafodelista"/>
              <w:numPr>
                <w:ilvl w:val="0"/>
                <w:numId w:val="10"/>
              </w:numPr>
              <w:tabs>
                <w:tab w:val="left" w:pos="142"/>
                <w:tab w:val="left" w:pos="313"/>
              </w:tabs>
              <w:spacing w:after="0" w:line="360" w:lineRule="auto"/>
              <w:ind w:left="0" w:firstLine="0"/>
              <w:jc w:val="both"/>
              <w:rPr>
                <w:rFonts w:ascii="Arial" w:hAnsi="Arial" w:cs="Arial"/>
              </w:rPr>
            </w:pPr>
            <w:r w:rsidRPr="00E82D0E">
              <w:rPr>
                <w:rFonts w:ascii="Arial" w:hAnsi="Arial" w:cs="Arial"/>
              </w:rPr>
              <w:t>Fotocopia simple de la cédula de identidad del firmante de la oferta*.</w:t>
            </w:r>
          </w:p>
        </w:tc>
      </w:tr>
      <w:tr w:rsidR="00C85F27" w:rsidRPr="008947BC" w14:paraId="12D10892" w14:textId="77777777" w:rsidTr="00EF2660">
        <w:trPr>
          <w:gridAfter w:val="1"/>
          <w:wAfter w:w="112" w:type="dxa"/>
          <w:trHeight w:val="271"/>
          <w:jc w:val="center"/>
        </w:trPr>
        <w:tc>
          <w:tcPr>
            <w:tcW w:w="10269" w:type="dxa"/>
            <w:gridSpan w:val="2"/>
          </w:tcPr>
          <w:p w14:paraId="4256B0FF" w14:textId="3D3414C0" w:rsidR="00C85F27" w:rsidRPr="00E82D0E" w:rsidRDefault="00C85F27" w:rsidP="00025EB9">
            <w:pPr>
              <w:pStyle w:val="Prrafodelista"/>
              <w:numPr>
                <w:ilvl w:val="0"/>
                <w:numId w:val="10"/>
              </w:numPr>
              <w:tabs>
                <w:tab w:val="left" w:pos="142"/>
                <w:tab w:val="left" w:pos="313"/>
              </w:tabs>
              <w:spacing w:after="0" w:line="360" w:lineRule="auto"/>
              <w:ind w:left="0" w:firstLine="0"/>
              <w:jc w:val="both"/>
              <w:rPr>
                <w:rFonts w:ascii="Arial" w:hAnsi="Arial" w:cs="Arial"/>
              </w:rPr>
            </w:pPr>
            <w:r w:rsidRPr="00E82D0E">
              <w:rPr>
                <w:rFonts w:ascii="Arial" w:hAnsi="Arial" w:cs="Arial"/>
              </w:rPr>
              <w:t>Constancia de Inscripción en el registro único de contribuyentes - RUC</w:t>
            </w:r>
          </w:p>
        </w:tc>
      </w:tr>
      <w:tr w:rsidR="00C85F27" w:rsidRPr="008947BC" w14:paraId="1C448406" w14:textId="77777777" w:rsidTr="00EF2660">
        <w:trPr>
          <w:gridAfter w:val="1"/>
          <w:wAfter w:w="112" w:type="dxa"/>
          <w:trHeight w:val="275"/>
          <w:jc w:val="center"/>
        </w:trPr>
        <w:tc>
          <w:tcPr>
            <w:tcW w:w="10269" w:type="dxa"/>
            <w:gridSpan w:val="2"/>
          </w:tcPr>
          <w:p w14:paraId="7D6163F4" w14:textId="01E5E373" w:rsidR="00C85F27" w:rsidRPr="00E82D0E" w:rsidRDefault="00C85F27" w:rsidP="00025EB9">
            <w:pPr>
              <w:pStyle w:val="Prrafodelista"/>
              <w:numPr>
                <w:ilvl w:val="0"/>
                <w:numId w:val="10"/>
              </w:numPr>
              <w:tabs>
                <w:tab w:val="left" w:pos="142"/>
                <w:tab w:val="left" w:pos="313"/>
              </w:tabs>
              <w:spacing w:after="0" w:line="360" w:lineRule="auto"/>
              <w:ind w:left="0" w:firstLine="0"/>
              <w:jc w:val="both"/>
              <w:rPr>
                <w:rFonts w:ascii="Arial" w:hAnsi="Arial" w:cs="Arial"/>
              </w:rPr>
            </w:pPr>
            <w:r w:rsidRPr="00E82D0E">
              <w:rPr>
                <w:rFonts w:ascii="Arial" w:hAnsi="Arial" w:cs="Arial"/>
              </w:rPr>
              <w:t xml:space="preserve">Fotocopia simple de su </w:t>
            </w:r>
            <w:r w:rsidR="006D5F79">
              <w:rPr>
                <w:rFonts w:ascii="Arial" w:hAnsi="Arial" w:cs="Arial"/>
              </w:rPr>
              <w:t>última declaración de IVA y/o Impuesto a la Renta.</w:t>
            </w:r>
          </w:p>
        </w:tc>
      </w:tr>
      <w:tr w:rsidR="00C85F27" w:rsidRPr="008947BC" w14:paraId="1BE4363A" w14:textId="77777777" w:rsidTr="007A270F">
        <w:trPr>
          <w:gridAfter w:val="1"/>
          <w:wAfter w:w="112" w:type="dxa"/>
          <w:trHeight w:val="313"/>
          <w:jc w:val="center"/>
        </w:trPr>
        <w:tc>
          <w:tcPr>
            <w:tcW w:w="10269" w:type="dxa"/>
            <w:gridSpan w:val="2"/>
          </w:tcPr>
          <w:p w14:paraId="5C78A87A" w14:textId="401B2A0E" w:rsidR="00C85F27" w:rsidRPr="00E82D0E" w:rsidRDefault="00C85F27" w:rsidP="00025EB9">
            <w:pPr>
              <w:pStyle w:val="Prrafodelista"/>
              <w:numPr>
                <w:ilvl w:val="0"/>
                <w:numId w:val="10"/>
              </w:numPr>
              <w:tabs>
                <w:tab w:val="left" w:pos="142"/>
                <w:tab w:val="left" w:pos="313"/>
              </w:tabs>
              <w:spacing w:after="0" w:line="360" w:lineRule="auto"/>
              <w:ind w:left="0" w:firstLine="0"/>
              <w:jc w:val="both"/>
              <w:rPr>
                <w:rFonts w:ascii="Arial" w:hAnsi="Arial" w:cs="Arial"/>
              </w:rPr>
            </w:pPr>
            <w:r w:rsidRPr="00E82D0E">
              <w:rPr>
                <w:rFonts w:ascii="Arial" w:hAnsi="Arial" w:cs="Arial"/>
              </w:rPr>
              <w:t>Fotocopia simple de la patente Municipal del Oferente.</w:t>
            </w:r>
          </w:p>
        </w:tc>
      </w:tr>
      <w:tr w:rsidR="00C85F27" w:rsidRPr="008947BC" w14:paraId="0F58AB95" w14:textId="77777777" w:rsidTr="00EF2660">
        <w:trPr>
          <w:gridAfter w:val="1"/>
          <w:wAfter w:w="112" w:type="dxa"/>
          <w:trHeight w:val="500"/>
          <w:jc w:val="center"/>
        </w:trPr>
        <w:tc>
          <w:tcPr>
            <w:tcW w:w="10269" w:type="dxa"/>
            <w:gridSpan w:val="2"/>
          </w:tcPr>
          <w:p w14:paraId="615B870B" w14:textId="2FC829FB" w:rsidR="00C85F27" w:rsidRPr="00E82D0E" w:rsidRDefault="00C85F27" w:rsidP="00025EB9">
            <w:pPr>
              <w:pStyle w:val="Prrafodelista"/>
              <w:numPr>
                <w:ilvl w:val="0"/>
                <w:numId w:val="10"/>
              </w:numPr>
              <w:tabs>
                <w:tab w:val="left" w:pos="142"/>
                <w:tab w:val="left" w:pos="313"/>
              </w:tabs>
              <w:spacing w:after="0" w:line="360" w:lineRule="auto"/>
              <w:ind w:left="0" w:firstLine="0"/>
              <w:jc w:val="both"/>
              <w:rPr>
                <w:rFonts w:ascii="Arial" w:hAnsi="Arial" w:cs="Arial"/>
              </w:rPr>
            </w:pPr>
            <w:r w:rsidRPr="00E82D0E">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8947BC" w14:paraId="6DC965A8" w14:textId="77777777" w:rsidTr="00EF2660">
        <w:trPr>
          <w:gridAfter w:val="1"/>
          <w:wAfter w:w="112" w:type="dxa"/>
          <w:trHeight w:val="500"/>
          <w:jc w:val="center"/>
        </w:trPr>
        <w:tc>
          <w:tcPr>
            <w:tcW w:w="10269" w:type="dxa"/>
            <w:gridSpan w:val="2"/>
          </w:tcPr>
          <w:p w14:paraId="67060A63" w14:textId="2BBEA85C" w:rsidR="00C85F27" w:rsidRPr="00E82D0E" w:rsidRDefault="00C85F27" w:rsidP="00025EB9">
            <w:pPr>
              <w:pStyle w:val="Prrafodelista"/>
              <w:numPr>
                <w:ilvl w:val="0"/>
                <w:numId w:val="10"/>
              </w:numPr>
              <w:tabs>
                <w:tab w:val="left" w:pos="142"/>
                <w:tab w:val="left" w:pos="313"/>
              </w:tabs>
              <w:spacing w:after="0" w:line="360" w:lineRule="auto"/>
              <w:ind w:left="0" w:firstLine="0"/>
              <w:jc w:val="both"/>
              <w:rPr>
                <w:rFonts w:ascii="Arial" w:hAnsi="Arial" w:cs="Arial"/>
              </w:rPr>
            </w:pPr>
            <w:r w:rsidRPr="00E82D0E">
              <w:rPr>
                <w:rFonts w:ascii="Arial" w:hAnsi="Arial" w:cs="Arial"/>
              </w:rPr>
              <w:t xml:space="preserve">Fotocopia simple del Cumplimiento Tributario vigente. </w:t>
            </w:r>
          </w:p>
        </w:tc>
      </w:tr>
      <w:tr w:rsidR="00A506A9" w:rsidRPr="008947BC" w14:paraId="4A013441" w14:textId="77777777" w:rsidTr="00EF2660">
        <w:trPr>
          <w:gridAfter w:val="1"/>
          <w:wAfter w:w="112" w:type="dxa"/>
          <w:trHeight w:val="500"/>
          <w:jc w:val="center"/>
        </w:trPr>
        <w:tc>
          <w:tcPr>
            <w:tcW w:w="10269" w:type="dxa"/>
            <w:gridSpan w:val="2"/>
          </w:tcPr>
          <w:p w14:paraId="0A250A1A" w14:textId="18085C3E" w:rsidR="00A506A9" w:rsidRPr="00E82D0E" w:rsidRDefault="00A506A9" w:rsidP="00025EB9">
            <w:pPr>
              <w:pStyle w:val="Prrafodelista"/>
              <w:numPr>
                <w:ilvl w:val="0"/>
                <w:numId w:val="10"/>
              </w:numPr>
              <w:tabs>
                <w:tab w:val="left" w:pos="142"/>
                <w:tab w:val="left" w:pos="313"/>
              </w:tabs>
              <w:spacing w:after="0" w:line="360" w:lineRule="auto"/>
              <w:ind w:left="0" w:firstLine="0"/>
              <w:jc w:val="both"/>
              <w:rPr>
                <w:rFonts w:ascii="Arial" w:hAnsi="Arial" w:cs="Arial"/>
              </w:rPr>
            </w:pPr>
            <w:r>
              <w:rPr>
                <w:rFonts w:ascii="Arial" w:hAnsi="Arial" w:cs="Arial"/>
              </w:rPr>
              <w:t xml:space="preserve">Registro/certificado/habilitación en el MOCP/CSJ-Profesional técnico y </w:t>
            </w:r>
            <w:proofErr w:type="gramStart"/>
            <w:r>
              <w:rPr>
                <w:rFonts w:ascii="Arial" w:hAnsi="Arial" w:cs="Arial"/>
              </w:rPr>
              <w:t>perito.</w:t>
            </w:r>
            <w:r w:rsidR="00D62A0F">
              <w:rPr>
                <w:rFonts w:ascii="Arial" w:hAnsi="Arial" w:cs="Arial"/>
              </w:rPr>
              <w:t>*</w:t>
            </w:r>
            <w:proofErr w:type="gramEnd"/>
            <w:r>
              <w:rPr>
                <w:rFonts w:ascii="Arial" w:hAnsi="Arial" w:cs="Arial"/>
              </w:rPr>
              <w:t xml:space="preserve"> </w:t>
            </w:r>
          </w:p>
        </w:tc>
      </w:tr>
      <w:tr w:rsidR="00E01D57" w:rsidRPr="008947BC"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8947BC" w:rsidRDefault="00E01D57">
            <w:pPr>
              <w:pStyle w:val="Listaconvietas"/>
            </w:pPr>
          </w:p>
        </w:tc>
      </w:tr>
    </w:tbl>
    <w:p w14:paraId="5C52B8D5" w14:textId="56B2324F" w:rsidR="00134709" w:rsidRDefault="00134709">
      <w:pPr>
        <w:pStyle w:val="Listaconvietas"/>
      </w:pPr>
    </w:p>
    <w:p w14:paraId="0D40DF69" w14:textId="0CC78967" w:rsidR="00586FB4" w:rsidRDefault="00586FB4">
      <w:pPr>
        <w:pStyle w:val="Listaconvietas"/>
      </w:pPr>
    </w:p>
    <w:p w14:paraId="5DEEE81E" w14:textId="314BAD7A" w:rsidR="00586FB4" w:rsidRDefault="00586FB4">
      <w:pPr>
        <w:pStyle w:val="Listaconvietas"/>
      </w:pPr>
    </w:p>
    <w:p w14:paraId="3F4AEE59" w14:textId="77777777" w:rsidR="00586FB4" w:rsidRPr="008947BC" w:rsidRDefault="00586FB4">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8947BC" w14:paraId="73FC49BF" w14:textId="77777777" w:rsidTr="00EF2660">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E82D0E" w:rsidRDefault="003A178E" w:rsidP="00025EB9">
            <w:pPr>
              <w:pStyle w:val="Prrafodelista"/>
              <w:numPr>
                <w:ilvl w:val="0"/>
                <w:numId w:val="11"/>
              </w:numPr>
              <w:tabs>
                <w:tab w:val="left" w:pos="142"/>
              </w:tabs>
              <w:spacing w:after="0" w:line="360" w:lineRule="auto"/>
              <w:ind w:left="0" w:firstLine="0"/>
              <w:jc w:val="both"/>
              <w:rPr>
                <w:rFonts w:ascii="Arial" w:hAnsi="Arial" w:cs="Arial"/>
                <w:sz w:val="24"/>
              </w:rPr>
            </w:pPr>
            <w:r w:rsidRPr="008947BC">
              <w:rPr>
                <w:rFonts w:ascii="Arial" w:hAnsi="Arial" w:cs="Arial"/>
                <w:b/>
                <w:sz w:val="24"/>
              </w:rPr>
              <w:t>Documentos legales para Oferentes individuales que sean Personas Jurídicas</w:t>
            </w:r>
          </w:p>
        </w:tc>
      </w:tr>
      <w:tr w:rsidR="007E5119" w:rsidRPr="008947BC" w14:paraId="3B652400" w14:textId="77777777" w:rsidTr="00EF2660">
        <w:trPr>
          <w:trHeight w:val="1097"/>
          <w:jc w:val="center"/>
        </w:trPr>
        <w:tc>
          <w:tcPr>
            <w:tcW w:w="10231" w:type="dxa"/>
            <w:tcBorders>
              <w:top w:val="single" w:sz="2" w:space="0" w:color="auto"/>
              <w:bottom w:val="single" w:sz="2" w:space="0" w:color="auto"/>
            </w:tcBorders>
          </w:tcPr>
          <w:p w14:paraId="2DDE11FF" w14:textId="3C800D0C" w:rsidR="007E5119" w:rsidRPr="00E82D0E" w:rsidRDefault="007E5119" w:rsidP="00025EB9">
            <w:pPr>
              <w:widowControl w:val="0"/>
              <w:numPr>
                <w:ilvl w:val="0"/>
                <w:numId w:val="13"/>
              </w:numPr>
              <w:tabs>
                <w:tab w:val="left" w:pos="142"/>
                <w:tab w:val="left" w:pos="313"/>
              </w:tabs>
              <w:adjustRightInd w:val="0"/>
              <w:spacing w:after="0" w:line="360" w:lineRule="auto"/>
              <w:ind w:left="0" w:firstLine="0"/>
              <w:jc w:val="both"/>
              <w:textAlignment w:val="baseline"/>
              <w:rPr>
                <w:rFonts w:ascii="Arial" w:hAnsi="Arial" w:cs="Arial"/>
                <w:lang w:val="es-MX"/>
              </w:rPr>
            </w:pPr>
            <w:r w:rsidRPr="00E82D0E">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8947BC" w14:paraId="68598BD7" w14:textId="77777777" w:rsidTr="00EF2660">
        <w:trPr>
          <w:trHeight w:val="570"/>
          <w:jc w:val="center"/>
        </w:trPr>
        <w:tc>
          <w:tcPr>
            <w:tcW w:w="10231" w:type="dxa"/>
            <w:tcBorders>
              <w:top w:val="single" w:sz="2" w:space="0" w:color="auto"/>
              <w:bottom w:val="single" w:sz="2" w:space="0" w:color="auto"/>
            </w:tcBorders>
          </w:tcPr>
          <w:p w14:paraId="19623A0C" w14:textId="46D3F5DA" w:rsidR="007E5119" w:rsidRPr="00E82D0E" w:rsidRDefault="007E5119" w:rsidP="00025EB9">
            <w:pPr>
              <w:pStyle w:val="Prrafodelista"/>
              <w:numPr>
                <w:ilvl w:val="0"/>
                <w:numId w:val="13"/>
              </w:numPr>
              <w:tabs>
                <w:tab w:val="left" w:pos="142"/>
                <w:tab w:val="left" w:pos="313"/>
              </w:tabs>
              <w:spacing w:line="360" w:lineRule="auto"/>
              <w:ind w:left="0" w:firstLine="0"/>
              <w:jc w:val="both"/>
              <w:rPr>
                <w:rFonts w:ascii="Arial" w:hAnsi="Arial" w:cs="Arial"/>
                <w:b/>
              </w:rPr>
            </w:pPr>
            <w:r w:rsidRPr="00E82D0E">
              <w:rPr>
                <w:rFonts w:ascii="Arial" w:hAnsi="Arial" w:cs="Arial"/>
              </w:rPr>
              <w:t>Constancia de Inscripción en el registro único de contribuyentes - RUC</w:t>
            </w:r>
            <w:r w:rsidRPr="00E82D0E" w:rsidDel="00AC6AF1">
              <w:rPr>
                <w:rFonts w:ascii="Arial" w:hAnsi="Arial" w:cs="Arial"/>
              </w:rPr>
              <w:t xml:space="preserve"> </w:t>
            </w:r>
          </w:p>
        </w:tc>
      </w:tr>
      <w:tr w:rsidR="007E5119" w:rsidRPr="008947BC" w14:paraId="58B00F00" w14:textId="77777777" w:rsidTr="00EF2660">
        <w:trPr>
          <w:trHeight w:val="570"/>
          <w:jc w:val="center"/>
        </w:trPr>
        <w:tc>
          <w:tcPr>
            <w:tcW w:w="10231" w:type="dxa"/>
            <w:tcBorders>
              <w:top w:val="single" w:sz="2" w:space="0" w:color="auto"/>
              <w:bottom w:val="single" w:sz="2" w:space="0" w:color="auto"/>
            </w:tcBorders>
          </w:tcPr>
          <w:p w14:paraId="256617E9" w14:textId="2D26065D" w:rsidR="007E5119" w:rsidRPr="00E82D0E" w:rsidRDefault="007E5119" w:rsidP="00025EB9">
            <w:pPr>
              <w:pStyle w:val="Prrafodelista"/>
              <w:numPr>
                <w:ilvl w:val="0"/>
                <w:numId w:val="13"/>
              </w:numPr>
              <w:tabs>
                <w:tab w:val="left" w:pos="142"/>
                <w:tab w:val="left" w:pos="313"/>
              </w:tabs>
              <w:spacing w:line="360" w:lineRule="auto"/>
              <w:ind w:left="0" w:firstLine="0"/>
              <w:jc w:val="both"/>
              <w:rPr>
                <w:rFonts w:ascii="Arial" w:hAnsi="Arial" w:cs="Arial"/>
                <w:b/>
              </w:rPr>
            </w:pPr>
            <w:r w:rsidRPr="00E82D0E">
              <w:rPr>
                <w:rFonts w:ascii="Arial" w:hAnsi="Arial" w:cs="Arial"/>
              </w:rPr>
              <w:t>Documentos de Identidad de los representantes o apoderados de la Sociedad, copia simple.</w:t>
            </w:r>
          </w:p>
        </w:tc>
      </w:tr>
      <w:tr w:rsidR="007E5119" w:rsidRPr="008947BC" w14:paraId="01BD0D26" w14:textId="77777777" w:rsidTr="00EF2660">
        <w:trPr>
          <w:trHeight w:val="1647"/>
          <w:jc w:val="center"/>
        </w:trPr>
        <w:tc>
          <w:tcPr>
            <w:tcW w:w="10231" w:type="dxa"/>
            <w:tcBorders>
              <w:top w:val="single" w:sz="2" w:space="0" w:color="auto"/>
              <w:bottom w:val="single" w:sz="2" w:space="0" w:color="auto"/>
            </w:tcBorders>
          </w:tcPr>
          <w:p w14:paraId="2C9C42D7" w14:textId="3752FB58" w:rsidR="007E5119" w:rsidRPr="00627F89" w:rsidRDefault="007E5119" w:rsidP="00E82D0E">
            <w:pPr>
              <w:pStyle w:val="Listaconvietas"/>
            </w:pPr>
            <w:r w:rsidRPr="00627F89">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627F89">
              <w:t>ó</w:t>
            </w:r>
            <w:proofErr w:type="spellEnd"/>
            <w:r w:rsidRPr="00627F89">
              <w:t xml:space="preserve"> los documentos societarios que justifiquen la representación del firmante, tales como las actas de asamblea y de directorio en el caso de las sociedades anónimas.*</w:t>
            </w:r>
          </w:p>
        </w:tc>
      </w:tr>
      <w:tr w:rsidR="007E5119" w:rsidRPr="008947BC" w14:paraId="30395B78" w14:textId="77777777" w:rsidTr="00EF2660">
        <w:trPr>
          <w:trHeight w:val="466"/>
          <w:jc w:val="center"/>
        </w:trPr>
        <w:tc>
          <w:tcPr>
            <w:tcW w:w="10231" w:type="dxa"/>
            <w:tcBorders>
              <w:top w:val="single" w:sz="2" w:space="0" w:color="auto"/>
              <w:bottom w:val="single" w:sz="2" w:space="0" w:color="auto"/>
            </w:tcBorders>
          </w:tcPr>
          <w:p w14:paraId="756EA192" w14:textId="637DBFB3" w:rsidR="007E5119" w:rsidRPr="00627F89" w:rsidRDefault="007E5119" w:rsidP="00E82D0E">
            <w:pPr>
              <w:pStyle w:val="Listaconvietas"/>
            </w:pPr>
            <w:r w:rsidRPr="00627F89">
              <w:t>Fotocopia simple del Certificado de Cumplimiento Tributario vigente.</w:t>
            </w:r>
          </w:p>
        </w:tc>
      </w:tr>
      <w:tr w:rsidR="007E5119" w:rsidRPr="008947BC" w14:paraId="71D8F129" w14:textId="77777777" w:rsidTr="00EF2660">
        <w:trPr>
          <w:trHeight w:val="466"/>
          <w:jc w:val="center"/>
        </w:trPr>
        <w:tc>
          <w:tcPr>
            <w:tcW w:w="10231" w:type="dxa"/>
            <w:tcBorders>
              <w:top w:val="single" w:sz="2" w:space="0" w:color="auto"/>
              <w:bottom w:val="single" w:sz="2" w:space="0" w:color="auto"/>
            </w:tcBorders>
          </w:tcPr>
          <w:p w14:paraId="125C1687" w14:textId="7020FF6C" w:rsidR="007E5119" w:rsidRPr="00627F89" w:rsidRDefault="007E5119" w:rsidP="00E82D0E">
            <w:pPr>
              <w:pStyle w:val="Listaconvietas"/>
            </w:pPr>
            <w:r w:rsidRPr="00627F89">
              <w:t>Fotocopia simple de la patente Municipal del Oferente.</w:t>
            </w:r>
          </w:p>
        </w:tc>
      </w:tr>
    </w:tbl>
    <w:p w14:paraId="064BBF9B" w14:textId="77777777" w:rsidR="00134709" w:rsidRPr="008947BC" w:rsidRDefault="00134709">
      <w:pPr>
        <w:pStyle w:val="Listaconvietas"/>
      </w:pPr>
    </w:p>
    <w:p w14:paraId="23025C66" w14:textId="77777777" w:rsidR="00B72282" w:rsidRPr="008947BC" w:rsidRDefault="00B72282">
      <w:pPr>
        <w:pStyle w:val="Listaconvietas"/>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8947BC" w14:paraId="7CBB8810" w14:textId="77777777" w:rsidTr="00EF2660">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E82D0E" w:rsidRDefault="00C243BA" w:rsidP="00025EB9">
            <w:pPr>
              <w:pStyle w:val="Prrafodelista"/>
              <w:numPr>
                <w:ilvl w:val="0"/>
                <w:numId w:val="11"/>
              </w:numPr>
              <w:tabs>
                <w:tab w:val="left" w:pos="142"/>
              </w:tabs>
              <w:spacing w:after="0" w:line="360" w:lineRule="auto"/>
              <w:ind w:left="0" w:firstLine="0"/>
              <w:jc w:val="both"/>
              <w:rPr>
                <w:rFonts w:ascii="Arial" w:hAnsi="Arial" w:cs="Arial"/>
                <w:sz w:val="24"/>
              </w:rPr>
            </w:pPr>
            <w:r w:rsidRPr="008947BC">
              <w:rPr>
                <w:rFonts w:ascii="Arial" w:hAnsi="Arial" w:cs="Arial"/>
                <w:b/>
                <w:sz w:val="24"/>
              </w:rPr>
              <w:t>Documentos legales para Oferentes en Consorcio</w:t>
            </w:r>
          </w:p>
        </w:tc>
      </w:tr>
      <w:tr w:rsidR="00C243BA" w:rsidRPr="008947BC" w14:paraId="76F6F8A5" w14:textId="77777777" w:rsidTr="00EF2660">
        <w:trPr>
          <w:trHeight w:val="1617"/>
          <w:jc w:val="center"/>
        </w:trPr>
        <w:tc>
          <w:tcPr>
            <w:tcW w:w="10194" w:type="dxa"/>
            <w:tcBorders>
              <w:top w:val="single" w:sz="2" w:space="0" w:color="auto"/>
              <w:bottom w:val="single" w:sz="2" w:space="0" w:color="auto"/>
            </w:tcBorders>
          </w:tcPr>
          <w:p w14:paraId="7B5E97EA" w14:textId="493DDCAE" w:rsidR="00C243BA" w:rsidRPr="00E82D0E" w:rsidRDefault="00C243BA" w:rsidP="00025EB9">
            <w:pPr>
              <w:pStyle w:val="Prrafodelista"/>
              <w:numPr>
                <w:ilvl w:val="0"/>
                <w:numId w:val="16"/>
              </w:numPr>
              <w:tabs>
                <w:tab w:val="left" w:pos="142"/>
                <w:tab w:val="left" w:pos="456"/>
              </w:tabs>
              <w:spacing w:line="360" w:lineRule="auto"/>
              <w:jc w:val="both"/>
              <w:rPr>
                <w:rFonts w:ascii="Arial" w:hAnsi="Arial" w:cs="Arial"/>
              </w:rPr>
            </w:pPr>
            <w:r w:rsidRPr="00E82D0E">
              <w:rPr>
                <w:rFonts w:ascii="Arial" w:hAnsi="Arial"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8947BC" w14:paraId="08962201" w14:textId="77777777" w:rsidTr="00EF2660">
        <w:trPr>
          <w:trHeight w:val="366"/>
          <w:jc w:val="center"/>
        </w:trPr>
        <w:tc>
          <w:tcPr>
            <w:tcW w:w="10194" w:type="dxa"/>
            <w:tcBorders>
              <w:top w:val="single" w:sz="2" w:space="0" w:color="auto"/>
              <w:bottom w:val="single" w:sz="2" w:space="0" w:color="auto"/>
            </w:tcBorders>
          </w:tcPr>
          <w:p w14:paraId="5BD15426" w14:textId="1BF2E931" w:rsidR="00C243BA" w:rsidRPr="00E82D0E" w:rsidRDefault="00C243BA" w:rsidP="00025EB9">
            <w:pPr>
              <w:pStyle w:val="Prrafodelista"/>
              <w:numPr>
                <w:ilvl w:val="0"/>
                <w:numId w:val="16"/>
              </w:numPr>
              <w:tabs>
                <w:tab w:val="left" w:pos="142"/>
              </w:tabs>
              <w:spacing w:line="360" w:lineRule="auto"/>
              <w:jc w:val="both"/>
              <w:rPr>
                <w:rFonts w:ascii="Arial" w:hAnsi="Arial" w:cs="Arial"/>
              </w:rPr>
            </w:pPr>
            <w:r w:rsidRPr="00E82D0E">
              <w:rPr>
                <w:rFonts w:ascii="Arial" w:hAnsi="Arial" w:cs="Arial"/>
              </w:rPr>
              <w:t xml:space="preserve">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w:t>
            </w:r>
            <w:proofErr w:type="spellStart"/>
            <w:r w:rsidRPr="00E82D0E">
              <w:rPr>
                <w:rFonts w:ascii="Arial" w:hAnsi="Arial" w:cs="Arial"/>
              </w:rPr>
              <w:t>N°</w:t>
            </w:r>
            <w:proofErr w:type="spellEnd"/>
            <w:r w:rsidRPr="00E82D0E">
              <w:rPr>
                <w:rFonts w:ascii="Arial" w:hAnsi="Arial" w:cs="Arial"/>
              </w:rPr>
              <w:t xml:space="preserve"> 5.174/05. El acuerdo de intención deberá hallarse instrumentado, como mínimo en un documento privado con certificación de firmas por Escribano Público. El Consorcio constituido deberá estar formalizado por Escritura Pública.*</w:t>
            </w:r>
          </w:p>
        </w:tc>
      </w:tr>
      <w:tr w:rsidR="00C243BA" w:rsidRPr="008947BC" w14:paraId="153681A3" w14:textId="77777777" w:rsidTr="00E82D0E">
        <w:trPr>
          <w:trHeight w:val="1265"/>
          <w:jc w:val="center"/>
        </w:trPr>
        <w:tc>
          <w:tcPr>
            <w:tcW w:w="10194" w:type="dxa"/>
            <w:tcBorders>
              <w:top w:val="single" w:sz="2" w:space="0" w:color="auto"/>
              <w:bottom w:val="single" w:sz="2" w:space="0" w:color="auto"/>
            </w:tcBorders>
          </w:tcPr>
          <w:p w14:paraId="639E7B17" w14:textId="77777777" w:rsidR="00C243BA" w:rsidRPr="008D7385" w:rsidRDefault="00C243BA" w:rsidP="00025EB9">
            <w:pPr>
              <w:pStyle w:val="Listaconvietas"/>
              <w:numPr>
                <w:ilvl w:val="0"/>
                <w:numId w:val="16"/>
              </w:numPr>
            </w:pPr>
            <w:r w:rsidRPr="008D7385">
              <w:t>Fotocopia simple de los documentos que acrediten las facultades de los firmantes del acuerdo de intención de consorciarse. Estos documentos pueden consistir en:</w:t>
            </w:r>
          </w:p>
          <w:p w14:paraId="51E5162B" w14:textId="4FDB67E0" w:rsidR="00C243BA" w:rsidRPr="00E82D0E" w:rsidRDefault="00C243BA" w:rsidP="00025EB9">
            <w:pPr>
              <w:pStyle w:val="Prrafodelista"/>
              <w:widowControl w:val="0"/>
              <w:numPr>
                <w:ilvl w:val="0"/>
                <w:numId w:val="15"/>
              </w:numPr>
              <w:tabs>
                <w:tab w:val="left" w:pos="315"/>
              </w:tabs>
              <w:adjustRightInd w:val="0"/>
              <w:spacing w:after="0" w:line="360" w:lineRule="auto"/>
              <w:ind w:left="456" w:firstLine="0"/>
              <w:jc w:val="both"/>
              <w:textAlignment w:val="baseline"/>
              <w:rPr>
                <w:rFonts w:ascii="Arial" w:hAnsi="Arial" w:cs="Arial"/>
              </w:rPr>
            </w:pPr>
            <w:r w:rsidRPr="00E82D0E">
              <w:rPr>
                <w:rFonts w:ascii="Arial" w:hAnsi="Arial" w:cs="Arial"/>
              </w:rPr>
              <w:t xml:space="preserve">un poder suficiente otorgado por escritura pública por cada Miembro del consorcio (no es necesario que esté inscripto en el Registro de Poderes); o </w:t>
            </w:r>
          </w:p>
          <w:p w14:paraId="583C1D22" w14:textId="5C905047" w:rsidR="00C243BA" w:rsidRPr="00E82D0E" w:rsidRDefault="00C243BA" w:rsidP="00025EB9">
            <w:pPr>
              <w:pStyle w:val="Prrafodelista"/>
              <w:numPr>
                <w:ilvl w:val="0"/>
                <w:numId w:val="15"/>
              </w:numPr>
              <w:tabs>
                <w:tab w:val="left" w:pos="315"/>
              </w:tabs>
              <w:spacing w:line="360" w:lineRule="auto"/>
              <w:ind w:left="456" w:firstLine="0"/>
              <w:jc w:val="both"/>
              <w:rPr>
                <w:rFonts w:ascii="Arial" w:hAnsi="Arial" w:cs="Arial"/>
              </w:rPr>
            </w:pPr>
            <w:r w:rsidRPr="00E82D0E">
              <w:rPr>
                <w:rFonts w:ascii="Arial" w:hAnsi="Arial" w:cs="Arial"/>
              </w:rPr>
              <w:t>los documentos societarios de cada Miembro del Consorcio, que justifiquen la representación del firmante, tales como actas de asamblea y de directorio en el caso de las sociedades anónimas.*</w:t>
            </w:r>
          </w:p>
        </w:tc>
      </w:tr>
      <w:tr w:rsidR="00C243BA" w:rsidRPr="008947BC" w14:paraId="67AA6D50" w14:textId="77777777" w:rsidTr="00E82D0E">
        <w:trPr>
          <w:trHeight w:val="1407"/>
          <w:jc w:val="center"/>
        </w:trPr>
        <w:tc>
          <w:tcPr>
            <w:tcW w:w="10194" w:type="dxa"/>
            <w:tcBorders>
              <w:top w:val="single" w:sz="2" w:space="0" w:color="auto"/>
              <w:bottom w:val="single" w:sz="2" w:space="0" w:color="auto"/>
            </w:tcBorders>
          </w:tcPr>
          <w:p w14:paraId="257067BC" w14:textId="77777777" w:rsidR="00C243BA" w:rsidRPr="009D4338" w:rsidRDefault="00C243BA" w:rsidP="00025EB9">
            <w:pPr>
              <w:pStyle w:val="Listaconvietas"/>
              <w:numPr>
                <w:ilvl w:val="0"/>
                <w:numId w:val="16"/>
              </w:numPr>
            </w:pPr>
            <w:r w:rsidRPr="009D4338">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E82D0E" w:rsidRDefault="00C243BA" w:rsidP="00025EB9">
            <w:pPr>
              <w:pStyle w:val="Prrafodelista"/>
              <w:widowControl w:val="0"/>
              <w:numPr>
                <w:ilvl w:val="0"/>
                <w:numId w:val="14"/>
              </w:numPr>
              <w:tabs>
                <w:tab w:val="left" w:pos="173"/>
                <w:tab w:val="left" w:pos="315"/>
              </w:tabs>
              <w:adjustRightInd w:val="0"/>
              <w:spacing w:after="0" w:line="360" w:lineRule="auto"/>
              <w:ind w:left="173" w:firstLine="283"/>
              <w:jc w:val="both"/>
              <w:textAlignment w:val="baseline"/>
              <w:rPr>
                <w:rFonts w:ascii="Arial" w:hAnsi="Arial" w:cs="Arial"/>
              </w:rPr>
            </w:pPr>
            <w:r w:rsidRPr="00E82D0E">
              <w:rPr>
                <w:rFonts w:ascii="Arial" w:hAnsi="Arial" w:cs="Arial"/>
              </w:rPr>
              <w:t>un poder suficiente otorgado por escritura pública por la Empresa Líder del consorcio (no es necesario que esté inscripto en el Registro de Poderes); o</w:t>
            </w:r>
          </w:p>
          <w:p w14:paraId="01EC7753" w14:textId="48041616" w:rsidR="00C243BA" w:rsidRPr="008947BC" w:rsidRDefault="00C243BA" w:rsidP="00025EB9">
            <w:pPr>
              <w:pStyle w:val="Prrafodelista"/>
              <w:numPr>
                <w:ilvl w:val="0"/>
                <w:numId w:val="14"/>
              </w:numPr>
              <w:tabs>
                <w:tab w:val="left" w:pos="173"/>
                <w:tab w:val="left" w:pos="315"/>
              </w:tabs>
              <w:spacing w:line="360" w:lineRule="auto"/>
              <w:ind w:left="173" w:firstLine="283"/>
              <w:jc w:val="both"/>
              <w:rPr>
                <w:rFonts w:ascii="Arial" w:hAnsi="Arial" w:cs="Arial"/>
                <w:sz w:val="24"/>
              </w:rPr>
            </w:pPr>
            <w:r w:rsidRPr="00E82D0E">
              <w:rPr>
                <w:rFonts w:ascii="Arial" w:hAnsi="Arial" w:cs="Arial"/>
              </w:rPr>
              <w:t>los documentos societarios de la Empresa Líder, que justifiquen la representación del firmante, tales como actas de asamblea y de directorio en el caso de las sociedades anónimas.</w:t>
            </w:r>
          </w:p>
        </w:tc>
      </w:tr>
    </w:tbl>
    <w:p w14:paraId="10307ED1" w14:textId="77777777" w:rsidR="00B72282" w:rsidRPr="008947BC" w:rsidRDefault="00B72282">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907D1" w:rsidRPr="008947BC" w14:paraId="1607E197" w14:textId="77777777" w:rsidTr="00E82D0E">
        <w:trPr>
          <w:trHeight w:val="258"/>
          <w:jc w:val="center"/>
        </w:trPr>
        <w:tc>
          <w:tcPr>
            <w:tcW w:w="10231" w:type="dxa"/>
            <w:tcBorders>
              <w:top w:val="nil"/>
              <w:left w:val="nil"/>
              <w:bottom w:val="nil"/>
              <w:right w:val="nil"/>
            </w:tcBorders>
            <w:shd w:val="clear" w:color="auto" w:fill="FFFFFF" w:themeFill="background1"/>
          </w:tcPr>
          <w:p w14:paraId="375369A0" w14:textId="77777777" w:rsidR="00F907D1" w:rsidRPr="008947BC" w:rsidRDefault="00F907D1">
            <w:pPr>
              <w:pStyle w:val="Listaconvietas"/>
            </w:pPr>
          </w:p>
        </w:tc>
      </w:tr>
      <w:tr w:rsidR="00F907D1" w:rsidRPr="008947BC" w14:paraId="325D53EC" w14:textId="77777777" w:rsidTr="00E82D0E">
        <w:trPr>
          <w:trHeight w:val="564"/>
          <w:jc w:val="center"/>
        </w:trPr>
        <w:tc>
          <w:tcPr>
            <w:tcW w:w="10231" w:type="dxa"/>
            <w:tcBorders>
              <w:top w:val="nil"/>
            </w:tcBorders>
          </w:tcPr>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907D1" w:rsidRPr="00470777" w14:paraId="6024D155" w14:textId="77777777" w:rsidTr="00E82D0E">
              <w:trPr>
                <w:trHeight w:val="546"/>
                <w:jc w:val="center"/>
              </w:trPr>
              <w:tc>
                <w:tcPr>
                  <w:tcW w:w="10231" w:type="dxa"/>
                  <w:shd w:val="clear" w:color="auto" w:fill="auto"/>
                </w:tcPr>
                <w:p w14:paraId="1C89739B" w14:textId="3D76BEF6" w:rsidR="00F907D1" w:rsidRPr="00E82D0E" w:rsidRDefault="00F907D1" w:rsidP="00E82D0E">
                  <w:pPr>
                    <w:spacing w:line="360" w:lineRule="auto"/>
                    <w:rPr>
                      <w:rFonts w:ascii="Arial" w:hAnsi="Arial" w:cs="Arial"/>
                      <w:b/>
                      <w:sz w:val="24"/>
                    </w:rPr>
                  </w:pPr>
                  <w:r w:rsidRPr="00E82D0E">
                    <w:rPr>
                      <w:rFonts w:ascii="Arial" w:hAnsi="Arial" w:cs="Arial"/>
                      <w:b/>
                      <w:sz w:val="24"/>
                    </w:rPr>
                    <w:t>Documentos que demuestren que el Oferente está calificado para ejecutar el contrato en caso que su oferta sea aceptada</w:t>
                  </w:r>
                  <w:r w:rsidR="00412011">
                    <w:rPr>
                      <w:rFonts w:ascii="Arial" w:hAnsi="Arial" w:cs="Arial"/>
                      <w:b/>
                      <w:sz w:val="24"/>
                    </w:rPr>
                    <w:t>.</w:t>
                  </w:r>
                </w:p>
              </w:tc>
            </w:tr>
            <w:tr w:rsidR="00F907D1" w:rsidRPr="00470777" w14:paraId="59E17C08" w14:textId="77777777" w:rsidTr="00E82D0E">
              <w:trPr>
                <w:trHeight w:val="546"/>
                <w:jc w:val="center"/>
              </w:trPr>
              <w:tc>
                <w:tcPr>
                  <w:tcW w:w="10231" w:type="dxa"/>
                </w:tcPr>
                <w:p w14:paraId="7F7F836A" w14:textId="77777777" w:rsidR="00F907D1" w:rsidRPr="00873A05" w:rsidRDefault="00F907D1" w:rsidP="00E82D0E">
                  <w:pPr>
                    <w:spacing w:line="360" w:lineRule="auto"/>
                    <w:rPr>
                      <w:rFonts w:ascii="Arial" w:hAnsi="Arial" w:cs="Arial"/>
                      <w:b/>
                    </w:rPr>
                  </w:pPr>
                  <w:r w:rsidRPr="00E82D0E">
                    <w:rPr>
                      <w:rFonts w:ascii="Arial" w:hAnsi="Arial" w:cs="Arial"/>
                    </w:rPr>
                    <w:t>Balance General y Cuadro de Estado de Resultados</w:t>
                  </w:r>
                  <w:r w:rsidRPr="00E82D0E">
                    <w:rPr>
                      <w:rFonts w:ascii="Arial" w:hAnsi="Arial" w:cs="Arial"/>
                      <w:color w:val="000000"/>
                      <w:szCs w:val="20"/>
                    </w:rPr>
                    <w:t xml:space="preserve"> </w:t>
                  </w:r>
                  <w:r w:rsidRPr="00E82D0E">
                    <w:rPr>
                      <w:rFonts w:ascii="Arial" w:hAnsi="Arial" w:cs="Arial"/>
                    </w:rPr>
                    <w:t>de los años [__________] para contribuyente de IRACIS</w:t>
                  </w:r>
                  <w:r w:rsidRPr="00873A05" w:rsidDel="00587C51">
                    <w:rPr>
                      <w:rFonts w:ascii="Arial" w:hAnsi="Arial" w:cs="Arial"/>
                      <w:i/>
                    </w:rPr>
                    <w:t xml:space="preserve"> </w:t>
                  </w:r>
                </w:p>
              </w:tc>
            </w:tr>
            <w:tr w:rsidR="00F907D1" w:rsidRPr="00470777" w14:paraId="160F0D21" w14:textId="77777777" w:rsidTr="00E82D0E">
              <w:trPr>
                <w:trHeight w:val="546"/>
                <w:jc w:val="center"/>
              </w:trPr>
              <w:tc>
                <w:tcPr>
                  <w:tcW w:w="10231" w:type="dxa"/>
                </w:tcPr>
                <w:p w14:paraId="3A6028EE" w14:textId="77777777" w:rsidR="00F907D1" w:rsidRPr="00E82D0E" w:rsidRDefault="00F907D1" w:rsidP="00E82D0E">
                  <w:pPr>
                    <w:spacing w:line="360" w:lineRule="auto"/>
                    <w:rPr>
                      <w:rFonts w:ascii="Arial" w:hAnsi="Arial" w:cs="Arial"/>
                    </w:rPr>
                  </w:pPr>
                  <w:r w:rsidRPr="00E82D0E">
                    <w:rPr>
                      <w:rFonts w:ascii="Arial" w:hAnsi="Arial" w:cs="Arial"/>
                    </w:rPr>
                    <w:t>IVA General de los últimos [_________] meses, para contribuyentes sólo del IVA General</w:t>
                  </w:r>
                </w:p>
              </w:tc>
            </w:tr>
            <w:tr w:rsidR="00F907D1" w:rsidRPr="00470777" w14:paraId="2F339B21" w14:textId="77777777" w:rsidTr="00E82D0E">
              <w:trPr>
                <w:trHeight w:val="546"/>
                <w:jc w:val="center"/>
              </w:trPr>
              <w:tc>
                <w:tcPr>
                  <w:tcW w:w="10231" w:type="dxa"/>
                </w:tcPr>
                <w:p w14:paraId="5A775638" w14:textId="77777777" w:rsidR="00F907D1" w:rsidRPr="00E82D0E" w:rsidRDefault="00F907D1" w:rsidP="00E82D0E">
                  <w:pPr>
                    <w:spacing w:line="360" w:lineRule="auto"/>
                    <w:rPr>
                      <w:rFonts w:ascii="Arial" w:hAnsi="Arial" w:cs="Arial"/>
                    </w:rPr>
                  </w:pPr>
                  <w:r w:rsidRPr="00E82D0E">
                    <w:rPr>
                      <w:rFonts w:ascii="Arial" w:hAnsi="Arial" w:cs="Arial"/>
                      <w:lang w:val="es-ES"/>
                    </w:rPr>
                    <w:t>Formulario 106 de los últimos [___________] años para contribuyentes del IRPC</w:t>
                  </w:r>
                </w:p>
              </w:tc>
            </w:tr>
            <w:tr w:rsidR="00F907D1" w:rsidRPr="00470777" w14:paraId="6199959E" w14:textId="77777777" w:rsidTr="00E82D0E">
              <w:trPr>
                <w:trHeight w:val="546"/>
                <w:jc w:val="center"/>
              </w:trPr>
              <w:tc>
                <w:tcPr>
                  <w:tcW w:w="10231" w:type="dxa"/>
                </w:tcPr>
                <w:p w14:paraId="69D31355" w14:textId="77777777" w:rsidR="00F907D1" w:rsidRPr="00E82D0E" w:rsidRDefault="00F907D1" w:rsidP="00E82D0E">
                  <w:pPr>
                    <w:spacing w:line="360" w:lineRule="auto"/>
                    <w:rPr>
                      <w:rFonts w:ascii="Arial" w:hAnsi="Arial" w:cs="Arial"/>
                      <w:lang w:val="es-ES"/>
                    </w:rPr>
                  </w:pPr>
                  <w:r w:rsidRPr="00E82D0E">
                    <w:rPr>
                      <w:rFonts w:ascii="Arial" w:hAnsi="Arial" w:cs="Arial"/>
                      <w:lang w:val="es-ES"/>
                    </w:rPr>
                    <w:t xml:space="preserve">Formulario 104 de los últimos [____________] años para contribuyentes de Renta Personal. </w:t>
                  </w:r>
                </w:p>
              </w:tc>
            </w:tr>
            <w:tr w:rsidR="00F907D1" w:rsidRPr="00470777" w14:paraId="172F0D78" w14:textId="77777777" w:rsidTr="00E82D0E">
              <w:trPr>
                <w:trHeight w:val="546"/>
                <w:jc w:val="center"/>
              </w:trPr>
              <w:tc>
                <w:tcPr>
                  <w:tcW w:w="10231" w:type="dxa"/>
                </w:tcPr>
                <w:p w14:paraId="5C0DC442" w14:textId="77777777" w:rsidR="00F907D1" w:rsidRPr="00E82D0E" w:rsidRDefault="00F907D1" w:rsidP="00E82D0E">
                  <w:pPr>
                    <w:spacing w:line="360" w:lineRule="auto"/>
                    <w:rPr>
                      <w:rFonts w:ascii="Arial" w:hAnsi="Arial" w:cs="Arial"/>
                      <w:lang w:val="es-ES"/>
                    </w:rPr>
                  </w:pPr>
                  <w:r w:rsidRPr="00E82D0E">
                    <w:rPr>
                      <w:rFonts w:ascii="Arial" w:hAnsi="Arial" w:cs="Arial"/>
                    </w:rPr>
                    <w:t>Fotocopias de facturaciones o recepciones finales u otros documentos que avalen la Experiencia.</w:t>
                  </w:r>
                </w:p>
              </w:tc>
            </w:tr>
          </w:tbl>
          <w:p w14:paraId="476615C0" w14:textId="28A6A80B" w:rsidR="00F907D1" w:rsidRPr="008947BC" w:rsidRDefault="00F907D1">
            <w:pPr>
              <w:pStyle w:val="Listaconvietas"/>
            </w:pPr>
          </w:p>
        </w:tc>
      </w:tr>
    </w:tbl>
    <w:p w14:paraId="3EE9953D" w14:textId="77777777" w:rsidR="00F907D1" w:rsidRPr="008947BC" w:rsidRDefault="00F907D1">
      <w:pPr>
        <w:pStyle w:val="Listaconvietas"/>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8947BC" w14:paraId="5CC37A86" w14:textId="77777777" w:rsidTr="00E82D0E">
        <w:trPr>
          <w:trHeight w:val="599"/>
          <w:jc w:val="center"/>
        </w:trPr>
        <w:tc>
          <w:tcPr>
            <w:tcW w:w="10231" w:type="dxa"/>
            <w:tcBorders>
              <w:top w:val="single" w:sz="2" w:space="0" w:color="auto"/>
              <w:bottom w:val="single" w:sz="2" w:space="0" w:color="auto"/>
            </w:tcBorders>
            <w:shd w:val="clear" w:color="auto" w:fill="FFFFFF" w:themeFill="background1"/>
            <w:vAlign w:val="center"/>
          </w:tcPr>
          <w:p w14:paraId="08D133F9" w14:textId="6B536AAC" w:rsidR="00DD50D4" w:rsidRPr="00D628C2" w:rsidRDefault="00DD50D4" w:rsidP="00025EB9">
            <w:pPr>
              <w:pStyle w:val="Prrafodelista"/>
              <w:numPr>
                <w:ilvl w:val="0"/>
                <w:numId w:val="16"/>
              </w:numPr>
              <w:tabs>
                <w:tab w:val="left" w:pos="142"/>
              </w:tabs>
              <w:spacing w:after="0" w:line="360" w:lineRule="auto"/>
              <w:ind w:left="0" w:firstLine="0"/>
              <w:jc w:val="both"/>
              <w:rPr>
                <w:rFonts w:ascii="Arial" w:hAnsi="Arial" w:cs="Arial"/>
                <w:b/>
                <w:sz w:val="24"/>
              </w:rPr>
            </w:pPr>
            <w:r w:rsidRPr="008947BC">
              <w:rPr>
                <w:rFonts w:ascii="Arial" w:hAnsi="Arial" w:cs="Arial"/>
                <w:b/>
                <w:sz w:val="24"/>
              </w:rPr>
              <w:t>Otros documentos.</w:t>
            </w:r>
          </w:p>
        </w:tc>
      </w:tr>
      <w:tr w:rsidR="004231DF" w:rsidRPr="008947BC" w14:paraId="1AA6A703" w14:textId="77777777" w:rsidTr="00EF2660">
        <w:trPr>
          <w:trHeight w:val="564"/>
          <w:jc w:val="center"/>
        </w:trPr>
        <w:tc>
          <w:tcPr>
            <w:tcW w:w="10231" w:type="dxa"/>
            <w:tcBorders>
              <w:top w:val="single" w:sz="2" w:space="0" w:color="auto"/>
            </w:tcBorders>
          </w:tcPr>
          <w:p w14:paraId="4C20943A" w14:textId="77777777" w:rsidR="004231DF" w:rsidRPr="00D936D4" w:rsidRDefault="004231DF" w:rsidP="004231DF">
            <w:pPr>
              <w:autoSpaceDE w:val="0"/>
              <w:autoSpaceDN w:val="0"/>
              <w:adjustRightInd w:val="0"/>
              <w:spacing w:after="0" w:line="240" w:lineRule="auto"/>
              <w:jc w:val="both"/>
              <w:rPr>
                <w:sz w:val="24"/>
                <w:szCs w:val="24"/>
                <w:lang w:val="es-ES" w:eastAsia="es-ES"/>
              </w:rPr>
            </w:pPr>
            <w:r>
              <w:rPr>
                <w:sz w:val="24"/>
                <w:szCs w:val="24"/>
                <w:lang w:val="es-ES" w:eastAsia="es-ES"/>
              </w:rPr>
              <w:t>a</w:t>
            </w:r>
            <w:r w:rsidRPr="00D936D4">
              <w:rPr>
                <w:sz w:val="24"/>
                <w:szCs w:val="24"/>
                <w:lang w:val="es-ES" w:eastAsia="es-ES"/>
              </w:rPr>
              <w:t>) Certificado de Cumplimiento Tributario.</w:t>
            </w:r>
          </w:p>
          <w:p w14:paraId="18E34120" w14:textId="261A4EF0" w:rsidR="004231DF" w:rsidRDefault="004231DF" w:rsidP="004231DF">
            <w:pPr>
              <w:autoSpaceDE w:val="0"/>
              <w:autoSpaceDN w:val="0"/>
              <w:adjustRightInd w:val="0"/>
              <w:spacing w:after="0" w:line="240" w:lineRule="auto"/>
              <w:jc w:val="both"/>
              <w:rPr>
                <w:rFonts w:cs="Calibri"/>
                <w:sz w:val="24"/>
                <w:szCs w:val="24"/>
                <w:lang w:val="es-ES" w:eastAsia="es-ES"/>
              </w:rPr>
            </w:pPr>
            <w:r w:rsidRPr="00D936D4">
              <w:rPr>
                <w:sz w:val="24"/>
                <w:szCs w:val="24"/>
                <w:lang w:val="es-ES" w:eastAsia="es-ES"/>
              </w:rPr>
              <w:t xml:space="preserve">b) </w:t>
            </w:r>
            <w:r w:rsidRPr="00094247">
              <w:rPr>
                <w:rFonts w:cs="Calibri"/>
                <w:sz w:val="24"/>
                <w:szCs w:val="24"/>
                <w:lang w:val="es-ES" w:eastAsia="es-ES"/>
              </w:rPr>
              <w:t xml:space="preserve">Registro Profesional MOPC </w:t>
            </w:r>
            <w:proofErr w:type="gramStart"/>
            <w:r w:rsidRPr="00094247">
              <w:rPr>
                <w:rFonts w:cs="Calibri"/>
                <w:sz w:val="24"/>
                <w:szCs w:val="24"/>
                <w:lang w:val="es-ES" w:eastAsia="es-ES"/>
              </w:rPr>
              <w:t>20</w:t>
            </w:r>
            <w:r w:rsidR="00D14BBE">
              <w:rPr>
                <w:rFonts w:cs="Calibri"/>
                <w:sz w:val="24"/>
                <w:szCs w:val="24"/>
                <w:lang w:val="es-ES" w:eastAsia="es-ES"/>
              </w:rPr>
              <w:t>20</w:t>
            </w:r>
            <w:r w:rsidR="002A4A3F">
              <w:rPr>
                <w:rFonts w:cs="Calibri"/>
                <w:sz w:val="24"/>
                <w:szCs w:val="24"/>
                <w:lang w:val="es-ES" w:eastAsia="es-ES"/>
              </w:rPr>
              <w:t>.</w:t>
            </w:r>
            <w:r w:rsidR="00D62A0F">
              <w:rPr>
                <w:rFonts w:cs="Calibri"/>
                <w:sz w:val="24"/>
                <w:szCs w:val="24"/>
                <w:lang w:val="es-ES" w:eastAsia="es-ES"/>
              </w:rPr>
              <w:t>*</w:t>
            </w:r>
            <w:proofErr w:type="gramEnd"/>
          </w:p>
          <w:p w14:paraId="4904B4A5" w14:textId="13C78401" w:rsidR="002A4A3F" w:rsidRPr="00094247" w:rsidRDefault="002A4A3F" w:rsidP="004231DF">
            <w:pPr>
              <w:autoSpaceDE w:val="0"/>
              <w:autoSpaceDN w:val="0"/>
              <w:adjustRightInd w:val="0"/>
              <w:spacing w:after="0" w:line="240" w:lineRule="auto"/>
              <w:jc w:val="both"/>
              <w:rPr>
                <w:rFonts w:cs="Calibri"/>
                <w:sz w:val="24"/>
                <w:szCs w:val="24"/>
                <w:lang w:val="es-ES" w:eastAsia="es-ES"/>
              </w:rPr>
            </w:pPr>
            <w:r>
              <w:rPr>
                <w:rFonts w:cs="Calibri"/>
                <w:sz w:val="24"/>
                <w:szCs w:val="24"/>
                <w:lang w:val="es-ES" w:eastAsia="es-ES"/>
              </w:rPr>
              <w:t xml:space="preserve">c) registro de perito </w:t>
            </w:r>
            <w:proofErr w:type="gramStart"/>
            <w:r>
              <w:rPr>
                <w:rFonts w:cs="Calibri"/>
                <w:sz w:val="24"/>
                <w:szCs w:val="24"/>
                <w:lang w:val="es-ES" w:eastAsia="es-ES"/>
              </w:rPr>
              <w:t>CSJ.</w:t>
            </w:r>
            <w:r w:rsidR="00D62A0F">
              <w:rPr>
                <w:rFonts w:cs="Calibri"/>
                <w:sz w:val="24"/>
                <w:szCs w:val="24"/>
                <w:lang w:val="es-ES" w:eastAsia="es-ES"/>
              </w:rPr>
              <w:t>*</w:t>
            </w:r>
            <w:proofErr w:type="gramEnd"/>
          </w:p>
          <w:p w14:paraId="61462A1C" w14:textId="414143B9" w:rsidR="004231DF" w:rsidRPr="00094247" w:rsidRDefault="002A4A3F" w:rsidP="004231DF">
            <w:pPr>
              <w:autoSpaceDE w:val="0"/>
              <w:autoSpaceDN w:val="0"/>
              <w:adjustRightInd w:val="0"/>
              <w:spacing w:after="0" w:line="240" w:lineRule="auto"/>
              <w:jc w:val="both"/>
              <w:rPr>
                <w:rFonts w:cs="Calibri"/>
                <w:sz w:val="24"/>
                <w:szCs w:val="24"/>
                <w:lang w:val="es-ES" w:eastAsia="es-ES"/>
              </w:rPr>
            </w:pPr>
            <w:r>
              <w:rPr>
                <w:rFonts w:cs="Calibri"/>
                <w:sz w:val="24"/>
                <w:szCs w:val="24"/>
                <w:lang w:val="es-ES" w:eastAsia="es-ES"/>
              </w:rPr>
              <w:t>d</w:t>
            </w:r>
            <w:r w:rsidR="004231DF" w:rsidRPr="00094247">
              <w:rPr>
                <w:rFonts w:cs="Calibri"/>
                <w:sz w:val="24"/>
                <w:szCs w:val="24"/>
                <w:lang w:val="es-ES" w:eastAsia="es-ES"/>
              </w:rPr>
              <w:t xml:space="preserve">)  </w:t>
            </w:r>
            <w:proofErr w:type="gramStart"/>
            <w:r w:rsidR="004231DF" w:rsidRPr="00094247">
              <w:rPr>
                <w:rFonts w:cs="Calibri"/>
                <w:sz w:val="24"/>
                <w:szCs w:val="24"/>
                <w:lang w:val="es-ES" w:eastAsia="es-ES"/>
              </w:rPr>
              <w:t>Perfil  del</w:t>
            </w:r>
            <w:proofErr w:type="gramEnd"/>
            <w:r w:rsidR="004231DF" w:rsidRPr="00094247">
              <w:rPr>
                <w:rFonts w:cs="Calibri"/>
                <w:sz w:val="24"/>
                <w:szCs w:val="24"/>
                <w:lang w:val="es-ES" w:eastAsia="es-ES"/>
              </w:rPr>
              <w:t xml:space="preserve">  Personal  Clave:  Profesional  Universitario  en  el  área  de  Ingeniería Civil  o  Arquitectura  con  experiencia  general  en  la  prestación  de  servicios similares  a  lo  solicitado,  en  municipios  del  país.  Estos  requisitos  se  evaluaran mediante el Curriculum presentado respaldados por las certificaciones. (Incluir documentos </w:t>
            </w:r>
            <w:bookmarkStart w:id="1" w:name="_GoBack"/>
            <w:bookmarkEnd w:id="1"/>
            <w:r w:rsidR="00D62A0F" w:rsidRPr="00094247">
              <w:rPr>
                <w:rFonts w:cs="Calibri"/>
                <w:sz w:val="24"/>
                <w:szCs w:val="24"/>
                <w:lang w:val="es-ES" w:eastAsia="es-ES"/>
              </w:rPr>
              <w:t>respaldatorios)</w:t>
            </w:r>
            <w:r w:rsidR="00D62A0F">
              <w:rPr>
                <w:rFonts w:cs="Calibri"/>
                <w:sz w:val="24"/>
                <w:szCs w:val="24"/>
                <w:lang w:val="es-ES" w:eastAsia="es-ES"/>
              </w:rPr>
              <w:t xml:space="preserve"> *</w:t>
            </w:r>
            <w:r w:rsidR="004231DF" w:rsidRPr="00094247">
              <w:rPr>
                <w:rFonts w:cs="Calibri"/>
                <w:sz w:val="24"/>
                <w:szCs w:val="24"/>
                <w:lang w:val="es-ES" w:eastAsia="es-ES"/>
              </w:rPr>
              <w:t>.</w:t>
            </w:r>
          </w:p>
          <w:p w14:paraId="5BCA6AEF" w14:textId="681FC6CB" w:rsidR="004231DF" w:rsidRPr="00094247" w:rsidRDefault="002A4A3F" w:rsidP="004231DF">
            <w:pPr>
              <w:autoSpaceDE w:val="0"/>
              <w:autoSpaceDN w:val="0"/>
              <w:adjustRightInd w:val="0"/>
              <w:spacing w:after="0" w:line="240" w:lineRule="auto"/>
              <w:jc w:val="both"/>
              <w:rPr>
                <w:rFonts w:cs="Calibri"/>
                <w:sz w:val="24"/>
                <w:szCs w:val="24"/>
                <w:lang w:val="es-ES" w:eastAsia="es-ES"/>
              </w:rPr>
            </w:pPr>
            <w:r>
              <w:rPr>
                <w:rFonts w:cs="Calibri"/>
                <w:sz w:val="24"/>
                <w:szCs w:val="24"/>
                <w:lang w:val="es-ES" w:eastAsia="es-ES"/>
              </w:rPr>
              <w:t>e</w:t>
            </w:r>
            <w:r w:rsidR="004231DF" w:rsidRPr="00094247">
              <w:rPr>
                <w:rFonts w:cs="Calibri"/>
                <w:sz w:val="24"/>
                <w:szCs w:val="24"/>
                <w:lang w:val="es-ES" w:eastAsia="es-ES"/>
              </w:rPr>
              <w:t xml:space="preserve">)  </w:t>
            </w:r>
            <w:r w:rsidR="00EF387D" w:rsidRPr="00094247">
              <w:rPr>
                <w:rFonts w:cs="Calibri"/>
                <w:sz w:val="24"/>
                <w:szCs w:val="24"/>
                <w:lang w:val="es-ES" w:eastAsia="es-ES"/>
              </w:rPr>
              <w:t>contratos ejecutados en el sector público en</w:t>
            </w:r>
            <w:r w:rsidR="004231DF" w:rsidRPr="00094247">
              <w:rPr>
                <w:rFonts w:cs="Calibri"/>
                <w:sz w:val="24"/>
                <w:szCs w:val="24"/>
                <w:lang w:val="es-ES" w:eastAsia="es-ES"/>
              </w:rPr>
              <w:t xml:space="preserve"> trabajos similares a lo solicitado. (</w:t>
            </w:r>
            <w:r w:rsidR="00EF387D">
              <w:rPr>
                <w:rFonts w:cs="Calibri"/>
                <w:sz w:val="24"/>
                <w:szCs w:val="24"/>
                <w:lang w:val="es-ES" w:eastAsia="es-ES"/>
              </w:rPr>
              <w:t>6</w:t>
            </w:r>
            <w:r w:rsidR="004231DF" w:rsidRPr="00094247">
              <w:rPr>
                <w:rFonts w:cs="Calibri"/>
                <w:sz w:val="24"/>
                <w:szCs w:val="24"/>
                <w:lang w:val="es-ES" w:eastAsia="es-ES"/>
              </w:rPr>
              <w:t xml:space="preserve"> contratos como mínimo</w:t>
            </w:r>
            <w:proofErr w:type="gramStart"/>
            <w:r w:rsidR="004231DF" w:rsidRPr="00094247">
              <w:rPr>
                <w:rFonts w:cs="Calibri"/>
                <w:sz w:val="24"/>
                <w:szCs w:val="24"/>
                <w:lang w:val="es-ES" w:eastAsia="es-ES"/>
              </w:rPr>
              <w:t>).</w:t>
            </w:r>
            <w:r w:rsidR="00D62A0F">
              <w:rPr>
                <w:rFonts w:cs="Calibri"/>
                <w:sz w:val="24"/>
                <w:szCs w:val="24"/>
                <w:lang w:val="es-ES" w:eastAsia="es-ES"/>
              </w:rPr>
              <w:t>*</w:t>
            </w:r>
            <w:proofErr w:type="gramEnd"/>
          </w:p>
          <w:p w14:paraId="7F7528D7" w14:textId="63A27131" w:rsidR="004231DF" w:rsidRPr="00D936D4" w:rsidRDefault="002A4A3F" w:rsidP="004231DF">
            <w:pPr>
              <w:autoSpaceDE w:val="0"/>
              <w:autoSpaceDN w:val="0"/>
              <w:adjustRightInd w:val="0"/>
              <w:spacing w:after="0" w:line="240" w:lineRule="auto"/>
              <w:jc w:val="both"/>
              <w:rPr>
                <w:sz w:val="24"/>
                <w:szCs w:val="24"/>
                <w:lang w:val="es-ES" w:eastAsia="es-ES"/>
              </w:rPr>
            </w:pPr>
            <w:r>
              <w:rPr>
                <w:rFonts w:cs="Calibri"/>
                <w:sz w:val="24"/>
                <w:szCs w:val="24"/>
                <w:lang w:val="es-ES" w:eastAsia="es-ES"/>
              </w:rPr>
              <w:t>f</w:t>
            </w:r>
            <w:r w:rsidR="004231DF" w:rsidRPr="00094247">
              <w:rPr>
                <w:rFonts w:cs="Calibri"/>
                <w:sz w:val="24"/>
                <w:szCs w:val="24"/>
                <w:lang w:val="es-ES" w:eastAsia="es-ES"/>
              </w:rPr>
              <w:t>) El oferente deberá presentar documentos que demuestren su experiencia</w:t>
            </w:r>
            <w:r w:rsidR="004231DF" w:rsidRPr="00D936D4">
              <w:rPr>
                <w:sz w:val="24"/>
                <w:szCs w:val="24"/>
                <w:lang w:val="es-ES" w:eastAsia="es-ES"/>
              </w:rPr>
              <w:t xml:space="preserve"> </w:t>
            </w:r>
            <w:r w:rsidR="004231DF">
              <w:rPr>
                <w:sz w:val="24"/>
                <w:szCs w:val="24"/>
                <w:lang w:val="es-ES" w:eastAsia="es-ES"/>
              </w:rPr>
              <w:t xml:space="preserve">en </w:t>
            </w:r>
            <w:r w:rsidR="004231DF" w:rsidRPr="00D936D4">
              <w:rPr>
                <w:sz w:val="24"/>
                <w:szCs w:val="24"/>
                <w:lang w:val="es-ES" w:eastAsia="es-ES"/>
              </w:rPr>
              <w:t>trabajos similares.</w:t>
            </w:r>
          </w:p>
          <w:p w14:paraId="4CACAE06" w14:textId="67E6E92E" w:rsidR="004231DF" w:rsidRPr="00D936D4" w:rsidRDefault="002A4A3F" w:rsidP="004231DF">
            <w:pPr>
              <w:autoSpaceDE w:val="0"/>
              <w:autoSpaceDN w:val="0"/>
              <w:adjustRightInd w:val="0"/>
              <w:spacing w:after="0" w:line="240" w:lineRule="auto"/>
              <w:jc w:val="both"/>
              <w:rPr>
                <w:sz w:val="24"/>
                <w:szCs w:val="24"/>
                <w:lang w:val="es-ES" w:eastAsia="es-ES"/>
              </w:rPr>
            </w:pPr>
            <w:r>
              <w:rPr>
                <w:sz w:val="24"/>
                <w:szCs w:val="24"/>
                <w:lang w:val="es-ES" w:eastAsia="es-ES"/>
              </w:rPr>
              <w:t>g</w:t>
            </w:r>
            <w:r w:rsidR="004231DF" w:rsidRPr="00D936D4">
              <w:rPr>
                <w:sz w:val="24"/>
                <w:szCs w:val="24"/>
                <w:lang w:val="es-ES" w:eastAsia="es-ES"/>
              </w:rPr>
              <w:t>) Plan de ejecución de trabajos.</w:t>
            </w:r>
          </w:p>
          <w:p w14:paraId="4F3E0DDD" w14:textId="179D0801" w:rsidR="004231DF" w:rsidRPr="008947BC" w:rsidRDefault="004231DF" w:rsidP="004231DF">
            <w:pPr>
              <w:tabs>
                <w:tab w:val="left" w:pos="142"/>
              </w:tabs>
              <w:spacing w:line="360" w:lineRule="auto"/>
              <w:jc w:val="both"/>
              <w:rPr>
                <w:rFonts w:ascii="Arial" w:hAnsi="Arial" w:cs="Arial"/>
                <w:b/>
                <w:sz w:val="24"/>
              </w:rPr>
            </w:pPr>
            <w:r w:rsidRPr="00D936D4">
              <w:rPr>
                <w:sz w:val="24"/>
                <w:szCs w:val="24"/>
                <w:lang w:val="es-ES" w:eastAsia="es-ES"/>
              </w:rPr>
              <w:t>g) Descripción del enfoque y metodología de trabajo</w:t>
            </w:r>
          </w:p>
        </w:tc>
      </w:tr>
    </w:tbl>
    <w:p w14:paraId="0661DBC2" w14:textId="77777777" w:rsidR="002D4C87" w:rsidRPr="008947BC" w:rsidRDefault="002D4C87">
      <w:pPr>
        <w:pStyle w:val="Listaconvietas"/>
      </w:pPr>
    </w:p>
    <w:p w14:paraId="28DD3716" w14:textId="5F949036" w:rsidR="006119A4" w:rsidRDefault="006119A4">
      <w:pPr>
        <w:pStyle w:val="Listaconvietas"/>
        <w:rPr>
          <w:lang w:val="es-MX"/>
        </w:rPr>
      </w:pPr>
      <w:r w:rsidRPr="00E82D0E">
        <w:rPr>
          <w:b/>
        </w:rPr>
        <w:t>Observación:</w:t>
      </w:r>
      <w:r w:rsidRPr="008947BC">
        <w:t xml:space="preserve"> </w:t>
      </w:r>
      <w:r w:rsidRPr="008947BC">
        <w:rPr>
          <w:lang w:val="es-MX"/>
        </w:rPr>
        <w:t xml:space="preserve">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E82D0E">
        <w:rPr>
          <w:b/>
          <w:lang w:val="es-MX"/>
        </w:rPr>
        <w:t>“ACTIVO</w:t>
      </w:r>
      <w:r w:rsidR="00A76E5D" w:rsidRPr="00E82D0E">
        <w:rPr>
          <w:b/>
          <w:lang w:val="es-MX"/>
        </w:rPr>
        <w:t xml:space="preserve"> o HISTORICO</w:t>
      </w:r>
      <w:r w:rsidRPr="00E82D0E">
        <w:rPr>
          <w:b/>
          <w:lang w:val="es-MX"/>
        </w:rPr>
        <w:t>”</w:t>
      </w:r>
      <w:r w:rsidRPr="008947BC">
        <w:rPr>
          <w:lang w:val="es-MX"/>
        </w:rPr>
        <w:t>.</w:t>
      </w:r>
      <w:r w:rsidR="000A79FA" w:rsidRPr="008947BC">
        <w:rPr>
          <w:lang w:val="es-MX"/>
        </w:rPr>
        <w:t xml:space="preserve"> La inscripción en el SIPE no constituirá requisito previo para la presentación ni </w:t>
      </w:r>
      <w:r w:rsidR="00DB5398" w:rsidRPr="008947BC">
        <w:rPr>
          <w:lang w:val="es-MX"/>
        </w:rPr>
        <w:t>adjudicación</w:t>
      </w:r>
      <w:r w:rsidR="000A79FA" w:rsidRPr="008947BC">
        <w:rPr>
          <w:lang w:val="es-MX"/>
        </w:rPr>
        <w:t xml:space="preserve"> de los oferentes; no obstante los adjudicatarios deberán inscribirse al SIPE como requisito previo para la obtención del Código de Contratación. </w:t>
      </w:r>
    </w:p>
    <w:p w14:paraId="1CC67748" w14:textId="77777777" w:rsidR="00F135F8" w:rsidRDefault="00F135F8">
      <w:pPr>
        <w:pStyle w:val="Listaconvietas"/>
        <w:rPr>
          <w:lang w:val="es-MX"/>
        </w:rPr>
      </w:pPr>
    </w:p>
    <w:p w14:paraId="04DABE2E" w14:textId="77777777" w:rsidR="00F135F8" w:rsidRDefault="00F135F8">
      <w:pPr>
        <w:pStyle w:val="Listaconvietas"/>
        <w:rPr>
          <w:lang w:val="es-MX"/>
        </w:rPr>
      </w:pPr>
    </w:p>
    <w:p w14:paraId="56BEA6F4" w14:textId="77777777" w:rsidR="00F135F8" w:rsidRDefault="00F135F8">
      <w:pPr>
        <w:pStyle w:val="Listaconvietas"/>
        <w:rPr>
          <w:lang w:val="es-MX"/>
        </w:rPr>
      </w:pPr>
    </w:p>
    <w:p w14:paraId="6B17B9FA" w14:textId="77777777" w:rsidR="00F135F8" w:rsidRDefault="00F135F8">
      <w:pPr>
        <w:pStyle w:val="Listaconvietas"/>
        <w:rPr>
          <w:lang w:val="es-MX"/>
        </w:rPr>
      </w:pPr>
    </w:p>
    <w:p w14:paraId="084695C6" w14:textId="77777777" w:rsidR="00F135F8" w:rsidRDefault="00F135F8">
      <w:pPr>
        <w:pStyle w:val="Listaconvietas"/>
        <w:rPr>
          <w:lang w:val="es-MX"/>
        </w:rPr>
      </w:pPr>
    </w:p>
    <w:p w14:paraId="16EC7A6A" w14:textId="77777777" w:rsidR="00F135F8" w:rsidRDefault="00F135F8">
      <w:pPr>
        <w:pStyle w:val="Listaconvietas"/>
        <w:rPr>
          <w:lang w:val="es-MX"/>
        </w:rPr>
      </w:pPr>
    </w:p>
    <w:p w14:paraId="0920F1CE" w14:textId="77777777" w:rsidR="00F135F8" w:rsidRDefault="00F135F8">
      <w:pPr>
        <w:pStyle w:val="Listaconvietas"/>
        <w:rPr>
          <w:lang w:val="es-MX"/>
        </w:rPr>
      </w:pPr>
    </w:p>
    <w:p w14:paraId="1E1DB079" w14:textId="77777777" w:rsidR="00EB1DF8" w:rsidRDefault="00EB1DF8">
      <w:pPr>
        <w:pStyle w:val="Listaconvietas"/>
        <w:rPr>
          <w:lang w:val="es-MX"/>
        </w:rPr>
      </w:pPr>
    </w:p>
    <w:p w14:paraId="7407DF5B" w14:textId="77777777" w:rsidR="00EB1DF8" w:rsidRDefault="00EB1DF8">
      <w:pPr>
        <w:pStyle w:val="Listaconvietas"/>
        <w:rPr>
          <w:lang w:val="es-MX"/>
        </w:rPr>
      </w:pPr>
    </w:p>
    <w:p w14:paraId="6D10983F" w14:textId="77777777" w:rsidR="00EB1DF8" w:rsidRDefault="00EB1DF8">
      <w:pPr>
        <w:pStyle w:val="Listaconvietas"/>
        <w:rPr>
          <w:lang w:val="es-MX"/>
        </w:rPr>
      </w:pPr>
    </w:p>
    <w:p w14:paraId="30ADA232" w14:textId="77777777" w:rsidR="00EB1DF8" w:rsidRDefault="00EB1DF8">
      <w:pPr>
        <w:pStyle w:val="Listaconvietas"/>
        <w:rPr>
          <w:lang w:val="es-MX"/>
        </w:rPr>
      </w:pPr>
    </w:p>
    <w:p w14:paraId="10343501" w14:textId="5864578C" w:rsidR="00EB1DF8" w:rsidRDefault="00EB1DF8">
      <w:pPr>
        <w:pStyle w:val="Listaconvietas"/>
        <w:rPr>
          <w:lang w:val="es-MX"/>
        </w:rPr>
      </w:pPr>
    </w:p>
    <w:p w14:paraId="1C7F8C40" w14:textId="6434266D" w:rsidR="004231DF" w:rsidRDefault="004231DF">
      <w:pPr>
        <w:pStyle w:val="Listaconvietas"/>
        <w:rPr>
          <w:lang w:val="es-MX"/>
        </w:rPr>
      </w:pPr>
    </w:p>
    <w:p w14:paraId="3FB2FFC3" w14:textId="3F83DF45" w:rsidR="004231DF" w:rsidRDefault="004231DF">
      <w:pPr>
        <w:pStyle w:val="Listaconvietas"/>
        <w:rPr>
          <w:lang w:val="es-MX"/>
        </w:rPr>
      </w:pPr>
    </w:p>
    <w:p w14:paraId="41192ED0" w14:textId="77777777" w:rsidR="004939B9" w:rsidRDefault="004939B9">
      <w:pPr>
        <w:pStyle w:val="Listaconvietas"/>
        <w:rPr>
          <w:lang w:val="es-MX"/>
        </w:rPr>
      </w:pPr>
    </w:p>
    <w:p w14:paraId="1F900C6D" w14:textId="74396512" w:rsidR="004231DF" w:rsidRDefault="004231DF">
      <w:pPr>
        <w:pStyle w:val="Listaconvietas"/>
        <w:rPr>
          <w:lang w:val="es-MX"/>
        </w:rPr>
      </w:pPr>
    </w:p>
    <w:p w14:paraId="58E75B93" w14:textId="3EB0EFF1" w:rsidR="004231DF" w:rsidRDefault="004231DF">
      <w:pPr>
        <w:pStyle w:val="Listaconvietas"/>
        <w:rPr>
          <w:lang w:val="es-MX"/>
        </w:rPr>
      </w:pPr>
    </w:p>
    <w:p w14:paraId="24F1CCB7" w14:textId="77777777" w:rsidR="004231DF" w:rsidRDefault="004231DF">
      <w:pPr>
        <w:pStyle w:val="Listaconvietas"/>
        <w:rPr>
          <w:lang w:val="es-MX"/>
        </w:rPr>
      </w:pPr>
    </w:p>
    <w:p w14:paraId="184DB49E" w14:textId="036C8FEB" w:rsidR="006119A4" w:rsidRPr="008947BC" w:rsidRDefault="00615527" w:rsidP="00E82D0E">
      <w:pPr>
        <w:tabs>
          <w:tab w:val="left" w:pos="142"/>
        </w:tabs>
        <w:spacing w:after="0" w:line="360" w:lineRule="auto"/>
        <w:jc w:val="both"/>
        <w:rPr>
          <w:rFonts w:ascii="Arial" w:hAnsi="Arial" w:cs="Arial"/>
          <w:b/>
          <w:sz w:val="32"/>
          <w:u w:val="single"/>
        </w:rPr>
      </w:pPr>
      <w:r w:rsidRPr="008947BC">
        <w:rPr>
          <w:rFonts w:ascii="Arial" w:hAnsi="Arial" w:cs="Arial"/>
          <w:b/>
          <w:sz w:val="32"/>
          <w:u w:val="single"/>
        </w:rPr>
        <w:t>DOCUMENTOS A PRESENTAR PARA LA FIRMA DEL CONTRATO O EMISIÓN DE ORDEN DE COMPRA.</w:t>
      </w:r>
    </w:p>
    <w:p w14:paraId="7816D235" w14:textId="77777777" w:rsidR="006119A4" w:rsidRPr="008947BC" w:rsidRDefault="006119A4" w:rsidP="00E82D0E">
      <w:pPr>
        <w:tabs>
          <w:tab w:val="left" w:pos="142"/>
        </w:tabs>
        <w:spacing w:after="0" w:line="360" w:lineRule="auto"/>
        <w:jc w:val="both"/>
        <w:rPr>
          <w:rFonts w:ascii="Arial" w:hAnsi="Arial" w:cs="Arial"/>
          <w:b/>
          <w:i/>
          <w:sz w:val="28"/>
        </w:rPr>
      </w:pPr>
    </w:p>
    <w:p w14:paraId="1E8B4007" w14:textId="77777777" w:rsidR="006119A4" w:rsidRPr="00E82D0E" w:rsidRDefault="006119A4" w:rsidP="00E82D0E">
      <w:pPr>
        <w:pStyle w:val="Textodebloque"/>
        <w:widowControl w:val="0"/>
        <w:tabs>
          <w:tab w:val="clear" w:pos="612"/>
          <w:tab w:val="left" w:pos="142"/>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Los siguientes documentos deberán ser para la firma del contrato cuando no hayan sido presentados junto con la oferta, y no consten como “activos” en el SIPE.</w:t>
      </w:r>
    </w:p>
    <w:p w14:paraId="5F242149" w14:textId="77777777" w:rsidR="006119A4" w:rsidRPr="006958C2" w:rsidRDefault="006119A4" w:rsidP="00025EB9">
      <w:pPr>
        <w:numPr>
          <w:ilvl w:val="3"/>
          <w:numId w:val="2"/>
        </w:numPr>
        <w:tabs>
          <w:tab w:val="clear" w:pos="2880"/>
          <w:tab w:val="left" w:pos="142"/>
          <w:tab w:val="num" w:pos="567"/>
        </w:tabs>
        <w:spacing w:after="0" w:line="360" w:lineRule="auto"/>
        <w:ind w:left="0" w:firstLine="0"/>
        <w:jc w:val="both"/>
        <w:rPr>
          <w:rFonts w:ascii="Arial" w:hAnsi="Arial" w:cs="Arial"/>
          <w:b/>
          <w:sz w:val="24"/>
        </w:rPr>
      </w:pPr>
      <w:r w:rsidRPr="006958C2">
        <w:rPr>
          <w:rFonts w:ascii="Arial" w:hAnsi="Arial" w:cs="Arial"/>
          <w:b/>
          <w:sz w:val="24"/>
        </w:rPr>
        <w:t>Personas Físicas / Jurídicas</w:t>
      </w:r>
    </w:p>
    <w:p w14:paraId="081DD812" w14:textId="77777777" w:rsidR="006119A4" w:rsidRPr="00E82D0E" w:rsidRDefault="006119A4" w:rsidP="00025EB9">
      <w:pPr>
        <w:pStyle w:val="Textodebloque"/>
        <w:widowControl w:val="0"/>
        <w:numPr>
          <w:ilvl w:val="0"/>
          <w:numId w:val="8"/>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szCs w:val="24"/>
        </w:rPr>
      </w:pPr>
      <w:r w:rsidRPr="00E82D0E">
        <w:rPr>
          <w:rFonts w:ascii="Arial" w:hAnsi="Arial" w:cs="Arial"/>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E82D0E">
          <w:rPr>
            <w:rFonts w:ascii="Arial" w:hAnsi="Arial" w:cs="Arial"/>
            <w:sz w:val="22"/>
          </w:rPr>
          <w:t>la Dirección General</w:t>
        </w:r>
      </w:smartTag>
      <w:r w:rsidRPr="00E82D0E">
        <w:rPr>
          <w:rFonts w:ascii="Arial" w:hAnsi="Arial" w:cs="Arial"/>
          <w:sz w:val="22"/>
        </w:rPr>
        <w:t xml:space="preserve"> de Registros Públicos;</w:t>
      </w:r>
    </w:p>
    <w:p w14:paraId="7BF6E940" w14:textId="77777777" w:rsidR="006119A4" w:rsidRPr="00E82D0E" w:rsidRDefault="006119A4" w:rsidP="00025EB9">
      <w:pPr>
        <w:pStyle w:val="Textodebloque"/>
        <w:widowControl w:val="0"/>
        <w:numPr>
          <w:ilvl w:val="0"/>
          <w:numId w:val="8"/>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 xml:space="preserve">Certificado de no hallarse en interdicción judicial expedido por </w:t>
      </w:r>
      <w:smartTag w:uri="urn:schemas-microsoft-com:office:smarttags" w:element="PersonName">
        <w:smartTagPr>
          <w:attr w:name="ProductID" w:val="la Dirección General"/>
        </w:smartTagPr>
        <w:r w:rsidRPr="00E82D0E">
          <w:rPr>
            <w:rFonts w:ascii="Arial" w:hAnsi="Arial" w:cs="Arial"/>
            <w:sz w:val="22"/>
          </w:rPr>
          <w:t>la Dirección General</w:t>
        </w:r>
      </w:smartTag>
      <w:r w:rsidRPr="00E82D0E">
        <w:rPr>
          <w:rFonts w:ascii="Arial" w:hAnsi="Arial" w:cs="Arial"/>
          <w:sz w:val="22"/>
        </w:rPr>
        <w:t xml:space="preserve"> de Registros Públicos; </w:t>
      </w:r>
    </w:p>
    <w:p w14:paraId="4A5F3DBA" w14:textId="77777777" w:rsidR="006119A4" w:rsidRPr="00E82D0E" w:rsidRDefault="006119A4" w:rsidP="00025EB9">
      <w:pPr>
        <w:pStyle w:val="Textodebloque"/>
        <w:widowControl w:val="0"/>
        <w:numPr>
          <w:ilvl w:val="0"/>
          <w:numId w:val="8"/>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Constancia de no adeudar aporte obrero patronal expedida por el Instituto de Previsión Social.</w:t>
      </w:r>
    </w:p>
    <w:p w14:paraId="42CFDD9D" w14:textId="77777777" w:rsidR="006119A4" w:rsidRPr="00E82D0E" w:rsidRDefault="006119A4" w:rsidP="00025EB9">
      <w:pPr>
        <w:pStyle w:val="Textodebloque"/>
        <w:widowControl w:val="0"/>
        <w:numPr>
          <w:ilvl w:val="0"/>
          <w:numId w:val="8"/>
        </w:numPr>
        <w:tabs>
          <w:tab w:val="clear" w:pos="612"/>
          <w:tab w:val="clear" w:pos="720"/>
          <w:tab w:val="left" w:pos="142"/>
          <w:tab w:val="num" w:pos="284"/>
          <w:tab w:val="left" w:pos="407"/>
        </w:tabs>
        <w:adjustRightInd w:val="0"/>
        <w:spacing w:before="120" w:after="120" w:line="360" w:lineRule="auto"/>
        <w:ind w:left="0" w:right="86" w:firstLine="0"/>
        <w:textAlignment w:val="baseline"/>
        <w:rPr>
          <w:rFonts w:ascii="Arial" w:hAnsi="Arial" w:cs="Arial"/>
          <w:sz w:val="22"/>
        </w:rPr>
      </w:pPr>
      <w:r w:rsidRPr="00E82D0E">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6958C2" w:rsidRDefault="006119A4" w:rsidP="00025EB9">
      <w:pPr>
        <w:numPr>
          <w:ilvl w:val="3"/>
          <w:numId w:val="2"/>
        </w:numPr>
        <w:tabs>
          <w:tab w:val="clear" w:pos="2880"/>
          <w:tab w:val="left" w:pos="142"/>
          <w:tab w:val="num" w:pos="284"/>
        </w:tabs>
        <w:spacing w:after="0" w:line="360" w:lineRule="auto"/>
        <w:ind w:left="0" w:firstLine="0"/>
        <w:jc w:val="both"/>
        <w:rPr>
          <w:rFonts w:ascii="Arial" w:hAnsi="Arial" w:cs="Arial"/>
          <w:b/>
          <w:sz w:val="24"/>
        </w:rPr>
      </w:pPr>
      <w:r w:rsidRPr="006958C2">
        <w:rPr>
          <w:rFonts w:ascii="Arial" w:hAnsi="Arial" w:cs="Arial"/>
          <w:b/>
          <w:sz w:val="24"/>
        </w:rPr>
        <w:t>Documentos. Consorcios</w:t>
      </w:r>
    </w:p>
    <w:p w14:paraId="2CF15D50" w14:textId="77777777" w:rsidR="006119A4" w:rsidRPr="00E82D0E" w:rsidRDefault="006119A4" w:rsidP="00025EB9">
      <w:pPr>
        <w:pStyle w:val="Textodebloque"/>
        <w:widowControl w:val="0"/>
        <w:numPr>
          <w:ilvl w:val="0"/>
          <w:numId w:val="9"/>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szCs w:val="24"/>
        </w:rPr>
      </w:pPr>
      <w:r w:rsidRPr="00E82D0E">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E82D0E" w:rsidRDefault="006119A4" w:rsidP="00025EB9">
      <w:pPr>
        <w:pStyle w:val="Textodebloque"/>
        <w:widowControl w:val="0"/>
        <w:numPr>
          <w:ilvl w:val="0"/>
          <w:numId w:val="9"/>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rPr>
      </w:pPr>
      <w:r w:rsidRPr="00E82D0E">
        <w:rPr>
          <w:rFonts w:ascii="Arial" w:hAnsi="Arial" w:cs="Arial"/>
          <w:sz w:val="22"/>
        </w:rPr>
        <w:t xml:space="preserve">Consorcio constituido, en el que se establecerán con precisión los puntos establecidos en el artículo 48 inciso 4° del Decreto Reglamentario </w:t>
      </w:r>
      <w:proofErr w:type="spellStart"/>
      <w:r w:rsidRPr="00E82D0E">
        <w:rPr>
          <w:rFonts w:ascii="Arial" w:hAnsi="Arial" w:cs="Arial"/>
          <w:sz w:val="22"/>
        </w:rPr>
        <w:t>N°</w:t>
      </w:r>
      <w:proofErr w:type="spellEnd"/>
      <w:r w:rsidRPr="00E82D0E">
        <w:rPr>
          <w:rFonts w:ascii="Arial" w:hAnsi="Arial" w:cs="Arial"/>
          <w:sz w:val="22"/>
        </w:rPr>
        <w:t xml:space="preserve"> 5174/05. El Consorcio debe estar formalizado por Escritura Pública.</w:t>
      </w:r>
    </w:p>
    <w:p w14:paraId="018E8DCF" w14:textId="77777777" w:rsidR="006119A4" w:rsidRPr="00E82D0E" w:rsidRDefault="006119A4" w:rsidP="00025EB9">
      <w:pPr>
        <w:pStyle w:val="Textodebloque"/>
        <w:widowControl w:val="0"/>
        <w:numPr>
          <w:ilvl w:val="0"/>
          <w:numId w:val="9"/>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rPr>
      </w:pPr>
      <w:r w:rsidRPr="00E82D0E">
        <w:rPr>
          <w:rFonts w:ascii="Arial" w:hAnsi="Arial" w:cs="Arial"/>
          <w:sz w:val="22"/>
        </w:rPr>
        <w:t>Documentos que acrediten las facultades del firmante del contrato para comprometer solidariamente al Consorcio.</w:t>
      </w:r>
    </w:p>
    <w:p w14:paraId="54E2F233" w14:textId="77777777" w:rsidR="006119A4" w:rsidRPr="00E82D0E" w:rsidRDefault="006119A4" w:rsidP="00025EB9">
      <w:pPr>
        <w:pStyle w:val="Textodebloque"/>
        <w:widowControl w:val="0"/>
        <w:numPr>
          <w:ilvl w:val="0"/>
          <w:numId w:val="9"/>
        </w:numPr>
        <w:tabs>
          <w:tab w:val="clear" w:pos="612"/>
          <w:tab w:val="clear" w:pos="720"/>
          <w:tab w:val="left" w:pos="142"/>
          <w:tab w:val="num" w:pos="284"/>
          <w:tab w:val="left" w:pos="407"/>
        </w:tabs>
        <w:adjustRightInd w:val="0"/>
        <w:spacing w:line="360" w:lineRule="auto"/>
        <w:ind w:left="0" w:right="86" w:firstLine="0"/>
        <w:textAlignment w:val="baseline"/>
        <w:rPr>
          <w:rFonts w:ascii="Arial" w:hAnsi="Arial" w:cs="Arial"/>
          <w:sz w:val="22"/>
        </w:rPr>
      </w:pPr>
      <w:r w:rsidRPr="00E82D0E">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E82D0E" w:rsidRDefault="00BC162F" w:rsidP="00E82D0E">
      <w:pPr>
        <w:pStyle w:val="Textodebloque"/>
        <w:widowControl w:val="0"/>
        <w:tabs>
          <w:tab w:val="clear" w:pos="612"/>
          <w:tab w:val="left" w:pos="142"/>
          <w:tab w:val="left" w:pos="407"/>
        </w:tabs>
        <w:adjustRightInd w:val="0"/>
        <w:spacing w:line="360" w:lineRule="auto"/>
        <w:ind w:left="0" w:right="86" w:firstLine="0"/>
        <w:textAlignment w:val="baseline"/>
        <w:rPr>
          <w:rFonts w:ascii="Arial" w:hAnsi="Arial" w:cs="Arial"/>
          <w:sz w:val="22"/>
        </w:rPr>
      </w:pPr>
    </w:p>
    <w:p w14:paraId="21726A9E" w14:textId="7A3035A7" w:rsidR="006119A4" w:rsidRPr="006958C2" w:rsidRDefault="00DF20A8" w:rsidP="00E82D0E">
      <w:pPr>
        <w:tabs>
          <w:tab w:val="left" w:pos="142"/>
        </w:tabs>
        <w:spacing w:after="0" w:line="360" w:lineRule="auto"/>
        <w:jc w:val="both"/>
        <w:rPr>
          <w:rFonts w:ascii="Arial" w:hAnsi="Arial" w:cs="Arial"/>
          <w:b/>
          <w:sz w:val="24"/>
        </w:rPr>
      </w:pPr>
      <w:r w:rsidRPr="006958C2">
        <w:rPr>
          <w:rFonts w:ascii="Arial" w:hAnsi="Arial" w:cs="Arial"/>
          <w:b/>
          <w:sz w:val="24"/>
        </w:rPr>
        <w:t>3. Documentos</w:t>
      </w:r>
      <w:r w:rsidR="00061E4F" w:rsidRPr="006958C2">
        <w:rPr>
          <w:rFonts w:ascii="Arial" w:hAnsi="Arial" w:cs="Arial"/>
          <w:b/>
          <w:sz w:val="24"/>
        </w:rPr>
        <w:t xml:space="preserve"> de origen extranjero</w:t>
      </w:r>
      <w:r w:rsidR="006119A4" w:rsidRPr="006958C2">
        <w:rPr>
          <w:rFonts w:ascii="Arial" w:hAnsi="Arial" w:cs="Arial"/>
          <w:b/>
          <w:sz w:val="24"/>
        </w:rPr>
        <w:t>. Personas Físicas / Jurídicas y/o Consorcios</w:t>
      </w:r>
    </w:p>
    <w:p w14:paraId="69172E00" w14:textId="37333E03" w:rsidR="00061E4F" w:rsidRPr="00E82D0E" w:rsidRDefault="00061E4F" w:rsidP="00025EB9">
      <w:pPr>
        <w:pStyle w:val="Textodebloque"/>
        <w:numPr>
          <w:ilvl w:val="0"/>
          <w:numId w:val="12"/>
        </w:numPr>
        <w:tabs>
          <w:tab w:val="clear" w:pos="612"/>
          <w:tab w:val="clear" w:pos="720"/>
          <w:tab w:val="left" w:pos="142"/>
          <w:tab w:val="num" w:pos="284"/>
          <w:tab w:val="left" w:pos="407"/>
        </w:tabs>
        <w:spacing w:after="200" w:line="360" w:lineRule="auto"/>
        <w:ind w:left="0" w:right="86" w:firstLine="0"/>
        <w:rPr>
          <w:rFonts w:ascii="Arial" w:hAnsi="Arial" w:cs="Arial"/>
          <w:szCs w:val="24"/>
        </w:rPr>
      </w:pPr>
      <w:r w:rsidRPr="00E82D0E">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sidRPr="00E82D0E">
        <w:rPr>
          <w:rFonts w:ascii="Arial" w:hAnsi="Arial" w:cs="Arial"/>
          <w:sz w:val="22"/>
          <w:lang w:val="es-ES"/>
        </w:rPr>
        <w:t xml:space="preserve"> ser</w:t>
      </w:r>
      <w:r w:rsidRPr="00E82D0E">
        <w:rPr>
          <w:rFonts w:ascii="Arial" w:hAnsi="Arial" w:cs="Arial"/>
          <w:sz w:val="22"/>
          <w:lang w:val="es-ES"/>
        </w:rPr>
        <w:t xml:space="preserve"> legalizados por el Consulado Paraguayo del país de emisión del documento y del Ministerio de Relaciones Exteriores de la República del Paraguay.</w:t>
      </w:r>
    </w:p>
    <w:p w14:paraId="31D0199D" w14:textId="394CA0A0" w:rsidR="006119A4" w:rsidRPr="00E82D0E" w:rsidRDefault="00061E4F" w:rsidP="00025EB9">
      <w:pPr>
        <w:pStyle w:val="Textodebloque"/>
        <w:numPr>
          <w:ilvl w:val="0"/>
          <w:numId w:val="12"/>
        </w:numPr>
        <w:tabs>
          <w:tab w:val="clear" w:pos="612"/>
          <w:tab w:val="clear" w:pos="720"/>
          <w:tab w:val="left" w:pos="142"/>
          <w:tab w:val="num" w:pos="284"/>
          <w:tab w:val="left" w:pos="407"/>
        </w:tabs>
        <w:spacing w:after="200" w:line="360" w:lineRule="auto"/>
        <w:ind w:left="0" w:right="86" w:firstLine="0"/>
        <w:rPr>
          <w:rFonts w:ascii="Arial" w:hAnsi="Arial" w:cs="Arial"/>
          <w:szCs w:val="24"/>
        </w:rPr>
      </w:pPr>
      <w:r w:rsidRPr="00E82D0E">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p w14:paraId="5DD8B60E" w14:textId="77777777" w:rsidR="008F622A" w:rsidRPr="008947BC" w:rsidRDefault="008F622A" w:rsidP="00E82D0E">
      <w:pPr>
        <w:tabs>
          <w:tab w:val="left" w:pos="142"/>
        </w:tabs>
        <w:spacing w:after="0" w:line="360" w:lineRule="auto"/>
        <w:jc w:val="both"/>
        <w:rPr>
          <w:rFonts w:ascii="Arial" w:eastAsia="Times New Roman" w:hAnsi="Arial" w:cs="Arial"/>
          <w:sz w:val="18"/>
          <w:szCs w:val="16"/>
          <w:lang w:val="es-ES" w:eastAsia="es-ES"/>
        </w:rPr>
      </w:pPr>
    </w:p>
    <w:sectPr w:rsidR="008F622A" w:rsidRPr="008947BC" w:rsidSect="00E82D0E">
      <w:headerReference w:type="default" r:id="rId10"/>
      <w:pgSz w:w="12242" w:h="18722" w:code="269"/>
      <w:pgMar w:top="1418" w:right="6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A9E93" w14:textId="77777777" w:rsidR="00E65D5E" w:rsidRDefault="00E65D5E" w:rsidP="003D1C8A">
      <w:pPr>
        <w:spacing w:after="0" w:line="240" w:lineRule="auto"/>
      </w:pPr>
      <w:r>
        <w:separator/>
      </w:r>
    </w:p>
  </w:endnote>
  <w:endnote w:type="continuationSeparator" w:id="0">
    <w:p w14:paraId="03E7BFD4" w14:textId="77777777" w:rsidR="00E65D5E" w:rsidRDefault="00E65D5E"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5BB40" w14:textId="77777777" w:rsidR="00E65D5E" w:rsidRDefault="00E65D5E" w:rsidP="003D1C8A">
      <w:pPr>
        <w:spacing w:after="0" w:line="240" w:lineRule="auto"/>
      </w:pPr>
      <w:r>
        <w:separator/>
      </w:r>
    </w:p>
  </w:footnote>
  <w:footnote w:type="continuationSeparator" w:id="0">
    <w:p w14:paraId="539E8785" w14:textId="77777777" w:rsidR="00E65D5E" w:rsidRDefault="00E65D5E"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18CEC" w14:textId="77777777" w:rsidR="0066665C" w:rsidRDefault="0066665C" w:rsidP="003D1C8A">
    <w:pPr>
      <w:pStyle w:val="Encabezado"/>
      <w:jc w:val="center"/>
      <w:rPr>
        <w:rFonts w:cstheme="minorHAnsi"/>
        <w:b/>
        <w:i/>
        <w:sz w:val="24"/>
      </w:rPr>
    </w:pPr>
  </w:p>
  <w:p w14:paraId="3A283BA9" w14:textId="77777777" w:rsidR="0066665C" w:rsidRDefault="006666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18214ED"/>
    <w:multiLevelType w:val="hybridMultilevel"/>
    <w:tmpl w:val="65DC4A24"/>
    <w:lvl w:ilvl="0" w:tplc="E626C522">
      <w:numFmt w:val="bullet"/>
      <w:lvlText w:val="-"/>
      <w:lvlJc w:val="left"/>
      <w:pPr>
        <w:ind w:left="720" w:hanging="360"/>
      </w:pPr>
      <w:rPr>
        <w:rFonts w:ascii="Calibri" w:eastAsia="Calibr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0773788B"/>
    <w:multiLevelType w:val="hybridMultilevel"/>
    <w:tmpl w:val="DA348DCC"/>
    <w:lvl w:ilvl="0" w:tplc="54166662">
      <w:start w:val="1"/>
      <w:numFmt w:val="decimal"/>
      <w:lvlText w:val="%1)"/>
      <w:lvlJc w:val="left"/>
      <w:pPr>
        <w:ind w:left="360" w:hanging="360"/>
      </w:pPr>
      <w:rPr>
        <w:rFonts w:hint="default"/>
        <w:b/>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41272745"/>
    <w:multiLevelType w:val="hybridMultilevel"/>
    <w:tmpl w:val="9260F5EA"/>
    <w:lvl w:ilvl="0" w:tplc="A3F68468">
      <w:start w:val="1"/>
      <w:numFmt w:val="decimal"/>
      <w:lvlText w:val="%1."/>
      <w:lvlJc w:val="left"/>
      <w:pPr>
        <w:tabs>
          <w:tab w:val="num" w:pos="720"/>
        </w:tabs>
        <w:ind w:left="720" w:hanging="360"/>
      </w:pPr>
      <w:rPr>
        <w:rFonts w:hint="default"/>
        <w:b/>
      </w:rPr>
    </w:lvl>
    <w:lvl w:ilvl="1" w:tplc="3C0A0019">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5" w15:restartNumberingAfterBreak="0">
    <w:nsid w:val="41E94A75"/>
    <w:multiLevelType w:val="hybridMultilevel"/>
    <w:tmpl w:val="4E1CF3EA"/>
    <w:lvl w:ilvl="0" w:tplc="3C0A0013">
      <w:start w:val="1"/>
      <w:numFmt w:val="upperRoman"/>
      <w:lvlText w:val="%1."/>
      <w:lvlJc w:val="righ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48FA6EBE"/>
    <w:multiLevelType w:val="hybridMultilevel"/>
    <w:tmpl w:val="952E7478"/>
    <w:lvl w:ilvl="0" w:tplc="3C0A0013">
      <w:start w:val="1"/>
      <w:numFmt w:val="upperRoman"/>
      <w:lvlText w:val="%1."/>
      <w:lvlJc w:val="right"/>
      <w:pPr>
        <w:ind w:left="2204" w:hanging="360"/>
      </w:pPr>
    </w:lvl>
    <w:lvl w:ilvl="1" w:tplc="3C0A0019" w:tentative="1">
      <w:start w:val="1"/>
      <w:numFmt w:val="lowerLetter"/>
      <w:lvlText w:val="%2."/>
      <w:lvlJc w:val="left"/>
      <w:pPr>
        <w:ind w:left="2924" w:hanging="360"/>
      </w:pPr>
    </w:lvl>
    <w:lvl w:ilvl="2" w:tplc="3C0A001B" w:tentative="1">
      <w:start w:val="1"/>
      <w:numFmt w:val="lowerRoman"/>
      <w:lvlText w:val="%3."/>
      <w:lvlJc w:val="right"/>
      <w:pPr>
        <w:ind w:left="3644" w:hanging="180"/>
      </w:pPr>
    </w:lvl>
    <w:lvl w:ilvl="3" w:tplc="3C0A000F" w:tentative="1">
      <w:start w:val="1"/>
      <w:numFmt w:val="decimal"/>
      <w:lvlText w:val="%4."/>
      <w:lvlJc w:val="left"/>
      <w:pPr>
        <w:ind w:left="4364" w:hanging="360"/>
      </w:pPr>
    </w:lvl>
    <w:lvl w:ilvl="4" w:tplc="3C0A0019" w:tentative="1">
      <w:start w:val="1"/>
      <w:numFmt w:val="lowerLetter"/>
      <w:lvlText w:val="%5."/>
      <w:lvlJc w:val="left"/>
      <w:pPr>
        <w:ind w:left="5084" w:hanging="360"/>
      </w:pPr>
    </w:lvl>
    <w:lvl w:ilvl="5" w:tplc="3C0A001B" w:tentative="1">
      <w:start w:val="1"/>
      <w:numFmt w:val="lowerRoman"/>
      <w:lvlText w:val="%6."/>
      <w:lvlJc w:val="right"/>
      <w:pPr>
        <w:ind w:left="5804" w:hanging="180"/>
      </w:pPr>
    </w:lvl>
    <w:lvl w:ilvl="6" w:tplc="3C0A000F" w:tentative="1">
      <w:start w:val="1"/>
      <w:numFmt w:val="decimal"/>
      <w:lvlText w:val="%7."/>
      <w:lvlJc w:val="left"/>
      <w:pPr>
        <w:ind w:left="6524" w:hanging="360"/>
      </w:pPr>
    </w:lvl>
    <w:lvl w:ilvl="7" w:tplc="3C0A0019" w:tentative="1">
      <w:start w:val="1"/>
      <w:numFmt w:val="lowerLetter"/>
      <w:lvlText w:val="%8."/>
      <w:lvlJc w:val="left"/>
      <w:pPr>
        <w:ind w:left="7244" w:hanging="360"/>
      </w:pPr>
    </w:lvl>
    <w:lvl w:ilvl="8" w:tplc="3C0A001B" w:tentative="1">
      <w:start w:val="1"/>
      <w:numFmt w:val="lowerRoman"/>
      <w:lvlText w:val="%9."/>
      <w:lvlJc w:val="right"/>
      <w:pPr>
        <w:ind w:left="7964" w:hanging="180"/>
      </w:pPr>
    </w:lvl>
  </w:abstractNum>
  <w:abstractNum w:abstractNumId="8"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63516317"/>
    <w:multiLevelType w:val="hybridMultilevel"/>
    <w:tmpl w:val="0916D6BE"/>
    <w:lvl w:ilvl="0" w:tplc="D676255A">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6547116F"/>
    <w:multiLevelType w:val="hybridMultilevel"/>
    <w:tmpl w:val="794A9640"/>
    <w:lvl w:ilvl="0" w:tplc="1C402C1C">
      <w:start w:val="1"/>
      <w:numFmt w:val="lowerLetter"/>
      <w:lvlText w:val="%1)"/>
      <w:lvlJc w:val="left"/>
      <w:pPr>
        <w:ind w:left="391" w:hanging="360"/>
      </w:pPr>
      <w:rPr>
        <w:rFonts w:hint="default"/>
      </w:rPr>
    </w:lvl>
    <w:lvl w:ilvl="1" w:tplc="3C0A0019" w:tentative="1">
      <w:start w:val="1"/>
      <w:numFmt w:val="lowerLetter"/>
      <w:lvlText w:val="%2."/>
      <w:lvlJc w:val="left"/>
      <w:pPr>
        <w:ind w:left="1111" w:hanging="360"/>
      </w:pPr>
    </w:lvl>
    <w:lvl w:ilvl="2" w:tplc="3C0A001B" w:tentative="1">
      <w:start w:val="1"/>
      <w:numFmt w:val="lowerRoman"/>
      <w:lvlText w:val="%3."/>
      <w:lvlJc w:val="right"/>
      <w:pPr>
        <w:ind w:left="1831" w:hanging="180"/>
      </w:pPr>
    </w:lvl>
    <w:lvl w:ilvl="3" w:tplc="3C0A000F" w:tentative="1">
      <w:start w:val="1"/>
      <w:numFmt w:val="decimal"/>
      <w:lvlText w:val="%4."/>
      <w:lvlJc w:val="left"/>
      <w:pPr>
        <w:ind w:left="2551" w:hanging="360"/>
      </w:pPr>
    </w:lvl>
    <w:lvl w:ilvl="4" w:tplc="3C0A0019" w:tentative="1">
      <w:start w:val="1"/>
      <w:numFmt w:val="lowerLetter"/>
      <w:lvlText w:val="%5."/>
      <w:lvlJc w:val="left"/>
      <w:pPr>
        <w:ind w:left="3271" w:hanging="360"/>
      </w:pPr>
    </w:lvl>
    <w:lvl w:ilvl="5" w:tplc="3C0A001B" w:tentative="1">
      <w:start w:val="1"/>
      <w:numFmt w:val="lowerRoman"/>
      <w:lvlText w:val="%6."/>
      <w:lvlJc w:val="right"/>
      <w:pPr>
        <w:ind w:left="3991" w:hanging="180"/>
      </w:pPr>
    </w:lvl>
    <w:lvl w:ilvl="6" w:tplc="3C0A000F" w:tentative="1">
      <w:start w:val="1"/>
      <w:numFmt w:val="decimal"/>
      <w:lvlText w:val="%7."/>
      <w:lvlJc w:val="left"/>
      <w:pPr>
        <w:ind w:left="4711" w:hanging="360"/>
      </w:pPr>
    </w:lvl>
    <w:lvl w:ilvl="7" w:tplc="3C0A0019" w:tentative="1">
      <w:start w:val="1"/>
      <w:numFmt w:val="lowerLetter"/>
      <w:lvlText w:val="%8."/>
      <w:lvlJc w:val="left"/>
      <w:pPr>
        <w:ind w:left="5431" w:hanging="360"/>
      </w:pPr>
    </w:lvl>
    <w:lvl w:ilvl="8" w:tplc="3C0A001B" w:tentative="1">
      <w:start w:val="1"/>
      <w:numFmt w:val="lowerRoman"/>
      <w:lvlText w:val="%9."/>
      <w:lvlJc w:val="right"/>
      <w:pPr>
        <w:ind w:left="6151" w:hanging="180"/>
      </w:pPr>
    </w:lvl>
  </w:abstractNum>
  <w:abstractNum w:abstractNumId="15" w15:restartNumberingAfterBreak="0">
    <w:nsid w:val="6B266194"/>
    <w:multiLevelType w:val="hybridMultilevel"/>
    <w:tmpl w:val="F9F822F8"/>
    <w:lvl w:ilvl="0" w:tplc="7E528176">
      <w:start w:val="7"/>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D1227A2"/>
    <w:multiLevelType w:val="hybridMultilevel"/>
    <w:tmpl w:val="A94E8C88"/>
    <w:lvl w:ilvl="0" w:tplc="DF88E29A">
      <w:start w:val="17"/>
      <w:numFmt w:val="decimal"/>
      <w:lvlText w:val="%1."/>
      <w:lvlJc w:val="left"/>
      <w:pPr>
        <w:ind w:left="7732" w:hanging="360"/>
      </w:pPr>
      <w:rPr>
        <w:rFonts w:hint="default"/>
        <w:color w:val="000000" w:themeColor="text1"/>
      </w:rPr>
    </w:lvl>
    <w:lvl w:ilvl="1" w:tplc="3C0A0019" w:tentative="1">
      <w:start w:val="1"/>
      <w:numFmt w:val="lowerLetter"/>
      <w:lvlText w:val="%2."/>
      <w:lvlJc w:val="left"/>
      <w:pPr>
        <w:ind w:left="8452" w:hanging="360"/>
      </w:pPr>
    </w:lvl>
    <w:lvl w:ilvl="2" w:tplc="3C0A001B" w:tentative="1">
      <w:start w:val="1"/>
      <w:numFmt w:val="lowerRoman"/>
      <w:lvlText w:val="%3."/>
      <w:lvlJc w:val="right"/>
      <w:pPr>
        <w:ind w:left="9172" w:hanging="180"/>
      </w:pPr>
    </w:lvl>
    <w:lvl w:ilvl="3" w:tplc="3C0A000F" w:tentative="1">
      <w:start w:val="1"/>
      <w:numFmt w:val="decimal"/>
      <w:lvlText w:val="%4."/>
      <w:lvlJc w:val="left"/>
      <w:pPr>
        <w:ind w:left="9892" w:hanging="360"/>
      </w:pPr>
    </w:lvl>
    <w:lvl w:ilvl="4" w:tplc="3C0A0019" w:tentative="1">
      <w:start w:val="1"/>
      <w:numFmt w:val="lowerLetter"/>
      <w:lvlText w:val="%5."/>
      <w:lvlJc w:val="left"/>
      <w:pPr>
        <w:ind w:left="10612" w:hanging="360"/>
      </w:pPr>
    </w:lvl>
    <w:lvl w:ilvl="5" w:tplc="3C0A001B" w:tentative="1">
      <w:start w:val="1"/>
      <w:numFmt w:val="lowerRoman"/>
      <w:lvlText w:val="%6."/>
      <w:lvlJc w:val="right"/>
      <w:pPr>
        <w:ind w:left="11332" w:hanging="180"/>
      </w:pPr>
    </w:lvl>
    <w:lvl w:ilvl="6" w:tplc="3C0A000F" w:tentative="1">
      <w:start w:val="1"/>
      <w:numFmt w:val="decimal"/>
      <w:lvlText w:val="%7."/>
      <w:lvlJc w:val="left"/>
      <w:pPr>
        <w:ind w:left="12052" w:hanging="360"/>
      </w:pPr>
    </w:lvl>
    <w:lvl w:ilvl="7" w:tplc="3C0A0019" w:tentative="1">
      <w:start w:val="1"/>
      <w:numFmt w:val="lowerLetter"/>
      <w:lvlText w:val="%8."/>
      <w:lvlJc w:val="left"/>
      <w:pPr>
        <w:ind w:left="12772" w:hanging="360"/>
      </w:pPr>
    </w:lvl>
    <w:lvl w:ilvl="8" w:tplc="3C0A001B" w:tentative="1">
      <w:start w:val="1"/>
      <w:numFmt w:val="lowerRoman"/>
      <w:lvlText w:val="%9."/>
      <w:lvlJc w:val="right"/>
      <w:pPr>
        <w:ind w:left="13492" w:hanging="180"/>
      </w:pPr>
    </w:lvl>
  </w:abstractNum>
  <w:abstractNum w:abstractNumId="18"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8511530"/>
    <w:multiLevelType w:val="hybridMultilevel"/>
    <w:tmpl w:val="371EE7AA"/>
    <w:lvl w:ilvl="0" w:tplc="C3CC1D3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9B9013E"/>
    <w:multiLevelType w:val="hybridMultilevel"/>
    <w:tmpl w:val="8356F532"/>
    <w:lvl w:ilvl="0" w:tplc="2700B0DC">
      <w:start w:val="3"/>
      <w:numFmt w:val="bullet"/>
      <w:lvlText w:val=""/>
      <w:lvlJc w:val="left"/>
      <w:pPr>
        <w:ind w:left="360"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1" w15:restartNumberingAfterBreak="0">
    <w:nsid w:val="7A0A1C90"/>
    <w:multiLevelType w:val="hybridMultilevel"/>
    <w:tmpl w:val="69043444"/>
    <w:lvl w:ilvl="0" w:tplc="9A72A380">
      <w:start w:val="1"/>
      <w:numFmt w:val="upperRoman"/>
      <w:lvlText w:val="%1."/>
      <w:lvlJc w:val="left"/>
      <w:pPr>
        <w:ind w:left="1080" w:hanging="72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16"/>
  </w:num>
  <w:num w:numId="3">
    <w:abstractNumId w:val="2"/>
  </w:num>
  <w:num w:numId="4">
    <w:abstractNumId w:val="9"/>
  </w:num>
  <w:num w:numId="5">
    <w:abstractNumId w:val="18"/>
  </w:num>
  <w:num w:numId="6">
    <w:abstractNumId w:val="11"/>
  </w:num>
  <w:num w:numId="7">
    <w:abstractNumId w:val="20"/>
  </w:num>
  <w:num w:numId="8">
    <w:abstractNumId w:val="6"/>
  </w:num>
  <w:num w:numId="9">
    <w:abstractNumId w:val="10"/>
  </w:num>
  <w:num w:numId="10">
    <w:abstractNumId w:val="8"/>
  </w:num>
  <w:num w:numId="11">
    <w:abstractNumId w:val="21"/>
  </w:num>
  <w:num w:numId="12">
    <w:abstractNumId w:val="3"/>
  </w:num>
  <w:num w:numId="13">
    <w:abstractNumId w:val="13"/>
  </w:num>
  <w:num w:numId="14">
    <w:abstractNumId w:val="7"/>
  </w:num>
  <w:num w:numId="15">
    <w:abstractNumId w:val="5"/>
  </w:num>
  <w:num w:numId="16">
    <w:abstractNumId w:val="14"/>
  </w:num>
  <w:num w:numId="17">
    <w:abstractNumId w:val="17"/>
  </w:num>
  <w:num w:numId="18">
    <w:abstractNumId w:val="15"/>
  </w:num>
  <w:num w:numId="19">
    <w:abstractNumId w:val="1"/>
  </w:num>
  <w:num w:numId="20">
    <w:abstractNumId w:val="4"/>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C8A"/>
    <w:rsid w:val="00002972"/>
    <w:rsid w:val="00004D9C"/>
    <w:rsid w:val="0001405B"/>
    <w:rsid w:val="000158ED"/>
    <w:rsid w:val="00020A9F"/>
    <w:rsid w:val="00023171"/>
    <w:rsid w:val="00024971"/>
    <w:rsid w:val="00025EB9"/>
    <w:rsid w:val="000279BC"/>
    <w:rsid w:val="00032465"/>
    <w:rsid w:val="0003412D"/>
    <w:rsid w:val="00035CEB"/>
    <w:rsid w:val="00037A2C"/>
    <w:rsid w:val="00044548"/>
    <w:rsid w:val="00047AA7"/>
    <w:rsid w:val="00052A48"/>
    <w:rsid w:val="00061E4F"/>
    <w:rsid w:val="00074656"/>
    <w:rsid w:val="0008485D"/>
    <w:rsid w:val="000A45A3"/>
    <w:rsid w:val="000A4BCF"/>
    <w:rsid w:val="000A5AE0"/>
    <w:rsid w:val="000A79FA"/>
    <w:rsid w:val="000B3799"/>
    <w:rsid w:val="000B7024"/>
    <w:rsid w:val="000B7C73"/>
    <w:rsid w:val="000C6691"/>
    <w:rsid w:val="000D0CC2"/>
    <w:rsid w:val="000D313C"/>
    <w:rsid w:val="000D5C09"/>
    <w:rsid w:val="000D6DC7"/>
    <w:rsid w:val="000D6E49"/>
    <w:rsid w:val="000E04FE"/>
    <w:rsid w:val="000E169C"/>
    <w:rsid w:val="000E4893"/>
    <w:rsid w:val="000E5A80"/>
    <w:rsid w:val="000F0C1F"/>
    <w:rsid w:val="000F6F8F"/>
    <w:rsid w:val="0010139B"/>
    <w:rsid w:val="0010146F"/>
    <w:rsid w:val="001047BD"/>
    <w:rsid w:val="00106362"/>
    <w:rsid w:val="00107965"/>
    <w:rsid w:val="00115E06"/>
    <w:rsid w:val="00120899"/>
    <w:rsid w:val="0012194C"/>
    <w:rsid w:val="0012233D"/>
    <w:rsid w:val="00123007"/>
    <w:rsid w:val="00124A77"/>
    <w:rsid w:val="00126ECE"/>
    <w:rsid w:val="00134709"/>
    <w:rsid w:val="00140563"/>
    <w:rsid w:val="0014333C"/>
    <w:rsid w:val="001435E9"/>
    <w:rsid w:val="00151F23"/>
    <w:rsid w:val="001569A7"/>
    <w:rsid w:val="001604C4"/>
    <w:rsid w:val="001651B1"/>
    <w:rsid w:val="00173C9E"/>
    <w:rsid w:val="00182ECD"/>
    <w:rsid w:val="00182FAF"/>
    <w:rsid w:val="0018343B"/>
    <w:rsid w:val="00183837"/>
    <w:rsid w:val="00191AC6"/>
    <w:rsid w:val="001A3568"/>
    <w:rsid w:val="001A56E7"/>
    <w:rsid w:val="001B32CF"/>
    <w:rsid w:val="001C00D0"/>
    <w:rsid w:val="001C252A"/>
    <w:rsid w:val="001C3235"/>
    <w:rsid w:val="001D7681"/>
    <w:rsid w:val="001E29FA"/>
    <w:rsid w:val="001E42A2"/>
    <w:rsid w:val="001E52C0"/>
    <w:rsid w:val="001E7859"/>
    <w:rsid w:val="001F02FA"/>
    <w:rsid w:val="001F189D"/>
    <w:rsid w:val="001F62A3"/>
    <w:rsid w:val="001F6D72"/>
    <w:rsid w:val="00200645"/>
    <w:rsid w:val="00200A95"/>
    <w:rsid w:val="00213C2F"/>
    <w:rsid w:val="00215499"/>
    <w:rsid w:val="00217A6B"/>
    <w:rsid w:val="00221C2D"/>
    <w:rsid w:val="00224944"/>
    <w:rsid w:val="002314F8"/>
    <w:rsid w:val="0023298E"/>
    <w:rsid w:val="00235055"/>
    <w:rsid w:val="0023581C"/>
    <w:rsid w:val="0024223E"/>
    <w:rsid w:val="00243D51"/>
    <w:rsid w:val="00250F3A"/>
    <w:rsid w:val="00253492"/>
    <w:rsid w:val="00256866"/>
    <w:rsid w:val="00257CA8"/>
    <w:rsid w:val="002724BA"/>
    <w:rsid w:val="00272D16"/>
    <w:rsid w:val="002730FF"/>
    <w:rsid w:val="00273794"/>
    <w:rsid w:val="00273EC1"/>
    <w:rsid w:val="00281F66"/>
    <w:rsid w:val="002827D8"/>
    <w:rsid w:val="0028397F"/>
    <w:rsid w:val="002844A1"/>
    <w:rsid w:val="00285FF9"/>
    <w:rsid w:val="00290681"/>
    <w:rsid w:val="00292A53"/>
    <w:rsid w:val="002A4A3F"/>
    <w:rsid w:val="002A69F8"/>
    <w:rsid w:val="002B18F0"/>
    <w:rsid w:val="002B488C"/>
    <w:rsid w:val="002B6401"/>
    <w:rsid w:val="002C0258"/>
    <w:rsid w:val="002C623B"/>
    <w:rsid w:val="002C78B5"/>
    <w:rsid w:val="002D4C87"/>
    <w:rsid w:val="002D5A02"/>
    <w:rsid w:val="002F7114"/>
    <w:rsid w:val="002F71BB"/>
    <w:rsid w:val="003023D1"/>
    <w:rsid w:val="00303046"/>
    <w:rsid w:val="0030516F"/>
    <w:rsid w:val="00305CEE"/>
    <w:rsid w:val="00310AED"/>
    <w:rsid w:val="00320350"/>
    <w:rsid w:val="003260ED"/>
    <w:rsid w:val="0033013E"/>
    <w:rsid w:val="003303C3"/>
    <w:rsid w:val="003422AF"/>
    <w:rsid w:val="0034390E"/>
    <w:rsid w:val="00344823"/>
    <w:rsid w:val="00351F5A"/>
    <w:rsid w:val="003570D9"/>
    <w:rsid w:val="00363628"/>
    <w:rsid w:val="003640C8"/>
    <w:rsid w:val="00373EE0"/>
    <w:rsid w:val="003815D1"/>
    <w:rsid w:val="003842CB"/>
    <w:rsid w:val="00391993"/>
    <w:rsid w:val="003A1086"/>
    <w:rsid w:val="003A178E"/>
    <w:rsid w:val="003A1A86"/>
    <w:rsid w:val="003A3EE0"/>
    <w:rsid w:val="003A6020"/>
    <w:rsid w:val="003B1AB1"/>
    <w:rsid w:val="003B1DF4"/>
    <w:rsid w:val="003B3B83"/>
    <w:rsid w:val="003B5283"/>
    <w:rsid w:val="003C09AC"/>
    <w:rsid w:val="003C0B8F"/>
    <w:rsid w:val="003C18A8"/>
    <w:rsid w:val="003D1C8A"/>
    <w:rsid w:val="003D6B6F"/>
    <w:rsid w:val="003E2686"/>
    <w:rsid w:val="003F0230"/>
    <w:rsid w:val="003F1CCE"/>
    <w:rsid w:val="003F3086"/>
    <w:rsid w:val="003F492C"/>
    <w:rsid w:val="00403559"/>
    <w:rsid w:val="004038B8"/>
    <w:rsid w:val="00412011"/>
    <w:rsid w:val="0041444B"/>
    <w:rsid w:val="004157BE"/>
    <w:rsid w:val="00415897"/>
    <w:rsid w:val="0042209C"/>
    <w:rsid w:val="00422221"/>
    <w:rsid w:val="00422BE9"/>
    <w:rsid w:val="004231DF"/>
    <w:rsid w:val="00423C9F"/>
    <w:rsid w:val="0043544D"/>
    <w:rsid w:val="00440F84"/>
    <w:rsid w:val="004465ED"/>
    <w:rsid w:val="00446BEE"/>
    <w:rsid w:val="004533D7"/>
    <w:rsid w:val="004638BB"/>
    <w:rsid w:val="00465921"/>
    <w:rsid w:val="00466DDE"/>
    <w:rsid w:val="00466E50"/>
    <w:rsid w:val="00470777"/>
    <w:rsid w:val="00474BCE"/>
    <w:rsid w:val="00475497"/>
    <w:rsid w:val="00476D4E"/>
    <w:rsid w:val="004823EA"/>
    <w:rsid w:val="00483BC5"/>
    <w:rsid w:val="00483E0E"/>
    <w:rsid w:val="00490EE4"/>
    <w:rsid w:val="004939B9"/>
    <w:rsid w:val="0049759C"/>
    <w:rsid w:val="004A0799"/>
    <w:rsid w:val="004A1290"/>
    <w:rsid w:val="004A2E6D"/>
    <w:rsid w:val="004A3B17"/>
    <w:rsid w:val="004A5451"/>
    <w:rsid w:val="004A6DEC"/>
    <w:rsid w:val="004A7D22"/>
    <w:rsid w:val="004B187B"/>
    <w:rsid w:val="004B2EEE"/>
    <w:rsid w:val="004B59A6"/>
    <w:rsid w:val="004B7CBB"/>
    <w:rsid w:val="004B7FC4"/>
    <w:rsid w:val="004C039D"/>
    <w:rsid w:val="004C4651"/>
    <w:rsid w:val="004C62A9"/>
    <w:rsid w:val="004D377C"/>
    <w:rsid w:val="004D3D6D"/>
    <w:rsid w:val="004D7F5F"/>
    <w:rsid w:val="004E13B2"/>
    <w:rsid w:val="004E4203"/>
    <w:rsid w:val="004E5E27"/>
    <w:rsid w:val="004E69A3"/>
    <w:rsid w:val="004E7BF4"/>
    <w:rsid w:val="004F16C0"/>
    <w:rsid w:val="004F315F"/>
    <w:rsid w:val="004F587D"/>
    <w:rsid w:val="005104CE"/>
    <w:rsid w:val="00511A0D"/>
    <w:rsid w:val="005154A6"/>
    <w:rsid w:val="005221F3"/>
    <w:rsid w:val="00523D6D"/>
    <w:rsid w:val="0052494A"/>
    <w:rsid w:val="00526054"/>
    <w:rsid w:val="00532884"/>
    <w:rsid w:val="00533D18"/>
    <w:rsid w:val="00537CBA"/>
    <w:rsid w:val="00543486"/>
    <w:rsid w:val="00545A02"/>
    <w:rsid w:val="00550592"/>
    <w:rsid w:val="00551BEF"/>
    <w:rsid w:val="00552031"/>
    <w:rsid w:val="005526B7"/>
    <w:rsid w:val="0055294F"/>
    <w:rsid w:val="005530CB"/>
    <w:rsid w:val="005541FE"/>
    <w:rsid w:val="00555D1C"/>
    <w:rsid w:val="00556E19"/>
    <w:rsid w:val="0056090E"/>
    <w:rsid w:val="00566390"/>
    <w:rsid w:val="005664D8"/>
    <w:rsid w:val="0056761F"/>
    <w:rsid w:val="00570347"/>
    <w:rsid w:val="00570376"/>
    <w:rsid w:val="00571234"/>
    <w:rsid w:val="005723D3"/>
    <w:rsid w:val="0057393C"/>
    <w:rsid w:val="00574786"/>
    <w:rsid w:val="005761AD"/>
    <w:rsid w:val="005804F3"/>
    <w:rsid w:val="00581CDE"/>
    <w:rsid w:val="00585C44"/>
    <w:rsid w:val="005863AC"/>
    <w:rsid w:val="00586FB4"/>
    <w:rsid w:val="005A23DC"/>
    <w:rsid w:val="005A29E0"/>
    <w:rsid w:val="005A2AC0"/>
    <w:rsid w:val="005A3612"/>
    <w:rsid w:val="005A7D61"/>
    <w:rsid w:val="005B153B"/>
    <w:rsid w:val="005C10A3"/>
    <w:rsid w:val="005C1D3E"/>
    <w:rsid w:val="005C5317"/>
    <w:rsid w:val="005C6984"/>
    <w:rsid w:val="005E131D"/>
    <w:rsid w:val="005E3769"/>
    <w:rsid w:val="005E4798"/>
    <w:rsid w:val="005E48A4"/>
    <w:rsid w:val="005E4F5B"/>
    <w:rsid w:val="005E5685"/>
    <w:rsid w:val="005E7C9F"/>
    <w:rsid w:val="005F1120"/>
    <w:rsid w:val="005F2E2C"/>
    <w:rsid w:val="005F3AA9"/>
    <w:rsid w:val="005F6D7A"/>
    <w:rsid w:val="00604986"/>
    <w:rsid w:val="00606947"/>
    <w:rsid w:val="00610735"/>
    <w:rsid w:val="00611669"/>
    <w:rsid w:val="006119A4"/>
    <w:rsid w:val="00612304"/>
    <w:rsid w:val="006124C9"/>
    <w:rsid w:val="00612B21"/>
    <w:rsid w:val="00615527"/>
    <w:rsid w:val="006165F2"/>
    <w:rsid w:val="00616EED"/>
    <w:rsid w:val="006235A1"/>
    <w:rsid w:val="00626F10"/>
    <w:rsid w:val="00627F89"/>
    <w:rsid w:val="00633022"/>
    <w:rsid w:val="006333B2"/>
    <w:rsid w:val="0064521B"/>
    <w:rsid w:val="00646E38"/>
    <w:rsid w:val="0065238E"/>
    <w:rsid w:val="00652C9E"/>
    <w:rsid w:val="00660259"/>
    <w:rsid w:val="006615DC"/>
    <w:rsid w:val="006632A5"/>
    <w:rsid w:val="00666185"/>
    <w:rsid w:val="0066665C"/>
    <w:rsid w:val="00667C00"/>
    <w:rsid w:val="00672C1F"/>
    <w:rsid w:val="0067437B"/>
    <w:rsid w:val="006761E4"/>
    <w:rsid w:val="00685C80"/>
    <w:rsid w:val="00685EEE"/>
    <w:rsid w:val="0069143B"/>
    <w:rsid w:val="00693E01"/>
    <w:rsid w:val="00694378"/>
    <w:rsid w:val="006958C2"/>
    <w:rsid w:val="006A1EF6"/>
    <w:rsid w:val="006A4BDA"/>
    <w:rsid w:val="006A5647"/>
    <w:rsid w:val="006A77AA"/>
    <w:rsid w:val="006A7D23"/>
    <w:rsid w:val="006A7D2F"/>
    <w:rsid w:val="006A7F1E"/>
    <w:rsid w:val="006B0D43"/>
    <w:rsid w:val="006B2735"/>
    <w:rsid w:val="006B3670"/>
    <w:rsid w:val="006C0CCE"/>
    <w:rsid w:val="006D0B4A"/>
    <w:rsid w:val="006D1AEA"/>
    <w:rsid w:val="006D36CE"/>
    <w:rsid w:val="006D5F79"/>
    <w:rsid w:val="006D649C"/>
    <w:rsid w:val="006E0CFD"/>
    <w:rsid w:val="006E1F47"/>
    <w:rsid w:val="006E3233"/>
    <w:rsid w:val="006E6B7E"/>
    <w:rsid w:val="006F4104"/>
    <w:rsid w:val="006F4169"/>
    <w:rsid w:val="00700613"/>
    <w:rsid w:val="00702BC5"/>
    <w:rsid w:val="00703154"/>
    <w:rsid w:val="00704AC0"/>
    <w:rsid w:val="00705C55"/>
    <w:rsid w:val="007064ED"/>
    <w:rsid w:val="00707DD9"/>
    <w:rsid w:val="00710677"/>
    <w:rsid w:val="007129EB"/>
    <w:rsid w:val="00715373"/>
    <w:rsid w:val="00721BBE"/>
    <w:rsid w:val="00722354"/>
    <w:rsid w:val="007258B7"/>
    <w:rsid w:val="007262B6"/>
    <w:rsid w:val="00737F48"/>
    <w:rsid w:val="00741391"/>
    <w:rsid w:val="0074211D"/>
    <w:rsid w:val="007458B9"/>
    <w:rsid w:val="007547B5"/>
    <w:rsid w:val="00757856"/>
    <w:rsid w:val="00761A1F"/>
    <w:rsid w:val="00770832"/>
    <w:rsid w:val="00774120"/>
    <w:rsid w:val="00774386"/>
    <w:rsid w:val="00774CB1"/>
    <w:rsid w:val="007851BA"/>
    <w:rsid w:val="0078555B"/>
    <w:rsid w:val="00787D0D"/>
    <w:rsid w:val="007903E6"/>
    <w:rsid w:val="007941BD"/>
    <w:rsid w:val="007A270F"/>
    <w:rsid w:val="007A3C6C"/>
    <w:rsid w:val="007A6EC9"/>
    <w:rsid w:val="007B3660"/>
    <w:rsid w:val="007C1970"/>
    <w:rsid w:val="007C69E9"/>
    <w:rsid w:val="007D2766"/>
    <w:rsid w:val="007E37A2"/>
    <w:rsid w:val="007E3D69"/>
    <w:rsid w:val="007E5119"/>
    <w:rsid w:val="007F0018"/>
    <w:rsid w:val="007F6B87"/>
    <w:rsid w:val="00810798"/>
    <w:rsid w:val="008116BF"/>
    <w:rsid w:val="00811C55"/>
    <w:rsid w:val="00814337"/>
    <w:rsid w:val="00816CAF"/>
    <w:rsid w:val="00820F9C"/>
    <w:rsid w:val="00830140"/>
    <w:rsid w:val="00831095"/>
    <w:rsid w:val="008318D7"/>
    <w:rsid w:val="008433F5"/>
    <w:rsid w:val="0084640E"/>
    <w:rsid w:val="00846659"/>
    <w:rsid w:val="00852DFE"/>
    <w:rsid w:val="00855835"/>
    <w:rsid w:val="0086474A"/>
    <w:rsid w:val="00866147"/>
    <w:rsid w:val="00870F88"/>
    <w:rsid w:val="0087278F"/>
    <w:rsid w:val="00873A05"/>
    <w:rsid w:val="00880949"/>
    <w:rsid w:val="00880D90"/>
    <w:rsid w:val="0088453E"/>
    <w:rsid w:val="00885FE4"/>
    <w:rsid w:val="00887A41"/>
    <w:rsid w:val="0089306B"/>
    <w:rsid w:val="008947BC"/>
    <w:rsid w:val="00897D2E"/>
    <w:rsid w:val="008A7BFD"/>
    <w:rsid w:val="008B099A"/>
    <w:rsid w:val="008B110A"/>
    <w:rsid w:val="008C1B4A"/>
    <w:rsid w:val="008C31DD"/>
    <w:rsid w:val="008C7E8F"/>
    <w:rsid w:val="008D00C2"/>
    <w:rsid w:val="008D2059"/>
    <w:rsid w:val="008D7385"/>
    <w:rsid w:val="008E5B81"/>
    <w:rsid w:val="008E5C60"/>
    <w:rsid w:val="008F200B"/>
    <w:rsid w:val="008F622A"/>
    <w:rsid w:val="00900483"/>
    <w:rsid w:val="00900976"/>
    <w:rsid w:val="00902B77"/>
    <w:rsid w:val="00906F47"/>
    <w:rsid w:val="00914581"/>
    <w:rsid w:val="00914D2A"/>
    <w:rsid w:val="0092019F"/>
    <w:rsid w:val="00920931"/>
    <w:rsid w:val="009216F0"/>
    <w:rsid w:val="00921766"/>
    <w:rsid w:val="00924547"/>
    <w:rsid w:val="00930FA4"/>
    <w:rsid w:val="00942C86"/>
    <w:rsid w:val="00942CD6"/>
    <w:rsid w:val="00947242"/>
    <w:rsid w:val="00947B9E"/>
    <w:rsid w:val="0095702B"/>
    <w:rsid w:val="00964A64"/>
    <w:rsid w:val="0096502F"/>
    <w:rsid w:val="00970E00"/>
    <w:rsid w:val="009910E1"/>
    <w:rsid w:val="009926D2"/>
    <w:rsid w:val="009935FE"/>
    <w:rsid w:val="0099442E"/>
    <w:rsid w:val="0099500D"/>
    <w:rsid w:val="009A0680"/>
    <w:rsid w:val="009A262B"/>
    <w:rsid w:val="009A3BD0"/>
    <w:rsid w:val="009B1AE4"/>
    <w:rsid w:val="009B34B1"/>
    <w:rsid w:val="009B44B0"/>
    <w:rsid w:val="009B5EFA"/>
    <w:rsid w:val="009B6122"/>
    <w:rsid w:val="009C0579"/>
    <w:rsid w:val="009C3D6E"/>
    <w:rsid w:val="009C5465"/>
    <w:rsid w:val="009C593F"/>
    <w:rsid w:val="009C5A86"/>
    <w:rsid w:val="009D4338"/>
    <w:rsid w:val="009E2643"/>
    <w:rsid w:val="009E3FDB"/>
    <w:rsid w:val="009E5459"/>
    <w:rsid w:val="009E6089"/>
    <w:rsid w:val="009F30E0"/>
    <w:rsid w:val="009F536E"/>
    <w:rsid w:val="00A00107"/>
    <w:rsid w:val="00A00B4F"/>
    <w:rsid w:val="00A040A2"/>
    <w:rsid w:val="00A10861"/>
    <w:rsid w:val="00A13093"/>
    <w:rsid w:val="00A133FA"/>
    <w:rsid w:val="00A135A7"/>
    <w:rsid w:val="00A13873"/>
    <w:rsid w:val="00A1743F"/>
    <w:rsid w:val="00A174C6"/>
    <w:rsid w:val="00A20D86"/>
    <w:rsid w:val="00A22FF3"/>
    <w:rsid w:val="00A26386"/>
    <w:rsid w:val="00A345A7"/>
    <w:rsid w:val="00A35CDC"/>
    <w:rsid w:val="00A4217C"/>
    <w:rsid w:val="00A506A9"/>
    <w:rsid w:val="00A5247F"/>
    <w:rsid w:val="00A55230"/>
    <w:rsid w:val="00A555C5"/>
    <w:rsid w:val="00A64641"/>
    <w:rsid w:val="00A6606E"/>
    <w:rsid w:val="00A67514"/>
    <w:rsid w:val="00A70DCD"/>
    <w:rsid w:val="00A72141"/>
    <w:rsid w:val="00A75691"/>
    <w:rsid w:val="00A76E5D"/>
    <w:rsid w:val="00A8113B"/>
    <w:rsid w:val="00A85485"/>
    <w:rsid w:val="00A8556C"/>
    <w:rsid w:val="00A9013B"/>
    <w:rsid w:val="00A90874"/>
    <w:rsid w:val="00A91809"/>
    <w:rsid w:val="00A91DD5"/>
    <w:rsid w:val="00A93666"/>
    <w:rsid w:val="00A94CBE"/>
    <w:rsid w:val="00AA01AE"/>
    <w:rsid w:val="00AA246A"/>
    <w:rsid w:val="00AA3AA2"/>
    <w:rsid w:val="00AA4F4E"/>
    <w:rsid w:val="00AB1679"/>
    <w:rsid w:val="00AB26A2"/>
    <w:rsid w:val="00AB53A6"/>
    <w:rsid w:val="00AB6D2F"/>
    <w:rsid w:val="00AC24FD"/>
    <w:rsid w:val="00AC3DEC"/>
    <w:rsid w:val="00AC6AF1"/>
    <w:rsid w:val="00AD1ECC"/>
    <w:rsid w:val="00AD2AE5"/>
    <w:rsid w:val="00AD3598"/>
    <w:rsid w:val="00AD7D92"/>
    <w:rsid w:val="00AF333B"/>
    <w:rsid w:val="00AF4491"/>
    <w:rsid w:val="00B00B28"/>
    <w:rsid w:val="00B012BE"/>
    <w:rsid w:val="00B04FD2"/>
    <w:rsid w:val="00B208ED"/>
    <w:rsid w:val="00B242C8"/>
    <w:rsid w:val="00B25658"/>
    <w:rsid w:val="00B276F2"/>
    <w:rsid w:val="00B37CB5"/>
    <w:rsid w:val="00B41E03"/>
    <w:rsid w:val="00B43984"/>
    <w:rsid w:val="00B46517"/>
    <w:rsid w:val="00B47CA3"/>
    <w:rsid w:val="00B62AD3"/>
    <w:rsid w:val="00B6410F"/>
    <w:rsid w:val="00B64BB3"/>
    <w:rsid w:val="00B650FE"/>
    <w:rsid w:val="00B710B6"/>
    <w:rsid w:val="00B72282"/>
    <w:rsid w:val="00B72CDA"/>
    <w:rsid w:val="00B733E1"/>
    <w:rsid w:val="00B73966"/>
    <w:rsid w:val="00B73BDE"/>
    <w:rsid w:val="00B773E1"/>
    <w:rsid w:val="00B87E3A"/>
    <w:rsid w:val="00B91E1C"/>
    <w:rsid w:val="00B92B18"/>
    <w:rsid w:val="00B978BA"/>
    <w:rsid w:val="00BA0146"/>
    <w:rsid w:val="00BA062A"/>
    <w:rsid w:val="00BA23FD"/>
    <w:rsid w:val="00BA28F7"/>
    <w:rsid w:val="00BA292C"/>
    <w:rsid w:val="00BA2C18"/>
    <w:rsid w:val="00BB13B8"/>
    <w:rsid w:val="00BB736A"/>
    <w:rsid w:val="00BC162F"/>
    <w:rsid w:val="00BC3529"/>
    <w:rsid w:val="00BC5E04"/>
    <w:rsid w:val="00BD2601"/>
    <w:rsid w:val="00BD2AEA"/>
    <w:rsid w:val="00BD5144"/>
    <w:rsid w:val="00BD797A"/>
    <w:rsid w:val="00BE7EB9"/>
    <w:rsid w:val="00BF1C21"/>
    <w:rsid w:val="00C016B0"/>
    <w:rsid w:val="00C02B90"/>
    <w:rsid w:val="00C0398E"/>
    <w:rsid w:val="00C0474C"/>
    <w:rsid w:val="00C05BA3"/>
    <w:rsid w:val="00C07822"/>
    <w:rsid w:val="00C10B30"/>
    <w:rsid w:val="00C13896"/>
    <w:rsid w:val="00C143FC"/>
    <w:rsid w:val="00C221B6"/>
    <w:rsid w:val="00C22F95"/>
    <w:rsid w:val="00C23580"/>
    <w:rsid w:val="00C243BA"/>
    <w:rsid w:val="00C2770A"/>
    <w:rsid w:val="00C30065"/>
    <w:rsid w:val="00C352C2"/>
    <w:rsid w:val="00C445EB"/>
    <w:rsid w:val="00C52DA7"/>
    <w:rsid w:val="00C53A7F"/>
    <w:rsid w:val="00C5575E"/>
    <w:rsid w:val="00C57899"/>
    <w:rsid w:val="00C61829"/>
    <w:rsid w:val="00C669E8"/>
    <w:rsid w:val="00C7067B"/>
    <w:rsid w:val="00C74658"/>
    <w:rsid w:val="00C74B4B"/>
    <w:rsid w:val="00C76157"/>
    <w:rsid w:val="00C82218"/>
    <w:rsid w:val="00C85F27"/>
    <w:rsid w:val="00C869A9"/>
    <w:rsid w:val="00C87CC5"/>
    <w:rsid w:val="00C90A12"/>
    <w:rsid w:val="00C9293F"/>
    <w:rsid w:val="00CA540F"/>
    <w:rsid w:val="00CA7145"/>
    <w:rsid w:val="00CB4927"/>
    <w:rsid w:val="00CB72C1"/>
    <w:rsid w:val="00CC12DC"/>
    <w:rsid w:val="00CC3664"/>
    <w:rsid w:val="00CC4758"/>
    <w:rsid w:val="00CC6488"/>
    <w:rsid w:val="00CC6823"/>
    <w:rsid w:val="00CD4186"/>
    <w:rsid w:val="00CE121D"/>
    <w:rsid w:val="00CE2F4F"/>
    <w:rsid w:val="00CF1418"/>
    <w:rsid w:val="00CF3C7E"/>
    <w:rsid w:val="00CF4D03"/>
    <w:rsid w:val="00D1316F"/>
    <w:rsid w:val="00D14BBE"/>
    <w:rsid w:val="00D15C69"/>
    <w:rsid w:val="00D23BCB"/>
    <w:rsid w:val="00D23E2C"/>
    <w:rsid w:val="00D2771A"/>
    <w:rsid w:val="00D3232F"/>
    <w:rsid w:val="00D32C14"/>
    <w:rsid w:val="00D33F8B"/>
    <w:rsid w:val="00D43241"/>
    <w:rsid w:val="00D44082"/>
    <w:rsid w:val="00D457E2"/>
    <w:rsid w:val="00D46FF3"/>
    <w:rsid w:val="00D54432"/>
    <w:rsid w:val="00D575DA"/>
    <w:rsid w:val="00D619CB"/>
    <w:rsid w:val="00D628C2"/>
    <w:rsid w:val="00D62A0F"/>
    <w:rsid w:val="00D62B6C"/>
    <w:rsid w:val="00D74FA4"/>
    <w:rsid w:val="00D870E9"/>
    <w:rsid w:val="00D87104"/>
    <w:rsid w:val="00D921D3"/>
    <w:rsid w:val="00D93396"/>
    <w:rsid w:val="00D9408F"/>
    <w:rsid w:val="00DA31AB"/>
    <w:rsid w:val="00DA7FA9"/>
    <w:rsid w:val="00DB0FF2"/>
    <w:rsid w:val="00DB4713"/>
    <w:rsid w:val="00DB5398"/>
    <w:rsid w:val="00DB5E07"/>
    <w:rsid w:val="00DB6C09"/>
    <w:rsid w:val="00DC1A29"/>
    <w:rsid w:val="00DC1CE7"/>
    <w:rsid w:val="00DC286D"/>
    <w:rsid w:val="00DC3AA7"/>
    <w:rsid w:val="00DC3ACA"/>
    <w:rsid w:val="00DC6FF1"/>
    <w:rsid w:val="00DD3A52"/>
    <w:rsid w:val="00DD441A"/>
    <w:rsid w:val="00DD4A7C"/>
    <w:rsid w:val="00DD50D4"/>
    <w:rsid w:val="00DD601B"/>
    <w:rsid w:val="00DE42B0"/>
    <w:rsid w:val="00DE5320"/>
    <w:rsid w:val="00DF20A8"/>
    <w:rsid w:val="00DF547D"/>
    <w:rsid w:val="00DF7897"/>
    <w:rsid w:val="00E00675"/>
    <w:rsid w:val="00E00C3A"/>
    <w:rsid w:val="00E01D57"/>
    <w:rsid w:val="00E0302C"/>
    <w:rsid w:val="00E0617C"/>
    <w:rsid w:val="00E0757F"/>
    <w:rsid w:val="00E10757"/>
    <w:rsid w:val="00E1371B"/>
    <w:rsid w:val="00E13F0F"/>
    <w:rsid w:val="00E148FA"/>
    <w:rsid w:val="00E14971"/>
    <w:rsid w:val="00E172F5"/>
    <w:rsid w:val="00E23F7F"/>
    <w:rsid w:val="00E34DBF"/>
    <w:rsid w:val="00E34E08"/>
    <w:rsid w:val="00E4280A"/>
    <w:rsid w:val="00E51A96"/>
    <w:rsid w:val="00E52F4E"/>
    <w:rsid w:val="00E537CA"/>
    <w:rsid w:val="00E53F7F"/>
    <w:rsid w:val="00E562DE"/>
    <w:rsid w:val="00E56501"/>
    <w:rsid w:val="00E569D1"/>
    <w:rsid w:val="00E6314D"/>
    <w:rsid w:val="00E6349D"/>
    <w:rsid w:val="00E657C3"/>
    <w:rsid w:val="00E65D5E"/>
    <w:rsid w:val="00E717C7"/>
    <w:rsid w:val="00E72E5B"/>
    <w:rsid w:val="00E8146E"/>
    <w:rsid w:val="00E82753"/>
    <w:rsid w:val="00E82D0E"/>
    <w:rsid w:val="00E8600E"/>
    <w:rsid w:val="00E86E64"/>
    <w:rsid w:val="00E928E1"/>
    <w:rsid w:val="00E936B3"/>
    <w:rsid w:val="00EB1DF8"/>
    <w:rsid w:val="00EB3CF2"/>
    <w:rsid w:val="00EB4780"/>
    <w:rsid w:val="00EB5332"/>
    <w:rsid w:val="00EB54A6"/>
    <w:rsid w:val="00EC02DF"/>
    <w:rsid w:val="00EC2346"/>
    <w:rsid w:val="00EC2B6E"/>
    <w:rsid w:val="00EC47C8"/>
    <w:rsid w:val="00EC7BA5"/>
    <w:rsid w:val="00ED120D"/>
    <w:rsid w:val="00ED12BA"/>
    <w:rsid w:val="00ED20F2"/>
    <w:rsid w:val="00ED2760"/>
    <w:rsid w:val="00ED2F02"/>
    <w:rsid w:val="00ED7AA9"/>
    <w:rsid w:val="00EE6D6A"/>
    <w:rsid w:val="00EF1548"/>
    <w:rsid w:val="00EF2660"/>
    <w:rsid w:val="00EF387D"/>
    <w:rsid w:val="00F01FEA"/>
    <w:rsid w:val="00F02478"/>
    <w:rsid w:val="00F0658F"/>
    <w:rsid w:val="00F06A75"/>
    <w:rsid w:val="00F10387"/>
    <w:rsid w:val="00F119DE"/>
    <w:rsid w:val="00F12DF7"/>
    <w:rsid w:val="00F135F8"/>
    <w:rsid w:val="00F14DBF"/>
    <w:rsid w:val="00F220EC"/>
    <w:rsid w:val="00F23332"/>
    <w:rsid w:val="00F3395C"/>
    <w:rsid w:val="00F40FF9"/>
    <w:rsid w:val="00F45C3E"/>
    <w:rsid w:val="00F461F9"/>
    <w:rsid w:val="00F51025"/>
    <w:rsid w:val="00F5169D"/>
    <w:rsid w:val="00F5183B"/>
    <w:rsid w:val="00F52DC8"/>
    <w:rsid w:val="00F55CDC"/>
    <w:rsid w:val="00F62D75"/>
    <w:rsid w:val="00F6307C"/>
    <w:rsid w:val="00F64AB8"/>
    <w:rsid w:val="00F66A8F"/>
    <w:rsid w:val="00F732AB"/>
    <w:rsid w:val="00F77780"/>
    <w:rsid w:val="00F805DE"/>
    <w:rsid w:val="00F907D1"/>
    <w:rsid w:val="00F956AC"/>
    <w:rsid w:val="00F966DE"/>
    <w:rsid w:val="00F97D0C"/>
    <w:rsid w:val="00FA3DB1"/>
    <w:rsid w:val="00FC1213"/>
    <w:rsid w:val="00FD55A1"/>
    <w:rsid w:val="00FD7946"/>
    <w:rsid w:val="00FE209D"/>
    <w:rsid w:val="00FE3BE6"/>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627F89"/>
    <w:pPr>
      <w:widowControl w:val="0"/>
      <w:tabs>
        <w:tab w:val="left" w:pos="142"/>
        <w:tab w:val="left" w:pos="313"/>
      </w:tabs>
      <w:adjustRightInd w:val="0"/>
      <w:spacing w:after="0" w:line="360" w:lineRule="auto"/>
      <w:jc w:val="both"/>
      <w:textAlignment w:val="baseline"/>
    </w:pPr>
    <w:rPr>
      <w:rFonts w:ascii="Arial" w:eastAsia="Arial Unicode MS" w:hAnsi="Arial" w:cs="Arial"/>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ED120D"/>
    <w:rPr>
      <w:rFonts w:ascii="Times New Roman" w:hAnsi="Times New Roman" w:cs="Times New Roman"/>
      <w:sz w:val="24"/>
      <w:szCs w:val="24"/>
    </w:rPr>
  </w:style>
  <w:style w:type="character" w:customStyle="1" w:styleId="PrrafodelistaCar">
    <w:name w:val="Párrafo de lista Car"/>
    <w:link w:val="Prrafodelista"/>
    <w:uiPriority w:val="99"/>
    <w:locked/>
    <w:rsid w:val="00906F47"/>
  </w:style>
  <w:style w:type="paragraph" w:styleId="Continuarlista">
    <w:name w:val="List Continue"/>
    <w:basedOn w:val="Normal"/>
    <w:uiPriority w:val="99"/>
    <w:unhideWhenUsed/>
    <w:rsid w:val="00B276F2"/>
    <w:pPr>
      <w:spacing w:after="120"/>
      <w:ind w:left="283"/>
      <w:contextualSpacing/>
    </w:pPr>
  </w:style>
  <w:style w:type="paragraph" w:customStyle="1" w:styleId="TDC-base">
    <w:name w:val="TDC - base"/>
    <w:basedOn w:val="Normal"/>
    <w:rsid w:val="00B276F2"/>
    <w:pPr>
      <w:tabs>
        <w:tab w:val="right" w:leader="dot" w:pos="6480"/>
      </w:tabs>
      <w:suppressAutoHyphens/>
      <w:spacing w:after="240" w:line="240" w:lineRule="atLeast"/>
    </w:pPr>
    <w:rPr>
      <w:rFonts w:ascii="Arial" w:eastAsia="Calibri" w:hAnsi="Arial" w:cs="Times New Roman"/>
      <w:spacing w:val="-5"/>
      <w:sz w:val="20"/>
      <w:szCs w:val="20"/>
      <w:lang w:val="es-ES" w:eastAsia="ar-SA"/>
    </w:rPr>
  </w:style>
  <w:style w:type="paragraph" w:customStyle="1" w:styleId="Titulo">
    <w:name w:val="Titulo"/>
    <w:basedOn w:val="Normal"/>
    <w:rsid w:val="00B276F2"/>
    <w:pPr>
      <w:spacing w:after="0" w:line="240" w:lineRule="auto"/>
    </w:pPr>
    <w:rPr>
      <w:rFonts w:ascii="Times New Roman" w:eastAsia="Times New Roman" w:hAnsi="Times New Roman" w:cs="Times New Roman"/>
      <w:sz w:val="24"/>
      <w:szCs w:val="24"/>
      <w:lang w:val="es-ES" w:eastAsia="es-ES"/>
    </w:rPr>
  </w:style>
  <w:style w:type="paragraph" w:customStyle="1" w:styleId="Predeterminado">
    <w:name w:val="Predeterminado"/>
    <w:rsid w:val="00B276F2"/>
    <w:pPr>
      <w:tabs>
        <w:tab w:val="left" w:pos="708"/>
      </w:tabs>
      <w:suppressAutoHyphens/>
      <w:spacing w:after="0" w:line="100" w:lineRule="atLeast"/>
    </w:pPr>
    <w:rPr>
      <w:rFonts w:ascii="Verdana" w:eastAsia="Times New Roman" w:hAnsi="Verdana" w:cs="Times New Roman"/>
      <w:color w:val="383838"/>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4897505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87281821">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40496797">
      <w:bodyDiv w:val="1"/>
      <w:marLeft w:val="0"/>
      <w:marRight w:val="0"/>
      <w:marTop w:val="0"/>
      <w:marBottom w:val="0"/>
      <w:divBdr>
        <w:top w:val="none" w:sz="0" w:space="0" w:color="auto"/>
        <w:left w:val="none" w:sz="0" w:space="0" w:color="auto"/>
        <w:bottom w:val="none" w:sz="0" w:space="0" w:color="auto"/>
        <w:right w:val="none" w:sz="0" w:space="0" w:color="auto"/>
      </w:divBdr>
    </w:div>
    <w:div w:id="756445848">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379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35AAC-82F7-4716-99D4-671C9D6CC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23</Pages>
  <Words>8123</Words>
  <Characters>44682</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ARIEL RODRIGUEZ GIMENEZ</cp:lastModifiedBy>
  <cp:revision>18</cp:revision>
  <cp:lastPrinted>2019-11-27T12:49:00Z</cp:lastPrinted>
  <dcterms:created xsi:type="dcterms:W3CDTF">2020-01-31T11:54:00Z</dcterms:created>
  <dcterms:modified xsi:type="dcterms:W3CDTF">2020-03-23T12:31:00Z</dcterms:modified>
</cp:coreProperties>
</file>