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AD96D" w14:textId="77777777" w:rsidR="009A3BD0" w:rsidRPr="00B83E8A" w:rsidRDefault="009A3BD0" w:rsidP="00C82218">
      <w:pPr>
        <w:spacing w:after="0" w:line="240" w:lineRule="auto"/>
        <w:jc w:val="center"/>
        <w:rPr>
          <w:rFonts w:asciiTheme="majorHAnsi" w:hAnsiTheme="majorHAnsi" w:cs="Arial"/>
          <w:spacing w:val="30"/>
          <w:sz w:val="40"/>
        </w:rPr>
      </w:pPr>
      <w:r w:rsidRPr="00B83E8A">
        <w:rPr>
          <w:rFonts w:asciiTheme="majorHAnsi" w:hAnsiTheme="majorHAnsi" w:cs="Arial"/>
          <w:spacing w:val="30"/>
          <w:sz w:val="40"/>
        </w:rPr>
        <w:t>REPÚBLICA DEL PARAGUAY</w:t>
      </w:r>
    </w:p>
    <w:p w14:paraId="74ACDBA8" w14:textId="77777777" w:rsidR="00B83E8A" w:rsidRPr="00B83E8A" w:rsidRDefault="00B83E8A" w:rsidP="00C82218">
      <w:pPr>
        <w:spacing w:after="0" w:line="240" w:lineRule="auto"/>
        <w:jc w:val="center"/>
        <w:rPr>
          <w:rFonts w:asciiTheme="majorHAnsi" w:hAnsiTheme="majorHAnsi" w:cs="Arial"/>
          <w:b/>
          <w:spacing w:val="30"/>
          <w:sz w:val="72"/>
          <w:szCs w:val="40"/>
          <w:lang w:val="es-MX"/>
        </w:rPr>
      </w:pPr>
    </w:p>
    <w:p w14:paraId="0693FE99" w14:textId="64A6F90A" w:rsidR="009A3BD0" w:rsidRPr="00B83E8A" w:rsidRDefault="00B83E8A" w:rsidP="00C82218">
      <w:pPr>
        <w:spacing w:after="0" w:line="240" w:lineRule="auto"/>
        <w:jc w:val="center"/>
        <w:rPr>
          <w:rFonts w:asciiTheme="majorHAnsi" w:hAnsiTheme="majorHAnsi" w:cs="Arial"/>
          <w:b/>
          <w:sz w:val="52"/>
          <w:szCs w:val="52"/>
          <w:lang w:val="es-MX"/>
        </w:rPr>
      </w:pPr>
      <w:r w:rsidRPr="00B83E8A">
        <w:rPr>
          <w:rFonts w:asciiTheme="majorHAnsi" w:hAnsiTheme="majorHAnsi" w:cs="Arial"/>
          <w:b/>
          <w:sz w:val="52"/>
          <w:szCs w:val="52"/>
          <w:lang w:val="es-MX"/>
        </w:rPr>
        <w:t>AGENCIA FINANCIERA DE DESARROLLO</w:t>
      </w:r>
    </w:p>
    <w:p w14:paraId="769AD872" w14:textId="77777777" w:rsidR="009A3BD0" w:rsidRPr="00B83E8A" w:rsidRDefault="009A3BD0" w:rsidP="00C82218">
      <w:pPr>
        <w:spacing w:after="0" w:line="240" w:lineRule="auto"/>
        <w:jc w:val="both"/>
        <w:rPr>
          <w:rFonts w:asciiTheme="majorHAnsi" w:hAnsiTheme="majorHAnsi" w:cs="Arial"/>
        </w:rPr>
      </w:pPr>
    </w:p>
    <w:p w14:paraId="2D6E7557" w14:textId="7D95DD53" w:rsidR="009A3BD0" w:rsidRPr="00B83E8A" w:rsidRDefault="00B978BA" w:rsidP="00B978BA">
      <w:pPr>
        <w:tabs>
          <w:tab w:val="left" w:pos="2955"/>
        </w:tabs>
        <w:spacing w:after="0" w:line="240" w:lineRule="auto"/>
        <w:jc w:val="both"/>
        <w:rPr>
          <w:rFonts w:asciiTheme="majorHAnsi" w:hAnsiTheme="majorHAnsi" w:cs="Arial"/>
          <w:spacing w:val="20"/>
        </w:rPr>
      </w:pPr>
      <w:r w:rsidRPr="00B83E8A">
        <w:rPr>
          <w:rFonts w:asciiTheme="majorHAnsi" w:hAnsiTheme="majorHAnsi" w:cs="Arial"/>
          <w:spacing w:val="20"/>
        </w:rPr>
        <w:tab/>
      </w:r>
    </w:p>
    <w:p w14:paraId="63050E3F" w14:textId="77777777" w:rsidR="00C82218" w:rsidRPr="00B83E8A" w:rsidRDefault="00C82218" w:rsidP="00B83E8A">
      <w:pPr>
        <w:spacing w:after="0" w:line="240" w:lineRule="auto"/>
        <w:rPr>
          <w:rFonts w:asciiTheme="majorHAnsi" w:hAnsiTheme="majorHAnsi" w:cs="Arial"/>
          <w:b/>
          <w:spacing w:val="20"/>
          <w:sz w:val="52"/>
          <w:szCs w:val="52"/>
        </w:rPr>
      </w:pPr>
    </w:p>
    <w:p w14:paraId="540076AE" w14:textId="2A68C1C3" w:rsidR="009A3BD0" w:rsidRPr="00B83E8A" w:rsidRDefault="0092019F" w:rsidP="00C82218">
      <w:pPr>
        <w:spacing w:after="0" w:line="240" w:lineRule="auto"/>
        <w:jc w:val="center"/>
        <w:rPr>
          <w:rFonts w:asciiTheme="majorHAnsi" w:hAnsiTheme="majorHAnsi" w:cs="Arial"/>
          <w:spacing w:val="20"/>
          <w:sz w:val="40"/>
          <w:szCs w:val="40"/>
        </w:rPr>
      </w:pPr>
      <w:r w:rsidRPr="00B83E8A">
        <w:rPr>
          <w:rFonts w:asciiTheme="majorHAnsi" w:hAnsiTheme="majorHAnsi" w:cs="Arial"/>
          <w:spacing w:val="20"/>
          <w:sz w:val="40"/>
          <w:szCs w:val="40"/>
        </w:rPr>
        <w:t>CARTA DE INVITACI</w:t>
      </w:r>
      <w:r w:rsidR="00373EE0" w:rsidRPr="00B83E8A">
        <w:rPr>
          <w:rFonts w:asciiTheme="majorHAnsi" w:hAnsiTheme="majorHAnsi" w:cs="Arial"/>
          <w:spacing w:val="20"/>
          <w:sz w:val="40"/>
          <w:szCs w:val="40"/>
        </w:rPr>
        <w:t>Ó</w:t>
      </w:r>
      <w:r w:rsidRPr="00B83E8A">
        <w:rPr>
          <w:rFonts w:asciiTheme="majorHAnsi" w:hAnsiTheme="majorHAnsi" w:cs="Arial"/>
          <w:spacing w:val="20"/>
          <w:sz w:val="40"/>
          <w:szCs w:val="40"/>
        </w:rPr>
        <w:t>N ESTÁNDAR</w:t>
      </w:r>
    </w:p>
    <w:p w14:paraId="30D5CB5A" w14:textId="77777777" w:rsidR="009A3BD0" w:rsidRPr="00B83E8A" w:rsidRDefault="009A3BD0" w:rsidP="00C82218">
      <w:pPr>
        <w:spacing w:after="0" w:line="240" w:lineRule="auto"/>
        <w:jc w:val="both"/>
        <w:rPr>
          <w:rFonts w:asciiTheme="majorHAnsi" w:hAnsiTheme="majorHAnsi" w:cs="Arial"/>
          <w:b/>
          <w:i/>
          <w:sz w:val="40"/>
          <w:szCs w:val="40"/>
        </w:rPr>
      </w:pPr>
    </w:p>
    <w:p w14:paraId="72679556" w14:textId="5E8163D1" w:rsidR="00B83E8A" w:rsidRDefault="00B83E8A" w:rsidP="00C82218">
      <w:pPr>
        <w:spacing w:after="0" w:line="240" w:lineRule="auto"/>
        <w:jc w:val="both"/>
        <w:rPr>
          <w:rFonts w:asciiTheme="majorHAnsi" w:hAnsiTheme="majorHAnsi" w:cs="Arial"/>
          <w:b/>
          <w:i/>
          <w:sz w:val="40"/>
          <w:szCs w:val="40"/>
        </w:rPr>
      </w:pPr>
    </w:p>
    <w:p w14:paraId="562181E7" w14:textId="77777777" w:rsidR="00B83E8A" w:rsidRPr="00B83E8A" w:rsidRDefault="00B83E8A" w:rsidP="00C82218">
      <w:pPr>
        <w:spacing w:after="0" w:line="240" w:lineRule="auto"/>
        <w:jc w:val="both"/>
        <w:rPr>
          <w:rFonts w:asciiTheme="majorHAnsi" w:hAnsiTheme="majorHAnsi" w:cs="Arial"/>
          <w:b/>
          <w:i/>
          <w:sz w:val="40"/>
          <w:szCs w:val="40"/>
        </w:rPr>
      </w:pPr>
    </w:p>
    <w:p w14:paraId="401D3946" w14:textId="77777777" w:rsidR="00B83E8A" w:rsidRPr="00B83E8A" w:rsidRDefault="009A3BD0" w:rsidP="00C82218">
      <w:pPr>
        <w:spacing w:after="0" w:line="240" w:lineRule="auto"/>
        <w:jc w:val="center"/>
        <w:rPr>
          <w:rFonts w:asciiTheme="majorHAnsi" w:hAnsiTheme="majorHAnsi" w:cs="Arial"/>
          <w:b/>
          <w:sz w:val="40"/>
          <w:szCs w:val="40"/>
        </w:rPr>
      </w:pPr>
      <w:r w:rsidRPr="00B83E8A">
        <w:rPr>
          <w:rFonts w:asciiTheme="majorHAnsi" w:hAnsiTheme="majorHAnsi" w:cs="Arial"/>
          <w:b/>
          <w:sz w:val="40"/>
          <w:szCs w:val="40"/>
        </w:rPr>
        <w:t xml:space="preserve">CONTRATACIÓN DIRECTA (CD) </w:t>
      </w:r>
    </w:p>
    <w:p w14:paraId="0CF477C0" w14:textId="7105B9F0" w:rsidR="0042209C" w:rsidRPr="00B83E8A" w:rsidRDefault="00B83E8A" w:rsidP="00C82218">
      <w:pPr>
        <w:spacing w:after="0" w:line="240" w:lineRule="auto"/>
        <w:jc w:val="center"/>
        <w:rPr>
          <w:rFonts w:asciiTheme="majorHAnsi" w:hAnsiTheme="majorHAnsi" w:cs="Arial"/>
          <w:b/>
          <w:sz w:val="40"/>
          <w:szCs w:val="40"/>
        </w:rPr>
      </w:pPr>
      <w:r w:rsidRPr="00B83E8A">
        <w:rPr>
          <w:rFonts w:asciiTheme="majorHAnsi" w:hAnsiTheme="majorHAnsi" w:cs="Arial"/>
          <w:b/>
          <w:sz w:val="40"/>
          <w:szCs w:val="40"/>
        </w:rPr>
        <w:t xml:space="preserve">N° </w:t>
      </w:r>
      <w:r w:rsidRPr="00B83E8A">
        <w:rPr>
          <w:rFonts w:asciiTheme="majorHAnsi" w:hAnsiTheme="majorHAnsi" w:cs="Arial"/>
          <w:b/>
          <w:color w:val="FF0000"/>
          <w:sz w:val="40"/>
          <w:szCs w:val="40"/>
        </w:rPr>
        <w:t>2</w:t>
      </w:r>
      <w:r w:rsidR="00DF487B">
        <w:rPr>
          <w:rFonts w:asciiTheme="majorHAnsi" w:hAnsiTheme="majorHAnsi" w:cs="Arial"/>
          <w:b/>
          <w:color w:val="FF0000"/>
          <w:sz w:val="40"/>
          <w:szCs w:val="40"/>
        </w:rPr>
        <w:t>5</w:t>
      </w:r>
    </w:p>
    <w:p w14:paraId="05B5DC1F" w14:textId="7A3CD56E" w:rsidR="00B83E8A" w:rsidRDefault="00B83E8A" w:rsidP="00C82218">
      <w:pPr>
        <w:spacing w:after="0" w:line="240" w:lineRule="auto"/>
        <w:jc w:val="both"/>
        <w:rPr>
          <w:rFonts w:asciiTheme="majorHAnsi" w:hAnsiTheme="majorHAnsi" w:cs="Arial"/>
          <w:b/>
          <w:spacing w:val="60"/>
          <w:sz w:val="52"/>
          <w:szCs w:val="52"/>
          <w:lang w:val="es-MX"/>
        </w:rPr>
      </w:pPr>
    </w:p>
    <w:p w14:paraId="6B000140" w14:textId="77777777" w:rsidR="00B83E8A" w:rsidRPr="00B83E8A" w:rsidRDefault="00B83E8A" w:rsidP="00C82218">
      <w:pPr>
        <w:spacing w:after="0" w:line="240" w:lineRule="auto"/>
        <w:jc w:val="both"/>
        <w:rPr>
          <w:rFonts w:asciiTheme="majorHAnsi" w:hAnsiTheme="majorHAnsi" w:cs="Arial"/>
          <w:b/>
          <w:spacing w:val="60"/>
          <w:sz w:val="52"/>
          <w:szCs w:val="52"/>
          <w:lang w:val="es-MX"/>
        </w:rPr>
      </w:pPr>
    </w:p>
    <w:p w14:paraId="40ED29B2" w14:textId="38774A9F" w:rsidR="00B83E8A" w:rsidRPr="00B83E8A" w:rsidRDefault="00B83E8A" w:rsidP="00B83E8A">
      <w:pPr>
        <w:jc w:val="center"/>
        <w:rPr>
          <w:rFonts w:asciiTheme="majorHAnsi" w:hAnsiTheme="majorHAnsi"/>
          <w:b/>
          <w:bCs/>
          <w:color w:val="FF0000"/>
          <w:sz w:val="48"/>
          <w:szCs w:val="48"/>
        </w:rPr>
      </w:pPr>
      <w:r w:rsidRPr="00B83E8A">
        <w:rPr>
          <w:rFonts w:asciiTheme="majorHAnsi" w:hAnsiTheme="majorHAnsi"/>
          <w:b/>
          <w:bCs/>
          <w:color w:val="FF0000"/>
          <w:sz w:val="48"/>
          <w:szCs w:val="48"/>
        </w:rPr>
        <w:t>“</w:t>
      </w:r>
      <w:r w:rsidR="00DF487B" w:rsidRPr="00DF487B">
        <w:rPr>
          <w:rFonts w:asciiTheme="majorHAnsi" w:hAnsiTheme="majorHAnsi"/>
          <w:b/>
          <w:color w:val="FF0000"/>
          <w:sz w:val="48"/>
          <w:szCs w:val="48"/>
        </w:rPr>
        <w:t>Consultoría para Diagnóstico de Comunicación Interna</w:t>
      </w:r>
      <w:r w:rsidRPr="00B83E8A">
        <w:rPr>
          <w:rFonts w:asciiTheme="majorHAnsi" w:hAnsiTheme="majorHAnsi"/>
          <w:b/>
          <w:color w:val="FF0000"/>
          <w:sz w:val="48"/>
          <w:szCs w:val="48"/>
        </w:rPr>
        <w:t>”</w:t>
      </w:r>
    </w:p>
    <w:p w14:paraId="3E34ACCA" w14:textId="77777777" w:rsidR="009A3BD0" w:rsidRPr="00B83E8A" w:rsidRDefault="009A3BD0" w:rsidP="00C82218">
      <w:pPr>
        <w:spacing w:after="0" w:line="240" w:lineRule="auto"/>
        <w:jc w:val="both"/>
        <w:rPr>
          <w:rFonts w:asciiTheme="majorHAnsi" w:hAnsiTheme="majorHAnsi" w:cs="Arial"/>
          <w:i/>
          <w:sz w:val="44"/>
          <w:szCs w:val="40"/>
        </w:rPr>
      </w:pPr>
    </w:p>
    <w:p w14:paraId="63B07E82" w14:textId="295E02D3" w:rsidR="00B83E8A" w:rsidRPr="00B83E8A" w:rsidRDefault="00B83E8A" w:rsidP="00B83E8A">
      <w:pPr>
        <w:spacing w:before="120" w:after="120" w:line="360" w:lineRule="auto"/>
        <w:jc w:val="center"/>
        <w:rPr>
          <w:rFonts w:asciiTheme="majorHAnsi" w:hAnsiTheme="majorHAnsi"/>
          <w:b/>
          <w:color w:val="FF0000"/>
          <w:sz w:val="44"/>
          <w:szCs w:val="44"/>
        </w:rPr>
      </w:pPr>
      <w:r w:rsidRPr="00B83E8A">
        <w:rPr>
          <w:rFonts w:asciiTheme="majorHAnsi" w:hAnsiTheme="majorHAnsi"/>
          <w:b/>
          <w:sz w:val="44"/>
          <w:szCs w:val="44"/>
        </w:rPr>
        <w:t xml:space="preserve">ID N° </w:t>
      </w:r>
      <w:r w:rsidR="00DF487B" w:rsidRPr="00DF487B">
        <w:rPr>
          <w:rFonts w:asciiTheme="majorHAnsi" w:hAnsiTheme="majorHAnsi"/>
          <w:b/>
          <w:color w:val="FF0000"/>
          <w:sz w:val="44"/>
          <w:szCs w:val="44"/>
        </w:rPr>
        <w:t>335</w:t>
      </w:r>
      <w:r w:rsidR="00DF487B">
        <w:rPr>
          <w:rFonts w:asciiTheme="majorHAnsi" w:hAnsiTheme="majorHAnsi"/>
          <w:b/>
          <w:color w:val="FF0000"/>
          <w:sz w:val="44"/>
          <w:szCs w:val="44"/>
        </w:rPr>
        <w:t>.</w:t>
      </w:r>
      <w:r w:rsidR="00DF487B" w:rsidRPr="00DF487B">
        <w:rPr>
          <w:rFonts w:asciiTheme="majorHAnsi" w:hAnsiTheme="majorHAnsi"/>
          <w:b/>
          <w:color w:val="FF0000"/>
          <w:sz w:val="44"/>
          <w:szCs w:val="44"/>
        </w:rPr>
        <w:t>349</w:t>
      </w:r>
    </w:p>
    <w:p w14:paraId="580DA0F3" w14:textId="77777777" w:rsidR="00B83E8A" w:rsidRPr="00B83E8A" w:rsidRDefault="00B83E8A" w:rsidP="00B83E8A">
      <w:pPr>
        <w:spacing w:after="0" w:line="240" w:lineRule="auto"/>
        <w:rPr>
          <w:rFonts w:asciiTheme="majorHAnsi" w:hAnsiTheme="majorHAnsi"/>
          <w:bCs/>
          <w:sz w:val="44"/>
          <w:szCs w:val="44"/>
          <w:lang w:val="es-MX"/>
        </w:rPr>
      </w:pPr>
    </w:p>
    <w:p w14:paraId="1DE4682A" w14:textId="77777777" w:rsidR="00B83E8A" w:rsidRPr="00B83E8A" w:rsidRDefault="00B83E8A" w:rsidP="00B83E8A">
      <w:pPr>
        <w:spacing w:after="0" w:line="240" w:lineRule="auto"/>
        <w:jc w:val="center"/>
        <w:rPr>
          <w:rFonts w:asciiTheme="majorHAnsi" w:hAnsiTheme="majorHAnsi"/>
          <w:b/>
          <w:bCs/>
          <w:i/>
          <w:sz w:val="36"/>
          <w:szCs w:val="36"/>
          <w:lang w:val="es-MX"/>
        </w:rPr>
      </w:pPr>
      <w:r w:rsidRPr="00B83E8A">
        <w:rPr>
          <w:rFonts w:asciiTheme="majorHAnsi" w:hAnsiTheme="majorHAnsi"/>
          <w:b/>
          <w:bCs/>
          <w:sz w:val="44"/>
          <w:szCs w:val="44"/>
          <w:lang w:val="es-MX"/>
        </w:rPr>
        <w:t xml:space="preserve">AÑO: </w:t>
      </w:r>
      <w:r w:rsidRPr="00B83E8A">
        <w:rPr>
          <w:rFonts w:asciiTheme="majorHAnsi" w:hAnsiTheme="majorHAnsi"/>
          <w:b/>
          <w:bCs/>
          <w:color w:val="FF0000"/>
          <w:sz w:val="44"/>
          <w:szCs w:val="44"/>
          <w:lang w:val="es-MX"/>
        </w:rPr>
        <w:t>2017</w:t>
      </w:r>
    </w:p>
    <w:p w14:paraId="05D587AB" w14:textId="77777777" w:rsidR="00C82218" w:rsidRPr="00B83E8A" w:rsidRDefault="00C82218" w:rsidP="00C82218">
      <w:pPr>
        <w:spacing w:after="0" w:line="240" w:lineRule="auto"/>
        <w:jc w:val="both"/>
        <w:rPr>
          <w:rFonts w:asciiTheme="majorHAnsi" w:hAnsiTheme="majorHAnsi" w:cs="Arial"/>
          <w:sz w:val="40"/>
          <w:szCs w:val="40"/>
          <w:lang w:val="es-MX"/>
        </w:rPr>
      </w:pPr>
    </w:p>
    <w:p w14:paraId="0EC8B230" w14:textId="77777777" w:rsidR="006A638E" w:rsidRDefault="006A638E">
      <w:pPr>
        <w:rPr>
          <w:rFonts w:asciiTheme="majorHAnsi" w:hAnsiTheme="majorHAnsi" w:cs="Arial"/>
          <w:b/>
          <w:kern w:val="2"/>
          <w:sz w:val="40"/>
          <w:szCs w:val="36"/>
          <w:u w:val="single"/>
        </w:rPr>
      </w:pPr>
      <w:r>
        <w:rPr>
          <w:rFonts w:asciiTheme="majorHAnsi" w:hAnsiTheme="majorHAnsi" w:cs="Arial"/>
          <w:b/>
          <w:kern w:val="2"/>
          <w:sz w:val="40"/>
          <w:szCs w:val="36"/>
          <w:u w:val="single"/>
        </w:rPr>
        <w:br w:type="page"/>
      </w:r>
    </w:p>
    <w:p w14:paraId="412890DE" w14:textId="7249A841" w:rsidR="00AA3AA2" w:rsidRPr="00B83E8A" w:rsidRDefault="00AA3AA2" w:rsidP="00CC3664">
      <w:pPr>
        <w:suppressAutoHyphens/>
        <w:spacing w:after="0" w:line="100" w:lineRule="atLeast"/>
        <w:jc w:val="center"/>
        <w:rPr>
          <w:rFonts w:asciiTheme="majorHAnsi" w:hAnsiTheme="majorHAnsi" w:cs="Arial"/>
          <w:b/>
          <w:kern w:val="2"/>
          <w:sz w:val="40"/>
          <w:szCs w:val="36"/>
          <w:u w:val="single"/>
        </w:rPr>
      </w:pPr>
      <w:r w:rsidRPr="00B83E8A">
        <w:rPr>
          <w:rFonts w:asciiTheme="majorHAnsi" w:hAnsiTheme="majorHAnsi" w:cs="Arial"/>
          <w:b/>
          <w:kern w:val="2"/>
          <w:sz w:val="40"/>
          <w:szCs w:val="36"/>
          <w:u w:val="single"/>
        </w:rPr>
        <w:lastRenderedPageBreak/>
        <w:t>CARTA DE INVITACIÓN Y ANEXOS</w:t>
      </w:r>
    </w:p>
    <w:p w14:paraId="4C4A68A5" w14:textId="77777777" w:rsidR="00AA3AA2" w:rsidRPr="00B83E8A" w:rsidRDefault="00AA3AA2" w:rsidP="00C82218">
      <w:pPr>
        <w:spacing w:after="0" w:line="240" w:lineRule="auto"/>
        <w:jc w:val="both"/>
        <w:rPr>
          <w:rFonts w:asciiTheme="majorHAnsi" w:hAnsiTheme="majorHAnsi" w:cs="Arial"/>
          <w:b/>
          <w:i/>
          <w:sz w:val="24"/>
        </w:rPr>
      </w:pPr>
    </w:p>
    <w:p w14:paraId="5D9D4D2B" w14:textId="77777777" w:rsidR="00AA3AA2" w:rsidRPr="00B83E8A" w:rsidRDefault="00AA3AA2" w:rsidP="00AA3AA2">
      <w:pPr>
        <w:suppressAutoHyphens/>
        <w:spacing w:after="0" w:line="100" w:lineRule="atLeast"/>
        <w:jc w:val="right"/>
        <w:rPr>
          <w:rFonts w:asciiTheme="majorHAnsi" w:hAnsiTheme="majorHAnsi" w:cs="Arial"/>
          <w:kern w:val="2"/>
          <w:sz w:val="24"/>
        </w:rPr>
      </w:pPr>
    </w:p>
    <w:p w14:paraId="30C4A739" w14:textId="77777777" w:rsidR="00B83E8A" w:rsidRPr="002D4CF1" w:rsidRDefault="00B83E8A" w:rsidP="00B83E8A">
      <w:pPr>
        <w:numPr>
          <w:ilvl w:val="12"/>
          <w:numId w:val="0"/>
        </w:numPr>
        <w:spacing w:after="0" w:line="240" w:lineRule="auto"/>
        <w:jc w:val="right"/>
        <w:rPr>
          <w:rFonts w:asciiTheme="majorHAnsi" w:hAnsiTheme="majorHAnsi"/>
          <w:sz w:val="24"/>
          <w:szCs w:val="24"/>
        </w:rPr>
      </w:pPr>
      <w:r w:rsidRPr="002D4CF1">
        <w:rPr>
          <w:rFonts w:asciiTheme="majorHAnsi" w:hAnsiTheme="majorHAnsi"/>
          <w:sz w:val="24"/>
          <w:szCs w:val="24"/>
        </w:rPr>
        <w:t>Asunción, ___de _______ de 2017</w:t>
      </w:r>
    </w:p>
    <w:p w14:paraId="65B99C39" w14:textId="77777777" w:rsidR="00AA3AA2" w:rsidRPr="00B83E8A" w:rsidRDefault="00AA3AA2" w:rsidP="00AA3AA2">
      <w:pPr>
        <w:suppressAutoHyphens/>
        <w:spacing w:after="0" w:line="100" w:lineRule="atLeast"/>
        <w:rPr>
          <w:rFonts w:asciiTheme="majorHAnsi" w:hAnsiTheme="majorHAnsi" w:cs="Arial"/>
          <w:kern w:val="2"/>
          <w:sz w:val="24"/>
        </w:rPr>
      </w:pPr>
    </w:p>
    <w:p w14:paraId="1CAB2F1F" w14:textId="77777777" w:rsidR="00AA3AA2" w:rsidRPr="00B83E8A" w:rsidRDefault="00AA3AA2" w:rsidP="00AA3AA2">
      <w:pPr>
        <w:suppressAutoHyphens/>
        <w:spacing w:after="0" w:line="100" w:lineRule="atLeast"/>
        <w:rPr>
          <w:rFonts w:asciiTheme="majorHAnsi" w:hAnsiTheme="majorHAnsi" w:cs="Arial"/>
          <w:kern w:val="2"/>
          <w:sz w:val="24"/>
        </w:rPr>
      </w:pPr>
      <w:r w:rsidRPr="00B83E8A">
        <w:rPr>
          <w:rFonts w:asciiTheme="majorHAnsi" w:hAnsiTheme="majorHAnsi" w:cs="Arial"/>
          <w:kern w:val="2"/>
          <w:sz w:val="24"/>
        </w:rPr>
        <w:t>Señor</w:t>
      </w:r>
    </w:p>
    <w:p w14:paraId="6E3B67C4" w14:textId="42E6BF0F" w:rsidR="00AA3AA2" w:rsidRPr="00B83E8A" w:rsidRDefault="00A91DD5" w:rsidP="00AA3AA2">
      <w:pPr>
        <w:suppressAutoHyphens/>
        <w:spacing w:after="0" w:line="100" w:lineRule="atLeast"/>
        <w:rPr>
          <w:rFonts w:asciiTheme="majorHAnsi" w:hAnsiTheme="majorHAnsi" w:cs="Arial"/>
          <w:i/>
          <w:kern w:val="2"/>
          <w:sz w:val="24"/>
        </w:rPr>
      </w:pPr>
      <w:r w:rsidRPr="00B83E8A">
        <w:rPr>
          <w:rFonts w:asciiTheme="majorHAnsi" w:hAnsiTheme="majorHAnsi" w:cs="Arial"/>
          <w:i/>
          <w:kern w:val="2"/>
          <w:sz w:val="24"/>
        </w:rPr>
        <w:t xml:space="preserve"> </w:t>
      </w:r>
      <w:r w:rsidR="00B83E8A" w:rsidRPr="00B83E8A">
        <w:rPr>
          <w:rFonts w:asciiTheme="majorHAnsi" w:hAnsiTheme="majorHAnsi" w:cs="Arial"/>
          <w:i/>
          <w:kern w:val="2"/>
          <w:sz w:val="24"/>
        </w:rPr>
        <w:t>__________</w:t>
      </w:r>
      <w:r w:rsidR="00AA3AA2" w:rsidRPr="00B83E8A">
        <w:rPr>
          <w:rFonts w:asciiTheme="majorHAnsi" w:hAnsiTheme="majorHAnsi" w:cs="Arial"/>
          <w:i/>
          <w:kern w:val="2"/>
          <w:sz w:val="24"/>
        </w:rPr>
        <w:t xml:space="preserve"> </w:t>
      </w:r>
    </w:p>
    <w:p w14:paraId="7808AA2F" w14:textId="77777777" w:rsidR="00AA3AA2" w:rsidRPr="00B83E8A" w:rsidRDefault="00AA3AA2" w:rsidP="00AA3AA2">
      <w:pPr>
        <w:suppressAutoHyphens/>
        <w:spacing w:after="0" w:line="100" w:lineRule="atLeast"/>
        <w:rPr>
          <w:rFonts w:asciiTheme="majorHAnsi" w:hAnsiTheme="majorHAnsi" w:cs="Arial"/>
          <w:kern w:val="2"/>
          <w:sz w:val="24"/>
        </w:rPr>
      </w:pPr>
    </w:p>
    <w:p w14:paraId="7F75C122" w14:textId="77777777" w:rsidR="00AA3AA2" w:rsidRPr="00B83E8A" w:rsidRDefault="00AA3AA2" w:rsidP="00AA3AA2">
      <w:pPr>
        <w:suppressAutoHyphens/>
        <w:spacing w:after="0" w:line="100" w:lineRule="atLeast"/>
        <w:rPr>
          <w:rFonts w:asciiTheme="majorHAnsi" w:hAnsiTheme="majorHAnsi" w:cs="Arial"/>
          <w:b/>
          <w:kern w:val="2"/>
          <w:sz w:val="24"/>
          <w:u w:val="single"/>
        </w:rPr>
      </w:pPr>
      <w:r w:rsidRPr="00B83E8A">
        <w:rPr>
          <w:rFonts w:asciiTheme="majorHAnsi" w:hAnsiTheme="majorHAnsi" w:cs="Arial"/>
          <w:b/>
          <w:kern w:val="2"/>
          <w:sz w:val="24"/>
          <w:u w:val="single"/>
        </w:rPr>
        <w:t>Presente</w:t>
      </w:r>
    </w:p>
    <w:p w14:paraId="637F437D" w14:textId="77777777" w:rsidR="00AA3AA2" w:rsidRPr="00B83E8A" w:rsidRDefault="00AA3AA2" w:rsidP="00AA3AA2">
      <w:pPr>
        <w:suppressAutoHyphens/>
        <w:spacing w:after="0" w:line="100" w:lineRule="atLeast"/>
        <w:rPr>
          <w:rFonts w:asciiTheme="majorHAnsi" w:hAnsiTheme="majorHAnsi" w:cs="Arial"/>
          <w:kern w:val="2"/>
          <w:sz w:val="24"/>
          <w:u w:val="single"/>
        </w:rPr>
      </w:pPr>
    </w:p>
    <w:p w14:paraId="7364C569" w14:textId="6CFC3D83" w:rsidR="00B83E8A" w:rsidRDefault="00B83E8A" w:rsidP="00B83E8A">
      <w:pPr>
        <w:suppressAutoHyphens/>
        <w:spacing w:after="0" w:line="100" w:lineRule="atLeast"/>
        <w:jc w:val="both"/>
        <w:rPr>
          <w:rFonts w:ascii="Cambria" w:hAnsi="Cambria"/>
          <w:b/>
          <w:color w:val="FF0000"/>
          <w:kern w:val="2"/>
          <w:sz w:val="24"/>
          <w:szCs w:val="24"/>
        </w:rPr>
      </w:pPr>
      <w:r w:rsidRPr="00B83E8A">
        <w:rPr>
          <w:rFonts w:ascii="Cambria" w:hAnsi="Cambria"/>
          <w:kern w:val="2"/>
          <w:sz w:val="24"/>
          <w:szCs w:val="24"/>
        </w:rPr>
        <w:t xml:space="preserve">Tenemos el agrado de dirigirnos a Ud. con el objeto de invitarlo a participar en el procedimiento de </w:t>
      </w:r>
      <w:r w:rsidRPr="00B83E8A">
        <w:rPr>
          <w:rFonts w:ascii="Cambria" w:hAnsi="Cambria"/>
          <w:b/>
          <w:kern w:val="2"/>
          <w:sz w:val="24"/>
          <w:szCs w:val="24"/>
        </w:rPr>
        <w:t xml:space="preserve">Contratación Directa N° </w:t>
      </w:r>
      <w:r w:rsidRPr="00B83E8A">
        <w:rPr>
          <w:rFonts w:ascii="Cambria" w:hAnsi="Cambria"/>
          <w:b/>
          <w:color w:val="FF0000"/>
          <w:kern w:val="2"/>
          <w:sz w:val="24"/>
          <w:szCs w:val="24"/>
        </w:rPr>
        <w:t>2</w:t>
      </w:r>
      <w:r w:rsidR="00DF487B">
        <w:rPr>
          <w:rFonts w:ascii="Cambria" w:hAnsi="Cambria"/>
          <w:b/>
          <w:color w:val="FF0000"/>
          <w:kern w:val="2"/>
          <w:sz w:val="24"/>
          <w:szCs w:val="24"/>
        </w:rPr>
        <w:t>5</w:t>
      </w:r>
      <w:r w:rsidRPr="00B83E8A">
        <w:rPr>
          <w:rFonts w:ascii="Cambria" w:hAnsi="Cambria"/>
          <w:kern w:val="2"/>
          <w:sz w:val="24"/>
          <w:szCs w:val="24"/>
        </w:rPr>
        <w:t xml:space="preserve"> con </w:t>
      </w:r>
      <w:r w:rsidRPr="00B83E8A">
        <w:rPr>
          <w:rFonts w:ascii="Cambria" w:hAnsi="Cambria"/>
          <w:b/>
          <w:kern w:val="2"/>
          <w:sz w:val="24"/>
          <w:szCs w:val="24"/>
        </w:rPr>
        <w:t xml:space="preserve">ID N° </w:t>
      </w:r>
      <w:r w:rsidR="00DF487B" w:rsidRPr="00DF487B">
        <w:rPr>
          <w:rFonts w:ascii="Cambria" w:hAnsi="Cambria"/>
          <w:b/>
          <w:color w:val="FF0000"/>
          <w:kern w:val="2"/>
          <w:sz w:val="24"/>
          <w:szCs w:val="24"/>
        </w:rPr>
        <w:t>335</w:t>
      </w:r>
      <w:r w:rsidR="00DF487B">
        <w:rPr>
          <w:rFonts w:ascii="Cambria" w:hAnsi="Cambria"/>
          <w:b/>
          <w:color w:val="FF0000"/>
          <w:kern w:val="2"/>
          <w:sz w:val="24"/>
          <w:szCs w:val="24"/>
        </w:rPr>
        <w:t>.</w:t>
      </w:r>
      <w:r w:rsidR="00DF487B" w:rsidRPr="00DF487B">
        <w:rPr>
          <w:rFonts w:ascii="Cambria" w:hAnsi="Cambria"/>
          <w:b/>
          <w:color w:val="FF0000"/>
          <w:kern w:val="2"/>
          <w:sz w:val="24"/>
          <w:szCs w:val="24"/>
        </w:rPr>
        <w:t>349</w:t>
      </w:r>
      <w:r w:rsidRPr="00B83E8A">
        <w:rPr>
          <w:rFonts w:ascii="Cambria" w:hAnsi="Cambria"/>
          <w:b/>
          <w:color w:val="FF0000"/>
          <w:kern w:val="2"/>
          <w:sz w:val="24"/>
          <w:szCs w:val="24"/>
        </w:rPr>
        <w:t xml:space="preserve"> </w:t>
      </w:r>
      <w:r w:rsidRPr="00B83E8A">
        <w:rPr>
          <w:rFonts w:ascii="Cambria" w:hAnsi="Cambria"/>
          <w:kern w:val="2"/>
          <w:sz w:val="24"/>
          <w:szCs w:val="24"/>
        </w:rPr>
        <w:t xml:space="preserve">para </w:t>
      </w:r>
      <w:r w:rsidRPr="00B83E8A">
        <w:rPr>
          <w:rFonts w:ascii="Cambria" w:hAnsi="Cambria"/>
          <w:b/>
          <w:color w:val="FF0000"/>
          <w:sz w:val="24"/>
          <w:szCs w:val="24"/>
        </w:rPr>
        <w:t>“</w:t>
      </w:r>
      <w:r w:rsidR="00DF487B" w:rsidRPr="00DF487B">
        <w:rPr>
          <w:rFonts w:ascii="Cambria" w:hAnsi="Cambria"/>
          <w:b/>
          <w:color w:val="FF0000"/>
          <w:sz w:val="24"/>
          <w:szCs w:val="24"/>
        </w:rPr>
        <w:t>Consultoría para Diagnóstico de Comunicación Interna</w:t>
      </w:r>
      <w:r w:rsidRPr="00B83E8A">
        <w:rPr>
          <w:rFonts w:ascii="Cambria" w:hAnsi="Cambria"/>
          <w:b/>
          <w:color w:val="FF0000"/>
          <w:sz w:val="24"/>
          <w:szCs w:val="24"/>
        </w:rPr>
        <w:t>”</w:t>
      </w:r>
      <w:r w:rsidRPr="00B83E8A">
        <w:rPr>
          <w:rFonts w:ascii="Cambria" w:hAnsi="Cambria"/>
          <w:b/>
          <w:color w:val="FF0000"/>
          <w:kern w:val="2"/>
          <w:sz w:val="24"/>
          <w:szCs w:val="24"/>
        </w:rPr>
        <w:t>.</w:t>
      </w:r>
    </w:p>
    <w:p w14:paraId="609992C4" w14:textId="6A64D384" w:rsidR="00D55E9D" w:rsidRDefault="00D55E9D" w:rsidP="00B83E8A">
      <w:pPr>
        <w:suppressAutoHyphens/>
        <w:spacing w:after="0" w:line="100" w:lineRule="atLeast"/>
        <w:jc w:val="both"/>
        <w:rPr>
          <w:rFonts w:ascii="Cambria" w:hAnsi="Cambria"/>
          <w:b/>
          <w:color w:val="FF0000"/>
          <w:kern w:val="2"/>
          <w:sz w:val="24"/>
          <w:szCs w:val="24"/>
        </w:rPr>
      </w:pPr>
    </w:p>
    <w:p w14:paraId="2CA4E9B4" w14:textId="77777777" w:rsidR="00D55E9D" w:rsidRPr="00BE29C4" w:rsidRDefault="00D55E9D" w:rsidP="00D55E9D">
      <w:pPr>
        <w:suppressAutoHyphens/>
        <w:spacing w:after="0" w:line="100" w:lineRule="atLeast"/>
        <w:jc w:val="both"/>
        <w:rPr>
          <w:rFonts w:ascii="Cambria" w:hAnsi="Cambria"/>
          <w:b/>
          <w:color w:val="FF0000"/>
          <w:kern w:val="2"/>
          <w:sz w:val="20"/>
          <w:szCs w:val="20"/>
        </w:rPr>
      </w:pPr>
      <w:r w:rsidRPr="00834D74">
        <w:rPr>
          <w:rFonts w:ascii="Cambria" w:hAnsi="Cambria"/>
          <w:sz w:val="20"/>
          <w:szCs w:val="20"/>
          <w:highlight w:val="yellow"/>
        </w:rPr>
        <w:t xml:space="preserve">Para la presentación de las ofertas, el oferente deberá poner la </w:t>
      </w:r>
      <w:r w:rsidRPr="00834D74">
        <w:rPr>
          <w:rFonts w:ascii="Cambria" w:hAnsi="Cambria"/>
          <w:b/>
          <w:sz w:val="20"/>
          <w:szCs w:val="20"/>
          <w:highlight w:val="yellow"/>
        </w:rPr>
        <w:t>propuesta técnica</w:t>
      </w:r>
      <w:r w:rsidRPr="00834D74">
        <w:rPr>
          <w:rFonts w:ascii="Cambria" w:hAnsi="Cambria"/>
          <w:sz w:val="20"/>
          <w:szCs w:val="20"/>
          <w:highlight w:val="yellow"/>
        </w:rPr>
        <w:t xml:space="preserve"> en un sobre cerrado y marcando claramente como “PROPUESTA TÉCNICA”, con los datos del llamado y los datos del oferente. Así mismo, deberá poner la </w:t>
      </w:r>
      <w:r w:rsidRPr="00834D74">
        <w:rPr>
          <w:rFonts w:ascii="Cambria" w:hAnsi="Cambria"/>
          <w:b/>
          <w:sz w:val="20"/>
          <w:szCs w:val="20"/>
          <w:highlight w:val="yellow"/>
        </w:rPr>
        <w:t>propuesta de precio</w:t>
      </w:r>
      <w:r w:rsidRPr="00834D74">
        <w:rPr>
          <w:rFonts w:ascii="Cambria" w:hAnsi="Cambria"/>
          <w:sz w:val="20"/>
          <w:szCs w:val="20"/>
          <w:highlight w:val="yellow"/>
        </w:rPr>
        <w:t xml:space="preserve"> en un sobre cerrado y marcando claramente como “PROPUESTA DE PRECIO”, con los datos del llamado y los datos del oferente, seguido de la siguiente advertencia: “No abrir al mismo tiempo que la Propuesta Técnica”. Ambos sobres cerrados de la Propuesta Técnica y de Propuesta de Precios deberán estar en un sobre cerrado con los datos del llamado y los datos del oferente, aclarando que contiene la propuesta técnica y de Precio.</w:t>
      </w:r>
    </w:p>
    <w:p w14:paraId="395D3EE7" w14:textId="77777777" w:rsidR="00AA3AA2" w:rsidRPr="00B83E8A" w:rsidRDefault="00AA3AA2" w:rsidP="00AA3AA2">
      <w:pPr>
        <w:suppressAutoHyphens/>
        <w:spacing w:after="0" w:line="100" w:lineRule="atLeast"/>
        <w:jc w:val="both"/>
        <w:rPr>
          <w:rFonts w:asciiTheme="majorHAnsi" w:hAnsiTheme="majorHAnsi" w:cs="Arial"/>
          <w:kern w:val="2"/>
          <w:sz w:val="24"/>
        </w:rPr>
      </w:pPr>
    </w:p>
    <w:p w14:paraId="4942E6FB" w14:textId="77777777" w:rsidR="00AA3AA2" w:rsidRPr="00B83E8A" w:rsidRDefault="00AA3AA2" w:rsidP="00AA3AA2">
      <w:pPr>
        <w:suppressAutoHyphens/>
        <w:spacing w:after="0" w:line="100" w:lineRule="atLeast"/>
        <w:jc w:val="both"/>
        <w:rPr>
          <w:rFonts w:asciiTheme="majorHAnsi" w:hAnsiTheme="majorHAnsi" w:cs="Arial"/>
          <w:kern w:val="2"/>
          <w:sz w:val="24"/>
        </w:rPr>
      </w:pPr>
      <w:r w:rsidRPr="00B83E8A">
        <w:rPr>
          <w:rFonts w:asciiTheme="majorHAnsi" w:hAnsiTheme="majorHAnsi" w:cs="Arial"/>
          <w:kern w:val="2"/>
          <w:sz w:val="24"/>
        </w:rPr>
        <w:t xml:space="preserve">La oferta deberá ajustarse a las condiciones del presente procedimiento de contratación, establecidas en los siguientes documentos que se adjuntan: </w:t>
      </w:r>
    </w:p>
    <w:p w14:paraId="26A3F477" w14:textId="77777777" w:rsidR="00AA3AA2" w:rsidRPr="00B83E8A" w:rsidRDefault="00AA3AA2" w:rsidP="00AA3AA2">
      <w:pPr>
        <w:suppressAutoHyphens/>
        <w:spacing w:after="0" w:line="100" w:lineRule="atLeast"/>
        <w:jc w:val="both"/>
        <w:rPr>
          <w:rFonts w:asciiTheme="majorHAnsi" w:hAnsiTheme="majorHAnsi" w:cs="Arial"/>
          <w:kern w:val="2"/>
          <w:sz w:val="24"/>
        </w:rPr>
      </w:pPr>
    </w:p>
    <w:p w14:paraId="7AE6456E" w14:textId="77777777" w:rsidR="00AA3AA2" w:rsidRPr="00B83E8A" w:rsidRDefault="00AA3AA2" w:rsidP="00AA3AA2">
      <w:pPr>
        <w:suppressAutoHyphens/>
        <w:spacing w:after="0" w:line="100" w:lineRule="atLeast"/>
        <w:ind w:left="1134" w:hanging="1134"/>
        <w:jc w:val="both"/>
        <w:rPr>
          <w:rFonts w:asciiTheme="majorHAnsi" w:hAnsiTheme="majorHAnsi" w:cs="Arial"/>
          <w:b/>
          <w:kern w:val="2"/>
          <w:sz w:val="24"/>
        </w:rPr>
      </w:pPr>
      <w:r w:rsidRPr="00B83E8A">
        <w:rPr>
          <w:rFonts w:asciiTheme="majorHAnsi" w:hAnsiTheme="majorHAnsi" w:cs="Arial"/>
          <w:b/>
          <w:kern w:val="2"/>
          <w:sz w:val="24"/>
        </w:rPr>
        <w:t xml:space="preserve">Anexo A. </w:t>
      </w:r>
      <w:r w:rsidRPr="00B83E8A">
        <w:rPr>
          <w:rFonts w:asciiTheme="majorHAnsi" w:hAnsiTheme="majorHAnsi" w:cs="Arial"/>
          <w:b/>
          <w:kern w:val="2"/>
          <w:sz w:val="24"/>
        </w:rPr>
        <w:tab/>
        <w:t>Generalidades.</w:t>
      </w:r>
    </w:p>
    <w:p w14:paraId="6F0282BF" w14:textId="77777777" w:rsidR="00AA3AA2" w:rsidRPr="00B83E8A" w:rsidRDefault="00AA3AA2" w:rsidP="00AA3AA2">
      <w:pPr>
        <w:suppressAutoHyphens/>
        <w:spacing w:after="0" w:line="100" w:lineRule="atLeast"/>
        <w:ind w:left="1134" w:hanging="1134"/>
        <w:jc w:val="both"/>
        <w:rPr>
          <w:rFonts w:asciiTheme="majorHAnsi" w:hAnsiTheme="majorHAnsi" w:cs="Arial"/>
          <w:b/>
          <w:kern w:val="2"/>
          <w:sz w:val="24"/>
        </w:rPr>
      </w:pPr>
      <w:r w:rsidRPr="00B83E8A">
        <w:rPr>
          <w:rFonts w:asciiTheme="majorHAnsi" w:hAnsiTheme="majorHAnsi" w:cs="Arial"/>
          <w:b/>
          <w:kern w:val="2"/>
          <w:sz w:val="24"/>
        </w:rPr>
        <w:t xml:space="preserve">Anexo B. </w:t>
      </w:r>
      <w:r w:rsidRPr="00B83E8A">
        <w:rPr>
          <w:rFonts w:asciiTheme="majorHAnsi" w:hAnsiTheme="majorHAnsi" w:cs="Arial"/>
          <w:b/>
          <w:kern w:val="2"/>
          <w:sz w:val="24"/>
        </w:rPr>
        <w:tab/>
        <w:t>Datos de l</w:t>
      </w:r>
      <w:r w:rsidR="007D2766" w:rsidRPr="00B83E8A">
        <w:rPr>
          <w:rFonts w:asciiTheme="majorHAnsi" w:hAnsiTheme="majorHAnsi" w:cs="Arial"/>
          <w:b/>
          <w:kern w:val="2"/>
          <w:sz w:val="24"/>
        </w:rPr>
        <w:t>a Contratación (DDL</w:t>
      </w:r>
      <w:r w:rsidR="00A040A2" w:rsidRPr="00B83E8A">
        <w:rPr>
          <w:rFonts w:asciiTheme="majorHAnsi" w:hAnsiTheme="majorHAnsi" w:cs="Arial"/>
          <w:b/>
          <w:kern w:val="2"/>
          <w:sz w:val="24"/>
        </w:rPr>
        <w:t>C</w:t>
      </w:r>
      <w:r w:rsidRPr="00B83E8A">
        <w:rPr>
          <w:rFonts w:asciiTheme="majorHAnsi" w:hAnsiTheme="majorHAnsi" w:cs="Arial"/>
          <w:b/>
          <w:kern w:val="2"/>
          <w:sz w:val="24"/>
        </w:rPr>
        <w:t>)</w:t>
      </w:r>
    </w:p>
    <w:p w14:paraId="4E5EC7E8" w14:textId="77777777" w:rsidR="00AA3AA2" w:rsidRPr="00B83E8A" w:rsidRDefault="00AA3AA2" w:rsidP="00AA3AA2">
      <w:pPr>
        <w:suppressAutoHyphens/>
        <w:spacing w:after="0" w:line="100" w:lineRule="atLeast"/>
        <w:ind w:left="1134" w:hanging="1134"/>
        <w:jc w:val="both"/>
        <w:rPr>
          <w:rFonts w:asciiTheme="majorHAnsi" w:hAnsiTheme="majorHAnsi" w:cs="Arial"/>
          <w:b/>
          <w:kern w:val="2"/>
          <w:sz w:val="24"/>
        </w:rPr>
      </w:pPr>
      <w:r w:rsidRPr="00B83E8A">
        <w:rPr>
          <w:rFonts w:asciiTheme="majorHAnsi" w:hAnsiTheme="majorHAnsi" w:cs="Arial"/>
          <w:b/>
          <w:kern w:val="2"/>
          <w:sz w:val="24"/>
        </w:rPr>
        <w:t xml:space="preserve">Anexo C. </w:t>
      </w:r>
      <w:r w:rsidRPr="00B83E8A">
        <w:rPr>
          <w:rFonts w:asciiTheme="majorHAnsi" w:hAnsiTheme="majorHAnsi" w:cs="Arial"/>
          <w:b/>
          <w:kern w:val="2"/>
          <w:sz w:val="24"/>
        </w:rPr>
        <w:tab/>
        <w:t>Especificaciones técnicas de los bienes o servicios a ser adquiridos.</w:t>
      </w:r>
    </w:p>
    <w:p w14:paraId="2527E620" w14:textId="77777777" w:rsidR="00AA3AA2" w:rsidRPr="00B83E8A" w:rsidRDefault="00AA3AA2" w:rsidP="00AA3AA2">
      <w:pPr>
        <w:suppressAutoHyphens/>
        <w:spacing w:after="0" w:line="100" w:lineRule="atLeast"/>
        <w:ind w:left="1134" w:hanging="1134"/>
        <w:jc w:val="both"/>
        <w:rPr>
          <w:rFonts w:asciiTheme="majorHAnsi" w:hAnsiTheme="majorHAnsi" w:cs="Arial"/>
          <w:b/>
          <w:kern w:val="2"/>
          <w:sz w:val="24"/>
        </w:rPr>
      </w:pPr>
      <w:r w:rsidRPr="00B83E8A">
        <w:rPr>
          <w:rFonts w:asciiTheme="majorHAnsi" w:hAnsiTheme="majorHAnsi" w:cs="Arial"/>
          <w:b/>
          <w:kern w:val="2"/>
          <w:sz w:val="24"/>
        </w:rPr>
        <w:t xml:space="preserve">Anexo D. </w:t>
      </w:r>
      <w:r w:rsidRPr="00B83E8A">
        <w:rPr>
          <w:rFonts w:asciiTheme="majorHAnsi" w:hAnsiTheme="majorHAnsi" w:cs="Arial"/>
          <w:b/>
          <w:kern w:val="2"/>
          <w:sz w:val="24"/>
        </w:rPr>
        <w:tab/>
        <w:t>Formularios.</w:t>
      </w:r>
    </w:p>
    <w:p w14:paraId="06B4211C" w14:textId="77777777" w:rsidR="00173C9E" w:rsidRPr="00B83E8A" w:rsidRDefault="00173C9E" w:rsidP="00AA3AA2">
      <w:pPr>
        <w:suppressAutoHyphens/>
        <w:spacing w:after="0" w:line="100" w:lineRule="atLeast"/>
        <w:ind w:left="1134" w:hanging="1134"/>
        <w:jc w:val="both"/>
        <w:rPr>
          <w:rFonts w:asciiTheme="majorHAnsi" w:hAnsiTheme="majorHAnsi" w:cs="Arial"/>
          <w:b/>
          <w:kern w:val="2"/>
          <w:sz w:val="24"/>
        </w:rPr>
      </w:pPr>
      <w:r w:rsidRPr="00B83E8A">
        <w:rPr>
          <w:rFonts w:asciiTheme="majorHAnsi" w:hAnsiTheme="majorHAnsi" w:cs="Arial"/>
          <w:b/>
          <w:kern w:val="2"/>
          <w:sz w:val="24"/>
        </w:rPr>
        <w:t>Anexo E.</w:t>
      </w:r>
      <w:r w:rsidRPr="00B83E8A">
        <w:rPr>
          <w:rFonts w:asciiTheme="majorHAnsi" w:hAnsiTheme="majorHAnsi" w:cs="Arial"/>
          <w:b/>
          <w:kern w:val="2"/>
          <w:sz w:val="24"/>
        </w:rPr>
        <w:tab/>
        <w:t>Documentos de la Oferta y para firma del contrato o emisión de Orden de Compra.</w:t>
      </w:r>
    </w:p>
    <w:p w14:paraId="4766ED96" w14:textId="77777777" w:rsidR="00AA3AA2" w:rsidRPr="00B83E8A" w:rsidRDefault="00AA3AA2" w:rsidP="00AA3AA2">
      <w:pPr>
        <w:suppressAutoHyphens/>
        <w:spacing w:after="0" w:line="100" w:lineRule="atLeast"/>
        <w:ind w:left="960" w:hanging="960"/>
        <w:jc w:val="both"/>
        <w:rPr>
          <w:rFonts w:asciiTheme="majorHAnsi" w:hAnsiTheme="majorHAnsi" w:cs="Arial"/>
          <w:kern w:val="2"/>
          <w:sz w:val="24"/>
        </w:rPr>
      </w:pPr>
    </w:p>
    <w:p w14:paraId="52B57918" w14:textId="77777777" w:rsidR="00AA3AA2" w:rsidRPr="00B83E8A" w:rsidRDefault="00AA3AA2" w:rsidP="00AA3AA2">
      <w:pPr>
        <w:suppressAutoHyphens/>
        <w:spacing w:after="0" w:line="100" w:lineRule="atLeast"/>
        <w:jc w:val="both"/>
        <w:rPr>
          <w:rFonts w:asciiTheme="majorHAnsi" w:hAnsiTheme="majorHAnsi" w:cs="Arial"/>
          <w:kern w:val="2"/>
          <w:sz w:val="24"/>
        </w:rPr>
      </w:pPr>
      <w:r w:rsidRPr="00B83E8A">
        <w:rPr>
          <w:rFonts w:asciiTheme="majorHAnsi" w:hAnsiTheme="majorHAnsi" w:cs="Arial"/>
          <w:kern w:val="2"/>
          <w:sz w:val="24"/>
        </w:rPr>
        <w:t>Atentamente,</w:t>
      </w:r>
    </w:p>
    <w:p w14:paraId="16F37340" w14:textId="77777777" w:rsidR="00AA3AA2" w:rsidRDefault="00AA3AA2" w:rsidP="00AA3AA2">
      <w:pPr>
        <w:suppressAutoHyphens/>
        <w:spacing w:after="0" w:line="100" w:lineRule="atLeast"/>
        <w:ind w:left="720"/>
        <w:jc w:val="both"/>
        <w:rPr>
          <w:rFonts w:asciiTheme="majorHAnsi" w:hAnsiTheme="majorHAnsi" w:cs="Arial"/>
          <w:kern w:val="2"/>
          <w:sz w:val="24"/>
        </w:rPr>
      </w:pPr>
    </w:p>
    <w:p w14:paraId="03810BDE" w14:textId="721C8075" w:rsidR="002D4CF1" w:rsidRPr="00B83E8A" w:rsidRDefault="002D4CF1" w:rsidP="002D4CF1">
      <w:pPr>
        <w:suppressAutoHyphens/>
        <w:spacing w:after="0" w:line="100" w:lineRule="atLeast"/>
        <w:ind w:left="720"/>
        <w:jc w:val="both"/>
        <w:rPr>
          <w:rFonts w:asciiTheme="majorHAnsi" w:hAnsiTheme="majorHAnsi" w:cs="Arial"/>
          <w:kern w:val="2"/>
          <w:sz w:val="24"/>
        </w:rPr>
      </w:pPr>
    </w:p>
    <w:tbl>
      <w:tblPr>
        <w:tblW w:w="0" w:type="auto"/>
        <w:tblLook w:val="04A0" w:firstRow="1" w:lastRow="0" w:firstColumn="1" w:lastColumn="0" w:noHBand="0" w:noVBand="1"/>
      </w:tblPr>
      <w:tblGrid>
        <w:gridCol w:w="4249"/>
        <w:gridCol w:w="4256"/>
      </w:tblGrid>
      <w:tr w:rsidR="00B83E8A" w:rsidRPr="00E64DD3" w14:paraId="44F6D00B" w14:textId="77777777" w:rsidTr="001F6092">
        <w:tc>
          <w:tcPr>
            <w:tcW w:w="4490" w:type="dxa"/>
          </w:tcPr>
          <w:p w14:paraId="637A8D75" w14:textId="77777777" w:rsidR="00B83E8A" w:rsidRPr="008D39B3" w:rsidRDefault="00B83E8A" w:rsidP="001F6092">
            <w:pPr>
              <w:spacing w:after="0" w:line="240" w:lineRule="auto"/>
              <w:jc w:val="center"/>
              <w:rPr>
                <w:rFonts w:ascii="Cambria" w:hAnsi="Cambria"/>
                <w:b/>
                <w:sz w:val="20"/>
                <w:szCs w:val="20"/>
                <w:lang w:val="pt-BR"/>
              </w:rPr>
            </w:pPr>
            <w:r>
              <w:rPr>
                <w:rFonts w:ascii="Cambria" w:hAnsi="Cambria"/>
                <w:b/>
                <w:sz w:val="20"/>
                <w:szCs w:val="20"/>
                <w:lang w:val="pt-BR"/>
              </w:rPr>
              <w:t>DIANA MARTÍNEZ</w:t>
            </w:r>
          </w:p>
          <w:p w14:paraId="6F91BD48" w14:textId="77777777" w:rsidR="00B83E8A" w:rsidRPr="008D39B3" w:rsidRDefault="00B83E8A" w:rsidP="001F6092">
            <w:pPr>
              <w:spacing w:after="0" w:line="240" w:lineRule="auto"/>
              <w:jc w:val="center"/>
              <w:rPr>
                <w:rFonts w:ascii="Cambria" w:hAnsi="Cambria"/>
                <w:sz w:val="20"/>
                <w:szCs w:val="20"/>
                <w:lang w:val="pt-BR"/>
              </w:rPr>
            </w:pPr>
            <w:r>
              <w:rPr>
                <w:rFonts w:ascii="Cambria" w:hAnsi="Cambria"/>
                <w:sz w:val="20"/>
                <w:szCs w:val="20"/>
                <w:lang w:val="pt-BR"/>
              </w:rPr>
              <w:t>Asistente</w:t>
            </w:r>
            <w:r w:rsidRPr="008D39B3">
              <w:rPr>
                <w:rFonts w:ascii="Cambria" w:hAnsi="Cambria"/>
                <w:sz w:val="20"/>
                <w:szCs w:val="20"/>
                <w:lang w:val="pt-BR"/>
              </w:rPr>
              <w:t xml:space="preserve"> de U.O.C.</w:t>
            </w:r>
          </w:p>
        </w:tc>
        <w:tc>
          <w:tcPr>
            <w:tcW w:w="4490" w:type="dxa"/>
          </w:tcPr>
          <w:p w14:paraId="4517760E" w14:textId="77777777" w:rsidR="00B83E8A" w:rsidRPr="00E64DD3" w:rsidRDefault="00B83E8A" w:rsidP="001F6092">
            <w:pPr>
              <w:spacing w:after="0" w:line="240" w:lineRule="auto"/>
              <w:jc w:val="center"/>
              <w:rPr>
                <w:rFonts w:ascii="Cambria" w:hAnsi="Cambria"/>
                <w:b/>
                <w:sz w:val="20"/>
                <w:szCs w:val="20"/>
                <w:lang w:val="pt-BR"/>
              </w:rPr>
            </w:pPr>
            <w:r w:rsidRPr="00E64DD3">
              <w:rPr>
                <w:rFonts w:ascii="Cambria" w:hAnsi="Cambria"/>
                <w:b/>
                <w:sz w:val="20"/>
                <w:szCs w:val="20"/>
                <w:lang w:val="pt-BR"/>
              </w:rPr>
              <w:t>RUDY EDWARDS</w:t>
            </w:r>
          </w:p>
          <w:p w14:paraId="3018DD84" w14:textId="77777777" w:rsidR="00B83E8A" w:rsidRPr="00E64DD3" w:rsidRDefault="00B83E8A" w:rsidP="001F6092">
            <w:pPr>
              <w:spacing w:after="0" w:line="240" w:lineRule="auto"/>
              <w:jc w:val="center"/>
              <w:rPr>
                <w:rFonts w:ascii="Cambria" w:hAnsi="Cambria"/>
                <w:sz w:val="20"/>
                <w:szCs w:val="20"/>
              </w:rPr>
            </w:pPr>
            <w:r w:rsidRPr="00E64DD3">
              <w:rPr>
                <w:rFonts w:ascii="Cambria" w:hAnsi="Cambria"/>
                <w:sz w:val="20"/>
                <w:szCs w:val="20"/>
                <w:lang w:val="pt-BR"/>
              </w:rPr>
              <w:t>Coordinador de U</w:t>
            </w:r>
            <w:r>
              <w:rPr>
                <w:rFonts w:ascii="Cambria" w:hAnsi="Cambria"/>
                <w:sz w:val="20"/>
                <w:szCs w:val="20"/>
                <w:lang w:val="pt-BR"/>
              </w:rPr>
              <w:t>.</w:t>
            </w:r>
            <w:r w:rsidRPr="00E64DD3">
              <w:rPr>
                <w:rFonts w:ascii="Cambria" w:hAnsi="Cambria"/>
                <w:sz w:val="20"/>
                <w:szCs w:val="20"/>
                <w:lang w:val="pt-BR"/>
              </w:rPr>
              <w:t>O</w:t>
            </w:r>
            <w:r>
              <w:rPr>
                <w:rFonts w:ascii="Cambria" w:hAnsi="Cambria"/>
                <w:sz w:val="20"/>
                <w:szCs w:val="20"/>
                <w:lang w:val="pt-BR"/>
              </w:rPr>
              <w:t>.</w:t>
            </w:r>
            <w:r w:rsidRPr="00E64DD3">
              <w:rPr>
                <w:rFonts w:ascii="Cambria" w:hAnsi="Cambria"/>
                <w:sz w:val="20"/>
                <w:szCs w:val="20"/>
                <w:lang w:val="pt-BR"/>
              </w:rPr>
              <w:t>C</w:t>
            </w:r>
            <w:r>
              <w:rPr>
                <w:rFonts w:ascii="Cambria" w:hAnsi="Cambria"/>
                <w:sz w:val="20"/>
                <w:szCs w:val="20"/>
                <w:lang w:val="pt-BR"/>
              </w:rPr>
              <w:t>.</w:t>
            </w:r>
          </w:p>
        </w:tc>
      </w:tr>
    </w:tbl>
    <w:p w14:paraId="4B980D96" w14:textId="77777777" w:rsidR="00B83E8A" w:rsidRPr="00E64DD3" w:rsidRDefault="00B83E8A" w:rsidP="00B83E8A">
      <w:pPr>
        <w:spacing w:after="0" w:line="240" w:lineRule="auto"/>
        <w:rPr>
          <w:rFonts w:ascii="Cambria" w:hAnsi="Cambria"/>
          <w:sz w:val="20"/>
          <w:szCs w:val="20"/>
        </w:rPr>
      </w:pPr>
    </w:p>
    <w:p w14:paraId="234E1A4C" w14:textId="77777777" w:rsidR="00B83E8A" w:rsidRPr="00E64DD3" w:rsidRDefault="00B83E8A" w:rsidP="00B83E8A">
      <w:pPr>
        <w:spacing w:after="0" w:line="240" w:lineRule="auto"/>
        <w:rPr>
          <w:rFonts w:ascii="Cambria" w:hAnsi="Cambria"/>
          <w:sz w:val="20"/>
          <w:szCs w:val="20"/>
        </w:rPr>
      </w:pPr>
    </w:p>
    <w:p w14:paraId="0653912E" w14:textId="77777777" w:rsidR="00B83E8A" w:rsidRPr="00E64DD3" w:rsidRDefault="00B83E8A" w:rsidP="00B83E8A">
      <w:pPr>
        <w:spacing w:after="0" w:line="240" w:lineRule="auto"/>
        <w:rPr>
          <w:rFonts w:ascii="Cambria" w:hAnsi="Cambria"/>
          <w:sz w:val="20"/>
          <w:szCs w:val="20"/>
        </w:rPr>
      </w:pPr>
    </w:p>
    <w:p w14:paraId="4EF554B2" w14:textId="77777777" w:rsidR="00B83E8A" w:rsidRPr="00E64DD3" w:rsidRDefault="00B83E8A" w:rsidP="00B83E8A">
      <w:pPr>
        <w:tabs>
          <w:tab w:val="center" w:pos="5760"/>
        </w:tabs>
        <w:spacing w:after="0" w:line="240" w:lineRule="auto"/>
        <w:jc w:val="center"/>
        <w:rPr>
          <w:rFonts w:ascii="Cambria" w:hAnsi="Cambria"/>
          <w:b/>
          <w:sz w:val="20"/>
          <w:szCs w:val="20"/>
          <w:lang w:val="pt-BR"/>
        </w:rPr>
      </w:pPr>
      <w:r w:rsidRPr="00E64DD3">
        <w:rPr>
          <w:rFonts w:ascii="Cambria" w:hAnsi="Cambria"/>
          <w:b/>
          <w:sz w:val="20"/>
          <w:szCs w:val="20"/>
          <w:lang w:val="pt-BR"/>
        </w:rPr>
        <w:t>ESPERANZA OCAMPO</w:t>
      </w:r>
    </w:p>
    <w:p w14:paraId="34BF1957" w14:textId="77777777" w:rsidR="00B83E8A" w:rsidRDefault="00B83E8A" w:rsidP="00B83E8A">
      <w:pPr>
        <w:tabs>
          <w:tab w:val="center" w:pos="5760"/>
        </w:tabs>
        <w:spacing w:after="0" w:line="240" w:lineRule="auto"/>
        <w:jc w:val="center"/>
        <w:rPr>
          <w:rFonts w:ascii="Cambria" w:hAnsi="Cambria"/>
          <w:sz w:val="20"/>
          <w:szCs w:val="20"/>
          <w:lang w:val="pt-BR"/>
        </w:rPr>
      </w:pPr>
      <w:r w:rsidRPr="00E64DD3">
        <w:rPr>
          <w:rFonts w:ascii="Cambria" w:hAnsi="Cambria"/>
          <w:sz w:val="20"/>
          <w:szCs w:val="20"/>
          <w:lang w:val="pt-BR"/>
        </w:rPr>
        <w:t xml:space="preserve">Encargada de Servicios </w:t>
      </w:r>
      <w:r>
        <w:rPr>
          <w:rFonts w:ascii="Cambria" w:hAnsi="Cambria"/>
          <w:sz w:val="20"/>
          <w:szCs w:val="20"/>
          <w:lang w:val="pt-BR"/>
        </w:rPr>
        <w:t>Administrativos</w:t>
      </w:r>
    </w:p>
    <w:p w14:paraId="0333D907" w14:textId="77777777" w:rsidR="00AA3AA2" w:rsidRPr="00B83E8A" w:rsidRDefault="00AA3AA2" w:rsidP="00C82218">
      <w:pPr>
        <w:spacing w:after="0" w:line="240" w:lineRule="auto"/>
        <w:jc w:val="both"/>
        <w:rPr>
          <w:rFonts w:asciiTheme="majorHAnsi" w:hAnsiTheme="majorHAnsi" w:cs="Arial"/>
          <w:b/>
          <w:i/>
          <w:sz w:val="24"/>
          <w:lang w:val="pt-BR"/>
        </w:rPr>
      </w:pPr>
    </w:p>
    <w:p w14:paraId="7719A101" w14:textId="77777777" w:rsidR="004B59A6" w:rsidRPr="00B83E8A" w:rsidRDefault="004B59A6" w:rsidP="00C82218">
      <w:pPr>
        <w:spacing w:after="0" w:line="240" w:lineRule="auto"/>
        <w:jc w:val="both"/>
        <w:rPr>
          <w:rFonts w:asciiTheme="majorHAnsi" w:hAnsiTheme="majorHAnsi" w:cs="Arial"/>
          <w:b/>
          <w:i/>
          <w:sz w:val="24"/>
        </w:rPr>
      </w:pPr>
    </w:p>
    <w:p w14:paraId="2D429DCD" w14:textId="77777777" w:rsidR="004B59A6" w:rsidRPr="00B83E8A" w:rsidRDefault="004B59A6" w:rsidP="00C82218">
      <w:pPr>
        <w:spacing w:after="0" w:line="240" w:lineRule="auto"/>
        <w:jc w:val="both"/>
        <w:rPr>
          <w:rFonts w:asciiTheme="majorHAnsi" w:hAnsiTheme="majorHAnsi" w:cs="Arial"/>
          <w:b/>
          <w:i/>
          <w:sz w:val="24"/>
        </w:rPr>
      </w:pPr>
    </w:p>
    <w:p w14:paraId="6FAC8462" w14:textId="77777777" w:rsidR="004B59A6" w:rsidRPr="00B83E8A" w:rsidRDefault="004B59A6" w:rsidP="00C82218">
      <w:pPr>
        <w:spacing w:after="0" w:line="240" w:lineRule="auto"/>
        <w:jc w:val="both"/>
        <w:rPr>
          <w:rFonts w:asciiTheme="majorHAnsi" w:hAnsiTheme="majorHAnsi" w:cs="Arial"/>
          <w:b/>
          <w:i/>
          <w:sz w:val="24"/>
        </w:rPr>
      </w:pPr>
    </w:p>
    <w:p w14:paraId="485F854F" w14:textId="77777777" w:rsidR="00C82218" w:rsidRPr="00B83E8A" w:rsidRDefault="00C82218" w:rsidP="00C82218">
      <w:pPr>
        <w:spacing w:after="0" w:line="240" w:lineRule="auto"/>
        <w:jc w:val="center"/>
        <w:rPr>
          <w:rFonts w:asciiTheme="majorHAnsi" w:hAnsiTheme="majorHAnsi" w:cs="Arial"/>
          <w:sz w:val="24"/>
          <w:u w:val="single"/>
          <w:lang w:val="es-ES"/>
        </w:rPr>
      </w:pPr>
    </w:p>
    <w:p w14:paraId="1389FC25" w14:textId="77777777" w:rsidR="0099500D" w:rsidRPr="00B83E8A" w:rsidRDefault="0099500D" w:rsidP="005863AC">
      <w:pPr>
        <w:spacing w:after="0" w:line="240" w:lineRule="auto"/>
        <w:rPr>
          <w:rFonts w:asciiTheme="majorHAnsi" w:hAnsiTheme="majorHAnsi" w:cs="Arial"/>
          <w:b/>
          <w:sz w:val="44"/>
          <w:szCs w:val="40"/>
        </w:rPr>
      </w:pPr>
    </w:p>
    <w:p w14:paraId="2F9AE61E" w14:textId="77777777" w:rsidR="0099500D" w:rsidRPr="00B83E8A" w:rsidRDefault="0099500D" w:rsidP="00C82218">
      <w:pPr>
        <w:spacing w:after="0" w:line="240" w:lineRule="auto"/>
        <w:jc w:val="center"/>
        <w:rPr>
          <w:rFonts w:asciiTheme="majorHAnsi" w:hAnsiTheme="majorHAnsi" w:cs="Arial"/>
          <w:b/>
          <w:sz w:val="44"/>
          <w:szCs w:val="40"/>
          <w:lang w:val="es-ES"/>
        </w:rPr>
      </w:pPr>
    </w:p>
    <w:p w14:paraId="647ADC19" w14:textId="77777777" w:rsidR="0099500D" w:rsidRPr="00B83E8A" w:rsidRDefault="0099500D" w:rsidP="00C82218">
      <w:pPr>
        <w:spacing w:after="0" w:line="240" w:lineRule="auto"/>
        <w:jc w:val="center"/>
        <w:rPr>
          <w:rFonts w:asciiTheme="majorHAnsi" w:hAnsiTheme="majorHAnsi" w:cs="Arial"/>
          <w:b/>
          <w:sz w:val="44"/>
          <w:szCs w:val="40"/>
          <w:lang w:val="es-ES"/>
        </w:rPr>
      </w:pPr>
    </w:p>
    <w:p w14:paraId="585A84B2" w14:textId="77777777" w:rsidR="0099500D" w:rsidRPr="00B83E8A" w:rsidRDefault="0099500D" w:rsidP="00C82218">
      <w:pPr>
        <w:spacing w:after="0" w:line="240" w:lineRule="auto"/>
        <w:jc w:val="center"/>
        <w:rPr>
          <w:rFonts w:asciiTheme="majorHAnsi" w:hAnsiTheme="majorHAnsi" w:cs="Arial"/>
          <w:b/>
          <w:sz w:val="44"/>
          <w:szCs w:val="40"/>
          <w:lang w:val="es-ES"/>
        </w:rPr>
      </w:pPr>
    </w:p>
    <w:p w14:paraId="18CDF67D" w14:textId="2844646A" w:rsidR="00D921D3" w:rsidRPr="00B83E8A" w:rsidRDefault="00D619CB" w:rsidP="002D4CF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before="120" w:after="120" w:line="240" w:lineRule="auto"/>
        <w:jc w:val="center"/>
        <w:rPr>
          <w:rFonts w:asciiTheme="majorHAnsi" w:hAnsiTheme="majorHAnsi" w:cs="Arial"/>
          <w:b/>
          <w:sz w:val="44"/>
          <w:szCs w:val="40"/>
          <w:lang w:val="es-ES"/>
        </w:rPr>
      </w:pPr>
      <w:r w:rsidRPr="00B83E8A">
        <w:rPr>
          <w:rFonts w:asciiTheme="majorHAnsi" w:hAnsiTheme="majorHAnsi" w:cs="Arial"/>
          <w:b/>
          <w:sz w:val="44"/>
          <w:szCs w:val="40"/>
          <w:lang w:val="es-ES"/>
        </w:rPr>
        <w:t>ANEXO A</w:t>
      </w:r>
    </w:p>
    <w:p w14:paraId="3075C89E" w14:textId="3126303B" w:rsidR="00EF1548" w:rsidRPr="00B83E8A" w:rsidRDefault="0012194C" w:rsidP="005863AC">
      <w:pPr>
        <w:spacing w:before="120" w:after="120" w:line="240" w:lineRule="auto"/>
        <w:jc w:val="center"/>
        <w:rPr>
          <w:rFonts w:asciiTheme="majorHAnsi" w:hAnsiTheme="majorHAnsi" w:cs="Arial"/>
          <w:b/>
          <w:sz w:val="44"/>
          <w:szCs w:val="40"/>
          <w:lang w:val="es-ES"/>
        </w:rPr>
      </w:pPr>
      <w:r w:rsidRPr="00B83E8A">
        <w:rPr>
          <w:rFonts w:asciiTheme="majorHAnsi" w:hAnsiTheme="majorHAnsi" w:cs="Arial"/>
          <w:b/>
          <w:sz w:val="44"/>
          <w:szCs w:val="40"/>
          <w:lang w:val="es-ES"/>
        </w:rPr>
        <w:t>GENERALIDADES</w:t>
      </w:r>
    </w:p>
    <w:p w14:paraId="319E1982" w14:textId="725D2E4C" w:rsidR="00626F10" w:rsidRPr="00B83E8A" w:rsidRDefault="0012194C" w:rsidP="007512F3">
      <w:pPr>
        <w:pStyle w:val="Prrafodelista"/>
        <w:numPr>
          <w:ilvl w:val="0"/>
          <w:numId w:val="3"/>
        </w:numPr>
        <w:tabs>
          <w:tab w:val="left" w:pos="426"/>
        </w:tabs>
        <w:spacing w:before="120" w:after="120"/>
        <w:ind w:left="0" w:firstLine="0"/>
        <w:contextualSpacing w:val="0"/>
        <w:jc w:val="both"/>
        <w:rPr>
          <w:rFonts w:asciiTheme="majorHAnsi" w:hAnsiTheme="majorHAnsi" w:cs="Arial"/>
          <w:lang w:val="es-ES"/>
        </w:rPr>
      </w:pPr>
      <w:r w:rsidRPr="00B83E8A">
        <w:rPr>
          <w:rFonts w:asciiTheme="majorHAnsi" w:hAnsiTheme="majorHAnsi" w:cs="Arial"/>
          <w:b/>
          <w:u w:val="single"/>
          <w:lang w:val="es-ES"/>
        </w:rPr>
        <w:t>FRAUDE Y CORRUPCIÓN:</w:t>
      </w:r>
      <w:r w:rsidRPr="00B83E8A">
        <w:rPr>
          <w:rFonts w:asciiTheme="majorHAnsi" w:hAnsiTheme="majorHAnsi" w:cs="Arial"/>
          <w:lang w:val="es-ES"/>
        </w:rPr>
        <w:t xml:space="preserve"> </w:t>
      </w:r>
    </w:p>
    <w:p w14:paraId="19456E57"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B83E8A">
        <w:rPr>
          <w:rFonts w:asciiTheme="majorHAnsi" w:hAnsiTheme="majorHAnsi" w:cs="Arial"/>
          <w:lang w:val="es-ES"/>
        </w:rPr>
        <w:t xml:space="preserve"> </w:t>
      </w:r>
      <w:r w:rsidRPr="00B83E8A">
        <w:rPr>
          <w:rFonts w:asciiTheme="majorHAnsi" w:hAnsiTheme="majorHAnsi" w:cs="Arial"/>
          <w:lang w:val="es-ES"/>
        </w:rPr>
        <w:t>a) Descalificar cualquier oferta y/o rechazar cualquier propuesta de adjudicación relacionada con el proceso de adquisición o contratación de que se trate; y/o;</w:t>
      </w:r>
      <w:r w:rsidR="0057393C" w:rsidRPr="00B83E8A">
        <w:rPr>
          <w:rFonts w:asciiTheme="majorHAnsi" w:hAnsiTheme="majorHAnsi" w:cs="Arial"/>
          <w:lang w:val="es-ES"/>
        </w:rPr>
        <w:t xml:space="preserve"> </w:t>
      </w:r>
      <w:r w:rsidRPr="00B83E8A">
        <w:rPr>
          <w:rFonts w:asciiTheme="majorHAnsi" w:hAnsiTheme="majorHAnsi"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B83E8A">
        <w:rPr>
          <w:rFonts w:asciiTheme="majorHAnsi" w:hAnsiTheme="majorHAnsi" w:cs="Arial"/>
          <w:lang w:val="es-ES"/>
        </w:rPr>
        <w:t xml:space="preserve"> </w:t>
      </w:r>
      <w:r w:rsidRPr="00B83E8A">
        <w:rPr>
          <w:rFonts w:asciiTheme="majorHAnsi" w:hAnsiTheme="majorHAnsi" w:cs="Arial"/>
          <w:lang w:val="es-ES"/>
        </w:rPr>
        <w:t>c) Presentar la denuncia penal ante las instancias correspondientes si el hecho conocido se encontrare tipificado en la legislación penal.</w:t>
      </w:r>
    </w:p>
    <w:p w14:paraId="71FFF4FD" w14:textId="77777777" w:rsidR="00C82218" w:rsidRPr="00B83E8A" w:rsidRDefault="00AB53A6" w:rsidP="009F536E">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Los hechos de f</w:t>
      </w:r>
      <w:r w:rsidR="00C82218" w:rsidRPr="00B83E8A">
        <w:rPr>
          <w:rFonts w:asciiTheme="majorHAnsi" w:hAnsiTheme="majorHAnsi" w:cs="Arial"/>
          <w:lang w:val="es-ES"/>
        </w:rPr>
        <w:t>raude y corrupción comprenden actos como:</w:t>
      </w:r>
    </w:p>
    <w:p w14:paraId="0366717E" w14:textId="77777777" w:rsidR="00AA3AA2" w:rsidRPr="00B83E8A" w:rsidRDefault="00C82218" w:rsidP="007512F3">
      <w:pPr>
        <w:pStyle w:val="Prrafodelista"/>
        <w:numPr>
          <w:ilvl w:val="0"/>
          <w:numId w:val="4"/>
        </w:numPr>
        <w:spacing w:before="120" w:after="120"/>
        <w:ind w:left="567" w:hanging="283"/>
        <w:contextualSpacing w:val="0"/>
        <w:jc w:val="both"/>
        <w:rPr>
          <w:rFonts w:asciiTheme="majorHAnsi" w:hAnsiTheme="majorHAnsi" w:cs="Arial"/>
          <w:lang w:val="es-ES"/>
        </w:rPr>
      </w:pPr>
      <w:r w:rsidRPr="00B83E8A">
        <w:rPr>
          <w:rFonts w:asciiTheme="majorHAnsi" w:hAnsiTheme="majorHAnsi" w:cs="Arial"/>
          <w:lang w:val="es-ES"/>
        </w:rPr>
        <w:t>ofrecer, dar, recibir o solicitar, directa o indirectamente, cualquier cosa de valor para influenciar las acciones de otra parte;</w:t>
      </w:r>
      <w:r w:rsidR="0057393C" w:rsidRPr="00B83E8A">
        <w:rPr>
          <w:rFonts w:asciiTheme="majorHAnsi" w:hAnsiTheme="majorHAnsi" w:cs="Arial"/>
          <w:lang w:val="es-ES"/>
        </w:rPr>
        <w:t xml:space="preserve"> </w:t>
      </w:r>
    </w:p>
    <w:p w14:paraId="0C1CB1B0" w14:textId="77777777" w:rsidR="00AA3AA2" w:rsidRPr="00B83E8A" w:rsidRDefault="005B153B" w:rsidP="007512F3">
      <w:pPr>
        <w:pStyle w:val="Prrafodelista"/>
        <w:numPr>
          <w:ilvl w:val="0"/>
          <w:numId w:val="4"/>
        </w:numPr>
        <w:spacing w:before="120" w:after="120"/>
        <w:ind w:left="567" w:hanging="283"/>
        <w:contextualSpacing w:val="0"/>
        <w:jc w:val="both"/>
        <w:rPr>
          <w:rFonts w:asciiTheme="majorHAnsi" w:hAnsiTheme="majorHAnsi" w:cs="Arial"/>
          <w:lang w:val="es-ES"/>
        </w:rPr>
      </w:pPr>
      <w:r w:rsidRPr="00B83E8A">
        <w:rPr>
          <w:rFonts w:asciiTheme="majorHAnsi" w:hAnsiTheme="majorHAnsi" w:cs="Arial"/>
          <w:lang w:val="es-ES"/>
        </w:rPr>
        <w:t>Cualquier</w:t>
      </w:r>
      <w:r w:rsidR="00C82218" w:rsidRPr="00B83E8A">
        <w:rPr>
          <w:rFonts w:asciiTheme="majorHAnsi" w:hAnsiTheme="majorHAnsi"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B83E8A">
        <w:rPr>
          <w:rFonts w:asciiTheme="majorHAnsi" w:hAnsiTheme="majorHAnsi" w:cs="Arial"/>
          <w:lang w:val="es-ES"/>
        </w:rPr>
        <w:t xml:space="preserve"> </w:t>
      </w:r>
    </w:p>
    <w:p w14:paraId="43D96848" w14:textId="77777777" w:rsidR="00AA3AA2" w:rsidRPr="00B83E8A" w:rsidRDefault="005B153B" w:rsidP="007512F3">
      <w:pPr>
        <w:pStyle w:val="Prrafodelista"/>
        <w:numPr>
          <w:ilvl w:val="0"/>
          <w:numId w:val="4"/>
        </w:numPr>
        <w:spacing w:before="120" w:after="120"/>
        <w:ind w:left="567" w:hanging="283"/>
        <w:contextualSpacing w:val="0"/>
        <w:jc w:val="both"/>
        <w:rPr>
          <w:rFonts w:asciiTheme="majorHAnsi" w:hAnsiTheme="majorHAnsi" w:cs="Arial"/>
          <w:lang w:val="es-ES"/>
        </w:rPr>
      </w:pPr>
      <w:r w:rsidRPr="00B83E8A">
        <w:rPr>
          <w:rFonts w:asciiTheme="majorHAnsi" w:hAnsiTheme="majorHAnsi" w:cs="Arial"/>
          <w:lang w:val="es-ES"/>
        </w:rPr>
        <w:t>Perjudicar</w:t>
      </w:r>
      <w:r w:rsidR="00C82218" w:rsidRPr="00B83E8A">
        <w:rPr>
          <w:rFonts w:asciiTheme="majorHAnsi" w:hAnsiTheme="majorHAnsi" w:cs="Arial"/>
          <w:lang w:val="es-ES"/>
        </w:rPr>
        <w:t xml:space="preserve"> o causar daño, o amenazar con perjudicar o causar daño, directa o indirectamente, a cualquier parte o a sus bienes para influenciar las acciones de una parte;</w:t>
      </w:r>
      <w:r w:rsidR="0057393C" w:rsidRPr="00B83E8A">
        <w:rPr>
          <w:rFonts w:asciiTheme="majorHAnsi" w:hAnsiTheme="majorHAnsi" w:cs="Arial"/>
          <w:lang w:val="es-ES"/>
        </w:rPr>
        <w:t xml:space="preserve"> </w:t>
      </w:r>
    </w:p>
    <w:p w14:paraId="0682669B" w14:textId="77777777" w:rsidR="00AA3AA2" w:rsidRPr="00B83E8A" w:rsidRDefault="005B153B" w:rsidP="007512F3">
      <w:pPr>
        <w:pStyle w:val="Prrafodelista"/>
        <w:numPr>
          <w:ilvl w:val="0"/>
          <w:numId w:val="4"/>
        </w:numPr>
        <w:spacing w:before="120" w:after="120"/>
        <w:ind w:left="567" w:hanging="283"/>
        <w:contextualSpacing w:val="0"/>
        <w:jc w:val="both"/>
        <w:rPr>
          <w:rFonts w:asciiTheme="majorHAnsi" w:hAnsiTheme="majorHAnsi" w:cs="Arial"/>
          <w:lang w:val="es-ES"/>
        </w:rPr>
      </w:pPr>
      <w:r w:rsidRPr="00B83E8A">
        <w:rPr>
          <w:rFonts w:asciiTheme="majorHAnsi" w:hAnsiTheme="majorHAnsi" w:cs="Arial"/>
          <w:lang w:val="es-ES"/>
        </w:rPr>
        <w:t>Colusión</w:t>
      </w:r>
      <w:r w:rsidR="00C82218" w:rsidRPr="00B83E8A">
        <w:rPr>
          <w:rFonts w:asciiTheme="majorHAnsi" w:hAnsiTheme="majorHAnsi" w:cs="Arial"/>
          <w:lang w:val="es-ES"/>
        </w:rPr>
        <w:t xml:space="preserve"> o acuerdo entre dos o más partes realizado con la intención de alcanzar un propósito inapropiado, incluyendo influenciar en forma inapropiada las acciones de otra parte</w:t>
      </w:r>
      <w:r w:rsidR="0057393C" w:rsidRPr="00B83E8A">
        <w:rPr>
          <w:rFonts w:asciiTheme="majorHAnsi" w:hAnsiTheme="majorHAnsi" w:cs="Arial"/>
          <w:lang w:val="es-ES"/>
        </w:rPr>
        <w:t xml:space="preserve">; </w:t>
      </w:r>
    </w:p>
    <w:p w14:paraId="53A6F09F" w14:textId="77777777" w:rsidR="00C82218" w:rsidRPr="00B83E8A" w:rsidRDefault="00C82218" w:rsidP="007512F3">
      <w:pPr>
        <w:pStyle w:val="Prrafodelista"/>
        <w:numPr>
          <w:ilvl w:val="0"/>
          <w:numId w:val="4"/>
        </w:numPr>
        <w:spacing w:before="120" w:after="120"/>
        <w:ind w:left="567" w:hanging="283"/>
        <w:contextualSpacing w:val="0"/>
        <w:jc w:val="both"/>
        <w:rPr>
          <w:rFonts w:asciiTheme="majorHAnsi" w:hAnsiTheme="majorHAnsi" w:cs="Arial"/>
          <w:lang w:val="es-ES"/>
        </w:rPr>
      </w:pPr>
      <w:r w:rsidRPr="00B83E8A">
        <w:rPr>
          <w:rFonts w:asciiTheme="majorHAnsi" w:hAnsiTheme="majorHAnsi" w:cs="Arial"/>
          <w:lang w:val="es-ES"/>
        </w:rPr>
        <w:t>Cualquier otro acto considerado como tal en la legislación vigente.</w:t>
      </w:r>
    </w:p>
    <w:p w14:paraId="4669D2F6" w14:textId="772FD108" w:rsidR="00626F10" w:rsidRPr="00B83E8A" w:rsidRDefault="0012194C"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INTEGRIDAD</w:t>
      </w:r>
    </w:p>
    <w:p w14:paraId="64CF00FB"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lastRenderedPageBreak/>
        <w:t>Los Oferentes deberán declarar que por sí mismos o a través de interpósita persona, se abstendrán de adoptar conductas orientadas a que los funcionarios o empleados de la</w:t>
      </w:r>
      <w:r w:rsidR="00AB53A6" w:rsidRPr="00B83E8A">
        <w:rPr>
          <w:rFonts w:asciiTheme="majorHAnsi" w:hAnsiTheme="majorHAnsi" w:cs="Arial"/>
          <w:lang w:val="es-ES"/>
        </w:rPr>
        <w:t xml:space="preserve"> </w:t>
      </w:r>
      <w:r w:rsidRPr="00B83E8A">
        <w:rPr>
          <w:rFonts w:asciiTheme="majorHAnsi" w:hAnsiTheme="majorHAnsi"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B83E8A" w:rsidRDefault="0012194C"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lang w:val="es-ES"/>
        </w:rPr>
      </w:pPr>
      <w:r w:rsidRPr="00B83E8A">
        <w:rPr>
          <w:rFonts w:asciiTheme="majorHAnsi" w:hAnsiTheme="majorHAnsi" w:cs="Arial"/>
          <w:b/>
          <w:u w:val="single"/>
          <w:lang w:val="es-ES"/>
        </w:rPr>
        <w:t>CONDICIONES DE PARTICIPACIÓN</w:t>
      </w:r>
      <w:r w:rsidRPr="00B83E8A">
        <w:rPr>
          <w:rFonts w:asciiTheme="majorHAnsi" w:hAnsiTheme="majorHAnsi" w:cs="Arial"/>
          <w:b/>
          <w:lang w:val="es-ES"/>
        </w:rPr>
        <w:t xml:space="preserve"> </w:t>
      </w:r>
    </w:p>
    <w:p w14:paraId="74F862D0"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B83E8A" w:rsidRDefault="0012194C"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PROHIBICIÓN DE NEGOCIAR (ART. 20, INCISO F, LEY N° 2051/03)</w:t>
      </w:r>
    </w:p>
    <w:p w14:paraId="5C13D7AD"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 xml:space="preserve">Ninguna de las condiciones contenidas en las bases y condiciones de la Contratación Directa, así como en las ofertas presentadas por los participantes </w:t>
      </w:r>
      <w:r w:rsidR="005B153B" w:rsidRPr="00B83E8A">
        <w:rPr>
          <w:rFonts w:asciiTheme="majorHAnsi" w:hAnsiTheme="majorHAnsi" w:cs="Arial"/>
          <w:lang w:val="es-ES"/>
        </w:rPr>
        <w:t>podrá</w:t>
      </w:r>
      <w:r w:rsidRPr="00B83E8A">
        <w:rPr>
          <w:rFonts w:asciiTheme="majorHAnsi" w:hAnsiTheme="majorHAnsi" w:cs="Arial"/>
          <w:lang w:val="es-ES"/>
        </w:rPr>
        <w:t xml:space="preserve"> ser </w:t>
      </w:r>
      <w:r w:rsidR="005B153B" w:rsidRPr="00B83E8A">
        <w:rPr>
          <w:rFonts w:asciiTheme="majorHAnsi" w:hAnsiTheme="majorHAnsi" w:cs="Arial"/>
          <w:lang w:val="es-ES"/>
        </w:rPr>
        <w:t>negociada</w:t>
      </w:r>
      <w:r w:rsidRPr="00B83E8A">
        <w:rPr>
          <w:rFonts w:asciiTheme="majorHAnsi" w:hAnsiTheme="majorHAnsi" w:cs="Arial"/>
          <w:lang w:val="es-ES"/>
        </w:rPr>
        <w:t>.</w:t>
      </w:r>
    </w:p>
    <w:p w14:paraId="0045EA15" w14:textId="49BA573A"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PROTESTAS</w:t>
      </w:r>
    </w:p>
    <w:p w14:paraId="01475A3F" w14:textId="7E68EF5F" w:rsidR="00483BC5" w:rsidRPr="00B83E8A" w:rsidRDefault="00F02478" w:rsidP="004D377C">
      <w:pPr>
        <w:pStyle w:val="Default"/>
        <w:spacing w:after="137" w:line="360" w:lineRule="auto"/>
        <w:jc w:val="both"/>
        <w:rPr>
          <w:rFonts w:asciiTheme="majorHAnsi" w:hAnsiTheme="majorHAnsi"/>
          <w:color w:val="auto"/>
          <w:sz w:val="22"/>
          <w:szCs w:val="22"/>
          <w:lang w:val="es-ES"/>
        </w:rPr>
      </w:pPr>
      <w:r w:rsidRPr="00B83E8A">
        <w:rPr>
          <w:rFonts w:asciiTheme="majorHAnsi" w:hAnsiTheme="majorHAnsi"/>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DENUNCIAS</w:t>
      </w:r>
    </w:p>
    <w:p w14:paraId="4B66F2F7" w14:textId="77777777" w:rsidR="00C82218" w:rsidRPr="00B83E8A" w:rsidRDefault="00C82218"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SOLUCIÓN DE CONTROVERSIAS</w:t>
      </w:r>
    </w:p>
    <w:p w14:paraId="26FBED29" w14:textId="77777777" w:rsidR="000B3799" w:rsidRPr="00B83E8A" w:rsidRDefault="000B3799"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B83E8A" w:rsidRDefault="000B3799"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 xml:space="preserve">Como resultado del procedimiento de contratación derivado del presente documento, las partes someterán sus diferendos, además, a </w:t>
      </w:r>
      <w:r w:rsidR="00E537CA" w:rsidRPr="00B83E8A">
        <w:rPr>
          <w:rFonts w:asciiTheme="majorHAnsi" w:hAnsiTheme="majorHAnsi" w:cs="Arial"/>
          <w:lang w:val="es-ES"/>
        </w:rPr>
        <w:t xml:space="preserve">la jurisdicción de </w:t>
      </w:r>
      <w:r w:rsidRPr="00B83E8A">
        <w:rPr>
          <w:rFonts w:asciiTheme="majorHAnsi" w:hAnsiTheme="majorHAnsi" w:cs="Arial"/>
          <w:lang w:val="es-ES"/>
        </w:rPr>
        <w:t>los Tribunales de la República del Paraguay.</w:t>
      </w:r>
    </w:p>
    <w:p w14:paraId="2B284B68" w14:textId="354994F6"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szCs w:val="20"/>
          <w:u w:val="single"/>
          <w:lang w:val="es-ES"/>
        </w:rPr>
      </w:pPr>
      <w:r w:rsidRPr="00B83E8A">
        <w:rPr>
          <w:rFonts w:asciiTheme="majorHAnsi" w:hAnsiTheme="majorHAnsi" w:cs="Arial"/>
          <w:b/>
          <w:szCs w:val="20"/>
          <w:u w:val="single"/>
          <w:lang w:val="es-ES"/>
        </w:rPr>
        <w:t>DOCUMENTOS COMPLEMENTARIOS</w:t>
      </w:r>
    </w:p>
    <w:p w14:paraId="43E1AA20" w14:textId="77777777" w:rsidR="00626F10" w:rsidRPr="00B83E8A" w:rsidRDefault="006761E4"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En</w:t>
      </w:r>
      <w:r w:rsidR="005F6D7A" w:rsidRPr="00B83E8A">
        <w:rPr>
          <w:rFonts w:asciiTheme="majorHAnsi" w:hAnsiTheme="majorHAnsi" w:cs="Arial"/>
          <w:lang w:val="es-ES"/>
        </w:rPr>
        <w:t xml:space="preserve"> todo lo que </w:t>
      </w:r>
      <w:r w:rsidRPr="00B83E8A">
        <w:rPr>
          <w:rFonts w:asciiTheme="majorHAnsi" w:hAnsiTheme="majorHAnsi" w:cs="Arial"/>
          <w:lang w:val="es-ES"/>
        </w:rPr>
        <w:t xml:space="preserve">no </w:t>
      </w:r>
      <w:r w:rsidR="005F6D7A" w:rsidRPr="00B83E8A">
        <w:rPr>
          <w:rFonts w:asciiTheme="majorHAnsi" w:hAnsiTheme="majorHAnsi" w:cs="Arial"/>
          <w:lang w:val="es-ES"/>
        </w:rPr>
        <w:t>esté expresamente indicado</w:t>
      </w:r>
      <w:r w:rsidRPr="00B83E8A">
        <w:rPr>
          <w:rFonts w:asciiTheme="majorHAnsi" w:hAnsiTheme="majorHAnsi" w:cs="Arial"/>
          <w:lang w:val="es-ES"/>
        </w:rPr>
        <w:t xml:space="preserve"> en esta Carta de Invitación</w:t>
      </w:r>
      <w:r w:rsidR="005F6D7A" w:rsidRPr="00B83E8A">
        <w:rPr>
          <w:rFonts w:asciiTheme="majorHAnsi" w:hAnsiTheme="majorHAnsi" w:cs="Arial"/>
          <w:lang w:val="es-ES"/>
        </w:rPr>
        <w:t xml:space="preserve"> sobre preparación, presentación, evaluación y adjudicación de ofertas</w:t>
      </w:r>
      <w:r w:rsidRPr="00B83E8A">
        <w:rPr>
          <w:rFonts w:asciiTheme="majorHAnsi" w:hAnsiTheme="majorHAnsi" w:cs="Arial"/>
          <w:lang w:val="es-ES"/>
        </w:rPr>
        <w:t xml:space="preserve">, aplicarán supletoriamente las Instrucciones a los Oferentes (IAO) del Pliego de Bases y Condiciones estándar para </w:t>
      </w:r>
      <w:r w:rsidRPr="00B83E8A">
        <w:rPr>
          <w:rFonts w:asciiTheme="majorHAnsi" w:hAnsiTheme="majorHAnsi" w:cs="Arial"/>
          <w:lang w:val="es-ES"/>
        </w:rPr>
        <w:lastRenderedPageBreak/>
        <w:t xml:space="preserve">adquisición de Bienes y Servicios, aprobado por la Dirección Nacional de Contrataciones Públicas. </w:t>
      </w:r>
    </w:p>
    <w:p w14:paraId="43486331" w14:textId="77777777" w:rsidR="00626F10" w:rsidRPr="00B83E8A" w:rsidRDefault="006761E4"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 xml:space="preserve"> </w:t>
      </w:r>
      <w:r w:rsidR="00626F10" w:rsidRPr="00B83E8A">
        <w:rPr>
          <w:rFonts w:asciiTheme="majorHAnsi" w:hAnsiTheme="majorHAnsi"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AUSENCIA DEL MÍNIMO DE OFERTAS</w:t>
      </w:r>
    </w:p>
    <w:p w14:paraId="152C108B" w14:textId="77777777" w:rsidR="000D5C09" w:rsidRPr="00B83E8A" w:rsidRDefault="009C5465"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 xml:space="preserve">El procedimiento de prórroga de </w:t>
      </w:r>
      <w:r w:rsidR="000D5C09" w:rsidRPr="00B83E8A">
        <w:rPr>
          <w:rFonts w:asciiTheme="majorHAnsi" w:hAnsiTheme="majorHAnsi" w:cs="Arial"/>
          <w:lang w:val="es-ES"/>
        </w:rPr>
        <w:t xml:space="preserve">presentación y apertura de ofertas </w:t>
      </w:r>
      <w:r w:rsidRPr="00B83E8A">
        <w:rPr>
          <w:rFonts w:asciiTheme="majorHAnsi" w:hAnsiTheme="majorHAnsi" w:cs="Arial"/>
          <w:lang w:val="es-ES"/>
        </w:rPr>
        <w:t xml:space="preserve">por ausencia del mínimo de ofertas requeridas, </w:t>
      </w:r>
      <w:r w:rsidR="000D5C09" w:rsidRPr="00B83E8A">
        <w:rPr>
          <w:rFonts w:asciiTheme="majorHAnsi" w:hAnsiTheme="majorHAnsi" w:cs="Arial"/>
          <w:lang w:val="es-ES"/>
        </w:rPr>
        <w:t xml:space="preserve">estará sujeta a la reglamentación vigente dispuesta por la DNCP.   </w:t>
      </w:r>
    </w:p>
    <w:p w14:paraId="56835D5E" w14:textId="1719997C" w:rsidR="00626F10" w:rsidRPr="00B83E8A" w:rsidRDefault="001E29FA" w:rsidP="007512F3">
      <w:pPr>
        <w:pStyle w:val="Prrafodelista"/>
        <w:numPr>
          <w:ilvl w:val="0"/>
          <w:numId w:val="3"/>
        </w:numPr>
        <w:tabs>
          <w:tab w:val="left" w:pos="426"/>
        </w:tabs>
        <w:spacing w:before="120" w:after="120"/>
        <w:ind w:left="0" w:firstLine="0"/>
        <w:contextualSpacing w:val="0"/>
        <w:jc w:val="both"/>
        <w:rPr>
          <w:rFonts w:asciiTheme="majorHAnsi" w:hAnsiTheme="majorHAnsi" w:cs="Arial"/>
          <w:b/>
          <w:u w:val="single"/>
          <w:lang w:val="es-ES"/>
        </w:rPr>
      </w:pPr>
      <w:r w:rsidRPr="00B83E8A">
        <w:rPr>
          <w:rFonts w:asciiTheme="majorHAnsi" w:hAnsiTheme="majorHAnsi" w:cs="Arial"/>
          <w:b/>
          <w:u w:val="single"/>
          <w:lang w:val="es-ES"/>
        </w:rPr>
        <w:t>DECLARACIÓN JURADA</w:t>
      </w:r>
    </w:p>
    <w:p w14:paraId="08A1B3D2" w14:textId="1AE21C9B" w:rsidR="006B3670" w:rsidRPr="00B83E8A" w:rsidRDefault="006B3670" w:rsidP="00626F10">
      <w:pPr>
        <w:pStyle w:val="Prrafodelista"/>
        <w:tabs>
          <w:tab w:val="left" w:pos="426"/>
        </w:tabs>
        <w:spacing w:before="120" w:after="120"/>
        <w:ind w:left="0"/>
        <w:contextualSpacing w:val="0"/>
        <w:jc w:val="both"/>
        <w:rPr>
          <w:rFonts w:asciiTheme="majorHAnsi" w:hAnsiTheme="majorHAnsi" w:cs="Arial"/>
          <w:lang w:val="es-ES"/>
        </w:rPr>
      </w:pPr>
      <w:r w:rsidRPr="00B83E8A">
        <w:rPr>
          <w:rFonts w:asciiTheme="majorHAnsi" w:hAnsiTheme="majorHAnsi"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B83E8A">
        <w:rPr>
          <w:rFonts w:asciiTheme="majorHAnsi" w:hAnsiTheme="majorHAnsi" w:cs="Arial"/>
          <w:lang w:val="es-ES"/>
        </w:rPr>
        <w:t>4</w:t>
      </w:r>
      <w:r w:rsidRPr="00B83E8A">
        <w:rPr>
          <w:rFonts w:asciiTheme="majorHAnsi" w:hAnsiTheme="majorHAnsi" w:cs="Arial"/>
          <w:lang w:val="es-ES"/>
        </w:rPr>
        <w:t xml:space="preserve"> y</w:t>
      </w:r>
      <w:r w:rsidR="005C1D3E" w:rsidRPr="00B83E8A">
        <w:rPr>
          <w:rFonts w:asciiTheme="majorHAnsi" w:hAnsiTheme="majorHAnsi" w:cs="Arial"/>
          <w:lang w:val="es-ES"/>
        </w:rPr>
        <w:t>/o</w:t>
      </w:r>
      <w:r w:rsidRPr="00B83E8A">
        <w:rPr>
          <w:rFonts w:asciiTheme="majorHAnsi" w:hAnsiTheme="majorHAnsi" w:cs="Arial"/>
          <w:lang w:val="es-ES"/>
        </w:rPr>
        <w:t xml:space="preserve"> </w:t>
      </w:r>
      <w:r w:rsidR="009926D2" w:rsidRPr="00B83E8A">
        <w:rPr>
          <w:rFonts w:asciiTheme="majorHAnsi" w:hAnsiTheme="majorHAnsi" w:cs="Arial"/>
          <w:lang w:val="es-ES"/>
        </w:rPr>
        <w:t>5</w:t>
      </w:r>
      <w:r w:rsidRPr="00B83E8A">
        <w:rPr>
          <w:rFonts w:asciiTheme="majorHAnsi" w:hAnsiTheme="majorHAnsi" w:cs="Arial"/>
          <w:lang w:val="es-ES"/>
        </w:rPr>
        <w:t xml:space="preserve">. En este caso, no será necesario que el Oferente presente además la misma garantía a través de póliza de caución y/o garantía bancaria.   </w:t>
      </w:r>
    </w:p>
    <w:p w14:paraId="3E7C3C82" w14:textId="77777777" w:rsidR="000B3799" w:rsidRPr="00B83E8A" w:rsidRDefault="000B3799" w:rsidP="000B3799">
      <w:pPr>
        <w:pStyle w:val="Prrafodelista"/>
        <w:tabs>
          <w:tab w:val="left" w:pos="426"/>
        </w:tabs>
        <w:spacing w:before="120" w:after="120"/>
        <w:ind w:left="0"/>
        <w:contextualSpacing w:val="0"/>
        <w:jc w:val="both"/>
        <w:rPr>
          <w:rFonts w:asciiTheme="majorHAnsi" w:hAnsiTheme="majorHAnsi" w:cs="Arial"/>
          <w:lang w:val="es-ES"/>
        </w:rPr>
      </w:pPr>
    </w:p>
    <w:p w14:paraId="0B47EDF7" w14:textId="77777777" w:rsidR="00AA4F4E" w:rsidRPr="00B83E8A" w:rsidRDefault="00AA4F4E" w:rsidP="00DC1A29">
      <w:pPr>
        <w:spacing w:before="120" w:after="120" w:line="240" w:lineRule="auto"/>
        <w:jc w:val="center"/>
        <w:rPr>
          <w:rFonts w:asciiTheme="majorHAnsi" w:hAnsiTheme="majorHAnsi" w:cs="Arial"/>
          <w:b/>
          <w:sz w:val="44"/>
          <w:szCs w:val="40"/>
          <w:lang w:val="es-ES"/>
        </w:rPr>
      </w:pPr>
    </w:p>
    <w:p w14:paraId="6180D00E" w14:textId="77777777" w:rsidR="00AA4F4E" w:rsidRPr="00B83E8A" w:rsidRDefault="00AA4F4E" w:rsidP="00DC1A29">
      <w:pPr>
        <w:spacing w:before="120" w:after="120" w:line="240" w:lineRule="auto"/>
        <w:jc w:val="center"/>
        <w:rPr>
          <w:rFonts w:asciiTheme="majorHAnsi" w:hAnsiTheme="majorHAnsi" w:cs="Arial"/>
          <w:b/>
          <w:sz w:val="44"/>
          <w:szCs w:val="40"/>
          <w:lang w:val="es-ES"/>
        </w:rPr>
      </w:pPr>
    </w:p>
    <w:p w14:paraId="7C73326F" w14:textId="77777777" w:rsidR="006A638E" w:rsidRDefault="006A638E">
      <w:pPr>
        <w:rPr>
          <w:rFonts w:asciiTheme="majorHAnsi" w:hAnsiTheme="majorHAnsi" w:cs="Arial"/>
          <w:b/>
          <w:sz w:val="44"/>
          <w:szCs w:val="40"/>
          <w:lang w:val="es-ES"/>
        </w:rPr>
      </w:pPr>
      <w:r>
        <w:rPr>
          <w:rFonts w:asciiTheme="majorHAnsi" w:hAnsiTheme="majorHAnsi" w:cs="Arial"/>
          <w:b/>
          <w:sz w:val="44"/>
          <w:szCs w:val="40"/>
          <w:lang w:val="es-ES"/>
        </w:rPr>
        <w:br w:type="page"/>
      </w:r>
    </w:p>
    <w:p w14:paraId="4D77CC50" w14:textId="4D13676A" w:rsidR="00D921D3" w:rsidRPr="00B83E8A" w:rsidRDefault="0012194C" w:rsidP="002D4CF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before="120" w:after="120" w:line="240" w:lineRule="auto"/>
        <w:jc w:val="center"/>
        <w:rPr>
          <w:rFonts w:asciiTheme="majorHAnsi" w:hAnsiTheme="majorHAnsi" w:cs="Arial"/>
          <w:b/>
          <w:sz w:val="44"/>
          <w:szCs w:val="40"/>
          <w:lang w:val="es-ES"/>
        </w:rPr>
      </w:pPr>
      <w:r w:rsidRPr="00B83E8A">
        <w:rPr>
          <w:rFonts w:asciiTheme="majorHAnsi" w:hAnsiTheme="majorHAnsi" w:cs="Arial"/>
          <w:b/>
          <w:sz w:val="44"/>
          <w:szCs w:val="40"/>
          <w:lang w:val="es-ES"/>
        </w:rPr>
        <w:lastRenderedPageBreak/>
        <w:t>ANEXO B</w:t>
      </w:r>
    </w:p>
    <w:p w14:paraId="07E5F574" w14:textId="2DDD1995" w:rsidR="00814337" w:rsidRPr="00B83E8A" w:rsidRDefault="0012194C" w:rsidP="0057393C">
      <w:pPr>
        <w:spacing w:after="0" w:line="240" w:lineRule="auto"/>
        <w:jc w:val="center"/>
        <w:rPr>
          <w:rFonts w:asciiTheme="majorHAnsi" w:hAnsiTheme="majorHAnsi" w:cs="Arial"/>
          <w:b/>
          <w:sz w:val="44"/>
          <w:szCs w:val="40"/>
          <w:lang w:val="es-ES"/>
        </w:rPr>
      </w:pPr>
      <w:r w:rsidRPr="00B83E8A">
        <w:rPr>
          <w:rFonts w:asciiTheme="majorHAnsi" w:hAnsiTheme="majorHAnsi" w:cs="Arial"/>
          <w:b/>
          <w:sz w:val="44"/>
          <w:szCs w:val="40"/>
          <w:lang w:val="es-ES"/>
        </w:rPr>
        <w:t xml:space="preserve"> DATOS DE LA CONTRATACIÓN (DDLC</w:t>
      </w:r>
      <w:r w:rsidR="00814337" w:rsidRPr="00B83E8A">
        <w:rPr>
          <w:rFonts w:asciiTheme="majorHAnsi" w:hAnsiTheme="majorHAnsi" w:cs="Arial"/>
          <w:b/>
          <w:sz w:val="44"/>
          <w:szCs w:val="40"/>
          <w:lang w:val="es-ES"/>
        </w:rPr>
        <w:t>)</w:t>
      </w:r>
    </w:p>
    <w:p w14:paraId="330B4E53" w14:textId="77777777" w:rsidR="00737F48" w:rsidRPr="00B83E8A" w:rsidRDefault="00737F48" w:rsidP="00C82218">
      <w:pPr>
        <w:spacing w:after="0" w:line="240" w:lineRule="auto"/>
        <w:jc w:val="both"/>
        <w:rPr>
          <w:rFonts w:asciiTheme="majorHAnsi" w:hAnsiTheme="majorHAnsi" w:cs="Arial"/>
          <w:i/>
          <w:color w:val="FF0000"/>
        </w:rPr>
      </w:pPr>
    </w:p>
    <w:p w14:paraId="3874F8A3" w14:textId="2D3FA3B8" w:rsidR="002A69F8" w:rsidRPr="00B83E8A" w:rsidRDefault="002A69F8" w:rsidP="007512F3">
      <w:pPr>
        <w:widowControl w:val="0"/>
        <w:numPr>
          <w:ilvl w:val="0"/>
          <w:numId w:val="5"/>
        </w:numPr>
        <w:adjustRightInd w:val="0"/>
        <w:spacing w:after="0" w:line="240" w:lineRule="auto"/>
        <w:ind w:left="284" w:hanging="284"/>
        <w:jc w:val="both"/>
        <w:textAlignment w:val="baseline"/>
        <w:rPr>
          <w:rFonts w:asciiTheme="majorHAnsi" w:eastAsia="Times New Roman" w:hAnsiTheme="majorHAnsi" w:cs="Arial"/>
          <w:lang w:val="es-ES" w:eastAsia="es-ES"/>
        </w:rPr>
      </w:pPr>
      <w:r w:rsidRPr="00B83E8A">
        <w:rPr>
          <w:rFonts w:asciiTheme="majorHAnsi" w:eastAsia="Times New Roman" w:hAnsiTheme="majorHAnsi"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2" w:history="1">
        <w:r w:rsidRPr="00B83E8A">
          <w:rPr>
            <w:rStyle w:val="Hipervnculo"/>
            <w:rFonts w:asciiTheme="majorHAnsi" w:eastAsia="Times New Roman" w:hAnsiTheme="majorHAnsi" w:cs="Arial"/>
            <w:lang w:val="es-ES" w:eastAsia="es-ES"/>
          </w:rPr>
          <w:t>www.contrataciones.gov.py</w:t>
        </w:r>
      </w:hyperlink>
      <w:r w:rsidRPr="00B83E8A">
        <w:rPr>
          <w:rFonts w:asciiTheme="majorHAnsi" w:eastAsia="Times New Roman" w:hAnsiTheme="majorHAnsi" w:cs="Arial"/>
          <w:lang w:val="es-ES" w:eastAsia="es-ES"/>
        </w:rPr>
        <w:t>)</w:t>
      </w:r>
      <w:r w:rsidR="0049759C" w:rsidRPr="00B83E8A">
        <w:rPr>
          <w:rFonts w:asciiTheme="majorHAnsi" w:eastAsia="Times New Roman" w:hAnsiTheme="majorHAnsi" w:cs="Arial"/>
          <w:lang w:val="es-ES" w:eastAsia="es-ES"/>
        </w:rPr>
        <w:t>.</w:t>
      </w:r>
    </w:p>
    <w:p w14:paraId="315024CE" w14:textId="010F087B" w:rsidR="0049759C" w:rsidRPr="00B83E8A" w:rsidRDefault="0049759C" w:rsidP="00604986">
      <w:pPr>
        <w:widowControl w:val="0"/>
        <w:adjustRightInd w:val="0"/>
        <w:spacing w:after="0" w:line="240" w:lineRule="auto"/>
        <w:jc w:val="both"/>
        <w:textAlignment w:val="baseline"/>
        <w:rPr>
          <w:rFonts w:asciiTheme="majorHAnsi" w:eastAsia="Times New Roman" w:hAnsiTheme="majorHAnsi" w:cs="Arial"/>
          <w:lang w:val="es-ES" w:eastAsia="es-ES"/>
        </w:rPr>
      </w:pPr>
    </w:p>
    <w:p w14:paraId="5FDCBE94" w14:textId="77777777" w:rsidR="0049759C" w:rsidRPr="00B83E8A" w:rsidRDefault="0049759C" w:rsidP="007512F3">
      <w:pPr>
        <w:widowControl w:val="0"/>
        <w:numPr>
          <w:ilvl w:val="0"/>
          <w:numId w:val="5"/>
        </w:numPr>
        <w:adjustRightInd w:val="0"/>
        <w:spacing w:after="0" w:line="240" w:lineRule="auto"/>
        <w:ind w:left="284" w:hanging="284"/>
        <w:jc w:val="both"/>
        <w:textAlignment w:val="baseline"/>
        <w:rPr>
          <w:rFonts w:asciiTheme="majorHAnsi" w:eastAsia="Times New Roman" w:hAnsiTheme="majorHAnsi" w:cs="Arial"/>
          <w:lang w:val="es-ES" w:eastAsia="es-ES"/>
        </w:rPr>
      </w:pPr>
      <w:r w:rsidRPr="00B83E8A">
        <w:rPr>
          <w:rFonts w:asciiTheme="majorHAnsi" w:eastAsia="Times New Roman" w:hAnsiTheme="majorHAnsi" w:cs="Arial"/>
          <w:lang w:val="es-ES" w:eastAsia="es-ES"/>
        </w:rPr>
        <w:t xml:space="preserve">La Convocante podrá, modificar estos documentos mediante adendas numeradas hasta dos días hábiles antes de la entrega y apertura de ofertas. </w:t>
      </w:r>
    </w:p>
    <w:p w14:paraId="67D71D50" w14:textId="77777777" w:rsidR="001F02FA" w:rsidRPr="00B83E8A" w:rsidRDefault="001F02FA" w:rsidP="00604986">
      <w:pPr>
        <w:widowControl w:val="0"/>
        <w:adjustRightInd w:val="0"/>
        <w:spacing w:after="0" w:line="240" w:lineRule="auto"/>
        <w:ind w:left="284"/>
        <w:jc w:val="both"/>
        <w:textAlignment w:val="baseline"/>
        <w:rPr>
          <w:rFonts w:asciiTheme="majorHAnsi" w:eastAsia="Times New Roman" w:hAnsiTheme="majorHAnsi" w:cs="Arial"/>
          <w:lang w:val="es-ES" w:eastAsia="es-ES"/>
        </w:rPr>
      </w:pPr>
    </w:p>
    <w:p w14:paraId="5AF49B30" w14:textId="17D10BF5" w:rsidR="00466DDE" w:rsidRPr="00B83E8A" w:rsidRDefault="00466DDE" w:rsidP="007512F3">
      <w:pPr>
        <w:widowControl w:val="0"/>
        <w:numPr>
          <w:ilvl w:val="0"/>
          <w:numId w:val="5"/>
        </w:numPr>
        <w:adjustRightInd w:val="0"/>
        <w:spacing w:after="0" w:line="240" w:lineRule="auto"/>
        <w:ind w:left="284" w:hanging="284"/>
        <w:jc w:val="both"/>
        <w:textAlignment w:val="baseline"/>
        <w:rPr>
          <w:rFonts w:asciiTheme="majorHAnsi" w:eastAsia="Times New Roman" w:hAnsiTheme="majorHAnsi" w:cs="Arial"/>
          <w:lang w:val="es-ES" w:eastAsia="es-ES"/>
        </w:rPr>
      </w:pPr>
      <w:r w:rsidRPr="00B83E8A">
        <w:rPr>
          <w:rFonts w:asciiTheme="majorHAnsi" w:eastAsia="Times New Roman" w:hAnsiTheme="majorHAnsi"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B83E8A" w:rsidRDefault="0023581C" w:rsidP="007512F3">
      <w:pPr>
        <w:widowControl w:val="0"/>
        <w:numPr>
          <w:ilvl w:val="0"/>
          <w:numId w:val="5"/>
        </w:numPr>
        <w:suppressAutoHyphens/>
        <w:spacing w:before="240" w:after="240" w:line="240" w:lineRule="auto"/>
        <w:ind w:left="284" w:hanging="284"/>
        <w:jc w:val="both"/>
        <w:rPr>
          <w:rFonts w:asciiTheme="majorHAnsi" w:hAnsiTheme="majorHAnsi" w:cs="Arial"/>
          <w:kern w:val="2"/>
        </w:rPr>
      </w:pPr>
      <w:r w:rsidRPr="00B83E8A">
        <w:rPr>
          <w:rFonts w:asciiTheme="majorHAnsi" w:hAnsiTheme="majorHAnsi"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B83E8A" w:rsidRDefault="00A20D86" w:rsidP="007512F3">
      <w:pPr>
        <w:widowControl w:val="0"/>
        <w:numPr>
          <w:ilvl w:val="0"/>
          <w:numId w:val="5"/>
        </w:numPr>
        <w:suppressAutoHyphens/>
        <w:spacing w:before="240" w:after="240" w:line="240" w:lineRule="auto"/>
        <w:ind w:left="284" w:hanging="284"/>
        <w:jc w:val="both"/>
        <w:rPr>
          <w:rFonts w:asciiTheme="majorHAnsi" w:hAnsiTheme="majorHAnsi" w:cs="Arial"/>
          <w:kern w:val="2"/>
        </w:rPr>
      </w:pPr>
      <w:r w:rsidRPr="00B83E8A">
        <w:rPr>
          <w:rFonts w:asciiTheme="majorHAnsi" w:hAnsiTheme="majorHAnsi" w:cs="Arial"/>
          <w:kern w:val="2"/>
        </w:rPr>
        <w:t xml:space="preserve">La Oferta, así como toda la correspondencia y documentos relativos a la oferta intercambiados entre el Oferente y la Convocante deberán ser redactados en idioma castellano. </w:t>
      </w:r>
    </w:p>
    <w:p w14:paraId="199AF087" w14:textId="32B4DF7B" w:rsidR="004E69A3" w:rsidRPr="00B83E8A" w:rsidRDefault="004E69A3" w:rsidP="007512F3">
      <w:pPr>
        <w:pStyle w:val="Prrafodelista"/>
        <w:numPr>
          <w:ilvl w:val="0"/>
          <w:numId w:val="5"/>
        </w:numPr>
        <w:spacing w:before="240" w:after="240" w:line="240" w:lineRule="auto"/>
        <w:ind w:left="284" w:hanging="284"/>
        <w:contextualSpacing w:val="0"/>
        <w:jc w:val="both"/>
        <w:rPr>
          <w:rFonts w:asciiTheme="majorHAnsi" w:hAnsiTheme="majorHAnsi" w:cs="Arial"/>
          <w:b/>
        </w:rPr>
      </w:pPr>
      <w:r w:rsidRPr="00B83E8A">
        <w:rPr>
          <w:rFonts w:asciiTheme="majorHAnsi" w:hAnsiTheme="majorHAnsi" w:cs="Arial"/>
        </w:rPr>
        <w:t xml:space="preserve">Se permitirán catálogos y/o folletos en idioma distinto al </w:t>
      </w:r>
      <w:r w:rsidR="00B710B6" w:rsidRPr="00B83E8A">
        <w:rPr>
          <w:rFonts w:asciiTheme="majorHAnsi" w:hAnsiTheme="majorHAnsi" w:cs="Arial"/>
        </w:rPr>
        <w:t>castellano</w:t>
      </w:r>
      <w:r w:rsidRPr="00B83E8A">
        <w:rPr>
          <w:rFonts w:asciiTheme="majorHAnsi" w:hAnsiTheme="majorHAnsi" w:cs="Arial"/>
          <w:b/>
        </w:rPr>
        <w:t xml:space="preserve">: </w:t>
      </w:r>
      <w:r w:rsidRPr="002D4CF1">
        <w:rPr>
          <w:rFonts w:asciiTheme="majorHAnsi" w:hAnsiTheme="majorHAnsi" w:cs="Arial"/>
          <w:b/>
          <w:i/>
          <w:color w:val="FF0000"/>
        </w:rPr>
        <w:t>NO</w:t>
      </w:r>
      <w:r w:rsidRPr="002D4CF1">
        <w:rPr>
          <w:rFonts w:asciiTheme="majorHAnsi" w:hAnsiTheme="majorHAnsi" w:cs="Arial"/>
          <w:i/>
          <w:color w:val="FF0000"/>
        </w:rPr>
        <w:t>.</w:t>
      </w:r>
    </w:p>
    <w:p w14:paraId="6EB12D44" w14:textId="51C61D04" w:rsidR="007C69E9" w:rsidRPr="00B83E8A" w:rsidRDefault="007C69E9" w:rsidP="007512F3">
      <w:pPr>
        <w:pStyle w:val="Prrafodelista"/>
        <w:numPr>
          <w:ilvl w:val="0"/>
          <w:numId w:val="5"/>
        </w:numPr>
        <w:spacing w:before="240" w:after="240" w:line="240" w:lineRule="auto"/>
        <w:ind w:left="284" w:hanging="284"/>
        <w:contextualSpacing w:val="0"/>
        <w:jc w:val="both"/>
        <w:rPr>
          <w:rFonts w:asciiTheme="majorHAnsi" w:hAnsiTheme="majorHAnsi" w:cs="Arial"/>
          <w:b/>
          <w:color w:val="FF0000"/>
          <w:sz w:val="24"/>
        </w:rPr>
      </w:pPr>
      <w:r w:rsidRPr="00B83E8A">
        <w:rPr>
          <w:rFonts w:asciiTheme="majorHAnsi" w:hAnsiTheme="majorHAnsi" w:cs="Arial"/>
        </w:rPr>
        <w:t>Solicitud de Muestras: Se solicitará Muestras</w:t>
      </w:r>
      <w:r w:rsidRPr="00B83E8A">
        <w:rPr>
          <w:rFonts w:asciiTheme="majorHAnsi" w:hAnsiTheme="majorHAnsi" w:cs="Arial"/>
          <w:b/>
        </w:rPr>
        <w:t xml:space="preserve"> </w:t>
      </w:r>
      <w:r w:rsidRPr="002D4CF1">
        <w:rPr>
          <w:rFonts w:asciiTheme="majorHAnsi" w:hAnsiTheme="majorHAnsi" w:cs="Arial"/>
          <w:b/>
          <w:i/>
          <w:color w:val="FF0000"/>
          <w:sz w:val="24"/>
        </w:rPr>
        <w:t>NO</w:t>
      </w:r>
      <w:r w:rsidR="002D4CF1">
        <w:rPr>
          <w:rFonts w:asciiTheme="majorHAnsi" w:hAnsiTheme="majorHAnsi" w:cs="Arial"/>
          <w:i/>
          <w:color w:val="FF0000"/>
          <w:sz w:val="24"/>
        </w:rPr>
        <w:t>.</w:t>
      </w:r>
    </w:p>
    <w:p w14:paraId="68DF935D" w14:textId="5908EC92" w:rsidR="004E69A3" w:rsidRPr="00B83E8A" w:rsidRDefault="004E69A3" w:rsidP="007512F3">
      <w:pPr>
        <w:pStyle w:val="Prrafodelista"/>
        <w:numPr>
          <w:ilvl w:val="0"/>
          <w:numId w:val="5"/>
        </w:numPr>
        <w:spacing w:before="240" w:after="240" w:line="240" w:lineRule="auto"/>
        <w:ind w:left="284" w:hanging="284"/>
        <w:contextualSpacing w:val="0"/>
        <w:jc w:val="both"/>
        <w:rPr>
          <w:rFonts w:asciiTheme="majorHAnsi" w:hAnsiTheme="majorHAnsi" w:cs="Arial"/>
        </w:rPr>
      </w:pPr>
      <w:r w:rsidRPr="00B83E8A">
        <w:rPr>
          <w:rFonts w:asciiTheme="majorHAnsi" w:hAnsiTheme="majorHAnsi" w:cs="Arial"/>
        </w:rPr>
        <w:t xml:space="preserve">El período de tiempo estimado de funcionamiento de los Bienes: </w:t>
      </w:r>
      <w:r w:rsidR="002D4CF1" w:rsidRPr="002D4CF1">
        <w:rPr>
          <w:rFonts w:asciiTheme="majorHAnsi" w:hAnsiTheme="majorHAnsi" w:cs="Calibri"/>
          <w:b/>
          <w:i/>
          <w:color w:val="FF0000"/>
        </w:rPr>
        <w:t>NO APLICA</w:t>
      </w:r>
      <w:r w:rsidRPr="00B83E8A">
        <w:rPr>
          <w:rFonts w:asciiTheme="majorHAnsi" w:hAnsiTheme="majorHAnsi" w:cs="Arial"/>
          <w:i/>
        </w:rPr>
        <w:t>.</w:t>
      </w:r>
    </w:p>
    <w:p w14:paraId="6425448E" w14:textId="19C67216" w:rsidR="004E69A3" w:rsidRPr="00B83E8A" w:rsidRDefault="004E69A3" w:rsidP="007512F3">
      <w:pPr>
        <w:pStyle w:val="Prrafodelista"/>
        <w:numPr>
          <w:ilvl w:val="0"/>
          <w:numId w:val="5"/>
        </w:numPr>
        <w:spacing w:before="240" w:after="240" w:line="240" w:lineRule="auto"/>
        <w:ind w:left="284" w:hanging="284"/>
        <w:contextualSpacing w:val="0"/>
        <w:jc w:val="both"/>
        <w:rPr>
          <w:rFonts w:asciiTheme="majorHAnsi" w:hAnsiTheme="majorHAnsi" w:cs="Arial"/>
        </w:rPr>
      </w:pPr>
      <w:r w:rsidRPr="00B83E8A">
        <w:rPr>
          <w:rFonts w:asciiTheme="majorHAnsi" w:hAnsiTheme="majorHAnsi" w:cs="Arial"/>
        </w:rPr>
        <w:t xml:space="preserve">Autorización del Fabricante, Representante o Distribuidor: </w:t>
      </w:r>
      <w:r w:rsidR="002D4CF1" w:rsidRPr="002D4CF1">
        <w:rPr>
          <w:rFonts w:asciiTheme="majorHAnsi" w:hAnsiTheme="majorHAnsi" w:cs="Calibri"/>
          <w:b/>
          <w:i/>
          <w:color w:val="FF0000"/>
        </w:rPr>
        <w:t>NO APLICA</w:t>
      </w:r>
      <w:r w:rsidRPr="00B83E8A">
        <w:rPr>
          <w:rFonts w:asciiTheme="majorHAnsi" w:hAnsiTheme="majorHAnsi" w:cs="Arial"/>
          <w:i/>
        </w:rPr>
        <w:t>.</w:t>
      </w:r>
    </w:p>
    <w:p w14:paraId="5399E793" w14:textId="58A331A7" w:rsidR="009926D2" w:rsidRPr="00B83E8A" w:rsidRDefault="004E69A3" w:rsidP="007512F3">
      <w:pPr>
        <w:pStyle w:val="Prrafodelista"/>
        <w:numPr>
          <w:ilvl w:val="0"/>
          <w:numId w:val="5"/>
        </w:numPr>
        <w:spacing w:before="240" w:after="240" w:line="240" w:lineRule="auto"/>
        <w:ind w:left="567" w:hanging="567"/>
        <w:contextualSpacing w:val="0"/>
        <w:jc w:val="both"/>
        <w:rPr>
          <w:rFonts w:asciiTheme="majorHAnsi" w:hAnsiTheme="majorHAnsi" w:cs="Arial"/>
        </w:rPr>
      </w:pPr>
      <w:r w:rsidRPr="00B83E8A">
        <w:rPr>
          <w:rFonts w:asciiTheme="majorHAnsi" w:hAnsiTheme="majorHAnsi" w:cs="Arial"/>
        </w:rPr>
        <w:t xml:space="preserve">Plazo de validez de las ofertas, contado desde la fecha y hora límite de presentación de ofertas: </w:t>
      </w:r>
      <w:r w:rsidR="001D44C1" w:rsidRPr="00543739">
        <w:rPr>
          <w:rFonts w:asciiTheme="majorHAnsi" w:hAnsiTheme="majorHAnsi" w:cs="Calibri"/>
          <w:b/>
          <w:color w:val="FF0000"/>
          <w:sz w:val="20"/>
          <w:szCs w:val="20"/>
        </w:rPr>
        <w:t>60 (sesenta) días</w:t>
      </w:r>
    </w:p>
    <w:p w14:paraId="18E989DE" w14:textId="77777777" w:rsidR="00C016B0" w:rsidRPr="00B83E8A" w:rsidRDefault="00C016B0" w:rsidP="007512F3">
      <w:pPr>
        <w:widowControl w:val="0"/>
        <w:numPr>
          <w:ilvl w:val="0"/>
          <w:numId w:val="5"/>
        </w:numPr>
        <w:tabs>
          <w:tab w:val="left" w:pos="709"/>
        </w:tabs>
        <w:suppressAutoHyphens/>
        <w:spacing w:before="240" w:after="240" w:line="240" w:lineRule="auto"/>
        <w:ind w:left="567" w:hanging="567"/>
        <w:jc w:val="both"/>
        <w:rPr>
          <w:rFonts w:asciiTheme="majorHAnsi" w:hAnsiTheme="majorHAnsi" w:cs="Arial"/>
          <w:kern w:val="2"/>
        </w:rPr>
      </w:pPr>
      <w:r w:rsidRPr="00B83E8A">
        <w:rPr>
          <w:rFonts w:asciiTheme="majorHAnsi" w:hAnsiTheme="majorHAnsi" w:cs="Arial"/>
          <w:kern w:val="2"/>
        </w:rPr>
        <w:t>La oferta deberá presentarse en sobre cerrado dirigido a la Convocante. La Convocante no asumirá responsabilidad alguna por el traspapelamiento o la apertura prematura de las ofertas, cuando fueren imputables al oferente.</w:t>
      </w:r>
    </w:p>
    <w:p w14:paraId="27C00CE7" w14:textId="77777777" w:rsidR="00B04FD2" w:rsidRPr="00B83E8A" w:rsidRDefault="00B04FD2" w:rsidP="007512F3">
      <w:pPr>
        <w:widowControl w:val="0"/>
        <w:numPr>
          <w:ilvl w:val="0"/>
          <w:numId w:val="5"/>
        </w:numPr>
        <w:suppressAutoHyphens/>
        <w:spacing w:before="240" w:after="240" w:line="240" w:lineRule="auto"/>
        <w:ind w:left="567" w:right="51" w:hanging="567"/>
        <w:jc w:val="both"/>
        <w:rPr>
          <w:rFonts w:asciiTheme="majorHAnsi" w:hAnsiTheme="majorHAnsi" w:cs="Arial"/>
          <w:kern w:val="2"/>
        </w:rPr>
      </w:pPr>
      <w:r w:rsidRPr="00B83E8A">
        <w:rPr>
          <w:rFonts w:asciiTheme="majorHAnsi" w:hAnsiTheme="majorHAnsi"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w:t>
      </w:r>
      <w:r w:rsidRPr="00B83E8A">
        <w:rPr>
          <w:rFonts w:asciiTheme="majorHAnsi" w:hAnsiTheme="majorHAnsi" w:cs="Arial"/>
          <w:kern w:val="2"/>
        </w:rPr>
        <w:lastRenderedPageBreak/>
        <w:t xml:space="preserve">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B83E8A" w:rsidRDefault="00257CA8" w:rsidP="007512F3">
      <w:pPr>
        <w:widowControl w:val="0"/>
        <w:numPr>
          <w:ilvl w:val="0"/>
          <w:numId w:val="5"/>
        </w:numPr>
        <w:suppressAutoHyphens/>
        <w:spacing w:before="240" w:after="240" w:line="240" w:lineRule="auto"/>
        <w:ind w:left="567" w:right="51" w:hanging="567"/>
        <w:jc w:val="both"/>
        <w:rPr>
          <w:rFonts w:asciiTheme="majorHAnsi" w:hAnsiTheme="majorHAnsi" w:cs="Arial"/>
          <w:kern w:val="2"/>
        </w:rPr>
      </w:pPr>
      <w:r w:rsidRPr="00B83E8A">
        <w:rPr>
          <w:rFonts w:asciiTheme="majorHAnsi" w:hAnsiTheme="majorHAnsi" w:cs="Arial"/>
          <w:kern w:val="2"/>
        </w:rPr>
        <w:t xml:space="preserve">La Convocante no considerará la oferta si llega con posterioridad al presente plazo límite establecido en el SICP, siendo devuelta al Oferente sin abrir.  </w:t>
      </w:r>
    </w:p>
    <w:p w14:paraId="53B99A3F" w14:textId="5255E38B" w:rsidR="0055294F" w:rsidRPr="00B83E8A" w:rsidRDefault="0055294F" w:rsidP="007512F3">
      <w:pPr>
        <w:pStyle w:val="Prrafodelista"/>
        <w:numPr>
          <w:ilvl w:val="0"/>
          <w:numId w:val="5"/>
        </w:numPr>
        <w:spacing w:before="240" w:after="240" w:line="240" w:lineRule="auto"/>
        <w:ind w:left="567" w:hanging="567"/>
        <w:contextualSpacing w:val="0"/>
        <w:jc w:val="both"/>
        <w:rPr>
          <w:rFonts w:asciiTheme="majorHAnsi" w:hAnsiTheme="majorHAnsi" w:cs="Arial"/>
        </w:rPr>
      </w:pPr>
      <w:r w:rsidRPr="00B83E8A">
        <w:rPr>
          <w:rFonts w:asciiTheme="majorHAnsi" w:hAnsiTheme="majorHAnsi"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58117204" w:rsidR="0018343B" w:rsidRPr="002D4CF1" w:rsidRDefault="004E69A3" w:rsidP="007512F3">
      <w:pPr>
        <w:pStyle w:val="Prrafodelista"/>
        <w:numPr>
          <w:ilvl w:val="0"/>
          <w:numId w:val="5"/>
        </w:numPr>
        <w:spacing w:after="0" w:line="240" w:lineRule="auto"/>
        <w:ind w:left="567" w:hanging="567"/>
        <w:contextualSpacing w:val="0"/>
        <w:jc w:val="both"/>
        <w:rPr>
          <w:rFonts w:asciiTheme="majorHAnsi" w:hAnsiTheme="majorHAnsi" w:cs="Arial"/>
        </w:rPr>
      </w:pPr>
      <w:r w:rsidRPr="002D4CF1">
        <w:rPr>
          <w:rFonts w:asciiTheme="majorHAnsi" w:hAnsiTheme="majorHAnsi" w:cs="Arial"/>
        </w:rPr>
        <w:t xml:space="preserve">El periodo de validez de la </w:t>
      </w:r>
      <w:r w:rsidR="00570376" w:rsidRPr="002D4CF1">
        <w:rPr>
          <w:rFonts w:asciiTheme="majorHAnsi" w:hAnsiTheme="majorHAnsi" w:cs="Arial"/>
        </w:rPr>
        <w:t>G</w:t>
      </w:r>
      <w:r w:rsidRPr="002D4CF1">
        <w:rPr>
          <w:rFonts w:asciiTheme="majorHAnsi" w:hAnsiTheme="majorHAnsi" w:cs="Arial"/>
        </w:rPr>
        <w:t xml:space="preserve">arantía de </w:t>
      </w:r>
      <w:r w:rsidR="00570376" w:rsidRPr="002D4CF1">
        <w:rPr>
          <w:rFonts w:asciiTheme="majorHAnsi" w:hAnsiTheme="majorHAnsi" w:cs="Arial"/>
        </w:rPr>
        <w:t>M</w:t>
      </w:r>
      <w:r w:rsidRPr="002D4CF1">
        <w:rPr>
          <w:rFonts w:asciiTheme="majorHAnsi" w:hAnsiTheme="majorHAnsi" w:cs="Arial"/>
        </w:rPr>
        <w:t xml:space="preserve">antenimiento de </w:t>
      </w:r>
      <w:r w:rsidR="00570376" w:rsidRPr="002D4CF1">
        <w:rPr>
          <w:rFonts w:asciiTheme="majorHAnsi" w:hAnsiTheme="majorHAnsi" w:cs="Arial"/>
        </w:rPr>
        <w:t>O</w:t>
      </w:r>
      <w:r w:rsidRPr="002D4CF1">
        <w:rPr>
          <w:rFonts w:asciiTheme="majorHAnsi" w:hAnsiTheme="majorHAnsi" w:cs="Arial"/>
        </w:rPr>
        <w:t>fertas</w:t>
      </w:r>
      <w:r w:rsidR="00E86E64" w:rsidRPr="002D4CF1">
        <w:rPr>
          <w:rFonts w:asciiTheme="majorHAnsi" w:hAnsiTheme="majorHAnsi" w:cs="Arial"/>
        </w:rPr>
        <w:t>, contado desde la fecha y hora límite de presentación de ofertas,</w:t>
      </w:r>
      <w:r w:rsidRPr="002D4CF1">
        <w:rPr>
          <w:rFonts w:asciiTheme="majorHAnsi" w:hAnsiTheme="majorHAnsi" w:cs="Arial"/>
        </w:rPr>
        <w:t xml:space="preserve"> deberá ser: </w:t>
      </w:r>
      <w:r w:rsidR="002D4CF1" w:rsidRPr="00952B45">
        <w:rPr>
          <w:rFonts w:asciiTheme="majorHAnsi" w:hAnsiTheme="majorHAnsi"/>
          <w:b/>
          <w:i/>
          <w:iCs/>
          <w:color w:val="FF0000"/>
        </w:rPr>
        <w:t>90 (noventa) días.</w:t>
      </w:r>
    </w:p>
    <w:p w14:paraId="72078127" w14:textId="77777777" w:rsidR="002D4CF1" w:rsidRPr="002D4CF1" w:rsidRDefault="002D4CF1" w:rsidP="002D4CF1">
      <w:pPr>
        <w:pStyle w:val="Prrafodelista"/>
        <w:spacing w:after="0" w:line="240" w:lineRule="auto"/>
        <w:ind w:left="567"/>
        <w:contextualSpacing w:val="0"/>
        <w:jc w:val="both"/>
        <w:rPr>
          <w:rFonts w:asciiTheme="majorHAnsi" w:hAnsiTheme="majorHAnsi" w:cs="Arial"/>
        </w:rPr>
      </w:pPr>
    </w:p>
    <w:p w14:paraId="4A8E9557" w14:textId="623177F0" w:rsidR="004C4651" w:rsidRPr="00663C1F" w:rsidRDefault="004C4651" w:rsidP="007512F3">
      <w:pPr>
        <w:pStyle w:val="Prrafodelista"/>
        <w:numPr>
          <w:ilvl w:val="0"/>
          <w:numId w:val="5"/>
        </w:numPr>
        <w:spacing w:after="0" w:line="240" w:lineRule="auto"/>
        <w:ind w:left="567" w:hanging="567"/>
        <w:contextualSpacing w:val="0"/>
        <w:jc w:val="both"/>
        <w:rPr>
          <w:rFonts w:asciiTheme="majorHAnsi" w:hAnsiTheme="majorHAnsi" w:cs="Arial"/>
        </w:rPr>
      </w:pPr>
      <w:r w:rsidRPr="00B83E8A">
        <w:rPr>
          <w:rFonts w:asciiTheme="majorHAnsi" w:hAnsiTheme="majorHAnsi" w:cs="Arial"/>
          <w:kern w:val="2"/>
        </w:rPr>
        <w:t>La Convocante llevará a cabo el Acto de Apertura el día y la hora indicados en el SICP. Al concluir el acto de apertura, se labrará un acta de conformidad a las disposiciones del artículo 54 del Decreto N° 3719/15.</w:t>
      </w:r>
    </w:p>
    <w:p w14:paraId="704C71C0" w14:textId="20BC3590" w:rsidR="00663C1F" w:rsidRDefault="00663C1F" w:rsidP="00357418">
      <w:pPr>
        <w:tabs>
          <w:tab w:val="num" w:pos="1170"/>
        </w:tabs>
        <w:spacing w:after="120"/>
        <w:ind w:left="567"/>
        <w:jc w:val="both"/>
        <w:rPr>
          <w:rFonts w:asciiTheme="majorHAnsi" w:hAnsiTheme="majorHAnsi" w:cs="Arial"/>
        </w:rPr>
      </w:pPr>
      <w:r w:rsidRPr="00357418">
        <w:rPr>
          <w:rFonts w:asciiTheme="majorHAnsi" w:hAnsiTheme="majorHAnsi" w:cs="Arial"/>
          <w:highlight w:val="yellow"/>
        </w:rPr>
        <w:t xml:space="preserve">Para la presentación de las ofertas, el oferente deberá poner la </w:t>
      </w:r>
      <w:r w:rsidRPr="00357418">
        <w:rPr>
          <w:rFonts w:asciiTheme="majorHAnsi" w:hAnsiTheme="majorHAnsi" w:cs="Arial"/>
          <w:b/>
          <w:highlight w:val="yellow"/>
        </w:rPr>
        <w:t>propuesta técnica</w:t>
      </w:r>
      <w:r w:rsidRPr="00357418">
        <w:rPr>
          <w:rFonts w:asciiTheme="majorHAnsi" w:hAnsiTheme="majorHAnsi" w:cs="Arial"/>
          <w:highlight w:val="yellow"/>
        </w:rPr>
        <w:t xml:space="preserve"> en un sobre cerrado y marcando claramente como “PROPUESTA TÉCNICA”, con los datos del llamado y los datos del oferente. Así mismo, deberá poner la </w:t>
      </w:r>
      <w:r w:rsidRPr="00357418">
        <w:rPr>
          <w:rFonts w:asciiTheme="majorHAnsi" w:hAnsiTheme="majorHAnsi" w:cs="Arial"/>
          <w:b/>
          <w:highlight w:val="yellow"/>
        </w:rPr>
        <w:t>propuesta de precio</w:t>
      </w:r>
      <w:r w:rsidRPr="00357418">
        <w:rPr>
          <w:rFonts w:asciiTheme="majorHAnsi" w:hAnsiTheme="majorHAnsi" w:cs="Arial"/>
          <w:highlight w:val="yellow"/>
        </w:rPr>
        <w:t xml:space="preserve"> en un sobre cerrado y marcando claramente como “PROPUESTA DE PRECIO”, con los datos del llamado y los datos del oferente, seguido de la siguiente advertencia: “No abrir al mismo tiempo que la Propuesta Técnica”. Ambos sobres cerrados de la Propuesta Técnica y de Propuesta de Precios deberán estar en un sobre cerrado con los datos del llamado y los datos del oferente, aclarando que contiene la propuesta técnica y de Precio.</w:t>
      </w:r>
    </w:p>
    <w:p w14:paraId="6C410091" w14:textId="16D5C12B" w:rsidR="00357418" w:rsidRPr="00357418" w:rsidRDefault="00357418" w:rsidP="00357418">
      <w:pPr>
        <w:tabs>
          <w:tab w:val="num" w:pos="1170"/>
        </w:tabs>
        <w:spacing w:after="120"/>
        <w:ind w:left="567"/>
        <w:jc w:val="both"/>
        <w:rPr>
          <w:rFonts w:asciiTheme="majorHAnsi" w:hAnsiTheme="majorHAnsi" w:cs="Arial"/>
          <w:color w:val="FF0000"/>
        </w:rPr>
      </w:pPr>
      <w:r w:rsidRPr="00357418">
        <w:rPr>
          <w:rFonts w:asciiTheme="majorHAnsi" w:hAnsiTheme="majorHAnsi" w:cs="Arial"/>
          <w:color w:val="FF0000"/>
        </w:rPr>
        <w:t>Una vez finalizada la evaluación de la oferta técnica, la Convocante notificará a las firmas Consultoras el resultado de dicha evaluación, indicando expresamente para aquellas que no hayan obtenido el puntaje mínimo, que sus ofertas de precio les serán devueltas sin abrir después de terminado el proceso de selección. En la misma comunicación, la Convocante informará, la fecha y hora fijadas para abrir las ofertas de precio de aquellas firmas que hayan resultado calificadas técnicamente.</w:t>
      </w:r>
    </w:p>
    <w:p w14:paraId="5184CB16" w14:textId="0D9FEB4C" w:rsidR="00357418" w:rsidRPr="00357418" w:rsidRDefault="00357418" w:rsidP="00357418">
      <w:pPr>
        <w:tabs>
          <w:tab w:val="num" w:pos="1170"/>
        </w:tabs>
        <w:spacing w:after="120"/>
        <w:ind w:left="567"/>
        <w:jc w:val="both"/>
        <w:rPr>
          <w:rFonts w:asciiTheme="majorHAnsi" w:hAnsiTheme="majorHAnsi" w:cs="Arial"/>
          <w:color w:val="FF0000"/>
        </w:rPr>
      </w:pPr>
      <w:r w:rsidRPr="00357418">
        <w:rPr>
          <w:rFonts w:asciiTheme="majorHAnsi" w:hAnsiTheme="majorHAnsi" w:cs="Arial"/>
          <w:color w:val="FF0000"/>
        </w:rPr>
        <w:t>La fecha de apertura será entre dos y diez días hábiles con posterioridad a Ia fecha de notificación. Las ofertas de precio serán abiertas en público en presencia de los representantes de las firmas Consultoras que decidan asistir. Cuando se abran las ofertas de precio, se leerán en voz alta el nombre de la firma Consultora, el puntaje de calidad obtenido y los precios propuestos. La Convocante preparará el acto de la apertura corr</w:t>
      </w:r>
      <w:r>
        <w:rPr>
          <w:rFonts w:asciiTheme="majorHAnsi" w:hAnsiTheme="majorHAnsi" w:cs="Arial"/>
          <w:color w:val="FF0000"/>
        </w:rPr>
        <w:t>espondiente.</w:t>
      </w:r>
    </w:p>
    <w:p w14:paraId="4C45C8F8" w14:textId="0AB8250C" w:rsidR="004C4651" w:rsidRPr="00B83E8A" w:rsidRDefault="004C4651" w:rsidP="007512F3">
      <w:pPr>
        <w:pStyle w:val="Prrafodelista"/>
        <w:widowControl w:val="0"/>
        <w:numPr>
          <w:ilvl w:val="0"/>
          <w:numId w:val="5"/>
        </w:numPr>
        <w:suppressAutoHyphens/>
        <w:spacing w:before="240" w:after="240" w:line="240" w:lineRule="auto"/>
        <w:ind w:left="567" w:hanging="567"/>
        <w:jc w:val="both"/>
        <w:rPr>
          <w:rFonts w:asciiTheme="majorHAnsi" w:hAnsiTheme="majorHAnsi" w:cs="Arial"/>
          <w:kern w:val="2"/>
        </w:rPr>
      </w:pPr>
      <w:r w:rsidRPr="00B83E8A">
        <w:rPr>
          <w:rFonts w:asciiTheme="majorHAnsi" w:hAnsiTheme="majorHAnsi" w:cs="Arial"/>
          <w:kern w:val="2"/>
        </w:rPr>
        <w:t>Se aplicarán las disposiciones establecidas en los artículos 56, 57, 58, 59, 60, 61 y 64  del Decreto Reglamentario de la Ley N° 2051/03.</w:t>
      </w:r>
    </w:p>
    <w:p w14:paraId="0262EAF3" w14:textId="77777777" w:rsidR="004C4651" w:rsidRPr="00B83E8A" w:rsidRDefault="004C4651" w:rsidP="00604986">
      <w:pPr>
        <w:pStyle w:val="Prrafodelista"/>
        <w:spacing w:after="0" w:line="240" w:lineRule="auto"/>
        <w:ind w:left="709"/>
        <w:contextualSpacing w:val="0"/>
        <w:jc w:val="both"/>
        <w:rPr>
          <w:rFonts w:asciiTheme="majorHAnsi" w:hAnsiTheme="majorHAnsi" w:cs="Arial"/>
        </w:rPr>
      </w:pPr>
    </w:p>
    <w:p w14:paraId="50C7A49F" w14:textId="77777777" w:rsidR="004E69A3" w:rsidRPr="00B83E8A" w:rsidRDefault="004E69A3" w:rsidP="007512F3">
      <w:pPr>
        <w:pStyle w:val="Prrafodelista"/>
        <w:numPr>
          <w:ilvl w:val="0"/>
          <w:numId w:val="5"/>
        </w:numPr>
        <w:spacing w:after="120" w:line="240" w:lineRule="auto"/>
        <w:ind w:left="284" w:hanging="284"/>
        <w:contextualSpacing w:val="0"/>
        <w:jc w:val="both"/>
        <w:rPr>
          <w:rFonts w:asciiTheme="majorHAnsi" w:hAnsiTheme="majorHAnsi" w:cs="Arial"/>
        </w:rPr>
      </w:pPr>
      <w:r w:rsidRPr="00B83E8A">
        <w:rPr>
          <w:rFonts w:asciiTheme="majorHAnsi" w:hAnsiTheme="majorHAnsi" w:cs="Arial"/>
        </w:rPr>
        <w:t xml:space="preserve">Para la evaluación y comparación de las ofertas, la Convocante utilizará los siguientes criterios: </w:t>
      </w:r>
    </w:p>
    <w:p w14:paraId="1007951C" w14:textId="009A1A28" w:rsidR="00C52DA7" w:rsidRDefault="00A90874">
      <w:pPr>
        <w:tabs>
          <w:tab w:val="num" w:pos="1170"/>
        </w:tabs>
        <w:spacing w:after="120"/>
        <w:ind w:left="284"/>
        <w:jc w:val="both"/>
        <w:rPr>
          <w:rFonts w:asciiTheme="majorHAnsi" w:hAnsiTheme="majorHAnsi" w:cs="Arial"/>
        </w:rPr>
      </w:pPr>
      <w:r w:rsidRPr="00B83E8A">
        <w:rPr>
          <w:rFonts w:asciiTheme="majorHAnsi" w:hAnsiTheme="majorHAnsi" w:cs="Arial"/>
        </w:rPr>
        <w:lastRenderedPageBreak/>
        <w:t xml:space="preserve">De conformidad al artículo 34, penúltimo párrafo de la Ley N° 2051/03 </w:t>
      </w:r>
      <w:r w:rsidRPr="00B83E8A">
        <w:rPr>
          <w:rFonts w:asciiTheme="majorHAnsi" w:hAnsiTheme="majorHAnsi" w:cs="Arial"/>
          <w:i/>
        </w:rPr>
        <w:t xml:space="preserve">“De Contrataciones Públicas”, </w:t>
      </w:r>
      <w:r w:rsidRPr="00B83E8A">
        <w:rPr>
          <w:rFonts w:asciiTheme="majorHAnsi" w:hAnsiTheme="majorHAnsi"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3F80BC82" w14:textId="77777777" w:rsidR="00357418" w:rsidRPr="005C2111" w:rsidRDefault="00357418" w:rsidP="00357418">
      <w:pPr>
        <w:numPr>
          <w:ilvl w:val="4"/>
          <w:numId w:val="31"/>
        </w:numPr>
        <w:spacing w:after="120" w:line="240" w:lineRule="auto"/>
        <w:ind w:left="425" w:hanging="425"/>
        <w:jc w:val="both"/>
        <w:rPr>
          <w:rFonts w:asciiTheme="majorHAnsi" w:hAnsiTheme="majorHAnsi"/>
          <w:sz w:val="20"/>
          <w:szCs w:val="20"/>
        </w:rPr>
      </w:pPr>
      <w:r w:rsidRPr="005C2111">
        <w:rPr>
          <w:rFonts w:asciiTheme="majorHAnsi" w:hAnsiTheme="majorHAnsi"/>
          <w:sz w:val="20"/>
          <w:szCs w:val="20"/>
        </w:rPr>
        <w:t>Se verificará primeramente la presentación de los documentos de carácter sustancial:</w:t>
      </w:r>
    </w:p>
    <w:p w14:paraId="48CC9D48" w14:textId="77777777" w:rsidR="00357418" w:rsidRPr="005C2111" w:rsidRDefault="00357418" w:rsidP="00357418">
      <w:pPr>
        <w:numPr>
          <w:ilvl w:val="0"/>
          <w:numId w:val="32"/>
        </w:numPr>
        <w:spacing w:after="0" w:line="240" w:lineRule="auto"/>
        <w:jc w:val="both"/>
        <w:rPr>
          <w:rFonts w:asciiTheme="majorHAnsi" w:hAnsiTheme="majorHAnsi"/>
          <w:sz w:val="20"/>
          <w:szCs w:val="20"/>
        </w:rPr>
      </w:pPr>
      <w:r w:rsidRPr="005C2111">
        <w:rPr>
          <w:rFonts w:asciiTheme="majorHAnsi" w:hAnsiTheme="majorHAnsi"/>
          <w:sz w:val="20"/>
          <w:szCs w:val="20"/>
        </w:rPr>
        <w:t>Formulario de Oferta debidamente completado y firmado</w:t>
      </w:r>
      <w:r>
        <w:rPr>
          <w:rFonts w:asciiTheme="majorHAnsi" w:hAnsiTheme="majorHAnsi"/>
          <w:sz w:val="20"/>
          <w:szCs w:val="20"/>
        </w:rPr>
        <w:t xml:space="preserve">. </w:t>
      </w:r>
      <w:r w:rsidRPr="001E7BF3">
        <w:rPr>
          <w:rFonts w:asciiTheme="majorHAnsi" w:hAnsiTheme="majorHAnsi"/>
          <w:sz w:val="20"/>
          <w:szCs w:val="20"/>
          <w:highlight w:val="yellow"/>
        </w:rPr>
        <w:t>(Sobre Económico)</w:t>
      </w:r>
    </w:p>
    <w:p w14:paraId="6CBAB16A" w14:textId="77777777" w:rsidR="00357418" w:rsidRPr="005C2111" w:rsidRDefault="00357418" w:rsidP="00357418">
      <w:pPr>
        <w:numPr>
          <w:ilvl w:val="0"/>
          <w:numId w:val="32"/>
        </w:numPr>
        <w:spacing w:after="0" w:line="240" w:lineRule="auto"/>
        <w:jc w:val="both"/>
        <w:rPr>
          <w:rFonts w:asciiTheme="majorHAnsi" w:hAnsiTheme="majorHAnsi"/>
          <w:sz w:val="20"/>
          <w:szCs w:val="20"/>
        </w:rPr>
      </w:pPr>
      <w:r w:rsidRPr="005C2111">
        <w:rPr>
          <w:rFonts w:asciiTheme="majorHAnsi" w:hAnsiTheme="majorHAnsi"/>
          <w:sz w:val="20"/>
          <w:szCs w:val="20"/>
        </w:rPr>
        <w:t>Declaración Jurada de Mantenimiento de Oferta debidamente extendida y firmada.</w:t>
      </w:r>
      <w:r>
        <w:rPr>
          <w:rFonts w:asciiTheme="majorHAnsi" w:hAnsiTheme="majorHAnsi"/>
          <w:sz w:val="20"/>
          <w:szCs w:val="20"/>
        </w:rPr>
        <w:t xml:space="preserve"> </w:t>
      </w:r>
      <w:r w:rsidRPr="001E7BF3">
        <w:rPr>
          <w:rFonts w:asciiTheme="majorHAnsi" w:hAnsiTheme="majorHAnsi"/>
          <w:sz w:val="20"/>
          <w:szCs w:val="20"/>
          <w:highlight w:val="yellow"/>
        </w:rPr>
        <w:t>(Sobre Técnico)</w:t>
      </w:r>
    </w:p>
    <w:p w14:paraId="51351CAD" w14:textId="77777777" w:rsidR="00357418" w:rsidRPr="005C2111" w:rsidRDefault="00357418" w:rsidP="00357418">
      <w:pPr>
        <w:numPr>
          <w:ilvl w:val="0"/>
          <w:numId w:val="32"/>
        </w:numPr>
        <w:spacing w:after="0" w:line="240" w:lineRule="auto"/>
        <w:jc w:val="both"/>
        <w:rPr>
          <w:rFonts w:asciiTheme="majorHAnsi" w:hAnsiTheme="majorHAnsi"/>
          <w:sz w:val="20"/>
          <w:szCs w:val="20"/>
        </w:rPr>
      </w:pPr>
      <w:r w:rsidRPr="005C2111">
        <w:rPr>
          <w:rFonts w:asciiTheme="majorHAnsi" w:hAnsiTheme="majorHAnsi"/>
          <w:sz w:val="20"/>
          <w:szCs w:val="20"/>
        </w:rPr>
        <w:t>Documentos que acrediten la identidad del oferente y representación suficiente del firmante de la oferta.</w:t>
      </w:r>
      <w:r>
        <w:rPr>
          <w:rFonts w:asciiTheme="majorHAnsi" w:hAnsiTheme="majorHAnsi"/>
          <w:sz w:val="20"/>
          <w:szCs w:val="20"/>
        </w:rPr>
        <w:t xml:space="preserve"> </w:t>
      </w:r>
      <w:r w:rsidRPr="001E7BF3">
        <w:rPr>
          <w:rFonts w:asciiTheme="majorHAnsi" w:hAnsiTheme="majorHAnsi"/>
          <w:sz w:val="20"/>
          <w:szCs w:val="20"/>
          <w:highlight w:val="yellow"/>
        </w:rPr>
        <w:t>(Sobre Técnico)</w:t>
      </w:r>
    </w:p>
    <w:p w14:paraId="7D9A0BB6" w14:textId="77777777" w:rsidR="00357418" w:rsidRPr="005C2111" w:rsidRDefault="00357418" w:rsidP="00357418">
      <w:pPr>
        <w:numPr>
          <w:ilvl w:val="0"/>
          <w:numId w:val="32"/>
        </w:numPr>
        <w:spacing w:after="0" w:line="240" w:lineRule="auto"/>
        <w:jc w:val="both"/>
        <w:rPr>
          <w:rFonts w:asciiTheme="majorHAnsi" w:hAnsiTheme="majorHAnsi"/>
          <w:sz w:val="20"/>
          <w:szCs w:val="20"/>
        </w:rPr>
      </w:pPr>
      <w:r w:rsidRPr="005C2111">
        <w:rPr>
          <w:rFonts w:asciiTheme="majorHAnsi" w:hAnsiTheme="majorHAnsi"/>
          <w:sz w:val="20"/>
          <w:szCs w:val="20"/>
        </w:rPr>
        <w:t>Declaración Jurada de no hallarse comprendido en las inhabilidades del Art. 40 y la Declaratoria de integridad del Art. 20 (Res. 330/07).</w:t>
      </w:r>
      <w:r>
        <w:rPr>
          <w:rFonts w:asciiTheme="majorHAnsi" w:hAnsiTheme="majorHAnsi"/>
          <w:sz w:val="20"/>
          <w:szCs w:val="20"/>
        </w:rPr>
        <w:t xml:space="preserve"> </w:t>
      </w:r>
      <w:r w:rsidRPr="001E7BF3">
        <w:rPr>
          <w:rFonts w:asciiTheme="majorHAnsi" w:hAnsiTheme="majorHAnsi"/>
          <w:sz w:val="20"/>
          <w:szCs w:val="20"/>
          <w:highlight w:val="yellow"/>
        </w:rPr>
        <w:t>(Sobre Técnico)</w:t>
      </w:r>
    </w:p>
    <w:p w14:paraId="19C0306B" w14:textId="77777777" w:rsidR="00357418" w:rsidRPr="005C2111" w:rsidRDefault="00357418" w:rsidP="00357418">
      <w:pPr>
        <w:numPr>
          <w:ilvl w:val="4"/>
          <w:numId w:val="31"/>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7D0E308A" w14:textId="77777777" w:rsidR="00357418" w:rsidRPr="005C2111" w:rsidRDefault="00357418" w:rsidP="00357418">
      <w:pPr>
        <w:numPr>
          <w:ilvl w:val="4"/>
          <w:numId w:val="31"/>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Posteriormente se verificará que se haya proveído la documentación que avale el cumplimiento de los criterios técnicos, legales y financieros conforme a los requisitos de calificación.</w:t>
      </w:r>
    </w:p>
    <w:p w14:paraId="24691CC3" w14:textId="77777777" w:rsidR="00357418" w:rsidRDefault="00357418" w:rsidP="00357418">
      <w:pPr>
        <w:numPr>
          <w:ilvl w:val="4"/>
          <w:numId w:val="31"/>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La Convocante a través de su Comité de Evaluación se reserva el derecho de solicitar los documentos formales que sean necesarios y de solicitar aclaraciones a los oferentes.</w:t>
      </w:r>
    </w:p>
    <w:p w14:paraId="6F813DC7" w14:textId="77777777" w:rsidR="00357418" w:rsidRPr="00D25572" w:rsidRDefault="00357418" w:rsidP="00357418">
      <w:pPr>
        <w:numPr>
          <w:ilvl w:val="4"/>
          <w:numId w:val="31"/>
        </w:numPr>
        <w:spacing w:before="120" w:after="0" w:line="240" w:lineRule="auto"/>
        <w:ind w:left="425" w:hanging="425"/>
        <w:jc w:val="both"/>
        <w:rPr>
          <w:rFonts w:ascii="Cambria" w:hAnsi="Cambria" w:cs="Calibri"/>
          <w:sz w:val="20"/>
          <w:szCs w:val="20"/>
        </w:rPr>
      </w:pPr>
      <w:r w:rsidRPr="00D25572">
        <w:rPr>
          <w:rFonts w:asciiTheme="majorHAnsi" w:hAnsiTheme="majorHAnsi"/>
          <w:sz w:val="20"/>
          <w:szCs w:val="20"/>
        </w:rPr>
        <w:t>El análisis de las ofertas se basará únicamente en la evidencia documentada requerida por la presente carta de invitación</w:t>
      </w:r>
    </w:p>
    <w:p w14:paraId="4C2BEC6F" w14:textId="77777777" w:rsidR="00357418" w:rsidRPr="005C2111" w:rsidRDefault="00357418" w:rsidP="00357418">
      <w:pPr>
        <w:numPr>
          <w:ilvl w:val="4"/>
          <w:numId w:val="31"/>
        </w:numPr>
        <w:spacing w:before="120" w:after="0" w:line="240" w:lineRule="auto"/>
        <w:ind w:left="425" w:hanging="425"/>
        <w:jc w:val="both"/>
        <w:rPr>
          <w:rFonts w:asciiTheme="majorHAnsi" w:hAnsiTheme="majorHAnsi"/>
          <w:sz w:val="20"/>
          <w:szCs w:val="20"/>
        </w:rPr>
      </w:pPr>
      <w:r w:rsidRPr="005C2111">
        <w:rPr>
          <w:rFonts w:asciiTheme="majorHAnsi" w:hAnsiTheme="majorHAnsi"/>
          <w:sz w:val="20"/>
          <w:szCs w:val="20"/>
        </w:rPr>
        <w:t xml:space="preserve">La Convocante efectuará la calificación del Oferente, empleando únicamente los requisitos aquí estipulados. Los requisitos que no estén incluidos en el siguiente texto no podrán ser utilizados para evaluar las calificaciones del Oferente. </w:t>
      </w:r>
    </w:p>
    <w:p w14:paraId="2F388C17" w14:textId="77777777" w:rsidR="00357418" w:rsidRDefault="00357418">
      <w:pPr>
        <w:tabs>
          <w:tab w:val="num" w:pos="1170"/>
        </w:tabs>
        <w:spacing w:after="120"/>
        <w:ind w:left="284"/>
        <w:jc w:val="both"/>
        <w:rPr>
          <w:rFonts w:asciiTheme="majorHAnsi" w:hAnsiTheme="majorHAnsi" w:cs="Arial"/>
        </w:rPr>
      </w:pPr>
    </w:p>
    <w:p w14:paraId="155D499B" w14:textId="77777777" w:rsidR="004E69A3" w:rsidRPr="007512F3" w:rsidRDefault="004E69A3" w:rsidP="007512F3">
      <w:pPr>
        <w:pStyle w:val="Prrafodelista"/>
        <w:numPr>
          <w:ilvl w:val="0"/>
          <w:numId w:val="6"/>
        </w:numPr>
        <w:spacing w:after="120" w:line="240" w:lineRule="auto"/>
        <w:ind w:hanging="720"/>
        <w:contextualSpacing w:val="0"/>
        <w:jc w:val="both"/>
        <w:rPr>
          <w:rFonts w:asciiTheme="majorHAnsi" w:hAnsiTheme="majorHAnsi" w:cs="Arial"/>
          <w:b/>
          <w:u w:val="single"/>
        </w:rPr>
      </w:pPr>
      <w:r w:rsidRPr="007512F3">
        <w:rPr>
          <w:rFonts w:asciiTheme="majorHAnsi" w:hAnsiTheme="majorHAnsi" w:cs="Arial"/>
          <w:b/>
          <w:u w:val="single"/>
        </w:rPr>
        <w:t xml:space="preserve">Capacidad legal: </w:t>
      </w:r>
    </w:p>
    <w:p w14:paraId="36DD6AB1" w14:textId="77777777" w:rsidR="004E69A3" w:rsidRPr="00B83E8A" w:rsidRDefault="004E69A3" w:rsidP="007512F3">
      <w:pPr>
        <w:pStyle w:val="Prrafodelista"/>
        <w:numPr>
          <w:ilvl w:val="0"/>
          <w:numId w:val="7"/>
        </w:numPr>
        <w:spacing w:after="0" w:line="240" w:lineRule="auto"/>
        <w:ind w:left="1133" w:hanging="283"/>
        <w:jc w:val="both"/>
        <w:rPr>
          <w:rFonts w:asciiTheme="majorHAnsi" w:hAnsiTheme="majorHAnsi" w:cs="Arial"/>
        </w:rPr>
      </w:pPr>
      <w:r w:rsidRPr="00B83E8A">
        <w:rPr>
          <w:rFonts w:asciiTheme="majorHAnsi" w:hAnsiTheme="majorHAnsi" w:cs="Arial"/>
        </w:rPr>
        <w:t xml:space="preserve">No estar comprendido en las prohibiciones o limitaciones para contratar. Este requisito se acredita con </w:t>
      </w:r>
      <w:r w:rsidR="00A90874" w:rsidRPr="00B83E8A">
        <w:rPr>
          <w:rFonts w:asciiTheme="majorHAnsi" w:hAnsiTheme="majorHAnsi" w:cs="Arial"/>
        </w:rPr>
        <w:t xml:space="preserve">la documentación indicada en el </w:t>
      </w:r>
      <w:r w:rsidR="00A90874" w:rsidRPr="00357418">
        <w:rPr>
          <w:rFonts w:asciiTheme="majorHAnsi" w:hAnsiTheme="majorHAnsi" w:cs="Arial"/>
          <w:b/>
        </w:rPr>
        <w:t xml:space="preserve">Anexo </w:t>
      </w:r>
      <w:r w:rsidR="007D2766" w:rsidRPr="00357418">
        <w:rPr>
          <w:rFonts w:asciiTheme="majorHAnsi" w:hAnsiTheme="majorHAnsi" w:cs="Arial"/>
          <w:b/>
        </w:rPr>
        <w:t>E</w:t>
      </w:r>
      <w:r w:rsidR="00A90874" w:rsidRPr="00B83E8A">
        <w:rPr>
          <w:rFonts w:asciiTheme="majorHAnsi" w:hAnsiTheme="majorHAnsi" w:cs="Arial"/>
        </w:rPr>
        <w:t>;</w:t>
      </w:r>
    </w:p>
    <w:p w14:paraId="6752E8A8" w14:textId="77777777" w:rsidR="00A90874" w:rsidRPr="00B83E8A" w:rsidRDefault="004E69A3" w:rsidP="007512F3">
      <w:pPr>
        <w:pStyle w:val="Prrafodelista"/>
        <w:numPr>
          <w:ilvl w:val="0"/>
          <w:numId w:val="7"/>
        </w:numPr>
        <w:spacing w:after="0" w:line="240" w:lineRule="auto"/>
        <w:ind w:left="1133" w:hanging="283"/>
        <w:jc w:val="both"/>
        <w:rPr>
          <w:rFonts w:asciiTheme="majorHAnsi" w:hAnsiTheme="majorHAnsi" w:cs="Arial"/>
        </w:rPr>
      </w:pPr>
      <w:r w:rsidRPr="00B83E8A">
        <w:rPr>
          <w:rFonts w:asciiTheme="majorHAnsi" w:hAnsiTheme="majorHAnsi" w:cs="Arial"/>
        </w:rPr>
        <w:t xml:space="preserve">Tener capacidad legal para presentar ofertas y ejecutar el contrato. </w:t>
      </w:r>
      <w:r w:rsidR="00A90874" w:rsidRPr="00B83E8A">
        <w:rPr>
          <w:rFonts w:asciiTheme="majorHAnsi" w:hAnsiTheme="majorHAnsi" w:cs="Arial"/>
        </w:rPr>
        <w:t xml:space="preserve">Este requisito se acredita con la documentación indicada en el </w:t>
      </w:r>
      <w:r w:rsidR="00A90874" w:rsidRPr="00357418">
        <w:rPr>
          <w:rFonts w:asciiTheme="majorHAnsi" w:hAnsiTheme="majorHAnsi" w:cs="Arial"/>
          <w:b/>
        </w:rPr>
        <w:t xml:space="preserve">Anexo </w:t>
      </w:r>
      <w:r w:rsidR="007D2766" w:rsidRPr="00357418">
        <w:rPr>
          <w:rFonts w:asciiTheme="majorHAnsi" w:hAnsiTheme="majorHAnsi" w:cs="Arial"/>
          <w:b/>
        </w:rPr>
        <w:t>E</w:t>
      </w:r>
      <w:r w:rsidR="00A90874" w:rsidRPr="00B83E8A">
        <w:rPr>
          <w:rFonts w:asciiTheme="majorHAnsi" w:hAnsiTheme="majorHAnsi" w:cs="Arial"/>
        </w:rPr>
        <w:t>;</w:t>
      </w:r>
    </w:p>
    <w:p w14:paraId="72B4657F" w14:textId="77777777" w:rsidR="00D575DA" w:rsidRDefault="00D575DA" w:rsidP="007512F3">
      <w:pPr>
        <w:pStyle w:val="Prrafodelista"/>
        <w:numPr>
          <w:ilvl w:val="0"/>
          <w:numId w:val="7"/>
        </w:numPr>
        <w:spacing w:after="0" w:line="240" w:lineRule="auto"/>
        <w:ind w:left="1133" w:hanging="283"/>
        <w:jc w:val="both"/>
        <w:rPr>
          <w:rFonts w:asciiTheme="majorHAnsi" w:hAnsiTheme="majorHAnsi" w:cs="Arial"/>
        </w:rPr>
      </w:pPr>
      <w:r w:rsidRPr="00B83E8A">
        <w:rPr>
          <w:rFonts w:asciiTheme="majorHAnsi" w:hAnsiTheme="majorHAnsi" w:cs="Arial"/>
        </w:rPr>
        <w:t xml:space="preserve">Otros requisitos que la Convocante considere pertinente conforme a la legislación vigente que se indique en el </w:t>
      </w:r>
      <w:r w:rsidRPr="00357418">
        <w:rPr>
          <w:rFonts w:asciiTheme="majorHAnsi" w:hAnsiTheme="majorHAnsi" w:cs="Arial"/>
          <w:b/>
        </w:rPr>
        <w:t xml:space="preserve">Anexo </w:t>
      </w:r>
      <w:r w:rsidR="007D2766" w:rsidRPr="00357418">
        <w:rPr>
          <w:rFonts w:asciiTheme="majorHAnsi" w:hAnsiTheme="majorHAnsi" w:cs="Arial"/>
          <w:b/>
        </w:rPr>
        <w:t>E</w:t>
      </w:r>
      <w:r w:rsidR="007D2766" w:rsidRPr="00B83E8A">
        <w:rPr>
          <w:rFonts w:asciiTheme="majorHAnsi" w:hAnsiTheme="majorHAnsi" w:cs="Arial"/>
        </w:rPr>
        <w:t>.</w:t>
      </w:r>
      <w:r w:rsidRPr="00B83E8A">
        <w:rPr>
          <w:rFonts w:asciiTheme="majorHAnsi" w:hAnsiTheme="majorHAnsi" w:cs="Arial"/>
        </w:rPr>
        <w:t xml:space="preserve"> </w:t>
      </w:r>
    </w:p>
    <w:p w14:paraId="130E3420" w14:textId="61D4BA74" w:rsidR="00357418" w:rsidRPr="00357418" w:rsidRDefault="00357418" w:rsidP="00357418">
      <w:pPr>
        <w:pStyle w:val="Prrafodelista"/>
        <w:numPr>
          <w:ilvl w:val="0"/>
          <w:numId w:val="7"/>
        </w:numPr>
        <w:spacing w:after="0" w:line="240" w:lineRule="auto"/>
        <w:ind w:left="1133" w:hanging="283"/>
        <w:jc w:val="both"/>
        <w:rPr>
          <w:rFonts w:asciiTheme="majorHAnsi" w:hAnsiTheme="majorHAnsi" w:cs="Arial"/>
        </w:rPr>
      </w:pPr>
      <w:r w:rsidRPr="00357418">
        <w:rPr>
          <w:rFonts w:asciiTheme="majorHAnsi" w:hAnsiTheme="majorHAnsi" w:cs="Arial"/>
        </w:rPr>
        <w:t xml:space="preserve">Para la evaluación del tipo de actividad económica  (comercial, industrial o de servicio) del oferente se considerará la Constancia del Registro Único de Contribuyente que deberá ser presentada con la oferta. </w:t>
      </w:r>
    </w:p>
    <w:p w14:paraId="6FDCB710" w14:textId="77777777" w:rsidR="00106362" w:rsidRPr="00B83E8A" w:rsidRDefault="00106362" w:rsidP="007A270F">
      <w:pPr>
        <w:pStyle w:val="Prrafodelista"/>
        <w:spacing w:after="0" w:line="240" w:lineRule="auto"/>
        <w:ind w:left="709"/>
        <w:jc w:val="both"/>
        <w:rPr>
          <w:rFonts w:asciiTheme="majorHAnsi" w:hAnsiTheme="majorHAnsi" w:cs="Arial"/>
        </w:rPr>
      </w:pPr>
    </w:p>
    <w:p w14:paraId="3925976C" w14:textId="1B1773BF" w:rsidR="008C1B4A" w:rsidRPr="00B83E8A" w:rsidRDefault="008C1B4A" w:rsidP="007512F3">
      <w:pPr>
        <w:spacing w:after="120" w:line="240" w:lineRule="auto"/>
        <w:jc w:val="both"/>
        <w:rPr>
          <w:rFonts w:asciiTheme="majorHAnsi" w:hAnsiTheme="majorHAnsi" w:cs="Arial"/>
          <w:b/>
          <w:lang w:val="es-AR"/>
        </w:rPr>
      </w:pPr>
      <w:r w:rsidRPr="00B83E8A">
        <w:rPr>
          <w:rFonts w:asciiTheme="majorHAnsi" w:hAnsiTheme="majorHAnsi" w:cs="Arial"/>
          <w:b/>
          <w:lang w:val="es-AR"/>
        </w:rPr>
        <w:t>CALIFICACIÓN LEGAL</w:t>
      </w:r>
      <w:r w:rsidR="002314F8" w:rsidRPr="00B83E8A">
        <w:rPr>
          <w:rFonts w:asciiTheme="majorHAnsi" w:hAnsiTheme="majorHAnsi" w:cs="Arial"/>
          <w:b/>
          <w:lang w:val="es-AR"/>
        </w:rPr>
        <w:t>. PROHIBICIONES DE LOS INCS. A)</w:t>
      </w:r>
      <w:r w:rsidRPr="00B83E8A">
        <w:rPr>
          <w:rFonts w:asciiTheme="majorHAnsi" w:hAnsiTheme="majorHAnsi" w:cs="Arial"/>
          <w:b/>
          <w:lang w:val="es-AR"/>
        </w:rPr>
        <w:t xml:space="preserve"> Y </w:t>
      </w:r>
      <w:r w:rsidR="002314F8" w:rsidRPr="00B83E8A">
        <w:rPr>
          <w:rFonts w:asciiTheme="majorHAnsi" w:hAnsiTheme="majorHAnsi" w:cs="Arial"/>
          <w:b/>
          <w:lang w:val="es-AR"/>
        </w:rPr>
        <w:t>B)</w:t>
      </w:r>
      <w:r w:rsidRPr="00B83E8A">
        <w:rPr>
          <w:rFonts w:asciiTheme="majorHAnsi" w:hAnsiTheme="majorHAnsi" w:cs="Arial"/>
          <w:b/>
          <w:lang w:val="es-AR"/>
        </w:rPr>
        <w:t xml:space="preserve"> DEL ARTÍCULO 40.</w:t>
      </w:r>
    </w:p>
    <w:p w14:paraId="0D189142" w14:textId="6CFB7F3E"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El Comité de Evaluación confirmará que el Oferente no se encuentra comprendido en las prohibiciones est</w:t>
      </w:r>
      <w:r w:rsidR="002314F8" w:rsidRPr="00B83E8A">
        <w:rPr>
          <w:rFonts w:asciiTheme="majorHAnsi" w:hAnsiTheme="majorHAnsi" w:cs="Arial"/>
          <w:lang w:val="es-AR"/>
        </w:rPr>
        <w:t xml:space="preserve">ablecidas en el Art. 40, incisos </w:t>
      </w:r>
      <w:r w:rsidRPr="00B83E8A">
        <w:rPr>
          <w:rFonts w:asciiTheme="majorHAnsi" w:hAnsiTheme="majorHAnsi" w:cs="Arial"/>
          <w:lang w:val="es-AR"/>
        </w:rPr>
        <w:t>a</w:t>
      </w:r>
      <w:r w:rsidR="002314F8" w:rsidRPr="00B83E8A">
        <w:rPr>
          <w:rFonts w:asciiTheme="majorHAnsi" w:hAnsiTheme="majorHAnsi" w:cs="Arial"/>
          <w:lang w:val="es-AR"/>
        </w:rPr>
        <w:t>)</w:t>
      </w:r>
      <w:r w:rsidRPr="00B83E8A">
        <w:rPr>
          <w:rFonts w:asciiTheme="majorHAnsi" w:hAnsiTheme="majorHAnsi" w:cs="Arial"/>
          <w:lang w:val="es-AR"/>
        </w:rPr>
        <w:t xml:space="preserve"> y </w:t>
      </w:r>
      <w:r w:rsidR="002314F8" w:rsidRPr="00B83E8A">
        <w:rPr>
          <w:rFonts w:asciiTheme="majorHAnsi" w:hAnsiTheme="majorHAnsi" w:cs="Arial"/>
          <w:lang w:val="es-AR"/>
        </w:rPr>
        <w:t>b)</w:t>
      </w:r>
      <w:r w:rsidRPr="00B83E8A">
        <w:rPr>
          <w:rFonts w:asciiTheme="majorHAnsi" w:hAnsiTheme="majorHAnsi" w:cs="Arial"/>
          <w:lang w:val="es-AR"/>
        </w:rPr>
        <w:t xml:space="preserve"> de la Ley</w:t>
      </w:r>
      <w:r w:rsidR="003F0230" w:rsidRPr="00B83E8A">
        <w:rPr>
          <w:rFonts w:asciiTheme="majorHAnsi" w:hAnsiTheme="majorHAnsi" w:cs="Arial"/>
          <w:lang w:val="es-AR"/>
        </w:rPr>
        <w:t xml:space="preserve"> N° </w:t>
      </w:r>
      <w:r w:rsidRPr="00B83E8A">
        <w:rPr>
          <w:rFonts w:asciiTheme="majorHAnsi" w:hAnsiTheme="majorHAnsi" w:cs="Arial"/>
          <w:lang w:val="es-AR"/>
        </w:rPr>
        <w:t xml:space="preserve">2051/03, en base al siguiente análisis: </w:t>
      </w:r>
    </w:p>
    <w:p w14:paraId="0289419C" w14:textId="77777777"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 xml:space="preserve">En primer lugar, verificará que el Oferente haya proporcionado en forma satisfactoria la Declaración Jurada de no hallarse comprendido en las prohibiciones y limitaciones </w:t>
      </w:r>
      <w:r w:rsidRPr="00B83E8A">
        <w:rPr>
          <w:rFonts w:asciiTheme="majorHAnsi" w:hAnsiTheme="majorHAnsi" w:cs="Arial"/>
          <w:lang w:val="es-AR"/>
        </w:rPr>
        <w:lastRenderedPageBreak/>
        <w:t>establecidas en el Artículo 40 de la Ley W 2051/03 que se incluye como formulario pro forma en los documentos del llamado.</w:t>
      </w:r>
    </w:p>
    <w:p w14:paraId="66A6ACBA" w14:textId="7612722C"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 xml:space="preserve">Verificará los registros del personal de la </w:t>
      </w:r>
      <w:r w:rsidR="006B2735" w:rsidRPr="00B83E8A">
        <w:rPr>
          <w:rFonts w:asciiTheme="majorHAnsi" w:hAnsiTheme="majorHAnsi" w:cs="Arial"/>
          <w:lang w:val="es-AR"/>
        </w:rPr>
        <w:t xml:space="preserve">convocante </w:t>
      </w:r>
      <w:r w:rsidRPr="00B83E8A">
        <w:rPr>
          <w:rFonts w:asciiTheme="majorHAnsi" w:hAnsiTheme="majorHAnsi" w:cs="Arial"/>
          <w:lang w:val="es-AR"/>
        </w:rPr>
        <w:t>para detectar si el Oferente o sus representantes, se hallan comprendidos en el presupuesto del inciso "a" del artículo 40.</w:t>
      </w:r>
    </w:p>
    <w:p w14:paraId="233D381C" w14:textId="3CB2F081"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 xml:space="preserve">Verificará por los medios disponibles, si el Oferente y los demás sujetos individualizados en las prohibiciones contenidas en la Ley </w:t>
      </w:r>
      <w:r w:rsidR="006B2735" w:rsidRPr="00B83E8A">
        <w:rPr>
          <w:rFonts w:asciiTheme="majorHAnsi" w:hAnsiTheme="majorHAnsi" w:cs="Arial"/>
          <w:lang w:val="es-AR"/>
        </w:rPr>
        <w:t>N°</w:t>
      </w:r>
      <w:r w:rsidRPr="00B83E8A">
        <w:rPr>
          <w:rFonts w:asciiTheme="majorHAnsi" w:hAnsiTheme="majorHAnsi" w:cs="Arial"/>
          <w:lang w:val="es-AR"/>
        </w:rPr>
        <w:t xml:space="preserve"> 1626/00 "De la Función Pública", aparecen en la base de datos del SINARH o bien de la Secretaría de la Función Pública.</w:t>
      </w:r>
    </w:p>
    <w:p w14:paraId="7E9E6129" w14:textId="77777777"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El Comité podrá recurrir a fuentes públicas o privadas de información, para verificar los datos proporcionados por el Oferente.</w:t>
      </w:r>
    </w:p>
    <w:p w14:paraId="53EFEFAB" w14:textId="7ED09261" w:rsidR="008C1B4A" w:rsidRPr="00B83E8A" w:rsidRDefault="008C1B4A" w:rsidP="00C22F95">
      <w:pPr>
        <w:spacing w:after="0"/>
        <w:jc w:val="both"/>
        <w:rPr>
          <w:rFonts w:asciiTheme="majorHAnsi" w:hAnsiTheme="majorHAnsi" w:cs="Arial"/>
          <w:lang w:val="es-AR"/>
        </w:rPr>
      </w:pPr>
      <w:r w:rsidRPr="00B83E8A">
        <w:rPr>
          <w:rFonts w:asciiTheme="majorHAnsi" w:hAnsiTheme="majorHAnsi" w:cs="Arial"/>
          <w:lang w:val="es-AR"/>
        </w:rPr>
        <w:t>Si el Comité confirma que el Oferente o sus integrantes, poseen impedimentos la oferta será rechazada, y se remitirán los antecedentes a la Dirección Nacional de Contrataciones Públicas (DNCP) para los fines pertinentes.</w:t>
      </w:r>
    </w:p>
    <w:p w14:paraId="0031C768" w14:textId="77777777" w:rsidR="007512F3" w:rsidRPr="00B83E8A" w:rsidRDefault="007512F3" w:rsidP="00952B45">
      <w:pPr>
        <w:spacing w:after="0"/>
        <w:rPr>
          <w:rFonts w:asciiTheme="majorHAnsi" w:hAnsiTheme="majorHAnsi" w:cs="Arial"/>
        </w:rPr>
      </w:pPr>
    </w:p>
    <w:p w14:paraId="4E1307F2" w14:textId="5CCB0C7F" w:rsidR="004A1290" w:rsidRPr="007512F3" w:rsidRDefault="004A1290" w:rsidP="007512F3">
      <w:pPr>
        <w:pStyle w:val="Prrafodelista"/>
        <w:numPr>
          <w:ilvl w:val="0"/>
          <w:numId w:val="6"/>
        </w:numPr>
        <w:ind w:left="426" w:hanging="426"/>
        <w:rPr>
          <w:rFonts w:asciiTheme="majorHAnsi" w:hAnsiTheme="majorHAnsi"/>
          <w:b/>
          <w:sz w:val="24"/>
          <w:szCs w:val="20"/>
          <w:u w:val="single"/>
          <w:lang w:val="es-ES_tradnl"/>
        </w:rPr>
      </w:pPr>
      <w:r w:rsidRPr="007512F3">
        <w:rPr>
          <w:rFonts w:asciiTheme="majorHAnsi" w:hAnsiTheme="majorHAnsi"/>
          <w:b/>
          <w:sz w:val="24"/>
          <w:szCs w:val="20"/>
          <w:u w:val="single"/>
          <w:lang w:val="es-ES_tradnl"/>
        </w:rPr>
        <w:t>Análisis de los precios ofertados</w:t>
      </w:r>
    </w:p>
    <w:p w14:paraId="4B249B31" w14:textId="77777777" w:rsidR="004A1290" w:rsidRPr="00B83E8A" w:rsidRDefault="004A1290" w:rsidP="00C22F95">
      <w:pPr>
        <w:autoSpaceDE w:val="0"/>
        <w:autoSpaceDN w:val="0"/>
        <w:jc w:val="both"/>
        <w:rPr>
          <w:rFonts w:asciiTheme="majorHAnsi" w:eastAsia="Calibri" w:hAnsiTheme="majorHAnsi" w:cs="Arial"/>
          <w:szCs w:val="20"/>
          <w:lang w:eastAsia="es-PY"/>
        </w:rPr>
      </w:pPr>
      <w:r w:rsidRPr="00B83E8A">
        <w:rPr>
          <w:rFonts w:asciiTheme="majorHAnsi" w:eastAsia="Calibri" w:hAnsiTheme="majorHAnsi"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1B69AB34" w14:textId="7EEE33DC" w:rsidR="004A1290" w:rsidRDefault="004A1290" w:rsidP="007512F3">
      <w:pPr>
        <w:autoSpaceDE w:val="0"/>
        <w:autoSpaceDN w:val="0"/>
        <w:rPr>
          <w:rFonts w:asciiTheme="majorHAnsi" w:eastAsia="Calibri" w:hAnsiTheme="majorHAnsi" w:cs="Arial"/>
          <w:szCs w:val="20"/>
          <w:lang w:eastAsia="es-PY"/>
        </w:rPr>
      </w:pPr>
      <w:r w:rsidRPr="00B83E8A">
        <w:rPr>
          <w:rFonts w:asciiTheme="majorHAnsi" w:eastAsia="Calibri" w:hAnsiTheme="majorHAnsi"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033EC0B5" w14:textId="77777777" w:rsidR="00357418" w:rsidRPr="005C2111" w:rsidRDefault="00357418" w:rsidP="00357418">
      <w:pPr>
        <w:spacing w:after="0" w:line="240" w:lineRule="auto"/>
        <w:jc w:val="both"/>
        <w:rPr>
          <w:rFonts w:asciiTheme="majorHAnsi" w:hAnsiTheme="majorHAnsi" w:cs="Arial"/>
          <w:b/>
          <w:bCs/>
          <w:sz w:val="20"/>
          <w:szCs w:val="20"/>
        </w:rPr>
      </w:pPr>
      <w:r w:rsidRPr="005C2111">
        <w:rPr>
          <w:rFonts w:asciiTheme="majorHAnsi" w:hAnsiTheme="majorHAnsi" w:cs="Arial"/>
          <w:b/>
          <w:bCs/>
          <w:sz w:val="20"/>
          <w:szCs w:val="20"/>
          <w:highlight w:val="yellow"/>
        </w:rPr>
        <w:t>Para los casos de Consorcios, se requerirá que todos los integrantes del mismo, cumplan con la totalidad de lo requerido en la Capacidad Legal</w:t>
      </w:r>
      <w:r w:rsidRPr="005C2111">
        <w:rPr>
          <w:rFonts w:asciiTheme="majorHAnsi" w:hAnsiTheme="majorHAnsi" w:cs="Arial"/>
          <w:b/>
          <w:bCs/>
          <w:sz w:val="20"/>
          <w:szCs w:val="20"/>
        </w:rPr>
        <w:t>.</w:t>
      </w:r>
    </w:p>
    <w:p w14:paraId="451C36C2" w14:textId="77777777" w:rsidR="00357418" w:rsidRDefault="00357418" w:rsidP="007512F3">
      <w:pPr>
        <w:spacing w:after="120" w:line="240" w:lineRule="auto"/>
        <w:jc w:val="both"/>
        <w:rPr>
          <w:rFonts w:asciiTheme="majorHAnsi" w:hAnsiTheme="majorHAnsi" w:cs="Arial"/>
          <w:b/>
        </w:rPr>
      </w:pPr>
    </w:p>
    <w:p w14:paraId="3FD99AAB" w14:textId="08B2CC51" w:rsidR="004B187B" w:rsidRPr="007512F3" w:rsidRDefault="00CC4758" w:rsidP="007512F3">
      <w:pPr>
        <w:spacing w:after="120" w:line="240" w:lineRule="auto"/>
        <w:jc w:val="both"/>
        <w:rPr>
          <w:rFonts w:asciiTheme="majorHAnsi" w:hAnsiTheme="majorHAnsi" w:cs="Arial"/>
          <w:b/>
          <w:u w:val="single"/>
        </w:rPr>
      </w:pPr>
      <w:r w:rsidRPr="007512F3">
        <w:rPr>
          <w:rFonts w:asciiTheme="majorHAnsi" w:hAnsiTheme="majorHAnsi" w:cs="Arial"/>
          <w:b/>
        </w:rPr>
        <w:t>c)</w:t>
      </w:r>
      <w:r w:rsidR="007512F3">
        <w:rPr>
          <w:rFonts w:asciiTheme="majorHAnsi" w:hAnsiTheme="majorHAnsi" w:cs="Arial"/>
        </w:rPr>
        <w:t xml:space="preserve">    </w:t>
      </w:r>
      <w:r w:rsidR="004B187B" w:rsidRPr="007512F3">
        <w:rPr>
          <w:rFonts w:asciiTheme="majorHAnsi" w:hAnsiTheme="majorHAnsi" w:cs="Arial"/>
          <w:b/>
          <w:u w:val="single"/>
        </w:rPr>
        <w:t xml:space="preserve">Capacidad financiera: </w:t>
      </w:r>
    </w:p>
    <w:p w14:paraId="5E8C5317" w14:textId="77777777" w:rsidR="007512F3" w:rsidRPr="009F27CF" w:rsidRDefault="007512F3" w:rsidP="007512F3">
      <w:pPr>
        <w:spacing w:after="120" w:line="240" w:lineRule="auto"/>
        <w:ind w:left="993"/>
        <w:jc w:val="both"/>
        <w:rPr>
          <w:rFonts w:ascii="Cambria" w:hAnsi="Cambria" w:cs="Arial"/>
          <w:sz w:val="20"/>
          <w:szCs w:val="20"/>
        </w:rPr>
      </w:pPr>
      <w:r w:rsidRPr="009F27CF">
        <w:rPr>
          <w:rFonts w:ascii="Cambria" w:hAnsi="Cambria" w:cs="Arial"/>
          <w:sz w:val="20"/>
          <w:szCs w:val="20"/>
        </w:rPr>
        <w:t>La capacidad financiera será aplicada</w:t>
      </w:r>
      <w:r>
        <w:rPr>
          <w:rFonts w:ascii="Cambria" w:hAnsi="Cambria" w:cs="Arial"/>
          <w:sz w:val="20"/>
          <w:szCs w:val="20"/>
        </w:rPr>
        <w:t xml:space="preserve"> al oferente,</w:t>
      </w:r>
      <w:r w:rsidRPr="009F27CF">
        <w:rPr>
          <w:rFonts w:ascii="Cambria" w:hAnsi="Cambria" w:cs="Arial"/>
          <w:sz w:val="20"/>
          <w:szCs w:val="20"/>
        </w:rPr>
        <w:t xml:space="preserve"> dependiendo de</w:t>
      </w:r>
      <w:r>
        <w:rPr>
          <w:rFonts w:ascii="Cambria" w:hAnsi="Cambria" w:cs="Arial"/>
          <w:sz w:val="20"/>
          <w:szCs w:val="20"/>
        </w:rPr>
        <w:t>l tipo de obligación tributaria al cual esté inscripto ante la SET.</w:t>
      </w:r>
    </w:p>
    <w:p w14:paraId="485C833B" w14:textId="77777777" w:rsidR="007512F3" w:rsidRPr="009B27AD" w:rsidRDefault="007512F3" w:rsidP="007512F3">
      <w:pPr>
        <w:pBdr>
          <w:top w:val="single" w:sz="4" w:space="1" w:color="auto"/>
          <w:left w:val="single" w:sz="4" w:space="4" w:color="auto"/>
          <w:bottom w:val="single" w:sz="4" w:space="1" w:color="auto"/>
          <w:right w:val="single" w:sz="4" w:space="4" w:color="auto"/>
        </w:pBdr>
        <w:shd w:val="clear" w:color="auto" w:fill="DBE5F1" w:themeFill="accent1" w:themeFillTint="33"/>
        <w:spacing w:line="240" w:lineRule="auto"/>
        <w:ind w:left="709"/>
        <w:contextualSpacing/>
        <w:rPr>
          <w:rFonts w:ascii="Cambria" w:hAnsi="Cambria" w:cs="Arial"/>
          <w:b/>
          <w:i/>
          <w:sz w:val="20"/>
          <w:szCs w:val="20"/>
          <w:u w:val="single"/>
        </w:rPr>
      </w:pPr>
      <w:r w:rsidRPr="009B27AD">
        <w:rPr>
          <w:rFonts w:ascii="Cambria" w:hAnsi="Cambria" w:cs="Arial"/>
          <w:b/>
          <w:i/>
          <w:sz w:val="20"/>
          <w:szCs w:val="20"/>
          <w:u w:val="single"/>
        </w:rPr>
        <w:t>c.1. Oferentes con Obligación Tributaria IRACIS General:</w:t>
      </w:r>
    </w:p>
    <w:p w14:paraId="20233B2A" w14:textId="77777777" w:rsidR="007512F3" w:rsidRPr="002D1845" w:rsidRDefault="007512F3" w:rsidP="007512F3">
      <w:pPr>
        <w:spacing w:after="0" w:line="240" w:lineRule="auto"/>
        <w:ind w:left="709"/>
        <w:contextualSpacing/>
        <w:jc w:val="both"/>
        <w:rPr>
          <w:rFonts w:asciiTheme="majorHAnsi" w:hAnsiTheme="majorHAnsi" w:cs="Arial"/>
          <w:b/>
          <w:i/>
          <w:sz w:val="16"/>
          <w:szCs w:val="16"/>
        </w:rPr>
      </w:pPr>
    </w:p>
    <w:p w14:paraId="02A16DBD" w14:textId="726AB365" w:rsidR="007512F3" w:rsidRPr="005C2111" w:rsidRDefault="007512F3" w:rsidP="007512F3">
      <w:pPr>
        <w:spacing w:after="0" w:line="240" w:lineRule="auto"/>
        <w:ind w:left="709"/>
        <w:contextualSpacing/>
        <w:jc w:val="both"/>
        <w:rPr>
          <w:rFonts w:asciiTheme="majorHAnsi" w:hAnsiTheme="majorHAnsi" w:cs="Arial"/>
          <w:i/>
          <w:sz w:val="20"/>
          <w:szCs w:val="20"/>
        </w:rPr>
      </w:pPr>
      <w:r w:rsidRPr="005C2111">
        <w:rPr>
          <w:rFonts w:asciiTheme="majorHAnsi" w:hAnsiTheme="majorHAnsi" w:cs="Arial"/>
          <w:i/>
          <w:sz w:val="20"/>
          <w:szCs w:val="20"/>
        </w:rPr>
        <w:t>Deberán presentar fotocopia simple del Balance General de los</w:t>
      </w:r>
      <w:r>
        <w:rPr>
          <w:rFonts w:asciiTheme="majorHAnsi" w:hAnsiTheme="majorHAnsi" w:cs="Arial"/>
          <w:i/>
          <w:sz w:val="20"/>
          <w:szCs w:val="20"/>
        </w:rPr>
        <w:t xml:space="preserve"> </w:t>
      </w:r>
      <w:r w:rsidRPr="002C1809">
        <w:rPr>
          <w:rFonts w:asciiTheme="majorHAnsi" w:hAnsiTheme="majorHAnsi" w:cs="Arial"/>
          <w:b/>
          <w:i/>
          <w:color w:val="FF0000"/>
          <w:sz w:val="20"/>
          <w:szCs w:val="20"/>
        </w:rPr>
        <w:t xml:space="preserve">tres últimos </w:t>
      </w:r>
      <w:r>
        <w:rPr>
          <w:rFonts w:asciiTheme="majorHAnsi" w:hAnsiTheme="majorHAnsi" w:cs="Arial"/>
          <w:b/>
          <w:i/>
          <w:color w:val="FF0000"/>
          <w:sz w:val="20"/>
          <w:szCs w:val="20"/>
        </w:rPr>
        <w:t>ejercicios fiscales</w:t>
      </w:r>
      <w:r w:rsidRPr="002C1809">
        <w:rPr>
          <w:rFonts w:asciiTheme="majorHAnsi" w:hAnsiTheme="majorHAnsi" w:cs="Arial"/>
          <w:b/>
          <w:i/>
          <w:color w:val="FF0000"/>
          <w:sz w:val="20"/>
          <w:szCs w:val="20"/>
        </w:rPr>
        <w:t xml:space="preserve"> </w:t>
      </w:r>
      <w:r>
        <w:rPr>
          <w:rFonts w:asciiTheme="majorHAnsi" w:hAnsiTheme="majorHAnsi" w:cs="Arial"/>
          <w:b/>
          <w:i/>
          <w:color w:val="FF0000"/>
          <w:sz w:val="20"/>
          <w:szCs w:val="20"/>
        </w:rPr>
        <w:t xml:space="preserve">vencidos al momento de la apertura (2014, 2015 y 2016) </w:t>
      </w:r>
      <w:r w:rsidRPr="005C2111">
        <w:rPr>
          <w:rFonts w:asciiTheme="majorHAnsi" w:hAnsiTheme="majorHAnsi" w:cs="Arial"/>
          <w:i/>
          <w:sz w:val="20"/>
          <w:szCs w:val="20"/>
        </w:rPr>
        <w:t xml:space="preserve">y de la Declaración Jurada (Formulario 101) de los </w:t>
      </w:r>
      <w:r w:rsidRPr="002C1809">
        <w:rPr>
          <w:rFonts w:asciiTheme="majorHAnsi" w:hAnsiTheme="majorHAnsi" w:cs="Arial"/>
          <w:b/>
          <w:i/>
          <w:color w:val="FF0000"/>
          <w:sz w:val="20"/>
          <w:szCs w:val="20"/>
        </w:rPr>
        <w:t xml:space="preserve">tres últimos </w:t>
      </w:r>
      <w:r>
        <w:rPr>
          <w:rFonts w:asciiTheme="majorHAnsi" w:hAnsiTheme="majorHAnsi" w:cs="Arial"/>
          <w:b/>
          <w:i/>
          <w:color w:val="FF0000"/>
          <w:sz w:val="20"/>
          <w:szCs w:val="20"/>
        </w:rPr>
        <w:t>ejercicios fiscales</w:t>
      </w:r>
      <w:r w:rsidRPr="002C1809">
        <w:rPr>
          <w:rFonts w:asciiTheme="majorHAnsi" w:hAnsiTheme="majorHAnsi" w:cs="Arial"/>
          <w:b/>
          <w:i/>
          <w:color w:val="FF0000"/>
          <w:sz w:val="20"/>
          <w:szCs w:val="20"/>
        </w:rPr>
        <w:t xml:space="preserve"> vencidos al momento de la apertura</w:t>
      </w:r>
      <w:r>
        <w:rPr>
          <w:rFonts w:asciiTheme="majorHAnsi" w:hAnsiTheme="majorHAnsi" w:cs="Arial"/>
          <w:b/>
          <w:i/>
          <w:color w:val="FF0000"/>
          <w:sz w:val="20"/>
          <w:szCs w:val="20"/>
        </w:rPr>
        <w:t xml:space="preserve"> </w:t>
      </w:r>
      <w:r w:rsidRPr="00F52CB1">
        <w:rPr>
          <w:rFonts w:asciiTheme="majorHAnsi" w:hAnsiTheme="majorHAnsi" w:cs="Arial"/>
          <w:b/>
          <w:i/>
          <w:color w:val="FF0000"/>
          <w:sz w:val="20"/>
          <w:szCs w:val="20"/>
        </w:rPr>
        <w:t>(2014, 2015 y 2016)</w:t>
      </w:r>
      <w:r w:rsidRPr="005C2111">
        <w:rPr>
          <w:rFonts w:asciiTheme="majorHAnsi" w:hAnsiTheme="majorHAnsi" w:cs="Arial"/>
          <w:i/>
          <w:sz w:val="20"/>
          <w:szCs w:val="20"/>
        </w:rPr>
        <w:t>, presentadas ante la SET.</w:t>
      </w:r>
    </w:p>
    <w:p w14:paraId="05FB96F9" w14:textId="77777777" w:rsidR="007512F3" w:rsidRPr="005C2111" w:rsidRDefault="007512F3" w:rsidP="007512F3">
      <w:pPr>
        <w:spacing w:after="0" w:line="240" w:lineRule="auto"/>
        <w:ind w:firstLine="708"/>
        <w:jc w:val="both"/>
        <w:rPr>
          <w:rFonts w:asciiTheme="majorHAnsi" w:hAnsiTheme="majorHAnsi" w:cs="Arial"/>
          <w:i/>
          <w:sz w:val="20"/>
          <w:szCs w:val="20"/>
        </w:rPr>
      </w:pPr>
    </w:p>
    <w:p w14:paraId="1FDB817D" w14:textId="77777777" w:rsidR="007512F3" w:rsidRPr="005C2111" w:rsidRDefault="007512F3" w:rsidP="007512F3">
      <w:pPr>
        <w:tabs>
          <w:tab w:val="left" w:pos="6513"/>
        </w:tabs>
        <w:spacing w:after="0" w:line="240" w:lineRule="auto"/>
        <w:ind w:firstLine="708"/>
        <w:jc w:val="both"/>
        <w:rPr>
          <w:rFonts w:asciiTheme="majorHAnsi" w:hAnsiTheme="majorHAnsi" w:cs="Arial"/>
          <w:b/>
          <w:i/>
          <w:sz w:val="20"/>
          <w:szCs w:val="20"/>
          <w:highlight w:val="yellow"/>
        </w:rPr>
      </w:pPr>
      <w:r w:rsidRPr="005C2111">
        <w:rPr>
          <w:rFonts w:asciiTheme="majorHAnsi" w:hAnsiTheme="majorHAnsi" w:cs="Arial"/>
          <w:b/>
          <w:i/>
          <w:sz w:val="20"/>
          <w:szCs w:val="20"/>
          <w:highlight w:val="yellow"/>
        </w:rPr>
        <w:t>Asimismo, deberán cumplir los siguientes parámetros:</w:t>
      </w:r>
      <w:r w:rsidRPr="005C2111">
        <w:rPr>
          <w:rFonts w:asciiTheme="majorHAnsi" w:hAnsiTheme="majorHAnsi" w:cs="Arial"/>
          <w:b/>
          <w:i/>
          <w:sz w:val="20"/>
          <w:szCs w:val="20"/>
          <w:highlight w:val="yellow"/>
        </w:rPr>
        <w:tab/>
      </w:r>
    </w:p>
    <w:p w14:paraId="43035744" w14:textId="77777777" w:rsidR="007512F3" w:rsidRPr="005C2111" w:rsidRDefault="007512F3" w:rsidP="007512F3">
      <w:pPr>
        <w:spacing w:after="0" w:line="240" w:lineRule="auto"/>
        <w:ind w:left="644"/>
        <w:contextualSpacing/>
        <w:jc w:val="both"/>
        <w:rPr>
          <w:rFonts w:asciiTheme="majorHAnsi" w:hAnsiTheme="majorHAnsi" w:cs="Arial"/>
          <w:i/>
          <w:sz w:val="20"/>
          <w:szCs w:val="20"/>
          <w:highlight w:val="yellow"/>
        </w:rPr>
      </w:pPr>
    </w:p>
    <w:p w14:paraId="7237A580" w14:textId="77777777" w:rsidR="007512F3" w:rsidRPr="005C2111" w:rsidRDefault="007512F3" w:rsidP="007512F3">
      <w:pPr>
        <w:numPr>
          <w:ilvl w:val="0"/>
          <w:numId w:val="17"/>
        </w:numPr>
        <w:spacing w:after="0" w:line="240" w:lineRule="auto"/>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Ratio de Liquidez:</w:t>
      </w:r>
      <w:r w:rsidRPr="005C2111">
        <w:rPr>
          <w:rFonts w:asciiTheme="majorHAnsi" w:hAnsiTheme="majorHAnsi" w:cs="Arial"/>
          <w:i/>
          <w:sz w:val="20"/>
          <w:szCs w:val="20"/>
          <w:highlight w:val="yellow"/>
        </w:rPr>
        <w:t xml:space="preserve"> activo corriente / pasivo corriente.</w:t>
      </w:r>
    </w:p>
    <w:p w14:paraId="5BD52745" w14:textId="77777777" w:rsidR="007512F3" w:rsidRPr="005C2111" w:rsidRDefault="007512F3" w:rsidP="007512F3">
      <w:pPr>
        <w:spacing w:after="0" w:line="240" w:lineRule="auto"/>
        <w:ind w:left="644"/>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lastRenderedPageBreak/>
        <w:t xml:space="preserve">         Deberá ser igual o mayor que </w:t>
      </w:r>
      <w:r w:rsidRPr="005C2111">
        <w:rPr>
          <w:rFonts w:asciiTheme="majorHAnsi" w:hAnsiTheme="majorHAnsi" w:cs="Arial"/>
          <w:b/>
          <w:i/>
          <w:sz w:val="20"/>
          <w:szCs w:val="20"/>
          <w:highlight w:val="yellow"/>
        </w:rPr>
        <w:t>1</w:t>
      </w:r>
      <w:r w:rsidRPr="005C2111">
        <w:rPr>
          <w:rFonts w:asciiTheme="majorHAnsi" w:hAnsiTheme="majorHAnsi" w:cs="Arial"/>
          <w:i/>
          <w:sz w:val="20"/>
          <w:szCs w:val="20"/>
          <w:highlight w:val="yellow"/>
        </w:rPr>
        <w:t xml:space="preserve">, en promedio, en los </w:t>
      </w:r>
      <w:r>
        <w:rPr>
          <w:rFonts w:asciiTheme="majorHAnsi" w:hAnsiTheme="majorHAnsi" w:cs="Arial"/>
          <w:i/>
          <w:sz w:val="20"/>
          <w:szCs w:val="20"/>
          <w:highlight w:val="yellow"/>
        </w:rPr>
        <w:t xml:space="preserve">últimos tres ejercicios fiscales vencidos. </w:t>
      </w:r>
    </w:p>
    <w:p w14:paraId="1B506101" w14:textId="77777777" w:rsidR="007512F3" w:rsidRPr="005C2111" w:rsidRDefault="007512F3" w:rsidP="007512F3">
      <w:pPr>
        <w:numPr>
          <w:ilvl w:val="0"/>
          <w:numId w:val="17"/>
        </w:numPr>
        <w:spacing w:after="0" w:line="240" w:lineRule="auto"/>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Endeudamiento:</w:t>
      </w:r>
      <w:r w:rsidRPr="005C2111">
        <w:rPr>
          <w:rFonts w:asciiTheme="majorHAnsi" w:hAnsiTheme="majorHAnsi" w:cs="Arial"/>
          <w:i/>
          <w:sz w:val="20"/>
          <w:szCs w:val="20"/>
          <w:highlight w:val="yellow"/>
        </w:rPr>
        <w:t xml:space="preserve"> pasivo total / activo total.</w:t>
      </w:r>
    </w:p>
    <w:p w14:paraId="75A61C28" w14:textId="77777777" w:rsidR="007512F3" w:rsidRPr="005C2111" w:rsidRDefault="007512F3" w:rsidP="007512F3">
      <w:pPr>
        <w:spacing w:after="0" w:line="240" w:lineRule="auto"/>
        <w:ind w:left="644"/>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t xml:space="preserve">         No deberá ser mayor a </w:t>
      </w:r>
      <w:r w:rsidRPr="005C2111">
        <w:rPr>
          <w:rFonts w:asciiTheme="majorHAnsi" w:hAnsiTheme="majorHAnsi" w:cs="Arial"/>
          <w:b/>
          <w:i/>
          <w:sz w:val="20"/>
          <w:szCs w:val="20"/>
          <w:highlight w:val="yellow"/>
        </w:rPr>
        <w:t>0,80</w:t>
      </w:r>
      <w:r w:rsidRPr="005C2111">
        <w:rPr>
          <w:rFonts w:asciiTheme="majorHAnsi" w:hAnsiTheme="majorHAnsi" w:cs="Arial"/>
          <w:i/>
          <w:sz w:val="20"/>
          <w:szCs w:val="20"/>
          <w:highlight w:val="yellow"/>
        </w:rPr>
        <w:t xml:space="preserve">, en promedio, </w:t>
      </w:r>
      <w:r w:rsidRPr="002C1809">
        <w:rPr>
          <w:rFonts w:asciiTheme="majorHAnsi" w:hAnsiTheme="majorHAnsi" w:cs="Arial"/>
          <w:i/>
          <w:sz w:val="20"/>
          <w:szCs w:val="20"/>
          <w:highlight w:val="yellow"/>
        </w:rPr>
        <w:t>en los últimos tres ejercicios fiscales vencidos.</w:t>
      </w:r>
    </w:p>
    <w:p w14:paraId="00931E99" w14:textId="77777777" w:rsidR="007512F3" w:rsidRPr="00C75502" w:rsidRDefault="007512F3" w:rsidP="007512F3">
      <w:pPr>
        <w:numPr>
          <w:ilvl w:val="0"/>
          <w:numId w:val="17"/>
        </w:numPr>
        <w:spacing w:after="0" w:line="240" w:lineRule="auto"/>
        <w:contextualSpacing/>
        <w:jc w:val="both"/>
        <w:rPr>
          <w:rFonts w:asciiTheme="majorHAnsi" w:hAnsiTheme="majorHAnsi" w:cs="Arial"/>
          <w:sz w:val="20"/>
          <w:szCs w:val="20"/>
          <w:highlight w:val="yellow"/>
        </w:rPr>
      </w:pPr>
      <w:r w:rsidRPr="00C75502">
        <w:rPr>
          <w:rFonts w:asciiTheme="majorHAnsi" w:hAnsiTheme="majorHAnsi" w:cs="Arial"/>
          <w:b/>
          <w:sz w:val="20"/>
          <w:szCs w:val="20"/>
          <w:highlight w:val="yellow"/>
        </w:rPr>
        <w:t>Rentabilidad:</w:t>
      </w:r>
      <w:r w:rsidRPr="00C75502">
        <w:rPr>
          <w:rFonts w:asciiTheme="majorHAnsi" w:hAnsiTheme="majorHAnsi" w:cs="Arial"/>
          <w:sz w:val="20"/>
          <w:szCs w:val="20"/>
          <w:highlight w:val="yellow"/>
        </w:rPr>
        <w:t xml:space="preserve"> (utilidad neta / Capital) x 100</w:t>
      </w:r>
      <w:r>
        <w:rPr>
          <w:rFonts w:asciiTheme="majorHAnsi" w:hAnsiTheme="majorHAnsi" w:cs="Arial"/>
          <w:sz w:val="20"/>
          <w:szCs w:val="20"/>
          <w:highlight w:val="yellow"/>
        </w:rPr>
        <w:t>,</w:t>
      </w:r>
      <w:r w:rsidRPr="00C75502">
        <w:rPr>
          <w:rFonts w:asciiTheme="majorHAnsi" w:hAnsiTheme="majorHAnsi" w:cs="Arial"/>
          <w:sz w:val="20"/>
          <w:szCs w:val="20"/>
          <w:highlight w:val="yellow"/>
        </w:rPr>
        <w:t xml:space="preserve"> o;</w:t>
      </w:r>
    </w:p>
    <w:p w14:paraId="270994FF" w14:textId="77777777" w:rsidR="007512F3" w:rsidRPr="00C75502" w:rsidRDefault="007512F3" w:rsidP="007512F3">
      <w:pPr>
        <w:spacing w:after="0" w:line="240" w:lineRule="auto"/>
        <w:ind w:left="2124"/>
        <w:contextualSpacing/>
        <w:jc w:val="both"/>
        <w:rPr>
          <w:rFonts w:asciiTheme="majorHAnsi" w:hAnsiTheme="majorHAnsi" w:cs="Arial"/>
          <w:sz w:val="20"/>
          <w:szCs w:val="20"/>
          <w:highlight w:val="yellow"/>
        </w:rPr>
      </w:pPr>
      <w:r w:rsidRPr="00C75502">
        <w:rPr>
          <w:rFonts w:asciiTheme="majorHAnsi" w:hAnsiTheme="majorHAnsi" w:cs="Arial"/>
          <w:b/>
          <w:sz w:val="20"/>
          <w:szCs w:val="20"/>
          <w:highlight w:val="yellow"/>
        </w:rPr>
        <w:t xml:space="preserve">    </w:t>
      </w:r>
      <w:r w:rsidRPr="00C75502">
        <w:rPr>
          <w:rFonts w:asciiTheme="majorHAnsi" w:hAnsiTheme="majorHAnsi" w:cs="Arial"/>
          <w:sz w:val="20"/>
          <w:szCs w:val="20"/>
          <w:highlight w:val="yellow"/>
        </w:rPr>
        <w:t>(utilidad neta / Patrimonio Neto) x 100</w:t>
      </w:r>
      <w:r>
        <w:rPr>
          <w:rFonts w:asciiTheme="majorHAnsi" w:hAnsiTheme="majorHAnsi" w:cs="Arial"/>
          <w:sz w:val="20"/>
          <w:szCs w:val="20"/>
          <w:highlight w:val="yellow"/>
        </w:rPr>
        <w:t>,</w:t>
      </w:r>
      <w:r w:rsidRPr="00C75502">
        <w:rPr>
          <w:rFonts w:asciiTheme="majorHAnsi" w:hAnsiTheme="majorHAnsi" w:cs="Arial"/>
          <w:sz w:val="20"/>
          <w:szCs w:val="20"/>
          <w:highlight w:val="yellow"/>
        </w:rPr>
        <w:t xml:space="preserve"> o;</w:t>
      </w:r>
    </w:p>
    <w:p w14:paraId="35A5C412" w14:textId="77777777" w:rsidR="007512F3" w:rsidRPr="00C75502" w:rsidRDefault="007512F3" w:rsidP="007512F3">
      <w:pPr>
        <w:spacing w:after="0" w:line="240" w:lineRule="auto"/>
        <w:ind w:left="2124"/>
        <w:contextualSpacing/>
        <w:jc w:val="both"/>
        <w:rPr>
          <w:rFonts w:asciiTheme="majorHAnsi" w:hAnsiTheme="majorHAnsi" w:cs="Arial"/>
          <w:sz w:val="20"/>
          <w:szCs w:val="20"/>
          <w:highlight w:val="yellow"/>
        </w:rPr>
      </w:pPr>
      <w:r w:rsidRPr="00C75502">
        <w:rPr>
          <w:rFonts w:asciiTheme="majorHAnsi" w:hAnsiTheme="majorHAnsi" w:cs="Arial"/>
          <w:sz w:val="20"/>
          <w:szCs w:val="20"/>
          <w:highlight w:val="yellow"/>
        </w:rPr>
        <w:t xml:space="preserve">    (utilidad neta / Activo Total) x 100.</w:t>
      </w:r>
    </w:p>
    <w:p w14:paraId="335FA5D1" w14:textId="77777777" w:rsidR="007512F3" w:rsidRPr="00C75502" w:rsidRDefault="007512F3" w:rsidP="007512F3">
      <w:pPr>
        <w:spacing w:after="0" w:line="240" w:lineRule="auto"/>
        <w:ind w:left="644"/>
        <w:contextualSpacing/>
        <w:jc w:val="both"/>
        <w:rPr>
          <w:rFonts w:asciiTheme="majorHAnsi" w:hAnsiTheme="majorHAnsi" w:cs="Arial"/>
          <w:sz w:val="20"/>
          <w:szCs w:val="20"/>
        </w:rPr>
      </w:pPr>
      <w:r w:rsidRPr="00C75502">
        <w:rPr>
          <w:rFonts w:asciiTheme="majorHAnsi" w:hAnsiTheme="majorHAnsi" w:cs="Arial"/>
          <w:sz w:val="20"/>
          <w:szCs w:val="20"/>
          <w:highlight w:val="yellow"/>
        </w:rPr>
        <w:t xml:space="preserve">    El promedio </w:t>
      </w:r>
      <w:r w:rsidRPr="002C1809">
        <w:rPr>
          <w:rFonts w:asciiTheme="majorHAnsi" w:hAnsiTheme="majorHAnsi" w:cs="Arial"/>
          <w:sz w:val="20"/>
          <w:szCs w:val="20"/>
          <w:highlight w:val="yellow"/>
        </w:rPr>
        <w:t>en los últimos tres ejercicios fiscales vencidos</w:t>
      </w:r>
      <w:r w:rsidRPr="00C75502">
        <w:rPr>
          <w:rFonts w:asciiTheme="majorHAnsi" w:hAnsiTheme="majorHAnsi" w:cs="Arial"/>
          <w:sz w:val="20"/>
          <w:szCs w:val="20"/>
          <w:highlight w:val="yellow"/>
        </w:rPr>
        <w:t>, no deberá ser negativo.</w:t>
      </w:r>
    </w:p>
    <w:p w14:paraId="776918CA" w14:textId="77777777" w:rsidR="007512F3" w:rsidRPr="005C2111" w:rsidRDefault="007512F3" w:rsidP="007512F3">
      <w:pPr>
        <w:spacing w:after="0" w:line="240" w:lineRule="auto"/>
        <w:contextualSpacing/>
        <w:jc w:val="both"/>
        <w:rPr>
          <w:rFonts w:asciiTheme="majorHAnsi" w:hAnsiTheme="majorHAnsi" w:cs="Arial"/>
          <w:i/>
          <w:sz w:val="20"/>
          <w:szCs w:val="20"/>
        </w:rPr>
      </w:pPr>
    </w:p>
    <w:p w14:paraId="15E903BB" w14:textId="77777777" w:rsidR="007512F3" w:rsidRPr="005C2111" w:rsidRDefault="007512F3" w:rsidP="007512F3">
      <w:pPr>
        <w:pBdr>
          <w:top w:val="single" w:sz="4" w:space="1" w:color="auto"/>
          <w:left w:val="single" w:sz="4" w:space="4" w:color="auto"/>
          <w:bottom w:val="single" w:sz="4" w:space="1" w:color="auto"/>
          <w:right w:val="single" w:sz="4" w:space="4" w:color="auto"/>
        </w:pBdr>
        <w:shd w:val="clear" w:color="auto" w:fill="FFFF00"/>
        <w:spacing w:after="0" w:line="240" w:lineRule="auto"/>
        <w:ind w:left="644"/>
        <w:contextualSpacing/>
        <w:jc w:val="both"/>
        <w:rPr>
          <w:rFonts w:asciiTheme="majorHAnsi" w:hAnsiTheme="majorHAnsi" w:cs="Arial"/>
          <w:b/>
          <w:i/>
          <w:sz w:val="20"/>
          <w:szCs w:val="20"/>
        </w:rPr>
      </w:pPr>
      <w:r w:rsidRPr="005C2111">
        <w:rPr>
          <w:rFonts w:asciiTheme="majorHAnsi" w:hAnsiTheme="majorHAnsi" w:cs="Arial"/>
          <w:b/>
          <w:i/>
          <w:sz w:val="20"/>
          <w:szCs w:val="20"/>
        </w:rPr>
        <w:t>Si en alguno de los tres años, o los tres años presentados por la Empresa, su Pasivo es igual a “0”, se considerará el Ratio de Liquidez igual a “1” y se dará por cumplido el Ratio de Endeudamiento.</w:t>
      </w:r>
    </w:p>
    <w:p w14:paraId="2740EAA3" w14:textId="77777777" w:rsidR="007512F3" w:rsidRPr="005C2111" w:rsidRDefault="007512F3" w:rsidP="007512F3">
      <w:pPr>
        <w:spacing w:after="0" w:line="240" w:lineRule="auto"/>
        <w:contextualSpacing/>
        <w:jc w:val="both"/>
        <w:rPr>
          <w:rFonts w:asciiTheme="majorHAnsi" w:hAnsiTheme="majorHAnsi" w:cs="Arial"/>
          <w:i/>
          <w:sz w:val="20"/>
          <w:szCs w:val="20"/>
        </w:rPr>
      </w:pPr>
    </w:p>
    <w:p w14:paraId="0076308E" w14:textId="77777777" w:rsidR="007512F3" w:rsidRPr="00A019DA" w:rsidRDefault="007512F3" w:rsidP="007512F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ind w:left="709"/>
        <w:contextualSpacing/>
        <w:rPr>
          <w:rFonts w:ascii="Cambria" w:hAnsi="Cambria" w:cs="Arial"/>
          <w:b/>
          <w:i/>
          <w:sz w:val="20"/>
          <w:szCs w:val="20"/>
          <w:u w:val="single"/>
        </w:rPr>
      </w:pPr>
      <w:r w:rsidRPr="00A019DA">
        <w:rPr>
          <w:rFonts w:ascii="Cambria" w:hAnsi="Cambria" w:cs="Arial"/>
          <w:b/>
          <w:i/>
          <w:sz w:val="20"/>
          <w:szCs w:val="20"/>
          <w:u w:val="single"/>
        </w:rPr>
        <w:t xml:space="preserve">c.2. Oferentes </w:t>
      </w:r>
      <w:r>
        <w:rPr>
          <w:rFonts w:ascii="Cambria" w:hAnsi="Cambria" w:cs="Arial"/>
          <w:b/>
          <w:i/>
          <w:sz w:val="20"/>
          <w:szCs w:val="20"/>
          <w:u w:val="single"/>
        </w:rPr>
        <w:t>con Obligación Tributaria IRPC:</w:t>
      </w:r>
    </w:p>
    <w:p w14:paraId="51317A0C" w14:textId="77777777" w:rsidR="007512F3" w:rsidRDefault="007512F3" w:rsidP="007512F3">
      <w:pPr>
        <w:spacing w:after="0" w:line="240" w:lineRule="auto"/>
        <w:ind w:left="709"/>
        <w:contextualSpacing/>
        <w:jc w:val="both"/>
        <w:rPr>
          <w:rFonts w:asciiTheme="majorHAnsi" w:hAnsiTheme="majorHAnsi" w:cs="Arial"/>
          <w:i/>
          <w:sz w:val="20"/>
          <w:szCs w:val="20"/>
        </w:rPr>
      </w:pPr>
    </w:p>
    <w:p w14:paraId="7223FC9E" w14:textId="77777777" w:rsidR="007512F3" w:rsidRPr="005C2111" w:rsidRDefault="007512F3" w:rsidP="007512F3">
      <w:pPr>
        <w:spacing w:after="0" w:line="240" w:lineRule="auto"/>
        <w:ind w:left="709"/>
        <w:contextualSpacing/>
        <w:jc w:val="both"/>
        <w:rPr>
          <w:rFonts w:asciiTheme="majorHAnsi" w:hAnsiTheme="majorHAnsi" w:cs="Arial"/>
          <w:i/>
          <w:sz w:val="20"/>
          <w:szCs w:val="20"/>
        </w:rPr>
      </w:pPr>
      <w:r w:rsidRPr="005C2111">
        <w:rPr>
          <w:rFonts w:asciiTheme="majorHAnsi" w:hAnsiTheme="majorHAnsi" w:cs="Arial"/>
          <w:i/>
          <w:sz w:val="20"/>
          <w:szCs w:val="20"/>
        </w:rPr>
        <w:t xml:space="preserve">Deberán presentar fotocopia simple de la Declaración Jurada (Formulario 106) de los </w:t>
      </w:r>
      <w:r w:rsidRPr="00030D1D">
        <w:rPr>
          <w:rFonts w:asciiTheme="majorHAnsi" w:hAnsiTheme="majorHAnsi" w:cs="Arial"/>
          <w:b/>
          <w:i/>
          <w:color w:val="FF0000"/>
          <w:sz w:val="20"/>
          <w:szCs w:val="20"/>
        </w:rPr>
        <w:t>tres últimos ejercicios fiscales vencidos al momento de la apertura</w:t>
      </w:r>
      <w:r>
        <w:rPr>
          <w:rFonts w:asciiTheme="majorHAnsi" w:hAnsiTheme="majorHAnsi" w:cs="Arial"/>
          <w:b/>
          <w:i/>
          <w:color w:val="FF0000"/>
          <w:sz w:val="20"/>
          <w:szCs w:val="20"/>
        </w:rPr>
        <w:t xml:space="preserve"> </w:t>
      </w:r>
      <w:r w:rsidRPr="00F52CB1">
        <w:rPr>
          <w:rFonts w:asciiTheme="majorHAnsi" w:hAnsiTheme="majorHAnsi" w:cs="Arial"/>
          <w:b/>
          <w:i/>
          <w:color w:val="FF0000"/>
          <w:sz w:val="20"/>
          <w:szCs w:val="20"/>
        </w:rPr>
        <w:t>(2014, 2015 y 2016)</w:t>
      </w:r>
      <w:r>
        <w:rPr>
          <w:rFonts w:asciiTheme="majorHAnsi" w:hAnsiTheme="majorHAnsi" w:cs="Arial"/>
          <w:b/>
          <w:i/>
          <w:color w:val="FF0000"/>
          <w:sz w:val="20"/>
          <w:szCs w:val="20"/>
        </w:rPr>
        <w:t xml:space="preserve">, </w:t>
      </w:r>
      <w:r w:rsidRPr="005C2111">
        <w:rPr>
          <w:rFonts w:asciiTheme="majorHAnsi" w:hAnsiTheme="majorHAnsi" w:cs="Arial"/>
          <w:i/>
          <w:sz w:val="20"/>
          <w:szCs w:val="20"/>
        </w:rPr>
        <w:t>presentadas ante la SET.</w:t>
      </w:r>
    </w:p>
    <w:p w14:paraId="699F3208" w14:textId="77777777" w:rsidR="007512F3" w:rsidRPr="005C2111" w:rsidRDefault="007512F3" w:rsidP="007512F3">
      <w:pPr>
        <w:spacing w:after="0" w:line="240" w:lineRule="auto"/>
        <w:jc w:val="both"/>
        <w:rPr>
          <w:rFonts w:asciiTheme="majorHAnsi" w:hAnsiTheme="majorHAnsi" w:cs="Arial"/>
          <w:i/>
          <w:sz w:val="20"/>
          <w:szCs w:val="20"/>
        </w:rPr>
      </w:pPr>
    </w:p>
    <w:p w14:paraId="1B4F47D5" w14:textId="77777777" w:rsidR="007512F3" w:rsidRPr="005C2111" w:rsidRDefault="007512F3" w:rsidP="007512F3">
      <w:pPr>
        <w:spacing w:after="0" w:line="240" w:lineRule="auto"/>
        <w:ind w:firstLine="708"/>
        <w:jc w:val="both"/>
        <w:rPr>
          <w:rFonts w:asciiTheme="majorHAnsi" w:hAnsiTheme="majorHAnsi" w:cs="Arial"/>
          <w:b/>
          <w:i/>
          <w:sz w:val="20"/>
          <w:szCs w:val="20"/>
          <w:highlight w:val="yellow"/>
        </w:rPr>
      </w:pPr>
      <w:r w:rsidRPr="005C2111">
        <w:rPr>
          <w:rFonts w:asciiTheme="majorHAnsi" w:hAnsiTheme="majorHAnsi" w:cs="Arial"/>
          <w:b/>
          <w:i/>
          <w:sz w:val="20"/>
          <w:szCs w:val="20"/>
          <w:highlight w:val="yellow"/>
        </w:rPr>
        <w:t>Asimismo, deberán cumplir el siguiente parámetro:</w:t>
      </w:r>
    </w:p>
    <w:p w14:paraId="4B837192" w14:textId="77777777" w:rsidR="007512F3" w:rsidRPr="005C2111" w:rsidRDefault="007512F3" w:rsidP="007512F3">
      <w:pPr>
        <w:spacing w:after="0" w:line="240" w:lineRule="auto"/>
        <w:ind w:left="709"/>
        <w:contextualSpacing/>
        <w:jc w:val="both"/>
        <w:rPr>
          <w:rFonts w:asciiTheme="majorHAnsi" w:hAnsiTheme="majorHAnsi" w:cs="Arial"/>
          <w:i/>
          <w:sz w:val="20"/>
          <w:szCs w:val="20"/>
          <w:highlight w:val="yellow"/>
        </w:rPr>
      </w:pPr>
    </w:p>
    <w:p w14:paraId="0CA8DAEA" w14:textId="77777777" w:rsidR="007512F3" w:rsidRPr="005C2111" w:rsidRDefault="007512F3" w:rsidP="007512F3">
      <w:pPr>
        <w:numPr>
          <w:ilvl w:val="0"/>
          <w:numId w:val="18"/>
        </w:numPr>
        <w:spacing w:after="0" w:line="240" w:lineRule="auto"/>
        <w:ind w:left="993" w:hanging="284"/>
        <w:contextualSpacing/>
        <w:jc w:val="both"/>
        <w:rPr>
          <w:rFonts w:asciiTheme="majorHAnsi" w:hAnsiTheme="majorHAnsi" w:cs="Arial"/>
          <w:i/>
          <w:sz w:val="20"/>
          <w:szCs w:val="20"/>
          <w:highlight w:val="yellow"/>
        </w:rPr>
      </w:pPr>
      <w:r w:rsidRPr="005C2111">
        <w:rPr>
          <w:rFonts w:asciiTheme="majorHAnsi" w:hAnsiTheme="majorHAnsi" w:cs="Arial"/>
          <w:b/>
          <w:i/>
          <w:sz w:val="20"/>
          <w:szCs w:val="20"/>
          <w:highlight w:val="yellow"/>
        </w:rPr>
        <w:t>Eficiencia:</w:t>
      </w:r>
      <w:r w:rsidRPr="005C2111">
        <w:rPr>
          <w:rFonts w:asciiTheme="majorHAnsi" w:hAnsiTheme="majorHAnsi" w:cs="Arial"/>
          <w:i/>
          <w:sz w:val="20"/>
          <w:szCs w:val="20"/>
          <w:highlight w:val="yellow"/>
        </w:rPr>
        <w:t xml:space="preserve"> (ingreso/egreso).</w:t>
      </w:r>
    </w:p>
    <w:p w14:paraId="44E2F390" w14:textId="77777777" w:rsidR="007512F3" w:rsidRPr="005C2111" w:rsidRDefault="007512F3" w:rsidP="007512F3">
      <w:pPr>
        <w:spacing w:after="0" w:line="240" w:lineRule="auto"/>
        <w:ind w:left="720" w:firstLine="349"/>
        <w:contextualSpacing/>
        <w:jc w:val="both"/>
        <w:rPr>
          <w:rFonts w:asciiTheme="majorHAnsi" w:hAnsiTheme="majorHAnsi" w:cs="Arial"/>
          <w:i/>
          <w:sz w:val="20"/>
          <w:szCs w:val="20"/>
          <w:highlight w:val="yellow"/>
        </w:rPr>
      </w:pPr>
      <w:r w:rsidRPr="005C2111">
        <w:rPr>
          <w:rFonts w:asciiTheme="majorHAnsi" w:hAnsiTheme="majorHAnsi" w:cs="Arial"/>
          <w:i/>
          <w:sz w:val="20"/>
          <w:szCs w:val="20"/>
          <w:highlight w:val="yellow"/>
        </w:rPr>
        <w:t xml:space="preserve">Deberá ser igual o mayor que </w:t>
      </w:r>
      <w:r w:rsidRPr="005C2111">
        <w:rPr>
          <w:rFonts w:asciiTheme="majorHAnsi" w:hAnsiTheme="majorHAnsi" w:cs="Arial"/>
          <w:b/>
          <w:i/>
          <w:sz w:val="20"/>
          <w:szCs w:val="20"/>
          <w:highlight w:val="yellow"/>
        </w:rPr>
        <w:t>1</w:t>
      </w:r>
      <w:r w:rsidRPr="005C2111">
        <w:rPr>
          <w:rFonts w:asciiTheme="majorHAnsi" w:hAnsiTheme="majorHAnsi" w:cs="Arial"/>
          <w:i/>
          <w:sz w:val="20"/>
          <w:szCs w:val="20"/>
          <w:highlight w:val="yellow"/>
        </w:rPr>
        <w:t xml:space="preserve">, en promedio, en los </w:t>
      </w:r>
      <w:r w:rsidRPr="00BE4BEE">
        <w:rPr>
          <w:rFonts w:asciiTheme="majorHAnsi" w:hAnsiTheme="majorHAnsi" w:cs="Arial"/>
          <w:i/>
          <w:sz w:val="20"/>
          <w:szCs w:val="20"/>
          <w:highlight w:val="yellow"/>
        </w:rPr>
        <w:t>últimos tres ejercicios fiscales vencidos</w:t>
      </w:r>
      <w:r w:rsidRPr="005C2111">
        <w:rPr>
          <w:rFonts w:asciiTheme="majorHAnsi" w:hAnsiTheme="majorHAnsi" w:cs="Arial"/>
          <w:i/>
          <w:sz w:val="20"/>
          <w:szCs w:val="20"/>
          <w:highlight w:val="yellow"/>
        </w:rPr>
        <w:t>.</w:t>
      </w:r>
    </w:p>
    <w:p w14:paraId="51A6A9C3" w14:textId="77777777" w:rsidR="007512F3" w:rsidRPr="005C2111" w:rsidRDefault="007512F3" w:rsidP="007512F3">
      <w:pPr>
        <w:spacing w:after="0" w:line="240" w:lineRule="auto"/>
        <w:ind w:left="709"/>
        <w:contextualSpacing/>
        <w:jc w:val="both"/>
        <w:rPr>
          <w:rFonts w:asciiTheme="majorHAnsi" w:hAnsiTheme="majorHAnsi" w:cs="Arial"/>
          <w:i/>
          <w:sz w:val="20"/>
          <w:szCs w:val="20"/>
        </w:rPr>
      </w:pPr>
    </w:p>
    <w:p w14:paraId="01CB7E80" w14:textId="77777777" w:rsidR="007512F3" w:rsidRPr="009B27AD" w:rsidRDefault="007512F3" w:rsidP="007512F3">
      <w:pPr>
        <w:pBdr>
          <w:top w:val="single" w:sz="4" w:space="1" w:color="auto"/>
          <w:left w:val="single" w:sz="4" w:space="4" w:color="auto"/>
          <w:bottom w:val="single" w:sz="4" w:space="1" w:color="auto"/>
          <w:right w:val="single" w:sz="4" w:space="4" w:color="auto"/>
        </w:pBdr>
        <w:shd w:val="clear" w:color="auto" w:fill="DBE5F1" w:themeFill="accent1" w:themeFillTint="33"/>
        <w:spacing w:line="240" w:lineRule="auto"/>
        <w:ind w:left="709"/>
        <w:contextualSpacing/>
        <w:rPr>
          <w:rFonts w:ascii="Cambria" w:hAnsi="Cambria" w:cs="Arial"/>
          <w:b/>
          <w:i/>
          <w:sz w:val="20"/>
          <w:szCs w:val="20"/>
        </w:rPr>
      </w:pPr>
      <w:r w:rsidRPr="009B27AD">
        <w:rPr>
          <w:rFonts w:ascii="Cambria" w:hAnsi="Cambria" w:cs="Arial"/>
          <w:b/>
          <w:i/>
          <w:sz w:val="20"/>
          <w:szCs w:val="20"/>
        </w:rPr>
        <w:t xml:space="preserve">c.3. </w:t>
      </w:r>
      <w:r w:rsidRPr="009B27AD">
        <w:rPr>
          <w:rFonts w:ascii="Cambria" w:hAnsi="Cambria" w:cs="Arial"/>
          <w:b/>
          <w:i/>
          <w:sz w:val="20"/>
          <w:szCs w:val="20"/>
          <w:u w:val="single"/>
        </w:rPr>
        <w:t>Oferentes con Obligación Tributaria IRP</w:t>
      </w:r>
      <w:r w:rsidRPr="009B27AD">
        <w:rPr>
          <w:rFonts w:ascii="Cambria" w:hAnsi="Cambria" w:cs="Arial"/>
          <w:b/>
          <w:i/>
          <w:sz w:val="20"/>
          <w:szCs w:val="20"/>
        </w:rPr>
        <w:t>:</w:t>
      </w:r>
    </w:p>
    <w:p w14:paraId="76C0B41C" w14:textId="77777777" w:rsidR="007512F3" w:rsidRPr="009B27AD" w:rsidRDefault="007512F3" w:rsidP="007512F3">
      <w:pPr>
        <w:spacing w:line="240" w:lineRule="auto"/>
        <w:ind w:left="709"/>
        <w:contextualSpacing/>
        <w:rPr>
          <w:rFonts w:ascii="Cambria" w:hAnsi="Cambria" w:cs="Arial"/>
          <w:b/>
          <w:i/>
          <w:sz w:val="20"/>
          <w:szCs w:val="20"/>
        </w:rPr>
      </w:pPr>
    </w:p>
    <w:p w14:paraId="59CA9E8B" w14:textId="77777777" w:rsidR="007512F3" w:rsidRPr="009B27AD" w:rsidRDefault="007512F3" w:rsidP="007512F3">
      <w:pPr>
        <w:spacing w:after="0" w:line="240" w:lineRule="auto"/>
        <w:ind w:left="709"/>
        <w:contextualSpacing/>
        <w:rPr>
          <w:rFonts w:ascii="Cambria" w:hAnsi="Cambria" w:cs="Arial"/>
          <w:i/>
          <w:sz w:val="20"/>
          <w:szCs w:val="20"/>
        </w:rPr>
      </w:pPr>
      <w:r w:rsidRPr="009B27AD">
        <w:rPr>
          <w:rFonts w:ascii="Cambria" w:hAnsi="Cambria" w:cs="Arial"/>
          <w:i/>
          <w:sz w:val="20"/>
          <w:szCs w:val="20"/>
        </w:rPr>
        <w:t xml:space="preserve">Deberán presentar fotocopia simple de la Declaración Jurada (Formulario 104) de los </w:t>
      </w:r>
      <w:r w:rsidRPr="009B27AD">
        <w:rPr>
          <w:rFonts w:ascii="Cambria" w:hAnsi="Cambria" w:cs="Arial"/>
          <w:b/>
          <w:i/>
          <w:color w:val="FF0000"/>
          <w:sz w:val="20"/>
          <w:szCs w:val="20"/>
        </w:rPr>
        <w:t xml:space="preserve">ejercicios fiscales </w:t>
      </w:r>
      <w:r w:rsidRPr="00F52CB1">
        <w:rPr>
          <w:rFonts w:asciiTheme="majorHAnsi" w:hAnsiTheme="majorHAnsi" w:cs="Arial"/>
          <w:b/>
          <w:i/>
          <w:color w:val="FF0000"/>
          <w:sz w:val="20"/>
          <w:szCs w:val="20"/>
        </w:rPr>
        <w:t>(2014, 2015 y 2016)</w:t>
      </w:r>
      <w:r w:rsidRPr="009B27AD">
        <w:rPr>
          <w:rFonts w:ascii="Cambria" w:hAnsi="Cambria" w:cs="Arial"/>
          <w:i/>
          <w:sz w:val="20"/>
          <w:szCs w:val="20"/>
        </w:rPr>
        <w:t>, presentadas ante la SET.</w:t>
      </w:r>
    </w:p>
    <w:p w14:paraId="4D311B87" w14:textId="77777777" w:rsidR="007512F3" w:rsidRPr="009B27AD" w:rsidRDefault="007512F3" w:rsidP="007512F3">
      <w:pPr>
        <w:spacing w:after="0" w:line="240" w:lineRule="auto"/>
        <w:rPr>
          <w:rFonts w:ascii="Cambria" w:hAnsi="Cambria" w:cs="Arial"/>
          <w:i/>
          <w:sz w:val="20"/>
          <w:szCs w:val="20"/>
        </w:rPr>
      </w:pPr>
    </w:p>
    <w:p w14:paraId="6FF9EC7F" w14:textId="77777777" w:rsidR="007512F3" w:rsidRPr="009B27AD" w:rsidRDefault="007512F3" w:rsidP="007512F3">
      <w:pPr>
        <w:spacing w:after="0" w:line="240" w:lineRule="auto"/>
        <w:ind w:firstLine="708"/>
        <w:rPr>
          <w:rFonts w:ascii="Cambria" w:hAnsi="Cambria" w:cs="Arial"/>
          <w:b/>
          <w:i/>
          <w:sz w:val="20"/>
          <w:szCs w:val="20"/>
          <w:highlight w:val="yellow"/>
        </w:rPr>
      </w:pPr>
      <w:r w:rsidRPr="009B27AD">
        <w:rPr>
          <w:rFonts w:ascii="Cambria" w:hAnsi="Cambria" w:cs="Arial"/>
          <w:b/>
          <w:i/>
          <w:sz w:val="20"/>
          <w:szCs w:val="20"/>
          <w:highlight w:val="yellow"/>
        </w:rPr>
        <w:t>Asimismo, deberán cumplir el siguiente parámetro:</w:t>
      </w:r>
    </w:p>
    <w:p w14:paraId="61F2B7E6" w14:textId="77777777" w:rsidR="007512F3" w:rsidRPr="009B27AD" w:rsidRDefault="007512F3" w:rsidP="007512F3">
      <w:pPr>
        <w:spacing w:line="240" w:lineRule="auto"/>
        <w:ind w:left="709"/>
        <w:contextualSpacing/>
        <w:rPr>
          <w:rFonts w:ascii="Cambria" w:hAnsi="Cambria" w:cs="Arial"/>
          <w:i/>
          <w:sz w:val="20"/>
          <w:szCs w:val="20"/>
          <w:highlight w:val="yellow"/>
        </w:rPr>
      </w:pPr>
    </w:p>
    <w:p w14:paraId="3785E4D2" w14:textId="77777777" w:rsidR="007512F3" w:rsidRPr="009B27AD" w:rsidRDefault="007512F3" w:rsidP="007512F3">
      <w:pPr>
        <w:numPr>
          <w:ilvl w:val="0"/>
          <w:numId w:val="20"/>
        </w:numPr>
        <w:spacing w:line="240" w:lineRule="auto"/>
        <w:contextualSpacing/>
        <w:rPr>
          <w:rFonts w:ascii="Cambria" w:hAnsi="Cambria" w:cs="Arial"/>
          <w:i/>
          <w:sz w:val="20"/>
          <w:szCs w:val="20"/>
          <w:highlight w:val="yellow"/>
        </w:rPr>
      </w:pPr>
      <w:r w:rsidRPr="009B27AD">
        <w:rPr>
          <w:rFonts w:ascii="Cambria" w:hAnsi="Cambria" w:cs="Arial"/>
          <w:b/>
          <w:i/>
          <w:sz w:val="20"/>
          <w:szCs w:val="20"/>
          <w:highlight w:val="yellow"/>
        </w:rPr>
        <w:t>Eficiencia:</w:t>
      </w:r>
      <w:r w:rsidRPr="009B27AD">
        <w:rPr>
          <w:rFonts w:ascii="Cambria" w:hAnsi="Cambria" w:cs="Arial"/>
          <w:i/>
          <w:sz w:val="20"/>
          <w:szCs w:val="20"/>
          <w:highlight w:val="yellow"/>
        </w:rPr>
        <w:t xml:space="preserve"> (Ingreso/Egreso).</w:t>
      </w:r>
    </w:p>
    <w:p w14:paraId="59E643AC" w14:textId="4E54E93C" w:rsidR="007512F3" w:rsidRPr="009B27AD" w:rsidRDefault="007512F3" w:rsidP="007512F3">
      <w:pPr>
        <w:spacing w:line="240" w:lineRule="auto"/>
        <w:ind w:left="720" w:firstLine="349"/>
        <w:contextualSpacing/>
        <w:rPr>
          <w:rFonts w:ascii="Cambria" w:hAnsi="Cambria" w:cs="Arial"/>
          <w:i/>
          <w:sz w:val="20"/>
          <w:szCs w:val="20"/>
          <w:highlight w:val="yellow"/>
        </w:rPr>
      </w:pPr>
      <w:r w:rsidRPr="009B27AD">
        <w:rPr>
          <w:rFonts w:ascii="Cambria" w:hAnsi="Cambria" w:cs="Arial"/>
          <w:i/>
          <w:sz w:val="20"/>
          <w:szCs w:val="20"/>
          <w:highlight w:val="yellow"/>
        </w:rPr>
        <w:t xml:space="preserve">Deberá ser igual o mayor que </w:t>
      </w:r>
      <w:r w:rsidRPr="009B27AD">
        <w:rPr>
          <w:rFonts w:ascii="Cambria" w:hAnsi="Cambria" w:cs="Arial"/>
          <w:b/>
          <w:i/>
          <w:sz w:val="20"/>
          <w:szCs w:val="20"/>
          <w:highlight w:val="yellow"/>
        </w:rPr>
        <w:t>1</w:t>
      </w:r>
      <w:r w:rsidRPr="009B27AD">
        <w:rPr>
          <w:rFonts w:ascii="Cambria" w:hAnsi="Cambria" w:cs="Arial"/>
          <w:i/>
          <w:sz w:val="20"/>
          <w:szCs w:val="20"/>
          <w:highlight w:val="yellow"/>
        </w:rPr>
        <w:t>, el promedio, de los ejercicios fiscales requeridos.</w:t>
      </w:r>
    </w:p>
    <w:p w14:paraId="71BF1272" w14:textId="77777777" w:rsidR="007512F3" w:rsidRPr="009B27AD" w:rsidRDefault="007512F3" w:rsidP="007512F3">
      <w:pPr>
        <w:pBdr>
          <w:top w:val="single" w:sz="4" w:space="1" w:color="auto"/>
          <w:left w:val="single" w:sz="4" w:space="4" w:color="auto"/>
          <w:bottom w:val="single" w:sz="4" w:space="1" w:color="auto"/>
          <w:right w:val="single" w:sz="4" w:space="4" w:color="auto"/>
        </w:pBdr>
        <w:shd w:val="clear" w:color="auto" w:fill="DBE5F1" w:themeFill="accent1" w:themeFillTint="33"/>
        <w:spacing w:line="240" w:lineRule="auto"/>
        <w:ind w:left="709"/>
        <w:contextualSpacing/>
        <w:rPr>
          <w:rFonts w:ascii="Cambria" w:hAnsi="Cambria" w:cs="Arial"/>
          <w:b/>
          <w:i/>
          <w:sz w:val="20"/>
          <w:szCs w:val="20"/>
        </w:rPr>
      </w:pPr>
      <w:r w:rsidRPr="009B27AD">
        <w:rPr>
          <w:rFonts w:ascii="Cambria" w:hAnsi="Cambria" w:cs="Arial"/>
          <w:b/>
          <w:i/>
          <w:sz w:val="20"/>
          <w:szCs w:val="20"/>
        </w:rPr>
        <w:t xml:space="preserve">c.4. </w:t>
      </w:r>
      <w:r w:rsidRPr="009B27AD">
        <w:rPr>
          <w:rFonts w:ascii="Cambria" w:hAnsi="Cambria" w:cs="Arial"/>
          <w:b/>
          <w:i/>
          <w:sz w:val="20"/>
          <w:szCs w:val="20"/>
          <w:u w:val="single"/>
        </w:rPr>
        <w:t>Oferentes con Obligación de I.V.A. General</w:t>
      </w:r>
      <w:r w:rsidRPr="009B27AD">
        <w:rPr>
          <w:rFonts w:ascii="Cambria" w:hAnsi="Cambria" w:cs="Arial"/>
          <w:b/>
          <w:i/>
          <w:sz w:val="20"/>
          <w:szCs w:val="20"/>
        </w:rPr>
        <w:t>:</w:t>
      </w:r>
    </w:p>
    <w:p w14:paraId="4A338E02" w14:textId="77777777" w:rsidR="007512F3" w:rsidRPr="009B27AD" w:rsidRDefault="007512F3" w:rsidP="007512F3">
      <w:pPr>
        <w:spacing w:line="240" w:lineRule="auto"/>
        <w:ind w:left="709"/>
        <w:contextualSpacing/>
        <w:rPr>
          <w:rFonts w:ascii="Cambria" w:hAnsi="Cambria" w:cs="Arial"/>
          <w:b/>
          <w:i/>
          <w:sz w:val="20"/>
          <w:szCs w:val="20"/>
        </w:rPr>
      </w:pPr>
    </w:p>
    <w:p w14:paraId="36DBC076" w14:textId="77777777" w:rsidR="007512F3" w:rsidRPr="009B27AD" w:rsidRDefault="007512F3" w:rsidP="007512F3">
      <w:pPr>
        <w:spacing w:line="240" w:lineRule="auto"/>
        <w:ind w:left="709"/>
        <w:contextualSpacing/>
        <w:rPr>
          <w:rFonts w:ascii="Cambria" w:hAnsi="Cambria" w:cs="Arial"/>
          <w:i/>
          <w:sz w:val="20"/>
          <w:szCs w:val="20"/>
        </w:rPr>
      </w:pPr>
      <w:r w:rsidRPr="009B27AD">
        <w:rPr>
          <w:rFonts w:ascii="Cambria" w:hAnsi="Cambria" w:cs="Arial"/>
          <w:i/>
          <w:sz w:val="20"/>
          <w:szCs w:val="20"/>
        </w:rPr>
        <w:t xml:space="preserve">Deberán presentar fotocopia simple de la Declaración Jurada (Formulario 120) de los </w:t>
      </w:r>
      <w:r w:rsidRPr="009B27AD">
        <w:rPr>
          <w:rFonts w:ascii="Cambria" w:hAnsi="Cambria" w:cs="Arial"/>
          <w:b/>
          <w:i/>
          <w:color w:val="FF0000"/>
          <w:sz w:val="20"/>
          <w:szCs w:val="20"/>
        </w:rPr>
        <w:t>36 meses</w:t>
      </w:r>
      <w:r w:rsidRPr="009B27AD">
        <w:rPr>
          <w:rFonts w:ascii="Cambria" w:hAnsi="Cambria" w:cs="Arial"/>
          <w:i/>
          <w:sz w:val="20"/>
          <w:szCs w:val="20"/>
        </w:rPr>
        <w:t xml:space="preserve">, de los </w:t>
      </w:r>
      <w:r w:rsidRPr="009B27AD">
        <w:rPr>
          <w:rFonts w:ascii="Cambria" w:hAnsi="Cambria" w:cs="Arial"/>
          <w:b/>
          <w:i/>
          <w:color w:val="FF0000"/>
          <w:sz w:val="20"/>
          <w:szCs w:val="20"/>
        </w:rPr>
        <w:t xml:space="preserve">ejercicios fiscales </w:t>
      </w:r>
      <w:r w:rsidRPr="00F52CB1">
        <w:rPr>
          <w:rFonts w:asciiTheme="majorHAnsi" w:hAnsiTheme="majorHAnsi" w:cs="Arial"/>
          <w:b/>
          <w:i/>
          <w:color w:val="FF0000"/>
          <w:sz w:val="20"/>
          <w:szCs w:val="20"/>
        </w:rPr>
        <w:t>(2014, 2015 y 2016)</w:t>
      </w:r>
      <w:r w:rsidRPr="009B27AD">
        <w:rPr>
          <w:rFonts w:ascii="Cambria" w:hAnsi="Cambria" w:cs="Arial"/>
          <w:i/>
          <w:sz w:val="20"/>
          <w:szCs w:val="20"/>
        </w:rPr>
        <w:t xml:space="preserve">, presentadas ante la SET. </w:t>
      </w:r>
    </w:p>
    <w:p w14:paraId="277351A0" w14:textId="77777777" w:rsidR="007512F3" w:rsidRPr="009B27AD" w:rsidRDefault="007512F3" w:rsidP="007512F3">
      <w:pPr>
        <w:spacing w:line="240" w:lineRule="auto"/>
        <w:ind w:left="709"/>
        <w:contextualSpacing/>
        <w:rPr>
          <w:rFonts w:ascii="Cambria" w:hAnsi="Cambria" w:cs="Arial"/>
          <w:i/>
          <w:sz w:val="20"/>
          <w:szCs w:val="20"/>
        </w:rPr>
      </w:pPr>
      <w:r w:rsidRPr="009B27AD">
        <w:rPr>
          <w:rFonts w:ascii="Cambria" w:hAnsi="Cambria" w:cs="Arial"/>
          <w:i/>
          <w:sz w:val="20"/>
          <w:szCs w:val="20"/>
        </w:rPr>
        <w:t>Además deberá presentar un Resumen de ingresos y egresos con sus respectivos totales para cada año solicitado.</w:t>
      </w:r>
    </w:p>
    <w:p w14:paraId="0E0F2A0A" w14:textId="77777777" w:rsidR="007512F3" w:rsidRPr="009B27AD" w:rsidRDefault="007512F3" w:rsidP="007512F3">
      <w:pPr>
        <w:spacing w:after="0" w:line="240" w:lineRule="auto"/>
        <w:ind w:firstLine="708"/>
        <w:rPr>
          <w:rFonts w:ascii="Cambria" w:hAnsi="Cambria" w:cs="Arial"/>
          <w:b/>
          <w:i/>
          <w:sz w:val="20"/>
          <w:szCs w:val="20"/>
          <w:highlight w:val="yellow"/>
        </w:rPr>
      </w:pPr>
      <w:r w:rsidRPr="009B27AD">
        <w:rPr>
          <w:rFonts w:ascii="Cambria" w:hAnsi="Cambria" w:cs="Arial"/>
          <w:b/>
          <w:i/>
          <w:sz w:val="20"/>
          <w:szCs w:val="20"/>
          <w:highlight w:val="yellow"/>
        </w:rPr>
        <w:t>Asimismo, deberán cumplir el siguiente parámetro:</w:t>
      </w:r>
    </w:p>
    <w:p w14:paraId="76CC7CF9" w14:textId="77777777" w:rsidR="007512F3" w:rsidRPr="009B27AD" w:rsidRDefault="007512F3" w:rsidP="007512F3">
      <w:pPr>
        <w:spacing w:line="240" w:lineRule="auto"/>
        <w:ind w:left="709"/>
        <w:contextualSpacing/>
        <w:rPr>
          <w:rFonts w:ascii="Cambria" w:hAnsi="Cambria" w:cs="Arial"/>
          <w:i/>
          <w:sz w:val="20"/>
          <w:szCs w:val="20"/>
          <w:highlight w:val="yellow"/>
        </w:rPr>
      </w:pPr>
    </w:p>
    <w:p w14:paraId="1DE35744" w14:textId="77777777" w:rsidR="007512F3" w:rsidRPr="009B27AD" w:rsidRDefault="007512F3" w:rsidP="007512F3">
      <w:pPr>
        <w:numPr>
          <w:ilvl w:val="0"/>
          <w:numId w:val="19"/>
        </w:numPr>
        <w:spacing w:line="240" w:lineRule="auto"/>
        <w:contextualSpacing/>
        <w:rPr>
          <w:rFonts w:ascii="Cambria" w:hAnsi="Cambria" w:cs="Arial"/>
          <w:i/>
          <w:sz w:val="20"/>
          <w:szCs w:val="20"/>
          <w:highlight w:val="yellow"/>
        </w:rPr>
      </w:pPr>
      <w:r w:rsidRPr="009B27AD">
        <w:rPr>
          <w:rFonts w:ascii="Cambria" w:hAnsi="Cambria" w:cs="Arial"/>
          <w:b/>
          <w:i/>
          <w:sz w:val="20"/>
          <w:szCs w:val="20"/>
          <w:highlight w:val="yellow"/>
        </w:rPr>
        <w:t>Eficiencia:</w:t>
      </w:r>
      <w:r w:rsidRPr="009B27AD">
        <w:rPr>
          <w:rFonts w:ascii="Cambria" w:hAnsi="Cambria" w:cs="Arial"/>
          <w:i/>
          <w:sz w:val="20"/>
          <w:szCs w:val="20"/>
          <w:highlight w:val="yellow"/>
        </w:rPr>
        <w:t xml:space="preserve"> (Ingreso/Egreso).</w:t>
      </w:r>
    </w:p>
    <w:p w14:paraId="35979A74" w14:textId="77777777" w:rsidR="007512F3" w:rsidRPr="009B27AD" w:rsidRDefault="007512F3" w:rsidP="007512F3">
      <w:pPr>
        <w:spacing w:line="240" w:lineRule="auto"/>
        <w:ind w:left="720" w:firstLine="349"/>
        <w:contextualSpacing/>
        <w:rPr>
          <w:rFonts w:ascii="Cambria" w:hAnsi="Cambria" w:cs="Arial"/>
          <w:i/>
          <w:sz w:val="20"/>
          <w:szCs w:val="20"/>
          <w:highlight w:val="yellow"/>
        </w:rPr>
      </w:pPr>
      <w:r w:rsidRPr="009B27AD">
        <w:rPr>
          <w:rFonts w:ascii="Cambria" w:hAnsi="Cambria" w:cs="Arial"/>
          <w:i/>
          <w:sz w:val="20"/>
          <w:szCs w:val="20"/>
          <w:highlight w:val="yellow"/>
        </w:rPr>
        <w:t xml:space="preserve">Deberá ser igual o mayor que </w:t>
      </w:r>
      <w:r w:rsidRPr="009B27AD">
        <w:rPr>
          <w:rFonts w:ascii="Cambria" w:hAnsi="Cambria" w:cs="Arial"/>
          <w:b/>
          <w:i/>
          <w:sz w:val="20"/>
          <w:szCs w:val="20"/>
          <w:highlight w:val="yellow"/>
        </w:rPr>
        <w:t>1</w:t>
      </w:r>
      <w:r w:rsidRPr="009B27AD">
        <w:rPr>
          <w:rFonts w:ascii="Cambria" w:hAnsi="Cambria" w:cs="Arial"/>
          <w:i/>
          <w:sz w:val="20"/>
          <w:szCs w:val="20"/>
          <w:highlight w:val="yellow"/>
        </w:rPr>
        <w:t>, el promedio, de los ejercicios fiscales requeridos.</w:t>
      </w:r>
    </w:p>
    <w:p w14:paraId="140D2A50" w14:textId="77777777" w:rsidR="007512F3" w:rsidRPr="009B27AD" w:rsidRDefault="007512F3" w:rsidP="007512F3">
      <w:pPr>
        <w:spacing w:line="240" w:lineRule="auto"/>
        <w:contextualSpacing/>
        <w:rPr>
          <w:rFonts w:ascii="Cambria" w:hAnsi="Cambria" w:cs="Arial"/>
          <w:i/>
          <w:sz w:val="20"/>
          <w:szCs w:val="20"/>
        </w:rPr>
      </w:pPr>
    </w:p>
    <w:p w14:paraId="5E1A9D9D" w14:textId="0E47470A" w:rsidR="004B187B" w:rsidRDefault="007512F3" w:rsidP="007512F3">
      <w:pPr>
        <w:pStyle w:val="Prrafodelista"/>
        <w:spacing w:after="0" w:line="240" w:lineRule="auto"/>
        <w:ind w:left="993" w:hanging="567"/>
        <w:jc w:val="both"/>
        <w:rPr>
          <w:rFonts w:ascii="Cambria" w:hAnsi="Cambria" w:cs="Arial"/>
          <w:b/>
          <w:bCs/>
          <w:i/>
          <w:sz w:val="20"/>
          <w:szCs w:val="20"/>
          <w:highlight w:val="yellow"/>
        </w:rPr>
      </w:pPr>
      <w:r w:rsidRPr="009B27AD">
        <w:rPr>
          <w:rFonts w:ascii="Cambria" w:hAnsi="Cambria" w:cs="Arial"/>
          <w:b/>
          <w:bCs/>
          <w:i/>
          <w:sz w:val="20"/>
          <w:szCs w:val="20"/>
          <w:highlight w:val="yellow"/>
        </w:rPr>
        <w:t>Para los casos de Consorcios, se requerirá que todos los integrantes del mismo, cumplan con la totalidad de lo requerido en la Capacidad Financiera</w:t>
      </w:r>
      <w:r>
        <w:rPr>
          <w:rFonts w:ascii="Cambria" w:hAnsi="Cambria" w:cs="Arial"/>
          <w:b/>
          <w:bCs/>
          <w:i/>
          <w:sz w:val="20"/>
          <w:szCs w:val="20"/>
          <w:highlight w:val="yellow"/>
        </w:rPr>
        <w:t>.</w:t>
      </w:r>
    </w:p>
    <w:p w14:paraId="3E884EE4" w14:textId="77777777" w:rsidR="007512F3" w:rsidRPr="00B83E8A" w:rsidRDefault="007512F3" w:rsidP="007512F3">
      <w:pPr>
        <w:pStyle w:val="Prrafodelista"/>
        <w:spacing w:after="0" w:line="240" w:lineRule="auto"/>
        <w:ind w:left="993" w:hanging="567"/>
        <w:jc w:val="both"/>
        <w:rPr>
          <w:rFonts w:asciiTheme="majorHAnsi" w:hAnsiTheme="majorHAnsi" w:cs="Arial"/>
          <w:i/>
        </w:rPr>
      </w:pPr>
    </w:p>
    <w:p w14:paraId="3E1D7723" w14:textId="3CC937F2" w:rsidR="004B187B" w:rsidRPr="00451D35" w:rsidRDefault="004B187B" w:rsidP="007512F3">
      <w:pPr>
        <w:pStyle w:val="Prrafodelista"/>
        <w:numPr>
          <w:ilvl w:val="0"/>
          <w:numId w:val="21"/>
        </w:numPr>
        <w:spacing w:after="120" w:line="240" w:lineRule="auto"/>
        <w:ind w:left="426" w:hanging="426"/>
        <w:jc w:val="both"/>
        <w:rPr>
          <w:rFonts w:asciiTheme="majorHAnsi" w:hAnsiTheme="majorHAnsi" w:cs="Arial"/>
        </w:rPr>
      </w:pPr>
      <w:r w:rsidRPr="007512F3">
        <w:rPr>
          <w:rFonts w:asciiTheme="majorHAnsi" w:hAnsiTheme="majorHAnsi" w:cs="Arial"/>
          <w:b/>
          <w:u w:val="single"/>
        </w:rPr>
        <w:t>Capacidad técnica</w:t>
      </w:r>
    </w:p>
    <w:p w14:paraId="3BADFF62" w14:textId="77777777" w:rsidR="00451D35" w:rsidRPr="007512F3" w:rsidRDefault="00451D35" w:rsidP="00451D35">
      <w:pPr>
        <w:pStyle w:val="Prrafodelista"/>
        <w:spacing w:after="120" w:line="240" w:lineRule="auto"/>
        <w:ind w:left="426"/>
        <w:jc w:val="both"/>
        <w:rPr>
          <w:rFonts w:asciiTheme="majorHAnsi" w:hAnsiTheme="majorHAnsi" w:cs="Arial"/>
        </w:rPr>
      </w:pPr>
    </w:p>
    <w:p w14:paraId="6EE64465" w14:textId="60C27175" w:rsidR="004B187B" w:rsidRDefault="00451D35" w:rsidP="00451D35">
      <w:pPr>
        <w:pStyle w:val="Prrafodelista"/>
        <w:spacing w:after="0" w:line="240" w:lineRule="auto"/>
        <w:ind w:left="426"/>
        <w:jc w:val="both"/>
        <w:rPr>
          <w:rFonts w:ascii="Cambria" w:hAnsi="Cambria"/>
          <w:i/>
          <w:sz w:val="20"/>
          <w:szCs w:val="20"/>
        </w:rPr>
      </w:pPr>
      <w:r w:rsidRPr="002105C0">
        <w:rPr>
          <w:rFonts w:ascii="Cambria" w:hAnsi="Cambria" w:cs="Arial"/>
          <w:sz w:val="20"/>
          <w:szCs w:val="20"/>
          <w:highlight w:val="yellow"/>
        </w:rPr>
        <w:t xml:space="preserve">Para la selección de las ofertas, se utilizará el método de Selección basada en </w:t>
      </w:r>
      <w:r w:rsidRPr="002105C0">
        <w:rPr>
          <w:rFonts w:ascii="Cambria" w:hAnsi="Cambria" w:cs="Arial"/>
          <w:b/>
          <w:sz w:val="20"/>
          <w:szCs w:val="20"/>
          <w:highlight w:val="yellow"/>
        </w:rPr>
        <w:t xml:space="preserve">Calidad y Costo </w:t>
      </w:r>
      <w:r w:rsidRPr="00B232A7">
        <w:rPr>
          <w:rFonts w:ascii="Cambria" w:hAnsi="Cambria" w:cs="Arial"/>
          <w:b/>
          <w:sz w:val="20"/>
          <w:szCs w:val="20"/>
          <w:highlight w:val="yellow"/>
        </w:rPr>
        <w:t>(</w:t>
      </w:r>
      <w:r>
        <w:rPr>
          <w:rFonts w:ascii="Cambria" w:hAnsi="Cambria" w:cs="Arial"/>
          <w:b/>
          <w:sz w:val="20"/>
          <w:szCs w:val="20"/>
          <w:highlight w:val="yellow"/>
        </w:rPr>
        <w:t>70</w:t>
      </w:r>
      <w:r w:rsidRPr="00B232A7">
        <w:rPr>
          <w:rFonts w:ascii="Cambria" w:hAnsi="Cambria" w:cs="Arial"/>
          <w:b/>
          <w:sz w:val="20"/>
          <w:szCs w:val="20"/>
          <w:highlight w:val="yellow"/>
        </w:rPr>
        <w:t>/</w:t>
      </w:r>
      <w:r>
        <w:rPr>
          <w:rFonts w:ascii="Cambria" w:hAnsi="Cambria" w:cs="Arial"/>
          <w:b/>
          <w:sz w:val="20"/>
          <w:szCs w:val="20"/>
          <w:highlight w:val="yellow"/>
        </w:rPr>
        <w:t>30</w:t>
      </w:r>
      <w:r w:rsidRPr="00B232A7">
        <w:rPr>
          <w:rFonts w:ascii="Cambria" w:hAnsi="Cambria" w:cs="Arial"/>
          <w:b/>
          <w:sz w:val="20"/>
          <w:szCs w:val="20"/>
          <w:highlight w:val="yellow"/>
        </w:rPr>
        <w:t>)</w:t>
      </w:r>
      <w:r w:rsidRPr="00B232A7">
        <w:rPr>
          <w:rFonts w:ascii="Cambria" w:hAnsi="Cambria" w:cs="Arial"/>
          <w:sz w:val="20"/>
          <w:szCs w:val="20"/>
          <w:highlight w:val="yellow"/>
        </w:rPr>
        <w:t xml:space="preserve">. </w:t>
      </w:r>
      <w:r w:rsidRPr="002105C0">
        <w:rPr>
          <w:rFonts w:ascii="Cambria" w:hAnsi="Cambria" w:cs="Arial"/>
          <w:sz w:val="20"/>
          <w:szCs w:val="20"/>
          <w:highlight w:val="yellow"/>
        </w:rPr>
        <w:t xml:space="preserve">La evaluación se efectuará en dos etapas: </w:t>
      </w:r>
      <w:r w:rsidRPr="002105C0">
        <w:rPr>
          <w:rFonts w:ascii="Cambria" w:hAnsi="Cambria" w:cs="Arial"/>
          <w:sz w:val="20"/>
          <w:szCs w:val="20"/>
          <w:highlight w:val="yellow"/>
          <w:u w:val="single"/>
        </w:rPr>
        <w:t>Primero</w:t>
      </w:r>
      <w:r w:rsidRPr="002105C0">
        <w:rPr>
          <w:rFonts w:ascii="Cambria" w:hAnsi="Cambria" w:cs="Arial"/>
          <w:sz w:val="20"/>
          <w:szCs w:val="20"/>
          <w:highlight w:val="yellow"/>
        </w:rPr>
        <w:t xml:space="preserve"> la evaluación basada en Calidad y a continuación la basada en el Costo. </w:t>
      </w:r>
      <w:r w:rsidRPr="002105C0">
        <w:rPr>
          <w:rFonts w:ascii="Cambria" w:hAnsi="Cambria"/>
          <w:i/>
          <w:sz w:val="20"/>
          <w:szCs w:val="20"/>
          <w:highlight w:val="yellow"/>
        </w:rPr>
        <w:t xml:space="preserve">En la fecha indicada para la recepción de sobres técnicos, se procederá solamente a la apertura de los sobre Técnicos y una vez evaluados los mismos, se comunicará por nota a los oferentes que obtengan el puntaje requerido en el Pliego de Bases y </w:t>
      </w:r>
      <w:r w:rsidRPr="002105C0">
        <w:rPr>
          <w:rFonts w:ascii="Cambria" w:hAnsi="Cambria"/>
          <w:i/>
          <w:sz w:val="20"/>
          <w:szCs w:val="20"/>
          <w:highlight w:val="yellow"/>
        </w:rPr>
        <w:lastRenderedPageBreak/>
        <w:t>Condiciones. Solo los oferentes que hayan alcanzado el puntaje técnico mínimo requerido, podrán participar de la Etapa Competitiva y los demás sobres de Oferta Económica que no alcanzaren el puntaje requerido, serán devueltos cerrados a los oferentes. El Oferente que resultare ganador de la Etapa Competitiva, resultará adjudicado en caso de que realizada la Evaluación de Costo y Evaluación Combinada resultare con el puntaje más alto. En concepto, el Oferente a ser adjudicado será el que obtenga el puntaje más alto luego de realizada la evaluación combinada</w:t>
      </w:r>
      <w:r w:rsidRPr="002105C0">
        <w:rPr>
          <w:rFonts w:ascii="Cambria" w:hAnsi="Cambria"/>
          <w:i/>
          <w:sz w:val="20"/>
          <w:szCs w:val="20"/>
        </w:rPr>
        <w:t>.</w:t>
      </w:r>
    </w:p>
    <w:p w14:paraId="26C22E0E" w14:textId="77777777" w:rsidR="00451D35" w:rsidRDefault="00451D35" w:rsidP="00451D35">
      <w:pPr>
        <w:pStyle w:val="Prrafodelista"/>
        <w:spacing w:after="0" w:line="240" w:lineRule="auto"/>
        <w:ind w:left="426"/>
        <w:jc w:val="both"/>
        <w:rPr>
          <w:rFonts w:ascii="Cambria" w:hAnsi="Cambria"/>
          <w:i/>
          <w:sz w:val="20"/>
          <w:szCs w:val="20"/>
        </w:rPr>
      </w:pPr>
    </w:p>
    <w:p w14:paraId="0D7999D1" w14:textId="77777777" w:rsidR="00451D35" w:rsidRPr="002105C0" w:rsidRDefault="00451D35" w:rsidP="00451D35">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120"/>
        <w:jc w:val="both"/>
        <w:rPr>
          <w:rFonts w:ascii="Cambria" w:hAnsi="Cambria" w:cs="Arial"/>
          <w:b/>
          <w:sz w:val="20"/>
          <w:szCs w:val="20"/>
          <w:u w:val="single"/>
        </w:rPr>
      </w:pPr>
      <w:r w:rsidRPr="00626CD7">
        <w:rPr>
          <w:rFonts w:ascii="Cambria" w:hAnsi="Cambria" w:cs="Arial"/>
          <w:b/>
          <w:sz w:val="20"/>
          <w:szCs w:val="20"/>
          <w:highlight w:val="yellow"/>
          <w:u w:val="single"/>
        </w:rPr>
        <w:t>Evaluación de Calidad</w:t>
      </w:r>
    </w:p>
    <w:p w14:paraId="0D0E8F8A" w14:textId="77777777" w:rsidR="00451D35" w:rsidRPr="00A2030C" w:rsidRDefault="00451D35" w:rsidP="00451D35">
      <w:pPr>
        <w:numPr>
          <w:ilvl w:val="0"/>
          <w:numId w:val="33"/>
        </w:numPr>
        <w:autoSpaceDE w:val="0"/>
        <w:autoSpaceDN w:val="0"/>
        <w:adjustRightInd w:val="0"/>
        <w:spacing w:after="120"/>
        <w:ind w:left="426"/>
        <w:jc w:val="both"/>
        <w:rPr>
          <w:rFonts w:ascii="Cambria" w:hAnsi="Cambria" w:cs="Arial"/>
          <w:sz w:val="20"/>
          <w:szCs w:val="20"/>
        </w:rPr>
      </w:pPr>
      <w:r w:rsidRPr="00A2030C">
        <w:rPr>
          <w:rFonts w:ascii="Cambria" w:hAnsi="Cambria" w:cs="Arial"/>
          <w:sz w:val="20"/>
          <w:szCs w:val="20"/>
        </w:rPr>
        <w:t xml:space="preserve">En la Evaluación de Calidad se analizarán, la </w:t>
      </w:r>
      <w:r w:rsidRPr="00A2030C">
        <w:rPr>
          <w:rFonts w:ascii="Cambria" w:hAnsi="Cambria"/>
          <w:bCs/>
          <w:sz w:val="20"/>
          <w:szCs w:val="20"/>
        </w:rPr>
        <w:t>antigüedad de la firma realizando trabajos de Comunicación Interna en el Mercado Nacional; la experiencia específica en servicios de Consultoría en Comunicación Interna en entidades públicas y/o privadas del sector financiero y que no sean del sector financiero; y la metodología o propuesta de trabajo presentada</w:t>
      </w:r>
      <w:r w:rsidRPr="002105C0">
        <w:rPr>
          <w:rFonts w:ascii="Cambria" w:hAnsi="Cambria" w:cs="Arial"/>
          <w:sz w:val="20"/>
          <w:szCs w:val="20"/>
        </w:rPr>
        <w:t xml:space="preserve">. </w:t>
      </w:r>
    </w:p>
    <w:p w14:paraId="02A565D9" w14:textId="77777777" w:rsidR="00451D35" w:rsidRPr="002105C0" w:rsidRDefault="00451D35" w:rsidP="00451D35">
      <w:pPr>
        <w:autoSpaceDE w:val="0"/>
        <w:autoSpaceDN w:val="0"/>
        <w:adjustRightInd w:val="0"/>
        <w:spacing w:before="240" w:after="0"/>
        <w:jc w:val="both"/>
        <w:rPr>
          <w:rFonts w:ascii="Cambria" w:hAnsi="Cambria" w:cs="Arial"/>
          <w:sz w:val="20"/>
          <w:szCs w:val="20"/>
        </w:rPr>
      </w:pPr>
      <w:r w:rsidRPr="002105C0">
        <w:rPr>
          <w:rFonts w:ascii="Cambria" w:hAnsi="Cambria"/>
          <w:b/>
          <w:sz w:val="20"/>
          <w:szCs w:val="20"/>
        </w:rPr>
        <w:t xml:space="preserve">Para la Calidad se tendrán en cuenta los siguientes criterios: </w:t>
      </w:r>
    </w:p>
    <w:p w14:paraId="10A5E84A" w14:textId="77777777" w:rsidR="00451D35" w:rsidRPr="00151528" w:rsidRDefault="00451D35" w:rsidP="00451D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120"/>
        <w:jc w:val="both"/>
        <w:rPr>
          <w:rFonts w:ascii="Cambria" w:hAnsi="Cambria"/>
          <w:b/>
          <w:sz w:val="20"/>
          <w:szCs w:val="20"/>
        </w:rPr>
      </w:pPr>
      <w:r w:rsidRPr="00A66F2A">
        <w:rPr>
          <w:rFonts w:ascii="Cambria" w:hAnsi="Cambria" w:cs="Arial"/>
          <w:b/>
          <w:sz w:val="20"/>
          <w:szCs w:val="20"/>
          <w:highlight w:val="yellow"/>
        </w:rPr>
        <w:t>Evaluación</w:t>
      </w:r>
      <w:r w:rsidRPr="00A66F2A">
        <w:rPr>
          <w:rFonts w:ascii="Cambria" w:hAnsi="Cambria"/>
          <w:b/>
          <w:sz w:val="20"/>
          <w:szCs w:val="20"/>
          <w:highlight w:val="yellow"/>
        </w:rPr>
        <w:t xml:space="preserve"> Técnica</w:t>
      </w:r>
    </w:p>
    <w:p w14:paraId="47CD1D39" w14:textId="77777777" w:rsidR="00451D35" w:rsidRPr="00CC37BD" w:rsidRDefault="00451D35" w:rsidP="00451D35">
      <w:pPr>
        <w:numPr>
          <w:ilvl w:val="0"/>
          <w:numId w:val="33"/>
        </w:numPr>
        <w:autoSpaceDE w:val="0"/>
        <w:autoSpaceDN w:val="0"/>
        <w:adjustRightInd w:val="0"/>
        <w:spacing w:after="0"/>
        <w:ind w:left="426"/>
        <w:jc w:val="both"/>
        <w:rPr>
          <w:rFonts w:ascii="Cambria" w:hAnsi="Cambria"/>
          <w:sz w:val="20"/>
          <w:szCs w:val="20"/>
        </w:rPr>
      </w:pPr>
      <w:r w:rsidRPr="00CC37BD">
        <w:rPr>
          <w:rFonts w:ascii="Cambria" w:hAnsi="Cambria"/>
          <w:sz w:val="20"/>
          <w:szCs w:val="20"/>
        </w:rPr>
        <w:t xml:space="preserve">Para la calificación de los aspectos técnicos de la propuesta se tendrá en cuenta el sistema de puntuaciones detallado seguidamente. El puntaje máximo es de 100 (cien) puntos y el mínimo requerido para calificar es de </w:t>
      </w:r>
      <w:r w:rsidRPr="00CC37BD">
        <w:rPr>
          <w:rFonts w:ascii="Cambria" w:hAnsi="Cambria"/>
          <w:b/>
          <w:sz w:val="20"/>
          <w:szCs w:val="20"/>
        </w:rPr>
        <w:t>setenta (70) puntos</w:t>
      </w:r>
      <w:r w:rsidRPr="00CC37BD">
        <w:rPr>
          <w:rFonts w:ascii="Cambria" w:hAnsi="Cambria"/>
          <w:sz w:val="20"/>
          <w:szCs w:val="20"/>
        </w:rPr>
        <w:t xml:space="preserve">. </w:t>
      </w:r>
    </w:p>
    <w:tbl>
      <w:tblPr>
        <w:tblpPr w:leftFromText="141" w:rightFromText="141" w:vertAnchor="text" w:horzAnchor="margin" w:tblpY="202"/>
        <w:tblW w:w="8431" w:type="dxa"/>
        <w:tblLayout w:type="fixed"/>
        <w:tblCellMar>
          <w:left w:w="0" w:type="dxa"/>
          <w:right w:w="0" w:type="dxa"/>
        </w:tblCellMar>
        <w:tblLook w:val="04A0" w:firstRow="1" w:lastRow="0" w:firstColumn="1" w:lastColumn="0" w:noHBand="0" w:noVBand="1"/>
      </w:tblPr>
      <w:tblGrid>
        <w:gridCol w:w="1129"/>
        <w:gridCol w:w="1701"/>
        <w:gridCol w:w="4550"/>
        <w:gridCol w:w="1051"/>
      </w:tblGrid>
      <w:tr w:rsidR="00451D35" w:rsidRPr="00451D35" w14:paraId="5647D4E1" w14:textId="77777777" w:rsidTr="00451D35">
        <w:trPr>
          <w:trHeight w:val="195"/>
        </w:trPr>
        <w:tc>
          <w:tcPr>
            <w:tcW w:w="8431" w:type="dxa"/>
            <w:gridSpan w:val="4"/>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3F345904" w14:textId="77777777" w:rsidR="00451D35" w:rsidRPr="00451D35" w:rsidRDefault="00451D35" w:rsidP="00451D35">
            <w:pPr>
              <w:autoSpaceDE w:val="0"/>
              <w:autoSpaceDN w:val="0"/>
              <w:spacing w:after="0"/>
              <w:jc w:val="center"/>
              <w:rPr>
                <w:rFonts w:ascii="Cambria" w:hAnsi="Cambria"/>
                <w:b/>
                <w:bCs/>
                <w:sz w:val="16"/>
                <w:szCs w:val="16"/>
              </w:rPr>
            </w:pPr>
            <w:r w:rsidRPr="00451D35">
              <w:rPr>
                <w:rFonts w:ascii="Cambria" w:hAnsi="Cambria"/>
                <w:b/>
                <w:sz w:val="16"/>
                <w:szCs w:val="16"/>
              </w:rPr>
              <w:t>Matriz de Evaluación</w:t>
            </w:r>
          </w:p>
        </w:tc>
      </w:tr>
      <w:tr w:rsidR="00451D35" w:rsidRPr="00451D35" w14:paraId="25FD5EB9" w14:textId="77777777" w:rsidTr="00451D35">
        <w:trPr>
          <w:trHeight w:val="195"/>
        </w:trPr>
        <w:tc>
          <w:tcPr>
            <w:tcW w:w="1129"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1CBEA132" w14:textId="77777777" w:rsidR="00451D35" w:rsidRPr="00451D35" w:rsidRDefault="00451D35" w:rsidP="00451D35">
            <w:pPr>
              <w:spacing w:before="120" w:after="120"/>
              <w:jc w:val="center"/>
              <w:rPr>
                <w:rFonts w:ascii="Cambria" w:hAnsi="Cambria"/>
                <w:b/>
                <w:bCs/>
                <w:spacing w:val="-5"/>
                <w:sz w:val="16"/>
                <w:szCs w:val="16"/>
              </w:rPr>
            </w:pPr>
            <w:r w:rsidRPr="00451D35">
              <w:rPr>
                <w:rFonts w:ascii="Cambria" w:hAnsi="Cambria"/>
                <w:b/>
                <w:bCs/>
                <w:sz w:val="16"/>
                <w:szCs w:val="16"/>
              </w:rPr>
              <w:t>Descripción</w:t>
            </w:r>
          </w:p>
        </w:tc>
        <w:tc>
          <w:tcPr>
            <w:tcW w:w="170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583AAC64" w14:textId="77777777" w:rsidR="00451D35" w:rsidRPr="00451D35" w:rsidRDefault="00451D35" w:rsidP="00451D35">
            <w:pPr>
              <w:spacing w:before="120" w:after="120"/>
              <w:jc w:val="center"/>
              <w:rPr>
                <w:rFonts w:ascii="Cambria" w:hAnsi="Cambria"/>
                <w:b/>
                <w:bCs/>
                <w:spacing w:val="-5"/>
                <w:sz w:val="16"/>
                <w:szCs w:val="16"/>
              </w:rPr>
            </w:pPr>
            <w:r w:rsidRPr="00451D35">
              <w:rPr>
                <w:rFonts w:ascii="Cambria" w:hAnsi="Cambria"/>
                <w:b/>
                <w:bCs/>
                <w:sz w:val="16"/>
                <w:szCs w:val="16"/>
              </w:rPr>
              <w:t>Requerimiento</w:t>
            </w:r>
          </w:p>
        </w:tc>
        <w:tc>
          <w:tcPr>
            <w:tcW w:w="4550"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5DF45F21" w14:textId="77777777" w:rsidR="00451D35" w:rsidRPr="00451D35" w:rsidRDefault="00451D35" w:rsidP="00451D35">
            <w:pPr>
              <w:spacing w:before="120" w:after="120"/>
              <w:jc w:val="center"/>
              <w:rPr>
                <w:rFonts w:ascii="Cambria" w:hAnsi="Cambria"/>
                <w:b/>
                <w:bCs/>
                <w:spacing w:val="-5"/>
                <w:sz w:val="16"/>
                <w:szCs w:val="16"/>
              </w:rPr>
            </w:pPr>
            <w:r w:rsidRPr="00451D35">
              <w:rPr>
                <w:rFonts w:ascii="Cambria" w:hAnsi="Cambria"/>
                <w:b/>
                <w:bCs/>
                <w:spacing w:val="-5"/>
                <w:sz w:val="16"/>
                <w:szCs w:val="16"/>
              </w:rPr>
              <w:t>Especificación</w:t>
            </w:r>
          </w:p>
        </w:tc>
        <w:tc>
          <w:tcPr>
            <w:tcW w:w="10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14:paraId="02F256EC" w14:textId="77777777" w:rsidR="00451D35" w:rsidRPr="00451D35" w:rsidRDefault="00451D35" w:rsidP="00451D35">
            <w:pPr>
              <w:spacing w:before="120" w:after="120"/>
              <w:jc w:val="center"/>
              <w:rPr>
                <w:rFonts w:ascii="Cambria" w:hAnsi="Cambria"/>
                <w:b/>
                <w:bCs/>
                <w:spacing w:val="-5"/>
                <w:sz w:val="16"/>
                <w:szCs w:val="16"/>
              </w:rPr>
            </w:pPr>
            <w:r w:rsidRPr="00451D35">
              <w:rPr>
                <w:rFonts w:ascii="Cambria" w:hAnsi="Cambria"/>
                <w:b/>
                <w:bCs/>
                <w:sz w:val="16"/>
                <w:szCs w:val="16"/>
              </w:rPr>
              <w:t xml:space="preserve">Puntajes </w:t>
            </w:r>
          </w:p>
        </w:tc>
      </w:tr>
      <w:tr w:rsidR="00451D35" w:rsidRPr="00451D35" w14:paraId="3632FE6D" w14:textId="77777777" w:rsidTr="00451D35">
        <w:trPr>
          <w:trHeight w:val="219"/>
        </w:trPr>
        <w:tc>
          <w:tcPr>
            <w:tcW w:w="112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427A186" w14:textId="77777777" w:rsidR="00451D35" w:rsidRPr="00451D35" w:rsidRDefault="00451D35" w:rsidP="00451D35">
            <w:pPr>
              <w:spacing w:before="120"/>
              <w:rPr>
                <w:rFonts w:ascii="Cambria" w:hAnsi="Cambria"/>
                <w:b/>
                <w:bCs/>
                <w:spacing w:val="-5"/>
                <w:sz w:val="16"/>
                <w:szCs w:val="16"/>
              </w:rPr>
            </w:pPr>
            <w:r w:rsidRPr="00451D35">
              <w:rPr>
                <w:rFonts w:ascii="Cambria" w:hAnsi="Cambria"/>
                <w:b/>
                <w:bCs/>
                <w:sz w:val="16"/>
                <w:szCs w:val="16"/>
              </w:rPr>
              <w:t>Antigüedad en el mercado</w:t>
            </w:r>
          </w:p>
        </w:tc>
        <w:tc>
          <w:tcPr>
            <w:tcW w:w="170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6C52A4" w14:textId="77777777" w:rsidR="00451D35" w:rsidRPr="00451D35" w:rsidRDefault="00451D35" w:rsidP="00451D35">
            <w:pPr>
              <w:autoSpaceDE w:val="0"/>
              <w:autoSpaceDN w:val="0"/>
              <w:rPr>
                <w:rFonts w:ascii="Cambria" w:hAnsi="Cambria"/>
                <w:b/>
                <w:sz w:val="16"/>
                <w:szCs w:val="16"/>
                <w:lang w:val="es-ES"/>
              </w:rPr>
            </w:pPr>
            <w:r w:rsidRPr="00451D35">
              <w:rPr>
                <w:rFonts w:ascii="Cambria" w:hAnsi="Cambria"/>
                <w:sz w:val="16"/>
                <w:szCs w:val="16"/>
                <w:lang w:val="es-ES"/>
              </w:rPr>
              <w:t xml:space="preserve">La calificación máxima de este factor será de </w:t>
            </w:r>
            <w:r w:rsidRPr="00451D35">
              <w:rPr>
                <w:rFonts w:ascii="Cambria" w:hAnsi="Cambria"/>
                <w:b/>
                <w:sz w:val="16"/>
                <w:szCs w:val="16"/>
                <w:highlight w:val="yellow"/>
                <w:lang w:val="es-ES"/>
              </w:rPr>
              <w:t>35 puntos</w:t>
            </w:r>
            <w:r w:rsidRPr="00451D35">
              <w:rPr>
                <w:rFonts w:ascii="Cambria" w:hAnsi="Cambria"/>
                <w:sz w:val="16"/>
                <w:szCs w:val="16"/>
                <w:lang w:val="es-ES"/>
              </w:rPr>
              <w:t>, otorgándose a:</w:t>
            </w:r>
          </w:p>
          <w:p w14:paraId="79AB49EC" w14:textId="77777777" w:rsidR="00451D35" w:rsidRPr="00451D35" w:rsidRDefault="00451D35" w:rsidP="00451D35">
            <w:pPr>
              <w:autoSpaceDE w:val="0"/>
              <w:autoSpaceDN w:val="0"/>
              <w:rPr>
                <w:rFonts w:ascii="Cambria" w:hAnsi="Cambria"/>
                <w:spacing w:val="-5"/>
                <w:sz w:val="16"/>
                <w:szCs w:val="16"/>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B3FD5C0" w14:textId="77777777" w:rsidR="00451D35" w:rsidRPr="00451D35" w:rsidRDefault="00451D35" w:rsidP="00451D35">
            <w:pPr>
              <w:spacing w:after="120"/>
              <w:jc w:val="both"/>
              <w:rPr>
                <w:rFonts w:ascii="Cambria" w:hAnsi="Cambria"/>
                <w:sz w:val="16"/>
                <w:szCs w:val="16"/>
              </w:rPr>
            </w:pPr>
            <w:r w:rsidRPr="00451D35">
              <w:rPr>
                <w:rFonts w:ascii="Cambria" w:hAnsi="Cambria"/>
                <w:sz w:val="16"/>
                <w:szCs w:val="16"/>
              </w:rPr>
              <w:t xml:space="preserve">Experiencia demostrada documentalmente, </w:t>
            </w:r>
            <w:r w:rsidRPr="00451D35">
              <w:rPr>
                <w:rFonts w:ascii="Cambria" w:hAnsi="Cambria"/>
                <w:b/>
                <w:sz w:val="16"/>
                <w:szCs w:val="16"/>
                <w:highlight w:val="yellow"/>
              </w:rPr>
              <w:t>igual o mayor a 5 años</w:t>
            </w:r>
            <w:r w:rsidRPr="00451D35">
              <w:rPr>
                <w:rFonts w:ascii="Cambria" w:hAnsi="Cambria"/>
                <w:b/>
                <w:sz w:val="16"/>
                <w:szCs w:val="16"/>
              </w:rPr>
              <w:t xml:space="preserve"> </w:t>
            </w:r>
            <w:r w:rsidRPr="00451D35">
              <w:rPr>
                <w:rFonts w:ascii="Cambria" w:hAnsi="Cambria"/>
                <w:sz w:val="16"/>
                <w:szCs w:val="16"/>
              </w:rPr>
              <w:t xml:space="preserve">en el mercado realizando trabajos de Comunicación Interna. </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F7F9B3" w14:textId="77777777" w:rsidR="00451D35" w:rsidRPr="00451D35" w:rsidRDefault="00451D35" w:rsidP="00451D35">
            <w:pPr>
              <w:jc w:val="center"/>
              <w:rPr>
                <w:rFonts w:ascii="Cambria" w:hAnsi="Cambria"/>
                <w:b/>
                <w:spacing w:val="-5"/>
                <w:sz w:val="16"/>
                <w:szCs w:val="16"/>
              </w:rPr>
            </w:pPr>
            <w:r w:rsidRPr="00451D35">
              <w:rPr>
                <w:rFonts w:ascii="Cambria" w:hAnsi="Cambria"/>
                <w:spacing w:val="-5"/>
                <w:sz w:val="16"/>
                <w:szCs w:val="16"/>
              </w:rPr>
              <w:t>35</w:t>
            </w:r>
          </w:p>
        </w:tc>
      </w:tr>
      <w:tr w:rsidR="00451D35" w:rsidRPr="00451D35" w14:paraId="358698A7" w14:textId="77777777" w:rsidTr="00451D35">
        <w:trPr>
          <w:trHeight w:val="269"/>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5D57707D" w14:textId="77777777" w:rsidR="00451D35" w:rsidRPr="00451D35" w:rsidRDefault="00451D35" w:rsidP="00451D35">
            <w:pPr>
              <w:rPr>
                <w:rFonts w:ascii="Cambria" w:hAnsi="Cambria"/>
                <w:b/>
                <w:bCs/>
                <w:spacing w:val="-5"/>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E8363E4" w14:textId="77777777" w:rsidR="00451D35" w:rsidRPr="00451D35" w:rsidRDefault="00451D35" w:rsidP="00451D35">
            <w:pPr>
              <w:rPr>
                <w:rFonts w:ascii="Cambria" w:hAnsi="Cambria"/>
                <w:spacing w:val="-5"/>
                <w:sz w:val="16"/>
                <w:szCs w:val="16"/>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9C2508" w14:textId="77777777" w:rsidR="00451D35" w:rsidRPr="00451D35" w:rsidRDefault="00451D35" w:rsidP="00451D35">
            <w:pPr>
              <w:spacing w:after="120"/>
              <w:ind w:right="-81"/>
              <w:jc w:val="both"/>
              <w:rPr>
                <w:rFonts w:ascii="Cambria" w:hAnsi="Cambria"/>
                <w:sz w:val="16"/>
                <w:szCs w:val="16"/>
              </w:rPr>
            </w:pPr>
            <w:r w:rsidRPr="00451D35">
              <w:rPr>
                <w:rFonts w:ascii="Cambria" w:hAnsi="Cambria"/>
                <w:sz w:val="16"/>
                <w:szCs w:val="16"/>
              </w:rPr>
              <w:t xml:space="preserve">Experiencia demostrada documentalmente, </w:t>
            </w:r>
            <w:r w:rsidRPr="00451D35">
              <w:rPr>
                <w:rFonts w:ascii="Cambria" w:hAnsi="Cambria"/>
                <w:b/>
                <w:sz w:val="16"/>
                <w:szCs w:val="16"/>
                <w:highlight w:val="yellow"/>
              </w:rPr>
              <w:t>entre 3 y 4 años</w:t>
            </w:r>
            <w:r w:rsidRPr="00451D35">
              <w:rPr>
                <w:rFonts w:ascii="Cambria" w:hAnsi="Cambria"/>
                <w:b/>
                <w:sz w:val="16"/>
                <w:szCs w:val="16"/>
              </w:rPr>
              <w:t xml:space="preserve"> </w:t>
            </w:r>
            <w:r w:rsidRPr="00451D35">
              <w:rPr>
                <w:rFonts w:ascii="Cambria" w:hAnsi="Cambria"/>
                <w:sz w:val="16"/>
                <w:szCs w:val="16"/>
              </w:rPr>
              <w:t>en el mercado realizando trabajo de  Comunicación Interna.</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45597B" w14:textId="77777777" w:rsidR="00451D35" w:rsidRPr="00451D35" w:rsidRDefault="00451D35" w:rsidP="00451D35">
            <w:pPr>
              <w:jc w:val="center"/>
              <w:rPr>
                <w:rFonts w:ascii="Cambria" w:hAnsi="Cambria"/>
                <w:spacing w:val="-5"/>
                <w:sz w:val="16"/>
                <w:szCs w:val="16"/>
              </w:rPr>
            </w:pPr>
            <w:r w:rsidRPr="00451D35">
              <w:rPr>
                <w:rFonts w:ascii="Cambria" w:hAnsi="Cambria"/>
                <w:spacing w:val="-5"/>
                <w:sz w:val="16"/>
                <w:szCs w:val="16"/>
              </w:rPr>
              <w:t>20</w:t>
            </w:r>
          </w:p>
        </w:tc>
      </w:tr>
      <w:tr w:rsidR="00451D35" w:rsidRPr="00451D35" w14:paraId="7BC73523" w14:textId="77777777" w:rsidTr="00451D35">
        <w:trPr>
          <w:trHeight w:val="269"/>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079B17C3" w14:textId="77777777" w:rsidR="00451D35" w:rsidRPr="00451D35" w:rsidRDefault="00451D35" w:rsidP="00451D35">
            <w:pPr>
              <w:rPr>
                <w:rFonts w:ascii="Cambria" w:hAnsi="Cambria"/>
                <w:b/>
                <w:bCs/>
                <w:spacing w:val="-5"/>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3EB4631" w14:textId="77777777" w:rsidR="00451D35" w:rsidRPr="00451D35" w:rsidRDefault="00451D35" w:rsidP="00451D35">
            <w:pPr>
              <w:rPr>
                <w:rFonts w:ascii="Cambria" w:hAnsi="Cambria"/>
                <w:spacing w:val="-5"/>
                <w:sz w:val="16"/>
                <w:szCs w:val="16"/>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3F0A209" w14:textId="77777777" w:rsidR="00451D35" w:rsidRPr="00451D35" w:rsidRDefault="00451D35" w:rsidP="00451D35">
            <w:pPr>
              <w:spacing w:after="120"/>
              <w:ind w:right="-81"/>
              <w:jc w:val="both"/>
              <w:rPr>
                <w:rFonts w:ascii="Cambria" w:hAnsi="Cambria"/>
                <w:spacing w:val="-5"/>
                <w:sz w:val="16"/>
                <w:szCs w:val="16"/>
              </w:rPr>
            </w:pPr>
            <w:r w:rsidRPr="00451D35">
              <w:rPr>
                <w:rFonts w:ascii="Cambria" w:hAnsi="Cambria"/>
                <w:sz w:val="16"/>
                <w:szCs w:val="16"/>
              </w:rPr>
              <w:t xml:space="preserve">Experiencia demostrada documentalmente, </w:t>
            </w:r>
            <w:r w:rsidRPr="00451D35">
              <w:rPr>
                <w:rFonts w:ascii="Cambria" w:hAnsi="Cambria"/>
                <w:b/>
                <w:sz w:val="16"/>
                <w:szCs w:val="16"/>
                <w:highlight w:val="yellow"/>
              </w:rPr>
              <w:t>con menos de 3 años</w:t>
            </w:r>
            <w:r w:rsidRPr="00451D35">
              <w:rPr>
                <w:rFonts w:ascii="Cambria" w:hAnsi="Cambria"/>
                <w:sz w:val="16"/>
                <w:szCs w:val="16"/>
              </w:rPr>
              <w:t xml:space="preserve"> en el mercado realizando trabajo de  Comunicación Interna.</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85241C" w14:textId="77777777" w:rsidR="00451D35" w:rsidRPr="00451D35" w:rsidRDefault="00451D35" w:rsidP="00451D35">
            <w:pPr>
              <w:jc w:val="center"/>
              <w:rPr>
                <w:rFonts w:ascii="Cambria" w:hAnsi="Cambria"/>
                <w:spacing w:val="-5"/>
                <w:sz w:val="16"/>
                <w:szCs w:val="16"/>
              </w:rPr>
            </w:pPr>
            <w:r w:rsidRPr="00451D35">
              <w:rPr>
                <w:rFonts w:ascii="Cambria" w:hAnsi="Cambria"/>
                <w:spacing w:val="-5"/>
                <w:sz w:val="16"/>
                <w:szCs w:val="16"/>
              </w:rPr>
              <w:t>10</w:t>
            </w:r>
          </w:p>
        </w:tc>
      </w:tr>
      <w:tr w:rsidR="00451D35" w:rsidRPr="00451D35" w14:paraId="2E3C4FFC" w14:textId="77777777" w:rsidTr="00451D35">
        <w:trPr>
          <w:trHeight w:val="886"/>
        </w:trPr>
        <w:tc>
          <w:tcPr>
            <w:tcW w:w="112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4E804B" w14:textId="77777777" w:rsidR="00451D35" w:rsidRPr="00451D35" w:rsidRDefault="00451D35" w:rsidP="00451D35">
            <w:pPr>
              <w:spacing w:before="120"/>
              <w:ind w:right="-74"/>
              <w:rPr>
                <w:rFonts w:ascii="Cambria" w:hAnsi="Cambria"/>
                <w:b/>
                <w:bCs/>
                <w:sz w:val="16"/>
                <w:szCs w:val="16"/>
              </w:rPr>
            </w:pPr>
            <w:r w:rsidRPr="00451D35">
              <w:rPr>
                <w:rFonts w:ascii="Cambria" w:hAnsi="Cambria"/>
                <w:b/>
                <w:bCs/>
                <w:sz w:val="16"/>
                <w:szCs w:val="16"/>
              </w:rPr>
              <w:t>Experiencia Específica </w:t>
            </w:r>
          </w:p>
          <w:p w14:paraId="729C8B65" w14:textId="77777777" w:rsidR="00451D35" w:rsidRPr="00451D35" w:rsidRDefault="00451D35" w:rsidP="00451D35">
            <w:pPr>
              <w:ind w:right="-74"/>
              <w:rPr>
                <w:rFonts w:ascii="Cambria" w:hAnsi="Cambria"/>
                <w:b/>
                <w:bCs/>
                <w:spacing w:val="-5"/>
                <w:sz w:val="16"/>
                <w:szCs w:val="16"/>
              </w:rPr>
            </w:pPr>
            <w:r w:rsidRPr="00451D35">
              <w:rPr>
                <w:rFonts w:ascii="Cambria" w:hAnsi="Cambria"/>
                <w:b/>
                <w:bCs/>
                <w:sz w:val="16"/>
                <w:szCs w:val="16"/>
              </w:rPr>
              <w:t xml:space="preserve">Requerida. </w:t>
            </w:r>
          </w:p>
        </w:tc>
        <w:tc>
          <w:tcPr>
            <w:tcW w:w="170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9C8CD6" w14:textId="77777777" w:rsidR="00451D35" w:rsidRPr="00451D35" w:rsidRDefault="00451D35" w:rsidP="00451D35">
            <w:pPr>
              <w:ind w:right="-81"/>
              <w:rPr>
                <w:rFonts w:ascii="Cambria" w:hAnsi="Cambria"/>
                <w:spacing w:val="-5"/>
                <w:sz w:val="16"/>
                <w:szCs w:val="16"/>
                <w:lang w:val="es-ES"/>
              </w:rPr>
            </w:pPr>
            <w:r w:rsidRPr="00451D35">
              <w:rPr>
                <w:rFonts w:ascii="Cambria" w:hAnsi="Cambria"/>
                <w:sz w:val="16"/>
                <w:szCs w:val="16"/>
              </w:rPr>
              <w:t xml:space="preserve">La calificación máxima de este factor será de </w:t>
            </w:r>
            <w:r w:rsidRPr="00451D35">
              <w:rPr>
                <w:rFonts w:ascii="Cambria" w:hAnsi="Cambria"/>
                <w:b/>
                <w:sz w:val="16"/>
                <w:szCs w:val="16"/>
                <w:highlight w:val="yellow"/>
              </w:rPr>
              <w:t>50 puntos</w:t>
            </w:r>
            <w:r w:rsidRPr="00451D35">
              <w:rPr>
                <w:rFonts w:ascii="Cambria" w:hAnsi="Cambria"/>
                <w:sz w:val="16"/>
                <w:szCs w:val="16"/>
              </w:rPr>
              <w:t>, según el siguiente detalle:</w:t>
            </w: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D3E45A" w14:textId="77777777" w:rsidR="00451D35" w:rsidRPr="00451D35" w:rsidRDefault="00451D35" w:rsidP="00451D35">
            <w:pPr>
              <w:autoSpaceDE w:val="0"/>
              <w:autoSpaceDN w:val="0"/>
              <w:rPr>
                <w:rFonts w:ascii="Cambria" w:hAnsi="Cambria"/>
                <w:sz w:val="16"/>
                <w:szCs w:val="16"/>
              </w:rPr>
            </w:pPr>
            <w:r w:rsidRPr="00451D35">
              <w:rPr>
                <w:rFonts w:ascii="Cambria" w:hAnsi="Cambria"/>
                <w:sz w:val="16"/>
                <w:szCs w:val="16"/>
              </w:rPr>
              <w:t xml:space="preserve">Experiencia  demostrada documentalmente de Consultorías relacionadas a Comunicación Interna a  entidades públicas y/o privadas del sector financiero nacional </w:t>
            </w:r>
            <w:r w:rsidRPr="00451D35">
              <w:rPr>
                <w:rFonts w:ascii="Cambria" w:hAnsi="Cambria"/>
                <w:b/>
                <w:sz w:val="16"/>
                <w:szCs w:val="16"/>
                <w:highlight w:val="yellow"/>
              </w:rPr>
              <w:t>(Se otorgará 8 puntos por cada trabajo realizado a entidades financieras)</w:t>
            </w:r>
            <w:r w:rsidRPr="00451D35">
              <w:rPr>
                <w:rFonts w:ascii="Cambria" w:hAnsi="Cambria"/>
                <w:b/>
                <w:sz w:val="16"/>
                <w:szCs w:val="16"/>
              </w:rPr>
              <w:t>.</w:t>
            </w:r>
          </w:p>
          <w:p w14:paraId="75EC3F36" w14:textId="77777777" w:rsidR="00451D35" w:rsidRPr="00451D35" w:rsidRDefault="00451D35" w:rsidP="00451D35">
            <w:pPr>
              <w:autoSpaceDE w:val="0"/>
              <w:autoSpaceDN w:val="0"/>
              <w:spacing w:after="120"/>
              <w:rPr>
                <w:rFonts w:ascii="Cambria" w:hAnsi="Cambria"/>
                <w:sz w:val="16"/>
                <w:szCs w:val="16"/>
              </w:rPr>
            </w:pPr>
            <w:r w:rsidRPr="00451D35">
              <w:rPr>
                <w:rFonts w:ascii="Cambria" w:hAnsi="Cambria"/>
                <w:sz w:val="16"/>
                <w:szCs w:val="16"/>
              </w:rPr>
              <w:t xml:space="preserve">Se considerará como comprobante de trabajos realizados, copia de facturas y/o contratos y/u órdenes de servicio. </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41F7C0" w14:textId="77777777" w:rsidR="00451D35" w:rsidRPr="00451D35" w:rsidRDefault="00451D35" w:rsidP="00451D35">
            <w:pPr>
              <w:spacing w:before="120"/>
              <w:jc w:val="center"/>
              <w:rPr>
                <w:rFonts w:ascii="Cambria" w:hAnsi="Cambria"/>
                <w:spacing w:val="-5"/>
                <w:sz w:val="16"/>
                <w:szCs w:val="16"/>
              </w:rPr>
            </w:pPr>
          </w:p>
          <w:p w14:paraId="14CA416B" w14:textId="77777777" w:rsidR="00451D35" w:rsidRPr="00451D35" w:rsidRDefault="00451D35" w:rsidP="00451D35">
            <w:pPr>
              <w:spacing w:before="120"/>
              <w:jc w:val="center"/>
              <w:rPr>
                <w:rFonts w:ascii="Cambria" w:hAnsi="Cambria"/>
                <w:spacing w:val="-5"/>
                <w:sz w:val="16"/>
                <w:szCs w:val="16"/>
              </w:rPr>
            </w:pPr>
            <w:r w:rsidRPr="00451D35">
              <w:rPr>
                <w:rFonts w:ascii="Cambria" w:hAnsi="Cambria"/>
                <w:sz w:val="16"/>
                <w:szCs w:val="16"/>
              </w:rPr>
              <w:t>40</w:t>
            </w:r>
          </w:p>
        </w:tc>
      </w:tr>
      <w:tr w:rsidR="00451D35" w:rsidRPr="00451D35" w14:paraId="490D7AE8" w14:textId="77777777" w:rsidTr="00451D35">
        <w:trPr>
          <w:trHeight w:val="886"/>
        </w:trPr>
        <w:tc>
          <w:tcPr>
            <w:tcW w:w="112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D5442C" w14:textId="77777777" w:rsidR="00451D35" w:rsidRPr="00451D35" w:rsidRDefault="00451D35" w:rsidP="00451D35">
            <w:pPr>
              <w:spacing w:before="120"/>
              <w:ind w:right="-74"/>
              <w:rPr>
                <w:rFonts w:ascii="Cambria" w:hAnsi="Cambria"/>
                <w:b/>
                <w:bCs/>
                <w:sz w:val="16"/>
                <w:szCs w:val="16"/>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A52CB8" w14:textId="77777777" w:rsidR="00451D35" w:rsidRPr="00451D35" w:rsidRDefault="00451D35" w:rsidP="00451D35">
            <w:pPr>
              <w:ind w:right="-81"/>
              <w:rPr>
                <w:rFonts w:ascii="Cambria" w:hAnsi="Cambria"/>
                <w:sz w:val="16"/>
                <w:szCs w:val="16"/>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B1556D" w14:textId="77777777" w:rsidR="00451D35" w:rsidRPr="00451D35" w:rsidRDefault="00451D35" w:rsidP="00451D35">
            <w:pPr>
              <w:autoSpaceDE w:val="0"/>
              <w:autoSpaceDN w:val="0"/>
              <w:rPr>
                <w:rFonts w:ascii="Cambria" w:hAnsi="Cambria"/>
                <w:sz w:val="16"/>
                <w:szCs w:val="16"/>
              </w:rPr>
            </w:pPr>
            <w:r w:rsidRPr="00451D35">
              <w:rPr>
                <w:rFonts w:ascii="Cambria" w:hAnsi="Cambria"/>
                <w:sz w:val="16"/>
                <w:szCs w:val="16"/>
              </w:rPr>
              <w:t xml:space="preserve"> Experiencia demostrada documentalmente en trabajos realizados sobre Comunicación Interna a empresas o entidades públicas y/o privadas nacionales que no sean del sector financiero </w:t>
            </w:r>
            <w:r w:rsidRPr="00451D35">
              <w:rPr>
                <w:rFonts w:ascii="Cambria" w:hAnsi="Cambria"/>
                <w:b/>
                <w:sz w:val="16"/>
                <w:szCs w:val="16"/>
                <w:highlight w:val="yellow"/>
              </w:rPr>
              <w:t>(Se otorgará 2,5 puntos a cada trabajo realizado)</w:t>
            </w:r>
            <w:r w:rsidRPr="00451D35">
              <w:rPr>
                <w:rFonts w:ascii="Cambria" w:hAnsi="Cambria"/>
                <w:b/>
                <w:sz w:val="16"/>
                <w:szCs w:val="16"/>
              </w:rPr>
              <w:t xml:space="preserve">. </w:t>
            </w:r>
          </w:p>
          <w:p w14:paraId="0F27147C" w14:textId="77777777" w:rsidR="00451D35" w:rsidRPr="00451D35" w:rsidRDefault="00451D35" w:rsidP="00451D35">
            <w:pPr>
              <w:autoSpaceDE w:val="0"/>
              <w:autoSpaceDN w:val="0"/>
              <w:spacing w:after="120"/>
              <w:rPr>
                <w:rFonts w:ascii="Cambria" w:hAnsi="Cambria"/>
                <w:sz w:val="16"/>
                <w:szCs w:val="16"/>
              </w:rPr>
            </w:pPr>
            <w:r w:rsidRPr="00451D35">
              <w:rPr>
                <w:rFonts w:ascii="Cambria" w:hAnsi="Cambria"/>
                <w:sz w:val="16"/>
                <w:szCs w:val="16"/>
              </w:rPr>
              <w:t xml:space="preserve">Se considerará como comprobante de trabajos realizados, copia de facturas y/o contratos realizados. </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49A360" w14:textId="77777777" w:rsidR="00451D35" w:rsidRPr="00451D35" w:rsidRDefault="00451D35" w:rsidP="00451D35">
            <w:pPr>
              <w:spacing w:before="120"/>
              <w:jc w:val="center"/>
              <w:rPr>
                <w:rFonts w:ascii="Cambria" w:hAnsi="Cambria"/>
                <w:spacing w:val="-5"/>
                <w:sz w:val="16"/>
                <w:szCs w:val="16"/>
              </w:rPr>
            </w:pPr>
            <w:r w:rsidRPr="00451D35">
              <w:rPr>
                <w:rFonts w:ascii="Cambria" w:hAnsi="Cambria"/>
                <w:spacing w:val="-5"/>
                <w:sz w:val="16"/>
                <w:szCs w:val="16"/>
              </w:rPr>
              <w:t>10</w:t>
            </w:r>
          </w:p>
        </w:tc>
      </w:tr>
      <w:tr w:rsidR="00451D35" w:rsidRPr="00451D35" w14:paraId="23859085" w14:textId="77777777" w:rsidTr="00451D35">
        <w:trPr>
          <w:trHeight w:val="622"/>
        </w:trPr>
        <w:tc>
          <w:tcPr>
            <w:tcW w:w="112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30F8BD" w14:textId="77777777" w:rsidR="00451D35" w:rsidRPr="00451D35" w:rsidRDefault="00451D35" w:rsidP="00451D35">
            <w:pPr>
              <w:spacing w:before="120"/>
              <w:rPr>
                <w:rFonts w:ascii="Cambria" w:hAnsi="Cambria"/>
                <w:b/>
                <w:bCs/>
                <w:spacing w:val="-5"/>
                <w:sz w:val="16"/>
                <w:szCs w:val="16"/>
              </w:rPr>
            </w:pPr>
            <w:r w:rsidRPr="00451D35">
              <w:rPr>
                <w:rFonts w:ascii="Cambria" w:hAnsi="Cambria"/>
                <w:b/>
                <w:bCs/>
                <w:sz w:val="16"/>
                <w:szCs w:val="16"/>
              </w:rPr>
              <w:t>Metodología propuesta</w:t>
            </w:r>
          </w:p>
        </w:tc>
        <w:tc>
          <w:tcPr>
            <w:tcW w:w="170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C3380F" w14:textId="77777777" w:rsidR="00451D35" w:rsidRPr="00451D35" w:rsidRDefault="00451D35" w:rsidP="00451D35">
            <w:pPr>
              <w:autoSpaceDE w:val="0"/>
              <w:autoSpaceDN w:val="0"/>
              <w:rPr>
                <w:rFonts w:ascii="Cambria" w:hAnsi="Cambria"/>
                <w:b/>
                <w:sz w:val="16"/>
                <w:szCs w:val="16"/>
                <w:lang w:val="es-ES"/>
              </w:rPr>
            </w:pPr>
            <w:r w:rsidRPr="00451D35">
              <w:rPr>
                <w:rFonts w:ascii="Cambria" w:hAnsi="Cambria"/>
                <w:sz w:val="16"/>
                <w:szCs w:val="16"/>
                <w:lang w:val="es-ES"/>
              </w:rPr>
              <w:t xml:space="preserve">La calificación máxima de este factor será de </w:t>
            </w:r>
            <w:r w:rsidRPr="00451D35">
              <w:rPr>
                <w:rFonts w:ascii="Cambria" w:hAnsi="Cambria"/>
                <w:b/>
                <w:sz w:val="16"/>
                <w:szCs w:val="16"/>
                <w:highlight w:val="yellow"/>
                <w:lang w:val="es-ES"/>
              </w:rPr>
              <w:t>15 puntos</w:t>
            </w:r>
            <w:r w:rsidRPr="00451D35">
              <w:rPr>
                <w:rFonts w:ascii="Cambria" w:hAnsi="Cambria"/>
                <w:sz w:val="16"/>
                <w:szCs w:val="16"/>
                <w:lang w:val="es-ES"/>
              </w:rPr>
              <w:t>, otorgándose a:</w:t>
            </w: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4A89A3" w14:textId="77777777" w:rsidR="00451D35" w:rsidRPr="00451D35" w:rsidRDefault="00451D35" w:rsidP="00451D35">
            <w:pPr>
              <w:spacing w:after="120" w:line="240" w:lineRule="auto"/>
              <w:rPr>
                <w:rFonts w:ascii="Cambria" w:hAnsi="Cambria"/>
                <w:sz w:val="16"/>
                <w:szCs w:val="16"/>
                <w:lang w:val="es-ES"/>
              </w:rPr>
            </w:pPr>
            <w:r w:rsidRPr="00451D35">
              <w:rPr>
                <w:sz w:val="16"/>
                <w:szCs w:val="16"/>
              </w:rPr>
              <w:t xml:space="preserve">Se otorgará 15 puntos: </w:t>
            </w:r>
            <w:r w:rsidRPr="00451D35">
              <w:rPr>
                <w:sz w:val="16"/>
                <w:szCs w:val="16"/>
                <w:highlight w:val="yellow"/>
              </w:rPr>
              <w:t>a la metodología del plan de trabajo que presente mucha claridad y muy buena lógica en el cumplimiento de los requerimientos de la convocante</w:t>
            </w:r>
            <w:r w:rsidRPr="00451D35">
              <w:rPr>
                <w:sz w:val="16"/>
                <w:szCs w:val="16"/>
              </w:rPr>
              <w:t>, vinculación satisfactoria asignadas a cada una de las actividades con el cual se encarará los servicios de acuerdo a las disposiciones legales vigentes.</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8F2B87" w14:textId="77777777" w:rsidR="00451D35" w:rsidRPr="00451D35" w:rsidRDefault="00451D35" w:rsidP="00451D35">
            <w:pPr>
              <w:spacing w:before="120"/>
              <w:jc w:val="center"/>
              <w:rPr>
                <w:rFonts w:ascii="Cambria" w:hAnsi="Cambria"/>
                <w:spacing w:val="-5"/>
                <w:sz w:val="16"/>
                <w:szCs w:val="16"/>
                <w:lang w:eastAsia="es-PY"/>
              </w:rPr>
            </w:pPr>
            <w:r w:rsidRPr="00451D35">
              <w:rPr>
                <w:rFonts w:ascii="Cambria" w:hAnsi="Cambria"/>
                <w:sz w:val="16"/>
                <w:szCs w:val="16"/>
              </w:rPr>
              <w:t>15</w:t>
            </w:r>
          </w:p>
        </w:tc>
      </w:tr>
      <w:tr w:rsidR="00451D35" w:rsidRPr="00451D35" w14:paraId="194E1965" w14:textId="77777777" w:rsidTr="00451D35">
        <w:trPr>
          <w:trHeight w:val="622"/>
        </w:trPr>
        <w:tc>
          <w:tcPr>
            <w:tcW w:w="112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05F3D0" w14:textId="77777777" w:rsidR="00451D35" w:rsidRPr="00451D35" w:rsidRDefault="00451D35" w:rsidP="00451D35">
            <w:pPr>
              <w:spacing w:before="120"/>
              <w:rPr>
                <w:rFonts w:ascii="Cambria" w:hAnsi="Cambria"/>
                <w:b/>
                <w:bCs/>
                <w:sz w:val="16"/>
                <w:szCs w:val="16"/>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6766ED" w14:textId="77777777" w:rsidR="00451D35" w:rsidRPr="00451D35" w:rsidRDefault="00451D35" w:rsidP="00451D35">
            <w:pPr>
              <w:autoSpaceDE w:val="0"/>
              <w:autoSpaceDN w:val="0"/>
              <w:rPr>
                <w:rFonts w:ascii="Cambria" w:hAnsi="Cambria"/>
                <w:sz w:val="16"/>
                <w:szCs w:val="16"/>
                <w:lang w:val="es-ES"/>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E46F4F" w14:textId="77777777" w:rsidR="00451D35" w:rsidRPr="00451D35" w:rsidRDefault="00451D35" w:rsidP="00451D35">
            <w:pPr>
              <w:autoSpaceDE w:val="0"/>
              <w:autoSpaceDN w:val="0"/>
              <w:rPr>
                <w:rFonts w:ascii="Cambria" w:hAnsi="Cambria"/>
                <w:sz w:val="16"/>
                <w:szCs w:val="16"/>
                <w:lang w:val="es-ES"/>
              </w:rPr>
            </w:pPr>
            <w:r w:rsidRPr="00451D35">
              <w:rPr>
                <w:sz w:val="16"/>
                <w:szCs w:val="16"/>
              </w:rPr>
              <w:t xml:space="preserve">Se otorgará 10 puntos: </w:t>
            </w:r>
            <w:r w:rsidRPr="00451D35">
              <w:rPr>
                <w:sz w:val="16"/>
                <w:szCs w:val="16"/>
                <w:highlight w:val="yellow"/>
              </w:rPr>
              <w:t xml:space="preserve">a la metodología del plan de trabajo que presente adecuada lógica en el cumplimiento de los </w:t>
            </w:r>
            <w:r w:rsidRPr="00451D35">
              <w:rPr>
                <w:sz w:val="16"/>
                <w:szCs w:val="16"/>
                <w:highlight w:val="yellow"/>
              </w:rPr>
              <w:lastRenderedPageBreak/>
              <w:t>requerimientos de la convocante</w:t>
            </w:r>
            <w:r w:rsidRPr="00451D35">
              <w:rPr>
                <w:sz w:val="16"/>
                <w:szCs w:val="16"/>
              </w:rPr>
              <w:t>, vinculación satisfactoria de a cada una de las actividades con el cual se encarará los servicios.</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8F020A" w14:textId="77777777" w:rsidR="00451D35" w:rsidRPr="00451D35" w:rsidRDefault="00451D35" w:rsidP="00451D35">
            <w:pPr>
              <w:spacing w:before="120"/>
              <w:jc w:val="center"/>
              <w:rPr>
                <w:rFonts w:ascii="Cambria" w:hAnsi="Cambria"/>
                <w:sz w:val="16"/>
                <w:szCs w:val="16"/>
              </w:rPr>
            </w:pPr>
            <w:r w:rsidRPr="00451D35">
              <w:rPr>
                <w:rFonts w:ascii="Cambria" w:hAnsi="Cambria"/>
                <w:sz w:val="16"/>
                <w:szCs w:val="16"/>
              </w:rPr>
              <w:lastRenderedPageBreak/>
              <w:t>10</w:t>
            </w:r>
          </w:p>
        </w:tc>
      </w:tr>
      <w:tr w:rsidR="00451D35" w:rsidRPr="00451D35" w14:paraId="6DBD7DA1" w14:textId="77777777" w:rsidTr="00451D35">
        <w:trPr>
          <w:trHeight w:val="622"/>
        </w:trPr>
        <w:tc>
          <w:tcPr>
            <w:tcW w:w="1129"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30F069" w14:textId="77777777" w:rsidR="00451D35" w:rsidRPr="00451D35" w:rsidRDefault="00451D35" w:rsidP="00451D35">
            <w:pPr>
              <w:spacing w:before="120"/>
              <w:rPr>
                <w:rFonts w:ascii="Cambria" w:hAnsi="Cambria"/>
                <w:b/>
                <w:bCs/>
                <w:sz w:val="16"/>
                <w:szCs w:val="16"/>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83D93D" w14:textId="77777777" w:rsidR="00451D35" w:rsidRPr="00451D35" w:rsidRDefault="00451D35" w:rsidP="00451D35">
            <w:pPr>
              <w:autoSpaceDE w:val="0"/>
              <w:autoSpaceDN w:val="0"/>
              <w:rPr>
                <w:rFonts w:ascii="Cambria" w:hAnsi="Cambria"/>
                <w:sz w:val="16"/>
                <w:szCs w:val="16"/>
                <w:lang w:val="es-ES"/>
              </w:rPr>
            </w:pPr>
          </w:p>
        </w:tc>
        <w:tc>
          <w:tcPr>
            <w:tcW w:w="4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31E4FC" w14:textId="7EEFD2A4" w:rsidR="00451D35" w:rsidRPr="00451D35" w:rsidRDefault="00451D35" w:rsidP="00451D35">
            <w:pPr>
              <w:autoSpaceDE w:val="0"/>
              <w:autoSpaceDN w:val="0"/>
              <w:rPr>
                <w:rFonts w:ascii="Cambria" w:hAnsi="Cambria"/>
                <w:sz w:val="16"/>
                <w:szCs w:val="16"/>
                <w:lang w:val="es-ES"/>
              </w:rPr>
            </w:pPr>
            <w:r w:rsidRPr="00451D35">
              <w:rPr>
                <w:sz w:val="16"/>
                <w:szCs w:val="16"/>
              </w:rPr>
              <w:t xml:space="preserve">Se otorgará 5 puntos: </w:t>
            </w:r>
            <w:r w:rsidRPr="00451D35">
              <w:rPr>
                <w:sz w:val="16"/>
                <w:szCs w:val="16"/>
                <w:highlight w:val="yellow"/>
              </w:rPr>
              <w:t>a la metodología del plan de trabajo que presente cierta correspondencia con los requerimientos de la convocante</w:t>
            </w:r>
            <w:r w:rsidRPr="00451D35">
              <w:rPr>
                <w:sz w:val="16"/>
                <w:szCs w:val="16"/>
              </w:rPr>
              <w:t xml:space="preserve">, </w:t>
            </w:r>
            <w:r w:rsidR="00CE342E" w:rsidRPr="00451D35">
              <w:rPr>
                <w:sz w:val="16"/>
                <w:szCs w:val="16"/>
              </w:rPr>
              <w:t>vinculación satisfactoria asignada</w:t>
            </w:r>
            <w:r w:rsidRPr="00451D35">
              <w:rPr>
                <w:sz w:val="16"/>
                <w:szCs w:val="16"/>
              </w:rPr>
              <w:t xml:space="preserve"> a cada una de las actividades con el cual se encarará los servicios.</w:t>
            </w:r>
          </w:p>
        </w:tc>
        <w:tc>
          <w:tcPr>
            <w:tcW w:w="10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2A59A2" w14:textId="77777777" w:rsidR="00451D35" w:rsidRPr="00451D35" w:rsidRDefault="00451D35" w:rsidP="00451D35">
            <w:pPr>
              <w:spacing w:before="120"/>
              <w:jc w:val="center"/>
              <w:rPr>
                <w:rFonts w:ascii="Cambria" w:hAnsi="Cambria"/>
                <w:sz w:val="16"/>
                <w:szCs w:val="16"/>
              </w:rPr>
            </w:pPr>
            <w:r w:rsidRPr="00451D35">
              <w:rPr>
                <w:rFonts w:ascii="Cambria" w:hAnsi="Cambria"/>
                <w:sz w:val="16"/>
                <w:szCs w:val="16"/>
              </w:rPr>
              <w:t>5</w:t>
            </w:r>
          </w:p>
        </w:tc>
      </w:tr>
      <w:tr w:rsidR="00451D35" w:rsidRPr="00451D35" w14:paraId="294F058D" w14:textId="77777777" w:rsidTr="00451D35">
        <w:trPr>
          <w:trHeight w:val="358"/>
        </w:trPr>
        <w:tc>
          <w:tcPr>
            <w:tcW w:w="7380"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19898B44" w14:textId="77777777" w:rsidR="00451D35" w:rsidRPr="00451D35" w:rsidRDefault="00451D35" w:rsidP="00451D35">
            <w:pPr>
              <w:autoSpaceDE w:val="0"/>
              <w:autoSpaceDN w:val="0"/>
              <w:jc w:val="right"/>
              <w:rPr>
                <w:rFonts w:ascii="Cambria" w:hAnsi="Cambria"/>
                <w:b/>
                <w:sz w:val="16"/>
                <w:szCs w:val="16"/>
                <w:lang w:val="es-ES"/>
              </w:rPr>
            </w:pPr>
            <w:r w:rsidRPr="00451D35">
              <w:rPr>
                <w:rFonts w:ascii="Cambria" w:hAnsi="Cambria"/>
                <w:b/>
                <w:sz w:val="16"/>
                <w:szCs w:val="16"/>
                <w:lang w:val="es-ES"/>
              </w:rPr>
              <w:t>Total de Puntos</w:t>
            </w:r>
          </w:p>
        </w:tc>
        <w:tc>
          <w:tcPr>
            <w:tcW w:w="10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4CB07A42" w14:textId="77777777" w:rsidR="00451D35" w:rsidRPr="00451D35" w:rsidRDefault="00451D35" w:rsidP="00451D35">
            <w:pPr>
              <w:jc w:val="center"/>
              <w:rPr>
                <w:rFonts w:ascii="Cambria" w:hAnsi="Cambria"/>
                <w:b/>
                <w:sz w:val="16"/>
                <w:szCs w:val="16"/>
              </w:rPr>
            </w:pPr>
            <w:r w:rsidRPr="00451D35">
              <w:rPr>
                <w:rFonts w:ascii="Cambria" w:hAnsi="Cambria"/>
                <w:b/>
                <w:sz w:val="16"/>
                <w:szCs w:val="16"/>
              </w:rPr>
              <w:t>100</w:t>
            </w:r>
          </w:p>
        </w:tc>
      </w:tr>
    </w:tbl>
    <w:p w14:paraId="2A1C5712" w14:textId="77777777" w:rsidR="00451D35" w:rsidRDefault="00451D35" w:rsidP="00451D35">
      <w:pPr>
        <w:autoSpaceDE w:val="0"/>
        <w:autoSpaceDN w:val="0"/>
        <w:adjustRightInd w:val="0"/>
        <w:spacing w:after="0" w:line="240" w:lineRule="auto"/>
        <w:ind w:left="567"/>
        <w:jc w:val="both"/>
        <w:rPr>
          <w:rFonts w:ascii="Cambria" w:hAnsi="Cambria" w:cs="Arial"/>
          <w:sz w:val="20"/>
          <w:szCs w:val="20"/>
        </w:rPr>
      </w:pPr>
    </w:p>
    <w:p w14:paraId="1C4522F6" w14:textId="77777777" w:rsidR="00451D35" w:rsidRPr="00D37D52" w:rsidRDefault="00451D35" w:rsidP="00451D35">
      <w:pPr>
        <w:numPr>
          <w:ilvl w:val="0"/>
          <w:numId w:val="33"/>
        </w:numPr>
        <w:autoSpaceDE w:val="0"/>
        <w:autoSpaceDN w:val="0"/>
        <w:adjustRightInd w:val="0"/>
        <w:spacing w:after="120" w:line="240" w:lineRule="auto"/>
        <w:ind w:left="567" w:hanging="425"/>
        <w:jc w:val="both"/>
        <w:rPr>
          <w:rFonts w:ascii="Cambria" w:hAnsi="Cambria" w:cs="Arial"/>
          <w:sz w:val="20"/>
          <w:szCs w:val="20"/>
        </w:rPr>
      </w:pPr>
      <w:r w:rsidRPr="00D37D52">
        <w:rPr>
          <w:rFonts w:ascii="Cambria" w:hAnsi="Cambria" w:cs="Arial"/>
          <w:sz w:val="20"/>
          <w:szCs w:val="20"/>
        </w:rPr>
        <w:t xml:space="preserve">Se deberá presentar </w:t>
      </w:r>
      <w:r>
        <w:rPr>
          <w:rFonts w:ascii="Cambria" w:hAnsi="Cambria" w:cs="Arial"/>
          <w:sz w:val="20"/>
          <w:szCs w:val="20"/>
        </w:rPr>
        <w:t>el currículum del profesional que será</w:t>
      </w:r>
      <w:r w:rsidRPr="00D37D52">
        <w:rPr>
          <w:rFonts w:ascii="Cambria" w:hAnsi="Cambria" w:cs="Arial"/>
          <w:sz w:val="20"/>
          <w:szCs w:val="20"/>
        </w:rPr>
        <w:t xml:space="preserve"> propuesto, </w:t>
      </w:r>
      <w:r>
        <w:rPr>
          <w:rFonts w:ascii="Cambria" w:hAnsi="Cambria" w:cs="Arial"/>
          <w:sz w:val="20"/>
          <w:szCs w:val="20"/>
        </w:rPr>
        <w:t>para la realización del servicio requerido</w:t>
      </w:r>
      <w:r w:rsidRPr="00D37D52">
        <w:rPr>
          <w:rFonts w:ascii="Cambria" w:hAnsi="Cambria" w:cs="Arial"/>
          <w:sz w:val="20"/>
          <w:szCs w:val="20"/>
        </w:rPr>
        <w:t>.</w:t>
      </w:r>
    </w:p>
    <w:p w14:paraId="235AED8B" w14:textId="77777777" w:rsidR="00451D35" w:rsidRDefault="00451D35" w:rsidP="00451D35">
      <w:pPr>
        <w:numPr>
          <w:ilvl w:val="0"/>
          <w:numId w:val="33"/>
        </w:numPr>
        <w:spacing w:after="0" w:line="240" w:lineRule="auto"/>
        <w:ind w:left="567" w:hanging="425"/>
        <w:jc w:val="both"/>
        <w:rPr>
          <w:rFonts w:ascii="Cambria" w:hAnsi="Cambria" w:cs="Arial"/>
          <w:spacing w:val="-2"/>
          <w:sz w:val="20"/>
          <w:szCs w:val="20"/>
        </w:rPr>
      </w:pPr>
      <w:r w:rsidRPr="00D37D52">
        <w:rPr>
          <w:rFonts w:ascii="Cambria" w:hAnsi="Cambria" w:cs="Arial"/>
          <w:spacing w:val="-2"/>
          <w:sz w:val="20"/>
          <w:szCs w:val="20"/>
        </w:rPr>
        <w:t xml:space="preserve">La Convocante se </w:t>
      </w:r>
      <w:r w:rsidRPr="00D37D52">
        <w:rPr>
          <w:rFonts w:ascii="Cambria" w:hAnsi="Cambria" w:cs="Arial"/>
          <w:b/>
          <w:spacing w:val="-2"/>
          <w:sz w:val="20"/>
          <w:szCs w:val="20"/>
          <w:u w:val="single"/>
        </w:rPr>
        <w:t>reserva el derecho de solicitar</w:t>
      </w:r>
      <w:r w:rsidRPr="00D37D52">
        <w:rPr>
          <w:rFonts w:ascii="Cambria" w:hAnsi="Cambria" w:cs="Arial"/>
          <w:spacing w:val="-2"/>
          <w:sz w:val="20"/>
          <w:szCs w:val="20"/>
        </w:rPr>
        <w:t xml:space="preserve"> los originales</w:t>
      </w:r>
      <w:r>
        <w:rPr>
          <w:rFonts w:ascii="Cambria" w:hAnsi="Cambria" w:cs="Arial"/>
          <w:spacing w:val="-2"/>
          <w:sz w:val="20"/>
          <w:szCs w:val="20"/>
        </w:rPr>
        <w:t xml:space="preserve"> de cualquier documento,</w:t>
      </w:r>
      <w:r w:rsidRPr="00D37D52">
        <w:rPr>
          <w:rFonts w:ascii="Cambria" w:hAnsi="Cambria" w:cs="Arial"/>
          <w:spacing w:val="-2"/>
          <w:sz w:val="20"/>
          <w:szCs w:val="20"/>
        </w:rPr>
        <w:t xml:space="preserve"> en caso de duda sobre la veracidad de los mismos</w:t>
      </w:r>
      <w:r w:rsidRPr="002105C0">
        <w:rPr>
          <w:rFonts w:ascii="Cambria" w:hAnsi="Cambria" w:cs="Arial"/>
          <w:spacing w:val="-2"/>
          <w:sz w:val="20"/>
          <w:szCs w:val="20"/>
        </w:rPr>
        <w:t>.</w:t>
      </w:r>
    </w:p>
    <w:p w14:paraId="7257AD7B" w14:textId="77777777" w:rsidR="00451D35" w:rsidRDefault="00451D35" w:rsidP="00451D35">
      <w:pPr>
        <w:spacing w:after="0" w:line="240" w:lineRule="auto"/>
        <w:ind w:left="567"/>
        <w:jc w:val="both"/>
        <w:rPr>
          <w:rFonts w:ascii="Cambria" w:hAnsi="Cambria" w:cs="Arial"/>
          <w:spacing w:val="-2"/>
          <w:sz w:val="20"/>
          <w:szCs w:val="20"/>
        </w:rPr>
      </w:pPr>
    </w:p>
    <w:p w14:paraId="28A74C89" w14:textId="77777777" w:rsidR="00451D35" w:rsidRPr="002105C0" w:rsidRDefault="00451D35" w:rsidP="00451D35">
      <w:pPr>
        <w:spacing w:after="0" w:line="240" w:lineRule="auto"/>
        <w:jc w:val="both"/>
        <w:rPr>
          <w:rFonts w:ascii="Cambria" w:hAnsi="Cambria" w:cs="Arial"/>
          <w:spacing w:val="-2"/>
          <w:sz w:val="20"/>
          <w:szCs w:val="20"/>
        </w:rPr>
      </w:pPr>
      <w:r>
        <w:rPr>
          <w:rFonts w:ascii="Cambria" w:hAnsi="Cambria" w:cs="Arial"/>
          <w:spacing w:val="-2"/>
          <w:sz w:val="20"/>
          <w:szCs w:val="20"/>
        </w:rPr>
        <w:t>Una vez concluido la Evaluación Técnica y comunicado el resultado del mismo, se procederá a realizar las siguientes evaluaciones:</w:t>
      </w:r>
    </w:p>
    <w:p w14:paraId="352FD932" w14:textId="77777777" w:rsidR="00451D35" w:rsidRDefault="00451D35" w:rsidP="00451D35">
      <w:pPr>
        <w:spacing w:after="0"/>
        <w:ind w:firstLine="720"/>
        <w:jc w:val="both"/>
        <w:rPr>
          <w:rFonts w:ascii="Cambria" w:hAnsi="Cambria" w:cs="Arial"/>
          <w:spacing w:val="-2"/>
          <w:sz w:val="20"/>
          <w:szCs w:val="20"/>
        </w:rPr>
      </w:pPr>
    </w:p>
    <w:p w14:paraId="07AC1A33" w14:textId="77777777" w:rsidR="00451D35" w:rsidRPr="002105C0" w:rsidRDefault="00451D35" w:rsidP="00451D35">
      <w:pPr>
        <w:pBdr>
          <w:top w:val="single" w:sz="4" w:space="1" w:color="auto"/>
          <w:left w:val="single" w:sz="4" w:space="4" w:color="auto"/>
          <w:bottom w:val="single" w:sz="4" w:space="1" w:color="auto"/>
          <w:right w:val="single" w:sz="4" w:space="4" w:color="auto"/>
        </w:pBdr>
        <w:shd w:val="clear" w:color="auto" w:fill="E7E6E6"/>
        <w:spacing w:after="120"/>
        <w:jc w:val="both"/>
        <w:rPr>
          <w:rFonts w:ascii="Cambria" w:hAnsi="Cambria"/>
          <w:b/>
          <w:sz w:val="20"/>
          <w:szCs w:val="20"/>
          <w:u w:val="single"/>
        </w:rPr>
      </w:pPr>
      <w:r w:rsidRPr="002105C0">
        <w:rPr>
          <w:rFonts w:ascii="Cambria" w:hAnsi="Cambria"/>
          <w:b/>
          <w:sz w:val="20"/>
          <w:szCs w:val="20"/>
          <w:highlight w:val="yellow"/>
          <w:u w:val="single"/>
        </w:rPr>
        <w:t>Evaluación de Costo</w:t>
      </w:r>
      <w:r w:rsidRPr="002105C0">
        <w:rPr>
          <w:rFonts w:ascii="Cambria" w:hAnsi="Cambria"/>
          <w:b/>
          <w:sz w:val="20"/>
          <w:szCs w:val="20"/>
          <w:u w:val="single"/>
        </w:rPr>
        <w:t xml:space="preserve"> </w:t>
      </w:r>
    </w:p>
    <w:p w14:paraId="7075D17E" w14:textId="77777777" w:rsidR="00451D35" w:rsidRPr="00C11A2E" w:rsidRDefault="00451D35" w:rsidP="00451D35">
      <w:pPr>
        <w:pBdr>
          <w:top w:val="single" w:sz="4" w:space="1" w:color="auto"/>
          <w:left w:val="single" w:sz="4" w:space="4" w:color="auto"/>
          <w:bottom w:val="single" w:sz="4" w:space="1" w:color="auto"/>
          <w:right w:val="single" w:sz="4" w:space="7" w:color="auto"/>
        </w:pBdr>
        <w:spacing w:after="120" w:line="240" w:lineRule="auto"/>
        <w:ind w:left="-142"/>
        <w:jc w:val="both"/>
        <w:rPr>
          <w:rFonts w:ascii="Cambria" w:hAnsi="Cambria"/>
          <w:sz w:val="18"/>
          <w:szCs w:val="18"/>
        </w:rPr>
      </w:pPr>
      <w:r w:rsidRPr="00C11A2E">
        <w:rPr>
          <w:rFonts w:ascii="Cambria" w:hAnsi="Cambria"/>
          <w:sz w:val="18"/>
          <w:szCs w:val="18"/>
        </w:rPr>
        <w:t xml:space="preserve">Se asignará un puntaje máximo de </w:t>
      </w:r>
      <w:r w:rsidRPr="00C11A2E">
        <w:rPr>
          <w:rFonts w:ascii="Cambria" w:hAnsi="Cambria"/>
          <w:b/>
          <w:sz w:val="18"/>
          <w:szCs w:val="18"/>
        </w:rPr>
        <w:t>100 (cien)</w:t>
      </w:r>
      <w:r w:rsidRPr="00C11A2E">
        <w:rPr>
          <w:rFonts w:ascii="Cambria" w:hAnsi="Cambria"/>
          <w:sz w:val="18"/>
          <w:szCs w:val="18"/>
        </w:rPr>
        <w:t xml:space="preserve"> a la propuesta de costo más baja, y puntajes inversamente proporcionales de diez en diez, a los respectivos precios de las demás ofertas. </w:t>
      </w:r>
    </w:p>
    <w:p w14:paraId="72F2CD1A" w14:textId="77777777" w:rsidR="00451D35" w:rsidRPr="00C11A2E" w:rsidRDefault="00451D35" w:rsidP="00451D35">
      <w:pPr>
        <w:pBdr>
          <w:top w:val="single" w:sz="4" w:space="1" w:color="auto"/>
          <w:left w:val="single" w:sz="4" w:space="4" w:color="auto"/>
          <w:bottom w:val="single" w:sz="4" w:space="1" w:color="auto"/>
          <w:right w:val="single" w:sz="4" w:space="7" w:color="auto"/>
        </w:pBdr>
        <w:spacing w:after="120" w:line="240" w:lineRule="auto"/>
        <w:ind w:left="-142"/>
        <w:jc w:val="both"/>
        <w:rPr>
          <w:rFonts w:ascii="Cambria" w:hAnsi="Cambria"/>
          <w:b/>
          <w:sz w:val="18"/>
          <w:szCs w:val="18"/>
        </w:rPr>
      </w:pPr>
      <w:r w:rsidRPr="00C11A2E">
        <w:rPr>
          <w:rFonts w:ascii="Cambria" w:hAnsi="Cambria"/>
          <w:b/>
          <w:sz w:val="18"/>
          <w:szCs w:val="18"/>
        </w:rPr>
        <w:t xml:space="preserve">Puntaje de Costo = (Costo más bajo)/(Costo de Oferta)*100 </w:t>
      </w:r>
    </w:p>
    <w:p w14:paraId="67B341E0" w14:textId="77777777" w:rsidR="00451D35" w:rsidRPr="00C11A2E" w:rsidRDefault="00451D35" w:rsidP="00451D35">
      <w:pPr>
        <w:pBdr>
          <w:top w:val="single" w:sz="4" w:space="1" w:color="auto"/>
          <w:left w:val="single" w:sz="4" w:space="4" w:color="auto"/>
          <w:bottom w:val="single" w:sz="4" w:space="1" w:color="auto"/>
          <w:right w:val="single" w:sz="4" w:space="7" w:color="auto"/>
        </w:pBdr>
        <w:spacing w:after="120" w:line="240" w:lineRule="auto"/>
        <w:ind w:left="-142"/>
        <w:jc w:val="both"/>
        <w:rPr>
          <w:rFonts w:ascii="Cambria" w:hAnsi="Cambria"/>
          <w:sz w:val="18"/>
          <w:szCs w:val="18"/>
        </w:rPr>
      </w:pPr>
      <w:r w:rsidRPr="00C11A2E">
        <w:rPr>
          <w:rFonts w:ascii="Cambria" w:hAnsi="Cambria"/>
          <w:sz w:val="18"/>
          <w:szCs w:val="18"/>
        </w:rPr>
        <w:t xml:space="preserve">En caso de discrepancia entre el número y letra de los montos de la oferta presentada, prevalecerán las letras. </w:t>
      </w:r>
    </w:p>
    <w:p w14:paraId="62F309B6" w14:textId="77777777" w:rsidR="00451D35" w:rsidRDefault="00451D35" w:rsidP="00451D35">
      <w:pPr>
        <w:spacing w:after="0"/>
        <w:jc w:val="both"/>
        <w:rPr>
          <w:rFonts w:ascii="Cambria" w:hAnsi="Cambria"/>
          <w:b/>
          <w:sz w:val="20"/>
          <w:szCs w:val="20"/>
          <w:u w:val="single"/>
        </w:rPr>
      </w:pPr>
    </w:p>
    <w:p w14:paraId="20C87511" w14:textId="77777777" w:rsidR="00451D35" w:rsidRPr="002105C0" w:rsidRDefault="00451D35" w:rsidP="00451D35">
      <w:pPr>
        <w:pBdr>
          <w:top w:val="single" w:sz="4" w:space="1" w:color="auto"/>
          <w:left w:val="single" w:sz="4" w:space="4" w:color="auto"/>
          <w:bottom w:val="single" w:sz="4" w:space="1" w:color="auto"/>
          <w:right w:val="single" w:sz="4" w:space="4" w:color="auto"/>
        </w:pBdr>
        <w:shd w:val="clear" w:color="auto" w:fill="E7E6E6"/>
        <w:spacing w:after="120"/>
        <w:jc w:val="both"/>
        <w:rPr>
          <w:rFonts w:ascii="Cambria" w:hAnsi="Cambria"/>
          <w:b/>
          <w:sz w:val="20"/>
          <w:szCs w:val="20"/>
          <w:u w:val="single"/>
        </w:rPr>
      </w:pPr>
      <w:r w:rsidRPr="002105C0">
        <w:rPr>
          <w:rFonts w:ascii="Cambria" w:hAnsi="Cambria"/>
          <w:b/>
          <w:sz w:val="20"/>
          <w:szCs w:val="20"/>
          <w:highlight w:val="yellow"/>
          <w:u w:val="single"/>
        </w:rPr>
        <w:t>Evaluación Combinada</w:t>
      </w:r>
      <w:r w:rsidRPr="002105C0">
        <w:rPr>
          <w:rFonts w:ascii="Cambria" w:hAnsi="Cambria"/>
          <w:b/>
          <w:sz w:val="20"/>
          <w:szCs w:val="20"/>
          <w:u w:val="single"/>
        </w:rPr>
        <w:t xml:space="preserve"> </w:t>
      </w:r>
    </w:p>
    <w:p w14:paraId="453FE0DF" w14:textId="77777777" w:rsidR="00451D35" w:rsidRPr="002105C0" w:rsidRDefault="00451D35" w:rsidP="00451D35">
      <w:pPr>
        <w:pBdr>
          <w:top w:val="single" w:sz="4" w:space="1" w:color="auto"/>
          <w:left w:val="single" w:sz="4" w:space="4" w:color="auto"/>
          <w:bottom w:val="single" w:sz="4" w:space="1" w:color="auto"/>
          <w:right w:val="single" w:sz="4" w:space="9" w:color="auto"/>
        </w:pBdr>
        <w:spacing w:after="120" w:line="240" w:lineRule="auto"/>
        <w:ind w:left="-142"/>
        <w:jc w:val="both"/>
        <w:rPr>
          <w:rFonts w:ascii="Cambria" w:hAnsi="Cambria"/>
          <w:sz w:val="20"/>
          <w:szCs w:val="20"/>
        </w:rPr>
      </w:pPr>
      <w:r w:rsidRPr="002105C0">
        <w:rPr>
          <w:rFonts w:ascii="Cambria" w:hAnsi="Cambria"/>
          <w:sz w:val="20"/>
          <w:szCs w:val="20"/>
        </w:rPr>
        <w:t xml:space="preserve">El puntaje total se obtendrá sumando los puntajes ponderados relativos a la Calidad y el Costo. </w:t>
      </w:r>
    </w:p>
    <w:p w14:paraId="3EA2A0BB" w14:textId="77777777" w:rsidR="00451D35" w:rsidRPr="002105C0" w:rsidRDefault="00451D35" w:rsidP="00451D35">
      <w:pPr>
        <w:pBdr>
          <w:top w:val="single" w:sz="4" w:space="1" w:color="auto"/>
          <w:left w:val="single" w:sz="4" w:space="4" w:color="auto"/>
          <w:bottom w:val="single" w:sz="4" w:space="1" w:color="auto"/>
          <w:right w:val="single" w:sz="4" w:space="9" w:color="auto"/>
        </w:pBdr>
        <w:spacing w:after="120" w:line="240" w:lineRule="auto"/>
        <w:ind w:left="-142"/>
        <w:jc w:val="both"/>
        <w:rPr>
          <w:rFonts w:ascii="Cambria" w:hAnsi="Cambria"/>
          <w:b/>
          <w:sz w:val="20"/>
          <w:szCs w:val="20"/>
        </w:rPr>
      </w:pPr>
      <w:r w:rsidRPr="00B232A7">
        <w:rPr>
          <w:rFonts w:ascii="Cambria" w:hAnsi="Cambria"/>
          <w:b/>
          <w:sz w:val="20"/>
          <w:szCs w:val="20"/>
        </w:rPr>
        <w:t>Puntaje Total = 0,</w:t>
      </w:r>
      <w:r>
        <w:rPr>
          <w:rFonts w:ascii="Cambria" w:hAnsi="Cambria"/>
          <w:b/>
          <w:sz w:val="20"/>
          <w:szCs w:val="20"/>
        </w:rPr>
        <w:t>70</w:t>
      </w:r>
      <w:r w:rsidRPr="00B232A7">
        <w:rPr>
          <w:rFonts w:ascii="Cambria" w:hAnsi="Cambria"/>
          <w:b/>
          <w:sz w:val="20"/>
          <w:szCs w:val="20"/>
        </w:rPr>
        <w:t>*(Puntaje de Calidad) + 0,</w:t>
      </w:r>
      <w:r>
        <w:rPr>
          <w:rFonts w:ascii="Cambria" w:hAnsi="Cambria"/>
          <w:b/>
          <w:sz w:val="20"/>
          <w:szCs w:val="20"/>
        </w:rPr>
        <w:t>30</w:t>
      </w:r>
      <w:r w:rsidRPr="00B232A7">
        <w:rPr>
          <w:rFonts w:ascii="Cambria" w:hAnsi="Cambria"/>
          <w:b/>
          <w:sz w:val="20"/>
          <w:szCs w:val="20"/>
        </w:rPr>
        <w:t>*(Puntaje de Costo)</w:t>
      </w:r>
      <w:r w:rsidRPr="002105C0">
        <w:rPr>
          <w:rFonts w:ascii="Cambria" w:hAnsi="Cambria"/>
          <w:b/>
          <w:sz w:val="20"/>
          <w:szCs w:val="20"/>
        </w:rPr>
        <w:t xml:space="preserve"> </w:t>
      </w:r>
    </w:p>
    <w:p w14:paraId="7FFCF7FA" w14:textId="77777777" w:rsidR="00451D35" w:rsidRPr="002105C0" w:rsidRDefault="00451D35" w:rsidP="00451D35">
      <w:pPr>
        <w:pBdr>
          <w:top w:val="single" w:sz="4" w:space="1" w:color="auto"/>
          <w:left w:val="single" w:sz="4" w:space="4" w:color="auto"/>
          <w:bottom w:val="single" w:sz="4" w:space="1" w:color="auto"/>
          <w:right w:val="single" w:sz="4" w:space="9" w:color="auto"/>
        </w:pBdr>
        <w:spacing w:after="0" w:line="240" w:lineRule="auto"/>
        <w:ind w:left="-142"/>
        <w:jc w:val="both"/>
        <w:rPr>
          <w:rFonts w:ascii="Cambria" w:hAnsi="Cambria"/>
          <w:sz w:val="20"/>
          <w:szCs w:val="20"/>
        </w:rPr>
      </w:pPr>
      <w:r w:rsidRPr="002105C0">
        <w:rPr>
          <w:rFonts w:ascii="Cambria" w:hAnsi="Cambria"/>
          <w:sz w:val="20"/>
          <w:szCs w:val="20"/>
        </w:rPr>
        <w:t xml:space="preserve">La adjudicación recaerá en la Firma cuya propuesta obtenga el puntaje más alto luego de la evaluación combinada. </w:t>
      </w:r>
    </w:p>
    <w:p w14:paraId="0641BF41" w14:textId="77777777" w:rsidR="00451D35" w:rsidRPr="00B83E8A" w:rsidRDefault="00451D35" w:rsidP="00451D35">
      <w:pPr>
        <w:pStyle w:val="Prrafodelista"/>
        <w:spacing w:after="0" w:line="240" w:lineRule="auto"/>
        <w:ind w:left="426"/>
        <w:jc w:val="both"/>
        <w:rPr>
          <w:rFonts w:asciiTheme="majorHAnsi" w:hAnsiTheme="majorHAnsi" w:cs="Arial"/>
          <w:i/>
        </w:rPr>
      </w:pPr>
    </w:p>
    <w:p w14:paraId="12DAC0DE" w14:textId="1EAF165C" w:rsidR="004E69A3" w:rsidRPr="007512F3" w:rsidRDefault="00CC4758" w:rsidP="007512F3">
      <w:pPr>
        <w:tabs>
          <w:tab w:val="left" w:pos="426"/>
        </w:tabs>
        <w:spacing w:after="120" w:line="240" w:lineRule="auto"/>
        <w:jc w:val="both"/>
        <w:rPr>
          <w:rFonts w:asciiTheme="majorHAnsi" w:hAnsiTheme="majorHAnsi" w:cs="Arial"/>
          <w:b/>
          <w:u w:val="single"/>
        </w:rPr>
      </w:pPr>
      <w:r w:rsidRPr="007512F3">
        <w:rPr>
          <w:rFonts w:asciiTheme="majorHAnsi" w:hAnsiTheme="majorHAnsi" w:cs="Arial"/>
          <w:b/>
        </w:rPr>
        <w:t>e)</w:t>
      </w:r>
      <w:r w:rsidRPr="007512F3">
        <w:rPr>
          <w:rFonts w:asciiTheme="majorHAnsi" w:hAnsiTheme="majorHAnsi" w:cs="Arial"/>
          <w:b/>
        </w:rPr>
        <w:tab/>
      </w:r>
      <w:r w:rsidR="004E69A3" w:rsidRPr="007512F3">
        <w:rPr>
          <w:rFonts w:asciiTheme="majorHAnsi" w:hAnsiTheme="majorHAnsi" w:cs="Arial"/>
          <w:b/>
          <w:u w:val="single"/>
        </w:rPr>
        <w:t xml:space="preserve">Experiencia: </w:t>
      </w:r>
    </w:p>
    <w:p w14:paraId="0929EA25" w14:textId="0F3508AE" w:rsidR="007512F3" w:rsidRPr="006E48E2" w:rsidRDefault="007512F3" w:rsidP="007512F3">
      <w:pPr>
        <w:pStyle w:val="Prrafodelista"/>
        <w:numPr>
          <w:ilvl w:val="0"/>
          <w:numId w:val="22"/>
        </w:numPr>
        <w:tabs>
          <w:tab w:val="left" w:pos="426"/>
        </w:tabs>
        <w:spacing w:line="240" w:lineRule="auto"/>
        <w:ind w:left="1134"/>
        <w:contextualSpacing w:val="0"/>
        <w:jc w:val="both"/>
        <w:rPr>
          <w:rFonts w:ascii="Cambria" w:hAnsi="Cambria"/>
          <w:i/>
          <w:lang w:val="es-AR"/>
        </w:rPr>
      </w:pPr>
      <w:r w:rsidRPr="006E48E2">
        <w:rPr>
          <w:rFonts w:ascii="Cambria" w:hAnsi="Cambria"/>
          <w:i/>
        </w:rPr>
        <w:t xml:space="preserve">Presentar un listado de </w:t>
      </w:r>
      <w:r w:rsidR="00CE342E" w:rsidRPr="00CE342E">
        <w:rPr>
          <w:rFonts w:ascii="Cambria" w:hAnsi="Cambria"/>
          <w:b/>
          <w:i/>
        </w:rPr>
        <w:t xml:space="preserve">3 (tres) clientes </w:t>
      </w:r>
      <w:r w:rsidRPr="006E48E2">
        <w:rPr>
          <w:rFonts w:ascii="Cambria" w:hAnsi="Cambria"/>
          <w:b/>
          <w:i/>
        </w:rPr>
        <w:t>como mínimo en Instituciones Públicas y/o Privadas, dentro del territorio nacional</w:t>
      </w:r>
      <w:r w:rsidRPr="006E48E2">
        <w:rPr>
          <w:rFonts w:ascii="Cambria" w:hAnsi="Cambria"/>
          <w:i/>
        </w:rPr>
        <w:t>, con datos de contacto actualizados, a quienes haya proveído</w:t>
      </w:r>
      <w:r w:rsidRPr="006E48E2">
        <w:rPr>
          <w:rFonts w:ascii="Cambria" w:hAnsi="Cambria"/>
          <w:b/>
          <w:i/>
          <w:color w:val="FF0000"/>
        </w:rPr>
        <w:t xml:space="preserve"> </w:t>
      </w:r>
      <w:r w:rsidR="00451D35" w:rsidRPr="00451D35">
        <w:rPr>
          <w:rFonts w:ascii="Cambria" w:hAnsi="Cambria"/>
          <w:b/>
          <w:i/>
          <w:color w:val="FF0000"/>
        </w:rPr>
        <w:t>servicios de Diagnóstico de Comunicación Interna</w:t>
      </w:r>
      <w:r w:rsidRPr="006E48E2">
        <w:rPr>
          <w:rFonts w:ascii="Cambria" w:hAnsi="Cambria"/>
          <w:i/>
        </w:rPr>
        <w:t xml:space="preserve">, dentro de los </w:t>
      </w:r>
      <w:r w:rsidRPr="006E48E2">
        <w:rPr>
          <w:rFonts w:ascii="Cambria" w:hAnsi="Cambria"/>
          <w:b/>
          <w:i/>
          <w:color w:val="FF0000"/>
        </w:rPr>
        <w:t>3 (tres) últimos años (2014-2015-2016)</w:t>
      </w:r>
      <w:r w:rsidRPr="006E48E2">
        <w:rPr>
          <w:rFonts w:ascii="Cambria" w:hAnsi="Cambria"/>
          <w:i/>
        </w:rPr>
        <w:t xml:space="preserve">, con el objeto de corroborar los antecedentes, experiencia y cumplimientos realizados con anterioridad, a través de llamadas telefónicas. </w:t>
      </w:r>
      <w:r w:rsidRPr="006E48E2">
        <w:rPr>
          <w:rFonts w:ascii="Cambria" w:hAnsi="Cambria"/>
          <w:i/>
          <w:highlight w:val="yellow"/>
          <w:u w:val="single"/>
        </w:rPr>
        <w:t xml:space="preserve">Si la respuesta a la consulta telefónica hecha a las Instituciones Públicas y/o Privadas del listado de clientes presentado, </w:t>
      </w:r>
      <w:r w:rsidRPr="006E48E2">
        <w:rPr>
          <w:rFonts w:ascii="Cambria" w:hAnsi="Cambria"/>
          <w:b/>
          <w:i/>
          <w:highlight w:val="yellow"/>
          <w:u w:val="single"/>
        </w:rPr>
        <w:t>sean negativas</w:t>
      </w:r>
      <w:r w:rsidRPr="006E48E2">
        <w:rPr>
          <w:rFonts w:ascii="Cambria" w:hAnsi="Cambria"/>
          <w:i/>
          <w:highlight w:val="yellow"/>
          <w:u w:val="single"/>
        </w:rPr>
        <w:t xml:space="preserve">; se solicitará al oferente </w:t>
      </w:r>
      <w:r w:rsidRPr="006E48E2">
        <w:rPr>
          <w:rFonts w:ascii="Cambria" w:hAnsi="Cambria"/>
          <w:b/>
          <w:i/>
          <w:highlight w:val="yellow"/>
          <w:u w:val="single"/>
        </w:rPr>
        <w:t>NOTA DE CONFORMIDAD DE CUMPLIMIENTO</w:t>
      </w:r>
      <w:r w:rsidRPr="006E48E2">
        <w:rPr>
          <w:rFonts w:ascii="Cambria" w:hAnsi="Cambria"/>
          <w:i/>
          <w:highlight w:val="yellow"/>
          <w:u w:val="single"/>
        </w:rPr>
        <w:t xml:space="preserve"> de dichos servicios, emitido por estas Instituciones presentadas. </w:t>
      </w:r>
      <w:r w:rsidRPr="006E48E2">
        <w:rPr>
          <w:rFonts w:ascii="Cambria" w:hAnsi="Cambria"/>
          <w:b/>
          <w:i/>
          <w:highlight w:val="yellow"/>
          <w:u w:val="single"/>
        </w:rPr>
        <w:t>La no presentación de dicho documento será motivo de descalificación de la oferta</w:t>
      </w:r>
      <w:r w:rsidRPr="006E48E2">
        <w:rPr>
          <w:rFonts w:ascii="Cambria" w:hAnsi="Cambria"/>
          <w:i/>
        </w:rPr>
        <w:t xml:space="preserve">. </w:t>
      </w:r>
    </w:p>
    <w:p w14:paraId="28083BAD" w14:textId="090B2FF2" w:rsidR="007512F3" w:rsidRPr="006E48E2" w:rsidRDefault="007512F3" w:rsidP="007512F3">
      <w:pPr>
        <w:pStyle w:val="Prrafodelista"/>
        <w:numPr>
          <w:ilvl w:val="0"/>
          <w:numId w:val="22"/>
        </w:numPr>
        <w:tabs>
          <w:tab w:val="left" w:pos="426"/>
        </w:tabs>
        <w:spacing w:line="240" w:lineRule="auto"/>
        <w:ind w:left="1134"/>
        <w:contextualSpacing w:val="0"/>
        <w:jc w:val="both"/>
        <w:rPr>
          <w:rFonts w:ascii="Cambria" w:hAnsi="Cambria"/>
          <w:i/>
          <w:lang w:val="es-AR"/>
        </w:rPr>
      </w:pPr>
      <w:r w:rsidRPr="006E48E2">
        <w:rPr>
          <w:rFonts w:ascii="Cambria" w:hAnsi="Cambria"/>
          <w:i/>
          <w:lang w:val="es-AR"/>
        </w:rPr>
        <w:t>P</w:t>
      </w:r>
      <w:r w:rsidRPr="006E48E2">
        <w:rPr>
          <w:rFonts w:ascii="Cambria" w:hAnsi="Cambria"/>
          <w:i/>
        </w:rPr>
        <w:t xml:space="preserve">resentar copia simple de </w:t>
      </w:r>
      <w:r w:rsidRPr="006E48E2">
        <w:rPr>
          <w:rFonts w:ascii="Cambria" w:hAnsi="Cambria"/>
          <w:b/>
          <w:i/>
        </w:rPr>
        <w:t xml:space="preserve">facturas y/o contratos y/u órdenes de </w:t>
      </w:r>
      <w:r w:rsidRPr="006E48E2">
        <w:rPr>
          <w:rFonts w:ascii="Cambria" w:hAnsi="Cambria"/>
          <w:b/>
          <w:i/>
          <w:color w:val="FF0000"/>
        </w:rPr>
        <w:t>servicios</w:t>
      </w:r>
      <w:r w:rsidRPr="006E48E2">
        <w:rPr>
          <w:rFonts w:ascii="Cambria" w:hAnsi="Cambria"/>
          <w:i/>
        </w:rPr>
        <w:t xml:space="preserve">, dentro de los </w:t>
      </w:r>
      <w:r w:rsidRPr="006E48E2">
        <w:rPr>
          <w:rFonts w:ascii="Cambria" w:hAnsi="Cambria"/>
          <w:b/>
          <w:i/>
          <w:color w:val="FF0000"/>
        </w:rPr>
        <w:t>3 (tres) últimos años (2014-2015-2016)</w:t>
      </w:r>
      <w:r w:rsidRPr="006E48E2">
        <w:rPr>
          <w:rFonts w:ascii="Cambria" w:hAnsi="Cambria"/>
          <w:b/>
          <w:i/>
        </w:rPr>
        <w:t>,</w:t>
      </w:r>
      <w:r w:rsidRPr="006E48E2">
        <w:rPr>
          <w:rFonts w:ascii="Cambria" w:hAnsi="Cambria"/>
          <w:i/>
        </w:rPr>
        <w:t xml:space="preserve"> en la provisión de </w:t>
      </w:r>
      <w:r w:rsidR="00451D35" w:rsidRPr="00451D35">
        <w:rPr>
          <w:rFonts w:ascii="Cambria" w:hAnsi="Cambria"/>
          <w:b/>
          <w:i/>
          <w:color w:val="FF0000"/>
        </w:rPr>
        <w:t>servicios de Diagnóstico de Comunicación Interna</w:t>
      </w:r>
      <w:r w:rsidRPr="006E48E2">
        <w:rPr>
          <w:rFonts w:ascii="Cambria" w:hAnsi="Cambria"/>
          <w:b/>
          <w:i/>
        </w:rPr>
        <w:t>, a Instituciones Públicas y/o Privadas, dentro del territorio nacional</w:t>
      </w:r>
      <w:r w:rsidRPr="006E48E2">
        <w:rPr>
          <w:rFonts w:ascii="Cambria" w:hAnsi="Cambria"/>
          <w:i/>
        </w:rPr>
        <w:t xml:space="preserve">. La suma de los montos totales demostrados en dichas </w:t>
      </w:r>
      <w:r w:rsidRPr="006E48E2">
        <w:rPr>
          <w:rFonts w:ascii="Cambria" w:hAnsi="Cambria"/>
          <w:b/>
          <w:i/>
        </w:rPr>
        <w:t xml:space="preserve">facturas, contratos y/u órdenes de </w:t>
      </w:r>
      <w:r w:rsidRPr="006E48E2">
        <w:rPr>
          <w:rFonts w:ascii="Cambria" w:hAnsi="Cambria"/>
          <w:b/>
          <w:i/>
          <w:color w:val="FF0000"/>
        </w:rPr>
        <w:t>servicios</w:t>
      </w:r>
      <w:r w:rsidRPr="006E48E2">
        <w:rPr>
          <w:rFonts w:ascii="Cambria" w:hAnsi="Cambria"/>
          <w:i/>
        </w:rPr>
        <w:t xml:space="preserve">, deberán </w:t>
      </w:r>
      <w:r w:rsidRPr="006E48E2">
        <w:rPr>
          <w:rFonts w:ascii="Cambria" w:hAnsi="Cambria"/>
          <w:i/>
        </w:rPr>
        <w:lastRenderedPageBreak/>
        <w:t xml:space="preserve">representar como mínimo el </w:t>
      </w:r>
      <w:r w:rsidRPr="006E48E2">
        <w:rPr>
          <w:rFonts w:ascii="Cambria" w:hAnsi="Cambria"/>
          <w:b/>
          <w:i/>
        </w:rPr>
        <w:t>treinta por ciento (30%)</w:t>
      </w:r>
      <w:r w:rsidRPr="006E48E2">
        <w:rPr>
          <w:rFonts w:ascii="Cambria" w:hAnsi="Cambria"/>
          <w:i/>
        </w:rPr>
        <w:t xml:space="preserve"> del </w:t>
      </w:r>
      <w:r w:rsidRPr="006E48E2">
        <w:rPr>
          <w:rFonts w:ascii="Cambria" w:hAnsi="Cambria"/>
          <w:b/>
          <w:i/>
          <w:color w:val="FF0000"/>
        </w:rPr>
        <w:t>monto del llamado</w:t>
      </w:r>
      <w:r w:rsidRPr="006E48E2">
        <w:rPr>
          <w:rFonts w:ascii="Cambria" w:hAnsi="Cambria"/>
          <w:i/>
        </w:rPr>
        <w:t xml:space="preserve"> de referencia. Las </w:t>
      </w:r>
      <w:r w:rsidRPr="006E48E2">
        <w:rPr>
          <w:rFonts w:ascii="Cambria" w:hAnsi="Cambria"/>
          <w:b/>
          <w:i/>
        </w:rPr>
        <w:t xml:space="preserve">facturas y/o contratos y/u órdenes de </w:t>
      </w:r>
      <w:r w:rsidRPr="006E48E2">
        <w:rPr>
          <w:rFonts w:ascii="Cambria" w:hAnsi="Cambria"/>
          <w:b/>
          <w:i/>
          <w:color w:val="FF0000"/>
        </w:rPr>
        <w:t>servicios</w:t>
      </w:r>
      <w:r w:rsidRPr="006E48E2">
        <w:rPr>
          <w:rFonts w:ascii="Cambria" w:hAnsi="Cambria"/>
          <w:bCs/>
          <w:i/>
        </w:rPr>
        <w:t xml:space="preserve">, deberán ser de provisión de </w:t>
      </w:r>
      <w:r w:rsidR="00451D35" w:rsidRPr="00451D35">
        <w:rPr>
          <w:rFonts w:ascii="Cambria" w:hAnsi="Cambria"/>
          <w:b/>
          <w:i/>
          <w:color w:val="FF0000"/>
        </w:rPr>
        <w:t>Diagnóstico de Comunicación Interna</w:t>
      </w:r>
      <w:r w:rsidRPr="006E48E2">
        <w:rPr>
          <w:rFonts w:ascii="Cambria" w:hAnsi="Cambria"/>
          <w:b/>
          <w:i/>
          <w:color w:val="FF0000"/>
        </w:rPr>
        <w:t>.</w:t>
      </w:r>
    </w:p>
    <w:p w14:paraId="5EE61218" w14:textId="77777777" w:rsidR="007512F3" w:rsidRPr="006E48E2" w:rsidRDefault="007512F3" w:rsidP="007512F3">
      <w:pPr>
        <w:tabs>
          <w:tab w:val="left" w:pos="284"/>
          <w:tab w:val="left" w:pos="426"/>
        </w:tabs>
        <w:spacing w:after="0"/>
        <w:jc w:val="both"/>
        <w:rPr>
          <w:rFonts w:asciiTheme="majorHAnsi" w:hAnsiTheme="majorHAnsi" w:cs="Arial"/>
          <w:b/>
          <w:bCs/>
          <w:i/>
        </w:rPr>
      </w:pPr>
      <w:r w:rsidRPr="006E48E2">
        <w:rPr>
          <w:rFonts w:asciiTheme="majorHAnsi" w:hAnsiTheme="majorHAnsi" w:cs="Arial"/>
          <w:b/>
          <w:bCs/>
          <w:i/>
          <w:highlight w:val="yellow"/>
        </w:rPr>
        <w:t>Para los casos de Consorcios, se requerirá que un 60% de los contratos presentados correspondan al líder del consorcio y el 40% a los demás integrantes del mismo</w:t>
      </w:r>
      <w:r w:rsidRPr="006E48E2">
        <w:rPr>
          <w:rFonts w:asciiTheme="majorHAnsi" w:hAnsiTheme="majorHAnsi" w:cs="Arial"/>
          <w:b/>
          <w:bCs/>
          <w:i/>
        </w:rPr>
        <w:t>.</w:t>
      </w:r>
    </w:p>
    <w:p w14:paraId="65EBAA92" w14:textId="77777777" w:rsidR="001F62A3" w:rsidRPr="00B83E8A" w:rsidRDefault="001F62A3" w:rsidP="004D377C">
      <w:pPr>
        <w:pStyle w:val="Prrafodelista"/>
        <w:spacing w:after="0" w:line="240" w:lineRule="auto"/>
        <w:ind w:left="993"/>
        <w:jc w:val="both"/>
        <w:rPr>
          <w:rFonts w:asciiTheme="majorHAnsi" w:hAnsiTheme="majorHAnsi" w:cs="Arial"/>
          <w:i/>
        </w:rPr>
      </w:pPr>
    </w:p>
    <w:p w14:paraId="45B4663B" w14:textId="296B99B0" w:rsidR="00C5575E" w:rsidRPr="00B83E8A" w:rsidRDefault="004E69A3" w:rsidP="007512F3">
      <w:pPr>
        <w:pStyle w:val="Prrafodelista"/>
        <w:numPr>
          <w:ilvl w:val="0"/>
          <w:numId w:val="5"/>
        </w:numPr>
        <w:spacing w:before="240" w:after="240" w:line="240" w:lineRule="auto"/>
        <w:ind w:left="284" w:hanging="284"/>
        <w:jc w:val="both"/>
        <w:rPr>
          <w:rFonts w:asciiTheme="majorHAnsi" w:hAnsiTheme="majorHAnsi" w:cs="Arial"/>
        </w:rPr>
      </w:pPr>
      <w:r w:rsidRPr="00B83E8A">
        <w:rPr>
          <w:rFonts w:asciiTheme="majorHAnsi" w:hAnsiTheme="majorHAnsi" w:cs="Arial"/>
        </w:rPr>
        <w:t>El margen de preferencia a ser utilizado es:</w:t>
      </w:r>
      <w:r w:rsidR="004A1290" w:rsidRPr="00B83E8A">
        <w:rPr>
          <w:rFonts w:asciiTheme="majorHAnsi" w:hAnsiTheme="majorHAnsi" w:cs="Arial"/>
          <w:i/>
        </w:rPr>
        <w:t xml:space="preserve"> </w:t>
      </w:r>
      <w:r w:rsidR="00C5575E" w:rsidRPr="00B83E8A">
        <w:rPr>
          <w:rFonts w:asciiTheme="majorHAnsi" w:hAnsiTheme="majorHAnsi"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B83E8A" w:rsidRDefault="00C5575E" w:rsidP="00604986">
      <w:pPr>
        <w:pStyle w:val="Prrafodelista"/>
        <w:spacing w:before="240" w:after="240" w:line="240" w:lineRule="auto"/>
        <w:ind w:left="284" w:hanging="284"/>
        <w:jc w:val="both"/>
        <w:rPr>
          <w:rFonts w:asciiTheme="majorHAnsi" w:hAnsiTheme="majorHAnsi" w:cs="Arial"/>
        </w:rPr>
      </w:pPr>
      <w:r w:rsidRPr="00B83E8A">
        <w:rPr>
          <w:rFonts w:asciiTheme="majorHAnsi" w:hAnsiTheme="majorHAnsi" w:cs="Arial"/>
        </w:rPr>
        <w:t xml:space="preserve"> </w:t>
      </w:r>
    </w:p>
    <w:p w14:paraId="2FA94129" w14:textId="37A27B1B" w:rsidR="00C5575E" w:rsidRPr="00B83E8A" w:rsidRDefault="00C5575E" w:rsidP="00604986">
      <w:pPr>
        <w:pStyle w:val="Prrafodelista"/>
        <w:spacing w:before="240" w:after="240" w:line="240" w:lineRule="auto"/>
        <w:ind w:left="284"/>
        <w:jc w:val="both"/>
        <w:rPr>
          <w:rFonts w:asciiTheme="majorHAnsi" w:hAnsiTheme="majorHAnsi" w:cs="Arial"/>
        </w:rPr>
      </w:pPr>
      <w:r w:rsidRPr="00B83E8A">
        <w:rPr>
          <w:rFonts w:asciiTheme="majorHAnsi" w:hAnsiTheme="majorHAnsi"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6E48E2" w:rsidRPr="006E48E2">
        <w:rPr>
          <w:rFonts w:asciiTheme="majorHAnsi" w:hAnsiTheme="majorHAnsi" w:cs="Arial"/>
          <w:b/>
          <w:i/>
          <w:color w:val="FF0000"/>
        </w:rPr>
        <w:t>1 día hábil</w:t>
      </w:r>
      <w:r w:rsidRPr="00B83E8A">
        <w:rPr>
          <w:rFonts w:asciiTheme="majorHAnsi" w:hAnsiTheme="majorHAnsi" w:cs="Arial"/>
        </w:rPr>
        <w:t xml:space="preserve">. Si luego del requerimiento realizado por el Comité el oferente no presentare el documento, o </w:t>
      </w:r>
      <w:r w:rsidR="00CC4758" w:rsidRPr="00B83E8A">
        <w:rPr>
          <w:rFonts w:asciiTheme="majorHAnsi" w:hAnsiTheme="majorHAnsi" w:cs="Arial"/>
        </w:rPr>
        <w:t>la presentación</w:t>
      </w:r>
      <w:r w:rsidRPr="00B83E8A">
        <w:rPr>
          <w:rFonts w:asciiTheme="majorHAnsi" w:hAnsiTheme="majorHAnsi"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B83E8A" w:rsidRDefault="00C5575E" w:rsidP="00604986">
      <w:pPr>
        <w:pStyle w:val="Prrafodelista"/>
        <w:spacing w:before="240" w:after="240" w:line="240" w:lineRule="auto"/>
        <w:ind w:left="284"/>
        <w:jc w:val="both"/>
        <w:rPr>
          <w:rFonts w:asciiTheme="majorHAnsi" w:hAnsiTheme="majorHAnsi" w:cs="Arial"/>
        </w:rPr>
      </w:pPr>
    </w:p>
    <w:p w14:paraId="2BB7A45A" w14:textId="7D905AA4" w:rsidR="004E69A3" w:rsidRPr="00B83E8A" w:rsidRDefault="00C5575E" w:rsidP="00604986">
      <w:pPr>
        <w:pStyle w:val="Prrafodelista"/>
        <w:spacing w:before="240" w:after="240" w:line="240" w:lineRule="auto"/>
        <w:ind w:left="284"/>
        <w:jc w:val="both"/>
        <w:rPr>
          <w:rFonts w:asciiTheme="majorHAnsi" w:hAnsiTheme="majorHAnsi" w:cs="Arial"/>
          <w:iCs/>
          <w:color w:val="FF0000"/>
          <w:szCs w:val="20"/>
        </w:rPr>
      </w:pPr>
      <w:r w:rsidRPr="00B83E8A">
        <w:rPr>
          <w:rFonts w:asciiTheme="majorHAnsi" w:hAnsiTheme="majorHAnsi"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B83E8A">
        <w:rPr>
          <w:rFonts w:asciiTheme="majorHAnsi" w:hAnsiTheme="majorHAnsi" w:cs="Arial"/>
        </w:rPr>
        <w:t>del certificado</w:t>
      </w:r>
      <w:r w:rsidRPr="00B83E8A">
        <w:rPr>
          <w:rFonts w:asciiTheme="majorHAnsi" w:hAnsiTheme="majorHAnsi" w:cs="Arial"/>
        </w:rPr>
        <w:t>, resultare ser la más baja se la seleccionará para la adjudicación; caso contrario se seleccionará la oferta del bien o servicio proveniente del extranjero o que no haya presentado el citado documento.</w:t>
      </w:r>
      <w:r w:rsidR="001F62A3" w:rsidRPr="00B83E8A">
        <w:rPr>
          <w:rFonts w:asciiTheme="majorHAnsi" w:hAnsiTheme="majorHAnsi" w:cs="Arial"/>
          <w:iCs/>
          <w:color w:val="FF0000"/>
          <w:szCs w:val="20"/>
        </w:rPr>
        <w:t xml:space="preserve">  </w:t>
      </w:r>
    </w:p>
    <w:p w14:paraId="0E06AD8E" w14:textId="77777777" w:rsidR="00C5575E" w:rsidRPr="00B83E8A" w:rsidRDefault="00C5575E" w:rsidP="00C5575E">
      <w:pPr>
        <w:pStyle w:val="Prrafodelista"/>
        <w:spacing w:before="240" w:after="240" w:line="240" w:lineRule="auto"/>
        <w:jc w:val="both"/>
        <w:rPr>
          <w:rFonts w:asciiTheme="majorHAnsi" w:hAnsiTheme="majorHAnsi" w:cs="Arial"/>
        </w:rPr>
      </w:pPr>
    </w:p>
    <w:p w14:paraId="3F28DC60" w14:textId="57F9E2B2" w:rsidR="004E69A3" w:rsidRPr="00B83E8A" w:rsidRDefault="004E69A3" w:rsidP="007512F3">
      <w:pPr>
        <w:pStyle w:val="Prrafodelista"/>
        <w:numPr>
          <w:ilvl w:val="0"/>
          <w:numId w:val="5"/>
        </w:numPr>
        <w:spacing w:before="240" w:after="240" w:line="240" w:lineRule="auto"/>
        <w:ind w:left="709" w:hanging="709"/>
        <w:contextualSpacing w:val="0"/>
        <w:jc w:val="both"/>
        <w:rPr>
          <w:rFonts w:asciiTheme="majorHAnsi" w:hAnsiTheme="majorHAnsi" w:cs="Arial"/>
          <w:i/>
          <w:color w:val="FF0000"/>
        </w:rPr>
      </w:pPr>
      <w:r w:rsidRPr="00B83E8A">
        <w:rPr>
          <w:rFonts w:asciiTheme="majorHAnsi" w:hAnsiTheme="majorHAnsi" w:cs="Arial"/>
        </w:rPr>
        <w:t xml:space="preserve">Criterio de evaluación y calificación de las muestras: </w:t>
      </w:r>
      <w:r w:rsidR="001F1230" w:rsidRPr="001F1230">
        <w:rPr>
          <w:rFonts w:asciiTheme="majorHAnsi" w:hAnsiTheme="majorHAnsi" w:cs="Calibri"/>
          <w:b/>
          <w:i/>
          <w:color w:val="FF0000"/>
        </w:rPr>
        <w:t>NO APLICA</w:t>
      </w:r>
      <w:r w:rsidRPr="00B83E8A">
        <w:rPr>
          <w:rFonts w:asciiTheme="majorHAnsi" w:hAnsiTheme="majorHAnsi" w:cs="Arial"/>
          <w:i/>
          <w:color w:val="FF0000"/>
        </w:rPr>
        <w:t>.</w:t>
      </w:r>
    </w:p>
    <w:p w14:paraId="34F8ABDC" w14:textId="77777777" w:rsidR="00451D35" w:rsidRPr="00451D35" w:rsidRDefault="004E69A3" w:rsidP="00451D35">
      <w:pPr>
        <w:pStyle w:val="Prrafodelista"/>
        <w:numPr>
          <w:ilvl w:val="0"/>
          <w:numId w:val="5"/>
        </w:numPr>
        <w:spacing w:after="240" w:line="240" w:lineRule="auto"/>
        <w:ind w:left="360"/>
        <w:jc w:val="both"/>
        <w:rPr>
          <w:rFonts w:ascii="Cambria" w:eastAsia="Calibri" w:hAnsi="Cambria" w:cs="Arial"/>
          <w:b/>
          <w:color w:val="FF0000"/>
          <w:lang w:val="es-AR"/>
        </w:rPr>
      </w:pPr>
      <w:r w:rsidRPr="00451D35">
        <w:rPr>
          <w:rFonts w:asciiTheme="majorHAnsi" w:hAnsiTheme="majorHAnsi" w:cs="Arial"/>
        </w:rPr>
        <w:t xml:space="preserve">Criterio para desempate de ofertas: </w:t>
      </w:r>
      <w:r w:rsidR="00451D35" w:rsidRPr="00451D35">
        <w:rPr>
          <w:rFonts w:ascii="Cambria" w:eastAsia="Calibri" w:hAnsi="Cambria" w:cs="Times New Roman"/>
        </w:rPr>
        <w:t xml:space="preserve">prevalecerá la oferta que obtenga </w:t>
      </w:r>
      <w:r w:rsidR="00451D35" w:rsidRPr="00451D35">
        <w:rPr>
          <w:rFonts w:ascii="Cambria" w:eastAsia="Calibri" w:hAnsi="Cambria" w:cs="Times New Roman"/>
          <w:b/>
        </w:rPr>
        <w:t>el mayor puntaje en la Evaluación Técnica</w:t>
      </w:r>
      <w:r w:rsidR="00451D35" w:rsidRPr="00451D35">
        <w:rPr>
          <w:rFonts w:ascii="Cambria" w:eastAsia="Calibri" w:hAnsi="Cambria" w:cs="Times New Roman"/>
        </w:rPr>
        <w:t xml:space="preserve">. De existir nuevamente empate, prevalecerá la oferta que demuestre documentalmente mayor cantidad de </w:t>
      </w:r>
      <w:r w:rsidR="00451D35" w:rsidRPr="00451D35">
        <w:rPr>
          <w:rFonts w:ascii="Cambria" w:eastAsia="Calibri" w:hAnsi="Cambria" w:cs="Times New Roman"/>
          <w:b/>
        </w:rPr>
        <w:t xml:space="preserve">facturas y/o contratos y/u órdenes de </w:t>
      </w:r>
      <w:r w:rsidR="00451D35" w:rsidRPr="00451D35">
        <w:rPr>
          <w:rFonts w:ascii="Cambria" w:eastAsia="Calibri" w:hAnsi="Cambria" w:cs="Times New Roman"/>
          <w:b/>
          <w:color w:val="FF0000"/>
        </w:rPr>
        <w:t xml:space="preserve">servicios </w:t>
      </w:r>
      <w:r w:rsidR="00451D35" w:rsidRPr="00451D35">
        <w:rPr>
          <w:rFonts w:ascii="Cambria" w:eastAsia="Calibri" w:hAnsi="Cambria" w:cs="Times New Roman"/>
        </w:rPr>
        <w:t xml:space="preserve">realizados en </w:t>
      </w:r>
      <w:r w:rsidR="00451D35" w:rsidRPr="00451D35">
        <w:rPr>
          <w:rFonts w:ascii="Cambria" w:eastAsia="Calibri" w:hAnsi="Cambria" w:cs="Times New Roman"/>
          <w:b/>
          <w:color w:val="FF0000"/>
        </w:rPr>
        <w:t>Consultoría para Diagnóstico de Comunicación Interna</w:t>
      </w:r>
      <w:r w:rsidR="00451D35" w:rsidRPr="00451D35">
        <w:rPr>
          <w:rFonts w:ascii="Cambria" w:eastAsia="Calibri" w:hAnsi="Cambria" w:cs="Times New Roman"/>
        </w:rPr>
        <w:t xml:space="preserve">, dentro de los  </w:t>
      </w:r>
      <w:r w:rsidR="00451D35" w:rsidRPr="00451D35">
        <w:rPr>
          <w:rFonts w:ascii="Cambria" w:eastAsia="Calibri" w:hAnsi="Cambria" w:cs="Times New Roman"/>
          <w:b/>
        </w:rPr>
        <w:t>tres últimos años</w:t>
      </w:r>
      <w:r w:rsidR="00451D35" w:rsidRPr="00451D35">
        <w:rPr>
          <w:rFonts w:ascii="Cambria" w:eastAsia="Calibri" w:hAnsi="Cambria" w:cs="Times New Roman"/>
        </w:rPr>
        <w:t xml:space="preserve"> solicitados. De existir nuevamente empate, prevalecerá la oferta que demuestre documentalmente, mayor cantidad de </w:t>
      </w:r>
      <w:r w:rsidR="00451D35" w:rsidRPr="00451D35">
        <w:rPr>
          <w:rFonts w:ascii="Cambria" w:eastAsia="Calibri" w:hAnsi="Cambria" w:cs="Times New Roman"/>
          <w:b/>
        </w:rPr>
        <w:t>facturas y/o contratos y/u órdenes de</w:t>
      </w:r>
      <w:r w:rsidR="00451D35" w:rsidRPr="00451D35">
        <w:rPr>
          <w:rFonts w:ascii="Cambria" w:eastAsia="Calibri" w:hAnsi="Cambria" w:cs="Times New Roman"/>
        </w:rPr>
        <w:t xml:space="preserve"> </w:t>
      </w:r>
      <w:r w:rsidR="00451D35" w:rsidRPr="00451D35">
        <w:rPr>
          <w:rFonts w:ascii="Cambria" w:eastAsia="Calibri" w:hAnsi="Cambria" w:cs="Times New Roman"/>
          <w:b/>
          <w:color w:val="FF0000"/>
        </w:rPr>
        <w:t xml:space="preserve">servicios </w:t>
      </w:r>
      <w:r w:rsidR="00451D35" w:rsidRPr="00451D35">
        <w:rPr>
          <w:rFonts w:ascii="Cambria" w:eastAsia="Calibri" w:hAnsi="Cambria" w:cs="Times New Roman"/>
        </w:rPr>
        <w:t xml:space="preserve">realizados en </w:t>
      </w:r>
      <w:r w:rsidR="00451D35" w:rsidRPr="00451D35">
        <w:rPr>
          <w:rFonts w:ascii="Cambria" w:eastAsia="Calibri" w:hAnsi="Cambria" w:cs="Times New Roman"/>
          <w:b/>
          <w:color w:val="FF0000"/>
        </w:rPr>
        <w:t>Consultoría para Diagnóstico de Comunicación Interna</w:t>
      </w:r>
      <w:r w:rsidR="00451D35" w:rsidRPr="00451D35">
        <w:rPr>
          <w:rFonts w:ascii="Cambria" w:eastAsia="Calibri" w:hAnsi="Cambria" w:cs="Times New Roman"/>
        </w:rPr>
        <w:t xml:space="preserve">, dentro de ese </w:t>
      </w:r>
      <w:r w:rsidR="00451D35" w:rsidRPr="00451D35">
        <w:rPr>
          <w:rFonts w:ascii="Cambria" w:eastAsia="Calibri" w:hAnsi="Cambria" w:cs="Times New Roman"/>
          <w:b/>
          <w:i/>
        </w:rPr>
        <w:t>último año</w:t>
      </w:r>
      <w:r w:rsidR="00451D35" w:rsidRPr="00451D35">
        <w:rPr>
          <w:rFonts w:ascii="Cambria" w:eastAsia="Calibri" w:hAnsi="Cambria" w:cs="Times New Roman"/>
          <w:i/>
        </w:rPr>
        <w:t xml:space="preserve">, </w:t>
      </w:r>
      <w:r w:rsidR="00451D35" w:rsidRPr="00451D35">
        <w:rPr>
          <w:rFonts w:ascii="Cambria" w:eastAsia="Calibri" w:hAnsi="Cambria" w:cs="Times New Roman"/>
        </w:rPr>
        <w:t>de los tres solicitados</w:t>
      </w:r>
      <w:r w:rsidR="00451D35" w:rsidRPr="00451D35">
        <w:rPr>
          <w:rFonts w:ascii="Cambria" w:eastAsia="Calibri" w:hAnsi="Cambria" w:cs="Arial"/>
          <w:b/>
        </w:rPr>
        <w:t xml:space="preserve">. </w:t>
      </w:r>
    </w:p>
    <w:p w14:paraId="29387BB5" w14:textId="42E5EF6A" w:rsidR="00451D35" w:rsidRPr="00451D35" w:rsidRDefault="00451D35" w:rsidP="00451D35">
      <w:pPr>
        <w:pStyle w:val="Prrafodelista"/>
        <w:spacing w:after="240" w:line="240" w:lineRule="auto"/>
        <w:ind w:left="360"/>
        <w:jc w:val="both"/>
        <w:rPr>
          <w:rFonts w:ascii="Cambria" w:eastAsia="Calibri" w:hAnsi="Cambria" w:cs="Arial"/>
          <w:b/>
          <w:color w:val="FF0000"/>
          <w:lang w:val="es-AR"/>
        </w:rPr>
      </w:pPr>
      <w:r w:rsidRPr="00451D35">
        <w:rPr>
          <w:rFonts w:ascii="Cambria" w:eastAsia="Calibri" w:hAnsi="Cambria" w:cs="Calibri"/>
          <w:b/>
          <w:color w:val="FF0000"/>
        </w:rPr>
        <w:t xml:space="preserve">Estos criterios de desempate serán analizados </w:t>
      </w:r>
      <w:r w:rsidRPr="00451D35">
        <w:rPr>
          <w:rFonts w:ascii="Cambria" w:eastAsia="Calibri" w:hAnsi="Cambria" w:cs="Arial"/>
          <w:b/>
          <w:iCs/>
          <w:color w:val="FF0000"/>
        </w:rPr>
        <w:t>con posterioridad a la Evaluación Combinada</w:t>
      </w:r>
      <w:r w:rsidRPr="00451D35">
        <w:rPr>
          <w:rFonts w:ascii="Cambria" w:eastAsia="Calibri" w:hAnsi="Cambria" w:cs="Arial"/>
        </w:rPr>
        <w:t>,</w:t>
      </w:r>
    </w:p>
    <w:p w14:paraId="76EE8EBD" w14:textId="77777777" w:rsidR="00451D35" w:rsidRPr="00451D35" w:rsidRDefault="00451D35" w:rsidP="00451D35">
      <w:pPr>
        <w:tabs>
          <w:tab w:val="left" w:pos="284"/>
          <w:tab w:val="left" w:pos="426"/>
        </w:tabs>
        <w:spacing w:before="120" w:after="120"/>
        <w:ind w:left="284"/>
        <w:jc w:val="both"/>
        <w:rPr>
          <w:rFonts w:ascii="Cambria" w:eastAsia="Calibri" w:hAnsi="Cambria" w:cs="Arial"/>
          <w:b/>
          <w:bCs/>
        </w:rPr>
      </w:pPr>
      <w:r w:rsidRPr="00451D35">
        <w:rPr>
          <w:rFonts w:ascii="Cambria" w:eastAsia="Calibri" w:hAnsi="Cambria" w:cs="Times New Roman"/>
          <w:b/>
        </w:rPr>
        <w:t>En el caso de consorcios para los primeros dos criterios, se sumarán los promedios y los coeficientes, respectivamente, de cada miembro, a los efectos de promediar los resultados; para el ultimo criterio, se sumaran la cantidad de los contratos de todos los miembros</w:t>
      </w:r>
      <w:r w:rsidRPr="00451D35">
        <w:rPr>
          <w:rFonts w:ascii="Cambria" w:eastAsia="Calibri" w:hAnsi="Cambria" w:cs="Arial"/>
          <w:b/>
          <w:bCs/>
        </w:rPr>
        <w:t>.</w:t>
      </w:r>
    </w:p>
    <w:p w14:paraId="34ADE7C2" w14:textId="2B24A844" w:rsidR="001F1230" w:rsidRDefault="004E69A3" w:rsidP="001F1230">
      <w:pPr>
        <w:pStyle w:val="Prrafodelista"/>
        <w:numPr>
          <w:ilvl w:val="0"/>
          <w:numId w:val="5"/>
        </w:numPr>
        <w:spacing w:after="0" w:line="240" w:lineRule="auto"/>
        <w:ind w:left="426" w:hanging="284"/>
        <w:contextualSpacing w:val="0"/>
        <w:jc w:val="both"/>
        <w:rPr>
          <w:rFonts w:ascii="Cambria" w:hAnsi="Cambria" w:cs="Arial"/>
          <w:spacing w:val="-3"/>
        </w:rPr>
      </w:pPr>
      <w:r w:rsidRPr="001F1230">
        <w:rPr>
          <w:rFonts w:asciiTheme="majorHAnsi" w:hAnsiTheme="majorHAnsi" w:cs="Arial"/>
        </w:rPr>
        <w:lastRenderedPageBreak/>
        <w:t>Notificación de Adjudicación:</w:t>
      </w:r>
      <w:r w:rsidRPr="00B83E8A">
        <w:rPr>
          <w:rFonts w:asciiTheme="majorHAnsi" w:hAnsiTheme="majorHAnsi" w:cs="Arial"/>
        </w:rPr>
        <w:t xml:space="preserve"> </w:t>
      </w:r>
      <w:r w:rsidR="001F1230" w:rsidRPr="001F1230">
        <w:rPr>
          <w:rFonts w:ascii="Cambria" w:hAnsi="Cambria" w:cs="Arial"/>
          <w:spacing w:val="-3"/>
        </w:rPr>
        <w:t xml:space="preserve">La adjudicación quedará formalizada con la notificación escrita al adjudicatario y a los demás oferentes, dentro del plazo de </w:t>
      </w:r>
      <w:r w:rsidR="001F1230" w:rsidRPr="001F1230">
        <w:rPr>
          <w:rFonts w:ascii="Cambria" w:hAnsi="Cambria" w:cs="Arial"/>
          <w:i/>
          <w:color w:val="FF0000"/>
          <w:spacing w:val="-3"/>
          <w:u w:val="single"/>
        </w:rPr>
        <w:t>cinco (5) días calendario</w:t>
      </w:r>
      <w:r w:rsidR="001F1230" w:rsidRPr="001F1230">
        <w:rPr>
          <w:rFonts w:ascii="Cambria" w:hAnsi="Cambria" w:cs="Arial"/>
          <w:color w:val="FF0000"/>
          <w:spacing w:val="-3"/>
        </w:rPr>
        <w:t xml:space="preserve"> </w:t>
      </w:r>
      <w:r w:rsidR="001F1230" w:rsidRPr="001F1230">
        <w:rPr>
          <w:rFonts w:ascii="Cambria" w:hAnsi="Cambria" w:cs="Arial"/>
          <w:spacing w:val="-3"/>
        </w:rPr>
        <w:t>siguiente a su emisión Resolución de adjudicación. Asimismo, deberá ser difundido en el Sistema de Información de Contrataciones Públicas (SICP). Las Notificaciones de Adjudicación serán remitidas vía Fax o Correo Electrónico. La Convocante respaldará la comunicación de las notificaciones realizadas de la siguiente manera:</w:t>
      </w:r>
    </w:p>
    <w:p w14:paraId="530D1588" w14:textId="77777777" w:rsidR="001F1230" w:rsidRPr="001F1230" w:rsidRDefault="001F1230" w:rsidP="001F1230">
      <w:pPr>
        <w:pStyle w:val="Prrafodelista"/>
        <w:spacing w:after="0" w:line="240" w:lineRule="auto"/>
        <w:ind w:left="426"/>
        <w:contextualSpacing w:val="0"/>
        <w:jc w:val="both"/>
        <w:rPr>
          <w:rFonts w:ascii="Cambria" w:hAnsi="Cambria" w:cs="Arial"/>
          <w:spacing w:val="-3"/>
          <w:sz w:val="16"/>
          <w:szCs w:val="16"/>
        </w:rPr>
      </w:pPr>
    </w:p>
    <w:p w14:paraId="0EA0C6C3" w14:textId="77777777" w:rsidR="001F1230" w:rsidRDefault="001F1230" w:rsidP="007153C2">
      <w:pPr>
        <w:pStyle w:val="Prrafodelista"/>
        <w:spacing w:before="120" w:after="120" w:line="240" w:lineRule="auto"/>
        <w:ind w:left="426"/>
        <w:jc w:val="both"/>
        <w:rPr>
          <w:rFonts w:ascii="Cambria" w:hAnsi="Cambria" w:cs="Arial"/>
          <w:i/>
          <w:spacing w:val="-3"/>
        </w:rPr>
      </w:pPr>
      <w:r w:rsidRPr="001F1230">
        <w:rPr>
          <w:rFonts w:ascii="Cambria" w:hAnsi="Cambria" w:cs="Arial"/>
          <w:b/>
          <w:i/>
          <w:spacing w:val="-3"/>
          <w:u w:val="single"/>
        </w:rPr>
        <w:t>Vía Fax:</w:t>
      </w:r>
      <w:r w:rsidRPr="001F1230">
        <w:rPr>
          <w:rFonts w:ascii="Cambria" w:hAnsi="Cambria" w:cs="Arial"/>
          <w:i/>
          <w:spacing w:val="-3"/>
        </w:rPr>
        <w:t xml:space="preserve"> Con reporte de Transmisión emitido por el Teléfono Fax de la Agencia Financiera de Desarrollo - AFD al número de Teléfono fax declarado por los oferentes en su oferta o;</w:t>
      </w:r>
    </w:p>
    <w:p w14:paraId="385802BC" w14:textId="77777777" w:rsidR="001F1230" w:rsidRPr="001F1230" w:rsidRDefault="001F1230" w:rsidP="001F1230">
      <w:pPr>
        <w:pStyle w:val="Prrafodelista"/>
        <w:spacing w:before="120" w:after="120" w:line="240" w:lineRule="auto"/>
        <w:ind w:left="426"/>
        <w:rPr>
          <w:rFonts w:ascii="Cambria" w:hAnsi="Cambria" w:cs="Arial"/>
          <w:i/>
          <w:spacing w:val="-3"/>
          <w:sz w:val="16"/>
          <w:szCs w:val="16"/>
        </w:rPr>
      </w:pPr>
    </w:p>
    <w:p w14:paraId="48F5CCAE" w14:textId="77777777" w:rsidR="001F1230" w:rsidRPr="001F1230" w:rsidRDefault="001F1230" w:rsidP="007153C2">
      <w:pPr>
        <w:pStyle w:val="Prrafodelista"/>
        <w:spacing w:after="0" w:line="240" w:lineRule="auto"/>
        <w:ind w:left="426"/>
        <w:jc w:val="both"/>
        <w:rPr>
          <w:rFonts w:ascii="Cambria" w:hAnsi="Cambria" w:cs="Arial"/>
          <w:i/>
          <w:spacing w:val="-3"/>
        </w:rPr>
      </w:pPr>
      <w:r w:rsidRPr="001F1230">
        <w:rPr>
          <w:rFonts w:ascii="Cambria" w:hAnsi="Cambria" w:cs="Arial"/>
          <w:b/>
          <w:i/>
          <w:spacing w:val="-3"/>
          <w:u w:val="single"/>
        </w:rPr>
        <w:t>Vía Correo Electrónico (email):</w:t>
      </w:r>
      <w:r w:rsidRPr="001F1230">
        <w:rPr>
          <w:rFonts w:ascii="Cambria" w:hAnsi="Cambria" w:cs="Arial"/>
          <w:i/>
          <w:spacing w:val="-3"/>
        </w:rPr>
        <w:t xml:space="preserve"> Con reporte de transmisión del correo electrónico de la Agencia Financiera de Desarrollo - AFD a la dirección de correo electrónico declarado por los oferentes en su oferta.</w:t>
      </w:r>
    </w:p>
    <w:p w14:paraId="0B4E3ED9" w14:textId="18B9FEA3" w:rsidR="001F1230" w:rsidRPr="00B83E8A" w:rsidRDefault="001F1230" w:rsidP="001F1230">
      <w:pPr>
        <w:pStyle w:val="Prrafodelista"/>
        <w:spacing w:before="240" w:after="240" w:line="240" w:lineRule="auto"/>
        <w:ind w:left="426"/>
        <w:contextualSpacing w:val="0"/>
        <w:jc w:val="both"/>
        <w:rPr>
          <w:rFonts w:asciiTheme="majorHAnsi" w:hAnsiTheme="majorHAnsi" w:cs="Arial"/>
        </w:rPr>
      </w:pPr>
      <w:r w:rsidRPr="00B3211C">
        <w:rPr>
          <w:rFonts w:ascii="Cambria" w:hAnsi="Cambria" w:cs="Arial"/>
          <w:b/>
          <w:i/>
          <w:spacing w:val="-3"/>
          <w:highlight w:val="yellow"/>
        </w:rPr>
        <w:t xml:space="preserve">Los oferentes serán </w:t>
      </w:r>
      <w:r w:rsidRPr="00B3211C">
        <w:rPr>
          <w:rFonts w:ascii="Cambria" w:hAnsi="Cambria" w:cs="Arial"/>
          <w:b/>
          <w:i/>
          <w:color w:val="FF0000"/>
          <w:spacing w:val="-3"/>
          <w:highlight w:val="yellow"/>
          <w:u w:val="single"/>
        </w:rPr>
        <w:t>totalmente responsables</w:t>
      </w:r>
      <w:r w:rsidRPr="00B3211C">
        <w:rPr>
          <w:rFonts w:ascii="Cambria" w:hAnsi="Cambria" w:cs="Arial"/>
          <w:b/>
          <w:i/>
          <w:spacing w:val="-3"/>
          <w:highlight w:val="yellow"/>
        </w:rPr>
        <w:t xml:space="preserve"> de la revisión de sus Teléfonos Fax y de los correos electrónicos declarados en la oferta. Este procedimiento remplaza a la notificación personal.</w:t>
      </w:r>
    </w:p>
    <w:p w14:paraId="54C8A1F4" w14:textId="12F7D15C" w:rsidR="003C0B8F" w:rsidRPr="00B83E8A" w:rsidRDefault="003C0B8F" w:rsidP="00897DD0">
      <w:pPr>
        <w:pStyle w:val="Prrafodelista"/>
        <w:numPr>
          <w:ilvl w:val="0"/>
          <w:numId w:val="5"/>
        </w:numPr>
        <w:tabs>
          <w:tab w:val="left" w:pos="426"/>
        </w:tabs>
        <w:spacing w:before="240" w:after="240" w:line="240" w:lineRule="auto"/>
        <w:ind w:left="284" w:hanging="284"/>
        <w:contextualSpacing w:val="0"/>
        <w:jc w:val="both"/>
        <w:rPr>
          <w:rFonts w:asciiTheme="majorHAnsi" w:hAnsiTheme="majorHAnsi" w:cs="Arial"/>
          <w:color w:val="FF0000"/>
        </w:rPr>
      </w:pPr>
      <w:r w:rsidRPr="00B83E8A">
        <w:rPr>
          <w:rFonts w:asciiTheme="majorHAnsi" w:hAnsiTheme="majorHAnsi" w:cs="Arial"/>
        </w:rPr>
        <w:t xml:space="preserve">La convocante formalizará </w:t>
      </w:r>
      <w:r w:rsidR="00BC3529" w:rsidRPr="00B83E8A">
        <w:rPr>
          <w:rFonts w:asciiTheme="majorHAnsi" w:hAnsiTheme="majorHAnsi" w:cs="Arial"/>
        </w:rPr>
        <w:t>la</w:t>
      </w:r>
      <w:r w:rsidRPr="00B83E8A">
        <w:rPr>
          <w:rFonts w:asciiTheme="majorHAnsi" w:hAnsiTheme="majorHAnsi" w:cs="Arial"/>
        </w:rPr>
        <w:t xml:space="preserve"> </w:t>
      </w:r>
      <w:r w:rsidR="00BC3529" w:rsidRPr="00B83E8A">
        <w:rPr>
          <w:rFonts w:asciiTheme="majorHAnsi" w:hAnsiTheme="majorHAnsi" w:cs="Arial"/>
        </w:rPr>
        <w:t>contratación</w:t>
      </w:r>
      <w:r w:rsidRPr="00B83E8A">
        <w:rPr>
          <w:rFonts w:asciiTheme="majorHAnsi" w:hAnsiTheme="majorHAnsi" w:cs="Arial"/>
        </w:rPr>
        <w:t xml:space="preserve"> mediante:</w:t>
      </w:r>
      <w:r w:rsidR="004C62A9" w:rsidRPr="00B83E8A">
        <w:rPr>
          <w:rFonts w:asciiTheme="majorHAnsi" w:hAnsiTheme="majorHAnsi" w:cs="Arial"/>
        </w:rPr>
        <w:t xml:space="preserve"> </w:t>
      </w:r>
      <w:r w:rsidR="007153C2">
        <w:rPr>
          <w:rFonts w:asciiTheme="majorHAnsi" w:hAnsiTheme="majorHAnsi" w:cs="Calibri"/>
          <w:b/>
        </w:rPr>
        <w:t>CONTRATO.</w:t>
      </w:r>
    </w:p>
    <w:p w14:paraId="4530DF2F" w14:textId="29BA3CD0" w:rsidR="00897DD0" w:rsidRPr="00897DD0" w:rsidRDefault="003C0B8F" w:rsidP="00897DD0">
      <w:pPr>
        <w:pStyle w:val="Prrafodelista"/>
        <w:numPr>
          <w:ilvl w:val="0"/>
          <w:numId w:val="5"/>
        </w:numPr>
        <w:spacing w:after="0" w:line="240" w:lineRule="auto"/>
        <w:ind w:left="426" w:hanging="426"/>
        <w:contextualSpacing w:val="0"/>
        <w:jc w:val="both"/>
        <w:rPr>
          <w:rFonts w:asciiTheme="majorHAnsi" w:hAnsiTheme="majorHAnsi" w:cs="Calibri"/>
        </w:rPr>
      </w:pPr>
      <w:r w:rsidRPr="00B83E8A">
        <w:rPr>
          <w:rFonts w:asciiTheme="majorHAnsi" w:hAnsiTheme="majorHAnsi" w:cs="Arial"/>
        </w:rPr>
        <w:t>El precio adjudicado estará sujeto a reajustes. La fórmula y procedimiento para el cálculo de reajustes serán los siguientes:</w:t>
      </w:r>
      <w:r w:rsidR="004C62A9" w:rsidRPr="00B83E8A">
        <w:rPr>
          <w:rFonts w:asciiTheme="majorHAnsi" w:hAnsiTheme="majorHAnsi" w:cs="Arial"/>
        </w:rPr>
        <w:t xml:space="preserve"> </w:t>
      </w:r>
      <w:r w:rsidR="00897DD0" w:rsidRPr="00897DD0">
        <w:rPr>
          <w:rFonts w:asciiTheme="majorHAnsi" w:hAnsiTheme="majorHAnsi" w:cs="Calibri"/>
          <w:b/>
        </w:rPr>
        <w:t xml:space="preserve">SI, </w:t>
      </w:r>
      <w:r w:rsidR="00897DD0" w:rsidRPr="00897DD0">
        <w:rPr>
          <w:rFonts w:asciiTheme="majorHAnsi" w:hAnsiTheme="majorHAnsi" w:cs="Calibri"/>
        </w:rPr>
        <w:t xml:space="preserve">el precio del contrato será reajustable. La fórmula y procedimiento para el cálculo de reajustes serán los siguientes: </w:t>
      </w:r>
      <w:r w:rsidR="00897DD0" w:rsidRPr="00897DD0">
        <w:rPr>
          <w:rFonts w:asciiTheme="majorHAnsi" w:hAnsiTheme="majorHAnsi"/>
          <w:b/>
          <w:u w:val="single"/>
        </w:rPr>
        <w:t>PF=Po x IPC1/100</w:t>
      </w:r>
      <w:r w:rsidR="00897DD0" w:rsidRPr="00897DD0">
        <w:rPr>
          <w:rFonts w:asciiTheme="majorHAnsi" w:hAnsiTheme="majorHAnsi" w:cs="Calibri"/>
        </w:rPr>
        <w:t>.</w:t>
      </w:r>
    </w:p>
    <w:p w14:paraId="7EEEE1B1" w14:textId="77777777" w:rsidR="00897DD0" w:rsidRPr="00897DD0" w:rsidRDefault="00897DD0" w:rsidP="00897DD0">
      <w:pPr>
        <w:spacing w:before="120" w:after="0"/>
        <w:ind w:firstLine="709"/>
        <w:rPr>
          <w:rFonts w:asciiTheme="majorHAnsi" w:hAnsiTheme="majorHAnsi"/>
          <w:u w:val="single"/>
        </w:rPr>
      </w:pPr>
      <w:r w:rsidRPr="00897DD0">
        <w:rPr>
          <w:rFonts w:asciiTheme="majorHAnsi" w:hAnsiTheme="majorHAnsi"/>
          <w:u w:val="single"/>
        </w:rPr>
        <w:t xml:space="preserve">Dónde: </w:t>
      </w:r>
    </w:p>
    <w:p w14:paraId="2D55386A" w14:textId="77777777" w:rsidR="00897DD0" w:rsidRPr="00897DD0" w:rsidRDefault="00897DD0" w:rsidP="00897DD0">
      <w:pPr>
        <w:spacing w:after="0"/>
        <w:ind w:firstLine="709"/>
        <w:rPr>
          <w:rFonts w:asciiTheme="majorHAnsi" w:hAnsiTheme="majorHAnsi"/>
        </w:rPr>
      </w:pPr>
      <w:r w:rsidRPr="00897DD0">
        <w:rPr>
          <w:rFonts w:asciiTheme="majorHAnsi" w:hAnsiTheme="majorHAnsi"/>
          <w:b/>
        </w:rPr>
        <w:t>PF=</w:t>
      </w:r>
      <w:r w:rsidRPr="00897DD0">
        <w:rPr>
          <w:rFonts w:asciiTheme="majorHAnsi" w:hAnsiTheme="majorHAnsi"/>
        </w:rPr>
        <w:t xml:space="preserve"> Precio final</w:t>
      </w:r>
    </w:p>
    <w:p w14:paraId="396210C0" w14:textId="77777777" w:rsidR="00897DD0" w:rsidRPr="00897DD0" w:rsidRDefault="00897DD0" w:rsidP="00897DD0">
      <w:pPr>
        <w:spacing w:after="0"/>
        <w:ind w:firstLine="709"/>
        <w:rPr>
          <w:rFonts w:asciiTheme="majorHAnsi" w:hAnsiTheme="majorHAnsi"/>
        </w:rPr>
      </w:pPr>
      <w:r w:rsidRPr="00897DD0">
        <w:rPr>
          <w:rFonts w:asciiTheme="majorHAnsi" w:hAnsiTheme="majorHAnsi"/>
          <w:b/>
        </w:rPr>
        <w:t>Po=</w:t>
      </w:r>
      <w:r w:rsidRPr="00897DD0">
        <w:rPr>
          <w:rFonts w:asciiTheme="majorHAnsi" w:hAnsiTheme="majorHAnsi"/>
        </w:rPr>
        <w:t xml:space="preserve"> Precio Inicial de la Oferta</w:t>
      </w:r>
    </w:p>
    <w:p w14:paraId="02297237" w14:textId="77777777" w:rsidR="00897DD0" w:rsidRPr="00897DD0" w:rsidRDefault="00897DD0" w:rsidP="00897DD0">
      <w:pPr>
        <w:spacing w:after="0"/>
        <w:ind w:left="709"/>
        <w:rPr>
          <w:rFonts w:asciiTheme="majorHAnsi" w:hAnsiTheme="majorHAnsi"/>
        </w:rPr>
      </w:pPr>
      <w:r w:rsidRPr="00897DD0">
        <w:rPr>
          <w:rFonts w:asciiTheme="majorHAnsi" w:hAnsiTheme="majorHAnsi"/>
          <w:b/>
        </w:rPr>
        <w:t>PC1=</w:t>
      </w:r>
      <w:r w:rsidRPr="00897DD0">
        <w:rPr>
          <w:rFonts w:asciiTheme="majorHAnsi" w:hAnsiTheme="majorHAnsi"/>
        </w:rPr>
        <w:t xml:space="preserve"> Sumatoria del aumento del IPC de cada mes posterior al de la apertura de oferta dicha suma debe ser superior al 15% a fin de proceder al ajuste.</w:t>
      </w:r>
    </w:p>
    <w:p w14:paraId="0B0F6101" w14:textId="77777777" w:rsidR="00897DD0" w:rsidRPr="00897DD0" w:rsidRDefault="00897DD0" w:rsidP="00897DD0">
      <w:pPr>
        <w:spacing w:after="120"/>
        <w:ind w:firstLine="709"/>
        <w:rPr>
          <w:rFonts w:asciiTheme="majorHAnsi" w:hAnsiTheme="majorHAnsi"/>
        </w:rPr>
      </w:pPr>
      <w:r w:rsidRPr="00897DD0">
        <w:rPr>
          <w:rFonts w:asciiTheme="majorHAnsi" w:hAnsiTheme="majorHAnsi"/>
          <w:b/>
        </w:rPr>
        <w:t>IPC=</w:t>
      </w:r>
      <w:r w:rsidRPr="00897DD0">
        <w:rPr>
          <w:rFonts w:asciiTheme="majorHAnsi" w:hAnsiTheme="majorHAnsi"/>
        </w:rPr>
        <w:t xml:space="preserve"> Índice del precio al consumidor emitido por el Banco Central del Paraguay. </w:t>
      </w:r>
    </w:p>
    <w:p w14:paraId="68091F9B" w14:textId="77777777" w:rsidR="00897DD0" w:rsidRPr="00897DD0" w:rsidRDefault="00897DD0" w:rsidP="00897DD0">
      <w:pPr>
        <w:spacing w:after="0"/>
        <w:ind w:firstLine="709"/>
        <w:rPr>
          <w:rFonts w:asciiTheme="majorHAnsi" w:hAnsiTheme="majorHAnsi"/>
          <w:b/>
          <w:u w:val="single"/>
        </w:rPr>
      </w:pPr>
      <w:r w:rsidRPr="00897DD0">
        <w:rPr>
          <w:rFonts w:asciiTheme="majorHAnsi" w:hAnsiTheme="majorHAnsi"/>
          <w:b/>
          <w:u w:val="single"/>
        </w:rPr>
        <w:t>La AFD para el cálculo respectivo tomará el IPC mensual emitido por el BCP.</w:t>
      </w:r>
    </w:p>
    <w:p w14:paraId="410E6FA4" w14:textId="77777777" w:rsidR="00897DD0" w:rsidRPr="00897DD0" w:rsidRDefault="00897DD0" w:rsidP="00897DD0">
      <w:pPr>
        <w:spacing w:after="0"/>
        <w:ind w:firstLine="709"/>
        <w:rPr>
          <w:rFonts w:asciiTheme="majorHAnsi" w:hAnsiTheme="majorHAnsi"/>
          <w:b/>
          <w:u w:val="single"/>
        </w:rPr>
      </w:pPr>
    </w:p>
    <w:p w14:paraId="61DDB82C" w14:textId="6A4739FF" w:rsidR="00897DD0" w:rsidRPr="00897DD0" w:rsidRDefault="00897DD0" w:rsidP="00897DD0">
      <w:pPr>
        <w:spacing w:after="0"/>
        <w:jc w:val="both"/>
        <w:rPr>
          <w:rFonts w:asciiTheme="majorHAnsi" w:hAnsiTheme="majorHAnsi"/>
          <w:b/>
          <w:u w:val="single"/>
        </w:rPr>
      </w:pPr>
      <w:r w:rsidRPr="00897DD0">
        <w:rPr>
          <w:rFonts w:asciiTheme="majorHAnsi" w:hAnsiTheme="majorHAnsi"/>
          <w:b/>
          <w:u w:val="single"/>
        </w:rPr>
        <w:t xml:space="preserve">El reajuste de precios se dará a solicitud del Proveedor si se cumplen las condiciones establecidas más arriba, y el mismo deberá ser solicitado dentro del mes siguiente en el cual se produjeran las variaciones bajo pena de no poder solicitar transcurrido dicho plazo.- </w:t>
      </w:r>
    </w:p>
    <w:p w14:paraId="40D5DF47" w14:textId="723A3732" w:rsidR="00A13093" w:rsidRPr="00B83E8A" w:rsidRDefault="00A13093" w:rsidP="007512F3">
      <w:pPr>
        <w:pStyle w:val="Prrafodelista"/>
        <w:numPr>
          <w:ilvl w:val="0"/>
          <w:numId w:val="5"/>
        </w:numPr>
        <w:spacing w:before="240" w:after="240" w:line="240" w:lineRule="auto"/>
        <w:ind w:left="284" w:hanging="284"/>
        <w:contextualSpacing w:val="0"/>
        <w:jc w:val="both"/>
        <w:rPr>
          <w:rFonts w:asciiTheme="majorHAnsi" w:hAnsiTheme="majorHAnsi" w:cs="Arial"/>
          <w:color w:val="FF0000"/>
        </w:rPr>
      </w:pPr>
      <w:r w:rsidRPr="00B83E8A">
        <w:rPr>
          <w:rFonts w:asciiTheme="majorHAnsi" w:hAnsiTheme="majorHAnsi" w:cs="Arial"/>
          <w:spacing w:val="-3"/>
          <w:lang w:val="es-ES_tradnl"/>
        </w:rPr>
        <w:t xml:space="preserve">Indicar si se admitirá o no la subcontratación: </w:t>
      </w:r>
      <w:r w:rsidR="00A72CD8" w:rsidRPr="00A72CD8">
        <w:rPr>
          <w:rFonts w:asciiTheme="majorHAnsi" w:hAnsiTheme="majorHAnsi" w:cs="Arial"/>
          <w:b/>
          <w:i/>
          <w:color w:val="FF0000"/>
          <w:spacing w:val="-3"/>
          <w:lang w:val="es-ES_tradnl"/>
        </w:rPr>
        <w:t>NO</w:t>
      </w:r>
      <w:r w:rsidRPr="00A72CD8">
        <w:rPr>
          <w:rFonts w:asciiTheme="majorHAnsi" w:hAnsiTheme="majorHAnsi" w:cs="Arial"/>
          <w:bCs/>
          <w:i/>
          <w:iCs/>
          <w:color w:val="FF0000"/>
        </w:rPr>
        <w:t xml:space="preserve">  </w:t>
      </w:r>
    </w:p>
    <w:p w14:paraId="42D1F964" w14:textId="2F10E4F4" w:rsidR="00A72CD8" w:rsidRPr="00A72CD8" w:rsidRDefault="003C0B8F" w:rsidP="00A72CD8">
      <w:pPr>
        <w:pStyle w:val="Prrafodelista"/>
        <w:numPr>
          <w:ilvl w:val="0"/>
          <w:numId w:val="5"/>
        </w:numPr>
        <w:spacing w:after="120" w:line="240" w:lineRule="auto"/>
        <w:ind w:left="284" w:hanging="284"/>
        <w:contextualSpacing w:val="0"/>
        <w:jc w:val="both"/>
        <w:rPr>
          <w:rFonts w:asciiTheme="majorHAnsi" w:hAnsiTheme="majorHAnsi"/>
        </w:rPr>
      </w:pPr>
      <w:r w:rsidRPr="00B83E8A">
        <w:rPr>
          <w:rFonts w:asciiTheme="majorHAnsi" w:hAnsiTheme="majorHAnsi" w:cs="Arial"/>
        </w:rPr>
        <w:t>Las condiciones de pago:</w:t>
      </w:r>
      <w:r w:rsidR="004C62A9" w:rsidRPr="00B83E8A">
        <w:rPr>
          <w:rFonts w:asciiTheme="majorHAnsi" w:hAnsiTheme="majorHAnsi" w:cs="Arial"/>
        </w:rPr>
        <w:t xml:space="preserve"> </w:t>
      </w:r>
      <w:r w:rsidR="00A72CD8" w:rsidRPr="00A72CD8">
        <w:rPr>
          <w:rFonts w:asciiTheme="majorHAnsi" w:hAnsiTheme="majorHAnsi"/>
          <w:bCs/>
        </w:rPr>
        <w:t xml:space="preserve">El pago del </w:t>
      </w:r>
      <w:r w:rsidR="00A72CD8" w:rsidRPr="00A72CD8">
        <w:rPr>
          <w:rFonts w:asciiTheme="majorHAnsi" w:hAnsiTheme="majorHAnsi"/>
          <w:b/>
          <w:bCs/>
          <w:color w:val="FF0000"/>
        </w:rPr>
        <w:t xml:space="preserve">servicio </w:t>
      </w:r>
      <w:r w:rsidR="00A72CD8" w:rsidRPr="00A72CD8">
        <w:rPr>
          <w:rFonts w:asciiTheme="majorHAnsi" w:hAnsiTheme="majorHAnsi"/>
          <w:b/>
          <w:bCs/>
        </w:rPr>
        <w:t>será en guaraníes</w:t>
      </w:r>
      <w:r w:rsidR="00A72CD8" w:rsidRPr="00A72CD8">
        <w:rPr>
          <w:rFonts w:asciiTheme="majorHAnsi" w:hAnsiTheme="majorHAnsi"/>
          <w:bCs/>
        </w:rPr>
        <w:t xml:space="preserve">, objeto de la presente </w:t>
      </w:r>
      <w:r w:rsidR="00A72CD8" w:rsidRPr="00A72CD8">
        <w:rPr>
          <w:rFonts w:asciiTheme="majorHAnsi" w:hAnsiTheme="majorHAnsi"/>
          <w:b/>
          <w:bCs/>
          <w:color w:val="FF0000"/>
        </w:rPr>
        <w:t>Contratación Directa</w:t>
      </w:r>
      <w:r w:rsidR="00A72CD8" w:rsidRPr="00A72CD8">
        <w:rPr>
          <w:rFonts w:asciiTheme="majorHAnsi" w:hAnsiTheme="majorHAnsi"/>
          <w:bCs/>
        </w:rPr>
        <w:t xml:space="preserve">, se hará con </w:t>
      </w:r>
      <w:r w:rsidR="00A72CD8" w:rsidRPr="00A72CD8">
        <w:rPr>
          <w:rFonts w:asciiTheme="majorHAnsi" w:hAnsiTheme="majorHAnsi"/>
          <w:b/>
          <w:bCs/>
        </w:rPr>
        <w:t>Recursos Institucionales (F.F. 30)</w:t>
      </w:r>
      <w:r w:rsidR="00A72CD8" w:rsidRPr="00A72CD8">
        <w:rPr>
          <w:rFonts w:asciiTheme="majorHAnsi" w:hAnsiTheme="majorHAnsi"/>
          <w:bCs/>
        </w:rPr>
        <w:t>, del Presupuesto  General de la Nación</w:t>
      </w:r>
      <w:r w:rsidR="00A72CD8" w:rsidRPr="00A72CD8">
        <w:rPr>
          <w:rFonts w:asciiTheme="majorHAnsi" w:hAnsiTheme="majorHAnsi"/>
          <w:iCs/>
        </w:rPr>
        <w:t>,</w:t>
      </w:r>
      <w:r w:rsidR="00A72CD8">
        <w:rPr>
          <w:rFonts w:asciiTheme="majorHAnsi" w:hAnsiTheme="majorHAnsi"/>
          <w:iCs/>
        </w:rPr>
        <w:t xml:space="preserve"> </w:t>
      </w:r>
      <w:r w:rsidR="00A72CD8" w:rsidRPr="00A72CD8">
        <w:rPr>
          <w:rFonts w:asciiTheme="majorHAnsi" w:hAnsiTheme="majorHAnsi"/>
          <w:bCs/>
        </w:rPr>
        <w:t xml:space="preserve">correspondiente </w:t>
      </w:r>
      <w:r w:rsidR="00A72CD8" w:rsidRPr="00A72CD8">
        <w:rPr>
          <w:rFonts w:asciiTheme="majorHAnsi" w:hAnsiTheme="majorHAnsi"/>
          <w:b/>
          <w:bCs/>
          <w:color w:val="FF0000"/>
        </w:rPr>
        <w:t>al Ejercicio Fiscal 2017</w:t>
      </w:r>
      <w:r w:rsidR="00A72CD8" w:rsidRPr="00A72CD8">
        <w:rPr>
          <w:rFonts w:asciiTheme="majorHAnsi" w:hAnsiTheme="majorHAnsi"/>
          <w:bCs/>
        </w:rPr>
        <w:t xml:space="preserve">, asignado a la </w:t>
      </w:r>
      <w:r w:rsidR="00A72CD8" w:rsidRPr="00A72CD8">
        <w:rPr>
          <w:rFonts w:asciiTheme="majorHAnsi" w:hAnsiTheme="majorHAnsi"/>
          <w:b/>
          <w:bCs/>
        </w:rPr>
        <w:t>Agencia Financiera de Desarrollo(AFD)</w:t>
      </w:r>
      <w:r w:rsidR="00A72CD8" w:rsidRPr="00A72CD8">
        <w:rPr>
          <w:rFonts w:asciiTheme="majorHAnsi" w:hAnsiTheme="majorHAnsi"/>
          <w:bCs/>
        </w:rPr>
        <w:t xml:space="preserve">. </w:t>
      </w:r>
    </w:p>
    <w:p w14:paraId="0C594CD2" w14:textId="77777777" w:rsidR="00A72CD8" w:rsidRPr="00A72CD8" w:rsidRDefault="00A72CD8" w:rsidP="00A72CD8">
      <w:pPr>
        <w:pStyle w:val="Prrafodelista"/>
        <w:spacing w:after="0" w:line="240" w:lineRule="auto"/>
        <w:ind w:left="284"/>
        <w:contextualSpacing w:val="0"/>
        <w:jc w:val="both"/>
        <w:rPr>
          <w:rFonts w:asciiTheme="majorHAnsi" w:hAnsiTheme="majorHAnsi"/>
          <w:color w:val="FF0000"/>
        </w:rPr>
      </w:pPr>
      <w:r w:rsidRPr="00A72CD8">
        <w:rPr>
          <w:rFonts w:asciiTheme="majorHAnsi" w:hAnsiTheme="majorHAnsi"/>
          <w:b/>
          <w:color w:val="FF0000"/>
          <w:lang w:val="es-MX"/>
        </w:rPr>
        <w:t>La validez de la contratación y los pagos correspondientes al Ejercicio Fiscal 2018, estarán sujetos a la aprobación del Presupuesto General de la Nación para los referidos ejercicios fiscales</w:t>
      </w:r>
      <w:r w:rsidRPr="00A72CD8">
        <w:rPr>
          <w:rFonts w:asciiTheme="majorHAnsi" w:hAnsiTheme="majorHAnsi"/>
          <w:b/>
          <w:bCs/>
          <w:color w:val="FF0000"/>
        </w:rPr>
        <w:t>.</w:t>
      </w:r>
    </w:p>
    <w:p w14:paraId="58E4BF72" w14:textId="77777777" w:rsidR="00A72CD8" w:rsidRPr="00A72CD8" w:rsidRDefault="00A72CD8" w:rsidP="00A72CD8">
      <w:pPr>
        <w:pStyle w:val="Prrafodelista"/>
        <w:spacing w:before="120" w:after="0" w:line="240" w:lineRule="auto"/>
        <w:ind w:left="284"/>
        <w:contextualSpacing w:val="0"/>
        <w:jc w:val="both"/>
        <w:rPr>
          <w:rFonts w:asciiTheme="majorHAnsi" w:hAnsiTheme="majorHAnsi"/>
        </w:rPr>
      </w:pPr>
      <w:r w:rsidRPr="00A72CD8">
        <w:rPr>
          <w:rFonts w:asciiTheme="majorHAnsi" w:hAnsiTheme="majorHAnsi"/>
        </w:rPr>
        <w:lastRenderedPageBreak/>
        <w:t xml:space="preserve">El pago se efectuará sin exceder un plazo de </w:t>
      </w:r>
      <w:r w:rsidRPr="00A72CD8">
        <w:rPr>
          <w:rFonts w:asciiTheme="majorHAnsi" w:hAnsiTheme="majorHAnsi"/>
          <w:b/>
        </w:rPr>
        <w:t>30 (treinta) días</w:t>
      </w:r>
      <w:r w:rsidRPr="00A72CD8">
        <w:rPr>
          <w:rFonts w:asciiTheme="majorHAnsi" w:hAnsiTheme="majorHAnsi"/>
        </w:rPr>
        <w:t xml:space="preserve"> a partir de la fecha en que el Proveedor haya presentado la factura y ésta haya sido aceptada por la Contratante, </w:t>
      </w:r>
      <w:r w:rsidRPr="00A72CD8">
        <w:rPr>
          <w:rFonts w:asciiTheme="majorHAnsi" w:hAnsiTheme="majorHAnsi"/>
          <w:lang w:val="es-MX"/>
        </w:rPr>
        <w:t xml:space="preserve">previa recepción del </w:t>
      </w:r>
      <w:r w:rsidRPr="00A72CD8">
        <w:rPr>
          <w:rFonts w:asciiTheme="majorHAnsi" w:hAnsiTheme="majorHAnsi"/>
          <w:b/>
          <w:color w:val="FF0000"/>
          <w:lang w:val="es-MX"/>
        </w:rPr>
        <w:t xml:space="preserve">servicio </w:t>
      </w:r>
      <w:r w:rsidRPr="00A72CD8">
        <w:rPr>
          <w:rFonts w:asciiTheme="majorHAnsi" w:hAnsiTheme="majorHAnsi"/>
          <w:lang w:val="es-MX"/>
        </w:rPr>
        <w:t>por el área encargada y el pleno cumplimiento de las cláusulas contractuales por el Proveedor</w:t>
      </w:r>
      <w:r w:rsidRPr="00A72CD8">
        <w:rPr>
          <w:rFonts w:asciiTheme="majorHAnsi" w:hAnsiTheme="majorHAnsi"/>
        </w:rPr>
        <w:t>.</w:t>
      </w:r>
    </w:p>
    <w:p w14:paraId="5A916A3B" w14:textId="77777777" w:rsidR="00A72CD8" w:rsidRPr="00A72CD8" w:rsidRDefault="00A72CD8" w:rsidP="00A72CD8">
      <w:pPr>
        <w:pStyle w:val="Ttulo2"/>
        <w:keepNext w:val="0"/>
        <w:spacing w:before="120"/>
        <w:ind w:left="284"/>
        <w:jc w:val="both"/>
        <w:rPr>
          <w:b w:val="0"/>
          <w:bCs w:val="0"/>
          <w:color w:val="auto"/>
          <w:spacing w:val="-2"/>
          <w:sz w:val="22"/>
          <w:szCs w:val="22"/>
        </w:rPr>
      </w:pPr>
      <w:r w:rsidRPr="00A72CD8">
        <w:rPr>
          <w:b w:val="0"/>
          <w:bCs w:val="0"/>
          <w:color w:val="auto"/>
          <w:spacing w:val="-2"/>
          <w:sz w:val="22"/>
          <w:szCs w:val="22"/>
        </w:rPr>
        <w:t>Estos pagos se harán en base a los precios que figuran en la Planilla de Precios ofertada.</w:t>
      </w:r>
    </w:p>
    <w:p w14:paraId="17A52FE7" w14:textId="77777777" w:rsidR="00A72CD8" w:rsidRPr="00A72CD8" w:rsidRDefault="00A72CD8" w:rsidP="00A72CD8">
      <w:pPr>
        <w:pStyle w:val="Ttulo2"/>
        <w:keepNext w:val="0"/>
        <w:spacing w:before="120"/>
        <w:ind w:left="284"/>
        <w:jc w:val="both"/>
        <w:rPr>
          <w:b w:val="0"/>
          <w:bCs w:val="0"/>
          <w:color w:val="auto"/>
          <w:sz w:val="22"/>
          <w:szCs w:val="22"/>
        </w:rPr>
      </w:pPr>
      <w:r w:rsidRPr="00A72CD8">
        <w:rPr>
          <w:b w:val="0"/>
          <w:color w:val="auto"/>
          <w:sz w:val="22"/>
          <w:szCs w:val="22"/>
        </w:rPr>
        <w:t>De los montos facturados, serán pasibles las retenciones correspondientes al Impuestos a la Renta e IVA, según lo establecido por las disposiciones legales de la República del Paraguay. Independiente a estas retenciones impositivas se aplicará una retención equivalente</w:t>
      </w:r>
      <w:r w:rsidRPr="00A72CD8">
        <w:rPr>
          <w:b w:val="0"/>
          <w:bCs w:val="0"/>
          <w:color w:val="auto"/>
          <w:sz w:val="22"/>
          <w:szCs w:val="22"/>
        </w:rPr>
        <w:t xml:space="preserve"> al </w:t>
      </w:r>
      <w:r w:rsidRPr="00A72CD8">
        <w:rPr>
          <w:bCs w:val="0"/>
          <w:color w:val="auto"/>
          <w:sz w:val="22"/>
          <w:szCs w:val="22"/>
        </w:rPr>
        <w:t>0,4% (cero coma cuatro por ciento)</w:t>
      </w:r>
      <w:r w:rsidRPr="00A72CD8">
        <w:rPr>
          <w:b w:val="0"/>
          <w:bCs w:val="0"/>
          <w:color w:val="auto"/>
          <w:sz w:val="22"/>
          <w:szCs w:val="22"/>
        </w:rPr>
        <w:t xml:space="preserve"> sobre el importe de cada factura, deducido los impuestos correspondientes, conforme lo establecido en el 1 de la Ley N° 3439/08, que modifica el Art. 41 de la Ley 2051/03 de Contrataciones Públicas.</w:t>
      </w:r>
    </w:p>
    <w:p w14:paraId="372B7BEC" w14:textId="77777777" w:rsidR="00A72CD8" w:rsidRPr="00A72CD8" w:rsidRDefault="00A72CD8" w:rsidP="00A72CD8">
      <w:pPr>
        <w:pStyle w:val="Ttulo2"/>
        <w:keepNext w:val="0"/>
        <w:spacing w:before="120" w:after="120" w:line="240" w:lineRule="auto"/>
        <w:ind w:left="284"/>
        <w:jc w:val="both"/>
        <w:rPr>
          <w:color w:val="auto"/>
          <w:sz w:val="22"/>
          <w:szCs w:val="22"/>
        </w:rPr>
      </w:pPr>
      <w:r w:rsidRPr="00A72CD8">
        <w:rPr>
          <w:color w:val="auto"/>
          <w:sz w:val="22"/>
          <w:szCs w:val="22"/>
          <w:highlight w:val="yellow"/>
        </w:rPr>
        <w:t>En caso de que el Oferente no sea pasible de retención de los Impuestos por disposición legal, el mismo deberá acreditar documentalmente tal condición con la Constancia de No Retención de Impuestos, expedida por el Ministerio de Hacienda. Dicha constancia deberá ser presentada con la factura correspondiente y deberá estar vigente al momento del pago.</w:t>
      </w:r>
      <w:r w:rsidRPr="00A72CD8">
        <w:rPr>
          <w:color w:val="auto"/>
          <w:sz w:val="22"/>
          <w:szCs w:val="22"/>
        </w:rPr>
        <w:t xml:space="preserve"> </w:t>
      </w:r>
    </w:p>
    <w:p w14:paraId="1A3DDFC2" w14:textId="77777777" w:rsidR="00A72CD8" w:rsidRPr="00A72CD8" w:rsidRDefault="00A72CD8" w:rsidP="00A72CD8">
      <w:pPr>
        <w:pStyle w:val="Ttulo2"/>
        <w:keepNext w:val="0"/>
        <w:spacing w:before="0" w:after="120" w:line="240" w:lineRule="auto"/>
        <w:ind w:firstLine="284"/>
        <w:rPr>
          <w:color w:val="auto"/>
          <w:sz w:val="22"/>
          <w:szCs w:val="22"/>
        </w:rPr>
      </w:pPr>
      <w:r w:rsidRPr="00A72CD8">
        <w:rPr>
          <w:color w:val="auto"/>
          <w:sz w:val="22"/>
          <w:szCs w:val="22"/>
        </w:rPr>
        <w:t>Los Documentos exigidos para el pago son:</w:t>
      </w:r>
    </w:p>
    <w:p w14:paraId="52BDD2D8" w14:textId="104B25CB"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Factura Crédito. (para procesar el pago en el mes, la factura deberá ser presentada hasta el día 20 del mismo mes).-</w:t>
      </w:r>
    </w:p>
    <w:p w14:paraId="574E793E"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Nota de remisión con la conformidad de la dependencia receptora.</w:t>
      </w:r>
    </w:p>
    <w:p w14:paraId="788E1204"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Orden de Compra/Servicio</w:t>
      </w:r>
    </w:p>
    <w:p w14:paraId="7D562321"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Código de Contratación.</w:t>
      </w:r>
    </w:p>
    <w:p w14:paraId="6C8E969B"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Certificado de Cumplimiento Tributario vigente al momento del pago correspondiente.</w:t>
      </w:r>
    </w:p>
    <w:p w14:paraId="3534AE9F"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Formulario de Información del Personal (FIP)</w:t>
      </w:r>
    </w:p>
    <w:p w14:paraId="411BDC68"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Formulario de Informe de Servicios Personales (FIS)</w:t>
      </w:r>
    </w:p>
    <w:p w14:paraId="64E36908" w14:textId="77777777" w:rsidR="00A72CD8" w:rsidRPr="00A72CD8" w:rsidRDefault="00A72CD8" w:rsidP="00A72CD8">
      <w:pPr>
        <w:pStyle w:val="Ttulo2"/>
        <w:keepNext w:val="0"/>
        <w:numPr>
          <w:ilvl w:val="0"/>
          <w:numId w:val="23"/>
        </w:numPr>
        <w:spacing w:before="0"/>
        <w:rPr>
          <w:b w:val="0"/>
          <w:color w:val="auto"/>
          <w:sz w:val="22"/>
          <w:szCs w:val="22"/>
        </w:rPr>
      </w:pPr>
      <w:r w:rsidRPr="00A72CD8">
        <w:rPr>
          <w:b w:val="0"/>
          <w:color w:val="auto"/>
          <w:sz w:val="22"/>
          <w:szCs w:val="22"/>
        </w:rPr>
        <w:t>Constancia de Instituto de Previsión Social IPS.</w:t>
      </w:r>
    </w:p>
    <w:p w14:paraId="03413D4A" w14:textId="77777777" w:rsidR="00A72CD8" w:rsidRPr="00A72CD8" w:rsidRDefault="00A72CD8" w:rsidP="00A72CD8">
      <w:pPr>
        <w:numPr>
          <w:ilvl w:val="0"/>
          <w:numId w:val="23"/>
        </w:numPr>
        <w:spacing w:after="0" w:line="240" w:lineRule="auto"/>
        <w:rPr>
          <w:rFonts w:asciiTheme="majorHAnsi" w:hAnsiTheme="majorHAnsi"/>
        </w:rPr>
      </w:pPr>
      <w:r w:rsidRPr="00A72CD8">
        <w:rPr>
          <w:rFonts w:asciiTheme="majorHAnsi" w:hAnsiTheme="majorHAnsi"/>
        </w:rPr>
        <w:t>Constancia de No Retención de Impuesto (si correspondiere)</w:t>
      </w:r>
    </w:p>
    <w:p w14:paraId="3C3C626F" w14:textId="35AED900" w:rsidR="003C0B8F" w:rsidRPr="00B83E8A" w:rsidRDefault="003815D1" w:rsidP="007512F3">
      <w:pPr>
        <w:pStyle w:val="Prrafodelista"/>
        <w:numPr>
          <w:ilvl w:val="0"/>
          <w:numId w:val="5"/>
        </w:numPr>
        <w:spacing w:before="240" w:after="240" w:line="240" w:lineRule="auto"/>
        <w:ind w:left="284" w:hanging="284"/>
        <w:contextualSpacing w:val="0"/>
        <w:jc w:val="both"/>
        <w:rPr>
          <w:rFonts w:asciiTheme="majorHAnsi" w:hAnsiTheme="majorHAnsi" w:cs="Arial"/>
        </w:rPr>
      </w:pPr>
      <w:r w:rsidRPr="00B83E8A">
        <w:rPr>
          <w:rFonts w:asciiTheme="majorHAnsi" w:hAnsiTheme="majorHAnsi" w:cs="Arial"/>
        </w:rPr>
        <w:t>En caso de mora, de los pagos previstos en el punto anterior por parte de la Convocante, la tasa de interés que se aplicará es del </w:t>
      </w:r>
      <w:r w:rsidR="00A72CD8" w:rsidRPr="00A72CD8">
        <w:rPr>
          <w:rFonts w:asciiTheme="majorHAnsi" w:hAnsiTheme="majorHAnsi" w:cs="Calibri"/>
          <w:b/>
          <w:i/>
        </w:rPr>
        <w:t>0,1 % (cero coma uno por ciento) por cada día de atraso</w:t>
      </w:r>
      <w:r w:rsidR="00A72CD8">
        <w:rPr>
          <w:rFonts w:asciiTheme="majorHAnsi" w:hAnsiTheme="majorHAnsi" w:cs="Calibri"/>
          <w:b/>
          <w:sz w:val="20"/>
          <w:szCs w:val="20"/>
        </w:rPr>
        <w:t>,</w:t>
      </w:r>
      <w:r w:rsidR="00A72CD8" w:rsidRPr="00B83E8A">
        <w:rPr>
          <w:rFonts w:asciiTheme="majorHAnsi" w:hAnsiTheme="majorHAnsi" w:cs="Arial"/>
        </w:rPr>
        <w:t xml:space="preserve"> </w:t>
      </w:r>
      <w:r w:rsidRPr="00B83E8A">
        <w:rPr>
          <w:rFonts w:asciiTheme="majorHAnsi" w:hAnsiTheme="majorHAnsi" w:cs="Arial"/>
        </w:rPr>
        <w:t>hasta que haya efectuado el pago completo. La mora será computada a partir del día siguiente del vencimiento del pago. </w:t>
      </w:r>
    </w:p>
    <w:p w14:paraId="5A80919B" w14:textId="4D48CA88" w:rsidR="003C0B8F" w:rsidRPr="00B83E8A" w:rsidRDefault="003C0B8F" w:rsidP="00A72CD8">
      <w:pPr>
        <w:pStyle w:val="Prrafodelista"/>
        <w:numPr>
          <w:ilvl w:val="0"/>
          <w:numId w:val="5"/>
        </w:numPr>
        <w:spacing w:after="0" w:line="240" w:lineRule="auto"/>
        <w:ind w:left="284" w:hanging="284"/>
        <w:contextualSpacing w:val="0"/>
        <w:jc w:val="both"/>
        <w:rPr>
          <w:rFonts w:asciiTheme="majorHAnsi" w:hAnsiTheme="majorHAnsi" w:cs="Arial"/>
          <w:color w:val="FF0000"/>
        </w:rPr>
      </w:pPr>
      <w:r w:rsidRPr="00B83E8A">
        <w:rPr>
          <w:rFonts w:asciiTheme="majorHAnsi" w:hAnsiTheme="majorHAnsi" w:cs="Arial"/>
        </w:rPr>
        <w:t>Se otorgará Anticipo:</w:t>
      </w:r>
      <w:r w:rsidR="00DD601B" w:rsidRPr="00B83E8A">
        <w:rPr>
          <w:rFonts w:asciiTheme="majorHAnsi" w:hAnsiTheme="majorHAnsi" w:cs="Arial"/>
        </w:rPr>
        <w:t xml:space="preserve"> </w:t>
      </w:r>
      <w:r w:rsidR="00A72CD8" w:rsidRPr="00A72CD8">
        <w:rPr>
          <w:rFonts w:asciiTheme="majorHAnsi" w:hAnsiTheme="majorHAnsi" w:cs="Arial"/>
          <w:b/>
          <w:i/>
          <w:color w:val="FF0000"/>
        </w:rPr>
        <w:t>NO</w:t>
      </w:r>
      <w:r w:rsidRPr="00B83E8A">
        <w:rPr>
          <w:rFonts w:asciiTheme="majorHAnsi" w:hAnsiTheme="majorHAnsi" w:cs="Arial"/>
          <w:color w:val="FF0000"/>
        </w:rPr>
        <w:t>.</w:t>
      </w:r>
    </w:p>
    <w:p w14:paraId="115EDEF9" w14:textId="534B5652" w:rsidR="003C0B8F" w:rsidRPr="00B14A8E" w:rsidRDefault="003C0B8F" w:rsidP="007512F3">
      <w:pPr>
        <w:pStyle w:val="Prrafodelista"/>
        <w:numPr>
          <w:ilvl w:val="0"/>
          <w:numId w:val="5"/>
        </w:numPr>
        <w:spacing w:before="240" w:after="240" w:line="240" w:lineRule="auto"/>
        <w:ind w:left="284" w:hanging="284"/>
        <w:contextualSpacing w:val="0"/>
        <w:jc w:val="both"/>
        <w:rPr>
          <w:rFonts w:asciiTheme="majorHAnsi" w:hAnsiTheme="majorHAnsi" w:cs="Arial"/>
          <w:color w:val="FF0000"/>
        </w:rPr>
      </w:pPr>
      <w:r w:rsidRPr="00B83E8A">
        <w:rPr>
          <w:rFonts w:asciiTheme="majorHAnsi" w:hAnsiTheme="majorHAnsi" w:cs="Arial"/>
        </w:rPr>
        <w:t xml:space="preserve">El valor de la Garantía de </w:t>
      </w:r>
      <w:r w:rsidR="00570376" w:rsidRPr="00B83E8A">
        <w:rPr>
          <w:rFonts w:asciiTheme="majorHAnsi" w:hAnsiTheme="majorHAnsi" w:cs="Arial"/>
        </w:rPr>
        <w:t>C</w:t>
      </w:r>
      <w:r w:rsidRPr="00B83E8A">
        <w:rPr>
          <w:rFonts w:asciiTheme="majorHAnsi" w:hAnsiTheme="majorHAnsi" w:cs="Arial"/>
        </w:rPr>
        <w:t xml:space="preserve">umplimiento de </w:t>
      </w:r>
      <w:r w:rsidR="00570376" w:rsidRPr="00B83E8A">
        <w:rPr>
          <w:rFonts w:asciiTheme="majorHAnsi" w:hAnsiTheme="majorHAnsi" w:cs="Arial"/>
        </w:rPr>
        <w:t>C</w:t>
      </w:r>
      <w:r w:rsidRPr="00B83E8A">
        <w:rPr>
          <w:rFonts w:asciiTheme="majorHAnsi" w:hAnsiTheme="majorHAnsi" w:cs="Arial"/>
        </w:rPr>
        <w:t>ontrato es de</w:t>
      </w:r>
      <w:r w:rsidR="00B14A8E">
        <w:rPr>
          <w:rFonts w:asciiTheme="majorHAnsi" w:hAnsiTheme="majorHAnsi" w:cs="Arial"/>
        </w:rPr>
        <w:t xml:space="preserve">: </w:t>
      </w:r>
      <w:r w:rsidR="00B14A8E" w:rsidRPr="00B14A8E">
        <w:rPr>
          <w:rFonts w:asciiTheme="majorHAnsi" w:hAnsiTheme="majorHAnsi"/>
          <w:b/>
          <w:i/>
        </w:rPr>
        <w:t>10% (diez por ciento)</w:t>
      </w:r>
      <w:r w:rsidR="00B14A8E" w:rsidRPr="00B14A8E">
        <w:rPr>
          <w:rFonts w:asciiTheme="majorHAnsi" w:hAnsiTheme="majorHAnsi" w:cs="Calibri"/>
          <w:i/>
        </w:rPr>
        <w:t xml:space="preserve"> del </w:t>
      </w:r>
      <w:r w:rsidR="00B14A8E" w:rsidRPr="00B14A8E">
        <w:rPr>
          <w:rFonts w:asciiTheme="majorHAnsi" w:hAnsiTheme="majorHAnsi" w:cs="Calibri"/>
          <w:b/>
          <w:i/>
          <w:color w:val="FF0000"/>
        </w:rPr>
        <w:t>valor total</w:t>
      </w:r>
      <w:r w:rsidR="00B14A8E" w:rsidRPr="00B14A8E">
        <w:rPr>
          <w:rFonts w:asciiTheme="majorHAnsi" w:hAnsiTheme="majorHAnsi" w:cs="Calibri"/>
          <w:i/>
          <w:color w:val="FF0000"/>
        </w:rPr>
        <w:t xml:space="preserve"> </w:t>
      </w:r>
      <w:r w:rsidR="00B14A8E" w:rsidRPr="00B14A8E">
        <w:rPr>
          <w:rFonts w:asciiTheme="majorHAnsi" w:hAnsiTheme="majorHAnsi" w:cs="Calibri"/>
          <w:i/>
        </w:rPr>
        <w:t xml:space="preserve">del contrato. </w:t>
      </w:r>
      <w:r w:rsidR="00B14A8E" w:rsidRPr="00B14A8E">
        <w:rPr>
          <w:rFonts w:asciiTheme="majorHAnsi" w:hAnsiTheme="majorHAnsi"/>
          <w:i/>
        </w:rPr>
        <w:t xml:space="preserve">La </w:t>
      </w:r>
      <w:r w:rsidR="00B14A8E" w:rsidRPr="00B14A8E">
        <w:rPr>
          <w:rFonts w:asciiTheme="majorHAnsi" w:hAnsiTheme="majorHAnsi" w:cs="Calibri"/>
          <w:b/>
          <w:i/>
        </w:rPr>
        <w:t>Garantía de Fiel Cumplimiento de Contrato</w:t>
      </w:r>
      <w:r w:rsidR="00B14A8E" w:rsidRPr="00B14A8E">
        <w:rPr>
          <w:rFonts w:asciiTheme="majorHAnsi" w:hAnsiTheme="majorHAnsi"/>
          <w:i/>
        </w:rPr>
        <w:t xml:space="preserve"> deberá ser presentada por el Contratista dentro de los </w:t>
      </w:r>
      <w:r w:rsidR="00B14A8E" w:rsidRPr="00B14A8E">
        <w:rPr>
          <w:rFonts w:asciiTheme="majorHAnsi" w:hAnsiTheme="majorHAnsi"/>
          <w:b/>
          <w:i/>
        </w:rPr>
        <w:t>1</w:t>
      </w:r>
      <w:r w:rsidR="00B14A8E" w:rsidRPr="00B14A8E">
        <w:rPr>
          <w:rFonts w:asciiTheme="majorHAnsi" w:hAnsiTheme="majorHAnsi"/>
          <w:b/>
          <w:i/>
          <w:iCs/>
        </w:rPr>
        <w:t>0 (</w:t>
      </w:r>
      <w:r w:rsidR="00B14A8E" w:rsidRPr="00B14A8E">
        <w:rPr>
          <w:rFonts w:asciiTheme="majorHAnsi" w:hAnsiTheme="majorHAnsi"/>
          <w:b/>
          <w:i/>
        </w:rPr>
        <w:t>diez</w:t>
      </w:r>
      <w:r w:rsidR="00B14A8E" w:rsidRPr="00B14A8E">
        <w:rPr>
          <w:rFonts w:asciiTheme="majorHAnsi" w:hAnsiTheme="majorHAnsi"/>
          <w:b/>
          <w:i/>
          <w:iCs/>
        </w:rPr>
        <w:t xml:space="preserve">) </w:t>
      </w:r>
      <w:r w:rsidR="00B14A8E" w:rsidRPr="00B14A8E">
        <w:rPr>
          <w:rFonts w:asciiTheme="majorHAnsi" w:hAnsiTheme="majorHAnsi"/>
          <w:b/>
          <w:i/>
        </w:rPr>
        <w:t xml:space="preserve">días calendarios </w:t>
      </w:r>
      <w:r w:rsidR="00B14A8E" w:rsidRPr="00B14A8E">
        <w:rPr>
          <w:rFonts w:asciiTheme="majorHAnsi" w:hAnsiTheme="majorHAnsi"/>
          <w:i/>
        </w:rPr>
        <w:t>siguientes</w:t>
      </w:r>
      <w:r w:rsidR="00B14A8E" w:rsidRPr="00B14A8E">
        <w:rPr>
          <w:rFonts w:asciiTheme="majorHAnsi" w:hAnsiTheme="majorHAnsi"/>
          <w:i/>
          <w:color w:val="000000"/>
        </w:rPr>
        <w:t xml:space="preserve"> a partir de la fecha de suscripción del Contrato, según</w:t>
      </w:r>
      <w:r w:rsidR="00B14A8E">
        <w:rPr>
          <w:rFonts w:asciiTheme="majorHAnsi" w:hAnsiTheme="majorHAnsi"/>
          <w:i/>
        </w:rPr>
        <w:t xml:space="preserve"> Art 39 de la Ley N° 2.051/03.</w:t>
      </w:r>
    </w:p>
    <w:p w14:paraId="713A59D3" w14:textId="2FAD05F5" w:rsidR="00CE342E" w:rsidRPr="00CE342E" w:rsidRDefault="00CE342E" w:rsidP="00CE342E">
      <w:pPr>
        <w:pStyle w:val="Prrafodelista"/>
        <w:numPr>
          <w:ilvl w:val="0"/>
          <w:numId w:val="5"/>
        </w:numPr>
        <w:spacing w:before="240" w:after="240" w:line="240" w:lineRule="auto"/>
        <w:ind w:left="360"/>
        <w:contextualSpacing w:val="0"/>
        <w:jc w:val="both"/>
        <w:rPr>
          <w:rFonts w:asciiTheme="majorHAnsi" w:hAnsiTheme="majorHAnsi" w:cs="Calibri"/>
          <w:b/>
        </w:rPr>
      </w:pPr>
      <w:r w:rsidRPr="00CE342E">
        <w:rPr>
          <w:rFonts w:asciiTheme="majorHAnsi" w:hAnsiTheme="majorHAnsi" w:cs="Calibri"/>
        </w:rPr>
        <w:t>La Convocante podrá aceptar la Garantía de Responsabilidad Profesional en forma de Declaración Jurada</w:t>
      </w:r>
      <w:r w:rsidRPr="00CE342E">
        <w:rPr>
          <w:rFonts w:asciiTheme="majorHAnsi" w:hAnsiTheme="majorHAnsi" w:cs="Calibri"/>
          <w:b/>
        </w:rPr>
        <w:t>.</w:t>
      </w:r>
      <w:r w:rsidRPr="00CE342E">
        <w:rPr>
          <w:rFonts w:asciiTheme="majorHAnsi" w:hAnsiTheme="majorHAnsi" w:cs="Calibri"/>
          <w:i/>
        </w:rPr>
        <w:t xml:space="preserve"> </w:t>
      </w:r>
      <w:r w:rsidRPr="00CE342E">
        <w:rPr>
          <w:rFonts w:asciiTheme="majorHAnsi" w:hAnsiTheme="majorHAnsi" w:cs="Calibri"/>
          <w:b/>
          <w:i/>
          <w:color w:val="FF0000"/>
        </w:rPr>
        <w:t>NO. La garantía de Responsabilidad Profesional deberá instrumentarse por póliza o garantía bancaria y la misma extenderse por todo el periodo de ejecución del contrato más 30 días posteriores a la vigencia del mismo.</w:t>
      </w:r>
    </w:p>
    <w:p w14:paraId="38A5E232" w14:textId="3BD93D2D" w:rsidR="003C0B8F" w:rsidRPr="00B83E8A" w:rsidRDefault="00545A02" w:rsidP="007512F3">
      <w:pPr>
        <w:pStyle w:val="Prrafodelista"/>
        <w:numPr>
          <w:ilvl w:val="0"/>
          <w:numId w:val="5"/>
        </w:numPr>
        <w:spacing w:before="240" w:after="240" w:line="240" w:lineRule="auto"/>
        <w:ind w:left="284" w:hanging="284"/>
        <w:contextualSpacing w:val="0"/>
        <w:jc w:val="both"/>
        <w:rPr>
          <w:rFonts w:asciiTheme="majorHAnsi" w:hAnsiTheme="majorHAnsi" w:cs="Arial"/>
          <w:i/>
          <w:color w:val="FF0000"/>
          <w:szCs w:val="20"/>
        </w:rPr>
      </w:pPr>
      <w:r w:rsidRPr="00B83E8A">
        <w:rPr>
          <w:rFonts w:asciiTheme="majorHAnsi" w:hAnsiTheme="majorHAnsi" w:cs="Arial"/>
        </w:rPr>
        <w:lastRenderedPageBreak/>
        <w:t>La liberación de la Garantía de Cumplimiento tendrá lugar</w:t>
      </w:r>
      <w:r w:rsidR="00C74B4B" w:rsidRPr="00B83E8A">
        <w:rPr>
          <w:rFonts w:asciiTheme="majorHAnsi" w:hAnsiTheme="majorHAnsi" w:cs="Arial"/>
        </w:rPr>
        <w:t xml:space="preserve">: </w:t>
      </w:r>
      <w:r w:rsidR="002E3721" w:rsidRPr="002E3721">
        <w:rPr>
          <w:rFonts w:asciiTheme="majorHAnsi" w:hAnsiTheme="majorHAnsi" w:cs="Calibri"/>
          <w:i/>
        </w:rPr>
        <w:t>A</w:t>
      </w:r>
      <w:r w:rsidR="002E3721" w:rsidRPr="002E3721">
        <w:rPr>
          <w:rFonts w:asciiTheme="majorHAnsi" w:hAnsiTheme="majorHAnsi"/>
          <w:i/>
        </w:rPr>
        <w:t xml:space="preserve"> los </w:t>
      </w:r>
      <w:r w:rsidR="002E3721" w:rsidRPr="002E3721">
        <w:rPr>
          <w:rFonts w:asciiTheme="majorHAnsi" w:hAnsiTheme="majorHAnsi"/>
          <w:b/>
          <w:i/>
        </w:rPr>
        <w:t>28 (veinte ocho) días</w:t>
      </w:r>
      <w:r w:rsidR="002E3721" w:rsidRPr="002E3721">
        <w:rPr>
          <w:rFonts w:asciiTheme="majorHAnsi" w:hAnsiTheme="majorHAnsi"/>
          <w:i/>
        </w:rPr>
        <w:t xml:space="preserve"> calendarios contados a partir de la fecha en que el Proveedor haya cumplido con todas sus obligaciones contractuales.</w:t>
      </w:r>
    </w:p>
    <w:p w14:paraId="66DFE86B" w14:textId="246B3546" w:rsidR="001E29FA" w:rsidRPr="00B83E8A" w:rsidRDefault="00545A02" w:rsidP="002E3721">
      <w:pPr>
        <w:pStyle w:val="Default"/>
        <w:numPr>
          <w:ilvl w:val="0"/>
          <w:numId w:val="5"/>
        </w:numPr>
        <w:spacing w:after="120"/>
        <w:ind w:left="284" w:hanging="284"/>
        <w:jc w:val="both"/>
        <w:rPr>
          <w:rFonts w:asciiTheme="majorHAnsi" w:hAnsiTheme="majorHAnsi"/>
          <w:sz w:val="22"/>
          <w:szCs w:val="20"/>
        </w:rPr>
      </w:pPr>
      <w:r w:rsidRPr="00B83E8A">
        <w:rPr>
          <w:rFonts w:asciiTheme="majorHAnsi" w:hAnsiTheme="majorHAnsi"/>
          <w:sz w:val="22"/>
          <w:szCs w:val="20"/>
        </w:rPr>
        <w:t>Obligatoriedad de declarar Información del Personal del contratista en el SICP.</w:t>
      </w:r>
    </w:p>
    <w:p w14:paraId="36E4387F" w14:textId="78D7547E" w:rsidR="001E29FA" w:rsidRPr="00B83E8A" w:rsidRDefault="00020A9F" w:rsidP="00604986">
      <w:pPr>
        <w:pStyle w:val="Prrafodelista"/>
        <w:tabs>
          <w:tab w:val="left" w:leader="hyphen" w:pos="9180"/>
        </w:tabs>
        <w:spacing w:line="240" w:lineRule="auto"/>
        <w:ind w:left="284" w:firstLine="283"/>
        <w:jc w:val="both"/>
        <w:rPr>
          <w:rFonts w:asciiTheme="majorHAnsi" w:hAnsiTheme="majorHAnsi" w:cs="Arial"/>
          <w:szCs w:val="20"/>
        </w:rPr>
      </w:pPr>
      <w:r w:rsidRPr="00B83E8A">
        <w:rPr>
          <w:rFonts w:asciiTheme="majorHAnsi" w:hAnsiTheme="majorHAnsi" w:cs="Arial"/>
          <w:color w:val="000000"/>
          <w:szCs w:val="20"/>
        </w:rPr>
        <w:t>32</w:t>
      </w:r>
      <w:r w:rsidR="001E29FA" w:rsidRPr="00B83E8A">
        <w:rPr>
          <w:rFonts w:asciiTheme="majorHAnsi" w:hAnsiTheme="majorHAnsi"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w:t>
      </w:r>
      <w:r w:rsidR="001E29FA" w:rsidRPr="002E3721">
        <w:rPr>
          <w:rFonts w:asciiTheme="majorHAnsi" w:hAnsiTheme="majorHAnsi" w:cs="Arial"/>
          <w:b/>
          <w:color w:val="000000"/>
          <w:szCs w:val="20"/>
        </w:rPr>
        <w:t>Formulario de Información del Personal (FIP)</w:t>
      </w:r>
      <w:r w:rsidR="001E29FA" w:rsidRPr="00B83E8A">
        <w:rPr>
          <w:rFonts w:asciiTheme="majorHAnsi" w:hAnsiTheme="majorHAnsi" w:cs="Arial"/>
          <w:color w:val="000000"/>
          <w:szCs w:val="20"/>
        </w:rPr>
        <w:t xml:space="preserve"> y en el </w:t>
      </w:r>
      <w:r w:rsidR="001E29FA" w:rsidRPr="002E3721">
        <w:rPr>
          <w:rFonts w:asciiTheme="majorHAnsi" w:hAnsiTheme="majorHAnsi" w:cs="Arial"/>
          <w:b/>
          <w:color w:val="000000"/>
          <w:szCs w:val="20"/>
        </w:rPr>
        <w:t>Formulario de Informe de Servicios Personales (FIS)</w:t>
      </w:r>
      <w:r w:rsidR="001E29FA" w:rsidRPr="00B83E8A">
        <w:rPr>
          <w:rFonts w:asciiTheme="majorHAnsi" w:hAnsiTheme="majorHAnsi" w:cs="Arial"/>
          <w:color w:val="000000"/>
          <w:szCs w:val="20"/>
        </w:rPr>
        <w:t>, disponibles a través del SIPE.</w:t>
      </w:r>
      <w:r w:rsidR="001E29FA" w:rsidRPr="00B83E8A">
        <w:rPr>
          <w:rFonts w:asciiTheme="majorHAnsi" w:hAnsiTheme="majorHAnsi"/>
          <w:szCs w:val="20"/>
        </w:rPr>
        <w:t xml:space="preserve"> </w:t>
      </w:r>
    </w:p>
    <w:p w14:paraId="6C5841FE" w14:textId="10DBA9BC" w:rsidR="001E29FA" w:rsidRPr="00B83E8A" w:rsidRDefault="00020A9F" w:rsidP="00604986">
      <w:pPr>
        <w:pStyle w:val="Default"/>
        <w:ind w:left="284" w:firstLine="283"/>
        <w:jc w:val="both"/>
        <w:rPr>
          <w:rFonts w:asciiTheme="majorHAnsi" w:hAnsiTheme="majorHAnsi"/>
          <w:sz w:val="22"/>
          <w:szCs w:val="20"/>
        </w:rPr>
      </w:pPr>
      <w:r w:rsidRPr="00B83E8A">
        <w:rPr>
          <w:rFonts w:asciiTheme="majorHAnsi" w:hAnsiTheme="majorHAnsi"/>
          <w:sz w:val="22"/>
          <w:szCs w:val="20"/>
        </w:rPr>
        <w:t>32</w:t>
      </w:r>
      <w:r w:rsidR="001E29FA" w:rsidRPr="00B83E8A">
        <w:rPr>
          <w:rFonts w:asciiTheme="majorHAnsi" w:hAnsiTheme="majorHAnsi"/>
          <w:sz w:val="22"/>
          <w:szCs w:val="20"/>
        </w:rPr>
        <w:t>.2 Cuando ocurra algún cambio en la nómina del personal o de los subcontratistas propuestos, el proveedor o contratista está obligado a actualizar el FIP.</w:t>
      </w:r>
    </w:p>
    <w:p w14:paraId="10E88FA8" w14:textId="77777777" w:rsidR="001E29FA" w:rsidRPr="00B83E8A" w:rsidRDefault="001E29FA" w:rsidP="00604986">
      <w:pPr>
        <w:pStyle w:val="Default"/>
        <w:ind w:left="284" w:firstLine="283"/>
        <w:jc w:val="both"/>
        <w:rPr>
          <w:rFonts w:asciiTheme="majorHAnsi" w:hAnsiTheme="majorHAnsi"/>
          <w:sz w:val="22"/>
          <w:szCs w:val="20"/>
        </w:rPr>
      </w:pPr>
    </w:p>
    <w:p w14:paraId="44DBE68A" w14:textId="34E82A58" w:rsidR="001E29FA" w:rsidRPr="00B83E8A" w:rsidRDefault="00020A9F" w:rsidP="00604986">
      <w:pPr>
        <w:pStyle w:val="Default"/>
        <w:ind w:left="284" w:firstLine="283"/>
        <w:jc w:val="both"/>
        <w:rPr>
          <w:rFonts w:asciiTheme="majorHAnsi" w:hAnsiTheme="majorHAnsi"/>
          <w:sz w:val="22"/>
          <w:szCs w:val="20"/>
          <w:highlight w:val="yellow"/>
        </w:rPr>
      </w:pPr>
      <w:r w:rsidRPr="00B83E8A">
        <w:rPr>
          <w:rFonts w:asciiTheme="majorHAnsi" w:hAnsiTheme="majorHAnsi"/>
          <w:sz w:val="22"/>
          <w:szCs w:val="20"/>
        </w:rPr>
        <w:t>32</w:t>
      </w:r>
      <w:r w:rsidR="001E29FA" w:rsidRPr="00B83E8A">
        <w:rPr>
          <w:rFonts w:asciiTheme="majorHAnsi" w:hAnsiTheme="majorHAnsi"/>
          <w:sz w:val="22"/>
          <w:szCs w:val="20"/>
        </w:rPr>
        <w:t xml:space="preserve">.3 En el caso de que el proveedor o contratista, incumpla con lo indicado en los puntos anteriores, sobre la obligatoriedad de completar y mantener actualizados tanto el FIP como el FIS, la Contratante deberá emplazar al mismo, para que en el plazo de </w:t>
      </w:r>
      <w:r w:rsidR="001E29FA" w:rsidRPr="004643CC">
        <w:rPr>
          <w:rFonts w:asciiTheme="majorHAnsi" w:hAnsiTheme="majorHAnsi"/>
          <w:b/>
          <w:sz w:val="22"/>
          <w:szCs w:val="20"/>
        </w:rPr>
        <w:t>tres (3) días hábiles</w:t>
      </w:r>
      <w:r w:rsidR="001E29FA" w:rsidRPr="00B83E8A">
        <w:rPr>
          <w:rFonts w:asciiTheme="majorHAnsi" w:hAnsiTheme="majorHAnsi"/>
          <w:sz w:val="22"/>
          <w:szCs w:val="20"/>
        </w:rPr>
        <w:t>, cumpla con la provisión de la información solicitada en el FIP y FIS, caso contrario, será considerado como incumplimiento de contrato por causa imputable al proveedor o contratista.</w:t>
      </w:r>
    </w:p>
    <w:p w14:paraId="4328130D" w14:textId="77777777" w:rsidR="001E29FA" w:rsidRPr="00B83E8A" w:rsidRDefault="001E29FA" w:rsidP="00604986">
      <w:pPr>
        <w:pStyle w:val="Default"/>
        <w:ind w:left="284" w:firstLine="283"/>
        <w:jc w:val="both"/>
        <w:rPr>
          <w:rFonts w:asciiTheme="majorHAnsi" w:hAnsiTheme="majorHAnsi"/>
          <w:sz w:val="22"/>
          <w:szCs w:val="20"/>
          <w:highlight w:val="yellow"/>
        </w:rPr>
      </w:pPr>
    </w:p>
    <w:p w14:paraId="736FA82B" w14:textId="08C5828C" w:rsidR="001E29FA" w:rsidRPr="00B83E8A" w:rsidRDefault="00020A9F" w:rsidP="00604986">
      <w:pPr>
        <w:pStyle w:val="Default"/>
        <w:ind w:left="284" w:firstLine="283"/>
        <w:jc w:val="both"/>
        <w:rPr>
          <w:rFonts w:asciiTheme="majorHAnsi" w:hAnsiTheme="majorHAnsi"/>
          <w:sz w:val="22"/>
          <w:szCs w:val="20"/>
          <w:highlight w:val="yellow"/>
        </w:rPr>
      </w:pPr>
      <w:r w:rsidRPr="00B83E8A">
        <w:rPr>
          <w:rFonts w:asciiTheme="majorHAnsi" w:hAnsiTheme="majorHAnsi"/>
          <w:sz w:val="22"/>
          <w:szCs w:val="20"/>
        </w:rPr>
        <w:t>32</w:t>
      </w:r>
      <w:r w:rsidR="001E29FA" w:rsidRPr="00B83E8A">
        <w:rPr>
          <w:rFonts w:asciiTheme="majorHAnsi" w:hAnsiTheme="majorHAnsi"/>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B83E8A">
        <w:rPr>
          <w:rFonts w:asciiTheme="majorHAnsi" w:hAnsiTheme="majorHAnsi"/>
          <w:sz w:val="22"/>
          <w:szCs w:val="20"/>
          <w:highlight w:val="yellow"/>
        </w:rPr>
        <w:t xml:space="preserve"> </w:t>
      </w:r>
    </w:p>
    <w:p w14:paraId="1D9380A5" w14:textId="77777777" w:rsidR="001E29FA" w:rsidRPr="00B83E8A" w:rsidRDefault="001E29FA" w:rsidP="00604986">
      <w:pPr>
        <w:pStyle w:val="Default"/>
        <w:ind w:left="284" w:firstLine="283"/>
        <w:jc w:val="both"/>
        <w:rPr>
          <w:rFonts w:asciiTheme="majorHAnsi" w:hAnsiTheme="majorHAnsi"/>
          <w:sz w:val="22"/>
          <w:szCs w:val="20"/>
          <w:highlight w:val="yellow"/>
        </w:rPr>
      </w:pPr>
    </w:p>
    <w:p w14:paraId="3EBAF9B5" w14:textId="27B6090D" w:rsidR="001E29FA" w:rsidRPr="00B83E8A" w:rsidRDefault="00020A9F" w:rsidP="00604986">
      <w:pPr>
        <w:pStyle w:val="Default"/>
        <w:ind w:left="284" w:firstLine="283"/>
        <w:jc w:val="both"/>
        <w:rPr>
          <w:rFonts w:asciiTheme="majorHAnsi" w:hAnsiTheme="majorHAnsi"/>
          <w:sz w:val="22"/>
          <w:szCs w:val="20"/>
        </w:rPr>
      </w:pPr>
      <w:r w:rsidRPr="00B83E8A">
        <w:rPr>
          <w:rFonts w:asciiTheme="majorHAnsi" w:hAnsiTheme="majorHAnsi"/>
          <w:sz w:val="22"/>
          <w:szCs w:val="20"/>
        </w:rPr>
        <w:t>32</w:t>
      </w:r>
      <w:r w:rsidR="001E29FA" w:rsidRPr="00B83E8A">
        <w:rPr>
          <w:rFonts w:asciiTheme="majorHAnsi" w:hAnsiTheme="majorHAnsi"/>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B83E8A" w:rsidRDefault="00B208ED" w:rsidP="00604986">
      <w:pPr>
        <w:pStyle w:val="Default"/>
        <w:ind w:left="284" w:firstLine="283"/>
        <w:jc w:val="both"/>
        <w:rPr>
          <w:rFonts w:asciiTheme="majorHAnsi" w:hAnsiTheme="majorHAnsi"/>
          <w:sz w:val="22"/>
          <w:szCs w:val="20"/>
        </w:rPr>
      </w:pPr>
    </w:p>
    <w:p w14:paraId="260A5E56" w14:textId="38C9894E" w:rsidR="001E29FA" w:rsidRPr="00B83E8A" w:rsidRDefault="00020A9F" w:rsidP="00604986">
      <w:pPr>
        <w:pStyle w:val="Default"/>
        <w:ind w:left="284" w:firstLine="283"/>
        <w:jc w:val="both"/>
        <w:rPr>
          <w:rFonts w:asciiTheme="majorHAnsi" w:hAnsiTheme="majorHAnsi"/>
          <w:sz w:val="22"/>
          <w:szCs w:val="20"/>
          <w:highlight w:val="yellow"/>
        </w:rPr>
      </w:pPr>
      <w:r w:rsidRPr="00B83E8A">
        <w:rPr>
          <w:rFonts w:asciiTheme="majorHAnsi" w:hAnsiTheme="majorHAnsi"/>
          <w:sz w:val="22"/>
          <w:szCs w:val="20"/>
        </w:rPr>
        <w:t>32.6</w:t>
      </w:r>
      <w:r w:rsidRPr="00B83E8A">
        <w:rPr>
          <w:rFonts w:asciiTheme="majorHAnsi" w:hAnsiTheme="majorHAnsi"/>
          <w:sz w:val="22"/>
          <w:szCs w:val="20"/>
        </w:rPr>
        <w:tab/>
      </w:r>
      <w:r w:rsidR="001E29FA" w:rsidRPr="00B83E8A">
        <w:rPr>
          <w:rFonts w:asciiTheme="majorHAnsi" w:hAnsiTheme="majorHAnsi"/>
          <w:sz w:val="22"/>
          <w:szCs w:val="20"/>
        </w:rPr>
        <w:t>El proveedor o contratista deberá permitir y facilitar los controles de cumplimiento de</w:t>
      </w:r>
      <w:r w:rsidR="002C78B5" w:rsidRPr="00B83E8A">
        <w:rPr>
          <w:rFonts w:asciiTheme="majorHAnsi" w:hAnsiTheme="majorHAnsi"/>
          <w:sz w:val="22"/>
          <w:szCs w:val="20"/>
        </w:rPr>
        <w:t xml:space="preserve"> </w:t>
      </w:r>
      <w:r w:rsidR="001E29FA" w:rsidRPr="00B83E8A">
        <w:rPr>
          <w:rFonts w:asciiTheme="majorHAnsi" w:hAnsiTheme="majorHAnsi"/>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B83E8A" w:rsidRDefault="00B208ED" w:rsidP="00604986">
      <w:pPr>
        <w:pStyle w:val="Default"/>
        <w:ind w:left="284" w:firstLine="283"/>
        <w:jc w:val="both"/>
        <w:rPr>
          <w:rFonts w:asciiTheme="majorHAnsi" w:hAnsiTheme="majorHAnsi"/>
          <w:sz w:val="22"/>
          <w:szCs w:val="20"/>
          <w:highlight w:val="yellow"/>
        </w:rPr>
      </w:pPr>
    </w:p>
    <w:p w14:paraId="5D67773D" w14:textId="05682F2A" w:rsidR="001E29FA" w:rsidRPr="00B83E8A" w:rsidRDefault="00020A9F" w:rsidP="00604986">
      <w:pPr>
        <w:pStyle w:val="Default"/>
        <w:ind w:left="284" w:firstLine="283"/>
        <w:jc w:val="both"/>
        <w:rPr>
          <w:rFonts w:asciiTheme="majorHAnsi" w:hAnsiTheme="majorHAnsi"/>
          <w:szCs w:val="22"/>
        </w:rPr>
      </w:pPr>
      <w:r w:rsidRPr="00B83E8A">
        <w:rPr>
          <w:rFonts w:asciiTheme="majorHAnsi" w:hAnsiTheme="majorHAnsi"/>
          <w:sz w:val="22"/>
          <w:szCs w:val="20"/>
        </w:rPr>
        <w:t>32</w:t>
      </w:r>
      <w:r w:rsidR="001E29FA" w:rsidRPr="00B83E8A">
        <w:rPr>
          <w:rFonts w:asciiTheme="majorHAnsi" w:hAnsiTheme="majorHAnsi"/>
          <w:sz w:val="22"/>
          <w:szCs w:val="20"/>
        </w:rPr>
        <w:t xml:space="preserve">.7 En caso de detectarse que el proveedor o contratista o alguno de los subcontratistas, no se encontraran al día con el cumplimiento de sus obligaciones para con el IPS, deberán ser emplazados por la contratante para que en </w:t>
      </w:r>
      <w:r w:rsidR="001E29FA" w:rsidRPr="004643CC">
        <w:rPr>
          <w:rFonts w:asciiTheme="majorHAnsi" w:hAnsiTheme="majorHAnsi"/>
          <w:b/>
          <w:sz w:val="22"/>
          <w:szCs w:val="20"/>
        </w:rPr>
        <w:t>diez (10) días hábiles</w:t>
      </w:r>
      <w:r w:rsidR="001E29FA" w:rsidRPr="00B83E8A">
        <w:rPr>
          <w:rFonts w:asciiTheme="majorHAnsi" w:hAnsiTheme="majorHAnsi"/>
          <w:sz w:val="22"/>
          <w:szCs w:val="20"/>
        </w:rPr>
        <w:t xml:space="preserve"> cumplan con sus obligaciones pendientes con la previsional. En el caso de que no lo hiciera, se considerará incumplimiento del contrato por causa imputable al proveedor o contratista</w:t>
      </w:r>
      <w:r w:rsidR="001E29FA" w:rsidRPr="00B83E8A">
        <w:rPr>
          <w:rFonts w:asciiTheme="majorHAnsi" w:hAnsiTheme="majorHAnsi"/>
          <w:szCs w:val="22"/>
        </w:rPr>
        <w:t>.</w:t>
      </w:r>
    </w:p>
    <w:p w14:paraId="49E97762" w14:textId="77777777" w:rsidR="00CF00EA" w:rsidRPr="00CF00EA" w:rsidRDefault="003C0B8F" w:rsidP="00B53CCB">
      <w:pPr>
        <w:pStyle w:val="Prrafodelista"/>
        <w:numPr>
          <w:ilvl w:val="0"/>
          <w:numId w:val="5"/>
        </w:numPr>
        <w:spacing w:before="240" w:after="240" w:line="240" w:lineRule="auto"/>
        <w:ind w:left="284" w:hanging="284"/>
        <w:contextualSpacing w:val="0"/>
        <w:jc w:val="both"/>
        <w:rPr>
          <w:rFonts w:asciiTheme="majorHAnsi" w:hAnsiTheme="majorHAnsi" w:cs="Arial"/>
        </w:rPr>
      </w:pPr>
      <w:r w:rsidRPr="00CF00EA">
        <w:rPr>
          <w:rFonts w:asciiTheme="majorHAnsi" w:hAnsiTheme="majorHAnsi" w:cs="Arial"/>
        </w:rPr>
        <w:t>El lugar de entrega de los bienes o prestación de los servicios es de:</w:t>
      </w:r>
      <w:r w:rsidR="00DD601B" w:rsidRPr="00CF00EA">
        <w:rPr>
          <w:rFonts w:asciiTheme="majorHAnsi" w:hAnsiTheme="majorHAnsi" w:cs="Arial"/>
        </w:rPr>
        <w:t xml:space="preserve"> </w:t>
      </w:r>
      <w:r w:rsidR="00CF00EA" w:rsidRPr="00CF00EA">
        <w:rPr>
          <w:rFonts w:ascii="Cambria" w:hAnsi="Cambria"/>
          <w:i/>
          <w:lang w:val="es-MX"/>
        </w:rPr>
        <w:t xml:space="preserve">El servicio será entregado en la </w:t>
      </w:r>
      <w:r w:rsidR="00CF00EA" w:rsidRPr="00CF00EA">
        <w:rPr>
          <w:rFonts w:ascii="Cambria" w:hAnsi="Cambria"/>
          <w:b/>
          <w:i/>
        </w:rPr>
        <w:t xml:space="preserve">OFICINA </w:t>
      </w:r>
      <w:r w:rsidR="00CF00EA" w:rsidRPr="00CF00EA">
        <w:rPr>
          <w:rFonts w:ascii="Cambria" w:hAnsi="Cambria"/>
          <w:i/>
          <w:lang w:val="es-MX"/>
        </w:rPr>
        <w:t xml:space="preserve">de la Agencia Financiera de Desarrollo, sito en Herib Campos Cervera Nº 900 e/ Aviadores del Chaco y Papa Juan XXIII. </w:t>
      </w:r>
    </w:p>
    <w:p w14:paraId="6BB598EE" w14:textId="1C95CD49" w:rsidR="00B978BA" w:rsidRPr="00CF00EA" w:rsidRDefault="003C0B8F" w:rsidP="00B53CCB">
      <w:pPr>
        <w:pStyle w:val="Prrafodelista"/>
        <w:numPr>
          <w:ilvl w:val="0"/>
          <w:numId w:val="5"/>
        </w:numPr>
        <w:spacing w:before="240" w:after="240" w:line="240" w:lineRule="auto"/>
        <w:ind w:left="284" w:hanging="284"/>
        <w:contextualSpacing w:val="0"/>
        <w:jc w:val="both"/>
        <w:rPr>
          <w:rFonts w:asciiTheme="majorHAnsi" w:hAnsiTheme="majorHAnsi" w:cs="Arial"/>
        </w:rPr>
      </w:pPr>
      <w:r w:rsidRPr="00CF00EA">
        <w:rPr>
          <w:rFonts w:asciiTheme="majorHAnsi" w:hAnsiTheme="majorHAnsi" w:cs="Arial"/>
        </w:rPr>
        <w:lastRenderedPageBreak/>
        <w:t xml:space="preserve">El valor de las multas será: </w:t>
      </w:r>
      <w:r w:rsidR="004643CC" w:rsidRPr="00CF00EA">
        <w:rPr>
          <w:rFonts w:ascii="Cambria" w:hAnsi="Cambria"/>
          <w:i/>
        </w:rPr>
        <w:t xml:space="preserve">Si el Proveedor no diere cumplimiento al </w:t>
      </w:r>
      <w:r w:rsidR="004643CC" w:rsidRPr="00CF00EA">
        <w:rPr>
          <w:rFonts w:ascii="Cambria" w:hAnsi="Cambria"/>
          <w:b/>
          <w:i/>
          <w:color w:val="FF0000"/>
        </w:rPr>
        <w:t>servicio</w:t>
      </w:r>
      <w:r w:rsidR="004643CC" w:rsidRPr="00CF00EA">
        <w:rPr>
          <w:rFonts w:ascii="Cambria" w:hAnsi="Cambria"/>
          <w:i/>
        </w:rPr>
        <w:t xml:space="preserve"> en el plazo establecido en esta Carta de Incitación y sus eventuales prórrogas autorizadas por caso fortuito o fuerza mayor se hará pasible de una multa equivalente al </w:t>
      </w:r>
      <w:r w:rsidR="004643CC" w:rsidRPr="00CF00EA">
        <w:rPr>
          <w:rFonts w:ascii="Cambria" w:hAnsi="Cambria"/>
          <w:b/>
          <w:i/>
          <w:color w:val="FF0000"/>
        </w:rPr>
        <w:t>1% (uno por ciento)del monto del servicio eventualmente incumplido</w:t>
      </w:r>
      <w:r w:rsidR="004643CC" w:rsidRPr="00CF00EA">
        <w:rPr>
          <w:rFonts w:ascii="Cambria" w:hAnsi="Cambria"/>
          <w:i/>
        </w:rPr>
        <w:t xml:space="preserve">, </w:t>
      </w:r>
      <w:r w:rsidR="004643CC" w:rsidRPr="00CF00EA">
        <w:rPr>
          <w:rFonts w:ascii="Cambria" w:hAnsi="Cambria"/>
          <w:b/>
          <w:i/>
        </w:rPr>
        <w:t>por cada día de atraso</w:t>
      </w:r>
      <w:r w:rsidR="004643CC" w:rsidRPr="00CF00EA">
        <w:rPr>
          <w:rFonts w:ascii="Cambria" w:hAnsi="Cambria"/>
          <w:i/>
        </w:rPr>
        <w:t>, que será deducida automáticamente de cualquier suma adeudada al Contratista, que no debe superar el diez por ciento (10%) de la Garantía de Fiel Cumplimiento de Contrato</w:t>
      </w:r>
      <w:r w:rsidRPr="00CF00EA">
        <w:rPr>
          <w:rFonts w:asciiTheme="majorHAnsi" w:hAnsiTheme="majorHAnsi" w:cs="Arial"/>
        </w:rPr>
        <w:t>.</w:t>
      </w:r>
      <w:r w:rsidR="00B72CDA" w:rsidRPr="00CF00EA">
        <w:rPr>
          <w:rFonts w:asciiTheme="majorHAnsi" w:hAnsiTheme="majorHAnsi" w:cs="Arial"/>
        </w:rPr>
        <w:t xml:space="preserve"> </w:t>
      </w:r>
    </w:p>
    <w:p w14:paraId="36A3D3C4" w14:textId="77777777" w:rsidR="00F119DE" w:rsidRPr="00B83E8A" w:rsidRDefault="00F119DE" w:rsidP="00C82218">
      <w:pPr>
        <w:spacing w:after="0" w:line="240" w:lineRule="auto"/>
        <w:jc w:val="center"/>
        <w:rPr>
          <w:rFonts w:asciiTheme="majorHAnsi" w:eastAsia="Times New Roman" w:hAnsiTheme="majorHAnsi" w:cs="Arial"/>
          <w:sz w:val="44"/>
          <w:szCs w:val="20"/>
          <w:lang w:val="es-ES"/>
        </w:rPr>
      </w:pPr>
    </w:p>
    <w:p w14:paraId="43C79F15" w14:textId="77777777" w:rsidR="00FF11D8" w:rsidRPr="00B83E8A" w:rsidRDefault="00FF11D8" w:rsidP="00C82218">
      <w:pPr>
        <w:spacing w:after="0" w:line="240" w:lineRule="auto"/>
        <w:jc w:val="center"/>
        <w:rPr>
          <w:rFonts w:asciiTheme="majorHAnsi" w:eastAsia="Times New Roman" w:hAnsiTheme="majorHAnsi" w:cs="Arial"/>
          <w:sz w:val="44"/>
          <w:szCs w:val="20"/>
          <w:lang w:val="es-ES"/>
        </w:rPr>
      </w:pPr>
    </w:p>
    <w:p w14:paraId="25BA9330" w14:textId="77777777" w:rsidR="00AA4F4E" w:rsidRPr="00B83E8A" w:rsidRDefault="00AA4F4E" w:rsidP="00C82218">
      <w:pPr>
        <w:spacing w:after="0" w:line="240" w:lineRule="auto"/>
        <w:jc w:val="center"/>
        <w:rPr>
          <w:rFonts w:asciiTheme="majorHAnsi" w:eastAsia="Times New Roman" w:hAnsiTheme="majorHAnsi" w:cs="Arial"/>
          <w:sz w:val="44"/>
          <w:szCs w:val="20"/>
          <w:lang w:val="es-ES"/>
        </w:rPr>
      </w:pPr>
    </w:p>
    <w:p w14:paraId="01AD53B6" w14:textId="77777777" w:rsidR="00AA4F4E" w:rsidRPr="00B83E8A" w:rsidRDefault="00AA4F4E" w:rsidP="00C82218">
      <w:pPr>
        <w:spacing w:after="0" w:line="240" w:lineRule="auto"/>
        <w:jc w:val="center"/>
        <w:rPr>
          <w:rFonts w:asciiTheme="majorHAnsi" w:eastAsia="Times New Roman" w:hAnsiTheme="majorHAnsi" w:cs="Arial"/>
          <w:sz w:val="44"/>
          <w:szCs w:val="20"/>
          <w:lang w:val="es-ES"/>
        </w:rPr>
      </w:pPr>
    </w:p>
    <w:p w14:paraId="1174FEE0" w14:textId="77777777" w:rsidR="00020A9F" w:rsidRPr="00B83E8A" w:rsidRDefault="00020A9F" w:rsidP="00C82218">
      <w:pPr>
        <w:spacing w:after="0" w:line="240" w:lineRule="auto"/>
        <w:jc w:val="center"/>
        <w:rPr>
          <w:rFonts w:asciiTheme="majorHAnsi" w:eastAsia="Times New Roman" w:hAnsiTheme="majorHAnsi" w:cs="Arial"/>
          <w:sz w:val="44"/>
          <w:szCs w:val="20"/>
          <w:lang w:val="es-ES"/>
        </w:rPr>
      </w:pPr>
    </w:p>
    <w:p w14:paraId="733705B1" w14:textId="77777777" w:rsidR="00CF00EA" w:rsidRDefault="00CF00EA">
      <w:pPr>
        <w:rPr>
          <w:rFonts w:asciiTheme="majorHAnsi" w:eastAsia="Times New Roman" w:hAnsiTheme="majorHAnsi" w:cs="Arial"/>
          <w:b/>
          <w:sz w:val="44"/>
          <w:szCs w:val="20"/>
          <w:lang w:val="es-ES"/>
        </w:rPr>
      </w:pPr>
      <w:r>
        <w:rPr>
          <w:rFonts w:asciiTheme="majorHAnsi" w:eastAsia="Times New Roman" w:hAnsiTheme="majorHAnsi" w:cs="Arial"/>
          <w:b/>
          <w:sz w:val="44"/>
          <w:szCs w:val="20"/>
          <w:lang w:val="es-ES"/>
        </w:rPr>
        <w:br w:type="page"/>
      </w:r>
    </w:p>
    <w:p w14:paraId="0EBE8BD3" w14:textId="39F12576" w:rsidR="004643CC" w:rsidRDefault="0012194C" w:rsidP="004643C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center"/>
        <w:rPr>
          <w:rFonts w:asciiTheme="majorHAnsi" w:eastAsia="Times New Roman" w:hAnsiTheme="majorHAnsi" w:cs="Arial"/>
          <w:b/>
          <w:sz w:val="44"/>
          <w:szCs w:val="20"/>
          <w:lang w:val="es-ES"/>
        </w:rPr>
      </w:pPr>
      <w:r w:rsidRPr="00B83E8A">
        <w:rPr>
          <w:rFonts w:asciiTheme="majorHAnsi" w:eastAsia="Times New Roman" w:hAnsiTheme="majorHAnsi" w:cs="Arial"/>
          <w:b/>
          <w:sz w:val="44"/>
          <w:szCs w:val="20"/>
          <w:lang w:val="es-ES"/>
        </w:rPr>
        <w:lastRenderedPageBreak/>
        <w:t xml:space="preserve">ANEXO C </w:t>
      </w:r>
    </w:p>
    <w:p w14:paraId="438DB2B7" w14:textId="77777777" w:rsidR="004643CC" w:rsidRPr="004643CC" w:rsidRDefault="004643CC" w:rsidP="00C82218">
      <w:pPr>
        <w:spacing w:after="0" w:line="240" w:lineRule="auto"/>
        <w:jc w:val="center"/>
        <w:rPr>
          <w:rFonts w:asciiTheme="majorHAnsi" w:eastAsia="Times New Roman" w:hAnsiTheme="majorHAnsi" w:cs="Arial"/>
          <w:b/>
          <w:sz w:val="16"/>
          <w:szCs w:val="16"/>
          <w:lang w:val="es-ES"/>
        </w:rPr>
      </w:pPr>
    </w:p>
    <w:p w14:paraId="74BDEE75" w14:textId="40288FF9" w:rsidR="004643CC" w:rsidRDefault="0012194C" w:rsidP="004643CC">
      <w:pPr>
        <w:pStyle w:val="Prrafodelista"/>
        <w:numPr>
          <w:ilvl w:val="0"/>
          <w:numId w:val="24"/>
        </w:numPr>
        <w:spacing w:after="0" w:line="240" w:lineRule="auto"/>
        <w:jc w:val="center"/>
        <w:rPr>
          <w:rFonts w:asciiTheme="majorHAnsi" w:eastAsia="Times New Roman" w:hAnsiTheme="majorHAnsi" w:cs="Arial"/>
          <w:b/>
          <w:sz w:val="44"/>
          <w:szCs w:val="20"/>
          <w:lang w:val="es-ES"/>
        </w:rPr>
      </w:pPr>
      <w:r w:rsidRPr="004643CC">
        <w:rPr>
          <w:rFonts w:asciiTheme="majorHAnsi" w:eastAsia="Times New Roman" w:hAnsiTheme="majorHAnsi" w:cs="Arial"/>
          <w:b/>
          <w:sz w:val="44"/>
          <w:szCs w:val="20"/>
          <w:lang w:val="es-ES"/>
        </w:rPr>
        <w:t xml:space="preserve">ESPECIFICACIONES TÉCNICAS </w:t>
      </w:r>
    </w:p>
    <w:p w14:paraId="2F8298B1" w14:textId="77777777" w:rsidR="004643CC" w:rsidRPr="004643CC" w:rsidRDefault="004643CC" w:rsidP="004643CC">
      <w:pPr>
        <w:pStyle w:val="Prrafodelista"/>
        <w:spacing w:after="0" w:line="240" w:lineRule="auto"/>
        <w:ind w:left="360"/>
        <w:rPr>
          <w:rFonts w:asciiTheme="majorHAnsi" w:eastAsia="Times New Roman" w:hAnsiTheme="majorHAnsi" w:cs="Arial"/>
          <w:b/>
          <w:sz w:val="16"/>
          <w:szCs w:val="16"/>
          <w:lang w:val="es-ES"/>
        </w:rPr>
      </w:pPr>
    </w:p>
    <w:p w14:paraId="2420F143" w14:textId="77777777" w:rsidR="00CF00EA" w:rsidRDefault="00CF00EA" w:rsidP="00CF00EA">
      <w:pPr>
        <w:spacing w:after="0" w:line="240" w:lineRule="auto"/>
        <w:jc w:val="center"/>
        <w:rPr>
          <w:rFonts w:asciiTheme="majorHAnsi" w:eastAsia="Times New Roman" w:hAnsiTheme="majorHAnsi" w:cs="Arial"/>
          <w:b/>
          <w:sz w:val="32"/>
          <w:szCs w:val="32"/>
          <w:lang w:val="es-ES"/>
        </w:rPr>
      </w:pPr>
      <w:bookmarkStart w:id="0" w:name="_Toc228071956"/>
      <w:r>
        <w:rPr>
          <w:rFonts w:asciiTheme="majorHAnsi" w:eastAsia="Times New Roman" w:hAnsiTheme="majorHAnsi" w:cs="Arial"/>
          <w:b/>
          <w:sz w:val="32"/>
          <w:szCs w:val="32"/>
          <w:lang w:val="es-ES"/>
        </w:rPr>
        <w:t>Terminos de Referencia</w:t>
      </w:r>
    </w:p>
    <w:p w14:paraId="1ED46F3C" w14:textId="77777777" w:rsidR="00CF00EA" w:rsidRPr="0067120B" w:rsidRDefault="00CF00EA" w:rsidP="00CF00EA">
      <w:pPr>
        <w:spacing w:after="0" w:line="240" w:lineRule="auto"/>
        <w:jc w:val="center"/>
        <w:rPr>
          <w:rFonts w:asciiTheme="majorHAnsi" w:eastAsia="Times New Roman" w:hAnsiTheme="majorHAnsi" w:cs="Arial"/>
          <w:b/>
          <w:sz w:val="32"/>
          <w:szCs w:val="32"/>
          <w:lang w:val="es-ES"/>
        </w:rPr>
      </w:pPr>
    </w:p>
    <w:p w14:paraId="56BC06BF" w14:textId="77777777" w:rsidR="00CF00EA" w:rsidRPr="0067120B" w:rsidRDefault="00CF00EA" w:rsidP="00CF00EA">
      <w:pPr>
        <w:numPr>
          <w:ilvl w:val="0"/>
          <w:numId w:val="34"/>
        </w:numPr>
        <w:spacing w:after="120" w:line="240" w:lineRule="auto"/>
        <w:rPr>
          <w:rFonts w:ascii="Cambria" w:hAnsi="Cambria"/>
          <w:b/>
          <w:bCs/>
        </w:rPr>
      </w:pPr>
      <w:r>
        <w:rPr>
          <w:rFonts w:ascii="Cambria" w:hAnsi="Cambria"/>
          <w:b/>
          <w:bCs/>
        </w:rPr>
        <w:t>Cantidad del S</w:t>
      </w:r>
      <w:r w:rsidRPr="0067120B">
        <w:rPr>
          <w:rFonts w:ascii="Cambria" w:hAnsi="Cambria"/>
          <w:b/>
          <w:bCs/>
        </w:rPr>
        <w:t>ervicio.</w:t>
      </w:r>
    </w:p>
    <w:tbl>
      <w:tblPr>
        <w:tblW w:w="8841" w:type="dxa"/>
        <w:jc w:val="center"/>
        <w:tblCellMar>
          <w:left w:w="70" w:type="dxa"/>
          <w:right w:w="70" w:type="dxa"/>
        </w:tblCellMar>
        <w:tblLook w:val="04A0" w:firstRow="1" w:lastRow="0" w:firstColumn="1" w:lastColumn="0" w:noHBand="0" w:noVBand="1"/>
      </w:tblPr>
      <w:tblGrid>
        <w:gridCol w:w="851"/>
        <w:gridCol w:w="4819"/>
        <w:gridCol w:w="1586"/>
        <w:gridCol w:w="1585"/>
      </w:tblGrid>
      <w:tr w:rsidR="00CF00EA" w:rsidRPr="00253439" w14:paraId="3F51F1B9" w14:textId="77777777" w:rsidTr="00BB3D4C">
        <w:trPr>
          <w:trHeight w:val="339"/>
          <w:jc w:val="center"/>
        </w:trPr>
        <w:tc>
          <w:tcPr>
            <w:tcW w:w="851"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65B9ED6" w14:textId="77777777" w:rsidR="00CF00EA" w:rsidRPr="00253439" w:rsidRDefault="00CF00EA" w:rsidP="00BB3D4C">
            <w:pPr>
              <w:spacing w:after="0"/>
              <w:jc w:val="center"/>
              <w:rPr>
                <w:rFonts w:ascii="Cambria" w:hAnsi="Cambria"/>
                <w:b/>
                <w:bCs/>
                <w:color w:val="000000"/>
                <w:sz w:val="20"/>
                <w:szCs w:val="20"/>
                <w:lang w:eastAsia="es-PY"/>
              </w:rPr>
            </w:pPr>
            <w:r w:rsidRPr="00253439">
              <w:rPr>
                <w:rFonts w:ascii="Cambria" w:hAnsi="Cambria"/>
                <w:b/>
                <w:bCs/>
                <w:color w:val="000000"/>
                <w:sz w:val="20"/>
                <w:szCs w:val="20"/>
                <w:lang w:eastAsia="es-PY"/>
              </w:rPr>
              <w:t>ÍTEM</w:t>
            </w:r>
          </w:p>
        </w:tc>
        <w:tc>
          <w:tcPr>
            <w:tcW w:w="4819" w:type="dxa"/>
            <w:tcBorders>
              <w:top w:val="single" w:sz="8" w:space="0" w:color="auto"/>
              <w:left w:val="nil"/>
              <w:bottom w:val="single" w:sz="8" w:space="0" w:color="auto"/>
              <w:right w:val="single" w:sz="8" w:space="0" w:color="auto"/>
            </w:tcBorders>
            <w:shd w:val="clear" w:color="000000" w:fill="C0C0C0"/>
            <w:noWrap/>
            <w:vAlign w:val="center"/>
            <w:hideMark/>
          </w:tcPr>
          <w:p w14:paraId="03E93C3B" w14:textId="77777777" w:rsidR="00CF00EA" w:rsidRPr="00253439" w:rsidRDefault="00CF00EA" w:rsidP="00BB3D4C">
            <w:pPr>
              <w:spacing w:after="0"/>
              <w:jc w:val="center"/>
              <w:rPr>
                <w:rFonts w:ascii="Cambria" w:hAnsi="Cambria"/>
                <w:b/>
                <w:bCs/>
                <w:color w:val="000000"/>
                <w:sz w:val="20"/>
                <w:szCs w:val="20"/>
                <w:lang w:eastAsia="es-PY"/>
              </w:rPr>
            </w:pPr>
            <w:r w:rsidRPr="00253439">
              <w:rPr>
                <w:rFonts w:ascii="Cambria" w:hAnsi="Cambria"/>
                <w:b/>
                <w:bCs/>
                <w:color w:val="000000"/>
                <w:sz w:val="20"/>
                <w:szCs w:val="20"/>
                <w:lang w:eastAsia="es-PY"/>
              </w:rPr>
              <w:t>DESCRIPCIÓN</w:t>
            </w:r>
          </w:p>
        </w:tc>
        <w:tc>
          <w:tcPr>
            <w:tcW w:w="1586" w:type="dxa"/>
            <w:tcBorders>
              <w:top w:val="single" w:sz="8" w:space="0" w:color="auto"/>
              <w:left w:val="nil"/>
              <w:bottom w:val="single" w:sz="8" w:space="0" w:color="auto"/>
              <w:right w:val="single" w:sz="8" w:space="0" w:color="auto"/>
            </w:tcBorders>
            <w:shd w:val="clear" w:color="000000" w:fill="C0C0C0"/>
            <w:vAlign w:val="center"/>
            <w:hideMark/>
          </w:tcPr>
          <w:p w14:paraId="25B857A9" w14:textId="77777777" w:rsidR="00CF00EA" w:rsidRPr="00253439" w:rsidRDefault="00CF00EA" w:rsidP="00BB3D4C">
            <w:pPr>
              <w:spacing w:after="0"/>
              <w:jc w:val="center"/>
              <w:rPr>
                <w:rFonts w:ascii="Cambria" w:hAnsi="Cambria"/>
                <w:b/>
                <w:bCs/>
                <w:color w:val="000000"/>
                <w:sz w:val="20"/>
                <w:szCs w:val="20"/>
                <w:lang w:eastAsia="es-PY"/>
              </w:rPr>
            </w:pPr>
            <w:r w:rsidRPr="00253439">
              <w:rPr>
                <w:rFonts w:ascii="Cambria" w:hAnsi="Cambria"/>
                <w:b/>
                <w:bCs/>
                <w:color w:val="000000"/>
                <w:sz w:val="20"/>
                <w:szCs w:val="20"/>
                <w:lang w:eastAsia="es-PY"/>
              </w:rPr>
              <w:t>UNIDAD DE MEDIDA</w:t>
            </w:r>
          </w:p>
        </w:tc>
        <w:tc>
          <w:tcPr>
            <w:tcW w:w="1585" w:type="dxa"/>
            <w:tcBorders>
              <w:top w:val="single" w:sz="8" w:space="0" w:color="auto"/>
              <w:left w:val="nil"/>
              <w:bottom w:val="single" w:sz="8" w:space="0" w:color="auto"/>
              <w:right w:val="single" w:sz="8" w:space="0" w:color="auto"/>
            </w:tcBorders>
            <w:shd w:val="clear" w:color="000000" w:fill="C0C0C0"/>
            <w:vAlign w:val="center"/>
          </w:tcPr>
          <w:p w14:paraId="2C07B906" w14:textId="77777777" w:rsidR="00CF00EA" w:rsidRPr="00253439" w:rsidRDefault="00CF00EA" w:rsidP="00BB3D4C">
            <w:pPr>
              <w:spacing w:after="0"/>
              <w:jc w:val="center"/>
              <w:rPr>
                <w:rFonts w:ascii="Cambria" w:hAnsi="Cambria"/>
                <w:b/>
                <w:bCs/>
                <w:color w:val="000000"/>
                <w:sz w:val="20"/>
                <w:szCs w:val="20"/>
                <w:lang w:eastAsia="es-PY"/>
              </w:rPr>
            </w:pPr>
            <w:r w:rsidRPr="00253439">
              <w:rPr>
                <w:rFonts w:ascii="Cambria" w:hAnsi="Cambria"/>
                <w:b/>
                <w:bCs/>
                <w:color w:val="000000"/>
                <w:sz w:val="20"/>
                <w:szCs w:val="20"/>
                <w:lang w:eastAsia="es-PY"/>
              </w:rPr>
              <w:t>CANTIDAD</w:t>
            </w:r>
          </w:p>
        </w:tc>
      </w:tr>
      <w:tr w:rsidR="00CF00EA" w:rsidRPr="00253439" w14:paraId="08FE0DC2" w14:textId="77777777" w:rsidTr="00BB3D4C">
        <w:trPr>
          <w:trHeight w:val="675"/>
          <w:jc w:val="center"/>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45B3182E" w14:textId="77777777" w:rsidR="00CF00EA" w:rsidRPr="00253439" w:rsidRDefault="00CF00EA" w:rsidP="00BB3D4C">
            <w:pPr>
              <w:spacing w:after="0"/>
              <w:jc w:val="center"/>
              <w:rPr>
                <w:rFonts w:ascii="Cambria" w:hAnsi="Cambria"/>
                <w:color w:val="000000"/>
                <w:sz w:val="18"/>
                <w:szCs w:val="18"/>
                <w:lang w:eastAsia="es-PY"/>
              </w:rPr>
            </w:pPr>
            <w:r w:rsidRPr="00253439">
              <w:rPr>
                <w:rFonts w:ascii="Cambria" w:hAnsi="Cambria"/>
                <w:color w:val="000000"/>
                <w:sz w:val="18"/>
                <w:szCs w:val="18"/>
                <w:lang w:eastAsia="es-PY"/>
              </w:rPr>
              <w:t>1</w:t>
            </w:r>
          </w:p>
        </w:tc>
        <w:tc>
          <w:tcPr>
            <w:tcW w:w="4819" w:type="dxa"/>
            <w:tcBorders>
              <w:top w:val="nil"/>
              <w:left w:val="nil"/>
              <w:bottom w:val="single" w:sz="8" w:space="0" w:color="auto"/>
              <w:right w:val="single" w:sz="8" w:space="0" w:color="auto"/>
            </w:tcBorders>
            <w:shd w:val="clear" w:color="auto" w:fill="auto"/>
            <w:vAlign w:val="center"/>
            <w:hideMark/>
          </w:tcPr>
          <w:p w14:paraId="02B36B9D" w14:textId="77777777" w:rsidR="00CF00EA" w:rsidRPr="00253439" w:rsidRDefault="00CF00EA" w:rsidP="00BB3D4C">
            <w:pPr>
              <w:spacing w:after="0" w:line="240" w:lineRule="auto"/>
              <w:rPr>
                <w:rFonts w:ascii="Cambria" w:hAnsi="Cambria"/>
                <w:sz w:val="18"/>
                <w:szCs w:val="18"/>
                <w:lang w:eastAsia="es-PY"/>
              </w:rPr>
            </w:pPr>
            <w:r w:rsidRPr="00253439">
              <w:rPr>
                <w:rFonts w:ascii="Cambria" w:hAnsi="Cambria"/>
                <w:kern w:val="2"/>
                <w:sz w:val="20"/>
                <w:szCs w:val="20"/>
              </w:rPr>
              <w:t xml:space="preserve">Consultoría para </w:t>
            </w:r>
            <w:r w:rsidRPr="0067120B">
              <w:rPr>
                <w:rFonts w:ascii="Cambria" w:hAnsi="Cambria"/>
                <w:color w:val="000000" w:themeColor="text1"/>
                <w:sz w:val="20"/>
                <w:szCs w:val="20"/>
              </w:rPr>
              <w:t>Diagnóstico de Comunicación Interna</w:t>
            </w:r>
            <w:r w:rsidRPr="0067120B">
              <w:rPr>
                <w:rFonts w:ascii="Cambria" w:hAnsi="Cambria"/>
                <w:color w:val="000000" w:themeColor="text1"/>
                <w:kern w:val="2"/>
                <w:sz w:val="20"/>
                <w:szCs w:val="20"/>
              </w:rPr>
              <w:t xml:space="preserve">, </w:t>
            </w:r>
            <w:r>
              <w:rPr>
                <w:rFonts w:ascii="Cambria" w:hAnsi="Cambria"/>
                <w:kern w:val="2"/>
                <w:sz w:val="20"/>
                <w:szCs w:val="20"/>
              </w:rPr>
              <w:t>según especificaciones técnicas.</w:t>
            </w:r>
          </w:p>
        </w:tc>
        <w:tc>
          <w:tcPr>
            <w:tcW w:w="1586" w:type="dxa"/>
            <w:tcBorders>
              <w:top w:val="nil"/>
              <w:left w:val="nil"/>
              <w:bottom w:val="single" w:sz="8" w:space="0" w:color="auto"/>
              <w:right w:val="single" w:sz="8" w:space="0" w:color="auto"/>
            </w:tcBorders>
            <w:shd w:val="clear" w:color="auto" w:fill="auto"/>
            <w:vAlign w:val="center"/>
            <w:hideMark/>
          </w:tcPr>
          <w:p w14:paraId="383423C7" w14:textId="77777777" w:rsidR="00CF00EA" w:rsidRPr="00253439" w:rsidRDefault="00CF00EA" w:rsidP="00BB3D4C">
            <w:pPr>
              <w:spacing w:after="0"/>
              <w:jc w:val="center"/>
              <w:rPr>
                <w:rFonts w:ascii="Cambria" w:hAnsi="Cambria"/>
                <w:color w:val="000000"/>
                <w:sz w:val="18"/>
                <w:szCs w:val="18"/>
                <w:lang w:eastAsia="es-PY"/>
              </w:rPr>
            </w:pPr>
            <w:r>
              <w:rPr>
                <w:rFonts w:ascii="Cambria" w:hAnsi="Cambria"/>
                <w:color w:val="000000"/>
                <w:sz w:val="18"/>
                <w:szCs w:val="18"/>
                <w:lang w:eastAsia="es-PY"/>
              </w:rPr>
              <w:t>Unidad Global</w:t>
            </w:r>
          </w:p>
        </w:tc>
        <w:tc>
          <w:tcPr>
            <w:tcW w:w="1585" w:type="dxa"/>
            <w:tcBorders>
              <w:top w:val="nil"/>
              <w:left w:val="nil"/>
              <w:bottom w:val="single" w:sz="8" w:space="0" w:color="auto"/>
              <w:right w:val="single" w:sz="8" w:space="0" w:color="auto"/>
            </w:tcBorders>
            <w:vAlign w:val="center"/>
          </w:tcPr>
          <w:p w14:paraId="434D568C" w14:textId="77777777" w:rsidR="00CF00EA" w:rsidRPr="00253439" w:rsidRDefault="00CF00EA" w:rsidP="00BB3D4C">
            <w:pPr>
              <w:spacing w:after="0"/>
              <w:jc w:val="center"/>
              <w:rPr>
                <w:rFonts w:ascii="Cambria" w:hAnsi="Cambria"/>
                <w:color w:val="000000"/>
                <w:sz w:val="18"/>
                <w:szCs w:val="18"/>
                <w:lang w:eastAsia="es-PY"/>
              </w:rPr>
            </w:pPr>
            <w:r>
              <w:rPr>
                <w:rFonts w:ascii="Cambria" w:hAnsi="Cambria"/>
                <w:color w:val="000000"/>
                <w:sz w:val="18"/>
                <w:szCs w:val="18"/>
                <w:lang w:eastAsia="es-PY"/>
              </w:rPr>
              <w:t>1</w:t>
            </w:r>
          </w:p>
        </w:tc>
      </w:tr>
    </w:tbl>
    <w:p w14:paraId="1562773D" w14:textId="77777777" w:rsidR="00CF00EA" w:rsidRPr="00253439" w:rsidRDefault="00CF00EA" w:rsidP="00CF00EA">
      <w:pPr>
        <w:spacing w:after="0"/>
        <w:rPr>
          <w:rFonts w:ascii="Cambria" w:hAnsi="Cambria"/>
          <w:bCs/>
          <w:sz w:val="20"/>
          <w:szCs w:val="20"/>
        </w:rPr>
      </w:pPr>
    </w:p>
    <w:p w14:paraId="7D8515A1" w14:textId="77777777" w:rsidR="00CF00EA" w:rsidRPr="0067120B" w:rsidRDefault="00CF00EA" w:rsidP="00CF00EA">
      <w:pPr>
        <w:pStyle w:val="Prrafodelista"/>
        <w:numPr>
          <w:ilvl w:val="0"/>
          <w:numId w:val="34"/>
        </w:numPr>
        <w:spacing w:after="0" w:line="240" w:lineRule="auto"/>
        <w:jc w:val="both"/>
        <w:rPr>
          <w:rFonts w:asciiTheme="majorHAnsi" w:hAnsiTheme="majorHAnsi"/>
          <w:b/>
        </w:rPr>
      </w:pPr>
      <w:r w:rsidRPr="0067120B">
        <w:rPr>
          <w:rFonts w:asciiTheme="majorHAnsi" w:hAnsiTheme="majorHAnsi"/>
          <w:b/>
        </w:rPr>
        <w:t xml:space="preserve">Objetivo del llamado </w:t>
      </w:r>
    </w:p>
    <w:p w14:paraId="759BC3B6" w14:textId="77777777" w:rsidR="00CF00EA" w:rsidRDefault="00CF00EA" w:rsidP="00CF00EA">
      <w:pPr>
        <w:spacing w:after="0" w:line="240" w:lineRule="auto"/>
        <w:ind w:left="142"/>
        <w:jc w:val="both"/>
        <w:rPr>
          <w:rFonts w:asciiTheme="majorHAnsi" w:hAnsiTheme="majorHAnsi"/>
          <w:b/>
        </w:rPr>
      </w:pPr>
    </w:p>
    <w:p w14:paraId="73B011A1" w14:textId="77777777" w:rsidR="00CF00EA" w:rsidRPr="002C6578" w:rsidRDefault="00CF00EA" w:rsidP="00CF00EA">
      <w:pPr>
        <w:spacing w:after="0" w:line="240" w:lineRule="auto"/>
        <w:ind w:left="142"/>
        <w:jc w:val="both"/>
        <w:rPr>
          <w:rFonts w:asciiTheme="majorHAnsi" w:hAnsiTheme="majorHAnsi"/>
        </w:rPr>
      </w:pPr>
      <w:r w:rsidRPr="002C6578">
        <w:rPr>
          <w:rFonts w:asciiTheme="majorHAnsi" w:hAnsiTheme="majorHAnsi"/>
        </w:rPr>
        <w:t>El objetivo del llamado es contratar una empresa especializada en Comunicació</w:t>
      </w:r>
      <w:r>
        <w:rPr>
          <w:rFonts w:asciiTheme="majorHAnsi" w:hAnsiTheme="majorHAnsi"/>
        </w:rPr>
        <w:t xml:space="preserve">n Interna con el fin de brindar </w:t>
      </w:r>
      <w:r w:rsidRPr="002C6578">
        <w:rPr>
          <w:rFonts w:asciiTheme="majorHAnsi" w:hAnsiTheme="majorHAnsi"/>
        </w:rPr>
        <w:t>un soporte al área de Comunicación y Marketing para con con un diagnóstico de la Comunicación Interna, establecer el plan de Comunicación Interna, a fin de mejorar la comunicación en la AFD.</w:t>
      </w:r>
    </w:p>
    <w:p w14:paraId="44A138B6" w14:textId="77777777" w:rsidR="00CF00EA" w:rsidRPr="008E6C32" w:rsidRDefault="00CF00EA" w:rsidP="00CF00EA">
      <w:pPr>
        <w:spacing w:after="0" w:line="240" w:lineRule="auto"/>
        <w:jc w:val="both"/>
        <w:rPr>
          <w:rFonts w:asciiTheme="majorHAnsi" w:hAnsiTheme="majorHAnsi"/>
          <w:b/>
        </w:rPr>
      </w:pPr>
    </w:p>
    <w:p w14:paraId="78097541" w14:textId="77777777" w:rsidR="00CF00EA" w:rsidRPr="0067120B" w:rsidRDefault="00CF00EA" w:rsidP="00CF00EA">
      <w:pPr>
        <w:pStyle w:val="Prrafodelista"/>
        <w:numPr>
          <w:ilvl w:val="0"/>
          <w:numId w:val="34"/>
        </w:numPr>
        <w:spacing w:after="0" w:line="240" w:lineRule="auto"/>
        <w:jc w:val="both"/>
        <w:rPr>
          <w:rFonts w:asciiTheme="majorHAnsi" w:hAnsiTheme="majorHAnsi"/>
          <w:b/>
        </w:rPr>
      </w:pPr>
      <w:r>
        <w:rPr>
          <w:rFonts w:asciiTheme="majorHAnsi" w:hAnsiTheme="majorHAnsi"/>
          <w:b/>
        </w:rPr>
        <w:t xml:space="preserve">Descripción de Servicio </w:t>
      </w:r>
    </w:p>
    <w:p w14:paraId="1DE44855" w14:textId="77777777" w:rsidR="00CF00EA" w:rsidRDefault="00CF00EA" w:rsidP="00CF00EA">
      <w:pPr>
        <w:pStyle w:val="Prrafodelista"/>
        <w:spacing w:after="0" w:line="240" w:lineRule="auto"/>
        <w:ind w:left="502"/>
        <w:jc w:val="both"/>
        <w:rPr>
          <w:rFonts w:asciiTheme="majorHAnsi" w:hAnsiTheme="majorHAnsi"/>
          <w:b/>
          <w:lang w:eastAsia="es-PY"/>
        </w:rPr>
      </w:pPr>
    </w:p>
    <w:p w14:paraId="59B7B952" w14:textId="77777777" w:rsidR="00CF00EA" w:rsidRDefault="00CF00EA" w:rsidP="00CF00EA">
      <w:pPr>
        <w:pStyle w:val="Prrafodelista"/>
        <w:spacing w:after="0" w:line="240" w:lineRule="auto"/>
        <w:ind w:left="502"/>
        <w:jc w:val="both"/>
        <w:rPr>
          <w:rFonts w:asciiTheme="majorHAnsi" w:hAnsiTheme="majorHAnsi"/>
          <w:lang w:eastAsia="es-PY"/>
        </w:rPr>
      </w:pPr>
      <w:r>
        <w:rPr>
          <w:rFonts w:asciiTheme="majorHAnsi" w:hAnsiTheme="majorHAnsi"/>
          <w:lang w:eastAsia="es-PY"/>
        </w:rPr>
        <w:t>El servicio ofrecido por la empresa adjudicada debe contemplar los siguientes ítems:</w:t>
      </w:r>
    </w:p>
    <w:p w14:paraId="784D73D3" w14:textId="77777777" w:rsidR="00CF00EA" w:rsidRDefault="00CF00EA" w:rsidP="00CF00EA">
      <w:pPr>
        <w:pStyle w:val="Prrafodelista"/>
        <w:spacing w:after="0" w:line="240" w:lineRule="auto"/>
        <w:ind w:left="502"/>
        <w:jc w:val="both"/>
        <w:rPr>
          <w:rFonts w:asciiTheme="majorHAnsi" w:hAnsiTheme="majorHAnsi"/>
          <w:lang w:eastAsia="es-PY"/>
        </w:rPr>
      </w:pPr>
    </w:p>
    <w:p w14:paraId="4E615B37" w14:textId="77777777" w:rsidR="00CF00EA" w:rsidRPr="00763AAA" w:rsidRDefault="00CF00EA" w:rsidP="00CF00EA">
      <w:pPr>
        <w:pStyle w:val="Prrafodelista"/>
        <w:numPr>
          <w:ilvl w:val="0"/>
          <w:numId w:val="36"/>
        </w:numPr>
        <w:spacing w:after="0" w:line="240" w:lineRule="auto"/>
        <w:jc w:val="both"/>
        <w:rPr>
          <w:rFonts w:asciiTheme="majorHAnsi" w:hAnsiTheme="majorHAnsi"/>
          <w:b/>
          <w:lang w:eastAsia="es-PY"/>
        </w:rPr>
      </w:pPr>
      <w:r w:rsidRPr="0067120B">
        <w:rPr>
          <w:rFonts w:asciiTheme="majorHAnsi" w:hAnsiTheme="majorHAnsi"/>
          <w:b/>
          <w:u w:val="single"/>
          <w:lang w:eastAsia="es-PY"/>
        </w:rPr>
        <w:t>Para la medición</w:t>
      </w:r>
      <w:r w:rsidRPr="00763AAA">
        <w:rPr>
          <w:rFonts w:asciiTheme="majorHAnsi" w:hAnsiTheme="majorHAnsi"/>
          <w:b/>
          <w:lang w:eastAsia="es-PY"/>
        </w:rPr>
        <w:t>:</w:t>
      </w:r>
    </w:p>
    <w:p w14:paraId="07F526AC" w14:textId="77777777" w:rsidR="00CF00EA" w:rsidRPr="00F6431D" w:rsidRDefault="00CF00EA" w:rsidP="00CF00EA">
      <w:pPr>
        <w:spacing w:after="0" w:line="240" w:lineRule="auto"/>
        <w:ind w:left="502"/>
        <w:jc w:val="both"/>
        <w:rPr>
          <w:rFonts w:asciiTheme="majorHAnsi" w:hAnsiTheme="majorHAnsi"/>
          <w:lang w:eastAsia="es-PY"/>
        </w:rPr>
      </w:pPr>
      <w:r w:rsidRPr="00F6431D">
        <w:rPr>
          <w:rFonts w:asciiTheme="majorHAnsi" w:hAnsiTheme="majorHAnsi"/>
          <w:lang w:eastAsia="es-PY"/>
        </w:rPr>
        <w:t>Desarrollo estratégico y contenido para realizar una encuesta de medición a entregarse en formato digital, para e-mail.</w:t>
      </w:r>
    </w:p>
    <w:p w14:paraId="62D95838" w14:textId="77777777" w:rsidR="00CF00EA" w:rsidRDefault="00CF00EA" w:rsidP="00CF00EA">
      <w:pPr>
        <w:pStyle w:val="Prrafodelista"/>
        <w:spacing w:after="0" w:line="240" w:lineRule="auto"/>
        <w:jc w:val="both"/>
        <w:rPr>
          <w:rFonts w:asciiTheme="majorHAnsi" w:hAnsiTheme="majorHAnsi"/>
          <w:lang w:eastAsia="es-PY"/>
        </w:rPr>
      </w:pPr>
    </w:p>
    <w:p w14:paraId="471A3DFA" w14:textId="77777777" w:rsidR="00CF00EA" w:rsidRDefault="00CF00EA" w:rsidP="00CF00EA">
      <w:pPr>
        <w:pStyle w:val="Prrafodelista"/>
        <w:numPr>
          <w:ilvl w:val="0"/>
          <w:numId w:val="35"/>
        </w:numPr>
        <w:spacing w:after="0" w:line="240" w:lineRule="auto"/>
        <w:jc w:val="both"/>
        <w:rPr>
          <w:rFonts w:asciiTheme="majorHAnsi" w:hAnsiTheme="majorHAnsi"/>
          <w:lang w:eastAsia="es-PY"/>
        </w:rPr>
      </w:pPr>
      <w:r w:rsidRPr="00235B9E">
        <w:rPr>
          <w:rFonts w:asciiTheme="majorHAnsi" w:hAnsiTheme="majorHAnsi"/>
          <w:lang w:eastAsia="es-PY"/>
        </w:rPr>
        <w:t>La redacción del cuestionario (hasta 25 preguntas)</w:t>
      </w:r>
      <w:r>
        <w:rPr>
          <w:rFonts w:asciiTheme="majorHAnsi" w:hAnsiTheme="majorHAnsi"/>
          <w:lang w:eastAsia="es-PY"/>
        </w:rPr>
        <w:t xml:space="preserve"> en base a los siguientes criterios:</w:t>
      </w:r>
    </w:p>
    <w:p w14:paraId="54C86D4C" w14:textId="77777777" w:rsidR="00CF00EA" w:rsidRDefault="00CF00EA" w:rsidP="00CF00EA">
      <w:pPr>
        <w:pStyle w:val="Prrafodelista"/>
        <w:tabs>
          <w:tab w:val="left" w:pos="7453"/>
        </w:tabs>
        <w:spacing w:after="0" w:line="240" w:lineRule="auto"/>
        <w:jc w:val="both"/>
        <w:rPr>
          <w:rFonts w:asciiTheme="majorHAnsi" w:hAnsiTheme="majorHAnsi"/>
          <w:lang w:eastAsia="es-PY"/>
        </w:rPr>
      </w:pPr>
    </w:p>
    <w:p w14:paraId="2815CF68" w14:textId="77777777" w:rsidR="00CF00EA" w:rsidRPr="00763AAA" w:rsidRDefault="00CF00EA" w:rsidP="00CF00EA">
      <w:pPr>
        <w:pStyle w:val="Prrafodelista"/>
        <w:numPr>
          <w:ilvl w:val="0"/>
          <w:numId w:val="37"/>
        </w:numPr>
        <w:tabs>
          <w:tab w:val="left" w:pos="7453"/>
        </w:tabs>
        <w:spacing w:after="0" w:line="240" w:lineRule="auto"/>
        <w:jc w:val="both"/>
        <w:rPr>
          <w:rFonts w:asciiTheme="majorHAnsi" w:hAnsiTheme="majorHAnsi"/>
          <w:b/>
          <w:lang w:eastAsia="es-PY"/>
        </w:rPr>
      </w:pPr>
      <w:r w:rsidRPr="00763AAA">
        <w:rPr>
          <w:rFonts w:asciiTheme="majorHAnsi" w:hAnsiTheme="majorHAnsi"/>
          <w:b/>
          <w:lang w:eastAsia="es-PY"/>
        </w:rPr>
        <w:t>Gestión de Medios:</w:t>
      </w:r>
    </w:p>
    <w:p w14:paraId="67C2979B" w14:textId="77777777" w:rsidR="00CF00EA" w:rsidRPr="004D79CE" w:rsidRDefault="00CF00EA" w:rsidP="00CF00EA">
      <w:pPr>
        <w:pStyle w:val="Prrafodelista"/>
        <w:tabs>
          <w:tab w:val="left" w:pos="7453"/>
        </w:tabs>
        <w:spacing w:after="0" w:line="240" w:lineRule="auto"/>
        <w:jc w:val="both"/>
        <w:rPr>
          <w:rFonts w:asciiTheme="majorHAnsi" w:hAnsiTheme="majorHAnsi"/>
          <w:lang w:eastAsia="es-PY"/>
        </w:rPr>
      </w:pPr>
      <w:r w:rsidRPr="004D79CE">
        <w:rPr>
          <w:rFonts w:asciiTheme="majorHAnsi" w:hAnsiTheme="majorHAnsi"/>
          <w:lang w:eastAsia="es-PY"/>
        </w:rPr>
        <w:t>Medición del grado de conocimiento, uso, utilidad, actualidad, lenguaje y presentación, entre otras variables de cada medio y programa interno</w:t>
      </w:r>
      <w:r>
        <w:rPr>
          <w:rFonts w:asciiTheme="majorHAnsi" w:hAnsiTheme="majorHAnsi"/>
          <w:lang w:eastAsia="es-PY"/>
        </w:rPr>
        <w:t xml:space="preserve">. </w:t>
      </w:r>
    </w:p>
    <w:p w14:paraId="2F3EF272" w14:textId="77777777" w:rsidR="00CF00EA" w:rsidRPr="004D79CE" w:rsidRDefault="00CF00EA" w:rsidP="00CF00EA">
      <w:pPr>
        <w:pStyle w:val="Prrafodelista"/>
        <w:tabs>
          <w:tab w:val="left" w:pos="7453"/>
        </w:tabs>
        <w:spacing w:after="0" w:line="240" w:lineRule="auto"/>
        <w:jc w:val="both"/>
        <w:rPr>
          <w:rFonts w:asciiTheme="majorHAnsi" w:hAnsiTheme="majorHAnsi"/>
          <w:lang w:eastAsia="es-PY"/>
        </w:rPr>
      </w:pPr>
    </w:p>
    <w:p w14:paraId="1CE7D0CA" w14:textId="77777777" w:rsidR="00CF00EA" w:rsidRPr="00763AAA" w:rsidRDefault="00CF00EA" w:rsidP="00CF00EA">
      <w:pPr>
        <w:pStyle w:val="Prrafodelista"/>
        <w:numPr>
          <w:ilvl w:val="0"/>
          <w:numId w:val="37"/>
        </w:numPr>
        <w:tabs>
          <w:tab w:val="left" w:pos="7453"/>
        </w:tabs>
        <w:spacing w:after="0" w:line="240" w:lineRule="auto"/>
        <w:jc w:val="both"/>
        <w:rPr>
          <w:rFonts w:asciiTheme="majorHAnsi" w:hAnsiTheme="majorHAnsi"/>
          <w:b/>
          <w:lang w:eastAsia="es-PY"/>
        </w:rPr>
      </w:pPr>
      <w:r w:rsidRPr="00763AAA">
        <w:rPr>
          <w:rFonts w:asciiTheme="majorHAnsi" w:hAnsiTheme="majorHAnsi"/>
          <w:b/>
          <w:lang w:eastAsia="es-PY"/>
        </w:rPr>
        <w:t>Gestión Comunicacional Gerencial:</w:t>
      </w:r>
    </w:p>
    <w:p w14:paraId="044192E7" w14:textId="77777777" w:rsidR="00CF00EA" w:rsidRPr="004D79CE" w:rsidRDefault="00CF00EA" w:rsidP="00CF00EA">
      <w:pPr>
        <w:pStyle w:val="Prrafodelista"/>
        <w:tabs>
          <w:tab w:val="left" w:pos="7453"/>
        </w:tabs>
        <w:spacing w:after="0" w:line="240" w:lineRule="auto"/>
        <w:jc w:val="both"/>
        <w:rPr>
          <w:rFonts w:asciiTheme="majorHAnsi" w:hAnsiTheme="majorHAnsi"/>
          <w:lang w:eastAsia="es-PY"/>
        </w:rPr>
      </w:pPr>
      <w:r w:rsidRPr="004D79CE">
        <w:rPr>
          <w:rFonts w:asciiTheme="majorHAnsi" w:hAnsiTheme="majorHAnsi"/>
          <w:lang w:eastAsia="es-PY"/>
        </w:rPr>
        <w:t>Medición del grado de efectividad comunicacional del Jefe, los actores internos y la Alta Gerencia</w:t>
      </w:r>
    </w:p>
    <w:p w14:paraId="62AD6043" w14:textId="77777777" w:rsidR="00CF00EA" w:rsidRPr="004D79CE" w:rsidRDefault="00CF00EA" w:rsidP="00CF00EA">
      <w:pPr>
        <w:pStyle w:val="Prrafodelista"/>
        <w:tabs>
          <w:tab w:val="left" w:pos="7453"/>
        </w:tabs>
        <w:spacing w:after="0" w:line="240" w:lineRule="auto"/>
        <w:jc w:val="both"/>
        <w:rPr>
          <w:rFonts w:asciiTheme="majorHAnsi" w:hAnsiTheme="majorHAnsi"/>
          <w:lang w:eastAsia="es-PY"/>
        </w:rPr>
      </w:pPr>
    </w:p>
    <w:p w14:paraId="3052DAF5" w14:textId="77777777" w:rsidR="00CF00EA" w:rsidRPr="00763AAA" w:rsidRDefault="00CF00EA" w:rsidP="00CF00EA">
      <w:pPr>
        <w:pStyle w:val="Prrafodelista"/>
        <w:numPr>
          <w:ilvl w:val="0"/>
          <w:numId w:val="37"/>
        </w:numPr>
        <w:tabs>
          <w:tab w:val="left" w:pos="7453"/>
        </w:tabs>
        <w:spacing w:after="0" w:line="240" w:lineRule="auto"/>
        <w:jc w:val="both"/>
        <w:rPr>
          <w:rFonts w:asciiTheme="majorHAnsi" w:hAnsiTheme="majorHAnsi"/>
          <w:b/>
          <w:lang w:eastAsia="es-PY"/>
        </w:rPr>
      </w:pPr>
      <w:r w:rsidRPr="00763AAA">
        <w:rPr>
          <w:rFonts w:asciiTheme="majorHAnsi" w:hAnsiTheme="majorHAnsi"/>
          <w:b/>
          <w:lang w:eastAsia="es-PY"/>
        </w:rPr>
        <w:t>Gestión de Contenidos:</w:t>
      </w:r>
    </w:p>
    <w:p w14:paraId="75A6C311" w14:textId="77777777" w:rsidR="00CF00EA" w:rsidRPr="0067120B" w:rsidRDefault="00CF00EA" w:rsidP="00CF00EA">
      <w:pPr>
        <w:pStyle w:val="Prrafodelista"/>
        <w:tabs>
          <w:tab w:val="left" w:pos="7453"/>
        </w:tabs>
        <w:spacing w:after="0" w:line="240" w:lineRule="auto"/>
        <w:jc w:val="both"/>
        <w:rPr>
          <w:rFonts w:asciiTheme="majorHAnsi" w:hAnsiTheme="majorHAnsi"/>
          <w:lang w:eastAsia="es-PY"/>
        </w:rPr>
      </w:pPr>
      <w:r w:rsidRPr="004D79CE">
        <w:rPr>
          <w:rFonts w:asciiTheme="majorHAnsi" w:hAnsiTheme="majorHAnsi"/>
          <w:lang w:eastAsia="es-PY"/>
        </w:rPr>
        <w:t>Medición del grado de satisfacción respecto a la dinámica de interacción de mensajes de orientación, información, integración, motivación y escucha.</w:t>
      </w:r>
    </w:p>
    <w:p w14:paraId="199649C1" w14:textId="77777777" w:rsidR="00CF00EA" w:rsidRDefault="00CF00EA" w:rsidP="00CF00EA">
      <w:pPr>
        <w:pStyle w:val="Prrafodelista"/>
        <w:spacing w:after="0" w:line="240" w:lineRule="auto"/>
        <w:jc w:val="both"/>
        <w:rPr>
          <w:rFonts w:asciiTheme="majorHAnsi" w:hAnsiTheme="majorHAnsi"/>
          <w:lang w:eastAsia="es-PY"/>
        </w:rPr>
      </w:pPr>
    </w:p>
    <w:p w14:paraId="35983E37" w14:textId="77777777" w:rsidR="00CF00EA" w:rsidRPr="00235B9E" w:rsidRDefault="00CF00EA" w:rsidP="00CF00EA">
      <w:pPr>
        <w:pStyle w:val="Prrafodelista"/>
        <w:numPr>
          <w:ilvl w:val="0"/>
          <w:numId w:val="35"/>
        </w:numPr>
        <w:spacing w:after="0" w:line="240" w:lineRule="auto"/>
        <w:jc w:val="both"/>
        <w:rPr>
          <w:rFonts w:asciiTheme="majorHAnsi" w:hAnsiTheme="majorHAnsi"/>
          <w:lang w:eastAsia="es-PY"/>
        </w:rPr>
      </w:pPr>
      <w:r w:rsidRPr="00235B9E">
        <w:rPr>
          <w:rFonts w:asciiTheme="majorHAnsi" w:hAnsiTheme="majorHAnsi"/>
          <w:lang w:eastAsia="es-PY"/>
        </w:rPr>
        <w:t>Lectura de materiales y documentación existente para el desarrollo de las preguntas.</w:t>
      </w:r>
    </w:p>
    <w:p w14:paraId="2C979A4D" w14:textId="77777777" w:rsidR="00CF00EA" w:rsidRPr="00235B9E" w:rsidRDefault="00CF00EA" w:rsidP="00CF00EA">
      <w:pPr>
        <w:pStyle w:val="Prrafodelista"/>
        <w:numPr>
          <w:ilvl w:val="0"/>
          <w:numId w:val="35"/>
        </w:numPr>
        <w:spacing w:after="0" w:line="240" w:lineRule="auto"/>
        <w:jc w:val="both"/>
        <w:rPr>
          <w:rFonts w:asciiTheme="majorHAnsi" w:hAnsiTheme="majorHAnsi"/>
          <w:lang w:eastAsia="es-PY"/>
        </w:rPr>
      </w:pPr>
      <w:r w:rsidRPr="00235B9E">
        <w:rPr>
          <w:rFonts w:asciiTheme="majorHAnsi" w:hAnsiTheme="majorHAnsi"/>
          <w:lang w:eastAsia="es-PY"/>
        </w:rPr>
        <w:t>Armado de la estructura de las encuestas y carga en Google Docs.</w:t>
      </w:r>
    </w:p>
    <w:p w14:paraId="4F07390A" w14:textId="77777777" w:rsidR="00CF00EA" w:rsidRDefault="00CF00EA" w:rsidP="00CF00EA">
      <w:pPr>
        <w:pStyle w:val="Prrafodelista"/>
        <w:numPr>
          <w:ilvl w:val="0"/>
          <w:numId w:val="35"/>
        </w:numPr>
        <w:spacing w:after="0" w:line="240" w:lineRule="auto"/>
        <w:jc w:val="both"/>
        <w:rPr>
          <w:rFonts w:asciiTheme="majorHAnsi" w:hAnsiTheme="majorHAnsi"/>
          <w:lang w:eastAsia="es-PY"/>
        </w:rPr>
      </w:pPr>
      <w:r w:rsidRPr="00235B9E">
        <w:rPr>
          <w:rFonts w:asciiTheme="majorHAnsi" w:hAnsiTheme="majorHAnsi"/>
          <w:lang w:eastAsia="es-PY"/>
        </w:rPr>
        <w:t>Elaboración de informe final con análisis de los resultados y conclusiones.</w:t>
      </w:r>
    </w:p>
    <w:p w14:paraId="63240FE5" w14:textId="77777777" w:rsidR="00CF00EA" w:rsidRPr="00763AAA" w:rsidRDefault="00CF00EA" w:rsidP="00CF00EA">
      <w:pPr>
        <w:pStyle w:val="Prrafodelista"/>
        <w:spacing w:after="0" w:line="240" w:lineRule="auto"/>
        <w:jc w:val="both"/>
        <w:rPr>
          <w:rFonts w:asciiTheme="majorHAnsi" w:hAnsiTheme="majorHAnsi"/>
          <w:b/>
          <w:lang w:eastAsia="es-PY"/>
        </w:rPr>
      </w:pPr>
    </w:p>
    <w:p w14:paraId="7982A72B" w14:textId="77777777" w:rsidR="00CF00EA" w:rsidRPr="00763AAA" w:rsidRDefault="00CF00EA" w:rsidP="00CF00EA">
      <w:pPr>
        <w:pStyle w:val="Prrafodelista"/>
        <w:numPr>
          <w:ilvl w:val="0"/>
          <w:numId w:val="36"/>
        </w:numPr>
        <w:spacing w:after="0" w:line="240" w:lineRule="auto"/>
        <w:jc w:val="both"/>
        <w:rPr>
          <w:rFonts w:asciiTheme="majorHAnsi" w:hAnsiTheme="majorHAnsi"/>
          <w:b/>
          <w:lang w:eastAsia="es-PY"/>
        </w:rPr>
      </w:pPr>
      <w:r w:rsidRPr="0067120B">
        <w:rPr>
          <w:rFonts w:asciiTheme="majorHAnsi" w:hAnsiTheme="majorHAnsi"/>
          <w:b/>
          <w:u w:val="single"/>
          <w:lang w:eastAsia="es-PY"/>
        </w:rPr>
        <w:lastRenderedPageBreak/>
        <w:t>Para la Planificación</w:t>
      </w:r>
      <w:r w:rsidRPr="00763AAA">
        <w:rPr>
          <w:rFonts w:asciiTheme="majorHAnsi" w:hAnsiTheme="majorHAnsi"/>
          <w:b/>
          <w:lang w:eastAsia="es-PY"/>
        </w:rPr>
        <w:t>:</w:t>
      </w:r>
    </w:p>
    <w:p w14:paraId="24541ACD" w14:textId="77777777" w:rsidR="00CF00EA" w:rsidRPr="007D7CE7" w:rsidRDefault="00CF00EA" w:rsidP="00CF00EA">
      <w:pPr>
        <w:pStyle w:val="Prrafodelista"/>
        <w:numPr>
          <w:ilvl w:val="0"/>
          <w:numId w:val="38"/>
        </w:numPr>
        <w:spacing w:after="0" w:line="240" w:lineRule="auto"/>
        <w:jc w:val="both"/>
        <w:rPr>
          <w:rFonts w:asciiTheme="majorHAnsi" w:hAnsiTheme="majorHAnsi"/>
          <w:lang w:eastAsia="es-PY"/>
        </w:rPr>
      </w:pPr>
      <w:r w:rsidRPr="00D02A9D">
        <w:rPr>
          <w:rFonts w:asciiTheme="majorHAnsi" w:hAnsiTheme="majorHAnsi"/>
          <w:b/>
          <w:lang w:eastAsia="es-PY"/>
        </w:rPr>
        <w:t>Relevamiento de necesidades</w:t>
      </w:r>
      <w:r w:rsidRPr="007D7CE7">
        <w:rPr>
          <w:rFonts w:asciiTheme="majorHAnsi" w:hAnsiTheme="majorHAnsi"/>
          <w:lang w:eastAsia="es-PY"/>
        </w:rPr>
        <w:t>: La emp</w:t>
      </w:r>
      <w:r>
        <w:rPr>
          <w:rFonts w:asciiTheme="majorHAnsi" w:hAnsiTheme="majorHAnsi"/>
          <w:lang w:eastAsia="es-PY"/>
        </w:rPr>
        <w:t xml:space="preserve">resa contratada deberá indagar </w:t>
      </w:r>
      <w:r w:rsidRPr="007D7CE7">
        <w:rPr>
          <w:rFonts w:asciiTheme="majorHAnsi" w:hAnsiTheme="majorHAnsi"/>
          <w:lang w:eastAsia="es-PY"/>
        </w:rPr>
        <w:t>las necesidades de comunicación de la plantilla y de la organización, a fin de conocer los principales temas a desarrollar en el año</w:t>
      </w:r>
      <w:r>
        <w:rPr>
          <w:rFonts w:asciiTheme="majorHAnsi" w:hAnsiTheme="majorHAnsi"/>
          <w:lang w:eastAsia="es-PY"/>
        </w:rPr>
        <w:t xml:space="preserve">. </w:t>
      </w:r>
    </w:p>
    <w:p w14:paraId="4994FFD1" w14:textId="77777777" w:rsidR="00CF00EA" w:rsidRDefault="00CF00EA" w:rsidP="00CF00EA">
      <w:pPr>
        <w:pStyle w:val="Prrafodelista"/>
        <w:numPr>
          <w:ilvl w:val="0"/>
          <w:numId w:val="38"/>
        </w:numPr>
        <w:spacing w:after="0" w:line="240" w:lineRule="auto"/>
        <w:jc w:val="both"/>
        <w:rPr>
          <w:rFonts w:asciiTheme="majorHAnsi" w:hAnsiTheme="majorHAnsi"/>
          <w:lang w:eastAsia="es-PY"/>
        </w:rPr>
      </w:pPr>
      <w:r w:rsidRPr="00D02A9D">
        <w:rPr>
          <w:rFonts w:asciiTheme="majorHAnsi" w:hAnsiTheme="majorHAnsi"/>
          <w:b/>
          <w:lang w:eastAsia="es-PY"/>
        </w:rPr>
        <w:t>Propuesta estratégica</w:t>
      </w:r>
      <w:r w:rsidRPr="007D7CE7">
        <w:rPr>
          <w:rFonts w:asciiTheme="majorHAnsi" w:hAnsiTheme="majorHAnsi"/>
          <w:lang w:eastAsia="es-PY"/>
        </w:rPr>
        <w:t>: conforme a los datos recabados en el relevamiento de necesidades, la empresa contratada deberá exponer una propuesta con sugerencias, propuesta de acciones, y temas a abordar según la prioridad detectada</w:t>
      </w:r>
      <w:r>
        <w:rPr>
          <w:rFonts w:asciiTheme="majorHAnsi" w:hAnsiTheme="majorHAnsi"/>
          <w:lang w:eastAsia="es-PY"/>
        </w:rPr>
        <w:t xml:space="preserve">. </w:t>
      </w:r>
    </w:p>
    <w:p w14:paraId="7426CA7E" w14:textId="77777777" w:rsidR="00CF00EA" w:rsidRPr="00763AAA" w:rsidRDefault="00CF00EA" w:rsidP="00CF00EA">
      <w:pPr>
        <w:pStyle w:val="Prrafodelista"/>
        <w:numPr>
          <w:ilvl w:val="0"/>
          <w:numId w:val="38"/>
        </w:numPr>
        <w:spacing w:after="0" w:line="240" w:lineRule="auto"/>
        <w:jc w:val="both"/>
        <w:rPr>
          <w:rFonts w:asciiTheme="majorHAnsi" w:hAnsiTheme="majorHAnsi"/>
          <w:lang w:eastAsia="es-PY"/>
        </w:rPr>
      </w:pPr>
      <w:r w:rsidRPr="00763AAA">
        <w:rPr>
          <w:rFonts w:asciiTheme="majorHAnsi" w:hAnsiTheme="majorHAnsi"/>
          <w:b/>
          <w:lang w:eastAsia="es-PY"/>
        </w:rPr>
        <w:t>Desarrollo de nuevos medios y acciones:</w:t>
      </w:r>
      <w:r w:rsidRPr="00763AAA">
        <w:rPr>
          <w:rFonts w:asciiTheme="majorHAnsi" w:hAnsiTheme="majorHAnsi"/>
          <w:lang w:eastAsia="es-PY"/>
        </w:rPr>
        <w:t xml:space="preserve"> la empresa debe presentar un plan de desarrollo de las acciones y nuevos medios a implementar, en caso que se detecten oportunidades de incorporación de medios, o potenciar los que ya se utilicen.</w:t>
      </w:r>
    </w:p>
    <w:p w14:paraId="0F332E40" w14:textId="77777777" w:rsidR="00CF00EA" w:rsidRPr="00763AAA" w:rsidRDefault="00CF00EA" w:rsidP="00CF00EA">
      <w:pPr>
        <w:pStyle w:val="Prrafodelista"/>
        <w:numPr>
          <w:ilvl w:val="0"/>
          <w:numId w:val="38"/>
        </w:numPr>
        <w:spacing w:after="0" w:line="240" w:lineRule="auto"/>
        <w:jc w:val="both"/>
        <w:rPr>
          <w:rFonts w:asciiTheme="majorHAnsi" w:hAnsiTheme="majorHAnsi"/>
          <w:lang w:eastAsia="es-PY"/>
        </w:rPr>
      </w:pPr>
      <w:r w:rsidRPr="00763AAA">
        <w:rPr>
          <w:rFonts w:asciiTheme="majorHAnsi" w:hAnsiTheme="majorHAnsi"/>
          <w:b/>
          <w:lang w:eastAsia="es-PY"/>
        </w:rPr>
        <w:t>Conceptualización y tono de comunicación:</w:t>
      </w:r>
      <w:r w:rsidRPr="00763AAA">
        <w:rPr>
          <w:rFonts w:asciiTheme="majorHAnsi" w:hAnsiTheme="majorHAnsi"/>
          <w:lang w:eastAsia="es-PY"/>
        </w:rPr>
        <w:t xml:space="preserve"> La empresa contratada presentará una guía del nuevo concepto de comunicación y los tonos a adoptarse para cada uno de los públicos detectados y por temáticas identificadas.</w:t>
      </w:r>
    </w:p>
    <w:p w14:paraId="39820513" w14:textId="77777777" w:rsidR="00CF00EA" w:rsidRPr="007D7CE7" w:rsidRDefault="00CF00EA" w:rsidP="00CF00EA">
      <w:pPr>
        <w:pStyle w:val="Prrafodelista"/>
        <w:numPr>
          <w:ilvl w:val="0"/>
          <w:numId w:val="38"/>
        </w:numPr>
        <w:spacing w:after="0" w:line="240" w:lineRule="auto"/>
        <w:jc w:val="both"/>
        <w:rPr>
          <w:rFonts w:asciiTheme="majorHAnsi" w:hAnsiTheme="majorHAnsi"/>
          <w:lang w:eastAsia="es-PY"/>
        </w:rPr>
      </w:pPr>
      <w:r w:rsidRPr="000230FC">
        <w:rPr>
          <w:rFonts w:asciiTheme="majorHAnsi" w:hAnsiTheme="majorHAnsi"/>
          <w:b/>
          <w:lang w:eastAsia="es-PY"/>
        </w:rPr>
        <w:t>Asesoramiento:</w:t>
      </w:r>
      <w:r w:rsidRPr="007D7CE7">
        <w:rPr>
          <w:rFonts w:asciiTheme="majorHAnsi" w:hAnsiTheme="majorHAnsi"/>
          <w:lang w:eastAsia="es-PY"/>
        </w:rPr>
        <w:t xml:space="preserve"> la empresa deberá acompañar la implementación del nuevo concepto y el desarrollo de las acciones. </w:t>
      </w:r>
    </w:p>
    <w:p w14:paraId="4C0969BE" w14:textId="77777777" w:rsidR="00CF00EA" w:rsidRPr="007D7CE7" w:rsidRDefault="00CF00EA" w:rsidP="00CF00EA">
      <w:pPr>
        <w:pStyle w:val="Prrafodelista"/>
        <w:numPr>
          <w:ilvl w:val="0"/>
          <w:numId w:val="38"/>
        </w:numPr>
        <w:spacing w:after="0" w:line="240" w:lineRule="auto"/>
        <w:jc w:val="both"/>
        <w:rPr>
          <w:rFonts w:asciiTheme="majorHAnsi" w:hAnsiTheme="majorHAnsi"/>
          <w:lang w:eastAsia="es-PY"/>
        </w:rPr>
      </w:pPr>
      <w:r w:rsidRPr="000230FC">
        <w:rPr>
          <w:rFonts w:asciiTheme="majorHAnsi" w:hAnsiTheme="majorHAnsi"/>
          <w:b/>
          <w:lang w:eastAsia="es-PY"/>
        </w:rPr>
        <w:t>Calendarización:</w:t>
      </w:r>
      <w:r w:rsidRPr="007D7CE7">
        <w:rPr>
          <w:rFonts w:asciiTheme="majorHAnsi" w:hAnsiTheme="majorHAnsi"/>
          <w:lang w:eastAsia="es-PY"/>
        </w:rPr>
        <w:t xml:space="preserve"> La empresa establecerá un calendario de implementación de acciones y la duración de cada una de ellas</w:t>
      </w:r>
      <w:r>
        <w:rPr>
          <w:rFonts w:asciiTheme="majorHAnsi" w:hAnsiTheme="majorHAnsi"/>
          <w:lang w:eastAsia="es-PY"/>
        </w:rPr>
        <w:t>.</w:t>
      </w:r>
    </w:p>
    <w:p w14:paraId="202A6E93" w14:textId="77777777" w:rsidR="00CF00EA" w:rsidRPr="007D7CE7" w:rsidRDefault="00CF00EA" w:rsidP="00CF00EA">
      <w:pPr>
        <w:pStyle w:val="Prrafodelista"/>
        <w:numPr>
          <w:ilvl w:val="0"/>
          <w:numId w:val="38"/>
        </w:numPr>
        <w:spacing w:after="0" w:line="240" w:lineRule="auto"/>
        <w:jc w:val="both"/>
        <w:rPr>
          <w:rFonts w:asciiTheme="majorHAnsi" w:hAnsiTheme="majorHAnsi"/>
          <w:lang w:eastAsia="es-PY"/>
        </w:rPr>
      </w:pPr>
      <w:r w:rsidRPr="000230FC">
        <w:rPr>
          <w:rFonts w:asciiTheme="majorHAnsi" w:hAnsiTheme="majorHAnsi"/>
          <w:b/>
          <w:lang w:eastAsia="es-PY"/>
        </w:rPr>
        <w:t>Benchmarking:</w:t>
      </w:r>
      <w:r w:rsidRPr="007D7CE7">
        <w:rPr>
          <w:rFonts w:asciiTheme="majorHAnsi" w:hAnsiTheme="majorHAnsi"/>
          <w:lang w:eastAsia="es-PY"/>
        </w:rPr>
        <w:t>  La empresa establecerá procesos de control de calidad en la implementación del nuevo plan entre las áreas de trabajo de la AFD, a fin de realizar mejoras y cambios. A su vez, ofrecerá mejores prácticas obtenidas de la trayectoria en la consultoría de Comunicación Interna</w:t>
      </w:r>
      <w:r>
        <w:rPr>
          <w:rFonts w:asciiTheme="majorHAnsi" w:hAnsiTheme="majorHAnsi"/>
          <w:lang w:eastAsia="es-PY"/>
        </w:rPr>
        <w:t>, durante la vigencia del contrato</w:t>
      </w:r>
      <w:r w:rsidRPr="007D7CE7">
        <w:rPr>
          <w:rFonts w:asciiTheme="majorHAnsi" w:hAnsiTheme="majorHAnsi"/>
          <w:lang w:eastAsia="es-PY"/>
        </w:rPr>
        <w:t>.</w:t>
      </w:r>
    </w:p>
    <w:p w14:paraId="16E0BAFF" w14:textId="77777777" w:rsidR="00CF00EA" w:rsidRDefault="00CF00EA" w:rsidP="00CF00EA">
      <w:pPr>
        <w:pStyle w:val="Prrafodelista"/>
        <w:numPr>
          <w:ilvl w:val="0"/>
          <w:numId w:val="38"/>
        </w:numPr>
        <w:spacing w:after="0" w:line="240" w:lineRule="auto"/>
        <w:jc w:val="both"/>
        <w:rPr>
          <w:rFonts w:asciiTheme="majorHAnsi" w:hAnsiTheme="majorHAnsi"/>
          <w:lang w:eastAsia="es-PY"/>
        </w:rPr>
      </w:pPr>
      <w:r w:rsidRPr="000230FC">
        <w:rPr>
          <w:rFonts w:asciiTheme="majorHAnsi" w:hAnsiTheme="majorHAnsi"/>
          <w:b/>
          <w:lang w:eastAsia="es-PY"/>
        </w:rPr>
        <w:t>Propuestas de ideas y acciones:</w:t>
      </w:r>
      <w:r w:rsidRPr="007D7CE7">
        <w:rPr>
          <w:rFonts w:asciiTheme="majorHAnsi" w:hAnsiTheme="majorHAnsi"/>
          <w:lang w:eastAsia="es-PY"/>
        </w:rPr>
        <w:t xml:space="preserve"> La empresa contratada presentará las ideas y acciones sugeridas con el fin de desarrollar el nuevo concepto de comunicación, que está alineado a los objetivos de la organización para ese año.</w:t>
      </w:r>
    </w:p>
    <w:p w14:paraId="467287F3" w14:textId="77777777" w:rsidR="00CF00EA" w:rsidRDefault="00CF00EA" w:rsidP="00CF00EA">
      <w:pPr>
        <w:pStyle w:val="Prrafodelista"/>
        <w:numPr>
          <w:ilvl w:val="0"/>
          <w:numId w:val="38"/>
        </w:numPr>
        <w:spacing w:after="0" w:line="240" w:lineRule="auto"/>
        <w:jc w:val="both"/>
        <w:rPr>
          <w:rFonts w:asciiTheme="majorHAnsi" w:hAnsiTheme="majorHAnsi"/>
          <w:lang w:eastAsia="es-PY"/>
        </w:rPr>
      </w:pPr>
      <w:r w:rsidRPr="00295026">
        <w:rPr>
          <w:rFonts w:asciiTheme="majorHAnsi" w:hAnsiTheme="majorHAnsi"/>
          <w:lang w:eastAsia="es-PY"/>
        </w:rPr>
        <w:t>Acompañamiento según necesidad en distintos procesos.</w:t>
      </w:r>
    </w:p>
    <w:p w14:paraId="32D661C6" w14:textId="77777777" w:rsidR="00CF00EA" w:rsidRPr="00763AAA" w:rsidRDefault="00CF00EA" w:rsidP="00CF00EA">
      <w:pPr>
        <w:pStyle w:val="Prrafodelista"/>
        <w:numPr>
          <w:ilvl w:val="0"/>
          <w:numId w:val="38"/>
        </w:numPr>
        <w:spacing w:after="0" w:line="240" w:lineRule="auto"/>
        <w:jc w:val="both"/>
        <w:rPr>
          <w:rFonts w:asciiTheme="majorHAnsi" w:hAnsiTheme="majorHAnsi"/>
          <w:lang w:eastAsia="es-PY"/>
        </w:rPr>
      </w:pPr>
      <w:r w:rsidRPr="00763AAA">
        <w:rPr>
          <w:rFonts w:asciiTheme="majorHAnsi" w:hAnsiTheme="majorHAnsi"/>
          <w:lang w:eastAsia="es-PY"/>
        </w:rPr>
        <w:t>Reuniones de gestión y seguimiento (quincenales de una hora y media cada una)</w:t>
      </w:r>
    </w:p>
    <w:p w14:paraId="6571C35E" w14:textId="77777777" w:rsidR="00CF00EA" w:rsidRPr="007B7503" w:rsidRDefault="00CF00EA" w:rsidP="00CF00EA">
      <w:pPr>
        <w:pStyle w:val="Prrafodelista"/>
        <w:spacing w:after="0" w:line="240" w:lineRule="auto"/>
        <w:ind w:left="502"/>
        <w:jc w:val="both"/>
        <w:rPr>
          <w:rFonts w:asciiTheme="majorHAnsi" w:hAnsiTheme="majorHAnsi"/>
          <w:b/>
          <w:lang w:eastAsia="es-PY"/>
        </w:rPr>
      </w:pPr>
    </w:p>
    <w:p w14:paraId="5860D034" w14:textId="77777777" w:rsidR="00CF00EA" w:rsidRDefault="00CF00EA" w:rsidP="00CF00EA">
      <w:pPr>
        <w:tabs>
          <w:tab w:val="left" w:pos="7453"/>
        </w:tabs>
        <w:spacing w:after="0" w:line="240" w:lineRule="auto"/>
        <w:jc w:val="both"/>
        <w:rPr>
          <w:rFonts w:asciiTheme="majorHAnsi" w:hAnsiTheme="majorHAnsi"/>
          <w:b/>
        </w:rPr>
      </w:pPr>
    </w:p>
    <w:p w14:paraId="152039AE" w14:textId="77777777" w:rsidR="00CF00EA" w:rsidRDefault="00CF00EA" w:rsidP="00CF00EA">
      <w:pPr>
        <w:pStyle w:val="Prrafodelista"/>
        <w:numPr>
          <w:ilvl w:val="0"/>
          <w:numId w:val="34"/>
        </w:numPr>
        <w:spacing w:after="0" w:line="240" w:lineRule="auto"/>
        <w:jc w:val="both"/>
        <w:rPr>
          <w:rFonts w:asciiTheme="majorHAnsi" w:hAnsiTheme="majorHAnsi"/>
          <w:b/>
          <w:lang w:eastAsia="es-PY"/>
        </w:rPr>
      </w:pPr>
      <w:r>
        <w:rPr>
          <w:rFonts w:asciiTheme="majorHAnsi" w:hAnsiTheme="majorHAnsi"/>
          <w:b/>
          <w:lang w:eastAsia="es-PY"/>
        </w:rPr>
        <w:t xml:space="preserve">Requerimientos Técnicos </w:t>
      </w:r>
    </w:p>
    <w:p w14:paraId="10517313" w14:textId="77777777" w:rsidR="00CF00EA" w:rsidRPr="004D79CE" w:rsidRDefault="00CF00EA" w:rsidP="00CF00EA">
      <w:pPr>
        <w:tabs>
          <w:tab w:val="left" w:pos="7453"/>
        </w:tabs>
        <w:spacing w:after="0" w:line="240" w:lineRule="auto"/>
        <w:jc w:val="both"/>
        <w:rPr>
          <w:rFonts w:asciiTheme="majorHAnsi" w:hAnsiTheme="majorHAnsi"/>
        </w:rPr>
      </w:pPr>
      <w:r w:rsidRPr="004D79CE">
        <w:rPr>
          <w:rFonts w:asciiTheme="majorHAnsi" w:hAnsiTheme="majorHAnsi"/>
        </w:rPr>
        <w:t>Las empresas oferentes deben acreditar los siguientes requisitos técnicos:</w:t>
      </w:r>
    </w:p>
    <w:p w14:paraId="1FB84F7C" w14:textId="77777777" w:rsidR="00CF00EA" w:rsidRPr="004D79CE" w:rsidRDefault="00CF00EA" w:rsidP="00CF00EA">
      <w:pPr>
        <w:tabs>
          <w:tab w:val="left" w:pos="7453"/>
        </w:tabs>
        <w:spacing w:after="0" w:line="240" w:lineRule="auto"/>
        <w:jc w:val="both"/>
        <w:rPr>
          <w:rFonts w:asciiTheme="majorHAnsi" w:hAnsiTheme="majorHAnsi"/>
        </w:rPr>
      </w:pPr>
    </w:p>
    <w:p w14:paraId="7CCE08A2" w14:textId="77777777" w:rsidR="00CF00EA" w:rsidRPr="00AF3681" w:rsidRDefault="00CF00EA" w:rsidP="00CF00EA">
      <w:pPr>
        <w:pStyle w:val="Prrafodelista"/>
        <w:numPr>
          <w:ilvl w:val="0"/>
          <w:numId w:val="39"/>
        </w:numPr>
        <w:tabs>
          <w:tab w:val="left" w:pos="7453"/>
        </w:tabs>
        <w:spacing w:after="0" w:line="240" w:lineRule="auto"/>
        <w:jc w:val="both"/>
        <w:rPr>
          <w:rFonts w:asciiTheme="majorHAnsi" w:hAnsiTheme="majorHAnsi"/>
        </w:rPr>
      </w:pPr>
      <w:r w:rsidRPr="00AF3681">
        <w:rPr>
          <w:rFonts w:asciiTheme="majorHAnsi" w:hAnsiTheme="majorHAnsi"/>
        </w:rPr>
        <w:t xml:space="preserve">Experiencia mínima de </w:t>
      </w:r>
      <w:r>
        <w:rPr>
          <w:rFonts w:asciiTheme="majorHAnsi" w:hAnsiTheme="majorHAnsi"/>
        </w:rPr>
        <w:t>3 (</w:t>
      </w:r>
      <w:r w:rsidRPr="00AF3681">
        <w:rPr>
          <w:rFonts w:asciiTheme="majorHAnsi" w:hAnsiTheme="majorHAnsi"/>
        </w:rPr>
        <w:t>tres</w:t>
      </w:r>
      <w:r>
        <w:rPr>
          <w:rFonts w:asciiTheme="majorHAnsi" w:hAnsiTheme="majorHAnsi"/>
        </w:rPr>
        <w:t>)</w:t>
      </w:r>
      <w:r w:rsidRPr="00AF3681">
        <w:rPr>
          <w:rFonts w:asciiTheme="majorHAnsi" w:hAnsiTheme="majorHAnsi"/>
        </w:rPr>
        <w:t xml:space="preserve"> años </w:t>
      </w:r>
      <w:r>
        <w:rPr>
          <w:rFonts w:asciiTheme="majorHAnsi" w:hAnsiTheme="majorHAnsi"/>
        </w:rPr>
        <w:t xml:space="preserve"> comprobables </w:t>
      </w:r>
      <w:r w:rsidRPr="00AF3681">
        <w:rPr>
          <w:rFonts w:asciiTheme="majorHAnsi" w:hAnsiTheme="majorHAnsi"/>
        </w:rPr>
        <w:t>de trabajo en Comunicación Interna en el país</w:t>
      </w:r>
      <w:r>
        <w:rPr>
          <w:rFonts w:asciiTheme="majorHAnsi" w:hAnsiTheme="majorHAnsi"/>
        </w:rPr>
        <w:t xml:space="preserve">, sea </w:t>
      </w:r>
      <w:r w:rsidRPr="00AF3681">
        <w:rPr>
          <w:rFonts w:asciiTheme="majorHAnsi" w:hAnsiTheme="majorHAnsi"/>
        </w:rPr>
        <w:t>con compañías multinacionales y</w:t>
      </w:r>
      <w:r>
        <w:rPr>
          <w:rFonts w:asciiTheme="majorHAnsi" w:hAnsiTheme="majorHAnsi"/>
        </w:rPr>
        <w:t>/o</w:t>
      </w:r>
      <w:r w:rsidRPr="00AF3681">
        <w:rPr>
          <w:rFonts w:asciiTheme="majorHAnsi" w:hAnsiTheme="majorHAnsi"/>
        </w:rPr>
        <w:t xml:space="preserve"> nacionales de gran porte.</w:t>
      </w:r>
    </w:p>
    <w:p w14:paraId="072E1EB9" w14:textId="77777777" w:rsidR="00CF00EA" w:rsidRPr="004D79CE" w:rsidRDefault="00CF00EA" w:rsidP="00CF00EA">
      <w:pPr>
        <w:tabs>
          <w:tab w:val="left" w:pos="7453"/>
        </w:tabs>
        <w:spacing w:after="0" w:line="240" w:lineRule="auto"/>
        <w:jc w:val="both"/>
        <w:rPr>
          <w:rFonts w:asciiTheme="majorHAnsi" w:hAnsiTheme="majorHAnsi"/>
        </w:rPr>
      </w:pPr>
    </w:p>
    <w:p w14:paraId="0F5D5A07" w14:textId="77777777" w:rsidR="00CF00EA" w:rsidRDefault="00CF00EA" w:rsidP="00CF00EA">
      <w:pPr>
        <w:pStyle w:val="Prrafodelista"/>
        <w:numPr>
          <w:ilvl w:val="0"/>
          <w:numId w:val="39"/>
        </w:numPr>
        <w:tabs>
          <w:tab w:val="left" w:pos="7453"/>
        </w:tabs>
        <w:spacing w:after="0" w:line="240" w:lineRule="auto"/>
        <w:jc w:val="both"/>
        <w:rPr>
          <w:rFonts w:asciiTheme="majorHAnsi" w:hAnsiTheme="majorHAnsi"/>
        </w:rPr>
      </w:pPr>
      <w:r>
        <w:rPr>
          <w:rFonts w:asciiTheme="majorHAnsi" w:hAnsiTheme="majorHAnsi"/>
        </w:rPr>
        <w:t>Haber prestado servicio en al menos 2 (dos) entidades financieras del país. Presentar un ejemplo de cada uno de los trabajos realizados.</w:t>
      </w:r>
    </w:p>
    <w:p w14:paraId="0B538893" w14:textId="77777777" w:rsidR="00CF00EA" w:rsidRPr="00AF3681" w:rsidRDefault="00CF00EA" w:rsidP="00CF00EA">
      <w:pPr>
        <w:pStyle w:val="Prrafodelista"/>
        <w:spacing w:after="0" w:line="240" w:lineRule="auto"/>
        <w:jc w:val="both"/>
        <w:rPr>
          <w:rFonts w:asciiTheme="majorHAnsi" w:hAnsiTheme="majorHAnsi"/>
        </w:rPr>
      </w:pPr>
    </w:p>
    <w:p w14:paraId="1EAB3490" w14:textId="77777777" w:rsidR="00CF00EA" w:rsidRPr="00AF3681" w:rsidRDefault="00CF00EA" w:rsidP="00CF00EA">
      <w:pPr>
        <w:pStyle w:val="Prrafodelista"/>
        <w:numPr>
          <w:ilvl w:val="0"/>
          <w:numId w:val="39"/>
        </w:numPr>
        <w:tabs>
          <w:tab w:val="left" w:pos="7453"/>
        </w:tabs>
        <w:spacing w:after="0" w:line="240" w:lineRule="auto"/>
        <w:jc w:val="both"/>
        <w:rPr>
          <w:rFonts w:asciiTheme="majorHAnsi" w:hAnsiTheme="majorHAnsi"/>
        </w:rPr>
      </w:pPr>
      <w:r w:rsidRPr="00AF3681">
        <w:rPr>
          <w:rFonts w:asciiTheme="majorHAnsi" w:hAnsiTheme="majorHAnsi"/>
        </w:rPr>
        <w:t xml:space="preserve">Tener oficinas en la ciudad de Asunción o Gran Asunción.  </w:t>
      </w:r>
    </w:p>
    <w:p w14:paraId="290C44E4" w14:textId="77777777" w:rsidR="00CF00EA" w:rsidRPr="00AF3681" w:rsidRDefault="00CF00EA" w:rsidP="00CF00EA">
      <w:pPr>
        <w:pStyle w:val="Prrafodelista"/>
        <w:spacing w:after="0" w:line="240" w:lineRule="auto"/>
        <w:jc w:val="both"/>
        <w:rPr>
          <w:rFonts w:asciiTheme="majorHAnsi" w:hAnsiTheme="majorHAnsi"/>
        </w:rPr>
      </w:pPr>
    </w:p>
    <w:p w14:paraId="56BBAABB" w14:textId="77777777" w:rsidR="00CF00EA" w:rsidRPr="00AF3681" w:rsidRDefault="00CF00EA" w:rsidP="00CF00EA">
      <w:pPr>
        <w:pStyle w:val="Prrafodelista"/>
        <w:numPr>
          <w:ilvl w:val="0"/>
          <w:numId w:val="39"/>
        </w:numPr>
        <w:tabs>
          <w:tab w:val="left" w:pos="7453"/>
        </w:tabs>
        <w:spacing w:after="0" w:line="240" w:lineRule="auto"/>
        <w:jc w:val="both"/>
        <w:rPr>
          <w:rFonts w:asciiTheme="majorHAnsi" w:hAnsiTheme="majorHAnsi"/>
        </w:rPr>
      </w:pPr>
      <w:r>
        <w:rPr>
          <w:rFonts w:asciiTheme="majorHAnsi" w:hAnsiTheme="majorHAnsi"/>
        </w:rPr>
        <w:t xml:space="preserve">Presentar hoja de vida del </w:t>
      </w:r>
      <w:r w:rsidRPr="00AF3681">
        <w:rPr>
          <w:rFonts w:asciiTheme="majorHAnsi" w:hAnsiTheme="majorHAnsi"/>
        </w:rPr>
        <w:t xml:space="preserve">staff de profesionales con experiencia que aseguren la calidad de la atención. </w:t>
      </w:r>
    </w:p>
    <w:p w14:paraId="7891A1D8" w14:textId="77777777" w:rsidR="00CF00EA" w:rsidRPr="00AF3681" w:rsidRDefault="00CF00EA" w:rsidP="00CF00EA">
      <w:pPr>
        <w:pStyle w:val="Prrafodelista"/>
        <w:spacing w:after="0" w:line="240" w:lineRule="auto"/>
        <w:jc w:val="both"/>
        <w:rPr>
          <w:rFonts w:asciiTheme="majorHAnsi" w:hAnsiTheme="majorHAnsi"/>
        </w:rPr>
      </w:pPr>
    </w:p>
    <w:p w14:paraId="05FADA7A" w14:textId="77777777" w:rsidR="00CF00EA" w:rsidRPr="00AF3681" w:rsidRDefault="00CF00EA" w:rsidP="00CF00EA">
      <w:pPr>
        <w:pStyle w:val="Prrafodelista"/>
        <w:numPr>
          <w:ilvl w:val="0"/>
          <w:numId w:val="39"/>
        </w:numPr>
        <w:tabs>
          <w:tab w:val="left" w:pos="7453"/>
        </w:tabs>
        <w:spacing w:after="0" w:line="240" w:lineRule="auto"/>
        <w:jc w:val="both"/>
        <w:rPr>
          <w:rFonts w:asciiTheme="majorHAnsi" w:hAnsiTheme="majorHAnsi"/>
        </w:rPr>
      </w:pPr>
      <w:r w:rsidRPr="00AF3681">
        <w:rPr>
          <w:rFonts w:asciiTheme="majorHAnsi" w:hAnsiTheme="majorHAnsi"/>
        </w:rPr>
        <w:t>Designar un ejecutiv</w:t>
      </w:r>
      <w:r>
        <w:rPr>
          <w:rFonts w:asciiTheme="majorHAnsi" w:hAnsiTheme="majorHAnsi"/>
        </w:rPr>
        <w:t>o</w:t>
      </w:r>
      <w:r w:rsidRPr="00AF3681">
        <w:rPr>
          <w:rFonts w:asciiTheme="majorHAnsi" w:hAnsiTheme="majorHAnsi"/>
        </w:rPr>
        <w:t xml:space="preserve"> de cuenta senior para </w:t>
      </w:r>
      <w:r>
        <w:rPr>
          <w:rFonts w:asciiTheme="majorHAnsi" w:hAnsiTheme="majorHAnsi"/>
        </w:rPr>
        <w:t>brindar el servicio.</w:t>
      </w:r>
    </w:p>
    <w:p w14:paraId="039C294E" w14:textId="77777777" w:rsidR="00CF00EA" w:rsidRDefault="00CF00EA" w:rsidP="00CF00EA">
      <w:pPr>
        <w:tabs>
          <w:tab w:val="left" w:pos="7453"/>
        </w:tabs>
        <w:spacing w:after="0" w:line="240" w:lineRule="auto"/>
        <w:jc w:val="both"/>
        <w:rPr>
          <w:rFonts w:asciiTheme="majorHAnsi" w:hAnsiTheme="majorHAnsi"/>
          <w:lang w:eastAsia="es-PY"/>
        </w:rPr>
      </w:pPr>
    </w:p>
    <w:p w14:paraId="18E9448B" w14:textId="77777777" w:rsidR="00CF00EA" w:rsidRPr="004C3173" w:rsidRDefault="00CF00EA" w:rsidP="00CF00EA">
      <w:pPr>
        <w:pStyle w:val="Prrafodelista"/>
        <w:numPr>
          <w:ilvl w:val="0"/>
          <w:numId w:val="34"/>
        </w:numPr>
        <w:spacing w:after="0" w:line="240" w:lineRule="auto"/>
        <w:jc w:val="both"/>
        <w:rPr>
          <w:rFonts w:asciiTheme="majorHAnsi" w:hAnsiTheme="majorHAnsi"/>
          <w:b/>
          <w:lang w:eastAsia="es-PY"/>
        </w:rPr>
      </w:pPr>
      <w:r>
        <w:rPr>
          <w:rFonts w:asciiTheme="majorHAnsi" w:hAnsiTheme="majorHAnsi"/>
          <w:b/>
          <w:lang w:eastAsia="es-PY"/>
        </w:rPr>
        <w:t xml:space="preserve">Vigencia y Plazo de Entrega de los Bienes </w:t>
      </w:r>
      <w:r w:rsidRPr="004C3173">
        <w:rPr>
          <w:rFonts w:asciiTheme="majorHAnsi" w:hAnsiTheme="majorHAnsi"/>
          <w:lang w:eastAsia="es-PY"/>
        </w:rPr>
        <w:tab/>
      </w:r>
    </w:p>
    <w:p w14:paraId="47F74C9B" w14:textId="77777777" w:rsidR="00CF00EA" w:rsidRDefault="00CF00EA" w:rsidP="00CF00EA">
      <w:pPr>
        <w:tabs>
          <w:tab w:val="left" w:pos="7453"/>
        </w:tabs>
        <w:spacing w:after="0" w:line="240" w:lineRule="auto"/>
        <w:ind w:left="502"/>
        <w:jc w:val="both"/>
        <w:rPr>
          <w:rFonts w:asciiTheme="majorHAnsi" w:hAnsiTheme="majorHAnsi"/>
        </w:rPr>
      </w:pPr>
      <w:r>
        <w:rPr>
          <w:rFonts w:asciiTheme="majorHAnsi" w:hAnsiTheme="majorHAnsi"/>
        </w:rPr>
        <w:lastRenderedPageBreak/>
        <w:t>Seis meses a partir de la entrada en vigencia del contrato respectivo.  La entrega deberá realizarse en documento impreso (tapa dura, tipo manual]) y digital (ppt).</w:t>
      </w:r>
    </w:p>
    <w:p w14:paraId="5B447C8D" w14:textId="77777777" w:rsidR="00CF00EA" w:rsidRDefault="00CF00EA" w:rsidP="00CF00EA">
      <w:pPr>
        <w:tabs>
          <w:tab w:val="left" w:pos="7453"/>
        </w:tabs>
        <w:spacing w:after="0" w:line="240" w:lineRule="auto"/>
        <w:jc w:val="both"/>
        <w:rPr>
          <w:rFonts w:asciiTheme="majorHAnsi" w:hAnsiTheme="majorHAnsi"/>
        </w:rPr>
      </w:pPr>
    </w:p>
    <w:p w14:paraId="6D6B17C5" w14:textId="77777777" w:rsidR="00CF00EA" w:rsidRPr="004C3173" w:rsidRDefault="00CF00EA" w:rsidP="00CF00EA">
      <w:pPr>
        <w:pStyle w:val="Prrafodelista"/>
        <w:numPr>
          <w:ilvl w:val="0"/>
          <w:numId w:val="34"/>
        </w:numPr>
        <w:spacing w:after="0" w:line="240" w:lineRule="auto"/>
        <w:jc w:val="both"/>
        <w:rPr>
          <w:rFonts w:asciiTheme="majorHAnsi" w:hAnsiTheme="majorHAnsi"/>
          <w:b/>
          <w:lang w:eastAsia="es-PY"/>
        </w:rPr>
      </w:pPr>
      <w:r>
        <w:rPr>
          <w:rFonts w:asciiTheme="majorHAnsi" w:hAnsiTheme="majorHAnsi"/>
          <w:b/>
          <w:lang w:eastAsia="es-PY"/>
        </w:rPr>
        <w:t xml:space="preserve">Tiempo de Respuesta </w:t>
      </w:r>
    </w:p>
    <w:p w14:paraId="407BC5A5" w14:textId="77777777" w:rsidR="00CF00EA" w:rsidRPr="00763AAA" w:rsidRDefault="00CF00EA" w:rsidP="00CF00EA">
      <w:pPr>
        <w:tabs>
          <w:tab w:val="left" w:pos="7453"/>
        </w:tabs>
        <w:spacing w:after="0" w:line="240" w:lineRule="auto"/>
        <w:jc w:val="both"/>
        <w:rPr>
          <w:rFonts w:asciiTheme="majorHAnsi" w:hAnsiTheme="majorHAnsi"/>
        </w:rPr>
      </w:pPr>
      <w:r>
        <w:rPr>
          <w:rFonts w:asciiTheme="majorHAnsi" w:hAnsiTheme="majorHAnsi"/>
        </w:rPr>
        <w:t>El proveedor deberá responder a las consultas y pedidos realizados por la AFD en un plazo no mayor a 3 horas, a partir de la recepción y confirmación del pedido. La comunicación podrá ser por correo electrónico o nota.</w:t>
      </w:r>
    </w:p>
    <w:p w14:paraId="675A2621" w14:textId="77777777" w:rsidR="00CF00EA" w:rsidRPr="00763AAA" w:rsidRDefault="00CF00EA" w:rsidP="00CF00EA">
      <w:pPr>
        <w:tabs>
          <w:tab w:val="left" w:pos="7453"/>
        </w:tabs>
        <w:spacing w:after="0" w:line="240" w:lineRule="auto"/>
        <w:ind w:left="502"/>
        <w:jc w:val="both"/>
        <w:rPr>
          <w:rFonts w:asciiTheme="majorHAnsi" w:hAnsiTheme="majorHAnsi"/>
          <w:lang w:val="es-ES"/>
        </w:rPr>
      </w:pPr>
    </w:p>
    <w:p w14:paraId="08759C01" w14:textId="77777777" w:rsidR="00CF00EA" w:rsidRPr="004C3173" w:rsidRDefault="00CF00EA" w:rsidP="00CF00EA">
      <w:pPr>
        <w:pStyle w:val="Prrafodelista"/>
        <w:numPr>
          <w:ilvl w:val="0"/>
          <w:numId w:val="34"/>
        </w:numPr>
        <w:spacing w:after="0" w:line="240" w:lineRule="auto"/>
        <w:jc w:val="both"/>
        <w:rPr>
          <w:rFonts w:asciiTheme="majorHAnsi" w:hAnsiTheme="majorHAnsi"/>
          <w:b/>
          <w:lang w:eastAsia="es-PY"/>
        </w:rPr>
      </w:pPr>
      <w:r w:rsidRPr="00763AAA">
        <w:rPr>
          <w:rFonts w:asciiTheme="majorHAnsi" w:hAnsiTheme="majorHAnsi"/>
          <w:b/>
          <w:lang w:eastAsia="es-PY"/>
        </w:rPr>
        <w:t>Modalidad del Contrato:</w:t>
      </w:r>
      <w:r w:rsidRPr="00763AAA">
        <w:rPr>
          <w:rFonts w:asciiTheme="majorHAnsi" w:hAnsiTheme="majorHAnsi"/>
          <w:lang w:eastAsia="es-PY"/>
        </w:rPr>
        <w:t xml:space="preserve"> </w:t>
      </w:r>
    </w:p>
    <w:p w14:paraId="22EE87F0" w14:textId="77777777" w:rsidR="00CF00EA" w:rsidRPr="00F84016" w:rsidRDefault="00CF00EA" w:rsidP="00CF00EA">
      <w:pPr>
        <w:spacing w:after="0" w:line="240" w:lineRule="auto"/>
        <w:ind w:left="142"/>
        <w:jc w:val="both"/>
        <w:rPr>
          <w:rFonts w:asciiTheme="majorHAnsi" w:hAnsiTheme="majorHAnsi"/>
          <w:b/>
          <w:lang w:eastAsia="es-PY"/>
        </w:rPr>
      </w:pPr>
      <w:r>
        <w:rPr>
          <w:rFonts w:asciiTheme="majorHAnsi" w:hAnsiTheme="majorHAnsi"/>
          <w:lang w:eastAsia="es-PY"/>
        </w:rPr>
        <w:t xml:space="preserve">Contratación Directa </w:t>
      </w:r>
    </w:p>
    <w:p w14:paraId="33E1D728" w14:textId="77777777" w:rsidR="00CF00EA" w:rsidRDefault="00CF00EA" w:rsidP="00CF00EA">
      <w:pPr>
        <w:tabs>
          <w:tab w:val="left" w:pos="7453"/>
        </w:tabs>
        <w:spacing w:after="0" w:line="240" w:lineRule="auto"/>
        <w:ind w:left="502"/>
        <w:jc w:val="both"/>
        <w:rPr>
          <w:rFonts w:asciiTheme="majorHAnsi" w:hAnsiTheme="majorHAnsi"/>
        </w:rPr>
      </w:pPr>
    </w:p>
    <w:p w14:paraId="7A07F29E" w14:textId="77777777" w:rsidR="00CF00EA" w:rsidRPr="004C3173" w:rsidRDefault="00CF00EA" w:rsidP="00CF00EA">
      <w:pPr>
        <w:pStyle w:val="Prrafodelista"/>
        <w:numPr>
          <w:ilvl w:val="0"/>
          <w:numId w:val="34"/>
        </w:numPr>
        <w:spacing w:after="0" w:line="240" w:lineRule="auto"/>
        <w:jc w:val="both"/>
        <w:rPr>
          <w:rFonts w:asciiTheme="majorHAnsi" w:hAnsiTheme="majorHAnsi"/>
          <w:b/>
        </w:rPr>
      </w:pPr>
      <w:r w:rsidRPr="00F84016">
        <w:rPr>
          <w:rFonts w:asciiTheme="majorHAnsi" w:hAnsiTheme="majorHAnsi"/>
          <w:b/>
          <w:lang w:eastAsia="es-PY"/>
        </w:rPr>
        <w:t xml:space="preserve">Condiciones de Pago: </w:t>
      </w:r>
    </w:p>
    <w:p w14:paraId="1DF3967B" w14:textId="77777777" w:rsidR="00CF00EA" w:rsidRPr="00F84016" w:rsidRDefault="00CF00EA" w:rsidP="00CF00EA">
      <w:pPr>
        <w:spacing w:after="0" w:line="240" w:lineRule="auto"/>
        <w:jc w:val="both"/>
        <w:rPr>
          <w:rFonts w:asciiTheme="majorHAnsi" w:hAnsiTheme="majorHAnsi"/>
        </w:rPr>
      </w:pPr>
      <w:r w:rsidRPr="00F84016">
        <w:rPr>
          <w:rFonts w:asciiTheme="majorHAnsi" w:hAnsiTheme="majorHAnsi"/>
        </w:rPr>
        <w:t>Dos etapas: 40% a la entrega de los resultados de la medición de la comunicación. 60% restante al momento de la entrega final del trabajo en los formatos impreso y digital.</w:t>
      </w:r>
    </w:p>
    <w:p w14:paraId="2ED80135" w14:textId="601FD982" w:rsidR="00626F10" w:rsidRPr="00CF00EA" w:rsidRDefault="00626F10" w:rsidP="004643CC">
      <w:pPr>
        <w:jc w:val="both"/>
        <w:rPr>
          <w:rFonts w:asciiTheme="majorHAnsi" w:hAnsiTheme="majorHAnsi" w:cs="Arial"/>
          <w:b/>
          <w:bCs/>
          <w:szCs w:val="20"/>
          <w:u w:val="single"/>
        </w:rPr>
      </w:pPr>
    </w:p>
    <w:p w14:paraId="2FB315A9" w14:textId="1E175C36" w:rsidR="00626F10" w:rsidRPr="00B83E8A" w:rsidRDefault="00626F10" w:rsidP="001F6092">
      <w:pPr>
        <w:pStyle w:val="SectionVIHeader"/>
        <w:spacing w:before="0" w:after="0" w:line="240" w:lineRule="auto"/>
        <w:rPr>
          <w:rFonts w:asciiTheme="majorHAnsi" w:hAnsiTheme="majorHAnsi" w:cs="Arial"/>
          <w:bCs w:val="0"/>
          <w:sz w:val="28"/>
          <w:szCs w:val="20"/>
          <w:u w:val="single"/>
          <w:lang w:val="es-ES"/>
        </w:rPr>
      </w:pPr>
      <w:r w:rsidRPr="001F6092">
        <w:rPr>
          <w:rFonts w:asciiTheme="majorHAnsi" w:hAnsiTheme="majorHAnsi" w:cs="Arial"/>
          <w:bCs w:val="0"/>
          <w:sz w:val="44"/>
          <w:szCs w:val="44"/>
          <w:u w:val="single"/>
          <w:lang w:val="es-ES"/>
        </w:rPr>
        <w:t xml:space="preserve">2. </w:t>
      </w:r>
      <w:r w:rsidR="001F6092" w:rsidRPr="001F6092">
        <w:rPr>
          <w:rFonts w:asciiTheme="majorHAnsi" w:hAnsiTheme="majorHAnsi" w:cs="Arial"/>
          <w:bCs w:val="0"/>
          <w:sz w:val="44"/>
          <w:szCs w:val="44"/>
          <w:u w:val="single"/>
          <w:lang w:val="es-ES"/>
        </w:rPr>
        <w:t>PLAN DE ENTREGAS</w:t>
      </w:r>
    </w:p>
    <w:p w14:paraId="0452D235" w14:textId="77777777" w:rsidR="00626F10" w:rsidRPr="00B83E8A" w:rsidRDefault="00626F10" w:rsidP="00626F10">
      <w:pPr>
        <w:pStyle w:val="SectionVIHeader"/>
        <w:spacing w:before="0" w:after="0" w:line="240" w:lineRule="auto"/>
        <w:jc w:val="left"/>
        <w:rPr>
          <w:rFonts w:asciiTheme="majorHAnsi" w:hAnsiTheme="majorHAnsi" w:cs="Arial"/>
          <w:b w:val="0"/>
          <w:bCs w:val="0"/>
          <w:sz w:val="22"/>
          <w:szCs w:val="20"/>
          <w:u w:val="single"/>
          <w:lang w:val="es-ES"/>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
        <w:gridCol w:w="671"/>
        <w:gridCol w:w="2007"/>
        <w:gridCol w:w="1134"/>
        <w:gridCol w:w="850"/>
        <w:gridCol w:w="1559"/>
        <w:gridCol w:w="2410"/>
      </w:tblGrid>
      <w:tr w:rsidR="001F6092" w:rsidRPr="00483BBE" w14:paraId="51EB5F8A" w14:textId="77777777" w:rsidTr="001F6092">
        <w:trPr>
          <w:gridBefore w:val="1"/>
          <w:wBefore w:w="11" w:type="dxa"/>
          <w:trHeight w:val="232"/>
        </w:trPr>
        <w:tc>
          <w:tcPr>
            <w:tcW w:w="671" w:type="dxa"/>
            <w:shd w:val="clear" w:color="auto" w:fill="D9D9D9"/>
            <w:vAlign w:val="center"/>
          </w:tcPr>
          <w:bookmarkEnd w:id="0"/>
          <w:p w14:paraId="76A71932" w14:textId="77777777" w:rsidR="001F6092" w:rsidRPr="00483BBE" w:rsidRDefault="001F6092" w:rsidP="001F6092">
            <w:pPr>
              <w:pStyle w:val="Textoindependiente"/>
              <w:tabs>
                <w:tab w:val="center" w:pos="4419"/>
                <w:tab w:val="right" w:pos="8838"/>
              </w:tabs>
              <w:spacing w:after="0" w:line="240" w:lineRule="auto"/>
              <w:jc w:val="center"/>
              <w:rPr>
                <w:rFonts w:asciiTheme="majorHAnsi" w:eastAsia="MS Mincho" w:hAnsiTheme="majorHAnsi" w:cs="Tahoma"/>
                <w:color w:val="0D0D0D"/>
                <w:sz w:val="16"/>
                <w:szCs w:val="16"/>
                <w:lang w:val="es-PY" w:eastAsia="es-PY"/>
              </w:rPr>
            </w:pPr>
            <w:r w:rsidRPr="00483BBE">
              <w:rPr>
                <w:rFonts w:asciiTheme="majorHAnsi" w:hAnsiTheme="majorHAnsi" w:cs="Arial"/>
                <w:b/>
                <w:sz w:val="16"/>
                <w:szCs w:val="16"/>
              </w:rPr>
              <w:t>ÍTEM</w:t>
            </w:r>
          </w:p>
        </w:tc>
        <w:tc>
          <w:tcPr>
            <w:tcW w:w="2007" w:type="dxa"/>
            <w:shd w:val="clear" w:color="auto" w:fill="D9D9D9"/>
            <w:vAlign w:val="center"/>
          </w:tcPr>
          <w:p w14:paraId="037E9B64" w14:textId="77777777" w:rsidR="001F6092" w:rsidRPr="00483BBE" w:rsidRDefault="001F6092" w:rsidP="001F6092">
            <w:pPr>
              <w:pStyle w:val="Textoindependiente"/>
              <w:tabs>
                <w:tab w:val="center" w:pos="4419"/>
                <w:tab w:val="right" w:pos="8838"/>
              </w:tabs>
              <w:spacing w:after="0" w:line="240" w:lineRule="auto"/>
              <w:jc w:val="center"/>
              <w:rPr>
                <w:rFonts w:asciiTheme="majorHAnsi" w:eastAsia="MS Mincho" w:hAnsiTheme="majorHAnsi" w:cs="Tahoma"/>
                <w:color w:val="0D0D0D"/>
                <w:sz w:val="16"/>
                <w:szCs w:val="16"/>
                <w:lang w:val="es-PY" w:eastAsia="es-PY"/>
              </w:rPr>
            </w:pPr>
            <w:r w:rsidRPr="00483BBE">
              <w:rPr>
                <w:rFonts w:asciiTheme="majorHAnsi" w:hAnsiTheme="majorHAnsi" w:cs="Arial"/>
                <w:b/>
                <w:bCs/>
                <w:color w:val="000000"/>
                <w:sz w:val="16"/>
                <w:szCs w:val="16"/>
              </w:rPr>
              <w:t>DESCRIPCIÓN DEL SERVICIO</w:t>
            </w:r>
          </w:p>
        </w:tc>
        <w:tc>
          <w:tcPr>
            <w:tcW w:w="1134" w:type="dxa"/>
            <w:shd w:val="clear" w:color="auto" w:fill="D9D9D9"/>
            <w:vAlign w:val="center"/>
          </w:tcPr>
          <w:p w14:paraId="2B1BF810" w14:textId="77777777" w:rsidR="001F6092" w:rsidRPr="00483BBE" w:rsidRDefault="001F6092" w:rsidP="001F6092">
            <w:pPr>
              <w:pStyle w:val="Textoindependiente"/>
              <w:tabs>
                <w:tab w:val="center" w:pos="4419"/>
                <w:tab w:val="right" w:pos="8838"/>
              </w:tabs>
              <w:spacing w:after="0" w:line="240" w:lineRule="auto"/>
              <w:jc w:val="center"/>
              <w:rPr>
                <w:rFonts w:asciiTheme="majorHAnsi" w:eastAsia="MS Mincho" w:hAnsiTheme="majorHAnsi" w:cs="Tahoma"/>
                <w:color w:val="0D0D0D"/>
                <w:sz w:val="16"/>
                <w:szCs w:val="16"/>
                <w:lang w:val="es-PY" w:eastAsia="es-PY"/>
              </w:rPr>
            </w:pPr>
            <w:r w:rsidRPr="00483BBE">
              <w:rPr>
                <w:rFonts w:asciiTheme="majorHAnsi" w:hAnsiTheme="majorHAnsi" w:cs="Arial"/>
                <w:b/>
                <w:bCs/>
                <w:color w:val="000000"/>
                <w:sz w:val="16"/>
                <w:szCs w:val="16"/>
              </w:rPr>
              <w:t>UNIDAD DE MEDIDA</w:t>
            </w:r>
          </w:p>
        </w:tc>
        <w:tc>
          <w:tcPr>
            <w:tcW w:w="850" w:type="dxa"/>
            <w:shd w:val="clear" w:color="auto" w:fill="D9D9D9"/>
            <w:vAlign w:val="center"/>
          </w:tcPr>
          <w:p w14:paraId="6B084225" w14:textId="77777777" w:rsidR="001F6092" w:rsidRPr="00483BBE" w:rsidRDefault="001F6092" w:rsidP="001F6092">
            <w:pPr>
              <w:pStyle w:val="Textoindependiente"/>
              <w:tabs>
                <w:tab w:val="center" w:pos="4419"/>
                <w:tab w:val="right" w:pos="8838"/>
              </w:tabs>
              <w:spacing w:after="0" w:line="240" w:lineRule="auto"/>
              <w:jc w:val="center"/>
              <w:rPr>
                <w:rFonts w:asciiTheme="majorHAnsi" w:hAnsiTheme="majorHAnsi" w:cs="Arial"/>
                <w:b/>
                <w:bCs/>
                <w:color w:val="000000"/>
                <w:sz w:val="16"/>
                <w:szCs w:val="16"/>
              </w:rPr>
            </w:pPr>
            <w:r w:rsidRPr="00483BBE">
              <w:rPr>
                <w:rFonts w:asciiTheme="majorHAnsi" w:hAnsiTheme="majorHAnsi" w:cs="Arial"/>
                <w:b/>
                <w:bCs/>
                <w:color w:val="000000"/>
                <w:sz w:val="16"/>
                <w:szCs w:val="16"/>
              </w:rPr>
              <w:t>CANT</w:t>
            </w:r>
          </w:p>
        </w:tc>
        <w:tc>
          <w:tcPr>
            <w:tcW w:w="1559" w:type="dxa"/>
            <w:shd w:val="clear" w:color="auto" w:fill="D9D9D9"/>
            <w:vAlign w:val="center"/>
          </w:tcPr>
          <w:p w14:paraId="36DE7875" w14:textId="77777777" w:rsidR="001F6092" w:rsidRPr="00483BBE" w:rsidRDefault="001F6092" w:rsidP="001F6092">
            <w:pPr>
              <w:pStyle w:val="Textoindependiente"/>
              <w:tabs>
                <w:tab w:val="center" w:pos="4419"/>
                <w:tab w:val="right" w:pos="8838"/>
              </w:tabs>
              <w:spacing w:after="0" w:line="240" w:lineRule="auto"/>
              <w:jc w:val="center"/>
              <w:rPr>
                <w:rFonts w:asciiTheme="majorHAnsi" w:hAnsiTheme="majorHAnsi" w:cs="Arial"/>
                <w:b/>
                <w:bCs/>
                <w:color w:val="000000"/>
                <w:sz w:val="16"/>
                <w:szCs w:val="16"/>
              </w:rPr>
            </w:pPr>
            <w:r w:rsidRPr="00483BBE">
              <w:rPr>
                <w:rFonts w:asciiTheme="majorHAnsi" w:hAnsiTheme="majorHAnsi" w:cs="Arial"/>
                <w:b/>
                <w:bCs/>
                <w:color w:val="000000"/>
                <w:sz w:val="16"/>
                <w:szCs w:val="16"/>
              </w:rPr>
              <w:t>LUGAR DE ENTREGA</w:t>
            </w:r>
          </w:p>
        </w:tc>
        <w:tc>
          <w:tcPr>
            <w:tcW w:w="2410" w:type="dxa"/>
            <w:shd w:val="clear" w:color="auto" w:fill="D9D9D9"/>
            <w:vAlign w:val="center"/>
          </w:tcPr>
          <w:p w14:paraId="0FBFF374" w14:textId="77777777" w:rsidR="001F6092" w:rsidRPr="00483BBE" w:rsidRDefault="001F6092" w:rsidP="001F6092">
            <w:pPr>
              <w:pStyle w:val="Textoindependiente"/>
              <w:tabs>
                <w:tab w:val="center" w:pos="4419"/>
                <w:tab w:val="right" w:pos="8838"/>
              </w:tabs>
              <w:spacing w:after="0" w:line="240" w:lineRule="auto"/>
              <w:jc w:val="center"/>
              <w:rPr>
                <w:rFonts w:asciiTheme="majorHAnsi" w:hAnsiTheme="majorHAnsi" w:cs="Arial"/>
                <w:b/>
                <w:bCs/>
                <w:color w:val="000000"/>
                <w:sz w:val="16"/>
                <w:szCs w:val="16"/>
              </w:rPr>
            </w:pPr>
            <w:r w:rsidRPr="00483BBE">
              <w:rPr>
                <w:rFonts w:asciiTheme="majorHAnsi" w:hAnsiTheme="majorHAnsi" w:cs="Arial"/>
                <w:b/>
                <w:bCs/>
                <w:color w:val="000000"/>
                <w:sz w:val="16"/>
                <w:szCs w:val="16"/>
              </w:rPr>
              <w:t>FECHA DE ENTREGA</w:t>
            </w:r>
          </w:p>
        </w:tc>
      </w:tr>
      <w:tr w:rsidR="00CF00EA" w:rsidRPr="00483BBE" w14:paraId="4036E05E" w14:textId="77777777" w:rsidTr="00141D56">
        <w:tblPrEx>
          <w:tblCellMar>
            <w:left w:w="70" w:type="dxa"/>
            <w:right w:w="70" w:type="dxa"/>
          </w:tblCellMar>
        </w:tblPrEx>
        <w:trPr>
          <w:trHeight w:val="901"/>
        </w:trPr>
        <w:tc>
          <w:tcPr>
            <w:tcW w:w="682" w:type="dxa"/>
            <w:gridSpan w:val="2"/>
            <w:shd w:val="clear" w:color="auto" w:fill="auto"/>
            <w:vAlign w:val="center"/>
          </w:tcPr>
          <w:p w14:paraId="4DBD0607" w14:textId="64A0B596" w:rsidR="00CF00EA" w:rsidRPr="00483BBE" w:rsidRDefault="00CF00EA" w:rsidP="00CF00EA">
            <w:pPr>
              <w:spacing w:after="0" w:line="240" w:lineRule="auto"/>
              <w:jc w:val="center"/>
              <w:rPr>
                <w:rFonts w:asciiTheme="majorHAnsi" w:eastAsia="Times New Roman" w:hAnsiTheme="majorHAnsi"/>
                <w:color w:val="000000"/>
                <w:sz w:val="16"/>
                <w:szCs w:val="16"/>
                <w:lang w:eastAsia="es-PY"/>
              </w:rPr>
            </w:pPr>
            <w:r w:rsidRPr="009633C3">
              <w:rPr>
                <w:rFonts w:asciiTheme="majorHAnsi" w:hAnsiTheme="majorHAnsi" w:cs="Arial"/>
                <w:color w:val="000000"/>
                <w:sz w:val="16"/>
                <w:szCs w:val="16"/>
                <w:lang w:eastAsia="es-PY"/>
              </w:rPr>
              <w:t>1</w:t>
            </w:r>
          </w:p>
        </w:tc>
        <w:tc>
          <w:tcPr>
            <w:tcW w:w="2007" w:type="dxa"/>
            <w:shd w:val="clear" w:color="auto" w:fill="auto"/>
            <w:vAlign w:val="center"/>
          </w:tcPr>
          <w:p w14:paraId="679D0CAA" w14:textId="6BB14775" w:rsidR="00CF00EA" w:rsidRPr="00483BBE" w:rsidRDefault="00CF00EA" w:rsidP="00CF00EA">
            <w:pPr>
              <w:spacing w:after="0" w:line="240" w:lineRule="auto"/>
              <w:rPr>
                <w:rFonts w:asciiTheme="majorHAnsi" w:eastAsia="Times New Roman" w:hAnsiTheme="majorHAnsi"/>
                <w:color w:val="000000"/>
                <w:sz w:val="16"/>
                <w:szCs w:val="16"/>
                <w:lang w:eastAsia="es-PY"/>
              </w:rPr>
            </w:pPr>
            <w:r w:rsidRPr="0006018A">
              <w:rPr>
                <w:rFonts w:asciiTheme="majorHAnsi" w:hAnsiTheme="majorHAnsi" w:cs="Arial"/>
                <w:color w:val="000000"/>
                <w:sz w:val="16"/>
                <w:szCs w:val="16"/>
                <w:lang w:eastAsia="es-PY"/>
              </w:rPr>
              <w:t xml:space="preserve">Consultoría </w:t>
            </w:r>
            <w:r>
              <w:rPr>
                <w:rFonts w:asciiTheme="majorHAnsi" w:hAnsiTheme="majorHAnsi" w:cs="Arial"/>
                <w:color w:val="000000"/>
                <w:sz w:val="16"/>
                <w:szCs w:val="16"/>
                <w:lang w:eastAsia="es-PY"/>
              </w:rPr>
              <w:t>para Diagnóstico de Comunicación Interna</w:t>
            </w:r>
            <w:r w:rsidRPr="009633C3">
              <w:rPr>
                <w:rFonts w:asciiTheme="majorHAnsi" w:hAnsiTheme="majorHAnsi" w:cs="Arial"/>
                <w:color w:val="000000"/>
                <w:sz w:val="16"/>
                <w:szCs w:val="16"/>
                <w:lang w:eastAsia="es-PY"/>
              </w:rPr>
              <w:t xml:space="preserve">, según especificaciones técnicas. </w:t>
            </w:r>
          </w:p>
        </w:tc>
        <w:tc>
          <w:tcPr>
            <w:tcW w:w="1134" w:type="dxa"/>
            <w:vAlign w:val="center"/>
          </w:tcPr>
          <w:p w14:paraId="0EFBB299" w14:textId="643F2D31" w:rsidR="00CF00EA" w:rsidRPr="00483BBE" w:rsidRDefault="00CF00EA" w:rsidP="00CF00EA">
            <w:pPr>
              <w:spacing w:after="0" w:line="240" w:lineRule="auto"/>
              <w:jc w:val="center"/>
              <w:rPr>
                <w:rFonts w:asciiTheme="majorHAnsi" w:eastAsia="Times New Roman" w:hAnsiTheme="majorHAnsi"/>
                <w:color w:val="000000"/>
                <w:sz w:val="16"/>
                <w:szCs w:val="16"/>
                <w:lang w:eastAsia="es-PY"/>
              </w:rPr>
            </w:pPr>
            <w:r>
              <w:rPr>
                <w:rFonts w:asciiTheme="majorHAnsi" w:hAnsiTheme="majorHAnsi" w:cs="Arial"/>
                <w:color w:val="000000"/>
                <w:sz w:val="16"/>
                <w:szCs w:val="16"/>
                <w:lang w:eastAsia="es-PY"/>
              </w:rPr>
              <w:t>Unidad Global</w:t>
            </w:r>
          </w:p>
        </w:tc>
        <w:tc>
          <w:tcPr>
            <w:tcW w:w="850" w:type="dxa"/>
            <w:vAlign w:val="center"/>
          </w:tcPr>
          <w:p w14:paraId="68FF4D14" w14:textId="5FA28F95" w:rsidR="00CF00EA" w:rsidRPr="00483BBE" w:rsidRDefault="00CF00EA" w:rsidP="00CF00EA">
            <w:pPr>
              <w:spacing w:after="0" w:line="240" w:lineRule="auto"/>
              <w:jc w:val="center"/>
              <w:rPr>
                <w:rFonts w:asciiTheme="majorHAnsi" w:eastAsia="Times New Roman" w:hAnsiTheme="majorHAnsi"/>
                <w:color w:val="000000"/>
                <w:sz w:val="16"/>
                <w:szCs w:val="16"/>
                <w:lang w:eastAsia="es-PY"/>
              </w:rPr>
            </w:pPr>
            <w:r>
              <w:rPr>
                <w:rFonts w:asciiTheme="majorHAnsi" w:hAnsiTheme="majorHAnsi" w:cs="Arial"/>
                <w:color w:val="000000"/>
                <w:sz w:val="16"/>
                <w:szCs w:val="16"/>
                <w:lang w:eastAsia="es-PY"/>
              </w:rPr>
              <w:t>1</w:t>
            </w:r>
          </w:p>
        </w:tc>
        <w:tc>
          <w:tcPr>
            <w:tcW w:w="1559" w:type="dxa"/>
            <w:vAlign w:val="center"/>
          </w:tcPr>
          <w:p w14:paraId="253CECA2" w14:textId="7CC265E8" w:rsidR="00CF00EA" w:rsidRPr="00483BBE" w:rsidRDefault="00CF00EA" w:rsidP="00CF00EA">
            <w:pPr>
              <w:spacing w:after="0" w:line="240" w:lineRule="auto"/>
              <w:jc w:val="center"/>
              <w:rPr>
                <w:rFonts w:asciiTheme="majorHAnsi" w:eastAsia="Times New Roman" w:hAnsiTheme="majorHAnsi"/>
                <w:color w:val="000000"/>
                <w:sz w:val="16"/>
                <w:szCs w:val="16"/>
                <w:lang w:eastAsia="es-PY"/>
              </w:rPr>
            </w:pPr>
            <w:r w:rsidRPr="009633C3">
              <w:rPr>
                <w:rFonts w:asciiTheme="majorHAnsi" w:eastAsia="Times New Roman" w:hAnsiTheme="majorHAnsi"/>
                <w:color w:val="000000"/>
                <w:sz w:val="16"/>
                <w:szCs w:val="16"/>
                <w:lang w:eastAsia="es-PY"/>
              </w:rPr>
              <w:t>El servicio será entregado en la</w:t>
            </w:r>
            <w:r>
              <w:rPr>
                <w:rFonts w:asciiTheme="majorHAnsi" w:eastAsia="Times New Roman" w:hAnsiTheme="majorHAnsi"/>
                <w:color w:val="000000"/>
                <w:sz w:val="16"/>
                <w:szCs w:val="16"/>
                <w:lang w:eastAsia="es-PY"/>
              </w:rPr>
              <w:t>s</w:t>
            </w:r>
            <w:r w:rsidRPr="009633C3">
              <w:rPr>
                <w:rFonts w:asciiTheme="majorHAnsi" w:eastAsia="Times New Roman" w:hAnsiTheme="majorHAnsi"/>
                <w:color w:val="000000"/>
                <w:sz w:val="16"/>
                <w:szCs w:val="16"/>
                <w:lang w:eastAsia="es-PY"/>
              </w:rPr>
              <w:t xml:space="preserve"> OFICINA</w:t>
            </w:r>
            <w:r>
              <w:rPr>
                <w:rFonts w:asciiTheme="majorHAnsi" w:eastAsia="Times New Roman" w:hAnsiTheme="majorHAnsi"/>
                <w:color w:val="000000"/>
                <w:sz w:val="16"/>
                <w:szCs w:val="16"/>
                <w:lang w:eastAsia="es-PY"/>
              </w:rPr>
              <w:t>S</w:t>
            </w:r>
            <w:r w:rsidRPr="009633C3">
              <w:rPr>
                <w:rFonts w:asciiTheme="majorHAnsi" w:eastAsia="Times New Roman" w:hAnsiTheme="majorHAnsi"/>
                <w:color w:val="000000"/>
                <w:sz w:val="16"/>
                <w:szCs w:val="16"/>
                <w:lang w:eastAsia="es-PY"/>
              </w:rPr>
              <w:t xml:space="preserve"> de la Agencia Financiera de Desa</w:t>
            </w:r>
            <w:r>
              <w:rPr>
                <w:rFonts w:asciiTheme="majorHAnsi" w:eastAsia="Times New Roman" w:hAnsiTheme="majorHAnsi"/>
                <w:color w:val="000000"/>
                <w:sz w:val="16"/>
                <w:szCs w:val="16"/>
                <w:lang w:eastAsia="es-PY"/>
              </w:rPr>
              <w:t xml:space="preserve">rrollo, sito </w:t>
            </w:r>
            <w:r w:rsidRPr="009633C3">
              <w:rPr>
                <w:rFonts w:asciiTheme="majorHAnsi" w:eastAsia="Times New Roman" w:hAnsiTheme="majorHAnsi"/>
                <w:color w:val="000000"/>
                <w:sz w:val="16"/>
                <w:szCs w:val="16"/>
                <w:lang w:eastAsia="es-PY"/>
              </w:rPr>
              <w:t xml:space="preserve">en Herib Campos Cervera Nº </w:t>
            </w:r>
            <w:r>
              <w:rPr>
                <w:rFonts w:asciiTheme="majorHAnsi" w:eastAsia="Times New Roman" w:hAnsiTheme="majorHAnsi"/>
                <w:color w:val="000000"/>
                <w:sz w:val="16"/>
                <w:szCs w:val="16"/>
                <w:lang w:eastAsia="es-PY"/>
              </w:rPr>
              <w:t>886</w:t>
            </w:r>
            <w:r w:rsidRPr="009633C3">
              <w:rPr>
                <w:rFonts w:asciiTheme="majorHAnsi" w:eastAsia="Times New Roman" w:hAnsiTheme="majorHAnsi"/>
                <w:color w:val="000000"/>
                <w:sz w:val="16"/>
                <w:szCs w:val="16"/>
                <w:lang w:eastAsia="es-PY"/>
              </w:rPr>
              <w:t xml:space="preserve"> </w:t>
            </w:r>
            <w:r>
              <w:rPr>
                <w:rFonts w:asciiTheme="majorHAnsi" w:eastAsia="Times New Roman" w:hAnsiTheme="majorHAnsi"/>
                <w:color w:val="000000"/>
                <w:sz w:val="16"/>
                <w:szCs w:val="16"/>
                <w:lang w:eastAsia="es-PY"/>
              </w:rPr>
              <w:t>c</w:t>
            </w:r>
            <w:r w:rsidRPr="009633C3">
              <w:rPr>
                <w:rFonts w:asciiTheme="majorHAnsi" w:eastAsia="Times New Roman" w:hAnsiTheme="majorHAnsi"/>
                <w:color w:val="000000"/>
                <w:sz w:val="16"/>
                <w:szCs w:val="16"/>
                <w:lang w:eastAsia="es-PY"/>
              </w:rPr>
              <w:t>/ Aviadores del Chaco</w:t>
            </w:r>
            <w:r>
              <w:rPr>
                <w:rFonts w:asciiTheme="majorHAnsi" w:eastAsia="Times New Roman" w:hAnsiTheme="majorHAnsi"/>
                <w:color w:val="000000"/>
                <w:sz w:val="16"/>
                <w:szCs w:val="16"/>
                <w:lang w:eastAsia="es-PY"/>
              </w:rPr>
              <w:t>, Edificio Australia 2do piso</w:t>
            </w:r>
            <w:r w:rsidRPr="009633C3">
              <w:rPr>
                <w:rFonts w:asciiTheme="majorHAnsi" w:eastAsia="Times New Roman" w:hAnsiTheme="majorHAnsi"/>
                <w:color w:val="000000"/>
                <w:sz w:val="16"/>
                <w:szCs w:val="16"/>
                <w:lang w:eastAsia="es-PY"/>
              </w:rPr>
              <w:t>.</w:t>
            </w:r>
          </w:p>
        </w:tc>
        <w:tc>
          <w:tcPr>
            <w:tcW w:w="2410" w:type="dxa"/>
            <w:vAlign w:val="center"/>
          </w:tcPr>
          <w:p w14:paraId="2D4EB9B3" w14:textId="01E10CDF" w:rsidR="00CF00EA" w:rsidRPr="00CF00EA" w:rsidRDefault="00CF00EA" w:rsidP="00CF00EA">
            <w:pPr>
              <w:pStyle w:val="Default"/>
              <w:rPr>
                <w:rFonts w:ascii="Cambria" w:hAnsi="Cambria"/>
                <w:i/>
                <w:sz w:val="16"/>
                <w:szCs w:val="16"/>
              </w:rPr>
            </w:pPr>
            <w:r w:rsidRPr="004B1903">
              <w:rPr>
                <w:rFonts w:asciiTheme="majorHAnsi" w:hAnsiTheme="majorHAnsi"/>
                <w:sz w:val="16"/>
                <w:szCs w:val="16"/>
                <w:lang w:eastAsia="es-PY"/>
              </w:rPr>
              <w:t xml:space="preserve">El Oferente se compromete a proveer el servicio ofertado dentro de las 24 hs. (veinticuatro) horas apartir de la entrada en vigencia del contrato respectivo. </w:t>
            </w:r>
            <w:r w:rsidRPr="004B1903">
              <w:rPr>
                <w:rFonts w:ascii="Cambria" w:hAnsi="Cambria"/>
                <w:sz w:val="16"/>
                <w:szCs w:val="16"/>
              </w:rPr>
              <w:t xml:space="preserve">El Oferente deberá </w:t>
            </w:r>
            <w:r w:rsidRPr="004B1903">
              <w:rPr>
                <w:rFonts w:asciiTheme="majorHAnsi" w:hAnsiTheme="majorHAnsi"/>
                <w:sz w:val="16"/>
                <w:szCs w:val="16"/>
              </w:rPr>
              <w:t>responder a las consultas y pedidos realizados por la AFD en un plazo no mayor a 3 horas, a partir de la recepción y confirmación del pedido.</w:t>
            </w:r>
          </w:p>
        </w:tc>
      </w:tr>
    </w:tbl>
    <w:p w14:paraId="172ABDAC" w14:textId="77777777" w:rsidR="00E4280A" w:rsidRPr="001F6092" w:rsidRDefault="00E4280A" w:rsidP="005863AC">
      <w:pPr>
        <w:spacing w:after="0" w:line="240" w:lineRule="auto"/>
        <w:jc w:val="both"/>
        <w:rPr>
          <w:rFonts w:asciiTheme="majorHAnsi" w:eastAsia="Times New Roman" w:hAnsiTheme="majorHAnsi" w:cs="Arial"/>
          <w:i/>
          <w:color w:val="FF0000"/>
          <w:szCs w:val="20"/>
        </w:rPr>
      </w:pPr>
    </w:p>
    <w:p w14:paraId="3660D9F6" w14:textId="77777777" w:rsidR="0069143B" w:rsidRPr="00B83E8A" w:rsidRDefault="0069143B" w:rsidP="005863AC">
      <w:pPr>
        <w:spacing w:after="0" w:line="240" w:lineRule="auto"/>
        <w:jc w:val="both"/>
        <w:rPr>
          <w:rFonts w:asciiTheme="majorHAnsi" w:eastAsia="Times New Roman" w:hAnsiTheme="majorHAnsi" w:cs="Arial"/>
          <w:b/>
          <w:sz w:val="36"/>
          <w:szCs w:val="20"/>
          <w:highlight w:val="yellow"/>
          <w:lang w:val="es-ES"/>
        </w:rPr>
      </w:pPr>
    </w:p>
    <w:p w14:paraId="6FF9A05F" w14:textId="2C81E425" w:rsidR="00E4280A" w:rsidRPr="00B83E8A" w:rsidRDefault="00E4280A" w:rsidP="005863AC">
      <w:pPr>
        <w:spacing w:after="0" w:line="240" w:lineRule="auto"/>
        <w:jc w:val="both"/>
        <w:rPr>
          <w:rFonts w:asciiTheme="majorHAnsi" w:eastAsia="Times New Roman" w:hAnsiTheme="majorHAnsi" w:cs="Arial"/>
          <w:b/>
          <w:sz w:val="28"/>
          <w:szCs w:val="16"/>
          <w:lang w:val="es-ES" w:eastAsia="es-ES"/>
        </w:rPr>
        <w:sectPr w:rsidR="00E4280A" w:rsidRPr="00B83E8A" w:rsidSect="006A638E">
          <w:headerReference w:type="default" r:id="rId13"/>
          <w:pgSz w:w="11907" w:h="16839" w:code="9"/>
          <w:pgMar w:top="1418" w:right="1701" w:bottom="1418" w:left="1701" w:header="709" w:footer="709" w:gutter="0"/>
          <w:cols w:space="708"/>
          <w:docGrid w:linePitch="360"/>
        </w:sectPr>
      </w:pPr>
      <w:r w:rsidRPr="00B83E8A">
        <w:rPr>
          <w:rFonts w:asciiTheme="majorHAnsi" w:eastAsia="Times New Roman" w:hAnsiTheme="majorHAnsi" w:cs="Arial"/>
          <w:b/>
          <w:sz w:val="36"/>
          <w:szCs w:val="20"/>
          <w:highlight w:val="yellow"/>
          <w:lang w:val="es-ES"/>
        </w:rPr>
        <w:t>EL ANEXO D FORMULARIOS SE ENCUENTRA EN ARCHIVO APARTE, A TAL EFECTO LA CONVOCA</w:t>
      </w:r>
      <w:r w:rsidR="00C53A7F" w:rsidRPr="00B83E8A">
        <w:rPr>
          <w:rFonts w:asciiTheme="majorHAnsi" w:eastAsia="Times New Roman" w:hAnsiTheme="majorHAnsi" w:cs="Arial"/>
          <w:b/>
          <w:sz w:val="36"/>
          <w:szCs w:val="20"/>
          <w:highlight w:val="yellow"/>
          <w:lang w:val="es-ES"/>
        </w:rPr>
        <w:t>N</w:t>
      </w:r>
      <w:r w:rsidRPr="00B83E8A">
        <w:rPr>
          <w:rFonts w:asciiTheme="majorHAnsi" w:eastAsia="Times New Roman" w:hAnsiTheme="majorHAnsi" w:cs="Arial"/>
          <w:b/>
          <w:sz w:val="36"/>
          <w:szCs w:val="20"/>
          <w:highlight w:val="yellow"/>
          <w:lang w:val="es-ES"/>
        </w:rPr>
        <w:t>TE DEBERÁ MANTENERLO EN FORMATO WORD A FIN DE QUE E</w:t>
      </w:r>
      <w:r w:rsidR="00C53A7F" w:rsidRPr="00B83E8A">
        <w:rPr>
          <w:rFonts w:asciiTheme="majorHAnsi" w:eastAsia="Times New Roman" w:hAnsiTheme="majorHAnsi" w:cs="Arial"/>
          <w:b/>
          <w:sz w:val="36"/>
          <w:szCs w:val="20"/>
          <w:highlight w:val="yellow"/>
          <w:lang w:val="es-ES"/>
        </w:rPr>
        <w:t>L</w:t>
      </w:r>
      <w:r w:rsidRPr="00B83E8A">
        <w:rPr>
          <w:rFonts w:asciiTheme="majorHAnsi" w:eastAsia="Times New Roman" w:hAnsiTheme="majorHAnsi" w:cs="Arial"/>
          <w:b/>
          <w:sz w:val="36"/>
          <w:szCs w:val="20"/>
          <w:highlight w:val="yellow"/>
          <w:lang w:val="es-ES"/>
        </w:rPr>
        <w:t xml:space="preserve"> OFERENTE LO PUEDA UTILIZAR EN LA PREPARACION DE SU OFERTA.</w:t>
      </w:r>
    </w:p>
    <w:p w14:paraId="568A54B2" w14:textId="650DDB66" w:rsidR="006119A4" w:rsidRPr="00B83E8A" w:rsidRDefault="0012194C" w:rsidP="001F609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after="0" w:line="240" w:lineRule="auto"/>
        <w:jc w:val="center"/>
        <w:rPr>
          <w:rFonts w:asciiTheme="majorHAnsi" w:eastAsia="Times New Roman" w:hAnsiTheme="majorHAnsi" w:cs="Arial"/>
          <w:b/>
          <w:sz w:val="44"/>
          <w:szCs w:val="20"/>
          <w:lang w:val="es-ES"/>
        </w:rPr>
      </w:pPr>
      <w:r w:rsidRPr="00B83E8A">
        <w:rPr>
          <w:rFonts w:asciiTheme="majorHAnsi" w:eastAsia="Times New Roman" w:hAnsiTheme="majorHAnsi" w:cs="Arial"/>
          <w:b/>
          <w:sz w:val="44"/>
          <w:szCs w:val="20"/>
          <w:lang w:val="es-ES"/>
        </w:rPr>
        <w:lastRenderedPageBreak/>
        <w:t>ANEXO E</w:t>
      </w:r>
    </w:p>
    <w:p w14:paraId="13E017FE" w14:textId="77777777" w:rsidR="006119A4" w:rsidRPr="00B83E8A" w:rsidRDefault="006119A4" w:rsidP="005863AC">
      <w:pPr>
        <w:spacing w:after="0" w:line="240" w:lineRule="auto"/>
        <w:jc w:val="both"/>
        <w:rPr>
          <w:rFonts w:asciiTheme="majorHAnsi" w:eastAsia="Times New Roman" w:hAnsiTheme="majorHAnsi" w:cs="Arial"/>
          <w:sz w:val="18"/>
          <w:szCs w:val="16"/>
          <w:lang w:val="es-ES" w:eastAsia="es-ES"/>
        </w:rPr>
      </w:pPr>
    </w:p>
    <w:p w14:paraId="17053142" w14:textId="1B9E51DD" w:rsidR="006119A4" w:rsidRPr="00B83E8A" w:rsidRDefault="0012194C" w:rsidP="006119A4">
      <w:pPr>
        <w:spacing w:after="0" w:line="240" w:lineRule="auto"/>
        <w:jc w:val="center"/>
        <w:rPr>
          <w:rFonts w:asciiTheme="majorHAnsi" w:hAnsiTheme="majorHAnsi" w:cs="Arial"/>
          <w:b/>
          <w:sz w:val="36"/>
          <w:u w:val="single"/>
        </w:rPr>
      </w:pPr>
      <w:r w:rsidRPr="00B83E8A">
        <w:rPr>
          <w:rFonts w:asciiTheme="majorHAnsi" w:hAnsiTheme="majorHAnsi" w:cs="Arial"/>
          <w:b/>
          <w:sz w:val="40"/>
          <w:u w:val="single"/>
        </w:rPr>
        <w:t>DOCUMENTOS DE LA OFERTA</w:t>
      </w:r>
    </w:p>
    <w:p w14:paraId="3D3F7D7B" w14:textId="77777777" w:rsidR="006119A4" w:rsidRPr="00B83E8A" w:rsidRDefault="006119A4" w:rsidP="006119A4">
      <w:pPr>
        <w:spacing w:after="0" w:line="240" w:lineRule="auto"/>
        <w:rPr>
          <w:rFonts w:asciiTheme="majorHAnsi" w:hAnsiTheme="majorHAnsi"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B83E8A" w14:paraId="70D8FAA5" w14:textId="77777777" w:rsidTr="001F6092">
        <w:trPr>
          <w:trHeight w:val="727"/>
          <w:jc w:val="center"/>
        </w:trPr>
        <w:tc>
          <w:tcPr>
            <w:tcW w:w="10231" w:type="dxa"/>
            <w:shd w:val="clear" w:color="auto" w:fill="BFBFBF" w:themeFill="background1" w:themeFillShade="BF"/>
            <w:vAlign w:val="center"/>
          </w:tcPr>
          <w:p w14:paraId="18117598" w14:textId="266AC3C2" w:rsidR="00A93666" w:rsidRPr="00B83E8A" w:rsidRDefault="00A93666" w:rsidP="007512F3">
            <w:pPr>
              <w:pStyle w:val="Prrafodelista"/>
              <w:numPr>
                <w:ilvl w:val="0"/>
                <w:numId w:val="12"/>
              </w:numPr>
              <w:spacing w:after="0" w:line="240" w:lineRule="auto"/>
              <w:ind w:left="21"/>
              <w:jc w:val="center"/>
              <w:rPr>
                <w:rFonts w:asciiTheme="majorHAnsi" w:hAnsiTheme="majorHAnsi"/>
                <w:sz w:val="24"/>
              </w:rPr>
            </w:pPr>
            <w:r w:rsidRPr="00B83E8A">
              <w:rPr>
                <w:rFonts w:asciiTheme="majorHAnsi" w:hAnsiTheme="majorHAnsi" w:cs="Arial"/>
                <w:b/>
                <w:sz w:val="24"/>
              </w:rPr>
              <w:t>Documentos comunes para Personas Físicas y Jurídicas.</w:t>
            </w:r>
          </w:p>
        </w:tc>
      </w:tr>
      <w:tr w:rsidR="00A93666" w:rsidRPr="00B83E8A" w14:paraId="7E78081A" w14:textId="77777777" w:rsidTr="001F6092">
        <w:trPr>
          <w:jc w:val="center"/>
        </w:trPr>
        <w:tc>
          <w:tcPr>
            <w:tcW w:w="10231" w:type="dxa"/>
          </w:tcPr>
          <w:p w14:paraId="0B4B134C" w14:textId="77777777" w:rsidR="00A93666" w:rsidRPr="00B83E8A" w:rsidRDefault="00A93666" w:rsidP="007512F3">
            <w:pPr>
              <w:numPr>
                <w:ilvl w:val="3"/>
                <w:numId w:val="1"/>
              </w:numPr>
              <w:spacing w:after="0" w:line="240" w:lineRule="auto"/>
              <w:ind w:left="407" w:hanging="426"/>
              <w:rPr>
                <w:rFonts w:asciiTheme="majorHAnsi" w:hAnsiTheme="majorHAnsi" w:cs="Arial"/>
                <w:b/>
                <w:sz w:val="24"/>
              </w:rPr>
            </w:pPr>
            <w:r w:rsidRPr="00B83E8A">
              <w:rPr>
                <w:rFonts w:asciiTheme="majorHAnsi" w:hAnsiTheme="majorHAnsi" w:cs="Arial"/>
                <w:b/>
                <w:sz w:val="24"/>
              </w:rPr>
              <w:t>Formulario de Oferta *</w:t>
            </w:r>
          </w:p>
          <w:p w14:paraId="3132A1DA" w14:textId="68E49D8D" w:rsidR="00A93666" w:rsidRPr="00B83E8A" w:rsidRDefault="00A93666" w:rsidP="007A270F">
            <w:pPr>
              <w:ind w:left="-113"/>
              <w:rPr>
                <w:rFonts w:asciiTheme="majorHAnsi" w:hAnsiTheme="majorHAnsi" w:cs="Arial"/>
                <w:sz w:val="24"/>
              </w:rPr>
            </w:pPr>
            <w:r w:rsidRPr="001F6092">
              <w:rPr>
                <w:rFonts w:asciiTheme="majorHAnsi" w:hAnsiTheme="majorHAnsi" w:cs="Arial"/>
                <w:i/>
                <w:color w:val="FF0000"/>
                <w:sz w:val="24"/>
              </w:rPr>
              <w:t xml:space="preserve">[El formulario de oferta debe ser completado y firmado por el oferente conforme al modelo indicado en  el anexo D] </w:t>
            </w:r>
          </w:p>
        </w:tc>
      </w:tr>
      <w:tr w:rsidR="004A0799" w:rsidRPr="00B83E8A" w14:paraId="4DEA25D3" w14:textId="77777777" w:rsidTr="001F6092">
        <w:trPr>
          <w:jc w:val="center"/>
        </w:trPr>
        <w:tc>
          <w:tcPr>
            <w:tcW w:w="10231" w:type="dxa"/>
          </w:tcPr>
          <w:p w14:paraId="34AF8E12" w14:textId="7FC41712" w:rsidR="004A0799" w:rsidRPr="00B83E8A" w:rsidRDefault="004A0799" w:rsidP="007A270F">
            <w:pPr>
              <w:rPr>
                <w:rFonts w:asciiTheme="majorHAnsi" w:hAnsiTheme="majorHAnsi" w:cs="Arial"/>
                <w:sz w:val="24"/>
              </w:rPr>
            </w:pPr>
            <w:r w:rsidRPr="00B83E8A">
              <w:rPr>
                <w:rFonts w:asciiTheme="majorHAnsi" w:hAnsiTheme="majorHAnsi" w:cs="Arial"/>
                <w:b/>
                <w:sz w:val="24"/>
              </w:rPr>
              <w:t>Garantía de Mantenimiento de Oferta*</w:t>
            </w:r>
          </w:p>
        </w:tc>
      </w:tr>
      <w:tr w:rsidR="004A0799" w:rsidRPr="00B83E8A" w14:paraId="35D619DD" w14:textId="77777777" w:rsidTr="001F6092">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B83E8A" w:rsidRDefault="004A0799" w:rsidP="007A270F">
            <w:pPr>
              <w:rPr>
                <w:rFonts w:asciiTheme="majorHAnsi" w:hAnsiTheme="majorHAnsi" w:cs="Arial"/>
                <w:sz w:val="24"/>
              </w:rPr>
            </w:pPr>
            <w:r w:rsidRPr="00B83E8A">
              <w:rPr>
                <w:rFonts w:asciiTheme="majorHAnsi" w:hAnsiTheme="majorHAnsi" w:cs="Arial"/>
                <w:b/>
                <w:sz w:val="24"/>
              </w:rPr>
              <w:t xml:space="preserve">Declaración jurada de no hallarse comprendido en las prohibiciones  o limitaciones para  contratar establecidas en el artículo 40 y de integridad conforme al artículo 20, inc. </w:t>
            </w:r>
            <w:r w:rsidRPr="00B83E8A">
              <w:rPr>
                <w:rFonts w:asciiTheme="majorHAnsi" w:hAnsiTheme="majorHAnsi" w:cs="Arial"/>
                <w:b/>
                <w:i/>
                <w:sz w:val="24"/>
              </w:rPr>
              <w:t>“w”</w:t>
            </w:r>
            <w:r w:rsidRPr="00B83E8A">
              <w:rPr>
                <w:rFonts w:asciiTheme="majorHAnsi" w:hAnsiTheme="majorHAnsi" w:cs="Arial"/>
                <w:b/>
                <w:sz w:val="24"/>
              </w:rPr>
              <w:t>, ambos de la Ley N° 2051/03, de acuerdo con lo dispuesto en la Resolución N° 330/07 de la Dirección General de Contrataciones Públicas. *</w:t>
            </w:r>
          </w:p>
        </w:tc>
      </w:tr>
      <w:tr w:rsidR="004A0799" w:rsidRPr="00B83E8A" w14:paraId="0EB96601" w14:textId="77777777" w:rsidTr="001F6092">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B83E8A" w:rsidRDefault="004A0799" w:rsidP="007A270F">
            <w:pPr>
              <w:rPr>
                <w:rFonts w:asciiTheme="majorHAnsi" w:hAnsiTheme="majorHAnsi" w:cs="Arial"/>
                <w:sz w:val="24"/>
              </w:rPr>
            </w:pPr>
            <w:r w:rsidRPr="001F6092">
              <w:rPr>
                <w:rFonts w:asciiTheme="majorHAnsi" w:hAnsiTheme="majorHAnsi" w:cs="Arial"/>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r w:rsidRPr="00B83E8A">
              <w:rPr>
                <w:rFonts w:asciiTheme="majorHAnsi" w:hAnsiTheme="majorHAnsi" w:cs="Arial"/>
                <w:b/>
                <w:sz w:val="24"/>
              </w:rPr>
              <w:t>.</w:t>
            </w:r>
          </w:p>
        </w:tc>
      </w:tr>
    </w:tbl>
    <w:p w14:paraId="798ADDCC" w14:textId="77777777" w:rsidR="00134709" w:rsidRPr="00B83E8A" w:rsidRDefault="00134709" w:rsidP="006119A4">
      <w:pPr>
        <w:spacing w:after="0" w:line="240" w:lineRule="auto"/>
        <w:rPr>
          <w:rFonts w:asciiTheme="majorHAnsi" w:hAnsiTheme="majorHAnsi" w:cs="Arial"/>
          <w:sz w:val="24"/>
        </w:rPr>
      </w:pPr>
    </w:p>
    <w:p w14:paraId="5F6BC61B" w14:textId="77777777" w:rsidR="00B72282" w:rsidRPr="00B83E8A" w:rsidRDefault="00B72282" w:rsidP="006119A4">
      <w:pPr>
        <w:spacing w:after="0" w:line="240" w:lineRule="auto"/>
        <w:rPr>
          <w:rFonts w:asciiTheme="majorHAnsi" w:hAnsiTheme="majorHAnsi"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B83E8A" w14:paraId="2AD17596" w14:textId="77777777" w:rsidTr="001F6092">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B83E8A" w:rsidRDefault="00C85F27" w:rsidP="007512F3">
            <w:pPr>
              <w:pStyle w:val="Prrafodelista"/>
              <w:numPr>
                <w:ilvl w:val="0"/>
                <w:numId w:val="12"/>
              </w:numPr>
              <w:spacing w:after="0" w:line="240" w:lineRule="auto"/>
              <w:ind w:left="0"/>
              <w:jc w:val="center"/>
              <w:rPr>
                <w:rFonts w:asciiTheme="majorHAnsi" w:hAnsiTheme="majorHAnsi" w:cs="Arial"/>
                <w:b/>
                <w:sz w:val="24"/>
                <w:lang w:val="es-MX"/>
              </w:rPr>
            </w:pPr>
            <w:r w:rsidRPr="00B83E8A">
              <w:rPr>
                <w:rFonts w:asciiTheme="majorHAnsi" w:hAnsiTheme="majorHAnsi" w:cs="Arial"/>
                <w:b/>
                <w:sz w:val="24"/>
              </w:rPr>
              <w:t xml:space="preserve">Documentos legales para Oferentes individuales que sean </w:t>
            </w:r>
            <w:r w:rsidRPr="001178A1">
              <w:rPr>
                <w:rFonts w:asciiTheme="majorHAnsi" w:hAnsiTheme="majorHAnsi" w:cs="Arial"/>
                <w:b/>
                <w:sz w:val="24"/>
                <w:highlight w:val="yellow"/>
              </w:rPr>
              <w:t>Personas Físicas</w:t>
            </w:r>
            <w:r w:rsidRPr="00B83E8A">
              <w:rPr>
                <w:rFonts w:asciiTheme="majorHAnsi" w:hAnsiTheme="majorHAnsi" w:cs="Arial"/>
                <w:b/>
                <w:sz w:val="24"/>
              </w:rPr>
              <w:t>.</w:t>
            </w:r>
          </w:p>
          <w:p w14:paraId="54325AC7" w14:textId="49733B94" w:rsidR="00C85F27" w:rsidRPr="00B83E8A" w:rsidRDefault="00C85F27">
            <w:pPr>
              <w:spacing w:after="0" w:line="240" w:lineRule="auto"/>
              <w:jc w:val="center"/>
              <w:rPr>
                <w:rFonts w:asciiTheme="majorHAnsi" w:hAnsiTheme="majorHAnsi" w:cs="Arial"/>
                <w:b/>
                <w:sz w:val="24"/>
              </w:rPr>
            </w:pPr>
          </w:p>
        </w:tc>
      </w:tr>
      <w:tr w:rsidR="00C85F27" w:rsidRPr="00B83E8A" w14:paraId="720928F3" w14:textId="77777777" w:rsidTr="001F6092">
        <w:trPr>
          <w:gridAfter w:val="1"/>
          <w:wAfter w:w="112" w:type="dxa"/>
          <w:trHeight w:val="281"/>
          <w:jc w:val="center"/>
        </w:trPr>
        <w:tc>
          <w:tcPr>
            <w:tcW w:w="10269" w:type="dxa"/>
            <w:gridSpan w:val="2"/>
          </w:tcPr>
          <w:p w14:paraId="7422B1BA" w14:textId="387FD70C"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1F6092">
              <w:rPr>
                <w:rFonts w:asciiTheme="majorHAnsi" w:hAnsiTheme="majorHAnsi" w:cs="Arial"/>
                <w:b/>
                <w:sz w:val="24"/>
              </w:rPr>
              <w:t>Fotocopia simple de la cédula de identidad del firmante de la oferta</w:t>
            </w:r>
            <w:r w:rsidRPr="00B83E8A">
              <w:rPr>
                <w:rFonts w:asciiTheme="majorHAnsi" w:hAnsiTheme="majorHAnsi" w:cs="Arial"/>
                <w:sz w:val="24"/>
              </w:rPr>
              <w:t>*.</w:t>
            </w:r>
          </w:p>
        </w:tc>
      </w:tr>
      <w:tr w:rsidR="00C85F27" w:rsidRPr="00B83E8A" w14:paraId="12D10892" w14:textId="77777777" w:rsidTr="001F6092">
        <w:trPr>
          <w:gridAfter w:val="1"/>
          <w:wAfter w:w="112" w:type="dxa"/>
          <w:trHeight w:val="271"/>
          <w:jc w:val="center"/>
        </w:trPr>
        <w:tc>
          <w:tcPr>
            <w:tcW w:w="10269" w:type="dxa"/>
            <w:gridSpan w:val="2"/>
          </w:tcPr>
          <w:p w14:paraId="4256B0FF" w14:textId="35043EBE"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B83E8A">
              <w:rPr>
                <w:rFonts w:asciiTheme="majorHAnsi" w:hAnsiTheme="majorHAnsi" w:cs="Arial"/>
                <w:sz w:val="24"/>
              </w:rPr>
              <w:t xml:space="preserve">Constancia de Inscripción en el registro único de contribuyentes </w:t>
            </w:r>
            <w:r w:rsidR="00DC21B9">
              <w:rPr>
                <w:rFonts w:asciiTheme="majorHAnsi" w:hAnsiTheme="majorHAnsi" w:cs="Arial"/>
                <w:sz w:val="24"/>
              </w:rPr>
              <w:t>–</w:t>
            </w:r>
            <w:r w:rsidRPr="00B83E8A">
              <w:rPr>
                <w:rFonts w:asciiTheme="majorHAnsi" w:hAnsiTheme="majorHAnsi" w:cs="Arial"/>
                <w:sz w:val="24"/>
              </w:rPr>
              <w:t xml:space="preserve"> RUC</w:t>
            </w:r>
            <w:r w:rsidR="00DC21B9">
              <w:rPr>
                <w:rFonts w:asciiTheme="majorHAnsi" w:hAnsiTheme="majorHAnsi" w:cs="Arial"/>
                <w:sz w:val="24"/>
              </w:rPr>
              <w:t>.</w:t>
            </w:r>
          </w:p>
        </w:tc>
      </w:tr>
      <w:tr w:rsidR="00C85F27" w:rsidRPr="00B83E8A" w14:paraId="1C448406" w14:textId="77777777" w:rsidTr="001F6092">
        <w:trPr>
          <w:gridAfter w:val="1"/>
          <w:wAfter w:w="112" w:type="dxa"/>
          <w:trHeight w:val="275"/>
          <w:jc w:val="center"/>
        </w:trPr>
        <w:tc>
          <w:tcPr>
            <w:tcW w:w="10269" w:type="dxa"/>
            <w:gridSpan w:val="2"/>
          </w:tcPr>
          <w:p w14:paraId="7D6163F4" w14:textId="0DD364D8"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B83E8A">
              <w:rPr>
                <w:rFonts w:asciiTheme="majorHAnsi" w:hAnsiTheme="majorHAnsi" w:cs="Arial"/>
                <w:sz w:val="24"/>
              </w:rPr>
              <w:t>Fotocopia simple de su certificado de cumplimiento tributario</w:t>
            </w:r>
            <w:r w:rsidR="001F6092">
              <w:rPr>
                <w:rFonts w:asciiTheme="majorHAnsi" w:hAnsiTheme="majorHAnsi" w:cs="Arial"/>
                <w:sz w:val="24"/>
              </w:rPr>
              <w:t>,</w:t>
            </w:r>
            <w:r w:rsidRPr="00B83E8A">
              <w:rPr>
                <w:rFonts w:asciiTheme="majorHAnsi" w:hAnsiTheme="majorHAnsi" w:cs="Arial"/>
                <w:sz w:val="24"/>
              </w:rPr>
              <w:t xml:space="preserve"> vigente</w:t>
            </w:r>
            <w:r w:rsidR="001F6092">
              <w:rPr>
                <w:rFonts w:asciiTheme="majorHAnsi" w:hAnsiTheme="majorHAnsi" w:cs="Arial"/>
                <w:sz w:val="24"/>
              </w:rPr>
              <w:t xml:space="preserve"> al momento de la apertura de ofertas</w:t>
            </w:r>
            <w:r w:rsidRPr="00B83E8A">
              <w:rPr>
                <w:rFonts w:asciiTheme="majorHAnsi" w:hAnsiTheme="majorHAnsi" w:cs="Arial"/>
                <w:sz w:val="24"/>
              </w:rPr>
              <w:t>.</w:t>
            </w:r>
          </w:p>
        </w:tc>
      </w:tr>
      <w:tr w:rsidR="00C85F27" w:rsidRPr="00B83E8A" w14:paraId="1BE4363A" w14:textId="77777777" w:rsidTr="007A270F">
        <w:trPr>
          <w:gridAfter w:val="1"/>
          <w:wAfter w:w="112" w:type="dxa"/>
          <w:trHeight w:val="313"/>
          <w:jc w:val="center"/>
        </w:trPr>
        <w:tc>
          <w:tcPr>
            <w:tcW w:w="10269" w:type="dxa"/>
            <w:gridSpan w:val="2"/>
          </w:tcPr>
          <w:p w14:paraId="5C78A87A" w14:textId="01D0747C"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B83E8A">
              <w:rPr>
                <w:rFonts w:asciiTheme="majorHAnsi" w:hAnsiTheme="majorHAnsi" w:cs="Arial"/>
                <w:sz w:val="24"/>
              </w:rPr>
              <w:t xml:space="preserve">Fotocopia </w:t>
            </w:r>
            <w:r w:rsidR="001F6092">
              <w:rPr>
                <w:rFonts w:asciiTheme="majorHAnsi" w:hAnsiTheme="majorHAnsi" w:cs="Arial"/>
                <w:sz w:val="24"/>
              </w:rPr>
              <w:t>simple de la P</w:t>
            </w:r>
            <w:r w:rsidRPr="00B83E8A">
              <w:rPr>
                <w:rFonts w:asciiTheme="majorHAnsi" w:hAnsiTheme="majorHAnsi" w:cs="Arial"/>
                <w:sz w:val="24"/>
              </w:rPr>
              <w:t>atente Municipal del Oferente</w:t>
            </w:r>
            <w:r w:rsidR="001F6092">
              <w:rPr>
                <w:rFonts w:asciiTheme="majorHAnsi" w:hAnsiTheme="majorHAnsi" w:cs="Arial"/>
                <w:sz w:val="24"/>
              </w:rPr>
              <w:t>, vigente al momento de la apertura de ofertas</w:t>
            </w:r>
            <w:r w:rsidRPr="00B83E8A">
              <w:rPr>
                <w:rFonts w:asciiTheme="majorHAnsi" w:hAnsiTheme="majorHAnsi" w:cs="Arial"/>
                <w:sz w:val="24"/>
              </w:rPr>
              <w:t>.</w:t>
            </w:r>
          </w:p>
        </w:tc>
      </w:tr>
      <w:tr w:rsidR="00C85F27" w:rsidRPr="00B83E8A" w14:paraId="0F58AB95" w14:textId="77777777" w:rsidTr="001F6092">
        <w:trPr>
          <w:gridAfter w:val="1"/>
          <w:wAfter w:w="112" w:type="dxa"/>
          <w:trHeight w:val="500"/>
          <w:jc w:val="center"/>
        </w:trPr>
        <w:tc>
          <w:tcPr>
            <w:tcW w:w="10269" w:type="dxa"/>
            <w:gridSpan w:val="2"/>
          </w:tcPr>
          <w:p w14:paraId="615B870B" w14:textId="2FC829FB"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1F6092">
              <w:rPr>
                <w:rFonts w:asciiTheme="majorHAnsi" w:hAnsiTheme="majorHAnsi" w:cs="Arial"/>
                <w:b/>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r w:rsidRPr="00B83E8A">
              <w:rPr>
                <w:rFonts w:asciiTheme="majorHAnsi" w:hAnsiTheme="majorHAnsi" w:cs="Arial"/>
                <w:sz w:val="24"/>
              </w:rPr>
              <w:t>.*</w:t>
            </w:r>
          </w:p>
        </w:tc>
      </w:tr>
      <w:tr w:rsidR="00C85F27" w:rsidRPr="00B83E8A" w14:paraId="6DC965A8" w14:textId="77777777" w:rsidTr="001F6092">
        <w:trPr>
          <w:gridAfter w:val="1"/>
          <w:wAfter w:w="112" w:type="dxa"/>
          <w:trHeight w:val="500"/>
          <w:jc w:val="center"/>
        </w:trPr>
        <w:tc>
          <w:tcPr>
            <w:tcW w:w="10269" w:type="dxa"/>
            <w:gridSpan w:val="2"/>
          </w:tcPr>
          <w:p w14:paraId="67060A63" w14:textId="6B127CF9" w:rsidR="00C85F27" w:rsidRPr="00B83E8A" w:rsidRDefault="00C85F27" w:rsidP="007512F3">
            <w:pPr>
              <w:pStyle w:val="Prrafodelista"/>
              <w:numPr>
                <w:ilvl w:val="0"/>
                <w:numId w:val="10"/>
              </w:numPr>
              <w:spacing w:after="0" w:line="240" w:lineRule="auto"/>
              <w:ind w:left="303"/>
              <w:rPr>
                <w:rFonts w:asciiTheme="majorHAnsi" w:hAnsiTheme="majorHAnsi" w:cs="Arial"/>
                <w:sz w:val="24"/>
              </w:rPr>
            </w:pPr>
            <w:r w:rsidRPr="00B83E8A">
              <w:rPr>
                <w:rFonts w:asciiTheme="majorHAnsi" w:hAnsiTheme="majorHAnsi" w:cs="Arial"/>
                <w:sz w:val="24"/>
              </w:rPr>
              <w:t>Fotocopia simple del Cumplimiento Tributario</w:t>
            </w:r>
            <w:r w:rsidR="001178A1">
              <w:rPr>
                <w:rFonts w:asciiTheme="majorHAnsi" w:hAnsiTheme="majorHAnsi" w:cs="Arial"/>
                <w:sz w:val="24"/>
              </w:rPr>
              <w:t>,</w:t>
            </w:r>
            <w:r w:rsidRPr="00B83E8A">
              <w:rPr>
                <w:rFonts w:asciiTheme="majorHAnsi" w:hAnsiTheme="majorHAnsi" w:cs="Arial"/>
                <w:sz w:val="24"/>
              </w:rPr>
              <w:t xml:space="preserve"> vigente</w:t>
            </w:r>
            <w:r w:rsidR="001178A1">
              <w:rPr>
                <w:rFonts w:asciiTheme="majorHAnsi" w:hAnsiTheme="majorHAnsi" w:cs="Arial"/>
                <w:sz w:val="24"/>
              </w:rPr>
              <w:t xml:space="preserve"> al momento de la apertura de ofertas</w:t>
            </w:r>
            <w:r w:rsidRPr="00B83E8A">
              <w:rPr>
                <w:rFonts w:asciiTheme="majorHAnsi" w:hAnsiTheme="majorHAnsi" w:cs="Arial"/>
                <w:sz w:val="24"/>
              </w:rPr>
              <w:t xml:space="preserve">. </w:t>
            </w:r>
          </w:p>
        </w:tc>
      </w:tr>
      <w:tr w:rsidR="00E01D57" w:rsidRPr="00B83E8A"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B83E8A" w:rsidRDefault="00E01D57" w:rsidP="00E01D57">
            <w:pPr>
              <w:pStyle w:val="Listaconvietas"/>
              <w:ind w:left="0"/>
              <w:rPr>
                <w:rFonts w:asciiTheme="majorHAnsi" w:hAnsiTheme="majorHAnsi" w:cs="Arial"/>
                <w:sz w:val="24"/>
              </w:rPr>
            </w:pPr>
          </w:p>
        </w:tc>
      </w:tr>
    </w:tbl>
    <w:p w14:paraId="5C52B8D5" w14:textId="77777777" w:rsidR="00134709" w:rsidRPr="00B83E8A" w:rsidRDefault="00134709" w:rsidP="006119A4">
      <w:pPr>
        <w:pStyle w:val="Listaconvietas"/>
        <w:rPr>
          <w:rFonts w:asciiTheme="majorHAnsi" w:hAnsiTheme="majorHAnsi"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B83E8A" w14:paraId="73FC49BF" w14:textId="77777777" w:rsidTr="001F6092">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3F513E64" w:rsidR="003A178E" w:rsidRPr="00B83E8A" w:rsidRDefault="003A178E" w:rsidP="007512F3">
            <w:pPr>
              <w:pStyle w:val="Prrafodelista"/>
              <w:numPr>
                <w:ilvl w:val="0"/>
                <w:numId w:val="12"/>
              </w:numPr>
              <w:spacing w:after="0" w:line="240" w:lineRule="auto"/>
              <w:ind w:left="21"/>
              <w:jc w:val="center"/>
              <w:rPr>
                <w:rFonts w:asciiTheme="majorHAnsi" w:hAnsiTheme="majorHAnsi"/>
                <w:sz w:val="24"/>
              </w:rPr>
            </w:pPr>
            <w:r w:rsidRPr="00B83E8A">
              <w:rPr>
                <w:rFonts w:asciiTheme="majorHAnsi" w:hAnsiTheme="majorHAnsi" w:cs="Arial"/>
                <w:b/>
                <w:sz w:val="24"/>
              </w:rPr>
              <w:t xml:space="preserve">Documentos legales para Oferentes individuales que sean </w:t>
            </w:r>
            <w:r w:rsidRPr="001178A1">
              <w:rPr>
                <w:rFonts w:asciiTheme="majorHAnsi" w:hAnsiTheme="majorHAnsi" w:cs="Arial"/>
                <w:b/>
                <w:sz w:val="24"/>
                <w:highlight w:val="yellow"/>
              </w:rPr>
              <w:t>Personas Jurídicas</w:t>
            </w:r>
            <w:r w:rsidR="001178A1">
              <w:rPr>
                <w:rFonts w:asciiTheme="majorHAnsi" w:hAnsiTheme="majorHAnsi" w:cs="Arial"/>
                <w:b/>
                <w:sz w:val="24"/>
              </w:rPr>
              <w:t>.</w:t>
            </w:r>
          </w:p>
        </w:tc>
      </w:tr>
      <w:tr w:rsidR="007E5119" w:rsidRPr="00B83E8A" w14:paraId="3B652400" w14:textId="77777777" w:rsidTr="001F6092">
        <w:trPr>
          <w:trHeight w:val="1097"/>
          <w:jc w:val="center"/>
        </w:trPr>
        <w:tc>
          <w:tcPr>
            <w:tcW w:w="10231" w:type="dxa"/>
            <w:tcBorders>
              <w:top w:val="single" w:sz="2" w:space="0" w:color="auto"/>
              <w:bottom w:val="single" w:sz="2" w:space="0" w:color="auto"/>
            </w:tcBorders>
          </w:tcPr>
          <w:p w14:paraId="2DDE11FF" w14:textId="3C800D0C" w:rsidR="007E5119" w:rsidRPr="00B83E8A" w:rsidRDefault="007E5119" w:rsidP="007512F3">
            <w:pPr>
              <w:widowControl w:val="0"/>
              <w:numPr>
                <w:ilvl w:val="0"/>
                <w:numId w:val="14"/>
              </w:numPr>
              <w:adjustRightInd w:val="0"/>
              <w:spacing w:after="0" w:line="240" w:lineRule="auto"/>
              <w:jc w:val="both"/>
              <w:textAlignment w:val="baseline"/>
              <w:rPr>
                <w:rFonts w:asciiTheme="majorHAnsi" w:hAnsiTheme="majorHAnsi" w:cs="Arial"/>
                <w:sz w:val="24"/>
                <w:lang w:val="es-MX"/>
              </w:rPr>
            </w:pPr>
            <w:r w:rsidRPr="001178A1">
              <w:rPr>
                <w:rFonts w:asciiTheme="majorHAnsi" w:hAnsiTheme="majorHAnsi" w:cs="Arial"/>
                <w:b/>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sidRPr="00B83E8A">
              <w:rPr>
                <w:rFonts w:asciiTheme="majorHAnsi" w:hAnsiTheme="majorHAnsi" w:cs="Arial"/>
                <w:sz w:val="24"/>
              </w:rPr>
              <w:t>.*</w:t>
            </w:r>
          </w:p>
        </w:tc>
      </w:tr>
      <w:tr w:rsidR="007E5119" w:rsidRPr="00B83E8A" w14:paraId="68598BD7" w14:textId="77777777" w:rsidTr="001178A1">
        <w:trPr>
          <w:trHeight w:val="399"/>
          <w:jc w:val="center"/>
        </w:trPr>
        <w:tc>
          <w:tcPr>
            <w:tcW w:w="10231" w:type="dxa"/>
            <w:tcBorders>
              <w:top w:val="single" w:sz="2" w:space="0" w:color="auto"/>
              <w:bottom w:val="single" w:sz="2" w:space="0" w:color="auto"/>
            </w:tcBorders>
          </w:tcPr>
          <w:p w14:paraId="19623A0C" w14:textId="19A93F4B" w:rsidR="007E5119" w:rsidRPr="00B83E8A" w:rsidRDefault="007E5119" w:rsidP="001178A1">
            <w:pPr>
              <w:pStyle w:val="Prrafodelista"/>
              <w:numPr>
                <w:ilvl w:val="0"/>
                <w:numId w:val="14"/>
              </w:numPr>
              <w:spacing w:after="0"/>
              <w:rPr>
                <w:rFonts w:asciiTheme="majorHAnsi" w:hAnsiTheme="majorHAnsi" w:cs="Arial"/>
                <w:b/>
                <w:sz w:val="24"/>
              </w:rPr>
            </w:pPr>
            <w:r w:rsidRPr="00B83E8A">
              <w:rPr>
                <w:rFonts w:asciiTheme="majorHAnsi" w:hAnsiTheme="majorHAnsi" w:cs="Arial"/>
                <w:sz w:val="24"/>
              </w:rPr>
              <w:lastRenderedPageBreak/>
              <w:t xml:space="preserve">Constancia de Inscripción en el registro único de contribuyentes </w:t>
            </w:r>
            <w:r w:rsidR="00DC21B9">
              <w:rPr>
                <w:rFonts w:asciiTheme="majorHAnsi" w:hAnsiTheme="majorHAnsi" w:cs="Arial"/>
                <w:sz w:val="24"/>
              </w:rPr>
              <w:t>–</w:t>
            </w:r>
            <w:r w:rsidRPr="00B83E8A">
              <w:rPr>
                <w:rFonts w:asciiTheme="majorHAnsi" w:hAnsiTheme="majorHAnsi" w:cs="Arial"/>
                <w:sz w:val="24"/>
              </w:rPr>
              <w:t xml:space="preserve"> RUC</w:t>
            </w:r>
            <w:r w:rsidR="00DC21B9">
              <w:rPr>
                <w:rFonts w:asciiTheme="majorHAnsi" w:hAnsiTheme="majorHAnsi" w:cs="Arial"/>
                <w:sz w:val="24"/>
              </w:rPr>
              <w:t>.</w:t>
            </w:r>
            <w:r w:rsidRPr="00B83E8A" w:rsidDel="00AC6AF1">
              <w:rPr>
                <w:rFonts w:asciiTheme="majorHAnsi" w:hAnsiTheme="majorHAnsi" w:cs="Arial"/>
                <w:sz w:val="24"/>
              </w:rPr>
              <w:t xml:space="preserve"> </w:t>
            </w:r>
          </w:p>
        </w:tc>
      </w:tr>
      <w:tr w:rsidR="007E5119" w:rsidRPr="00B83E8A" w14:paraId="58B00F00" w14:textId="77777777" w:rsidTr="001178A1">
        <w:trPr>
          <w:trHeight w:val="419"/>
          <w:jc w:val="center"/>
        </w:trPr>
        <w:tc>
          <w:tcPr>
            <w:tcW w:w="10231" w:type="dxa"/>
            <w:tcBorders>
              <w:top w:val="single" w:sz="2" w:space="0" w:color="auto"/>
              <w:bottom w:val="single" w:sz="2" w:space="0" w:color="auto"/>
            </w:tcBorders>
          </w:tcPr>
          <w:p w14:paraId="256617E9" w14:textId="7C887AE0" w:rsidR="007E5119" w:rsidRPr="00B83E8A" w:rsidRDefault="001178A1" w:rsidP="001178A1">
            <w:pPr>
              <w:pStyle w:val="Prrafodelista"/>
              <w:numPr>
                <w:ilvl w:val="0"/>
                <w:numId w:val="14"/>
              </w:numPr>
              <w:spacing w:after="0"/>
              <w:rPr>
                <w:rFonts w:asciiTheme="majorHAnsi" w:hAnsiTheme="majorHAnsi" w:cs="Arial"/>
                <w:b/>
                <w:sz w:val="24"/>
              </w:rPr>
            </w:pPr>
            <w:r w:rsidRPr="00DC21B9">
              <w:rPr>
                <w:rFonts w:asciiTheme="majorHAnsi" w:hAnsiTheme="majorHAnsi" w:cs="Arial"/>
                <w:sz w:val="24"/>
              </w:rPr>
              <w:t>Fotocopia simple de la cédula de identidad</w:t>
            </w:r>
            <w:r w:rsidR="007E5119" w:rsidRPr="00B83E8A">
              <w:rPr>
                <w:rFonts w:asciiTheme="majorHAnsi" w:hAnsiTheme="majorHAnsi" w:cs="Arial"/>
                <w:sz w:val="24"/>
              </w:rPr>
              <w:t xml:space="preserve"> de los representantes o apodera</w:t>
            </w:r>
            <w:r w:rsidR="00DC21B9">
              <w:rPr>
                <w:rFonts w:asciiTheme="majorHAnsi" w:hAnsiTheme="majorHAnsi" w:cs="Arial"/>
                <w:sz w:val="24"/>
              </w:rPr>
              <w:t>dos de la Sociedad</w:t>
            </w:r>
            <w:r w:rsidR="007E5119" w:rsidRPr="00B83E8A">
              <w:rPr>
                <w:rFonts w:asciiTheme="majorHAnsi" w:hAnsiTheme="majorHAnsi" w:cs="Arial"/>
                <w:sz w:val="24"/>
              </w:rPr>
              <w:t>.</w:t>
            </w:r>
          </w:p>
        </w:tc>
      </w:tr>
      <w:tr w:rsidR="007E5119" w:rsidRPr="00B83E8A" w14:paraId="01BD0D26" w14:textId="77777777" w:rsidTr="001F6092">
        <w:trPr>
          <w:trHeight w:val="1647"/>
          <w:jc w:val="center"/>
        </w:trPr>
        <w:tc>
          <w:tcPr>
            <w:tcW w:w="10231" w:type="dxa"/>
            <w:tcBorders>
              <w:top w:val="single" w:sz="2" w:space="0" w:color="auto"/>
              <w:bottom w:val="single" w:sz="2" w:space="0" w:color="auto"/>
            </w:tcBorders>
          </w:tcPr>
          <w:p w14:paraId="2C9C42D7" w14:textId="2F46D837" w:rsidR="007E5119" w:rsidRPr="00B83E8A" w:rsidRDefault="007E5119" w:rsidP="007512F3">
            <w:pPr>
              <w:pStyle w:val="Listaconvietas"/>
              <w:numPr>
                <w:ilvl w:val="0"/>
                <w:numId w:val="14"/>
              </w:numPr>
              <w:rPr>
                <w:rFonts w:asciiTheme="majorHAnsi" w:hAnsiTheme="majorHAnsi" w:cs="Arial"/>
                <w:sz w:val="24"/>
              </w:rPr>
            </w:pPr>
            <w:r w:rsidRPr="00DC21B9">
              <w:rPr>
                <w:rFonts w:asciiTheme="majorHAnsi" w:hAnsiTheme="majorHAnsi" w:cs="Arial"/>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r w:rsidRPr="00B83E8A">
              <w:rPr>
                <w:rFonts w:asciiTheme="majorHAnsi" w:hAnsiTheme="majorHAnsi" w:cs="Arial"/>
                <w:b w:val="0"/>
                <w:sz w:val="24"/>
              </w:rPr>
              <w:t>.*</w:t>
            </w:r>
          </w:p>
        </w:tc>
      </w:tr>
      <w:tr w:rsidR="007E5119" w:rsidRPr="00B83E8A" w14:paraId="30395B78" w14:textId="77777777" w:rsidTr="00DC21B9">
        <w:trPr>
          <w:trHeight w:val="337"/>
          <w:jc w:val="center"/>
        </w:trPr>
        <w:tc>
          <w:tcPr>
            <w:tcW w:w="10231" w:type="dxa"/>
            <w:tcBorders>
              <w:top w:val="single" w:sz="2" w:space="0" w:color="auto"/>
              <w:bottom w:val="single" w:sz="2" w:space="0" w:color="auto"/>
            </w:tcBorders>
          </w:tcPr>
          <w:p w14:paraId="756EA192" w14:textId="7BE3D616" w:rsidR="007E5119" w:rsidRPr="00B83E8A" w:rsidRDefault="007E5119" w:rsidP="007512F3">
            <w:pPr>
              <w:pStyle w:val="Listaconvietas"/>
              <w:numPr>
                <w:ilvl w:val="0"/>
                <w:numId w:val="14"/>
              </w:numPr>
              <w:rPr>
                <w:rFonts w:asciiTheme="majorHAnsi" w:hAnsiTheme="majorHAnsi" w:cs="Arial"/>
                <w:sz w:val="24"/>
              </w:rPr>
            </w:pPr>
            <w:r w:rsidRPr="00B83E8A">
              <w:rPr>
                <w:rFonts w:asciiTheme="majorHAnsi" w:hAnsiTheme="majorHAnsi" w:cs="Arial"/>
                <w:b w:val="0"/>
                <w:sz w:val="24"/>
              </w:rPr>
              <w:t>Fotocopia simple del Certificado de Cumplimiento Tributario</w:t>
            </w:r>
            <w:r w:rsidR="00DC21B9">
              <w:rPr>
                <w:rFonts w:asciiTheme="majorHAnsi" w:hAnsiTheme="majorHAnsi" w:cs="Arial"/>
                <w:b w:val="0"/>
                <w:sz w:val="24"/>
              </w:rPr>
              <w:t>,</w:t>
            </w:r>
            <w:r w:rsidRPr="00B83E8A">
              <w:rPr>
                <w:rFonts w:asciiTheme="majorHAnsi" w:hAnsiTheme="majorHAnsi" w:cs="Arial"/>
                <w:b w:val="0"/>
                <w:sz w:val="24"/>
              </w:rPr>
              <w:t xml:space="preserve"> vigente</w:t>
            </w:r>
            <w:r w:rsidR="00DC21B9">
              <w:rPr>
                <w:rFonts w:asciiTheme="majorHAnsi" w:hAnsiTheme="majorHAnsi" w:cs="Arial"/>
                <w:b w:val="0"/>
                <w:sz w:val="24"/>
              </w:rPr>
              <w:t xml:space="preserve"> al momento de la apertura de ofertas</w:t>
            </w:r>
            <w:r w:rsidRPr="00B83E8A">
              <w:rPr>
                <w:rFonts w:asciiTheme="majorHAnsi" w:hAnsiTheme="majorHAnsi" w:cs="Arial"/>
                <w:b w:val="0"/>
                <w:sz w:val="24"/>
              </w:rPr>
              <w:t>.</w:t>
            </w:r>
          </w:p>
        </w:tc>
      </w:tr>
      <w:tr w:rsidR="007E5119" w:rsidRPr="00B83E8A" w14:paraId="71D8F129" w14:textId="77777777" w:rsidTr="001F6092">
        <w:trPr>
          <w:trHeight w:val="466"/>
          <w:jc w:val="center"/>
        </w:trPr>
        <w:tc>
          <w:tcPr>
            <w:tcW w:w="10231" w:type="dxa"/>
            <w:tcBorders>
              <w:top w:val="single" w:sz="2" w:space="0" w:color="auto"/>
              <w:bottom w:val="single" w:sz="2" w:space="0" w:color="auto"/>
            </w:tcBorders>
          </w:tcPr>
          <w:p w14:paraId="125C1687" w14:textId="74212266" w:rsidR="007E5119" w:rsidRPr="00B83E8A" w:rsidRDefault="00DC21B9" w:rsidP="007512F3">
            <w:pPr>
              <w:pStyle w:val="Listaconvietas"/>
              <w:numPr>
                <w:ilvl w:val="0"/>
                <w:numId w:val="14"/>
              </w:numPr>
              <w:rPr>
                <w:rFonts w:asciiTheme="majorHAnsi" w:hAnsiTheme="majorHAnsi" w:cs="Arial"/>
                <w:sz w:val="24"/>
              </w:rPr>
            </w:pPr>
            <w:r>
              <w:rPr>
                <w:rFonts w:asciiTheme="majorHAnsi" w:hAnsiTheme="majorHAnsi" w:cs="Arial"/>
                <w:b w:val="0"/>
                <w:sz w:val="24"/>
              </w:rPr>
              <w:t>Fotocopia simple de la P</w:t>
            </w:r>
            <w:r w:rsidR="007E5119" w:rsidRPr="00B83E8A">
              <w:rPr>
                <w:rFonts w:asciiTheme="majorHAnsi" w:hAnsiTheme="majorHAnsi" w:cs="Arial"/>
                <w:b w:val="0"/>
                <w:sz w:val="24"/>
              </w:rPr>
              <w:t>atente Municipal del Oferente</w:t>
            </w:r>
            <w:r>
              <w:rPr>
                <w:rFonts w:asciiTheme="majorHAnsi" w:hAnsiTheme="majorHAnsi" w:cs="Arial"/>
                <w:b w:val="0"/>
                <w:sz w:val="24"/>
              </w:rPr>
              <w:t>, vigente al momento de la apertura de ofertas</w:t>
            </w:r>
            <w:r w:rsidR="007E5119" w:rsidRPr="00B83E8A">
              <w:rPr>
                <w:rFonts w:asciiTheme="majorHAnsi" w:hAnsiTheme="majorHAnsi" w:cs="Arial"/>
                <w:b w:val="0"/>
                <w:sz w:val="24"/>
              </w:rPr>
              <w:t>.</w:t>
            </w:r>
          </w:p>
        </w:tc>
      </w:tr>
    </w:tbl>
    <w:p w14:paraId="064BBF9B" w14:textId="77777777" w:rsidR="00134709" w:rsidRPr="00B83E8A" w:rsidRDefault="00134709" w:rsidP="006119A4">
      <w:pPr>
        <w:pStyle w:val="Listaconvietas"/>
        <w:rPr>
          <w:rFonts w:asciiTheme="majorHAnsi" w:hAnsiTheme="majorHAnsi" w:cs="Arial"/>
          <w:sz w:val="24"/>
        </w:rPr>
      </w:pPr>
    </w:p>
    <w:p w14:paraId="23025C66" w14:textId="77777777" w:rsidR="00B72282" w:rsidRPr="00B83E8A" w:rsidRDefault="00B72282" w:rsidP="006119A4">
      <w:pPr>
        <w:pStyle w:val="Listaconvietas"/>
        <w:rPr>
          <w:rFonts w:asciiTheme="majorHAnsi" w:hAnsiTheme="majorHAnsi"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B83E8A" w14:paraId="7CBB8810" w14:textId="77777777" w:rsidTr="001F6092">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B83E8A" w:rsidRDefault="00C243BA" w:rsidP="007512F3">
            <w:pPr>
              <w:pStyle w:val="Prrafodelista"/>
              <w:numPr>
                <w:ilvl w:val="0"/>
                <w:numId w:val="12"/>
              </w:numPr>
              <w:spacing w:after="0" w:line="240" w:lineRule="auto"/>
              <w:ind w:left="0"/>
              <w:jc w:val="center"/>
              <w:rPr>
                <w:rFonts w:asciiTheme="majorHAnsi" w:hAnsiTheme="majorHAnsi"/>
                <w:sz w:val="24"/>
              </w:rPr>
            </w:pPr>
            <w:r w:rsidRPr="00B83E8A">
              <w:rPr>
                <w:rFonts w:asciiTheme="majorHAnsi" w:hAnsiTheme="majorHAnsi" w:cs="Arial"/>
                <w:b/>
                <w:sz w:val="24"/>
              </w:rPr>
              <w:t>Documentos legales para Oferentes en Consorcio</w:t>
            </w:r>
          </w:p>
        </w:tc>
      </w:tr>
      <w:tr w:rsidR="00C243BA" w:rsidRPr="00B83E8A" w14:paraId="76F6F8A5" w14:textId="77777777" w:rsidTr="001F6092">
        <w:trPr>
          <w:trHeight w:val="1617"/>
          <w:jc w:val="center"/>
        </w:trPr>
        <w:tc>
          <w:tcPr>
            <w:tcW w:w="10194" w:type="dxa"/>
            <w:tcBorders>
              <w:top w:val="single" w:sz="2" w:space="0" w:color="auto"/>
              <w:bottom w:val="single" w:sz="2" w:space="0" w:color="auto"/>
            </w:tcBorders>
          </w:tcPr>
          <w:p w14:paraId="7B5E97EA" w14:textId="3CC4FC66" w:rsidR="00C243BA" w:rsidRPr="00B83E8A" w:rsidRDefault="00C243BA">
            <w:pPr>
              <w:rPr>
                <w:rFonts w:asciiTheme="majorHAnsi" w:hAnsiTheme="majorHAnsi" w:cs="Arial"/>
                <w:sz w:val="24"/>
              </w:rPr>
            </w:pPr>
            <w:r w:rsidRPr="00B83E8A">
              <w:rPr>
                <w:rFonts w:asciiTheme="majorHAnsi" w:hAnsiTheme="majorHAnsi"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B83E8A" w14:paraId="08962201" w14:textId="77777777" w:rsidTr="001F6092">
        <w:trPr>
          <w:trHeight w:val="366"/>
          <w:jc w:val="center"/>
        </w:trPr>
        <w:tc>
          <w:tcPr>
            <w:tcW w:w="10194" w:type="dxa"/>
            <w:tcBorders>
              <w:top w:val="single" w:sz="2" w:space="0" w:color="auto"/>
              <w:bottom w:val="single" w:sz="2" w:space="0" w:color="auto"/>
            </w:tcBorders>
          </w:tcPr>
          <w:p w14:paraId="5BD15426" w14:textId="56601B24" w:rsidR="00C243BA" w:rsidRPr="00B83E8A" w:rsidRDefault="00C243BA">
            <w:pPr>
              <w:rPr>
                <w:rFonts w:asciiTheme="majorHAnsi" w:hAnsiTheme="majorHAnsi" w:cs="Arial"/>
                <w:sz w:val="24"/>
              </w:rPr>
            </w:pPr>
            <w:r w:rsidRPr="005E27B0">
              <w:rPr>
                <w:rFonts w:asciiTheme="majorHAnsi" w:hAnsiTheme="majorHAnsi" w:cs="Arial"/>
                <w:b/>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r w:rsidRPr="00B83E8A">
              <w:rPr>
                <w:rFonts w:asciiTheme="majorHAnsi" w:hAnsiTheme="majorHAnsi" w:cs="Arial"/>
                <w:sz w:val="24"/>
              </w:rPr>
              <w:t>.*</w:t>
            </w:r>
          </w:p>
        </w:tc>
      </w:tr>
      <w:tr w:rsidR="00C243BA" w:rsidRPr="00B83E8A" w14:paraId="153681A3" w14:textId="77777777" w:rsidTr="001F6092">
        <w:trPr>
          <w:trHeight w:val="2205"/>
          <w:jc w:val="center"/>
        </w:trPr>
        <w:tc>
          <w:tcPr>
            <w:tcW w:w="10194" w:type="dxa"/>
            <w:tcBorders>
              <w:top w:val="single" w:sz="2" w:space="0" w:color="auto"/>
              <w:bottom w:val="single" w:sz="2" w:space="0" w:color="auto"/>
            </w:tcBorders>
          </w:tcPr>
          <w:p w14:paraId="639E7B17" w14:textId="77777777" w:rsidR="00C243BA" w:rsidRPr="005E27B0" w:rsidRDefault="00C243BA" w:rsidP="007512F3">
            <w:pPr>
              <w:pStyle w:val="Listaconvietas"/>
              <w:numPr>
                <w:ilvl w:val="0"/>
                <w:numId w:val="11"/>
              </w:numPr>
              <w:rPr>
                <w:rFonts w:asciiTheme="majorHAnsi" w:hAnsiTheme="majorHAnsi" w:cs="Arial"/>
                <w:sz w:val="24"/>
              </w:rPr>
            </w:pPr>
            <w:r w:rsidRPr="005E27B0">
              <w:rPr>
                <w:rFonts w:asciiTheme="majorHAnsi" w:hAnsiTheme="majorHAnsi" w:cs="Arial"/>
                <w:sz w:val="24"/>
              </w:rPr>
              <w:t>Fotocopia simple de los documentos que acrediten las facultades de los firmantes del acuerdo de intención de consorciarse. Estos documentos pueden consistir en:</w:t>
            </w:r>
          </w:p>
          <w:p w14:paraId="51E5162B" w14:textId="4FDB67E0" w:rsidR="00C243BA" w:rsidRPr="005E27B0" w:rsidRDefault="00C243BA" w:rsidP="007512F3">
            <w:pPr>
              <w:pStyle w:val="Prrafodelista"/>
              <w:widowControl w:val="0"/>
              <w:numPr>
                <w:ilvl w:val="0"/>
                <w:numId w:val="15"/>
              </w:numPr>
              <w:adjustRightInd w:val="0"/>
              <w:spacing w:after="0" w:line="240" w:lineRule="auto"/>
              <w:jc w:val="both"/>
              <w:textAlignment w:val="baseline"/>
              <w:rPr>
                <w:rFonts w:asciiTheme="majorHAnsi" w:hAnsiTheme="majorHAnsi" w:cs="Arial"/>
                <w:b/>
                <w:sz w:val="24"/>
              </w:rPr>
            </w:pPr>
            <w:r w:rsidRPr="005E27B0">
              <w:rPr>
                <w:rFonts w:asciiTheme="majorHAnsi" w:hAnsiTheme="majorHAnsi" w:cs="Arial"/>
                <w:b/>
                <w:sz w:val="24"/>
              </w:rPr>
              <w:t xml:space="preserve">un poder suficiente otorgado por escritura pública por cada Miembro del consorcio (no es necesario que esté inscripto en el Registro de Poderes); o </w:t>
            </w:r>
          </w:p>
          <w:p w14:paraId="583C1D22" w14:textId="5C905047" w:rsidR="00C243BA" w:rsidRPr="00B83E8A" w:rsidRDefault="00C243BA" w:rsidP="007512F3">
            <w:pPr>
              <w:pStyle w:val="Prrafodelista"/>
              <w:numPr>
                <w:ilvl w:val="0"/>
                <w:numId w:val="15"/>
              </w:numPr>
              <w:rPr>
                <w:rFonts w:asciiTheme="majorHAnsi" w:hAnsiTheme="majorHAnsi" w:cs="Arial"/>
                <w:sz w:val="24"/>
              </w:rPr>
            </w:pPr>
            <w:r w:rsidRPr="005E27B0">
              <w:rPr>
                <w:rFonts w:asciiTheme="majorHAnsi" w:hAnsiTheme="majorHAnsi" w:cs="Arial"/>
                <w:b/>
                <w:sz w:val="24"/>
              </w:rPr>
              <w:t>los documentos societarios de cada Miembro del Consorcio, que justifiquen la representación del firmante, tales como actas de asamblea y de directorio en el caso de las sociedades anónimas</w:t>
            </w:r>
            <w:r w:rsidRPr="00B83E8A">
              <w:rPr>
                <w:rFonts w:asciiTheme="majorHAnsi" w:hAnsiTheme="majorHAnsi" w:cs="Arial"/>
                <w:sz w:val="24"/>
              </w:rPr>
              <w:t>.*</w:t>
            </w:r>
          </w:p>
        </w:tc>
      </w:tr>
      <w:tr w:rsidR="00C243BA" w:rsidRPr="00B83E8A" w14:paraId="67AA6D50" w14:textId="77777777" w:rsidTr="001F6092">
        <w:trPr>
          <w:trHeight w:val="2231"/>
          <w:jc w:val="center"/>
        </w:trPr>
        <w:tc>
          <w:tcPr>
            <w:tcW w:w="10194" w:type="dxa"/>
            <w:tcBorders>
              <w:top w:val="single" w:sz="2" w:space="0" w:color="auto"/>
              <w:bottom w:val="single" w:sz="2" w:space="0" w:color="auto"/>
            </w:tcBorders>
          </w:tcPr>
          <w:p w14:paraId="257067BC" w14:textId="77777777" w:rsidR="00C243BA" w:rsidRPr="00B83E8A" w:rsidRDefault="00C243BA" w:rsidP="007512F3">
            <w:pPr>
              <w:pStyle w:val="Listaconvietas"/>
              <w:numPr>
                <w:ilvl w:val="0"/>
                <w:numId w:val="11"/>
              </w:numPr>
              <w:rPr>
                <w:rFonts w:asciiTheme="majorHAnsi" w:hAnsiTheme="majorHAnsi" w:cs="Arial"/>
                <w:b w:val="0"/>
                <w:sz w:val="24"/>
              </w:rPr>
            </w:pPr>
            <w:r w:rsidRPr="00B83E8A">
              <w:rPr>
                <w:rFonts w:asciiTheme="majorHAnsi" w:hAnsiTheme="majorHAnsi"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B83E8A" w:rsidRDefault="00C243BA" w:rsidP="007512F3">
            <w:pPr>
              <w:pStyle w:val="Prrafodelista"/>
              <w:widowControl w:val="0"/>
              <w:numPr>
                <w:ilvl w:val="0"/>
                <w:numId w:val="16"/>
              </w:numPr>
              <w:adjustRightInd w:val="0"/>
              <w:spacing w:after="0" w:line="240" w:lineRule="auto"/>
              <w:jc w:val="both"/>
              <w:textAlignment w:val="baseline"/>
              <w:rPr>
                <w:rFonts w:asciiTheme="majorHAnsi" w:hAnsiTheme="majorHAnsi" w:cs="Arial"/>
                <w:sz w:val="24"/>
              </w:rPr>
            </w:pPr>
            <w:r w:rsidRPr="00B83E8A">
              <w:rPr>
                <w:rFonts w:asciiTheme="majorHAnsi" w:hAnsiTheme="majorHAnsi" w:cs="Arial"/>
                <w:sz w:val="24"/>
              </w:rPr>
              <w:t>un poder suficiente otorgado por escritura pública por la Empresa Líder del consorcio (no es necesario que esté inscripto en el Registro de Poderes); o</w:t>
            </w:r>
          </w:p>
          <w:p w14:paraId="01EC7753" w14:textId="48041616" w:rsidR="00C243BA" w:rsidRPr="00B83E8A" w:rsidRDefault="00C243BA" w:rsidP="007512F3">
            <w:pPr>
              <w:pStyle w:val="Prrafodelista"/>
              <w:numPr>
                <w:ilvl w:val="0"/>
                <w:numId w:val="16"/>
              </w:numPr>
              <w:rPr>
                <w:rFonts w:asciiTheme="majorHAnsi" w:hAnsiTheme="majorHAnsi" w:cs="Arial"/>
                <w:sz w:val="24"/>
              </w:rPr>
            </w:pPr>
            <w:r w:rsidRPr="00B83E8A">
              <w:rPr>
                <w:rFonts w:asciiTheme="majorHAnsi" w:hAnsiTheme="majorHAnsi"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Default="00B72282" w:rsidP="006119A4">
      <w:pPr>
        <w:pStyle w:val="Listaconvietas"/>
        <w:rPr>
          <w:rFonts w:asciiTheme="majorHAnsi" w:hAnsiTheme="majorHAnsi" w:cs="Arial"/>
          <w:sz w:val="24"/>
        </w:rPr>
      </w:pPr>
    </w:p>
    <w:p w14:paraId="4AA324CF" w14:textId="77777777" w:rsidR="005E27B0" w:rsidRPr="00B83E8A" w:rsidRDefault="005E27B0" w:rsidP="006119A4">
      <w:pPr>
        <w:pStyle w:val="Listaconvietas"/>
        <w:rPr>
          <w:rFonts w:asciiTheme="majorHAnsi" w:hAnsiTheme="majorHAnsi" w:cs="Arial"/>
          <w:sz w:val="24"/>
        </w:rPr>
      </w:pPr>
    </w:p>
    <w:p w14:paraId="2F7DDFDC" w14:textId="77777777" w:rsidR="002D4C87" w:rsidRPr="00B83E8A" w:rsidRDefault="002D4C87" w:rsidP="006119A4">
      <w:pPr>
        <w:pStyle w:val="Listaconvietas"/>
        <w:rPr>
          <w:rFonts w:asciiTheme="majorHAnsi" w:hAnsiTheme="majorHAnsi"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B83E8A" w14:paraId="5CC37A86" w14:textId="77777777" w:rsidTr="001F6092">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B83E8A" w:rsidRDefault="00DD50D4" w:rsidP="007512F3">
            <w:pPr>
              <w:pStyle w:val="Prrafodelista"/>
              <w:numPr>
                <w:ilvl w:val="0"/>
                <w:numId w:val="12"/>
              </w:numPr>
              <w:spacing w:after="0" w:line="240" w:lineRule="auto"/>
              <w:ind w:left="21" w:hanging="21"/>
              <w:jc w:val="center"/>
              <w:rPr>
                <w:rFonts w:asciiTheme="majorHAnsi" w:eastAsia="Arial Unicode MS" w:hAnsiTheme="majorHAnsi" w:cs="Arial"/>
                <w:b/>
                <w:sz w:val="24"/>
              </w:rPr>
            </w:pPr>
            <w:r w:rsidRPr="00B83E8A">
              <w:rPr>
                <w:rFonts w:asciiTheme="majorHAnsi" w:hAnsiTheme="majorHAnsi" w:cs="Arial"/>
                <w:b/>
                <w:sz w:val="24"/>
              </w:rPr>
              <w:lastRenderedPageBreak/>
              <w:t>Otros documentos.</w:t>
            </w:r>
          </w:p>
          <w:p w14:paraId="08D133F9" w14:textId="36989ABC" w:rsidR="00DD50D4" w:rsidRPr="00B83E8A" w:rsidRDefault="00DD50D4" w:rsidP="002D4C87">
            <w:pPr>
              <w:spacing w:after="0" w:line="240" w:lineRule="auto"/>
              <w:jc w:val="center"/>
              <w:rPr>
                <w:rFonts w:asciiTheme="majorHAnsi" w:hAnsiTheme="majorHAnsi" w:cs="Arial"/>
                <w:b/>
                <w:sz w:val="24"/>
              </w:rPr>
            </w:pPr>
          </w:p>
        </w:tc>
      </w:tr>
      <w:tr w:rsidR="00DD50D4" w:rsidRPr="00B83E8A" w14:paraId="1AA6A703" w14:textId="77777777" w:rsidTr="001F6092">
        <w:trPr>
          <w:trHeight w:val="564"/>
          <w:jc w:val="center"/>
        </w:trPr>
        <w:tc>
          <w:tcPr>
            <w:tcW w:w="10231" w:type="dxa"/>
            <w:tcBorders>
              <w:top w:val="single" w:sz="2" w:space="0" w:color="auto"/>
            </w:tcBorders>
          </w:tcPr>
          <w:p w14:paraId="5F9D0B95" w14:textId="77777777" w:rsidR="005E27B0" w:rsidRPr="005E27B0" w:rsidRDefault="005E27B0" w:rsidP="005E27B0">
            <w:pPr>
              <w:numPr>
                <w:ilvl w:val="0"/>
                <w:numId w:val="30"/>
              </w:numPr>
              <w:autoSpaceDE w:val="0"/>
              <w:autoSpaceDN w:val="0"/>
              <w:spacing w:before="120" w:after="120" w:line="240" w:lineRule="auto"/>
              <w:ind w:right="233"/>
              <w:jc w:val="both"/>
              <w:rPr>
                <w:rFonts w:ascii="Cambria" w:hAnsi="Cambria"/>
                <w:sz w:val="24"/>
                <w:szCs w:val="24"/>
              </w:rPr>
            </w:pPr>
            <w:r w:rsidRPr="005E27B0">
              <w:rPr>
                <w:rFonts w:ascii="Cambria" w:hAnsi="Cambria"/>
                <w:sz w:val="24"/>
                <w:szCs w:val="24"/>
              </w:rPr>
              <w:t>Listado de clientes,</w:t>
            </w:r>
            <w:r w:rsidRPr="005E27B0">
              <w:rPr>
                <w:rFonts w:ascii="Cambria" w:hAnsi="Cambria"/>
                <w:b/>
                <w:sz w:val="24"/>
                <w:szCs w:val="24"/>
              </w:rPr>
              <w:t xml:space="preserve"> según lo solicitado en el Anexo B</w:t>
            </w:r>
            <w:r w:rsidRPr="005E27B0">
              <w:rPr>
                <w:rFonts w:ascii="Cambria" w:hAnsi="Cambria"/>
                <w:sz w:val="24"/>
                <w:szCs w:val="24"/>
              </w:rPr>
              <w:t xml:space="preserve"> </w:t>
            </w:r>
          </w:p>
          <w:p w14:paraId="26D23549" w14:textId="77777777" w:rsidR="005E27B0" w:rsidRPr="005E27B0" w:rsidRDefault="005E27B0" w:rsidP="005E27B0">
            <w:pPr>
              <w:numPr>
                <w:ilvl w:val="0"/>
                <w:numId w:val="30"/>
              </w:numPr>
              <w:autoSpaceDE w:val="0"/>
              <w:autoSpaceDN w:val="0"/>
              <w:spacing w:after="120" w:line="240" w:lineRule="auto"/>
              <w:ind w:right="233"/>
              <w:jc w:val="both"/>
              <w:rPr>
                <w:rFonts w:ascii="Cambria" w:hAnsi="Cambria"/>
                <w:sz w:val="24"/>
                <w:szCs w:val="24"/>
              </w:rPr>
            </w:pPr>
            <w:r w:rsidRPr="005E27B0">
              <w:rPr>
                <w:rFonts w:ascii="Cambria" w:hAnsi="Cambria"/>
                <w:sz w:val="24"/>
                <w:szCs w:val="24"/>
              </w:rPr>
              <w:t>Copia simple de</w:t>
            </w:r>
            <w:r w:rsidRPr="005E27B0">
              <w:rPr>
                <w:rFonts w:ascii="Cambria" w:hAnsi="Cambria"/>
                <w:b/>
                <w:sz w:val="24"/>
                <w:szCs w:val="24"/>
              </w:rPr>
              <w:t xml:space="preserve"> facturas y/o contratos y/u órdenes de compra</w:t>
            </w:r>
            <w:r w:rsidRPr="005E27B0">
              <w:rPr>
                <w:rFonts w:ascii="Cambria" w:hAnsi="Cambria"/>
                <w:sz w:val="24"/>
                <w:szCs w:val="24"/>
              </w:rPr>
              <w:t xml:space="preserve">, </w:t>
            </w:r>
            <w:r w:rsidRPr="005E27B0">
              <w:rPr>
                <w:rFonts w:ascii="Cambria" w:hAnsi="Cambria"/>
                <w:b/>
                <w:sz w:val="24"/>
                <w:szCs w:val="24"/>
              </w:rPr>
              <w:t>según lo solicitado en el Anexo B</w:t>
            </w:r>
          </w:p>
          <w:p w14:paraId="69530969" w14:textId="77777777" w:rsidR="005E27B0" w:rsidRPr="005E27B0" w:rsidRDefault="005E27B0" w:rsidP="005E27B0">
            <w:pPr>
              <w:numPr>
                <w:ilvl w:val="0"/>
                <w:numId w:val="30"/>
              </w:numPr>
              <w:autoSpaceDE w:val="0"/>
              <w:autoSpaceDN w:val="0"/>
              <w:spacing w:before="120" w:after="120" w:line="240" w:lineRule="auto"/>
              <w:ind w:right="233"/>
              <w:jc w:val="both"/>
              <w:rPr>
                <w:rFonts w:asciiTheme="majorHAnsi" w:hAnsiTheme="majorHAnsi" w:cs="Calibri"/>
                <w:b/>
                <w:sz w:val="24"/>
                <w:szCs w:val="24"/>
              </w:rPr>
            </w:pPr>
            <w:r w:rsidRPr="005E27B0">
              <w:rPr>
                <w:rFonts w:asciiTheme="majorHAnsi" w:hAnsiTheme="majorHAnsi"/>
                <w:bCs/>
                <w:sz w:val="24"/>
                <w:szCs w:val="24"/>
              </w:rPr>
              <w:t xml:space="preserve">Balances, </w:t>
            </w:r>
            <w:r w:rsidRPr="005E27B0">
              <w:rPr>
                <w:rFonts w:ascii="Cambria" w:hAnsi="Cambria"/>
                <w:b/>
                <w:sz w:val="24"/>
                <w:szCs w:val="24"/>
              </w:rPr>
              <w:t>según lo solicitado en el Anexo B</w:t>
            </w:r>
            <w:r w:rsidRPr="005E27B0">
              <w:rPr>
                <w:rFonts w:asciiTheme="majorHAnsi" w:hAnsiTheme="majorHAnsi"/>
                <w:b/>
                <w:sz w:val="24"/>
                <w:szCs w:val="24"/>
              </w:rPr>
              <w:t xml:space="preserve">. </w:t>
            </w:r>
          </w:p>
          <w:p w14:paraId="319CDD75" w14:textId="77777777" w:rsidR="005E27B0" w:rsidRPr="005E27B0" w:rsidRDefault="005E27B0" w:rsidP="005E27B0">
            <w:pPr>
              <w:numPr>
                <w:ilvl w:val="0"/>
                <w:numId w:val="30"/>
              </w:numPr>
              <w:autoSpaceDE w:val="0"/>
              <w:autoSpaceDN w:val="0"/>
              <w:spacing w:before="120" w:after="120" w:line="240" w:lineRule="auto"/>
              <w:ind w:right="233"/>
              <w:jc w:val="both"/>
              <w:rPr>
                <w:rFonts w:asciiTheme="majorHAnsi" w:hAnsiTheme="majorHAnsi"/>
                <w:bCs/>
                <w:sz w:val="24"/>
                <w:szCs w:val="24"/>
              </w:rPr>
            </w:pPr>
            <w:r w:rsidRPr="005E27B0">
              <w:rPr>
                <w:rFonts w:asciiTheme="majorHAnsi" w:hAnsiTheme="majorHAnsi"/>
                <w:bCs/>
                <w:sz w:val="24"/>
                <w:szCs w:val="24"/>
              </w:rPr>
              <w:t xml:space="preserve">Resumen de ingresos y egresos (si correspondiera), </w:t>
            </w:r>
            <w:r w:rsidRPr="005E27B0">
              <w:rPr>
                <w:rFonts w:asciiTheme="majorHAnsi" w:hAnsiTheme="majorHAnsi"/>
                <w:b/>
                <w:bCs/>
                <w:sz w:val="24"/>
                <w:szCs w:val="24"/>
              </w:rPr>
              <w:t>según lo establecido en el Anexo B</w:t>
            </w:r>
            <w:r w:rsidRPr="005E27B0">
              <w:rPr>
                <w:rFonts w:asciiTheme="majorHAnsi" w:hAnsiTheme="majorHAnsi"/>
                <w:bCs/>
                <w:sz w:val="24"/>
                <w:szCs w:val="24"/>
              </w:rPr>
              <w:t>.</w:t>
            </w:r>
          </w:p>
          <w:p w14:paraId="69E8A2F3" w14:textId="77777777" w:rsidR="005E27B0" w:rsidRPr="005E27B0" w:rsidRDefault="005E27B0" w:rsidP="005E27B0">
            <w:pPr>
              <w:pStyle w:val="Prrafodelista"/>
              <w:numPr>
                <w:ilvl w:val="0"/>
                <w:numId w:val="30"/>
              </w:numPr>
              <w:rPr>
                <w:rFonts w:asciiTheme="majorHAnsi" w:hAnsiTheme="majorHAnsi" w:cs="Calibri"/>
                <w:b/>
                <w:sz w:val="24"/>
                <w:szCs w:val="24"/>
              </w:rPr>
            </w:pPr>
            <w:r w:rsidRPr="005E27B0">
              <w:rPr>
                <w:rFonts w:asciiTheme="majorHAnsi" w:hAnsiTheme="majorHAnsi" w:cs="Calibri"/>
                <w:sz w:val="24"/>
                <w:szCs w:val="24"/>
              </w:rPr>
              <w:t>Fotocopia simple de las declaraciones Juradas de IVA</w:t>
            </w:r>
            <w:r w:rsidRPr="005E27B0">
              <w:rPr>
                <w:rFonts w:asciiTheme="majorHAnsi" w:hAnsiTheme="majorHAnsi" w:cs="Calibri"/>
                <w:b/>
                <w:sz w:val="24"/>
                <w:szCs w:val="24"/>
              </w:rPr>
              <w:t xml:space="preserve"> (si correspondiera), según lo establecido en el Anexo B. </w:t>
            </w:r>
          </w:p>
          <w:p w14:paraId="4586430E" w14:textId="77777777" w:rsidR="00DD50D4" w:rsidRPr="007E724E" w:rsidRDefault="005E27B0" w:rsidP="007E724E">
            <w:pPr>
              <w:pStyle w:val="Prrafodelista"/>
              <w:numPr>
                <w:ilvl w:val="0"/>
                <w:numId w:val="30"/>
              </w:numPr>
              <w:rPr>
                <w:rFonts w:asciiTheme="majorHAnsi" w:hAnsiTheme="majorHAnsi" w:cs="Calibri"/>
                <w:sz w:val="24"/>
                <w:szCs w:val="24"/>
              </w:rPr>
            </w:pPr>
            <w:r w:rsidRPr="007E724E">
              <w:rPr>
                <w:rFonts w:asciiTheme="majorHAnsi" w:hAnsiTheme="majorHAnsi" w:cs="Calibri"/>
                <w:sz w:val="24"/>
                <w:szCs w:val="24"/>
              </w:rPr>
              <w:t>Certificado de Origen Nacional emitido por la Dirección General de Desarrollo Empresarial del Ministerio de Industria y Comercio, a los fines de la aplicación del margen de preferencia.</w:t>
            </w:r>
            <w:bookmarkStart w:id="1" w:name="_GoBack"/>
            <w:bookmarkEnd w:id="1"/>
          </w:p>
          <w:p w14:paraId="4F3E0DDD" w14:textId="4AC74607" w:rsidR="007E724E" w:rsidRPr="00B83E8A" w:rsidRDefault="007E724E" w:rsidP="007E724E">
            <w:pPr>
              <w:pStyle w:val="Prrafodelista"/>
              <w:numPr>
                <w:ilvl w:val="0"/>
                <w:numId w:val="30"/>
              </w:numPr>
              <w:rPr>
                <w:rFonts w:asciiTheme="majorHAnsi" w:hAnsiTheme="majorHAnsi" w:cs="Arial"/>
                <w:b/>
                <w:sz w:val="24"/>
              </w:rPr>
            </w:pPr>
            <w:r w:rsidRPr="007E724E">
              <w:rPr>
                <w:rFonts w:asciiTheme="majorHAnsi" w:hAnsiTheme="majorHAnsi" w:cs="Calibri"/>
                <w:sz w:val="24"/>
                <w:szCs w:val="24"/>
              </w:rPr>
              <w:t>Documentos solicitados para la evaluación técnica – Matriz de evaluación.</w:t>
            </w:r>
          </w:p>
        </w:tc>
      </w:tr>
    </w:tbl>
    <w:p w14:paraId="0661DBC2" w14:textId="77777777" w:rsidR="002D4C87" w:rsidRPr="00B83E8A" w:rsidRDefault="002D4C87" w:rsidP="006119A4">
      <w:pPr>
        <w:pStyle w:val="Listaconvietas"/>
        <w:rPr>
          <w:rFonts w:asciiTheme="majorHAnsi" w:hAnsiTheme="majorHAnsi" w:cs="Arial"/>
          <w:sz w:val="24"/>
        </w:rPr>
      </w:pPr>
    </w:p>
    <w:p w14:paraId="6CCE5C79" w14:textId="72220839" w:rsidR="00D619CB" w:rsidRPr="00B83E8A" w:rsidRDefault="006119A4" w:rsidP="005E27B0">
      <w:pPr>
        <w:pStyle w:val="Listaconvietas"/>
        <w:pBdr>
          <w:top w:val="single" w:sz="4" w:space="1" w:color="auto"/>
          <w:left w:val="single" w:sz="4" w:space="4" w:color="auto"/>
          <w:bottom w:val="single" w:sz="4" w:space="1" w:color="auto"/>
          <w:right w:val="single" w:sz="4" w:space="4" w:color="auto"/>
        </w:pBdr>
        <w:shd w:val="clear" w:color="auto" w:fill="FFFF00"/>
        <w:ind w:left="-567"/>
        <w:rPr>
          <w:rFonts w:asciiTheme="majorHAnsi" w:hAnsiTheme="majorHAnsi" w:cs="Arial"/>
          <w:sz w:val="28"/>
        </w:rPr>
      </w:pPr>
      <w:r w:rsidRPr="00B83E8A">
        <w:rPr>
          <w:rFonts w:asciiTheme="majorHAnsi" w:hAnsiTheme="majorHAnsi" w:cs="Arial"/>
          <w:sz w:val="28"/>
        </w:rPr>
        <w:t>*</w:t>
      </w:r>
      <w:r w:rsidRPr="00F77410">
        <w:rPr>
          <w:rFonts w:asciiTheme="majorHAnsi" w:hAnsiTheme="majorHAnsi" w:cs="Arial"/>
          <w:sz w:val="28"/>
          <w:u w:val="single"/>
        </w:rPr>
        <w:t>Documentos Sustanciales</w:t>
      </w:r>
      <w:r w:rsidRPr="00B83E8A">
        <w:rPr>
          <w:rFonts w:asciiTheme="majorHAnsi" w:hAnsiTheme="majorHAnsi" w:cs="Arial"/>
          <w:sz w:val="28"/>
        </w:rPr>
        <w:t>: presentar con la oferta pues no son susceptibles de presentación posterior a la fecha de presentación y</w:t>
      </w:r>
      <w:r w:rsidR="00B72282" w:rsidRPr="00B83E8A">
        <w:rPr>
          <w:rFonts w:asciiTheme="majorHAnsi" w:hAnsiTheme="majorHAnsi" w:cs="Arial"/>
          <w:sz w:val="28"/>
        </w:rPr>
        <w:t xml:space="preserve"> </w:t>
      </w:r>
      <w:r w:rsidRPr="00B83E8A">
        <w:rPr>
          <w:rFonts w:asciiTheme="majorHAnsi" w:hAnsiTheme="majorHAnsi" w:cs="Arial"/>
          <w:sz w:val="28"/>
        </w:rPr>
        <w:t>a apertura de ofertas.-</w:t>
      </w:r>
    </w:p>
    <w:p w14:paraId="562306AB" w14:textId="77777777" w:rsidR="006D0B4A" w:rsidRPr="00B83E8A" w:rsidRDefault="006D0B4A" w:rsidP="007A270F">
      <w:pPr>
        <w:pStyle w:val="Listaconvietas"/>
        <w:ind w:left="-567"/>
        <w:rPr>
          <w:rFonts w:asciiTheme="majorHAnsi" w:hAnsiTheme="majorHAnsi" w:cs="Arial"/>
          <w:sz w:val="28"/>
        </w:rPr>
      </w:pPr>
    </w:p>
    <w:p w14:paraId="28DD3716" w14:textId="5C0207D7" w:rsidR="006119A4" w:rsidRDefault="006119A4" w:rsidP="007A270F">
      <w:pPr>
        <w:pStyle w:val="Listaconvietas"/>
        <w:ind w:left="-567"/>
        <w:rPr>
          <w:rFonts w:asciiTheme="majorHAnsi" w:hAnsiTheme="majorHAnsi" w:cs="Arial"/>
          <w:b w:val="0"/>
          <w:sz w:val="28"/>
          <w:lang w:val="es-MX"/>
        </w:rPr>
      </w:pPr>
      <w:r w:rsidRPr="00B83E8A">
        <w:rPr>
          <w:rFonts w:asciiTheme="majorHAnsi" w:hAnsiTheme="majorHAnsi" w:cs="Arial"/>
          <w:sz w:val="28"/>
        </w:rPr>
        <w:t xml:space="preserve">Observación: </w:t>
      </w:r>
      <w:r w:rsidRPr="00B83E8A">
        <w:rPr>
          <w:rFonts w:asciiTheme="majorHAnsi" w:hAnsiTheme="majorHAnsi"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B83E8A">
        <w:rPr>
          <w:rFonts w:asciiTheme="majorHAnsi" w:hAnsiTheme="majorHAnsi" w:cs="Arial"/>
          <w:sz w:val="28"/>
          <w:lang w:val="es-MX"/>
        </w:rPr>
        <w:t xml:space="preserve"> “ACTIVOS”.</w:t>
      </w:r>
      <w:r w:rsidR="000A79FA" w:rsidRPr="00B83E8A">
        <w:rPr>
          <w:rFonts w:asciiTheme="majorHAnsi" w:hAnsiTheme="majorHAnsi" w:cs="Arial"/>
          <w:sz w:val="28"/>
          <w:lang w:val="es-MX"/>
        </w:rPr>
        <w:t xml:space="preserve"> </w:t>
      </w:r>
      <w:r w:rsidR="000A79FA" w:rsidRPr="000A5226">
        <w:rPr>
          <w:rFonts w:asciiTheme="majorHAnsi" w:hAnsiTheme="majorHAnsi" w:cs="Arial"/>
          <w:b w:val="0"/>
          <w:sz w:val="28"/>
          <w:lang w:val="es-MX"/>
        </w:rPr>
        <w:t>La</w:t>
      </w:r>
      <w:r w:rsidR="000A79FA" w:rsidRPr="00B83E8A">
        <w:rPr>
          <w:rFonts w:asciiTheme="majorHAnsi" w:hAnsiTheme="majorHAnsi" w:cs="Arial"/>
          <w:sz w:val="28"/>
          <w:lang w:val="es-MX"/>
        </w:rPr>
        <w:t xml:space="preserve"> </w:t>
      </w:r>
      <w:r w:rsidR="000A79FA" w:rsidRPr="00B83E8A">
        <w:rPr>
          <w:rFonts w:asciiTheme="majorHAnsi" w:hAnsiTheme="majorHAnsi" w:cs="Arial"/>
          <w:b w:val="0"/>
          <w:sz w:val="28"/>
          <w:lang w:val="es-MX"/>
        </w:rPr>
        <w:t xml:space="preserve">inscripción en el SIPE no constituirá requisito previo para la presentación ni </w:t>
      </w:r>
      <w:r w:rsidR="00DB5398" w:rsidRPr="00B83E8A">
        <w:rPr>
          <w:rFonts w:asciiTheme="majorHAnsi" w:hAnsiTheme="majorHAnsi" w:cs="Arial"/>
          <w:b w:val="0"/>
          <w:sz w:val="28"/>
          <w:lang w:val="es-MX"/>
        </w:rPr>
        <w:t>adjudicación</w:t>
      </w:r>
      <w:r w:rsidR="000A79FA" w:rsidRPr="00B83E8A">
        <w:rPr>
          <w:rFonts w:asciiTheme="majorHAnsi" w:hAnsiTheme="majorHAnsi" w:cs="Arial"/>
          <w:b w:val="0"/>
          <w:sz w:val="28"/>
          <w:lang w:val="es-MX"/>
        </w:rPr>
        <w:t xml:space="preserve"> de los oferentes; no obstante los adjudicatarios deberán inscribirse al SIPE como requisito previo para la obtención del Código de Contratación. </w:t>
      </w:r>
    </w:p>
    <w:p w14:paraId="0CC1A557" w14:textId="5BBDC44B" w:rsidR="00F77410" w:rsidRDefault="00F77410" w:rsidP="007A270F">
      <w:pPr>
        <w:pStyle w:val="Listaconvietas"/>
        <w:ind w:left="-567"/>
        <w:rPr>
          <w:rFonts w:asciiTheme="majorHAnsi" w:hAnsiTheme="majorHAnsi" w:cs="Arial"/>
          <w:b w:val="0"/>
          <w:sz w:val="28"/>
          <w:lang w:val="es-MX"/>
        </w:rPr>
      </w:pPr>
    </w:p>
    <w:p w14:paraId="01D4CCB4" w14:textId="77777777" w:rsidR="00F77410" w:rsidRDefault="00F77410" w:rsidP="007A270F">
      <w:pPr>
        <w:pStyle w:val="Listaconvietas"/>
        <w:ind w:left="-567"/>
        <w:rPr>
          <w:rFonts w:asciiTheme="majorHAnsi" w:hAnsiTheme="majorHAnsi" w:cs="Arial"/>
          <w:b w:val="0"/>
          <w:sz w:val="28"/>
          <w:lang w:val="es-MX"/>
        </w:rPr>
      </w:pPr>
    </w:p>
    <w:p w14:paraId="5783DF77" w14:textId="77777777" w:rsidR="00F77410" w:rsidRPr="00FD2386" w:rsidRDefault="00F77410" w:rsidP="00F77410">
      <w:pPr>
        <w:pBdr>
          <w:top w:val="single" w:sz="4" w:space="1" w:color="auto"/>
          <w:left w:val="single" w:sz="4" w:space="4" w:color="auto"/>
          <w:bottom w:val="single" w:sz="4" w:space="1" w:color="auto"/>
          <w:right w:val="single" w:sz="4" w:space="4" w:color="auto"/>
        </w:pBdr>
        <w:shd w:val="clear" w:color="auto" w:fill="FFFF00"/>
        <w:suppressAutoHyphens/>
        <w:spacing w:after="0" w:line="240" w:lineRule="auto"/>
        <w:ind w:left="-426"/>
        <w:jc w:val="both"/>
        <w:rPr>
          <w:rFonts w:asciiTheme="majorHAnsi" w:hAnsiTheme="majorHAnsi" w:cs="Calibri"/>
          <w:b/>
          <w:sz w:val="28"/>
          <w:szCs w:val="28"/>
          <w:lang w:val="es-MX"/>
        </w:rPr>
      </w:pPr>
      <w:r w:rsidRPr="00FD2386">
        <w:rPr>
          <w:rFonts w:asciiTheme="majorHAnsi" w:hAnsiTheme="majorHAnsi" w:cs="Calibri"/>
          <w:b/>
          <w:sz w:val="28"/>
          <w:szCs w:val="28"/>
          <w:highlight w:val="yellow"/>
          <w:lang w:val="es-MX"/>
        </w:rPr>
        <w:t>TODOS LOS DOCUMENTOS SOLICITADOS, DEBERÁN ESTAR INDEFECTIBLEMENTE VIGENTES A LA FECHA DE LA APERTURA DE OFERTAS.</w:t>
      </w:r>
    </w:p>
    <w:p w14:paraId="66F448DD" w14:textId="77777777" w:rsidR="00F77410" w:rsidRPr="00B83E8A" w:rsidRDefault="00F77410" w:rsidP="007A270F">
      <w:pPr>
        <w:pStyle w:val="Listaconvietas"/>
        <w:ind w:left="-567"/>
        <w:rPr>
          <w:rFonts w:asciiTheme="majorHAnsi" w:hAnsiTheme="majorHAnsi" w:cs="Arial"/>
          <w:b w:val="0"/>
          <w:sz w:val="28"/>
          <w:lang w:val="es-MX"/>
        </w:rPr>
      </w:pPr>
    </w:p>
    <w:p w14:paraId="792CA603" w14:textId="77777777" w:rsidR="00870F88" w:rsidRPr="00B83E8A" w:rsidRDefault="00870F88" w:rsidP="006119A4">
      <w:pPr>
        <w:spacing w:after="0" w:line="240" w:lineRule="auto"/>
        <w:jc w:val="center"/>
        <w:rPr>
          <w:rFonts w:asciiTheme="majorHAnsi" w:hAnsiTheme="majorHAnsi" w:cs="Arial"/>
          <w:b/>
          <w:sz w:val="40"/>
          <w:u w:val="single"/>
        </w:rPr>
      </w:pPr>
    </w:p>
    <w:p w14:paraId="40E9B17C" w14:textId="77777777" w:rsidR="00870F88" w:rsidRPr="00B83E8A" w:rsidRDefault="00870F88" w:rsidP="006119A4">
      <w:pPr>
        <w:spacing w:after="0" w:line="240" w:lineRule="auto"/>
        <w:jc w:val="center"/>
        <w:rPr>
          <w:rFonts w:asciiTheme="majorHAnsi" w:hAnsiTheme="majorHAnsi" w:cs="Arial"/>
          <w:b/>
          <w:sz w:val="40"/>
          <w:u w:val="single"/>
        </w:rPr>
      </w:pPr>
    </w:p>
    <w:p w14:paraId="604AA734" w14:textId="77777777" w:rsidR="00870F88" w:rsidRPr="00B83E8A" w:rsidRDefault="00870F88" w:rsidP="006119A4">
      <w:pPr>
        <w:spacing w:after="0" w:line="240" w:lineRule="auto"/>
        <w:jc w:val="center"/>
        <w:rPr>
          <w:rFonts w:asciiTheme="majorHAnsi" w:hAnsiTheme="majorHAnsi" w:cs="Arial"/>
          <w:b/>
          <w:sz w:val="40"/>
          <w:u w:val="single"/>
        </w:rPr>
      </w:pPr>
    </w:p>
    <w:p w14:paraId="2AFD68D5" w14:textId="77777777" w:rsidR="00870F88" w:rsidRPr="00B83E8A" w:rsidRDefault="00870F88" w:rsidP="006119A4">
      <w:pPr>
        <w:spacing w:after="0" w:line="240" w:lineRule="auto"/>
        <w:jc w:val="center"/>
        <w:rPr>
          <w:rFonts w:asciiTheme="majorHAnsi" w:hAnsiTheme="majorHAnsi" w:cs="Arial"/>
          <w:b/>
          <w:sz w:val="40"/>
          <w:u w:val="single"/>
        </w:rPr>
      </w:pPr>
    </w:p>
    <w:p w14:paraId="56AB7F48" w14:textId="77777777" w:rsidR="00870F88" w:rsidRPr="00B83E8A" w:rsidRDefault="00870F88" w:rsidP="006119A4">
      <w:pPr>
        <w:spacing w:after="0" w:line="240" w:lineRule="auto"/>
        <w:jc w:val="center"/>
        <w:rPr>
          <w:rFonts w:asciiTheme="majorHAnsi" w:hAnsiTheme="majorHAnsi" w:cs="Arial"/>
          <w:b/>
          <w:sz w:val="40"/>
          <w:u w:val="single"/>
        </w:rPr>
      </w:pPr>
    </w:p>
    <w:p w14:paraId="0C3EC713" w14:textId="77777777" w:rsidR="00870F88" w:rsidRPr="00B83E8A" w:rsidRDefault="00870F88" w:rsidP="006119A4">
      <w:pPr>
        <w:spacing w:after="0" w:line="240" w:lineRule="auto"/>
        <w:jc w:val="center"/>
        <w:rPr>
          <w:rFonts w:asciiTheme="majorHAnsi" w:hAnsiTheme="majorHAnsi" w:cs="Arial"/>
          <w:b/>
          <w:sz w:val="40"/>
          <w:u w:val="single"/>
        </w:rPr>
      </w:pPr>
    </w:p>
    <w:p w14:paraId="5F67D62D" w14:textId="77777777" w:rsidR="00870F88" w:rsidRPr="00B83E8A" w:rsidRDefault="00870F88" w:rsidP="006119A4">
      <w:pPr>
        <w:spacing w:after="0" w:line="240" w:lineRule="auto"/>
        <w:jc w:val="center"/>
        <w:rPr>
          <w:rFonts w:asciiTheme="majorHAnsi" w:hAnsiTheme="majorHAnsi" w:cs="Arial"/>
          <w:b/>
          <w:sz w:val="40"/>
          <w:u w:val="single"/>
        </w:rPr>
      </w:pPr>
    </w:p>
    <w:p w14:paraId="2D9077FB" w14:textId="77777777" w:rsidR="00870F88" w:rsidRPr="00B83E8A" w:rsidRDefault="00870F88" w:rsidP="006119A4">
      <w:pPr>
        <w:spacing w:after="0" w:line="240" w:lineRule="auto"/>
        <w:jc w:val="center"/>
        <w:rPr>
          <w:rFonts w:asciiTheme="majorHAnsi" w:hAnsiTheme="majorHAnsi" w:cs="Arial"/>
          <w:b/>
          <w:sz w:val="40"/>
          <w:u w:val="single"/>
        </w:rPr>
      </w:pPr>
    </w:p>
    <w:p w14:paraId="1A57A6C9" w14:textId="77777777" w:rsidR="00870F88" w:rsidRPr="00B83E8A" w:rsidRDefault="00870F88" w:rsidP="006119A4">
      <w:pPr>
        <w:spacing w:after="0" w:line="240" w:lineRule="auto"/>
        <w:jc w:val="center"/>
        <w:rPr>
          <w:rFonts w:asciiTheme="majorHAnsi" w:hAnsiTheme="majorHAnsi" w:cs="Arial"/>
          <w:b/>
          <w:sz w:val="40"/>
          <w:u w:val="single"/>
        </w:rPr>
      </w:pPr>
    </w:p>
    <w:p w14:paraId="184DB49E" w14:textId="2CB3B655" w:rsidR="006119A4" w:rsidRPr="00B83E8A" w:rsidRDefault="00615527" w:rsidP="003E23B2">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asciiTheme="majorHAnsi" w:hAnsiTheme="majorHAnsi" w:cs="Arial"/>
          <w:b/>
          <w:sz w:val="40"/>
          <w:u w:val="single"/>
        </w:rPr>
      </w:pPr>
      <w:r w:rsidRPr="00B83E8A">
        <w:rPr>
          <w:rFonts w:asciiTheme="majorHAnsi" w:hAnsiTheme="majorHAnsi" w:cs="Arial"/>
          <w:b/>
          <w:sz w:val="40"/>
          <w:u w:val="single"/>
        </w:rPr>
        <w:t>DOCUMENTOS A PRESENTAR PARA LA FIRMA DEL CONTRATO.</w:t>
      </w:r>
    </w:p>
    <w:p w14:paraId="7816D235" w14:textId="77777777" w:rsidR="006119A4" w:rsidRPr="00B83E8A" w:rsidRDefault="006119A4" w:rsidP="006119A4">
      <w:pPr>
        <w:spacing w:after="0" w:line="240" w:lineRule="auto"/>
        <w:jc w:val="both"/>
        <w:rPr>
          <w:rFonts w:asciiTheme="majorHAnsi" w:hAnsiTheme="majorHAnsi" w:cs="Arial"/>
          <w:b/>
          <w:i/>
          <w:sz w:val="28"/>
        </w:rPr>
      </w:pPr>
    </w:p>
    <w:p w14:paraId="1E8B4007" w14:textId="77777777" w:rsidR="006119A4" w:rsidRPr="00B83E8A" w:rsidRDefault="006119A4" w:rsidP="004D377C">
      <w:pPr>
        <w:pStyle w:val="Textodebloque"/>
        <w:widowControl w:val="0"/>
        <w:tabs>
          <w:tab w:val="clear" w:pos="612"/>
          <w:tab w:val="left" w:pos="407"/>
        </w:tabs>
        <w:adjustRightInd w:val="0"/>
        <w:spacing w:before="120" w:after="120"/>
        <w:ind w:right="86"/>
        <w:textAlignment w:val="baseline"/>
        <w:rPr>
          <w:rFonts w:asciiTheme="majorHAnsi" w:hAnsiTheme="majorHAnsi" w:cs="Arial"/>
          <w:sz w:val="24"/>
        </w:rPr>
      </w:pPr>
      <w:r w:rsidRPr="00B83E8A">
        <w:rPr>
          <w:rFonts w:asciiTheme="majorHAnsi" w:hAnsiTheme="majorHAnsi" w:cs="Arial"/>
          <w:sz w:val="24"/>
        </w:rPr>
        <w:t>Los siguientes documentos deberán ser para la firma del contrato cuando no hayan sido presentados junto con la oferta, y no consten como “activos” en el SIPE.</w:t>
      </w:r>
    </w:p>
    <w:p w14:paraId="5F242149" w14:textId="77777777" w:rsidR="006119A4" w:rsidRPr="00B83E8A" w:rsidRDefault="006119A4" w:rsidP="003E23B2">
      <w:pPr>
        <w:numPr>
          <w:ilvl w:val="3"/>
          <w:numId w:val="2"/>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left="407"/>
        <w:rPr>
          <w:rFonts w:asciiTheme="majorHAnsi" w:hAnsiTheme="majorHAnsi" w:cs="Arial"/>
          <w:b/>
          <w:sz w:val="24"/>
        </w:rPr>
      </w:pPr>
      <w:r w:rsidRPr="00B83E8A">
        <w:rPr>
          <w:rFonts w:asciiTheme="majorHAnsi" w:hAnsiTheme="majorHAnsi" w:cs="Arial"/>
          <w:b/>
          <w:sz w:val="24"/>
        </w:rPr>
        <w:t>Personas Físicas / Jurídicas</w:t>
      </w:r>
    </w:p>
    <w:p w14:paraId="081DD812" w14:textId="77777777" w:rsidR="006119A4" w:rsidRPr="00B83E8A" w:rsidRDefault="006119A4" w:rsidP="007512F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ajorHAnsi" w:hAnsiTheme="majorHAnsi" w:cs="Arial"/>
          <w:sz w:val="24"/>
          <w:szCs w:val="24"/>
        </w:rPr>
      </w:pPr>
      <w:r w:rsidRPr="00B83E8A">
        <w:rPr>
          <w:rFonts w:asciiTheme="majorHAnsi" w:hAnsiTheme="majorHAnsi"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B83E8A">
          <w:rPr>
            <w:rFonts w:asciiTheme="majorHAnsi" w:hAnsiTheme="majorHAnsi" w:cs="Arial"/>
            <w:sz w:val="24"/>
          </w:rPr>
          <w:t>la Dirección General</w:t>
        </w:r>
      </w:smartTag>
      <w:r w:rsidRPr="00B83E8A">
        <w:rPr>
          <w:rFonts w:asciiTheme="majorHAnsi" w:hAnsiTheme="majorHAnsi" w:cs="Arial"/>
          <w:sz w:val="24"/>
        </w:rPr>
        <w:t xml:space="preserve"> de Registros Públicos;</w:t>
      </w:r>
    </w:p>
    <w:p w14:paraId="7BF6E940" w14:textId="77777777" w:rsidR="006119A4" w:rsidRPr="00B83E8A" w:rsidRDefault="006119A4" w:rsidP="007512F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ajorHAnsi" w:hAnsiTheme="majorHAnsi" w:cs="Arial"/>
          <w:sz w:val="24"/>
        </w:rPr>
      </w:pPr>
      <w:r w:rsidRPr="00B83E8A">
        <w:rPr>
          <w:rFonts w:asciiTheme="majorHAnsi" w:hAnsiTheme="majorHAnsi" w:cs="Arial"/>
          <w:sz w:val="24"/>
        </w:rPr>
        <w:t xml:space="preserve">Certificado de no hallarse en interdicción judicial expedido por </w:t>
      </w:r>
      <w:smartTag w:uri="urn:schemas-microsoft-com:office:smarttags" w:element="PersonName">
        <w:smartTagPr>
          <w:attr w:name="ProductID" w:val="la Dirección General"/>
        </w:smartTagPr>
        <w:r w:rsidRPr="00B83E8A">
          <w:rPr>
            <w:rFonts w:asciiTheme="majorHAnsi" w:hAnsiTheme="majorHAnsi" w:cs="Arial"/>
            <w:sz w:val="24"/>
          </w:rPr>
          <w:t>la Dirección General</w:t>
        </w:r>
      </w:smartTag>
      <w:r w:rsidRPr="00B83E8A">
        <w:rPr>
          <w:rFonts w:asciiTheme="majorHAnsi" w:hAnsiTheme="majorHAnsi" w:cs="Arial"/>
          <w:sz w:val="24"/>
        </w:rPr>
        <w:t xml:space="preserve"> de Registros Públicos; </w:t>
      </w:r>
    </w:p>
    <w:p w14:paraId="4A5F3DBA" w14:textId="77777777" w:rsidR="006119A4" w:rsidRPr="00B83E8A" w:rsidRDefault="006119A4" w:rsidP="007512F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ajorHAnsi" w:hAnsiTheme="majorHAnsi" w:cs="Arial"/>
          <w:sz w:val="24"/>
        </w:rPr>
      </w:pPr>
      <w:r w:rsidRPr="00B83E8A">
        <w:rPr>
          <w:rFonts w:asciiTheme="majorHAnsi" w:hAnsiTheme="majorHAnsi" w:cs="Arial"/>
          <w:sz w:val="24"/>
        </w:rPr>
        <w:t>Constancia de no adeudar aporte obrero patronal expedida por el Instituto de Previsión Social.</w:t>
      </w:r>
    </w:p>
    <w:p w14:paraId="42CFDD9D" w14:textId="77777777" w:rsidR="006119A4" w:rsidRDefault="006119A4" w:rsidP="007512F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ajorHAnsi" w:hAnsiTheme="majorHAnsi" w:cs="Arial"/>
          <w:sz w:val="24"/>
        </w:rPr>
      </w:pPr>
      <w:r w:rsidRPr="00B83E8A">
        <w:rPr>
          <w:rFonts w:asciiTheme="majorHAnsi" w:hAnsiTheme="majorHAnsi" w:cs="Arial"/>
          <w:sz w:val="24"/>
        </w:rPr>
        <w:t xml:space="preserve">En el caso que suscriba el contrato otra persona en su representación, acompañar poder suficiente del apoderado para asumir todas las obligaciones emergentes del contrato hasta su terminación. </w:t>
      </w:r>
    </w:p>
    <w:p w14:paraId="5DD3BF3E" w14:textId="1F414CF9" w:rsidR="00FC25D6" w:rsidRPr="00FC25D6" w:rsidRDefault="00FC25D6" w:rsidP="00FC25D6">
      <w:pPr>
        <w:pStyle w:val="Textodebloque"/>
        <w:widowControl w:val="0"/>
        <w:numPr>
          <w:ilvl w:val="0"/>
          <w:numId w:val="8"/>
        </w:numPr>
        <w:tabs>
          <w:tab w:val="clear" w:pos="612"/>
          <w:tab w:val="left" w:pos="407"/>
        </w:tabs>
        <w:adjustRightInd w:val="0"/>
        <w:spacing w:before="120" w:after="240"/>
        <w:ind w:left="402" w:right="86" w:hanging="357"/>
        <w:textAlignment w:val="baseline"/>
        <w:rPr>
          <w:rFonts w:asciiTheme="majorHAnsi" w:hAnsiTheme="majorHAnsi" w:cs="Arial"/>
          <w:sz w:val="24"/>
        </w:rPr>
      </w:pPr>
      <w:r w:rsidRPr="00794EC4">
        <w:rPr>
          <w:rFonts w:ascii="Cambria" w:hAnsi="Cambria"/>
          <w:sz w:val="22"/>
          <w:szCs w:val="22"/>
        </w:rPr>
        <w:t>Constancia de Registro de Prestadores de Servicios (REPSE), emitido por el Ministerio de Industria y Comercio, la cual debe estar vigente al momento de la firma de contrato</w:t>
      </w:r>
      <w:r>
        <w:rPr>
          <w:rFonts w:ascii="Cambria" w:hAnsi="Cambria"/>
          <w:sz w:val="22"/>
          <w:szCs w:val="22"/>
        </w:rPr>
        <w:t>.</w:t>
      </w:r>
    </w:p>
    <w:p w14:paraId="3B75B018" w14:textId="77777777" w:rsidR="006119A4" w:rsidRPr="00B83E8A" w:rsidRDefault="006119A4" w:rsidP="003E23B2">
      <w:pPr>
        <w:numPr>
          <w:ilvl w:val="3"/>
          <w:numId w:val="2"/>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left="407"/>
        <w:rPr>
          <w:rFonts w:asciiTheme="majorHAnsi" w:hAnsiTheme="majorHAnsi" w:cs="Arial"/>
          <w:b/>
          <w:sz w:val="24"/>
        </w:rPr>
      </w:pPr>
      <w:r w:rsidRPr="00B83E8A">
        <w:rPr>
          <w:rFonts w:asciiTheme="majorHAnsi" w:hAnsiTheme="majorHAnsi" w:cs="Arial"/>
          <w:b/>
          <w:sz w:val="24"/>
        </w:rPr>
        <w:t>Documentos. Consorcios</w:t>
      </w:r>
    </w:p>
    <w:p w14:paraId="2CF15D50" w14:textId="77777777" w:rsidR="006119A4" w:rsidRPr="00B83E8A" w:rsidRDefault="006119A4" w:rsidP="007512F3">
      <w:pPr>
        <w:pStyle w:val="Textodebloque"/>
        <w:widowControl w:val="0"/>
        <w:numPr>
          <w:ilvl w:val="0"/>
          <w:numId w:val="9"/>
        </w:numPr>
        <w:tabs>
          <w:tab w:val="clear" w:pos="612"/>
          <w:tab w:val="left" w:pos="407"/>
        </w:tabs>
        <w:adjustRightInd w:val="0"/>
        <w:ind w:left="407" w:right="86"/>
        <w:textAlignment w:val="baseline"/>
        <w:rPr>
          <w:rFonts w:asciiTheme="majorHAnsi" w:hAnsiTheme="majorHAnsi" w:cs="Arial"/>
          <w:sz w:val="24"/>
          <w:szCs w:val="24"/>
        </w:rPr>
      </w:pPr>
      <w:r w:rsidRPr="00B83E8A">
        <w:rPr>
          <w:rFonts w:asciiTheme="majorHAnsi" w:hAnsiTheme="majorHAnsi"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B83E8A" w:rsidRDefault="006119A4" w:rsidP="007512F3">
      <w:pPr>
        <w:pStyle w:val="Textodebloque"/>
        <w:widowControl w:val="0"/>
        <w:numPr>
          <w:ilvl w:val="0"/>
          <w:numId w:val="9"/>
        </w:numPr>
        <w:tabs>
          <w:tab w:val="clear" w:pos="612"/>
          <w:tab w:val="left" w:pos="407"/>
        </w:tabs>
        <w:adjustRightInd w:val="0"/>
        <w:ind w:left="407" w:right="86"/>
        <w:textAlignment w:val="baseline"/>
        <w:rPr>
          <w:rFonts w:asciiTheme="majorHAnsi" w:hAnsiTheme="majorHAnsi" w:cs="Arial"/>
          <w:sz w:val="24"/>
        </w:rPr>
      </w:pPr>
      <w:r w:rsidRPr="00B83E8A">
        <w:rPr>
          <w:rFonts w:asciiTheme="majorHAnsi" w:hAnsiTheme="majorHAnsi"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B83E8A" w:rsidRDefault="006119A4" w:rsidP="007512F3">
      <w:pPr>
        <w:pStyle w:val="Textodebloque"/>
        <w:widowControl w:val="0"/>
        <w:numPr>
          <w:ilvl w:val="0"/>
          <w:numId w:val="9"/>
        </w:numPr>
        <w:tabs>
          <w:tab w:val="clear" w:pos="612"/>
          <w:tab w:val="left" w:pos="407"/>
        </w:tabs>
        <w:adjustRightInd w:val="0"/>
        <w:ind w:left="407" w:right="86"/>
        <w:textAlignment w:val="baseline"/>
        <w:rPr>
          <w:rFonts w:asciiTheme="majorHAnsi" w:hAnsiTheme="majorHAnsi" w:cs="Arial"/>
          <w:sz w:val="24"/>
        </w:rPr>
      </w:pPr>
      <w:r w:rsidRPr="00B83E8A">
        <w:rPr>
          <w:rFonts w:asciiTheme="majorHAnsi" w:hAnsiTheme="majorHAnsi" w:cs="Arial"/>
          <w:sz w:val="24"/>
        </w:rPr>
        <w:t>Documentos que acrediten las facultades del firmante del contrato para comprometer solidariamente al Consorcio.</w:t>
      </w:r>
    </w:p>
    <w:p w14:paraId="54E2F233" w14:textId="77777777" w:rsidR="006119A4" w:rsidRPr="00B83E8A" w:rsidRDefault="006119A4" w:rsidP="007512F3">
      <w:pPr>
        <w:pStyle w:val="Textodebloque"/>
        <w:widowControl w:val="0"/>
        <w:numPr>
          <w:ilvl w:val="0"/>
          <w:numId w:val="9"/>
        </w:numPr>
        <w:tabs>
          <w:tab w:val="clear" w:pos="612"/>
          <w:tab w:val="left" w:pos="407"/>
        </w:tabs>
        <w:adjustRightInd w:val="0"/>
        <w:ind w:left="407" w:right="86"/>
        <w:textAlignment w:val="baseline"/>
        <w:rPr>
          <w:rFonts w:asciiTheme="majorHAnsi" w:hAnsiTheme="majorHAnsi" w:cs="Arial"/>
          <w:sz w:val="24"/>
        </w:rPr>
      </w:pPr>
      <w:r w:rsidRPr="00B83E8A">
        <w:rPr>
          <w:rFonts w:asciiTheme="majorHAnsi" w:hAnsiTheme="majorHAnsi"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B83E8A" w:rsidRDefault="00BC162F" w:rsidP="007A270F">
      <w:pPr>
        <w:pStyle w:val="Textodebloque"/>
        <w:widowControl w:val="0"/>
        <w:tabs>
          <w:tab w:val="clear" w:pos="612"/>
          <w:tab w:val="left" w:pos="407"/>
        </w:tabs>
        <w:adjustRightInd w:val="0"/>
        <w:ind w:left="407" w:right="86" w:firstLine="0"/>
        <w:textAlignment w:val="baseline"/>
        <w:rPr>
          <w:rFonts w:asciiTheme="majorHAnsi" w:hAnsiTheme="majorHAnsi" w:cs="Arial"/>
          <w:sz w:val="24"/>
        </w:rPr>
      </w:pPr>
    </w:p>
    <w:p w14:paraId="21726A9E" w14:textId="3543813A" w:rsidR="006119A4" w:rsidRPr="00B83E8A" w:rsidRDefault="006119A4" w:rsidP="003E23B2">
      <w:pPr>
        <w:numPr>
          <w:ilvl w:val="3"/>
          <w:numId w:val="2"/>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ind w:left="407"/>
        <w:rPr>
          <w:rFonts w:asciiTheme="majorHAnsi" w:hAnsiTheme="majorHAnsi" w:cs="Arial"/>
          <w:b/>
          <w:sz w:val="24"/>
        </w:rPr>
      </w:pPr>
      <w:r w:rsidRPr="00B83E8A">
        <w:rPr>
          <w:rFonts w:asciiTheme="majorHAnsi" w:hAnsiTheme="majorHAnsi" w:cs="Arial"/>
          <w:b/>
          <w:sz w:val="24"/>
        </w:rPr>
        <w:t>Documentos</w:t>
      </w:r>
      <w:r w:rsidR="00061E4F" w:rsidRPr="00B83E8A">
        <w:rPr>
          <w:rFonts w:asciiTheme="majorHAnsi" w:hAnsiTheme="majorHAnsi" w:cs="Arial"/>
          <w:b/>
          <w:sz w:val="24"/>
        </w:rPr>
        <w:t xml:space="preserve"> de origen extranjero</w:t>
      </w:r>
      <w:r w:rsidRPr="00B83E8A">
        <w:rPr>
          <w:rFonts w:asciiTheme="majorHAnsi" w:hAnsiTheme="majorHAnsi" w:cs="Arial"/>
          <w:b/>
          <w:sz w:val="24"/>
        </w:rPr>
        <w:t>. Personas Físicas / Jurídicas y/o Consorcios</w:t>
      </w:r>
    </w:p>
    <w:p w14:paraId="69172E00" w14:textId="77777777" w:rsidR="00061E4F" w:rsidRPr="00B83E8A" w:rsidRDefault="00061E4F" w:rsidP="007512F3">
      <w:pPr>
        <w:pStyle w:val="Textodebloque"/>
        <w:numPr>
          <w:ilvl w:val="0"/>
          <w:numId w:val="13"/>
        </w:numPr>
        <w:tabs>
          <w:tab w:val="clear" w:pos="612"/>
          <w:tab w:val="left" w:pos="407"/>
        </w:tabs>
        <w:spacing w:after="200"/>
        <w:ind w:right="86"/>
        <w:rPr>
          <w:rFonts w:asciiTheme="majorHAnsi" w:hAnsiTheme="majorHAnsi" w:cs="Arial"/>
          <w:sz w:val="22"/>
          <w:szCs w:val="24"/>
        </w:rPr>
      </w:pPr>
      <w:r w:rsidRPr="00B83E8A">
        <w:rPr>
          <w:rFonts w:asciiTheme="majorHAnsi" w:hAnsiTheme="majorHAnsi"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18EC2AAE" w14:textId="2C00B109" w:rsidR="006119A4" w:rsidRPr="00FC25D6" w:rsidRDefault="00061E4F" w:rsidP="00037D8F">
      <w:pPr>
        <w:pStyle w:val="Textodebloque"/>
        <w:numPr>
          <w:ilvl w:val="0"/>
          <w:numId w:val="13"/>
        </w:numPr>
        <w:tabs>
          <w:tab w:val="clear" w:pos="612"/>
          <w:tab w:val="left" w:pos="407"/>
        </w:tabs>
        <w:ind w:right="86"/>
        <w:rPr>
          <w:rFonts w:asciiTheme="majorHAnsi" w:hAnsiTheme="majorHAnsi" w:cs="Arial"/>
          <w:sz w:val="18"/>
          <w:szCs w:val="16"/>
          <w:lang w:val="es-ES" w:eastAsia="es-ES"/>
        </w:rPr>
      </w:pPr>
      <w:r w:rsidRPr="00FC25D6">
        <w:rPr>
          <w:rFonts w:asciiTheme="majorHAnsi" w:hAnsiTheme="majorHAnsi"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372E1ABF" w14:textId="77777777" w:rsidR="006119A4" w:rsidRPr="00B83E8A" w:rsidRDefault="006119A4" w:rsidP="005863AC">
      <w:pPr>
        <w:spacing w:after="0" w:line="240" w:lineRule="auto"/>
        <w:jc w:val="both"/>
        <w:rPr>
          <w:rFonts w:asciiTheme="majorHAnsi" w:eastAsia="Times New Roman" w:hAnsiTheme="majorHAnsi" w:cs="Arial"/>
          <w:sz w:val="18"/>
          <w:szCs w:val="16"/>
          <w:lang w:val="es-ES" w:eastAsia="es-ES"/>
        </w:rPr>
      </w:pPr>
    </w:p>
    <w:p w14:paraId="7EC4DA70" w14:textId="77777777" w:rsidR="006119A4" w:rsidRPr="00B83E8A" w:rsidRDefault="006119A4" w:rsidP="005863AC">
      <w:pPr>
        <w:spacing w:after="0" w:line="240" w:lineRule="auto"/>
        <w:jc w:val="both"/>
        <w:rPr>
          <w:rFonts w:asciiTheme="majorHAnsi" w:eastAsia="Times New Roman" w:hAnsiTheme="majorHAnsi" w:cs="Arial"/>
          <w:sz w:val="18"/>
          <w:szCs w:val="16"/>
          <w:lang w:val="es-ES" w:eastAsia="es-ES"/>
        </w:rPr>
      </w:pPr>
    </w:p>
    <w:p w14:paraId="5DD8B60E" w14:textId="77777777" w:rsidR="008F622A" w:rsidRPr="00B83E8A" w:rsidRDefault="008F622A" w:rsidP="005863AC">
      <w:pPr>
        <w:spacing w:after="0" w:line="240" w:lineRule="auto"/>
        <w:jc w:val="both"/>
        <w:rPr>
          <w:rFonts w:asciiTheme="majorHAnsi" w:eastAsia="Times New Roman" w:hAnsiTheme="majorHAnsi" w:cs="Arial"/>
          <w:sz w:val="18"/>
          <w:szCs w:val="16"/>
          <w:lang w:val="es-ES" w:eastAsia="es-ES"/>
        </w:rPr>
      </w:pPr>
    </w:p>
    <w:sectPr w:rsidR="008F622A" w:rsidRPr="00B83E8A"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03F74" w14:textId="77777777" w:rsidR="00357418" w:rsidRDefault="00357418" w:rsidP="003D1C8A">
      <w:pPr>
        <w:spacing w:after="0" w:line="240" w:lineRule="auto"/>
      </w:pPr>
      <w:r>
        <w:separator/>
      </w:r>
    </w:p>
  </w:endnote>
  <w:endnote w:type="continuationSeparator" w:id="0">
    <w:p w14:paraId="65608CC7" w14:textId="77777777" w:rsidR="00357418" w:rsidRDefault="00357418" w:rsidP="003D1C8A">
      <w:pPr>
        <w:spacing w:after="0" w:line="240" w:lineRule="auto"/>
      </w:pPr>
      <w:r>
        <w:continuationSeparator/>
      </w:r>
    </w:p>
  </w:endnote>
  <w:endnote w:type="continuationNotice" w:id="1">
    <w:p w14:paraId="12333B55" w14:textId="77777777" w:rsidR="00357418" w:rsidRDefault="003574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9024D" w14:textId="77777777" w:rsidR="00357418" w:rsidRDefault="00357418" w:rsidP="003D1C8A">
      <w:pPr>
        <w:spacing w:after="0" w:line="240" w:lineRule="auto"/>
      </w:pPr>
      <w:r>
        <w:separator/>
      </w:r>
    </w:p>
  </w:footnote>
  <w:footnote w:type="continuationSeparator" w:id="0">
    <w:p w14:paraId="7121623A" w14:textId="77777777" w:rsidR="00357418" w:rsidRDefault="00357418" w:rsidP="003D1C8A">
      <w:pPr>
        <w:spacing w:after="0" w:line="240" w:lineRule="auto"/>
      </w:pPr>
      <w:r>
        <w:continuationSeparator/>
      </w:r>
    </w:p>
  </w:footnote>
  <w:footnote w:type="continuationNotice" w:id="1">
    <w:p w14:paraId="783F3AEE" w14:textId="77777777" w:rsidR="00357418" w:rsidRDefault="0035741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1767832B" w:rsidR="00357418" w:rsidRDefault="00357418" w:rsidP="003D1C8A">
    <w:pPr>
      <w:pStyle w:val="Encabezado"/>
      <w:jc w:val="center"/>
      <w:rPr>
        <w:rFonts w:cstheme="minorHAnsi"/>
        <w:b/>
        <w:i/>
        <w:sz w:val="24"/>
      </w:rPr>
    </w:pPr>
    <w:r>
      <w:rPr>
        <w:noProof/>
        <w:lang w:eastAsia="es-PY"/>
      </w:rPr>
      <w:drawing>
        <wp:inline distT="0" distB="0" distL="0" distR="0" wp14:anchorId="791FC695" wp14:editId="1E686B34">
          <wp:extent cx="5613400" cy="839800"/>
          <wp:effectExtent l="0" t="0" r="6350" b="0"/>
          <wp:docPr id="5" name="Imagen 5" descr="Macintosh HD:Users:Brandon:Desktop:Juliano:AFD:Materiales:Hoja Membretada:encabezad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andon:Desktop:Juliano:AFD:Materiales:Hoja Membretada:encabezad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3400" cy="839800"/>
                  </a:xfrm>
                  <a:prstGeom prst="rect">
                    <a:avLst/>
                  </a:prstGeom>
                  <a:noFill/>
                  <a:ln>
                    <a:noFill/>
                  </a:ln>
                </pic:spPr>
              </pic:pic>
            </a:graphicData>
          </a:graphic>
        </wp:inline>
      </w:drawing>
    </w:r>
  </w:p>
  <w:p w14:paraId="3A283BA9" w14:textId="77777777" w:rsidR="00357418" w:rsidRDefault="00357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3353456"/>
    <w:multiLevelType w:val="hybridMultilevel"/>
    <w:tmpl w:val="0400F4A4"/>
    <w:lvl w:ilvl="0" w:tplc="3C0A0019">
      <w:start w:val="1"/>
      <w:numFmt w:val="lowerLetter"/>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C607861"/>
    <w:multiLevelType w:val="hybridMultilevel"/>
    <w:tmpl w:val="5FE0AC96"/>
    <w:lvl w:ilvl="0" w:tplc="EA6A9590">
      <w:start w:val="1"/>
      <w:numFmt w:val="decimal"/>
      <w:lvlText w:val="%1)"/>
      <w:lvlJc w:val="left"/>
      <w:pPr>
        <w:ind w:left="1080" w:hanging="360"/>
      </w:pPr>
      <w:rPr>
        <w:rFonts w:hint="default"/>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5" w15:restartNumberingAfterBreak="0">
    <w:nsid w:val="0C7C25F9"/>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6" w15:restartNumberingAfterBreak="0">
    <w:nsid w:val="0CB10B02"/>
    <w:multiLevelType w:val="hybridMultilevel"/>
    <w:tmpl w:val="2DA6AFE8"/>
    <w:lvl w:ilvl="0" w:tplc="DE727C54">
      <w:start w:val="1"/>
      <w:numFmt w:val="decimal"/>
      <w:lvlText w:val="%1."/>
      <w:lvlJc w:val="left"/>
      <w:pPr>
        <w:ind w:left="1004" w:hanging="360"/>
      </w:pPr>
      <w:rPr>
        <w:rFonts w:hint="default"/>
        <w:b/>
        <w:i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7" w15:restartNumberingAfterBreak="0">
    <w:nsid w:val="0E7314B2"/>
    <w:multiLevelType w:val="hybridMultilevel"/>
    <w:tmpl w:val="4810EA34"/>
    <w:lvl w:ilvl="0" w:tplc="6EE6ED18">
      <w:start w:val="4"/>
      <w:numFmt w:val="lowerLetter"/>
      <w:lvlText w:val="%1)"/>
      <w:lvlJc w:val="left"/>
      <w:pPr>
        <w:ind w:left="1080" w:hanging="360"/>
      </w:pPr>
      <w:rPr>
        <w:rFonts w:asciiTheme="minorHAnsi" w:hAnsiTheme="minorHAnsi" w:cstheme="minorBidi" w:hint="default"/>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8" w15:restartNumberingAfterBreak="0">
    <w:nsid w:val="12D34D5A"/>
    <w:multiLevelType w:val="hybridMultilevel"/>
    <w:tmpl w:val="F2263EF8"/>
    <w:lvl w:ilvl="0" w:tplc="750E393A">
      <w:start w:val="5"/>
      <w:numFmt w:val="bullet"/>
      <w:lvlText w:val="-"/>
      <w:lvlJc w:val="left"/>
      <w:pPr>
        <w:ind w:left="720" w:hanging="360"/>
      </w:pPr>
      <w:rPr>
        <w:rFonts w:ascii="Cambria" w:eastAsia="MS Mincho" w:hAnsi="Cambria"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1B083ECF"/>
    <w:multiLevelType w:val="hybridMultilevel"/>
    <w:tmpl w:val="93C20E10"/>
    <w:lvl w:ilvl="0" w:tplc="BD482512">
      <w:start w:val="2"/>
      <w:numFmt w:val="upp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238029D2"/>
    <w:multiLevelType w:val="hybridMultilevel"/>
    <w:tmpl w:val="A000AFE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EAC4E976">
      <w:start w:val="5"/>
      <w:numFmt w:val="decimal"/>
      <w:lvlText w:val="%6"/>
      <w:lvlJc w:val="left"/>
      <w:pPr>
        <w:ind w:left="5674" w:hanging="360"/>
      </w:pPr>
      <w:rPr>
        <w:rFont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15:restartNumberingAfterBreak="0">
    <w:nsid w:val="27C60A7B"/>
    <w:multiLevelType w:val="hybridMultilevel"/>
    <w:tmpl w:val="812CE33E"/>
    <w:lvl w:ilvl="0" w:tplc="3C0A0017">
      <w:start w:val="1"/>
      <w:numFmt w:val="lowerLetter"/>
      <w:lvlText w:val="%1)"/>
      <w:lvlJc w:val="left"/>
      <w:pPr>
        <w:ind w:left="720" w:hanging="360"/>
      </w:pPr>
      <w:rPr>
        <w:rFonts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54551C6"/>
    <w:multiLevelType w:val="hybridMultilevel"/>
    <w:tmpl w:val="0F48BF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B3805BB"/>
    <w:multiLevelType w:val="hybridMultilevel"/>
    <w:tmpl w:val="5768A442"/>
    <w:lvl w:ilvl="0" w:tplc="7BD04F58">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6" w15:restartNumberingAfterBreak="0">
    <w:nsid w:val="43C657F0"/>
    <w:multiLevelType w:val="hybridMultilevel"/>
    <w:tmpl w:val="C45CB064"/>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470E370A"/>
    <w:multiLevelType w:val="multilevel"/>
    <w:tmpl w:val="D9180A0E"/>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9E10E5"/>
    <w:multiLevelType w:val="hybridMultilevel"/>
    <w:tmpl w:val="D17E5A58"/>
    <w:lvl w:ilvl="0" w:tplc="850EEF74">
      <w:start w:val="1"/>
      <w:numFmt w:val="upperLetter"/>
      <w:lvlText w:val="%1-"/>
      <w:lvlJc w:val="left"/>
      <w:pPr>
        <w:ind w:left="720" w:hanging="360"/>
      </w:pPr>
      <w:rPr>
        <w:rFonts w:asciiTheme="majorHAnsi" w:hAnsiTheme="majorHAnsi" w:cs="Arial" w:hint="default"/>
        <w:b/>
        <w:sz w:val="28"/>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9F4669F"/>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1"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5601198A"/>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25" w15:restartNumberingAfterBreak="0">
    <w:nsid w:val="596C5CF1"/>
    <w:multiLevelType w:val="hybridMultilevel"/>
    <w:tmpl w:val="A2ECCDC2"/>
    <w:lvl w:ilvl="0" w:tplc="0278F5DC">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CE21396"/>
    <w:multiLevelType w:val="hybridMultilevel"/>
    <w:tmpl w:val="8B1E79E0"/>
    <w:lvl w:ilvl="0" w:tplc="16669520">
      <w:start w:val="1"/>
      <w:numFmt w:val="decimal"/>
      <w:lvlText w:val="%1"/>
      <w:lvlJc w:val="left"/>
      <w:pPr>
        <w:ind w:left="720" w:hanging="360"/>
      </w:pPr>
      <w:rPr>
        <w:rFonts w:asciiTheme="majorHAnsi" w:hAnsiTheme="majorHAnsi" w:cs="Arial" w:hint="default"/>
        <w:b/>
        <w:sz w:val="2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15:restartNumberingAfterBreak="0">
    <w:nsid w:val="5F4F20E9"/>
    <w:multiLevelType w:val="hybridMultilevel"/>
    <w:tmpl w:val="5EB6E950"/>
    <w:lvl w:ilvl="0" w:tplc="3C0A000F">
      <w:start w:val="1"/>
      <w:numFmt w:val="bullet"/>
      <w:lvlText w:val=""/>
      <w:lvlJc w:val="left"/>
      <w:pPr>
        <w:ind w:left="720" w:hanging="360"/>
      </w:pPr>
      <w:rPr>
        <w:rFonts w:ascii="Wingdings" w:hAnsi="Wingdings" w:hint="default"/>
        <w:color w:val="auto"/>
      </w:rPr>
    </w:lvl>
    <w:lvl w:ilvl="1" w:tplc="D3D05072" w:tentative="1">
      <w:start w:val="1"/>
      <w:numFmt w:val="bullet"/>
      <w:lvlText w:val="o"/>
      <w:lvlJc w:val="left"/>
      <w:pPr>
        <w:ind w:left="1440" w:hanging="360"/>
      </w:pPr>
      <w:rPr>
        <w:rFonts w:ascii="Courier New" w:hAnsi="Courier New" w:cs="Courier New" w:hint="default"/>
      </w:rPr>
    </w:lvl>
    <w:lvl w:ilvl="2" w:tplc="3C0A001B" w:tentative="1">
      <w:start w:val="1"/>
      <w:numFmt w:val="bullet"/>
      <w:lvlText w:val=""/>
      <w:lvlJc w:val="left"/>
      <w:pPr>
        <w:ind w:left="2160" w:hanging="360"/>
      </w:pPr>
      <w:rPr>
        <w:rFonts w:ascii="Wingdings" w:hAnsi="Wingdings" w:hint="default"/>
      </w:rPr>
    </w:lvl>
    <w:lvl w:ilvl="3" w:tplc="2F66C0B4" w:tentative="1">
      <w:start w:val="1"/>
      <w:numFmt w:val="bullet"/>
      <w:lvlText w:val=""/>
      <w:lvlJc w:val="left"/>
      <w:pPr>
        <w:ind w:left="2880" w:hanging="360"/>
      </w:pPr>
      <w:rPr>
        <w:rFonts w:ascii="Symbol" w:hAnsi="Symbol" w:hint="default"/>
      </w:rPr>
    </w:lvl>
    <w:lvl w:ilvl="4" w:tplc="3C0A0019" w:tentative="1">
      <w:start w:val="1"/>
      <w:numFmt w:val="bullet"/>
      <w:lvlText w:val="o"/>
      <w:lvlJc w:val="left"/>
      <w:pPr>
        <w:ind w:left="3600" w:hanging="360"/>
      </w:pPr>
      <w:rPr>
        <w:rFonts w:ascii="Courier New" w:hAnsi="Courier New" w:cs="Courier New" w:hint="default"/>
      </w:rPr>
    </w:lvl>
    <w:lvl w:ilvl="5" w:tplc="3C0A001B" w:tentative="1">
      <w:start w:val="1"/>
      <w:numFmt w:val="bullet"/>
      <w:lvlText w:val=""/>
      <w:lvlJc w:val="left"/>
      <w:pPr>
        <w:ind w:left="4320" w:hanging="360"/>
      </w:pPr>
      <w:rPr>
        <w:rFonts w:ascii="Wingdings" w:hAnsi="Wingdings" w:hint="default"/>
      </w:rPr>
    </w:lvl>
    <w:lvl w:ilvl="6" w:tplc="3C0A000F" w:tentative="1">
      <w:start w:val="1"/>
      <w:numFmt w:val="bullet"/>
      <w:lvlText w:val=""/>
      <w:lvlJc w:val="left"/>
      <w:pPr>
        <w:ind w:left="5040" w:hanging="360"/>
      </w:pPr>
      <w:rPr>
        <w:rFonts w:ascii="Symbol" w:hAnsi="Symbol" w:hint="default"/>
      </w:rPr>
    </w:lvl>
    <w:lvl w:ilvl="7" w:tplc="3C0A0019" w:tentative="1">
      <w:start w:val="1"/>
      <w:numFmt w:val="bullet"/>
      <w:lvlText w:val="o"/>
      <w:lvlJc w:val="left"/>
      <w:pPr>
        <w:ind w:left="5760" w:hanging="360"/>
      </w:pPr>
      <w:rPr>
        <w:rFonts w:ascii="Courier New" w:hAnsi="Courier New" w:cs="Courier New" w:hint="default"/>
      </w:rPr>
    </w:lvl>
    <w:lvl w:ilvl="8" w:tplc="3C0A001B" w:tentative="1">
      <w:start w:val="1"/>
      <w:numFmt w:val="bullet"/>
      <w:lvlText w:val=""/>
      <w:lvlJc w:val="left"/>
      <w:pPr>
        <w:ind w:left="6480" w:hanging="360"/>
      </w:pPr>
      <w:rPr>
        <w:rFonts w:ascii="Wingdings" w:hAnsi="Wingdings" w:hint="default"/>
      </w:rPr>
    </w:lvl>
  </w:abstractNum>
  <w:abstractNum w:abstractNumId="29"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64061246"/>
    <w:multiLevelType w:val="hybridMultilevel"/>
    <w:tmpl w:val="81A895A6"/>
    <w:lvl w:ilvl="0" w:tplc="004E005A">
      <w:start w:val="1"/>
      <w:numFmt w:val="decimal"/>
      <w:lvlText w:val="%1."/>
      <w:lvlJc w:val="left"/>
      <w:pPr>
        <w:ind w:left="720" w:hanging="360"/>
      </w:pPr>
      <w:rPr>
        <w:rFonts w:hint="default"/>
        <w:b/>
      </w:rPr>
    </w:lvl>
    <w:lvl w:ilvl="1" w:tplc="0C0A0019">
      <w:start w:val="1"/>
      <w:numFmt w:val="lowerLetter"/>
      <w:lvlText w:val="%2."/>
      <w:lvlJc w:val="left"/>
      <w:pPr>
        <w:ind w:left="360" w:hanging="360"/>
      </w:pPr>
    </w:lvl>
    <w:lvl w:ilvl="2" w:tplc="686EB4C4">
      <w:numFmt w:val="bullet"/>
      <w:lvlText w:val="-"/>
      <w:lvlJc w:val="left"/>
      <w:pPr>
        <w:ind w:left="2340" w:hanging="360"/>
      </w:pPr>
      <w:rPr>
        <w:rFonts w:ascii="Calibri" w:eastAsia="Calibri" w:hAnsi="Calibri" w:cs="Calibri"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4DC0FB3"/>
    <w:multiLevelType w:val="hybridMultilevel"/>
    <w:tmpl w:val="D42A115C"/>
    <w:lvl w:ilvl="0" w:tplc="CE8ED076">
      <w:start w:val="1"/>
      <w:numFmt w:val="decimal"/>
      <w:lvlText w:val="%1."/>
      <w:lvlJc w:val="left"/>
      <w:pPr>
        <w:ind w:left="1069" w:hanging="360"/>
      </w:pPr>
      <w:rPr>
        <w:rFonts w:hint="default"/>
        <w:b/>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32"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E8827CC"/>
    <w:multiLevelType w:val="hybridMultilevel"/>
    <w:tmpl w:val="EA5C686E"/>
    <w:lvl w:ilvl="0" w:tplc="3C0A000B">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15:restartNumberingAfterBreak="0">
    <w:nsid w:val="76480B18"/>
    <w:multiLevelType w:val="hybridMultilevel"/>
    <w:tmpl w:val="CDDE6C6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9"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7"/>
  </w:num>
  <w:num w:numId="2">
    <w:abstractNumId w:val="33"/>
  </w:num>
  <w:num w:numId="3">
    <w:abstractNumId w:val="2"/>
  </w:num>
  <w:num w:numId="4">
    <w:abstractNumId w:val="22"/>
  </w:num>
  <w:num w:numId="5">
    <w:abstractNumId w:val="35"/>
  </w:num>
  <w:num w:numId="6">
    <w:abstractNumId w:val="25"/>
  </w:num>
  <w:num w:numId="7">
    <w:abstractNumId w:val="38"/>
  </w:num>
  <w:num w:numId="8">
    <w:abstractNumId w:val="17"/>
  </w:num>
  <w:num w:numId="9">
    <w:abstractNumId w:val="23"/>
  </w:num>
  <w:num w:numId="10">
    <w:abstractNumId w:val="21"/>
  </w:num>
  <w:num w:numId="11">
    <w:abstractNumId w:val="36"/>
  </w:num>
  <w:num w:numId="12">
    <w:abstractNumId w:val="39"/>
  </w:num>
  <w:num w:numId="13">
    <w:abstractNumId w:val="12"/>
  </w:num>
  <w:num w:numId="14">
    <w:abstractNumId w:val="29"/>
  </w:num>
  <w:num w:numId="15">
    <w:abstractNumId w:val="13"/>
  </w:num>
  <w:num w:numId="16">
    <w:abstractNumId w:val="32"/>
  </w:num>
  <w:num w:numId="17">
    <w:abstractNumId w:val="6"/>
  </w:num>
  <w:num w:numId="18">
    <w:abstractNumId w:val="31"/>
  </w:num>
  <w:num w:numId="19">
    <w:abstractNumId w:val="20"/>
  </w:num>
  <w:num w:numId="20">
    <w:abstractNumId w:val="24"/>
  </w:num>
  <w:num w:numId="21">
    <w:abstractNumId w:val="7"/>
  </w:num>
  <w:num w:numId="22">
    <w:abstractNumId w:val="5"/>
  </w:num>
  <w:num w:numId="23">
    <w:abstractNumId w:val="14"/>
  </w:num>
  <w:num w:numId="24">
    <w:abstractNumId w:val="18"/>
  </w:num>
  <w:num w:numId="25">
    <w:abstractNumId w:val="1"/>
  </w:num>
  <w:num w:numId="26">
    <w:abstractNumId w:val="16"/>
  </w:num>
  <w:num w:numId="27">
    <w:abstractNumId w:val="26"/>
  </w:num>
  <w:num w:numId="28">
    <w:abstractNumId w:val="9"/>
  </w:num>
  <w:num w:numId="29">
    <w:abstractNumId w:val="19"/>
  </w:num>
  <w:num w:numId="30">
    <w:abstractNumId w:val="28"/>
  </w:num>
  <w:num w:numId="31">
    <w:abstractNumId w:val="10"/>
  </w:num>
  <w:num w:numId="32">
    <w:abstractNumId w:val="3"/>
  </w:num>
  <w:num w:numId="33">
    <w:abstractNumId w:val="34"/>
  </w:num>
  <w:num w:numId="34">
    <w:abstractNumId w:val="30"/>
  </w:num>
  <w:num w:numId="35">
    <w:abstractNumId w:val="8"/>
  </w:num>
  <w:num w:numId="36">
    <w:abstractNumId w:val="37"/>
  </w:num>
  <w:num w:numId="37">
    <w:abstractNumId w:val="15"/>
  </w:num>
  <w:num w:numId="38">
    <w:abstractNumId w:val="4"/>
  </w:num>
  <w:num w:numId="39">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AR" w:vendorID="64" w:dllVersion="131078" w:nlCheck="1" w:checkStyle="1"/>
  <w:activeWritingStyle w:appName="MSWord" w:lang="es-ES_tradnl" w:vendorID="64" w:dllVersion="131078" w:nlCheck="1" w:checkStyle="1"/>
  <w:activeWritingStyle w:appName="MSWord" w:lang="es-MX" w:vendorID="64" w:dllVersion="131078" w:nlCheck="1" w:checkStyle="1"/>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37D8F"/>
    <w:rsid w:val="00052A48"/>
    <w:rsid w:val="00061E4F"/>
    <w:rsid w:val="00074656"/>
    <w:rsid w:val="0008485D"/>
    <w:rsid w:val="000A45A3"/>
    <w:rsid w:val="000A4BCF"/>
    <w:rsid w:val="000A5226"/>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178A1"/>
    <w:rsid w:val="00120899"/>
    <w:rsid w:val="0012194C"/>
    <w:rsid w:val="0012233D"/>
    <w:rsid w:val="00126ECE"/>
    <w:rsid w:val="00134709"/>
    <w:rsid w:val="00140563"/>
    <w:rsid w:val="0014333C"/>
    <w:rsid w:val="00173C9E"/>
    <w:rsid w:val="00182ECD"/>
    <w:rsid w:val="00182FAF"/>
    <w:rsid w:val="0018343B"/>
    <w:rsid w:val="001A3568"/>
    <w:rsid w:val="001A56E7"/>
    <w:rsid w:val="001B32CF"/>
    <w:rsid w:val="001C252A"/>
    <w:rsid w:val="001C3235"/>
    <w:rsid w:val="001D44C1"/>
    <w:rsid w:val="001D7681"/>
    <w:rsid w:val="001E29FA"/>
    <w:rsid w:val="001E42A2"/>
    <w:rsid w:val="001E7859"/>
    <w:rsid w:val="001F02FA"/>
    <w:rsid w:val="001F1230"/>
    <w:rsid w:val="001F6092"/>
    <w:rsid w:val="001F62A3"/>
    <w:rsid w:val="001F6D72"/>
    <w:rsid w:val="00200A95"/>
    <w:rsid w:val="00215499"/>
    <w:rsid w:val="00217A6B"/>
    <w:rsid w:val="00224944"/>
    <w:rsid w:val="002314F8"/>
    <w:rsid w:val="00235055"/>
    <w:rsid w:val="0023581C"/>
    <w:rsid w:val="0024223E"/>
    <w:rsid w:val="00243D51"/>
    <w:rsid w:val="00245C7B"/>
    <w:rsid w:val="00250F3A"/>
    <w:rsid w:val="00253492"/>
    <w:rsid w:val="00256866"/>
    <w:rsid w:val="00257CA8"/>
    <w:rsid w:val="00273794"/>
    <w:rsid w:val="00281F66"/>
    <w:rsid w:val="002827D8"/>
    <w:rsid w:val="0028397F"/>
    <w:rsid w:val="00285FF9"/>
    <w:rsid w:val="00290681"/>
    <w:rsid w:val="00292A53"/>
    <w:rsid w:val="002A69F8"/>
    <w:rsid w:val="002B0FFF"/>
    <w:rsid w:val="002B18F0"/>
    <w:rsid w:val="002B6401"/>
    <w:rsid w:val="002C623B"/>
    <w:rsid w:val="002C78B5"/>
    <w:rsid w:val="002D4C87"/>
    <w:rsid w:val="002D4CF1"/>
    <w:rsid w:val="002E3721"/>
    <w:rsid w:val="002F7114"/>
    <w:rsid w:val="003023D1"/>
    <w:rsid w:val="00303046"/>
    <w:rsid w:val="00305CEE"/>
    <w:rsid w:val="00310AED"/>
    <w:rsid w:val="00320350"/>
    <w:rsid w:val="0033013E"/>
    <w:rsid w:val="003303C3"/>
    <w:rsid w:val="00344823"/>
    <w:rsid w:val="0035741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E23B2"/>
    <w:rsid w:val="003F0230"/>
    <w:rsid w:val="00403559"/>
    <w:rsid w:val="004038B8"/>
    <w:rsid w:val="0041444B"/>
    <w:rsid w:val="004157BE"/>
    <w:rsid w:val="0042209C"/>
    <w:rsid w:val="00422221"/>
    <w:rsid w:val="00423C9F"/>
    <w:rsid w:val="00440B59"/>
    <w:rsid w:val="00440F84"/>
    <w:rsid w:val="00451D35"/>
    <w:rsid w:val="004638BB"/>
    <w:rsid w:val="004643CC"/>
    <w:rsid w:val="00466DDE"/>
    <w:rsid w:val="00474BCE"/>
    <w:rsid w:val="00475497"/>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3B2"/>
    <w:rsid w:val="004E4203"/>
    <w:rsid w:val="004E69A3"/>
    <w:rsid w:val="004F587D"/>
    <w:rsid w:val="0050701B"/>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27B0"/>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3C1F"/>
    <w:rsid w:val="00666185"/>
    <w:rsid w:val="00667C00"/>
    <w:rsid w:val="0067437B"/>
    <w:rsid w:val="006761E4"/>
    <w:rsid w:val="00685C80"/>
    <w:rsid w:val="0069143B"/>
    <w:rsid w:val="00694378"/>
    <w:rsid w:val="006A638E"/>
    <w:rsid w:val="006A7D23"/>
    <w:rsid w:val="006B0D43"/>
    <w:rsid w:val="006B2735"/>
    <w:rsid w:val="006B3670"/>
    <w:rsid w:val="006D0B4A"/>
    <w:rsid w:val="006D1AEA"/>
    <w:rsid w:val="006E0CFD"/>
    <w:rsid w:val="006E3233"/>
    <w:rsid w:val="006E48E2"/>
    <w:rsid w:val="00702BC5"/>
    <w:rsid w:val="00707DD9"/>
    <w:rsid w:val="00710677"/>
    <w:rsid w:val="007129EB"/>
    <w:rsid w:val="00715373"/>
    <w:rsid w:val="007153C2"/>
    <w:rsid w:val="00721BBE"/>
    <w:rsid w:val="007262B6"/>
    <w:rsid w:val="00737F48"/>
    <w:rsid w:val="00741391"/>
    <w:rsid w:val="007458B9"/>
    <w:rsid w:val="007512F3"/>
    <w:rsid w:val="007547B5"/>
    <w:rsid w:val="00761A1F"/>
    <w:rsid w:val="00770832"/>
    <w:rsid w:val="00774386"/>
    <w:rsid w:val="007851BA"/>
    <w:rsid w:val="00787D0D"/>
    <w:rsid w:val="007903E6"/>
    <w:rsid w:val="007A270F"/>
    <w:rsid w:val="007B3660"/>
    <w:rsid w:val="007C1970"/>
    <w:rsid w:val="007C69E9"/>
    <w:rsid w:val="007D2766"/>
    <w:rsid w:val="007E37A2"/>
    <w:rsid w:val="007E5119"/>
    <w:rsid w:val="007E724E"/>
    <w:rsid w:val="008116BF"/>
    <w:rsid w:val="00814337"/>
    <w:rsid w:val="008318D7"/>
    <w:rsid w:val="00846659"/>
    <w:rsid w:val="00855835"/>
    <w:rsid w:val="00864746"/>
    <w:rsid w:val="0086474A"/>
    <w:rsid w:val="00866147"/>
    <w:rsid w:val="00870F88"/>
    <w:rsid w:val="0087278F"/>
    <w:rsid w:val="00880949"/>
    <w:rsid w:val="00880D90"/>
    <w:rsid w:val="0088453E"/>
    <w:rsid w:val="00887A41"/>
    <w:rsid w:val="0089306B"/>
    <w:rsid w:val="00897DD0"/>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52B45"/>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2CD8"/>
    <w:rsid w:val="00A75691"/>
    <w:rsid w:val="00A8113B"/>
    <w:rsid w:val="00A8556C"/>
    <w:rsid w:val="00A9013B"/>
    <w:rsid w:val="00A90874"/>
    <w:rsid w:val="00A91809"/>
    <w:rsid w:val="00A91DD5"/>
    <w:rsid w:val="00A93666"/>
    <w:rsid w:val="00A94CBE"/>
    <w:rsid w:val="00AA3AA2"/>
    <w:rsid w:val="00AA4F4E"/>
    <w:rsid w:val="00AB1679"/>
    <w:rsid w:val="00AB26A2"/>
    <w:rsid w:val="00AB4E21"/>
    <w:rsid w:val="00AB53A6"/>
    <w:rsid w:val="00AC6AF1"/>
    <w:rsid w:val="00AD2AE5"/>
    <w:rsid w:val="00AD3598"/>
    <w:rsid w:val="00AD7D92"/>
    <w:rsid w:val="00AF4491"/>
    <w:rsid w:val="00B00B28"/>
    <w:rsid w:val="00B012BE"/>
    <w:rsid w:val="00B04FD2"/>
    <w:rsid w:val="00B14A8E"/>
    <w:rsid w:val="00B208ED"/>
    <w:rsid w:val="00B20AD6"/>
    <w:rsid w:val="00B242C8"/>
    <w:rsid w:val="00B25658"/>
    <w:rsid w:val="00B41E03"/>
    <w:rsid w:val="00B46517"/>
    <w:rsid w:val="00B650FE"/>
    <w:rsid w:val="00B710B6"/>
    <w:rsid w:val="00B72282"/>
    <w:rsid w:val="00B72CDA"/>
    <w:rsid w:val="00B733E1"/>
    <w:rsid w:val="00B83E8A"/>
    <w:rsid w:val="00B91E1C"/>
    <w:rsid w:val="00B92B18"/>
    <w:rsid w:val="00B978BA"/>
    <w:rsid w:val="00BA062A"/>
    <w:rsid w:val="00BB13B8"/>
    <w:rsid w:val="00BC162F"/>
    <w:rsid w:val="00BC3529"/>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E342E"/>
    <w:rsid w:val="00CF00EA"/>
    <w:rsid w:val="00CF1418"/>
    <w:rsid w:val="00D1316F"/>
    <w:rsid w:val="00D15C69"/>
    <w:rsid w:val="00D23BCB"/>
    <w:rsid w:val="00D3232F"/>
    <w:rsid w:val="00D44082"/>
    <w:rsid w:val="00D457E2"/>
    <w:rsid w:val="00D46FF3"/>
    <w:rsid w:val="00D54432"/>
    <w:rsid w:val="00D55E9D"/>
    <w:rsid w:val="00D575DA"/>
    <w:rsid w:val="00D619CB"/>
    <w:rsid w:val="00D62B6C"/>
    <w:rsid w:val="00D74FA4"/>
    <w:rsid w:val="00D87104"/>
    <w:rsid w:val="00D921D3"/>
    <w:rsid w:val="00D9408F"/>
    <w:rsid w:val="00DA7FA9"/>
    <w:rsid w:val="00DB5398"/>
    <w:rsid w:val="00DB5E07"/>
    <w:rsid w:val="00DB6C09"/>
    <w:rsid w:val="00DC1A29"/>
    <w:rsid w:val="00DC1CE7"/>
    <w:rsid w:val="00DC21B9"/>
    <w:rsid w:val="00DC3ACA"/>
    <w:rsid w:val="00DD441A"/>
    <w:rsid w:val="00DD4A7C"/>
    <w:rsid w:val="00DD50D4"/>
    <w:rsid w:val="00DD601B"/>
    <w:rsid w:val="00DE42B0"/>
    <w:rsid w:val="00DE5320"/>
    <w:rsid w:val="00DF487B"/>
    <w:rsid w:val="00DF547D"/>
    <w:rsid w:val="00E00675"/>
    <w:rsid w:val="00E01D57"/>
    <w:rsid w:val="00E0617C"/>
    <w:rsid w:val="00E1371B"/>
    <w:rsid w:val="00E148FA"/>
    <w:rsid w:val="00E172F5"/>
    <w:rsid w:val="00E23F7F"/>
    <w:rsid w:val="00E4280A"/>
    <w:rsid w:val="00E51A96"/>
    <w:rsid w:val="00E52F4E"/>
    <w:rsid w:val="00E537CA"/>
    <w:rsid w:val="00E562DE"/>
    <w:rsid w:val="00E6349D"/>
    <w:rsid w:val="00E657C3"/>
    <w:rsid w:val="00E717C7"/>
    <w:rsid w:val="00E8194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732AB"/>
    <w:rsid w:val="00F77410"/>
    <w:rsid w:val="00F805DE"/>
    <w:rsid w:val="00F956AC"/>
    <w:rsid w:val="00F97D0C"/>
    <w:rsid w:val="00FC25D6"/>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ontrataciones.gov.p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a3f8499-d2ac-4146-9733-28adb9c82107">PN2PUQAW4R42-847835821-4502</_dlc_DocId>
    <_dlc_DocIdUrl xmlns="ca3f8499-d2ac-4146-9733-28adb9c82107">
      <Url>http://atenea:8881/_layouts/15/DocIdRedir.aspx?ID=PN2PUQAW4R42-847835821-4502</Url>
      <Description>PN2PUQAW4R42-847835821-4502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03855CF951074449B04FC3740429D89" ma:contentTypeVersion="0" ma:contentTypeDescription="Crear nuevo documento." ma:contentTypeScope="" ma:versionID="4c3e4a892cf505a78f8450a6fa317a38">
  <xsd:schema xmlns:xsd="http://www.w3.org/2001/XMLSchema" xmlns:xs="http://www.w3.org/2001/XMLSchema" xmlns:p="http://schemas.microsoft.com/office/2006/metadata/properties" xmlns:ns2="ca3f8499-d2ac-4146-9733-28adb9c82107" targetNamespace="http://schemas.microsoft.com/office/2006/metadata/properties" ma:root="true" ma:fieldsID="aa31e8eb12a3306bbaa31bd0e222e9c6" ns2:_="">
    <xsd:import namespace="ca3f8499-d2ac-4146-9733-28adb9c821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8499-d2ac-4146-9733-28adb9c82107"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8D20C-5A8C-4223-AC96-D191C5775E36}">
  <ds:schemaRefs>
    <ds:schemaRef ds:uri="http://schemas.microsoft.com/sharepoint/v3/contenttype/forms"/>
  </ds:schemaRefs>
</ds:datastoreItem>
</file>

<file path=customXml/itemProps2.xml><?xml version="1.0" encoding="utf-8"?>
<ds:datastoreItem xmlns:ds="http://schemas.openxmlformats.org/officeDocument/2006/customXml" ds:itemID="{E8AD7C55-4756-403F-A260-6146E4B332C8}">
  <ds:schemaRefs>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 ds:uri="ca3f8499-d2ac-4146-9733-28adb9c82107"/>
    <ds:schemaRef ds:uri="http://schemas.microsoft.com/office/2006/metadata/properties"/>
  </ds:schemaRefs>
</ds:datastoreItem>
</file>

<file path=customXml/itemProps3.xml><?xml version="1.0" encoding="utf-8"?>
<ds:datastoreItem xmlns:ds="http://schemas.openxmlformats.org/officeDocument/2006/customXml" ds:itemID="{8CEFEC2A-C1EB-4290-B097-1D77EE893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f8499-d2ac-4146-9733-28adb9c82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362CE-AE65-4487-8B53-50EC11A73369}">
  <ds:schemaRefs>
    <ds:schemaRef ds:uri="http://schemas.microsoft.com/sharepoint/events"/>
  </ds:schemaRefs>
</ds:datastoreItem>
</file>

<file path=customXml/itemProps5.xml><?xml version="1.0" encoding="utf-8"?>
<ds:datastoreItem xmlns:ds="http://schemas.openxmlformats.org/officeDocument/2006/customXml" ds:itemID="{48C2ABED-3A6F-4835-BF22-07A451820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25</Pages>
  <Words>8369</Words>
  <Characters>46032</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Diana Martinez</cp:lastModifiedBy>
  <cp:revision>26</cp:revision>
  <cp:lastPrinted>2013-04-12T19:26:00Z</cp:lastPrinted>
  <dcterms:created xsi:type="dcterms:W3CDTF">2017-07-24T18:52:00Z</dcterms:created>
  <dcterms:modified xsi:type="dcterms:W3CDTF">2017-11-07T16:33:00Z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f2a69fdf-8ecb-48f5-b5e7-662fcbc4c47f</vt:lpwstr>
  </property>
  <property fmtid="{D5CDD505-2E9C-101B-9397-08002B2CF9AE}" pid="3" name="ContentTypeId">
    <vt:lpwstr>0x010100503855CF951074449B04FC3740429D89</vt:lpwstr>
  </property>
</Properties>
</file>