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2218" w:rsidRPr="00C74B4B" w:rsidRDefault="00C82218" w:rsidP="004472B2">
      <w:pPr>
        <w:shd w:val="clear" w:color="auto" w:fill="E5B8B7" w:themeFill="accent2" w:themeFillTint="66"/>
        <w:spacing w:after="0" w:line="240" w:lineRule="auto"/>
        <w:rPr>
          <w:rFonts w:ascii="Arial" w:hAnsi="Arial" w:cs="Arial"/>
          <w:b/>
          <w:spacing w:val="30"/>
        </w:rPr>
      </w:pPr>
    </w:p>
    <w:p w:rsidR="00C82218" w:rsidRPr="00C74B4B" w:rsidRDefault="00C82218" w:rsidP="004472B2">
      <w:pPr>
        <w:shd w:val="clear" w:color="auto" w:fill="E5B8B7" w:themeFill="accent2" w:themeFillTint="66"/>
        <w:spacing w:after="0" w:line="240" w:lineRule="auto"/>
        <w:jc w:val="center"/>
        <w:rPr>
          <w:rFonts w:ascii="Arial" w:hAnsi="Arial" w:cs="Arial"/>
          <w:b/>
          <w:spacing w:val="30"/>
        </w:rPr>
      </w:pPr>
    </w:p>
    <w:p w:rsidR="00C82218" w:rsidRPr="00C74B4B" w:rsidRDefault="00C82218" w:rsidP="004472B2">
      <w:pPr>
        <w:shd w:val="clear" w:color="auto" w:fill="E5B8B7" w:themeFill="accent2" w:themeFillTint="66"/>
        <w:spacing w:after="0" w:line="240" w:lineRule="auto"/>
        <w:jc w:val="center"/>
        <w:rPr>
          <w:rFonts w:ascii="Arial" w:hAnsi="Arial" w:cs="Arial"/>
          <w:b/>
          <w:spacing w:val="30"/>
        </w:rPr>
      </w:pPr>
    </w:p>
    <w:p w:rsidR="009A3BD0" w:rsidRDefault="009A3BD0" w:rsidP="004472B2">
      <w:pPr>
        <w:shd w:val="clear" w:color="auto" w:fill="E5B8B7" w:themeFill="accent2" w:themeFillTint="66"/>
        <w:spacing w:after="0" w:line="240" w:lineRule="auto"/>
        <w:jc w:val="center"/>
        <w:rPr>
          <w:rFonts w:ascii="Arial Black" w:hAnsi="Arial Black" w:cs="Arial"/>
          <w:b/>
          <w:spacing w:val="30"/>
          <w:sz w:val="40"/>
        </w:rPr>
      </w:pPr>
      <w:r w:rsidRPr="00C74B4B">
        <w:rPr>
          <w:rFonts w:ascii="Arial Black" w:hAnsi="Arial Black" w:cs="Arial"/>
          <w:b/>
          <w:spacing w:val="30"/>
          <w:sz w:val="40"/>
        </w:rPr>
        <w:t>REPÚBLICA DEL PARAGUAY</w:t>
      </w:r>
    </w:p>
    <w:p w:rsidR="004E7276" w:rsidRPr="00C74B4B" w:rsidRDefault="004E7276" w:rsidP="004472B2">
      <w:pPr>
        <w:shd w:val="clear" w:color="auto" w:fill="E5B8B7" w:themeFill="accent2" w:themeFillTint="66"/>
        <w:spacing w:after="0" w:line="240" w:lineRule="auto"/>
        <w:jc w:val="center"/>
        <w:rPr>
          <w:rFonts w:ascii="Arial Black" w:hAnsi="Arial Black" w:cs="Arial"/>
          <w:b/>
          <w:spacing w:val="30"/>
          <w:sz w:val="72"/>
          <w:szCs w:val="40"/>
          <w:lang w:val="es-MX"/>
        </w:rPr>
      </w:pPr>
    </w:p>
    <w:p w:rsidR="009A3BD0" w:rsidRPr="00FB0D77" w:rsidRDefault="004E7276" w:rsidP="004472B2">
      <w:pPr>
        <w:shd w:val="clear" w:color="auto" w:fill="E5B8B7" w:themeFill="accent2" w:themeFillTint="66"/>
        <w:spacing w:after="0" w:line="240" w:lineRule="auto"/>
        <w:jc w:val="center"/>
        <w:rPr>
          <w:rFonts w:ascii="Arial Black" w:hAnsi="Arial Black" w:cs="Arial"/>
          <w:sz w:val="36"/>
          <w:szCs w:val="40"/>
          <w:lang w:val="es-MX"/>
        </w:rPr>
      </w:pPr>
      <w:r w:rsidRPr="00FB0D77">
        <w:rPr>
          <w:rFonts w:ascii="Arial Black" w:hAnsi="Arial Black" w:cs="Arial"/>
          <w:sz w:val="36"/>
          <w:szCs w:val="56"/>
        </w:rPr>
        <w:t>CORTE SUPREMA DE JUSTICIA</w:t>
      </w:r>
    </w:p>
    <w:p w:rsidR="009A3BD0" w:rsidRPr="00FB0D77" w:rsidRDefault="009A3BD0" w:rsidP="004472B2">
      <w:pPr>
        <w:shd w:val="clear" w:color="auto" w:fill="E5B8B7" w:themeFill="accent2" w:themeFillTint="66"/>
        <w:spacing w:after="0" w:line="240" w:lineRule="auto"/>
        <w:jc w:val="both"/>
        <w:rPr>
          <w:rFonts w:ascii="Arial Black" w:hAnsi="Arial Black" w:cs="Arial"/>
          <w:sz w:val="18"/>
        </w:rPr>
      </w:pPr>
    </w:p>
    <w:p w:rsidR="00FB0D77" w:rsidRPr="00FB0D77" w:rsidRDefault="00FB0D77" w:rsidP="004472B2">
      <w:pPr>
        <w:shd w:val="clear" w:color="auto" w:fill="E5B8B7" w:themeFill="accent2" w:themeFillTint="66"/>
        <w:spacing w:after="0" w:line="240" w:lineRule="auto"/>
        <w:jc w:val="center"/>
        <w:rPr>
          <w:rFonts w:ascii="Arial Black" w:hAnsi="Arial Black" w:cs="Arial"/>
          <w:sz w:val="32"/>
          <w:szCs w:val="56"/>
        </w:rPr>
      </w:pPr>
      <w:r w:rsidRPr="00FB0D77">
        <w:rPr>
          <w:rFonts w:ascii="Arial Black" w:hAnsi="Arial Black" w:cs="Arial"/>
          <w:sz w:val="32"/>
          <w:szCs w:val="56"/>
        </w:rPr>
        <w:t>11ª. CIRCUNSCRIPCIÓN JUDICIAL DE CAAZAPÁ</w:t>
      </w:r>
    </w:p>
    <w:p w:rsidR="009A3BD0" w:rsidRPr="00FB0D77" w:rsidRDefault="00FB0D77" w:rsidP="004472B2">
      <w:pPr>
        <w:shd w:val="clear" w:color="auto" w:fill="E5B8B7" w:themeFill="accent2" w:themeFillTint="66"/>
        <w:spacing w:after="0" w:line="240" w:lineRule="auto"/>
        <w:jc w:val="center"/>
        <w:rPr>
          <w:rFonts w:ascii="Arial Black" w:hAnsi="Arial Black" w:cs="Arial"/>
          <w:sz w:val="32"/>
          <w:szCs w:val="56"/>
        </w:rPr>
      </w:pPr>
      <w:r w:rsidRPr="00FB0D77">
        <w:rPr>
          <w:rFonts w:ascii="Arial Black" w:hAnsi="Arial Black" w:cs="Arial"/>
          <w:sz w:val="32"/>
          <w:szCs w:val="56"/>
        </w:rPr>
        <w:t>SUB-UNIDAD OPERATIVA DE CONTRATACIONES</w:t>
      </w:r>
    </w:p>
    <w:p w:rsidR="00C82218" w:rsidRPr="00C74B4B" w:rsidRDefault="00C82218" w:rsidP="004472B2">
      <w:pPr>
        <w:shd w:val="clear" w:color="auto" w:fill="E5B8B7" w:themeFill="accent2" w:themeFillTint="66"/>
        <w:spacing w:after="0" w:line="240" w:lineRule="auto"/>
        <w:rPr>
          <w:rFonts w:ascii="Arial Black" w:hAnsi="Arial Black" w:cs="Arial"/>
          <w:b/>
          <w:spacing w:val="20"/>
          <w:sz w:val="52"/>
          <w:szCs w:val="52"/>
        </w:rPr>
      </w:pPr>
    </w:p>
    <w:p w:rsidR="00C82218" w:rsidRPr="00C74B4B" w:rsidRDefault="00C82218" w:rsidP="004472B2">
      <w:pPr>
        <w:shd w:val="clear" w:color="auto" w:fill="E5B8B7" w:themeFill="accent2" w:themeFillTint="66"/>
        <w:spacing w:after="0" w:line="240" w:lineRule="auto"/>
        <w:jc w:val="center"/>
        <w:rPr>
          <w:rFonts w:ascii="Arial Black" w:hAnsi="Arial Black" w:cs="Arial"/>
          <w:b/>
          <w:spacing w:val="20"/>
          <w:sz w:val="52"/>
          <w:szCs w:val="52"/>
        </w:rPr>
      </w:pPr>
    </w:p>
    <w:p w:rsidR="009A3BD0" w:rsidRPr="00C74B4B" w:rsidRDefault="0092019F" w:rsidP="004472B2">
      <w:pPr>
        <w:shd w:val="clear" w:color="auto" w:fill="E5B8B7" w:themeFill="accent2" w:themeFillTint="66"/>
        <w:spacing w:after="0" w:line="240" w:lineRule="auto"/>
        <w:jc w:val="center"/>
        <w:rPr>
          <w:rFonts w:ascii="Arial Black" w:hAnsi="Arial Black" w:cs="Arial"/>
          <w:b/>
          <w:spacing w:val="20"/>
          <w:sz w:val="52"/>
          <w:szCs w:val="52"/>
        </w:rPr>
      </w:pPr>
      <w:r w:rsidRPr="00FB0D77">
        <w:rPr>
          <w:rFonts w:ascii="Arial Black" w:hAnsi="Arial Black" w:cs="Arial"/>
          <w:b/>
          <w:spacing w:val="20"/>
          <w:sz w:val="44"/>
          <w:szCs w:val="52"/>
        </w:rPr>
        <w:t>CARTA DE INVITACI</w:t>
      </w:r>
      <w:r w:rsidR="00373EE0" w:rsidRPr="00FB0D77">
        <w:rPr>
          <w:rFonts w:ascii="Arial Black" w:hAnsi="Arial Black" w:cs="Arial"/>
          <w:b/>
          <w:spacing w:val="20"/>
          <w:sz w:val="44"/>
          <w:szCs w:val="52"/>
        </w:rPr>
        <w:t>Ó</w:t>
      </w:r>
      <w:r w:rsidRPr="00FB0D77">
        <w:rPr>
          <w:rFonts w:ascii="Arial Black" w:hAnsi="Arial Black" w:cs="Arial"/>
          <w:b/>
          <w:spacing w:val="20"/>
          <w:sz w:val="44"/>
          <w:szCs w:val="52"/>
        </w:rPr>
        <w:t>N ESTÁNDAR</w:t>
      </w:r>
    </w:p>
    <w:p w:rsidR="00FB0D77" w:rsidRDefault="00FB0D77" w:rsidP="004472B2">
      <w:pPr>
        <w:shd w:val="clear" w:color="auto" w:fill="E5B8B7" w:themeFill="accent2" w:themeFillTint="66"/>
        <w:spacing w:after="0" w:line="240" w:lineRule="auto"/>
        <w:jc w:val="center"/>
        <w:rPr>
          <w:rFonts w:ascii="Arial Black" w:hAnsi="Arial Black" w:cs="Arial"/>
          <w:b/>
          <w:sz w:val="52"/>
          <w:szCs w:val="52"/>
        </w:rPr>
      </w:pPr>
    </w:p>
    <w:p w:rsidR="0042209C" w:rsidRPr="00C74B4B" w:rsidRDefault="009A3BD0" w:rsidP="004472B2">
      <w:pPr>
        <w:shd w:val="clear" w:color="auto" w:fill="E5B8B7" w:themeFill="accent2" w:themeFillTint="66"/>
        <w:spacing w:after="0" w:line="240" w:lineRule="auto"/>
        <w:jc w:val="center"/>
        <w:rPr>
          <w:rFonts w:ascii="Arial Black" w:hAnsi="Arial Black" w:cs="Arial"/>
          <w:b/>
          <w:sz w:val="52"/>
          <w:szCs w:val="52"/>
        </w:rPr>
      </w:pPr>
      <w:r w:rsidRPr="00C74B4B">
        <w:rPr>
          <w:rFonts w:ascii="Arial Black" w:hAnsi="Arial Black" w:cs="Arial"/>
          <w:b/>
          <w:sz w:val="52"/>
          <w:szCs w:val="52"/>
        </w:rPr>
        <w:t xml:space="preserve">CONTRATACIÓN DIRECTA (CD) </w:t>
      </w:r>
    </w:p>
    <w:p w:rsidR="009A3BD0" w:rsidRPr="00FB0D77" w:rsidRDefault="00903436" w:rsidP="004472B2">
      <w:pPr>
        <w:shd w:val="clear" w:color="auto" w:fill="E5B8B7" w:themeFill="accent2" w:themeFillTint="66"/>
        <w:spacing w:after="0" w:line="240" w:lineRule="auto"/>
        <w:jc w:val="center"/>
        <w:rPr>
          <w:rFonts w:ascii="Arial Black" w:hAnsi="Arial Black" w:cs="Arial"/>
          <w:b/>
          <w:color w:val="FF0000"/>
          <w:sz w:val="52"/>
          <w:szCs w:val="52"/>
        </w:rPr>
      </w:pPr>
      <w:r>
        <w:rPr>
          <w:rFonts w:ascii="Arial Black" w:hAnsi="Arial Black" w:cs="Arial"/>
          <w:b/>
          <w:color w:val="FF0000"/>
          <w:sz w:val="52"/>
          <w:szCs w:val="52"/>
        </w:rPr>
        <w:t xml:space="preserve">Nº </w:t>
      </w:r>
      <w:r w:rsidR="00350C84">
        <w:rPr>
          <w:rFonts w:ascii="Arial Black" w:hAnsi="Arial Black" w:cs="Arial"/>
          <w:b/>
          <w:color w:val="FF0000"/>
          <w:sz w:val="52"/>
          <w:szCs w:val="52"/>
        </w:rPr>
        <w:t>01/18</w:t>
      </w:r>
    </w:p>
    <w:p w:rsidR="00FB0D77" w:rsidRPr="00C74B4B" w:rsidRDefault="00FB0D77" w:rsidP="004472B2">
      <w:pPr>
        <w:shd w:val="clear" w:color="auto" w:fill="E5B8B7" w:themeFill="accent2" w:themeFillTint="66"/>
        <w:spacing w:after="0" w:line="240" w:lineRule="auto"/>
        <w:jc w:val="both"/>
        <w:rPr>
          <w:rFonts w:ascii="Arial Black" w:hAnsi="Arial Black" w:cs="Arial"/>
          <w:b/>
          <w:spacing w:val="60"/>
          <w:sz w:val="52"/>
          <w:szCs w:val="52"/>
          <w:lang w:val="es-MX"/>
        </w:rPr>
      </w:pPr>
    </w:p>
    <w:p w:rsidR="00350C84" w:rsidRDefault="009A3BD0" w:rsidP="004472B2">
      <w:pPr>
        <w:shd w:val="clear" w:color="auto" w:fill="E5B8B7" w:themeFill="accent2" w:themeFillTint="66"/>
        <w:spacing w:after="0" w:line="240" w:lineRule="auto"/>
        <w:jc w:val="center"/>
        <w:rPr>
          <w:rFonts w:ascii="Arial Black" w:hAnsi="Arial Black" w:cs="Arial"/>
          <w:b/>
          <w:bCs/>
          <w:color w:val="FF0000"/>
          <w:sz w:val="52"/>
          <w:szCs w:val="52"/>
        </w:rPr>
      </w:pPr>
      <w:r w:rsidRPr="00FB0D77">
        <w:rPr>
          <w:rFonts w:ascii="Arial Black" w:hAnsi="Arial Black" w:cs="Arial"/>
          <w:b/>
          <w:color w:val="FF0000"/>
          <w:sz w:val="52"/>
          <w:szCs w:val="52"/>
        </w:rPr>
        <w:t>“</w:t>
      </w:r>
      <w:r w:rsidR="00350C84" w:rsidRPr="00350C84">
        <w:rPr>
          <w:rFonts w:ascii="Arial Black" w:hAnsi="Arial Black" w:cs="Arial"/>
          <w:b/>
          <w:bCs/>
          <w:color w:val="FF0000"/>
          <w:sz w:val="52"/>
          <w:szCs w:val="52"/>
        </w:rPr>
        <w:t xml:space="preserve">SERVICIO DE MANTENIMIENTO Y REPARACIONES MENORES DE FOTOCOPIADORAS MARCA CANON, CONTRATO ABIERTO. </w:t>
      </w:r>
    </w:p>
    <w:p w:rsidR="009A3BD0" w:rsidRDefault="00350C84" w:rsidP="004472B2">
      <w:pPr>
        <w:shd w:val="clear" w:color="auto" w:fill="E5B8B7" w:themeFill="accent2" w:themeFillTint="66"/>
        <w:spacing w:after="0" w:line="240" w:lineRule="auto"/>
        <w:jc w:val="center"/>
        <w:rPr>
          <w:rFonts w:ascii="Arial Black" w:hAnsi="Arial Black" w:cs="Arial"/>
          <w:b/>
          <w:color w:val="FF0000"/>
          <w:sz w:val="52"/>
          <w:szCs w:val="52"/>
        </w:rPr>
      </w:pPr>
      <w:r w:rsidRPr="00350C84">
        <w:rPr>
          <w:rFonts w:ascii="Arial Black" w:hAnsi="Arial Black" w:cs="Arial"/>
          <w:b/>
          <w:bCs/>
          <w:color w:val="FF0000"/>
          <w:sz w:val="52"/>
          <w:szCs w:val="52"/>
        </w:rPr>
        <w:t>AD-REFERÉNDUM</w:t>
      </w:r>
      <w:r w:rsidR="009A3BD0" w:rsidRPr="00FB0D77">
        <w:rPr>
          <w:rFonts w:ascii="Arial Black" w:hAnsi="Arial Black" w:cs="Arial"/>
          <w:b/>
          <w:color w:val="FF0000"/>
          <w:sz w:val="52"/>
          <w:szCs w:val="52"/>
        </w:rPr>
        <w:t>”</w:t>
      </w:r>
    </w:p>
    <w:p w:rsidR="00E95F98" w:rsidRPr="00FB0D77" w:rsidRDefault="00E95F98" w:rsidP="004472B2">
      <w:pPr>
        <w:shd w:val="clear" w:color="auto" w:fill="E5B8B7" w:themeFill="accent2" w:themeFillTint="66"/>
        <w:spacing w:after="0" w:line="240" w:lineRule="auto"/>
        <w:jc w:val="center"/>
        <w:rPr>
          <w:rFonts w:ascii="Arial Black" w:hAnsi="Arial Black" w:cs="Arial"/>
          <w:b/>
          <w:color w:val="FF0000"/>
          <w:sz w:val="52"/>
          <w:szCs w:val="52"/>
        </w:rPr>
      </w:pPr>
    </w:p>
    <w:p w:rsidR="00350C84" w:rsidRPr="00350C84" w:rsidRDefault="00FB0D77" w:rsidP="004472B2">
      <w:pPr>
        <w:shd w:val="clear" w:color="auto" w:fill="E5B8B7" w:themeFill="accent2" w:themeFillTint="66"/>
        <w:spacing w:after="0" w:line="240" w:lineRule="auto"/>
        <w:jc w:val="center"/>
        <w:rPr>
          <w:rFonts w:ascii="Arial Black" w:hAnsi="Arial Black" w:cs="Arial"/>
          <w:b/>
          <w:color w:val="FF0000"/>
          <w:sz w:val="52"/>
          <w:szCs w:val="52"/>
        </w:rPr>
      </w:pPr>
      <w:r w:rsidRPr="00FB0D77">
        <w:rPr>
          <w:rFonts w:ascii="Arial Black" w:hAnsi="Arial Black" w:cs="Arial"/>
          <w:b/>
          <w:color w:val="FF0000"/>
          <w:sz w:val="52"/>
          <w:szCs w:val="52"/>
        </w:rPr>
        <w:t xml:space="preserve">PAC/ID: </w:t>
      </w:r>
      <w:r w:rsidR="00350C84">
        <w:rPr>
          <w:rFonts w:ascii="Arial Black" w:hAnsi="Arial Black" w:cs="Arial"/>
          <w:b/>
          <w:color w:val="FF0000"/>
          <w:sz w:val="52"/>
          <w:szCs w:val="52"/>
        </w:rPr>
        <w:t>340.000</w:t>
      </w:r>
    </w:p>
    <w:p w:rsidR="004D377C" w:rsidRPr="00126ECE" w:rsidRDefault="007458B9" w:rsidP="004472B2">
      <w:pPr>
        <w:shd w:val="clear" w:color="auto" w:fill="E5B8B7" w:themeFill="accent2" w:themeFillTint="66"/>
        <w:spacing w:after="0" w:line="240" w:lineRule="auto"/>
        <w:jc w:val="center"/>
        <w:rPr>
          <w:rFonts w:ascii="Arial" w:hAnsi="Arial" w:cs="Arial"/>
          <w:b/>
          <w:sz w:val="24"/>
        </w:rPr>
      </w:pPr>
      <w:r w:rsidRPr="00126ECE">
        <w:rPr>
          <w:rFonts w:ascii="Arial" w:hAnsi="Arial" w:cs="Arial"/>
          <w:bCs/>
          <w:sz w:val="36"/>
          <w:szCs w:val="36"/>
          <w:lang w:val="es-MX"/>
        </w:rPr>
        <w:t>[</w:t>
      </w:r>
      <w:r w:rsidR="00814337" w:rsidRPr="00126ECE">
        <w:rPr>
          <w:rFonts w:ascii="Arial" w:hAnsi="Arial" w:cs="Arial"/>
          <w:bCs/>
          <w:sz w:val="36"/>
          <w:szCs w:val="36"/>
          <w:lang w:val="es-MX"/>
        </w:rPr>
        <w:t>Aprobado por Resolución DNCP N°</w:t>
      </w:r>
      <w:r w:rsidR="00686E53">
        <w:rPr>
          <w:rFonts w:ascii="Arial" w:hAnsi="Arial" w:cs="Arial"/>
          <w:bCs/>
          <w:sz w:val="36"/>
          <w:szCs w:val="36"/>
          <w:lang w:val="es-MX"/>
        </w:rPr>
        <w:t xml:space="preserve"> </w:t>
      </w:r>
      <w:proofErr w:type="gramStart"/>
      <w:r w:rsidR="00E23F7F">
        <w:rPr>
          <w:rFonts w:ascii="Arial" w:hAnsi="Arial" w:cs="Arial"/>
          <w:bCs/>
          <w:sz w:val="36"/>
          <w:szCs w:val="36"/>
          <w:lang w:val="es-MX"/>
        </w:rPr>
        <w:t xml:space="preserve">2264 </w:t>
      </w:r>
      <w:r w:rsidR="001E29FA" w:rsidRPr="00126ECE">
        <w:rPr>
          <w:rFonts w:ascii="Arial" w:hAnsi="Arial" w:cs="Arial"/>
          <w:bCs/>
          <w:sz w:val="36"/>
          <w:szCs w:val="36"/>
          <w:lang w:val="es-MX"/>
        </w:rPr>
        <w:t xml:space="preserve"> </w:t>
      </w:r>
      <w:r w:rsidR="00814337" w:rsidRPr="00126ECE">
        <w:rPr>
          <w:rFonts w:ascii="Arial" w:hAnsi="Arial" w:cs="Arial"/>
          <w:bCs/>
          <w:sz w:val="36"/>
          <w:szCs w:val="36"/>
          <w:lang w:val="es-MX"/>
        </w:rPr>
        <w:t>de</w:t>
      </w:r>
      <w:proofErr w:type="gramEnd"/>
      <w:r w:rsidR="00814337" w:rsidRPr="00126ECE">
        <w:rPr>
          <w:rFonts w:ascii="Arial" w:hAnsi="Arial" w:cs="Arial"/>
          <w:bCs/>
          <w:sz w:val="36"/>
          <w:szCs w:val="36"/>
          <w:lang w:val="es-MX"/>
        </w:rPr>
        <w:t xml:space="preserve"> fecha</w:t>
      </w:r>
      <w:r w:rsidRPr="00126ECE">
        <w:rPr>
          <w:rFonts w:ascii="Arial" w:hAnsi="Arial" w:cs="Arial"/>
          <w:bCs/>
          <w:sz w:val="36"/>
          <w:szCs w:val="36"/>
          <w:lang w:val="es-MX"/>
        </w:rPr>
        <w:t xml:space="preserve"> </w:t>
      </w:r>
      <w:r w:rsidR="00E23F7F">
        <w:rPr>
          <w:rFonts w:ascii="Arial" w:hAnsi="Arial" w:cs="Arial"/>
          <w:bCs/>
          <w:sz w:val="36"/>
          <w:szCs w:val="36"/>
          <w:lang w:val="es-MX"/>
        </w:rPr>
        <w:t xml:space="preserve">17 </w:t>
      </w:r>
      <w:r w:rsidRPr="00126ECE">
        <w:rPr>
          <w:rFonts w:ascii="Arial" w:hAnsi="Arial" w:cs="Arial"/>
          <w:bCs/>
          <w:sz w:val="36"/>
          <w:szCs w:val="36"/>
          <w:lang w:val="es-MX"/>
        </w:rPr>
        <w:t xml:space="preserve">de </w:t>
      </w:r>
      <w:r w:rsidR="00E23F7F">
        <w:rPr>
          <w:rFonts w:ascii="Arial" w:hAnsi="Arial" w:cs="Arial"/>
          <w:bCs/>
          <w:sz w:val="36"/>
          <w:szCs w:val="36"/>
          <w:lang w:val="es-MX"/>
        </w:rPr>
        <w:t>julio de 2017</w:t>
      </w:r>
      <w:r w:rsidRPr="00126ECE">
        <w:rPr>
          <w:rFonts w:ascii="Arial" w:hAnsi="Arial" w:cs="Arial"/>
          <w:bCs/>
          <w:sz w:val="36"/>
          <w:szCs w:val="36"/>
          <w:lang w:val="es-MX"/>
        </w:rPr>
        <w:t>]</w:t>
      </w:r>
      <w:r w:rsidR="00814337" w:rsidRPr="00126ECE">
        <w:rPr>
          <w:rFonts w:ascii="Arial" w:hAnsi="Arial" w:cs="Arial"/>
          <w:bCs/>
          <w:sz w:val="36"/>
          <w:szCs w:val="36"/>
          <w:lang w:val="es-MX"/>
        </w:rPr>
        <w:t xml:space="preserve"> </w:t>
      </w:r>
      <w:r w:rsidR="00846659" w:rsidRPr="00126ECE">
        <w:rPr>
          <w:rFonts w:ascii="Arial" w:hAnsi="Arial" w:cs="Arial"/>
          <w:bCs/>
          <w:sz w:val="36"/>
          <w:szCs w:val="36"/>
          <w:lang w:val="es-MX"/>
        </w:rPr>
        <w:t xml:space="preserve"> </w:t>
      </w:r>
    </w:p>
    <w:p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lastRenderedPageBreak/>
        <w:t>CARTA DE INVITACIÓN Y ANEXOS</w:t>
      </w:r>
    </w:p>
    <w:p w:rsidR="00AA3AA2" w:rsidRPr="00C74B4B" w:rsidRDefault="00AA3AA2" w:rsidP="00C82218">
      <w:pPr>
        <w:spacing w:after="0" w:line="240" w:lineRule="auto"/>
        <w:jc w:val="both"/>
        <w:rPr>
          <w:rFonts w:ascii="Arial" w:hAnsi="Arial" w:cs="Arial"/>
          <w:b/>
          <w:i/>
          <w:sz w:val="24"/>
        </w:rPr>
      </w:pPr>
    </w:p>
    <w:p w:rsidR="00AA3AA2" w:rsidRPr="00C74B4B" w:rsidRDefault="00AA3AA2" w:rsidP="00AA3AA2">
      <w:pPr>
        <w:suppressAutoHyphens/>
        <w:spacing w:after="0" w:line="100" w:lineRule="atLeast"/>
        <w:jc w:val="right"/>
        <w:rPr>
          <w:rFonts w:ascii="Arial" w:hAnsi="Arial" w:cs="Arial"/>
          <w:kern w:val="2"/>
          <w:sz w:val="24"/>
        </w:rPr>
      </w:pPr>
    </w:p>
    <w:p w:rsidR="00AA3AA2" w:rsidRPr="00C74B4B" w:rsidRDefault="00FB0D77" w:rsidP="00AA3AA2">
      <w:pPr>
        <w:suppressAutoHyphens/>
        <w:spacing w:after="0" w:line="100" w:lineRule="atLeast"/>
        <w:jc w:val="right"/>
        <w:rPr>
          <w:rFonts w:ascii="Arial" w:hAnsi="Arial" w:cs="Arial"/>
          <w:kern w:val="2"/>
          <w:sz w:val="24"/>
        </w:rPr>
      </w:pPr>
      <w:proofErr w:type="gramStart"/>
      <w:r>
        <w:rPr>
          <w:rFonts w:ascii="Arial" w:hAnsi="Arial" w:cs="Arial"/>
          <w:kern w:val="2"/>
          <w:sz w:val="24"/>
        </w:rPr>
        <w:t xml:space="preserve">Caazapá,   </w:t>
      </w:r>
      <w:proofErr w:type="gramEnd"/>
      <w:r>
        <w:rPr>
          <w:rFonts w:ascii="Arial" w:hAnsi="Arial" w:cs="Arial"/>
          <w:kern w:val="2"/>
          <w:sz w:val="24"/>
        </w:rPr>
        <w:t xml:space="preserve">   </w:t>
      </w:r>
      <w:r w:rsidRPr="00FB0D77">
        <w:rPr>
          <w:rFonts w:ascii="Arial" w:hAnsi="Arial" w:cs="Arial"/>
          <w:color w:val="FF0000"/>
          <w:kern w:val="2"/>
          <w:sz w:val="24"/>
        </w:rPr>
        <w:t xml:space="preserve">de </w:t>
      </w:r>
      <w:r w:rsidR="00350C84">
        <w:rPr>
          <w:rFonts w:ascii="Arial" w:hAnsi="Arial" w:cs="Arial"/>
          <w:color w:val="FF0000"/>
          <w:kern w:val="2"/>
          <w:sz w:val="24"/>
        </w:rPr>
        <w:t>enero</w:t>
      </w:r>
      <w:r w:rsidRPr="00FB0D77">
        <w:rPr>
          <w:rFonts w:ascii="Arial" w:hAnsi="Arial" w:cs="Arial"/>
          <w:color w:val="FF0000"/>
          <w:kern w:val="2"/>
          <w:sz w:val="24"/>
        </w:rPr>
        <w:t xml:space="preserve"> de 201</w:t>
      </w:r>
      <w:r w:rsidR="00350C84">
        <w:rPr>
          <w:rFonts w:ascii="Arial" w:hAnsi="Arial" w:cs="Arial"/>
          <w:color w:val="FF0000"/>
          <w:kern w:val="2"/>
          <w:sz w:val="24"/>
        </w:rPr>
        <w:t>8</w:t>
      </w:r>
    </w:p>
    <w:p w:rsidR="00AA3AA2" w:rsidRPr="00C74B4B" w:rsidRDefault="00AA3AA2" w:rsidP="00AA3AA2">
      <w:pPr>
        <w:suppressAutoHyphens/>
        <w:spacing w:after="0" w:line="100" w:lineRule="atLeast"/>
        <w:rPr>
          <w:rFonts w:ascii="Arial" w:hAnsi="Arial" w:cs="Arial"/>
          <w:kern w:val="2"/>
          <w:sz w:val="24"/>
        </w:rPr>
      </w:pPr>
    </w:p>
    <w:p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rsidR="00AA3AA2" w:rsidRPr="00C74B4B" w:rsidRDefault="00FB0D77" w:rsidP="00AA3AA2">
      <w:pPr>
        <w:suppressAutoHyphens/>
        <w:spacing w:after="0" w:line="100" w:lineRule="atLeast"/>
        <w:rPr>
          <w:rFonts w:ascii="Arial" w:hAnsi="Arial" w:cs="Arial"/>
          <w:i/>
          <w:kern w:val="2"/>
          <w:sz w:val="24"/>
        </w:rPr>
      </w:pPr>
      <w:r>
        <w:rPr>
          <w:rFonts w:ascii="Arial" w:hAnsi="Arial" w:cs="Arial"/>
          <w:i/>
          <w:kern w:val="2"/>
          <w:sz w:val="24"/>
        </w:rPr>
        <w:t>Oferente</w:t>
      </w:r>
      <w:r w:rsidR="00AA3AA2" w:rsidRPr="00C74B4B">
        <w:rPr>
          <w:rFonts w:ascii="Arial" w:hAnsi="Arial" w:cs="Arial"/>
          <w:i/>
          <w:kern w:val="2"/>
          <w:sz w:val="24"/>
        </w:rPr>
        <w:t xml:space="preserve"> </w:t>
      </w:r>
    </w:p>
    <w:p w:rsidR="00AA3AA2" w:rsidRPr="00C74B4B" w:rsidRDefault="00AA3AA2" w:rsidP="00AA3AA2">
      <w:pPr>
        <w:suppressAutoHyphens/>
        <w:spacing w:after="0" w:line="100" w:lineRule="atLeast"/>
        <w:rPr>
          <w:rFonts w:ascii="Arial" w:hAnsi="Arial" w:cs="Arial"/>
          <w:kern w:val="2"/>
          <w:sz w:val="24"/>
        </w:rPr>
      </w:pPr>
    </w:p>
    <w:p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rsidR="00AA3AA2" w:rsidRPr="00C74B4B" w:rsidRDefault="00AA3AA2" w:rsidP="00AA3AA2">
      <w:pPr>
        <w:suppressAutoHyphens/>
        <w:spacing w:after="0" w:line="100" w:lineRule="atLeast"/>
        <w:rPr>
          <w:rFonts w:ascii="Arial" w:hAnsi="Arial" w:cs="Arial"/>
          <w:kern w:val="2"/>
          <w:sz w:val="24"/>
          <w:u w:val="single"/>
        </w:rPr>
      </w:pPr>
    </w:p>
    <w:p w:rsidR="00AA3AA2" w:rsidRPr="00FE58F7" w:rsidRDefault="00AA3AA2" w:rsidP="00AA3AA2">
      <w:pPr>
        <w:suppressAutoHyphens/>
        <w:spacing w:after="0" w:line="100" w:lineRule="atLeast"/>
        <w:jc w:val="both"/>
        <w:rPr>
          <w:rFonts w:ascii="Arial" w:hAnsi="Arial" w:cs="Arial"/>
          <w:color w:val="FF0000"/>
          <w:kern w:val="2"/>
          <w:sz w:val="24"/>
        </w:rPr>
      </w:pPr>
      <w:r w:rsidRPr="00C74B4B">
        <w:rPr>
          <w:rFonts w:ascii="Arial" w:hAnsi="Arial" w:cs="Arial"/>
          <w:kern w:val="2"/>
          <w:sz w:val="24"/>
        </w:rPr>
        <w:t xml:space="preserve">Tenemos el agrado de dirigirnos a Ud. con el objeto de invitarlo a participar en el procedimiento de Contratación </w:t>
      </w:r>
      <w:r w:rsidR="00FB0D77" w:rsidRPr="00C74B4B">
        <w:rPr>
          <w:rFonts w:ascii="Arial" w:hAnsi="Arial" w:cs="Arial"/>
          <w:kern w:val="2"/>
          <w:sz w:val="24"/>
        </w:rPr>
        <w:t>Directa N</w:t>
      </w:r>
      <w:r w:rsidRPr="00C74B4B">
        <w:rPr>
          <w:rFonts w:ascii="Arial" w:hAnsi="Arial" w:cs="Arial"/>
          <w:kern w:val="2"/>
          <w:sz w:val="24"/>
        </w:rPr>
        <w:t xml:space="preserve">° </w:t>
      </w:r>
      <w:r w:rsidR="00350C84">
        <w:rPr>
          <w:rFonts w:ascii="Arial" w:hAnsi="Arial" w:cs="Arial"/>
          <w:color w:val="FF0000"/>
          <w:kern w:val="2"/>
          <w:sz w:val="24"/>
        </w:rPr>
        <w:t>01/18</w:t>
      </w:r>
      <w:r w:rsidR="00A040A2" w:rsidRPr="00FB0D77">
        <w:rPr>
          <w:rFonts w:ascii="Arial" w:hAnsi="Arial" w:cs="Arial"/>
          <w:color w:val="FF0000"/>
          <w:kern w:val="2"/>
          <w:sz w:val="24"/>
        </w:rPr>
        <w:t xml:space="preserve"> </w:t>
      </w:r>
      <w:r w:rsidR="00A040A2" w:rsidRPr="00C74B4B">
        <w:rPr>
          <w:rFonts w:ascii="Arial" w:hAnsi="Arial" w:cs="Arial"/>
          <w:kern w:val="2"/>
          <w:sz w:val="24"/>
        </w:rPr>
        <w:t xml:space="preserve">con ID N° </w:t>
      </w:r>
      <w:r w:rsidR="00350C84">
        <w:rPr>
          <w:rFonts w:ascii="Arial" w:hAnsi="Arial" w:cs="Arial"/>
          <w:color w:val="FF0000"/>
          <w:kern w:val="2"/>
          <w:sz w:val="24"/>
        </w:rPr>
        <w:t>340.000</w:t>
      </w:r>
      <w:r w:rsidRPr="00FB0D77">
        <w:rPr>
          <w:rFonts w:ascii="Arial" w:hAnsi="Arial" w:cs="Arial"/>
          <w:color w:val="FF0000"/>
          <w:kern w:val="2"/>
          <w:sz w:val="24"/>
        </w:rPr>
        <w:t xml:space="preserve"> </w:t>
      </w:r>
      <w:r w:rsidRPr="00C74B4B">
        <w:rPr>
          <w:rFonts w:ascii="Arial" w:hAnsi="Arial" w:cs="Arial"/>
          <w:kern w:val="2"/>
          <w:sz w:val="24"/>
        </w:rPr>
        <w:t xml:space="preserve">para </w:t>
      </w:r>
      <w:r w:rsidR="00053912">
        <w:rPr>
          <w:rFonts w:ascii="Arial" w:hAnsi="Arial" w:cs="Arial"/>
          <w:kern w:val="2"/>
          <w:sz w:val="24"/>
        </w:rPr>
        <w:t>el</w:t>
      </w:r>
      <w:r w:rsidRPr="00C74B4B">
        <w:rPr>
          <w:rFonts w:ascii="Arial" w:hAnsi="Arial" w:cs="Arial"/>
          <w:kern w:val="2"/>
          <w:sz w:val="24"/>
        </w:rPr>
        <w:t xml:space="preserve"> </w:t>
      </w:r>
      <w:r w:rsidR="00FB0D77" w:rsidRPr="00FE58F7">
        <w:rPr>
          <w:rFonts w:ascii="Arial" w:hAnsi="Arial" w:cs="Arial"/>
          <w:color w:val="FF0000"/>
          <w:kern w:val="2"/>
          <w:sz w:val="24"/>
        </w:rPr>
        <w:t>“</w:t>
      </w:r>
      <w:r w:rsidR="00350C84" w:rsidRPr="00350C84">
        <w:rPr>
          <w:rFonts w:ascii="Arial" w:hAnsi="Arial" w:cs="Arial"/>
          <w:b/>
          <w:bCs/>
          <w:color w:val="FF0000"/>
          <w:kern w:val="2"/>
          <w:sz w:val="24"/>
        </w:rPr>
        <w:t>SERVICIO DE MANTENIMIENTO Y REPARACIONES MENORE</w:t>
      </w:r>
      <w:r w:rsidR="00350C84">
        <w:rPr>
          <w:rFonts w:ascii="Arial" w:hAnsi="Arial" w:cs="Arial"/>
          <w:b/>
          <w:bCs/>
          <w:color w:val="FF0000"/>
          <w:kern w:val="2"/>
          <w:sz w:val="24"/>
        </w:rPr>
        <w:t>S DE FOTOCOPIADORAS MARCA CANON</w:t>
      </w:r>
      <w:r w:rsidR="007F1752">
        <w:rPr>
          <w:rFonts w:ascii="Arial" w:hAnsi="Arial" w:cs="Arial"/>
          <w:b/>
          <w:bCs/>
          <w:color w:val="FF0000"/>
          <w:kern w:val="2"/>
          <w:sz w:val="24"/>
        </w:rPr>
        <w:t>, CONTRATO ABIERTO</w:t>
      </w:r>
      <w:r w:rsidR="00350C84" w:rsidRPr="00350C84">
        <w:rPr>
          <w:rFonts w:ascii="Arial" w:hAnsi="Arial" w:cs="Arial"/>
          <w:b/>
          <w:bCs/>
          <w:color w:val="FF0000"/>
          <w:kern w:val="2"/>
          <w:sz w:val="24"/>
        </w:rPr>
        <w:t>. AD-REFERÉNDUM</w:t>
      </w:r>
      <w:r w:rsidR="00FB0D77" w:rsidRPr="00FE58F7">
        <w:rPr>
          <w:rFonts w:ascii="Arial" w:hAnsi="Arial" w:cs="Arial"/>
          <w:color w:val="FF0000"/>
          <w:kern w:val="2"/>
          <w:sz w:val="24"/>
        </w:rPr>
        <w:t>”</w:t>
      </w:r>
    </w:p>
    <w:p w:rsidR="00AA3AA2" w:rsidRPr="00C74B4B" w:rsidRDefault="00AA3AA2"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rsidR="00AA3AA2" w:rsidRPr="00C74B4B" w:rsidRDefault="00AA3AA2"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rsidR="00AA3AA2" w:rsidRPr="00C74B4B" w:rsidRDefault="00AA3AA2" w:rsidP="00AA3AA2">
      <w:pPr>
        <w:suppressAutoHyphens/>
        <w:spacing w:after="0" w:line="100" w:lineRule="atLeast"/>
        <w:ind w:left="960" w:hanging="960"/>
        <w:jc w:val="both"/>
        <w:rPr>
          <w:rFonts w:ascii="Arial" w:hAnsi="Arial" w:cs="Arial"/>
          <w:kern w:val="2"/>
          <w:sz w:val="24"/>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rsidR="00AA3AA2" w:rsidRPr="00C74B4B" w:rsidRDefault="00FB0D77" w:rsidP="00AA3AA2">
      <w:pPr>
        <w:suppressAutoHyphens/>
        <w:spacing w:after="0" w:line="100" w:lineRule="atLeast"/>
        <w:ind w:left="720"/>
        <w:jc w:val="both"/>
        <w:rPr>
          <w:rFonts w:ascii="Arial" w:hAnsi="Arial" w:cs="Arial"/>
          <w:kern w:val="2"/>
          <w:sz w:val="24"/>
        </w:rPr>
      </w:pPr>
      <w:r w:rsidRPr="00E47975">
        <w:rPr>
          <w:rFonts w:eastAsia="Arial Unicode MS" w:cstheme="minorHAnsi"/>
          <w:noProof/>
          <w:lang w:val="es-MX" w:eastAsia="es-MX"/>
        </w:rPr>
        <w:drawing>
          <wp:anchor distT="0" distB="0" distL="114300" distR="114300" simplePos="0" relativeHeight="251659264" behindDoc="0" locked="0" layoutInCell="1" allowOverlap="1" wp14:anchorId="13C9D8DF" wp14:editId="5BC14AA3">
            <wp:simplePos x="0" y="0"/>
            <wp:positionH relativeFrom="column">
              <wp:posOffset>2361344</wp:posOffset>
            </wp:positionH>
            <wp:positionV relativeFrom="paragraph">
              <wp:posOffset>143482</wp:posOffset>
            </wp:positionV>
            <wp:extent cx="3068535" cy="2078181"/>
            <wp:effectExtent l="19050" t="0" r="0" b="0"/>
            <wp:wrapNone/>
            <wp:docPr id="1" name="Imagen 1" descr="F:\firma lic edgardo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firma lic edgardo 001.jpg"/>
                    <pic:cNvPicPr>
                      <a:picLocks noChangeAspect="1" noChangeArrowheads="1"/>
                    </pic:cNvPicPr>
                  </pic:nvPicPr>
                  <pic:blipFill>
                    <a:blip r:embed="rId8" cstate="print"/>
                    <a:srcRect/>
                    <a:stretch>
                      <a:fillRect/>
                    </a:stretch>
                  </pic:blipFill>
                  <pic:spPr bwMode="auto">
                    <a:xfrm>
                      <a:off x="0" y="0"/>
                      <a:ext cx="3068535" cy="2078181"/>
                    </a:xfrm>
                    <a:prstGeom prst="rect">
                      <a:avLst/>
                    </a:prstGeom>
                    <a:noFill/>
                    <a:ln w="9525">
                      <a:noFill/>
                      <a:miter lim="800000"/>
                      <a:headEnd/>
                      <a:tailEnd/>
                    </a:ln>
                  </pic:spPr>
                </pic:pic>
              </a:graphicData>
            </a:graphic>
          </wp:anchor>
        </w:drawing>
      </w:r>
    </w:p>
    <w:p w:rsidR="00AA3AA2" w:rsidRPr="00C74B4B" w:rsidRDefault="00AA3AA2" w:rsidP="00C82218">
      <w:pPr>
        <w:spacing w:after="0" w:line="240" w:lineRule="auto"/>
        <w:jc w:val="both"/>
        <w:rPr>
          <w:rFonts w:ascii="Arial" w:hAnsi="Arial" w:cs="Arial"/>
          <w:b/>
          <w:i/>
          <w:color w:val="FF0000"/>
          <w:sz w:val="24"/>
        </w:rPr>
      </w:pPr>
    </w:p>
    <w:p w:rsidR="00AA3AA2" w:rsidRPr="00C74B4B" w:rsidRDefault="00AA3AA2"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4B59A6" w:rsidRPr="00C74B4B" w:rsidRDefault="00FB0D77" w:rsidP="00FB0D77">
      <w:pPr>
        <w:tabs>
          <w:tab w:val="left" w:pos="6662"/>
        </w:tabs>
        <w:spacing w:after="0" w:line="240" w:lineRule="auto"/>
        <w:jc w:val="both"/>
        <w:rPr>
          <w:rFonts w:ascii="Arial" w:hAnsi="Arial" w:cs="Arial"/>
          <w:b/>
          <w:i/>
          <w:sz w:val="24"/>
        </w:rPr>
      </w:pPr>
      <w:r>
        <w:rPr>
          <w:rFonts w:ascii="Arial" w:hAnsi="Arial" w:cs="Arial"/>
          <w:b/>
          <w:i/>
          <w:sz w:val="24"/>
        </w:rPr>
        <w:tab/>
      </w:r>
    </w:p>
    <w:p w:rsidR="004B59A6" w:rsidRPr="00C74B4B" w:rsidRDefault="004B59A6" w:rsidP="00C82218">
      <w:pPr>
        <w:spacing w:after="0" w:line="240" w:lineRule="auto"/>
        <w:jc w:val="both"/>
        <w:rPr>
          <w:rFonts w:ascii="Arial" w:hAnsi="Arial" w:cs="Arial"/>
          <w:b/>
          <w:i/>
          <w:sz w:val="24"/>
        </w:rPr>
      </w:pPr>
    </w:p>
    <w:p w:rsidR="00C82218" w:rsidRPr="00C74B4B" w:rsidRDefault="00C82218" w:rsidP="00C82218">
      <w:pPr>
        <w:spacing w:after="0" w:line="240" w:lineRule="auto"/>
        <w:jc w:val="center"/>
        <w:rPr>
          <w:rFonts w:ascii="Arial" w:hAnsi="Arial" w:cs="Arial"/>
          <w:sz w:val="24"/>
          <w:u w:val="single"/>
          <w:lang w:val="es-ES"/>
        </w:rPr>
      </w:pPr>
    </w:p>
    <w:p w:rsidR="0099500D" w:rsidRPr="00C74B4B" w:rsidRDefault="0099500D" w:rsidP="005863AC">
      <w:pPr>
        <w:spacing w:after="0" w:line="240" w:lineRule="auto"/>
        <w:rPr>
          <w:rFonts w:ascii="Arial" w:hAnsi="Arial" w:cs="Arial"/>
          <w:b/>
          <w:sz w:val="44"/>
          <w:szCs w:val="40"/>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AA3AA2" w:rsidRDefault="00AA3AA2" w:rsidP="0030537E">
      <w:pPr>
        <w:spacing w:after="0" w:line="240" w:lineRule="auto"/>
        <w:rPr>
          <w:rFonts w:ascii="Arial" w:hAnsi="Arial" w:cs="Arial"/>
          <w:b/>
          <w:sz w:val="44"/>
          <w:szCs w:val="40"/>
          <w:lang w:val="es-ES"/>
        </w:rPr>
      </w:pPr>
    </w:p>
    <w:p w:rsidR="00053912" w:rsidRDefault="00053912" w:rsidP="0030537E">
      <w:pPr>
        <w:spacing w:after="0" w:line="240" w:lineRule="auto"/>
        <w:rPr>
          <w:rFonts w:ascii="Arial" w:hAnsi="Arial" w:cs="Arial"/>
          <w:b/>
          <w:sz w:val="44"/>
          <w:szCs w:val="40"/>
          <w:lang w:val="es-ES"/>
        </w:rPr>
      </w:pPr>
    </w:p>
    <w:p w:rsidR="00053912" w:rsidRDefault="00053912" w:rsidP="0030537E">
      <w:pPr>
        <w:spacing w:after="0" w:line="240" w:lineRule="auto"/>
        <w:rPr>
          <w:rFonts w:ascii="Arial" w:hAnsi="Arial" w:cs="Arial"/>
          <w:b/>
          <w:sz w:val="44"/>
          <w:szCs w:val="40"/>
          <w:lang w:val="es-ES"/>
        </w:rPr>
      </w:pPr>
    </w:p>
    <w:p w:rsidR="00D921D3" w:rsidRPr="00614C6C"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0"/>
          <w:szCs w:val="40"/>
          <w:lang w:val="es-ES"/>
        </w:rPr>
      </w:pPr>
      <w:r w:rsidRPr="00614C6C">
        <w:rPr>
          <w:rFonts w:ascii="Arial" w:hAnsi="Arial" w:cs="Arial"/>
          <w:b/>
          <w:sz w:val="40"/>
          <w:szCs w:val="40"/>
          <w:lang w:val="es-ES"/>
        </w:rPr>
        <w:lastRenderedPageBreak/>
        <w:t>ANEXO A</w:t>
      </w:r>
    </w:p>
    <w:p w:rsidR="00EF1548" w:rsidRPr="00614C6C" w:rsidRDefault="0012194C" w:rsidP="005863AC">
      <w:pPr>
        <w:spacing w:before="120" w:after="120" w:line="240" w:lineRule="auto"/>
        <w:jc w:val="center"/>
        <w:rPr>
          <w:rFonts w:ascii="Arial" w:hAnsi="Arial" w:cs="Arial"/>
          <w:b/>
          <w:sz w:val="40"/>
          <w:szCs w:val="40"/>
          <w:lang w:val="es-ES"/>
        </w:rPr>
      </w:pPr>
      <w:r w:rsidRPr="00614C6C">
        <w:rPr>
          <w:rFonts w:ascii="Arial" w:hAnsi="Arial" w:cs="Arial"/>
          <w:b/>
          <w:sz w:val="40"/>
          <w:szCs w:val="40"/>
          <w:lang w:val="es-ES"/>
        </w:rPr>
        <w:t>GENERALIDADES</w:t>
      </w:r>
    </w:p>
    <w:p w:rsidR="00626F10" w:rsidRPr="00C74B4B" w:rsidRDefault="0012194C" w:rsidP="00053803">
      <w:pPr>
        <w:pStyle w:val="Prrafodelista"/>
        <w:numPr>
          <w:ilvl w:val="0"/>
          <w:numId w:val="3"/>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rsidR="00AA3AA2" w:rsidRPr="00C74B4B" w:rsidRDefault="00C82218" w:rsidP="00053803">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rsidR="00AA3AA2" w:rsidRPr="00C74B4B" w:rsidRDefault="005B153B" w:rsidP="00053803">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rsidR="00AA3AA2" w:rsidRPr="00C74B4B" w:rsidRDefault="005B153B" w:rsidP="00053803">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rsidR="00AA3AA2" w:rsidRPr="00C74B4B" w:rsidRDefault="005B153B" w:rsidP="00053803">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rsidR="00C82218" w:rsidRPr="00C74B4B" w:rsidRDefault="00C82218" w:rsidP="00053803">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rsidR="00626F10" w:rsidRPr="00C74B4B" w:rsidRDefault="0012194C" w:rsidP="0005380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rsidR="00626F10" w:rsidRPr="00C74B4B" w:rsidRDefault="0012194C" w:rsidP="00053803">
      <w:pPr>
        <w:pStyle w:val="Prrafodelista"/>
        <w:numPr>
          <w:ilvl w:val="0"/>
          <w:numId w:val="3"/>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rsidR="00525D2F"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525D2F" w:rsidRDefault="00525D2F" w:rsidP="00626F10">
      <w:pPr>
        <w:pStyle w:val="Prrafodelista"/>
        <w:tabs>
          <w:tab w:val="left" w:pos="426"/>
        </w:tabs>
        <w:spacing w:before="120" w:after="120"/>
        <w:ind w:left="0"/>
        <w:contextualSpacing w:val="0"/>
        <w:jc w:val="both"/>
        <w:rPr>
          <w:rFonts w:ascii="Arial" w:hAnsi="Arial" w:cs="Arial"/>
          <w:lang w:val="es-ES"/>
        </w:rPr>
      </w:pPr>
    </w:p>
    <w:p w:rsidR="00F62833" w:rsidRPr="00C74B4B" w:rsidRDefault="00F62833" w:rsidP="00626F10">
      <w:pPr>
        <w:pStyle w:val="Prrafodelista"/>
        <w:tabs>
          <w:tab w:val="left" w:pos="426"/>
        </w:tabs>
        <w:spacing w:before="120" w:after="120"/>
        <w:ind w:left="0"/>
        <w:contextualSpacing w:val="0"/>
        <w:jc w:val="both"/>
        <w:rPr>
          <w:rFonts w:ascii="Arial" w:hAnsi="Arial" w:cs="Arial"/>
          <w:lang w:val="es-ES"/>
        </w:rPr>
      </w:pPr>
    </w:p>
    <w:p w:rsidR="00626F10" w:rsidRPr="00C74B4B" w:rsidRDefault="0012194C" w:rsidP="0005380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lastRenderedPageBreak/>
        <w:t>PROHIBICIÓN DE NEGOCIAR (ART. 20, INCISO F, LEY N° 2051/03)</w:t>
      </w:r>
    </w:p>
    <w:p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rsidR="00626F10" w:rsidRPr="00C74B4B" w:rsidRDefault="001E29FA" w:rsidP="0005380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PROTESTAS</w:t>
      </w:r>
    </w:p>
    <w:p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626F10" w:rsidRPr="00C74B4B" w:rsidRDefault="001E29FA" w:rsidP="0005380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C74B4B" w:rsidRDefault="001E29FA" w:rsidP="0005380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rsidR="00626F10" w:rsidRPr="00C74B4B" w:rsidRDefault="001E29FA" w:rsidP="00053803">
      <w:pPr>
        <w:pStyle w:val="Prrafodelista"/>
        <w:numPr>
          <w:ilvl w:val="0"/>
          <w:numId w:val="3"/>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626F10" w:rsidRPr="00C74B4B" w:rsidRDefault="001E29FA" w:rsidP="0005380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rsidR="00626F10" w:rsidRPr="00C74B4B" w:rsidRDefault="001E29FA" w:rsidP="0005380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rsidR="006B3670" w:rsidRPr="00C74B4B" w:rsidRDefault="006B367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Pr="00C74B4B">
        <w:rPr>
          <w:rFonts w:ascii="Arial" w:hAnsi="Arial" w:cs="Arial"/>
          <w:lang w:val="es-ES"/>
        </w:rPr>
        <w:t xml:space="preserve"> </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rsidR="00814337"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rsidR="00614C6C" w:rsidRPr="00C74B4B" w:rsidRDefault="00614C6C" w:rsidP="0057393C">
      <w:pPr>
        <w:spacing w:after="0" w:line="240" w:lineRule="auto"/>
        <w:jc w:val="center"/>
        <w:rPr>
          <w:rFonts w:ascii="Arial" w:hAnsi="Arial" w:cs="Arial"/>
          <w:b/>
          <w:sz w:val="44"/>
          <w:szCs w:val="40"/>
          <w:lang w:val="es-ES"/>
        </w:rPr>
      </w:pPr>
      <w:r w:rsidRPr="006D27EF">
        <w:rPr>
          <w:rFonts w:ascii="Arial" w:hAnsi="Arial" w:cs="Arial"/>
          <w:b/>
          <w:bCs/>
          <w:szCs w:val="40"/>
        </w:rPr>
        <w:t>Los datos de la Contratación - DDLC serán consignados en el presente anexo y en el SICP, los mismos forman parte de los Documentos de la presente Contratación.</w:t>
      </w:r>
    </w:p>
    <w:p w:rsidR="00737F48" w:rsidRPr="00C74B4B" w:rsidRDefault="00737F48" w:rsidP="00C82218">
      <w:pPr>
        <w:spacing w:after="0" w:line="240" w:lineRule="auto"/>
        <w:jc w:val="both"/>
        <w:rPr>
          <w:rFonts w:ascii="Arial" w:hAnsi="Arial" w:cs="Arial"/>
          <w:i/>
          <w:color w:val="FF0000"/>
        </w:rPr>
      </w:pPr>
    </w:p>
    <w:p w:rsidR="002A69F8" w:rsidRPr="00AD2AE5" w:rsidRDefault="002A69F8" w:rsidP="00053803">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9"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rsidR="0049759C" w:rsidRPr="00AD2AE5" w:rsidRDefault="0049759C" w:rsidP="00604986">
      <w:pPr>
        <w:widowControl w:val="0"/>
        <w:adjustRightInd w:val="0"/>
        <w:spacing w:after="0" w:line="240" w:lineRule="auto"/>
        <w:jc w:val="both"/>
        <w:textAlignment w:val="baseline"/>
        <w:rPr>
          <w:rFonts w:ascii="Arial" w:eastAsia="Times New Roman" w:hAnsi="Arial" w:cs="Arial"/>
          <w:lang w:val="es-ES" w:eastAsia="es-ES"/>
        </w:rPr>
      </w:pPr>
    </w:p>
    <w:p w:rsidR="0049759C" w:rsidRPr="00AD2AE5" w:rsidRDefault="0049759C" w:rsidP="00053803">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rsidR="001F02FA" w:rsidRPr="00AD2AE5" w:rsidRDefault="001F02FA" w:rsidP="00604986">
      <w:pPr>
        <w:widowControl w:val="0"/>
        <w:adjustRightInd w:val="0"/>
        <w:spacing w:after="0" w:line="240" w:lineRule="auto"/>
        <w:ind w:left="284"/>
        <w:jc w:val="both"/>
        <w:textAlignment w:val="baseline"/>
        <w:rPr>
          <w:rFonts w:ascii="Arial" w:eastAsia="Times New Roman" w:hAnsi="Arial" w:cs="Arial"/>
          <w:lang w:val="es-ES" w:eastAsia="es-ES"/>
        </w:rPr>
      </w:pPr>
    </w:p>
    <w:p w:rsidR="00466DDE" w:rsidRPr="00AD2AE5" w:rsidRDefault="00466DDE" w:rsidP="00053803">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rsidR="0023581C" w:rsidRPr="00AD2AE5" w:rsidRDefault="0023581C" w:rsidP="00053803">
      <w:pPr>
        <w:widowControl w:val="0"/>
        <w:numPr>
          <w:ilvl w:val="0"/>
          <w:numId w:val="5"/>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rsidR="00A20D86" w:rsidRPr="00AD2AE5" w:rsidRDefault="00A20D86" w:rsidP="00053803">
      <w:pPr>
        <w:widowControl w:val="0"/>
        <w:numPr>
          <w:ilvl w:val="0"/>
          <w:numId w:val="5"/>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rsidR="004E69A3" w:rsidRPr="00604986" w:rsidRDefault="004E69A3" w:rsidP="00053803">
      <w:pPr>
        <w:pStyle w:val="Prrafodelista"/>
        <w:numPr>
          <w:ilvl w:val="0"/>
          <w:numId w:val="5"/>
        </w:numPr>
        <w:spacing w:before="240" w:after="240" w:line="240" w:lineRule="auto"/>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 xml:space="preserve">: </w:t>
      </w:r>
      <w:r w:rsidRPr="00C74B4B">
        <w:rPr>
          <w:rFonts w:ascii="Arial" w:hAnsi="Arial" w:cs="Arial"/>
          <w:i/>
          <w:color w:val="FF0000"/>
        </w:rPr>
        <w:t>NO</w:t>
      </w:r>
    </w:p>
    <w:p w:rsidR="007C69E9" w:rsidRPr="00604986" w:rsidRDefault="007C69E9" w:rsidP="00053803">
      <w:pPr>
        <w:pStyle w:val="Prrafodelista"/>
        <w:numPr>
          <w:ilvl w:val="0"/>
          <w:numId w:val="5"/>
        </w:numPr>
        <w:spacing w:before="240" w:after="240" w:line="240" w:lineRule="auto"/>
        <w:ind w:left="284" w:hanging="284"/>
        <w:contextualSpacing w:val="0"/>
        <w:jc w:val="both"/>
        <w:rPr>
          <w:rFonts w:ascii="Arial" w:hAnsi="Arial" w:cs="Arial"/>
          <w:b/>
          <w:color w:val="FF0000"/>
          <w:sz w:val="24"/>
        </w:rPr>
      </w:pPr>
      <w:r w:rsidRPr="00AD2AE5">
        <w:rPr>
          <w:rFonts w:ascii="Arial" w:hAnsi="Arial" w:cs="Arial"/>
        </w:rPr>
        <w:t>Solicitud de Muestras: Se solicitará Muestras</w:t>
      </w:r>
      <w:r w:rsidR="00717884">
        <w:rPr>
          <w:rFonts w:ascii="Arial" w:hAnsi="Arial" w:cs="Arial"/>
        </w:rPr>
        <w:t>:</w:t>
      </w:r>
      <w:r w:rsidRPr="00604986">
        <w:rPr>
          <w:rFonts w:ascii="Arial" w:hAnsi="Arial" w:cs="Arial"/>
          <w:b/>
        </w:rPr>
        <w:t xml:space="preserve"> </w:t>
      </w:r>
      <w:r w:rsidRPr="00604986">
        <w:rPr>
          <w:rFonts w:ascii="Arial" w:hAnsi="Arial" w:cs="Arial"/>
          <w:i/>
          <w:color w:val="FF0000"/>
          <w:sz w:val="24"/>
        </w:rPr>
        <w:t>NO</w:t>
      </w:r>
    </w:p>
    <w:p w:rsidR="004E69A3" w:rsidRPr="0069054D" w:rsidRDefault="004E69A3" w:rsidP="00053803">
      <w:pPr>
        <w:pStyle w:val="Prrafodelista"/>
        <w:numPr>
          <w:ilvl w:val="0"/>
          <w:numId w:val="5"/>
        </w:numPr>
        <w:spacing w:before="240" w:after="240" w:line="240" w:lineRule="auto"/>
        <w:ind w:left="284" w:hanging="284"/>
        <w:contextualSpacing w:val="0"/>
        <w:jc w:val="both"/>
        <w:rPr>
          <w:rFonts w:ascii="Arial" w:hAnsi="Arial" w:cs="Arial"/>
        </w:rPr>
      </w:pPr>
      <w:r w:rsidRPr="0069054D">
        <w:rPr>
          <w:rFonts w:ascii="Arial" w:hAnsi="Arial" w:cs="Arial"/>
        </w:rPr>
        <w:t xml:space="preserve">El período de tiempo estimado de funcionamiento de los Bienes: </w:t>
      </w:r>
      <w:r w:rsidR="006C13D7" w:rsidRPr="0069054D">
        <w:rPr>
          <w:rFonts w:ascii="Arial" w:hAnsi="Arial" w:cs="Arial"/>
          <w:i/>
          <w:color w:val="FF0000"/>
        </w:rPr>
        <w:t>NO</w:t>
      </w:r>
      <w:r w:rsidR="00053912" w:rsidRPr="0069054D">
        <w:rPr>
          <w:rFonts w:ascii="Arial" w:hAnsi="Arial" w:cs="Arial"/>
          <w:i/>
          <w:color w:val="FF0000"/>
        </w:rPr>
        <w:t xml:space="preserve"> APLICA</w:t>
      </w:r>
    </w:p>
    <w:p w:rsidR="004E69A3" w:rsidRPr="00AD2AE5" w:rsidRDefault="004E69A3" w:rsidP="00053803">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 xml:space="preserve">Autorización del Fabricante, Representante o Distribuidor: </w:t>
      </w:r>
      <w:r w:rsidR="003925AB">
        <w:rPr>
          <w:rFonts w:ascii="Arial" w:hAnsi="Arial" w:cs="Arial"/>
          <w:i/>
          <w:color w:val="FF0000"/>
        </w:rPr>
        <w:t>SI</w:t>
      </w:r>
    </w:p>
    <w:p w:rsidR="009926D2" w:rsidRPr="00AD2AE5" w:rsidRDefault="004E69A3" w:rsidP="00053803">
      <w:pPr>
        <w:pStyle w:val="Prrafodelista"/>
        <w:numPr>
          <w:ilvl w:val="0"/>
          <w:numId w:val="5"/>
        </w:numPr>
        <w:spacing w:before="240" w:after="240" w:line="240" w:lineRule="auto"/>
        <w:ind w:left="567" w:hanging="567"/>
        <w:contextualSpacing w:val="0"/>
        <w:jc w:val="both"/>
        <w:rPr>
          <w:rFonts w:ascii="Arial" w:hAnsi="Arial" w:cs="Arial"/>
        </w:rPr>
      </w:pPr>
      <w:r w:rsidRPr="00AD2AE5">
        <w:rPr>
          <w:rFonts w:ascii="Arial" w:hAnsi="Arial" w:cs="Arial"/>
        </w:rPr>
        <w:t xml:space="preserve">Plazo de validez de las ofertas, contado desde la fecha y hora límite de presentación de ofertas: </w:t>
      </w:r>
      <w:r w:rsidR="00A630EF">
        <w:rPr>
          <w:rFonts w:ascii="Arial" w:hAnsi="Arial" w:cs="Arial"/>
          <w:b/>
          <w:i/>
          <w:color w:val="FF0000"/>
        </w:rPr>
        <w:t>60</w:t>
      </w:r>
      <w:r w:rsidR="00717884" w:rsidRPr="00717884">
        <w:rPr>
          <w:rFonts w:ascii="Arial" w:hAnsi="Arial" w:cs="Arial"/>
          <w:b/>
          <w:i/>
          <w:color w:val="FF0000"/>
        </w:rPr>
        <w:t xml:space="preserve"> (</w:t>
      </w:r>
      <w:r w:rsidR="00A630EF">
        <w:rPr>
          <w:rFonts w:ascii="Arial" w:hAnsi="Arial" w:cs="Arial"/>
          <w:b/>
          <w:i/>
          <w:color w:val="FF0000"/>
        </w:rPr>
        <w:t>sesenta</w:t>
      </w:r>
      <w:r w:rsidR="00717884" w:rsidRPr="00717884">
        <w:rPr>
          <w:rFonts w:ascii="Arial" w:hAnsi="Arial" w:cs="Arial"/>
          <w:b/>
          <w:i/>
          <w:color w:val="FF0000"/>
        </w:rPr>
        <w:t>) días</w:t>
      </w:r>
      <w:r w:rsidRPr="00AD2AE5">
        <w:rPr>
          <w:rFonts w:ascii="Arial" w:hAnsi="Arial" w:cs="Arial"/>
          <w:i/>
          <w:color w:val="FF0000"/>
        </w:rPr>
        <w:t>.</w:t>
      </w:r>
      <w:r w:rsidRPr="00AD2AE5">
        <w:rPr>
          <w:rFonts w:ascii="Arial" w:hAnsi="Arial" w:cs="Arial"/>
          <w:i/>
        </w:rPr>
        <w:t xml:space="preserve"> </w:t>
      </w:r>
    </w:p>
    <w:p w:rsidR="00C016B0" w:rsidRPr="00AD2AE5" w:rsidRDefault="00C016B0" w:rsidP="00053803">
      <w:pPr>
        <w:widowControl w:val="0"/>
        <w:numPr>
          <w:ilvl w:val="0"/>
          <w:numId w:val="5"/>
        </w:numPr>
        <w:tabs>
          <w:tab w:val="left" w:pos="709"/>
        </w:tabs>
        <w:suppressAutoHyphens/>
        <w:spacing w:before="240" w:after="240" w:line="240" w:lineRule="auto"/>
        <w:ind w:left="567" w:hanging="567"/>
        <w:jc w:val="both"/>
        <w:rPr>
          <w:rFonts w:ascii="Arial" w:hAnsi="Arial" w:cs="Arial"/>
          <w:kern w:val="2"/>
        </w:rPr>
      </w:pPr>
      <w:r w:rsidRPr="00AD2AE5">
        <w:rPr>
          <w:rFonts w:ascii="Arial" w:hAnsi="Arial" w:cs="Arial"/>
          <w:kern w:val="2"/>
        </w:rPr>
        <w:t xml:space="preserve">La oferta deberá presentarse en sobre cerrado dirigido a la Convocante. La Convocante no asumirá responsabilidad alguna por el </w:t>
      </w:r>
      <w:proofErr w:type="spellStart"/>
      <w:r w:rsidRPr="00AD2AE5">
        <w:rPr>
          <w:rFonts w:ascii="Arial" w:hAnsi="Arial" w:cs="Arial"/>
          <w:kern w:val="2"/>
        </w:rPr>
        <w:t>traspapelamiento</w:t>
      </w:r>
      <w:proofErr w:type="spellEnd"/>
      <w:r w:rsidRPr="00AD2AE5">
        <w:rPr>
          <w:rFonts w:ascii="Arial" w:hAnsi="Arial" w:cs="Arial"/>
          <w:kern w:val="2"/>
        </w:rPr>
        <w:t xml:space="preserve"> o la apertura prematura de las ofertas, cuando fueren imputables al oferente.</w:t>
      </w:r>
    </w:p>
    <w:p w:rsidR="00B04FD2" w:rsidRPr="00AD2AE5" w:rsidRDefault="00B04FD2" w:rsidP="00053803">
      <w:pPr>
        <w:widowControl w:val="0"/>
        <w:numPr>
          <w:ilvl w:val="0"/>
          <w:numId w:val="5"/>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rsidR="00257CA8" w:rsidRPr="00AD2AE5" w:rsidRDefault="00257CA8" w:rsidP="00053803">
      <w:pPr>
        <w:widowControl w:val="0"/>
        <w:numPr>
          <w:ilvl w:val="0"/>
          <w:numId w:val="5"/>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w:t>
      </w:r>
      <w:r w:rsidRPr="00AD2AE5">
        <w:rPr>
          <w:rFonts w:ascii="Arial" w:hAnsi="Arial" w:cs="Arial"/>
          <w:kern w:val="2"/>
        </w:rPr>
        <w:lastRenderedPageBreak/>
        <w:t xml:space="preserve">establecido en el SICP, siendo devuelta al Oferente sin abrir.  </w:t>
      </w:r>
    </w:p>
    <w:p w:rsidR="0055294F" w:rsidRPr="00AD2AE5" w:rsidRDefault="0055294F" w:rsidP="00053803">
      <w:pPr>
        <w:pStyle w:val="Prrafodelista"/>
        <w:numPr>
          <w:ilvl w:val="0"/>
          <w:numId w:val="5"/>
        </w:numPr>
        <w:spacing w:before="240" w:after="240" w:line="240" w:lineRule="auto"/>
        <w:ind w:left="567" w:hanging="567"/>
        <w:contextualSpacing w:val="0"/>
        <w:jc w:val="both"/>
        <w:rPr>
          <w:rFonts w:ascii="Arial" w:hAnsi="Arial" w:cs="Arial"/>
        </w:rPr>
      </w:pPr>
      <w:r w:rsidRPr="00AD2AE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rsidR="0018343B" w:rsidRPr="00AD2AE5" w:rsidRDefault="004E69A3" w:rsidP="00053803">
      <w:pPr>
        <w:pStyle w:val="Prrafodelista"/>
        <w:numPr>
          <w:ilvl w:val="0"/>
          <w:numId w:val="5"/>
        </w:numPr>
        <w:spacing w:after="0" w:line="240" w:lineRule="auto"/>
        <w:ind w:left="567" w:hanging="567"/>
        <w:contextualSpacing w:val="0"/>
        <w:jc w:val="both"/>
        <w:rPr>
          <w:rFonts w:ascii="Arial" w:hAnsi="Arial" w:cs="Arial"/>
        </w:rPr>
      </w:pPr>
      <w:r w:rsidRPr="00AD2AE5">
        <w:rPr>
          <w:rFonts w:ascii="Arial" w:hAnsi="Arial" w:cs="Arial"/>
        </w:rPr>
        <w:t xml:space="preserve">El periodo de validez de la </w:t>
      </w:r>
      <w:r w:rsidR="00570376" w:rsidRPr="00AD2AE5">
        <w:rPr>
          <w:rFonts w:ascii="Arial" w:hAnsi="Arial" w:cs="Arial"/>
        </w:rPr>
        <w:t>G</w:t>
      </w:r>
      <w:r w:rsidRPr="00AD2AE5">
        <w:rPr>
          <w:rFonts w:ascii="Arial" w:hAnsi="Arial" w:cs="Arial"/>
        </w:rPr>
        <w:t xml:space="preserve">arantía de </w:t>
      </w:r>
      <w:r w:rsidR="00570376" w:rsidRPr="00AD2AE5">
        <w:rPr>
          <w:rFonts w:ascii="Arial" w:hAnsi="Arial" w:cs="Arial"/>
        </w:rPr>
        <w:t>M</w:t>
      </w:r>
      <w:r w:rsidRPr="00AD2AE5">
        <w:rPr>
          <w:rFonts w:ascii="Arial" w:hAnsi="Arial" w:cs="Arial"/>
        </w:rPr>
        <w:t xml:space="preserve">antenimiento de </w:t>
      </w:r>
      <w:r w:rsidR="00570376" w:rsidRPr="00AD2AE5">
        <w:rPr>
          <w:rFonts w:ascii="Arial" w:hAnsi="Arial" w:cs="Arial"/>
        </w:rPr>
        <w:t>O</w:t>
      </w:r>
      <w:r w:rsidRPr="00AD2AE5">
        <w:rPr>
          <w:rFonts w:ascii="Arial" w:hAnsi="Arial" w:cs="Arial"/>
        </w:rPr>
        <w:t>fertas</w:t>
      </w:r>
      <w:r w:rsidR="00E86E64" w:rsidRPr="00AD2AE5">
        <w:rPr>
          <w:rFonts w:ascii="Arial" w:hAnsi="Arial" w:cs="Arial"/>
        </w:rPr>
        <w:t xml:space="preserve">, </w:t>
      </w:r>
      <w:r w:rsidR="00FE58F7" w:rsidRPr="00AD2AE5">
        <w:rPr>
          <w:rFonts w:ascii="Arial" w:hAnsi="Arial" w:cs="Arial"/>
        </w:rPr>
        <w:t>contado desde</w:t>
      </w:r>
      <w:r w:rsidR="00E86E64" w:rsidRPr="00AD2AE5">
        <w:rPr>
          <w:rFonts w:ascii="Arial" w:hAnsi="Arial" w:cs="Arial"/>
        </w:rPr>
        <w:t xml:space="preserve"> la fecha y hora límite de presentación de ofertas,</w:t>
      </w:r>
      <w:r w:rsidRPr="00AD2AE5">
        <w:rPr>
          <w:rFonts w:ascii="Arial" w:hAnsi="Arial" w:cs="Arial"/>
        </w:rPr>
        <w:t xml:space="preserve"> deberá ser: </w:t>
      </w:r>
      <w:r w:rsidR="00A630EF">
        <w:rPr>
          <w:rFonts w:ascii="Arial" w:hAnsi="Arial" w:cs="Arial"/>
          <w:i/>
          <w:color w:val="FF0000"/>
        </w:rPr>
        <w:t>90</w:t>
      </w:r>
      <w:r w:rsidR="0037526F">
        <w:rPr>
          <w:rFonts w:ascii="Arial" w:hAnsi="Arial" w:cs="Arial"/>
          <w:i/>
          <w:color w:val="FF0000"/>
        </w:rPr>
        <w:t xml:space="preserve"> (</w:t>
      </w:r>
      <w:r w:rsidR="00A630EF">
        <w:rPr>
          <w:rFonts w:ascii="Arial" w:hAnsi="Arial" w:cs="Arial"/>
          <w:i/>
          <w:color w:val="FF0000"/>
        </w:rPr>
        <w:t>noventa</w:t>
      </w:r>
      <w:r w:rsidR="0037526F">
        <w:rPr>
          <w:rFonts w:ascii="Arial" w:hAnsi="Arial" w:cs="Arial"/>
          <w:i/>
          <w:color w:val="FF0000"/>
        </w:rPr>
        <w:t>)</w:t>
      </w:r>
      <w:r w:rsidR="00717884">
        <w:rPr>
          <w:rFonts w:ascii="Arial" w:hAnsi="Arial" w:cs="Arial"/>
          <w:i/>
          <w:color w:val="FF0000"/>
        </w:rPr>
        <w:t xml:space="preserve"> </w:t>
      </w:r>
      <w:r w:rsidR="0037526F">
        <w:rPr>
          <w:rFonts w:ascii="Arial" w:hAnsi="Arial" w:cs="Arial"/>
          <w:i/>
          <w:color w:val="FF0000"/>
        </w:rPr>
        <w:t>días.</w:t>
      </w:r>
    </w:p>
    <w:p w:rsidR="0018343B" w:rsidRPr="00AD2AE5" w:rsidRDefault="0018343B" w:rsidP="0018343B">
      <w:pPr>
        <w:pStyle w:val="Prrafodelista"/>
        <w:spacing w:after="0" w:line="240" w:lineRule="auto"/>
        <w:ind w:left="567"/>
        <w:contextualSpacing w:val="0"/>
        <w:jc w:val="both"/>
        <w:rPr>
          <w:rFonts w:ascii="Arial" w:hAnsi="Arial" w:cs="Arial"/>
        </w:rPr>
      </w:pPr>
    </w:p>
    <w:p w:rsidR="004C4651" w:rsidRPr="00AD2AE5" w:rsidRDefault="004C4651" w:rsidP="00053803">
      <w:pPr>
        <w:pStyle w:val="Prrafodelista"/>
        <w:numPr>
          <w:ilvl w:val="0"/>
          <w:numId w:val="5"/>
        </w:numPr>
        <w:spacing w:after="0" w:line="24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rsidR="004C4651" w:rsidRPr="00AD2AE5" w:rsidRDefault="004C4651" w:rsidP="00604986">
      <w:pPr>
        <w:pStyle w:val="Prrafodelista"/>
        <w:spacing w:after="0" w:line="240" w:lineRule="auto"/>
        <w:ind w:left="284"/>
        <w:contextualSpacing w:val="0"/>
        <w:jc w:val="both"/>
        <w:rPr>
          <w:rFonts w:ascii="Arial" w:hAnsi="Arial" w:cs="Arial"/>
        </w:rPr>
      </w:pPr>
    </w:p>
    <w:p w:rsidR="004C4651" w:rsidRPr="00AD2AE5" w:rsidRDefault="004C4651" w:rsidP="00053803">
      <w:pPr>
        <w:pStyle w:val="Prrafodelista"/>
        <w:widowControl w:val="0"/>
        <w:numPr>
          <w:ilvl w:val="0"/>
          <w:numId w:val="5"/>
        </w:numPr>
        <w:suppressAutoHyphens/>
        <w:spacing w:before="240" w:after="240" w:line="24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rsidR="004C4651" w:rsidRPr="00AD2AE5" w:rsidRDefault="004C4651" w:rsidP="00604986">
      <w:pPr>
        <w:pStyle w:val="Prrafodelista"/>
        <w:spacing w:after="0" w:line="240" w:lineRule="auto"/>
        <w:ind w:left="709"/>
        <w:contextualSpacing w:val="0"/>
        <w:jc w:val="both"/>
        <w:rPr>
          <w:rFonts w:ascii="Arial" w:hAnsi="Arial" w:cs="Arial"/>
        </w:rPr>
      </w:pPr>
    </w:p>
    <w:p w:rsidR="004E69A3" w:rsidRPr="00AD2AE5" w:rsidRDefault="004E69A3" w:rsidP="00053803">
      <w:pPr>
        <w:pStyle w:val="Prrafodelista"/>
        <w:numPr>
          <w:ilvl w:val="0"/>
          <w:numId w:val="5"/>
        </w:numPr>
        <w:spacing w:after="0" w:line="240" w:lineRule="auto"/>
        <w:ind w:left="284" w:hanging="284"/>
        <w:contextualSpacing w:val="0"/>
        <w:jc w:val="both"/>
        <w:rPr>
          <w:rFonts w:ascii="Arial" w:hAnsi="Arial" w:cs="Arial"/>
        </w:rPr>
      </w:pPr>
      <w:r w:rsidRPr="00AD2AE5">
        <w:rPr>
          <w:rFonts w:ascii="Arial" w:hAnsi="Arial" w:cs="Arial"/>
        </w:rPr>
        <w:t xml:space="preserve">Para la evaluación y comparación de las ofertas, la Convocante utilizará los siguientes criterios: </w:t>
      </w:r>
    </w:p>
    <w:p w:rsidR="00C52DA7" w:rsidRPr="00AD2AE5" w:rsidRDefault="00A90874">
      <w:pPr>
        <w:tabs>
          <w:tab w:val="num" w:pos="1170"/>
        </w:tabs>
        <w:spacing w:after="120"/>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4E69A3" w:rsidRPr="00AD2AE5" w:rsidRDefault="004E69A3" w:rsidP="00053803">
      <w:pPr>
        <w:pStyle w:val="Prrafodelista"/>
        <w:numPr>
          <w:ilvl w:val="0"/>
          <w:numId w:val="6"/>
        </w:numPr>
        <w:spacing w:after="0" w:line="240" w:lineRule="auto"/>
        <w:contextualSpacing w:val="0"/>
        <w:jc w:val="both"/>
        <w:rPr>
          <w:rFonts w:ascii="Arial" w:hAnsi="Arial" w:cs="Arial"/>
        </w:rPr>
      </w:pPr>
      <w:r w:rsidRPr="003925AB">
        <w:rPr>
          <w:rFonts w:ascii="Arial" w:hAnsi="Arial" w:cs="Arial"/>
          <w:b/>
        </w:rPr>
        <w:t>Capacidad legal</w:t>
      </w:r>
      <w:r w:rsidRPr="00AD2AE5">
        <w:rPr>
          <w:rFonts w:ascii="Arial" w:hAnsi="Arial" w:cs="Arial"/>
        </w:rPr>
        <w:t xml:space="preserve">: </w:t>
      </w:r>
    </w:p>
    <w:p w:rsidR="004E69A3" w:rsidRPr="00AD2AE5" w:rsidRDefault="004E69A3" w:rsidP="00053803">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rsidR="00A90874" w:rsidRPr="00AD2AE5" w:rsidRDefault="004E69A3" w:rsidP="00053803">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rsidR="00D575DA" w:rsidRPr="00AD2AE5" w:rsidRDefault="00D575DA" w:rsidP="00053803">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r w:rsidRPr="00AD2AE5">
        <w:rPr>
          <w:rFonts w:ascii="Arial" w:hAnsi="Arial" w:cs="Arial"/>
        </w:rPr>
        <w:t xml:space="preserve"> </w:t>
      </w:r>
    </w:p>
    <w:p w:rsidR="00106362" w:rsidRPr="00AD2AE5" w:rsidRDefault="00106362" w:rsidP="007A270F">
      <w:pPr>
        <w:pStyle w:val="Prrafodelista"/>
        <w:spacing w:after="0" w:line="240" w:lineRule="auto"/>
        <w:ind w:left="709"/>
        <w:jc w:val="both"/>
        <w:rPr>
          <w:rFonts w:ascii="Arial" w:hAnsi="Arial" w:cs="Arial"/>
        </w:rPr>
      </w:pPr>
    </w:p>
    <w:p w:rsidR="008C1B4A" w:rsidRPr="002314F8" w:rsidRDefault="008C1B4A" w:rsidP="00C22F95">
      <w:pPr>
        <w:spacing w:after="0" w:line="240" w:lineRule="auto"/>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rsidR="008C1B4A" w:rsidRPr="00AD2AE5" w:rsidRDefault="008C1B4A" w:rsidP="00C22F95">
      <w:pPr>
        <w:spacing w:after="0"/>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rsidR="008C1B4A" w:rsidRPr="00AD2AE5" w:rsidRDefault="008C1B4A" w:rsidP="00C22F95">
      <w:pPr>
        <w:spacing w:after="0"/>
        <w:jc w:val="both"/>
        <w:rPr>
          <w:rFonts w:ascii="Arial" w:hAnsi="Arial" w:cs="Arial"/>
          <w:lang w:val="es-AR"/>
        </w:rPr>
      </w:pPr>
      <w:r w:rsidRPr="00AD2AE5">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8C1B4A" w:rsidRPr="00AD2AE5" w:rsidRDefault="008C1B4A" w:rsidP="00C22F95">
      <w:pPr>
        <w:spacing w:after="0"/>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rsidR="00C74B4B" w:rsidRPr="001352B2" w:rsidRDefault="008C1B4A" w:rsidP="001352B2">
      <w:pPr>
        <w:spacing w:after="0"/>
        <w:jc w:val="both"/>
        <w:rPr>
          <w:rFonts w:ascii="Arial" w:hAnsi="Arial" w:cs="Arial"/>
          <w:lang w:val="es-AR"/>
        </w:rPr>
      </w:pPr>
      <w:r w:rsidRPr="00AD2AE5">
        <w:rPr>
          <w:rFonts w:ascii="Arial" w:hAnsi="Arial" w:cs="Arial"/>
          <w:lang w:val="es-AR"/>
        </w:rPr>
        <w:lastRenderedPageBreak/>
        <w:t>Si el Comité confirma que el Oferente o sus integrantes, poseen impedimentos la oferta será rechazada, y se remitirán los antecedentes a la Dirección Nacional de Contrataciones Públicas (DN</w:t>
      </w:r>
      <w:r w:rsidR="001352B2">
        <w:rPr>
          <w:rFonts w:ascii="Arial" w:hAnsi="Arial" w:cs="Arial"/>
          <w:lang w:val="es-AR"/>
        </w:rPr>
        <w:t>CP) para los fines pertinentes.</w:t>
      </w:r>
    </w:p>
    <w:p w:rsidR="004A1290" w:rsidRPr="002314F8" w:rsidRDefault="004A1290" w:rsidP="00053803">
      <w:pPr>
        <w:pStyle w:val="Prrafodelista"/>
        <w:numPr>
          <w:ilvl w:val="0"/>
          <w:numId w:val="6"/>
        </w:numPr>
        <w:ind w:left="426" w:hanging="426"/>
        <w:rPr>
          <w:b/>
          <w:sz w:val="24"/>
          <w:szCs w:val="20"/>
          <w:lang w:val="es-ES_tradnl"/>
        </w:rPr>
      </w:pPr>
      <w:r w:rsidRPr="002314F8">
        <w:rPr>
          <w:b/>
          <w:sz w:val="24"/>
          <w:szCs w:val="20"/>
          <w:lang w:val="es-ES_tradnl"/>
        </w:rPr>
        <w:t>Análisis de los precios ofertados</w:t>
      </w:r>
    </w:p>
    <w:p w:rsidR="004A1290" w:rsidRPr="00AD2AE5" w:rsidRDefault="004A1290" w:rsidP="00C22F95">
      <w:pPr>
        <w:autoSpaceDE w:val="0"/>
        <w:autoSpaceDN w:val="0"/>
        <w:jc w:val="both"/>
        <w:rPr>
          <w:rFonts w:ascii="Arial" w:eastAsia="Calibri" w:hAnsi="Arial" w:cs="Arial"/>
          <w:szCs w:val="20"/>
          <w:lang w:eastAsia="es-PY"/>
        </w:rPr>
      </w:pPr>
      <w:r w:rsidRPr="00AD2AE5">
        <w:rPr>
          <w:rFonts w:ascii="Arial" w:eastAsia="Calibri" w:hAnsi="Arial"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4A1290" w:rsidRPr="00AD2AE5" w:rsidRDefault="004A1290" w:rsidP="00C22F95">
      <w:pPr>
        <w:autoSpaceDE w:val="0"/>
        <w:autoSpaceDN w:val="0"/>
        <w:rPr>
          <w:rFonts w:ascii="Arial" w:eastAsia="Calibri" w:hAnsi="Arial" w:cs="Arial"/>
          <w:szCs w:val="20"/>
          <w:lang w:eastAsia="es-PY"/>
        </w:rPr>
      </w:pPr>
      <w:r w:rsidRPr="00AD2AE5">
        <w:rPr>
          <w:rFonts w:ascii="Arial" w:eastAsia="Calibri"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rsidR="004A1290" w:rsidRPr="00AD2AE5" w:rsidRDefault="004A1290" w:rsidP="00035CEB">
      <w:pPr>
        <w:pStyle w:val="Prrafodelista"/>
        <w:spacing w:after="0" w:line="240" w:lineRule="auto"/>
        <w:ind w:left="709"/>
        <w:jc w:val="both"/>
        <w:rPr>
          <w:rFonts w:ascii="Arial" w:hAnsi="Arial" w:cs="Arial"/>
        </w:rPr>
      </w:pPr>
    </w:p>
    <w:p w:rsidR="004B187B" w:rsidRPr="00053912" w:rsidRDefault="004B187B" w:rsidP="00053912">
      <w:pPr>
        <w:pStyle w:val="Prrafodelista"/>
        <w:numPr>
          <w:ilvl w:val="0"/>
          <w:numId w:val="6"/>
        </w:numPr>
        <w:ind w:left="426" w:hanging="426"/>
        <w:rPr>
          <w:b/>
          <w:sz w:val="24"/>
          <w:szCs w:val="20"/>
          <w:lang w:val="es-ES_tradnl"/>
        </w:rPr>
      </w:pPr>
      <w:r w:rsidRPr="00053912">
        <w:rPr>
          <w:b/>
          <w:sz w:val="24"/>
          <w:szCs w:val="20"/>
          <w:lang w:val="es-ES_tradnl"/>
        </w:rPr>
        <w:t xml:space="preserve">Capacidad financiera: </w:t>
      </w:r>
      <w:bookmarkStart w:id="0" w:name="_Hlk493232572"/>
      <w:r w:rsidR="0037526F" w:rsidRPr="00053912">
        <w:rPr>
          <w:b/>
          <w:sz w:val="24"/>
          <w:szCs w:val="20"/>
          <w:lang w:val="es-ES_tradnl"/>
        </w:rPr>
        <w:t>No aplica</w:t>
      </w:r>
      <w:bookmarkEnd w:id="0"/>
    </w:p>
    <w:p w:rsidR="004B187B" w:rsidRPr="00AD2AE5" w:rsidRDefault="004B187B" w:rsidP="00774B82">
      <w:pPr>
        <w:pStyle w:val="Prrafodelista"/>
        <w:spacing w:after="0" w:line="360" w:lineRule="auto"/>
        <w:ind w:left="993" w:hanging="567"/>
        <w:jc w:val="both"/>
        <w:rPr>
          <w:rFonts w:ascii="Arial" w:hAnsi="Arial" w:cs="Arial"/>
          <w:i/>
        </w:rPr>
      </w:pPr>
    </w:p>
    <w:p w:rsidR="00053912" w:rsidRPr="00053912" w:rsidRDefault="004B187B" w:rsidP="00746E74">
      <w:pPr>
        <w:pStyle w:val="Prrafodelista"/>
        <w:numPr>
          <w:ilvl w:val="0"/>
          <w:numId w:val="6"/>
        </w:numPr>
        <w:ind w:left="426" w:hanging="426"/>
        <w:rPr>
          <w:b/>
          <w:sz w:val="24"/>
          <w:szCs w:val="20"/>
          <w:lang w:val="es-ES_tradnl"/>
        </w:rPr>
      </w:pPr>
      <w:r w:rsidRPr="00053912">
        <w:rPr>
          <w:b/>
          <w:sz w:val="24"/>
          <w:szCs w:val="20"/>
          <w:lang w:val="es-ES_tradnl"/>
        </w:rPr>
        <w:t>Capacidad técnica</w:t>
      </w:r>
      <w:r w:rsidR="009307ED" w:rsidRPr="00053912">
        <w:rPr>
          <w:b/>
          <w:sz w:val="24"/>
          <w:szCs w:val="20"/>
          <w:lang w:val="es-ES_tradnl"/>
        </w:rPr>
        <w:t>:</w:t>
      </w:r>
      <w:r w:rsidR="005535D2" w:rsidRPr="00053912">
        <w:rPr>
          <w:b/>
          <w:sz w:val="24"/>
          <w:szCs w:val="20"/>
          <w:lang w:val="es-ES_tradnl"/>
        </w:rPr>
        <w:t xml:space="preserve"> </w:t>
      </w:r>
    </w:p>
    <w:p w:rsidR="00746E74" w:rsidRPr="00746E74" w:rsidRDefault="00746E74" w:rsidP="00746E74">
      <w:pPr>
        <w:pStyle w:val="Prrafodelista"/>
        <w:numPr>
          <w:ilvl w:val="0"/>
          <w:numId w:val="24"/>
        </w:numPr>
        <w:spacing w:after="0"/>
        <w:jc w:val="both"/>
        <w:rPr>
          <w:rFonts w:ascii="Arial" w:eastAsia="Arial Unicode MS" w:hAnsi="Arial" w:cs="Arial"/>
        </w:rPr>
      </w:pPr>
      <w:r w:rsidRPr="00746E74">
        <w:rPr>
          <w:rFonts w:ascii="Arial" w:eastAsia="Arial Unicode MS" w:hAnsi="Arial" w:cs="Arial"/>
        </w:rPr>
        <w:t>Presentar Constancia de Centro Autorizado de Servicio emitido por el fabricante, de las marcas y modelos de equipos solicitados en el presente llamado.</w:t>
      </w:r>
    </w:p>
    <w:p w:rsidR="00746E74" w:rsidRPr="00746E74" w:rsidRDefault="00746E74" w:rsidP="00746E74">
      <w:pPr>
        <w:pStyle w:val="Prrafodelista"/>
        <w:numPr>
          <w:ilvl w:val="0"/>
          <w:numId w:val="24"/>
        </w:numPr>
        <w:spacing w:after="0"/>
        <w:jc w:val="both"/>
        <w:rPr>
          <w:rFonts w:ascii="Arial" w:eastAsia="Arial Unicode MS" w:hAnsi="Arial" w:cs="Arial"/>
        </w:rPr>
      </w:pPr>
      <w:r w:rsidRPr="00746E74">
        <w:rPr>
          <w:rFonts w:ascii="Arial" w:eastAsia="Arial Unicode MS" w:hAnsi="Arial" w:cs="Arial"/>
        </w:rPr>
        <w:t xml:space="preserve">Presentar como mínimo 3 (tres) Certificados de los técnicos de haber sido entrenados para brindar los servicios requeridos de las marcas y modelos de equipos solicitados en el presente </w:t>
      </w:r>
      <w:r w:rsidR="00A630EF" w:rsidRPr="00746E74">
        <w:rPr>
          <w:rFonts w:ascii="Arial" w:eastAsia="Arial Unicode MS" w:hAnsi="Arial" w:cs="Arial"/>
        </w:rPr>
        <w:t>llamado. -</w:t>
      </w:r>
    </w:p>
    <w:p w:rsidR="00746E74" w:rsidRPr="00661005" w:rsidRDefault="00746E74" w:rsidP="00746E74">
      <w:pPr>
        <w:pStyle w:val="Prrafodelista"/>
        <w:numPr>
          <w:ilvl w:val="0"/>
          <w:numId w:val="24"/>
        </w:numPr>
        <w:spacing w:after="0"/>
        <w:jc w:val="both"/>
        <w:rPr>
          <w:rFonts w:eastAsia="Arial Unicode MS"/>
          <w:sz w:val="20"/>
          <w:szCs w:val="20"/>
        </w:rPr>
      </w:pPr>
      <w:r w:rsidRPr="00746E74">
        <w:rPr>
          <w:rFonts w:ascii="Arial" w:eastAsia="Arial Unicode MS" w:hAnsi="Arial" w:cs="Arial"/>
        </w:rPr>
        <w:t xml:space="preserve">Presentar Declaración Jurada por la cual se asegura la provisión de repuestos </w:t>
      </w:r>
      <w:r w:rsidR="00A630EF" w:rsidRPr="00746E74">
        <w:rPr>
          <w:rFonts w:ascii="Arial" w:eastAsia="Arial Unicode MS" w:hAnsi="Arial" w:cs="Arial"/>
        </w:rPr>
        <w:t>originales para</w:t>
      </w:r>
      <w:r w:rsidRPr="00746E74">
        <w:rPr>
          <w:rFonts w:ascii="Arial" w:eastAsia="Arial Unicode MS" w:hAnsi="Arial" w:cs="Arial"/>
        </w:rPr>
        <w:t xml:space="preserve"> fotocopiadoras </w:t>
      </w:r>
      <w:r w:rsidR="00A630EF" w:rsidRPr="00746E74">
        <w:rPr>
          <w:rFonts w:ascii="Arial" w:eastAsia="Arial Unicode MS" w:hAnsi="Arial" w:cs="Arial"/>
        </w:rPr>
        <w:t>de la</w:t>
      </w:r>
      <w:r w:rsidRPr="00746E74">
        <w:rPr>
          <w:rFonts w:ascii="Arial" w:eastAsia="Arial Unicode MS" w:hAnsi="Arial" w:cs="Arial"/>
        </w:rPr>
        <w:t xml:space="preserve"> marca </w:t>
      </w:r>
      <w:r w:rsidR="00A630EF">
        <w:rPr>
          <w:rFonts w:ascii="Arial" w:eastAsia="Arial Unicode MS" w:hAnsi="Arial" w:cs="Arial"/>
        </w:rPr>
        <w:t>requerida en el presente llamado</w:t>
      </w:r>
      <w:r w:rsidR="00A630EF" w:rsidRPr="00B955FA">
        <w:rPr>
          <w:rFonts w:eastAsia="Arial Unicode MS"/>
          <w:sz w:val="20"/>
          <w:szCs w:val="20"/>
        </w:rPr>
        <w:t>. -</w:t>
      </w:r>
    </w:p>
    <w:p w:rsidR="005535D2" w:rsidRPr="00053912" w:rsidRDefault="005535D2" w:rsidP="00746E74">
      <w:pPr>
        <w:spacing w:after="0"/>
        <w:jc w:val="both"/>
        <w:rPr>
          <w:rFonts w:ascii="Arial" w:hAnsi="Arial" w:cs="Arial"/>
          <w:lang w:val="es-ES"/>
        </w:rPr>
      </w:pPr>
      <w:r w:rsidRPr="00053912">
        <w:rPr>
          <w:rFonts w:ascii="Arial" w:hAnsi="Arial" w:cs="Arial"/>
          <w:lang w:val="es-ES"/>
        </w:rPr>
        <w:t>.</w:t>
      </w:r>
    </w:p>
    <w:p w:rsidR="005535D2" w:rsidRDefault="005535D2" w:rsidP="00D14EE5">
      <w:pPr>
        <w:pStyle w:val="Prrafodelista"/>
        <w:spacing w:after="0"/>
        <w:ind w:left="0"/>
        <w:rPr>
          <w:rFonts w:ascii="Arial" w:hAnsi="Arial" w:cs="Arial"/>
          <w:b/>
          <w:bCs/>
        </w:rPr>
      </w:pPr>
      <w:r w:rsidRPr="00D14EE5">
        <w:rPr>
          <w:rFonts w:ascii="Arial" w:hAnsi="Arial" w:cs="Arial"/>
          <w:b/>
          <w:bCs/>
        </w:rPr>
        <w:t>El Comité de Evaluación de Ofertas de la Convocante se reserva el derecho de comprobar la veracidad de las informaciones presentadas.</w:t>
      </w:r>
    </w:p>
    <w:p w:rsidR="00DE7DEB" w:rsidRPr="00D14EE5" w:rsidRDefault="00DE7DEB" w:rsidP="00D14EE5">
      <w:pPr>
        <w:pStyle w:val="Prrafodelista"/>
        <w:spacing w:after="0"/>
        <w:ind w:left="0"/>
        <w:rPr>
          <w:rFonts w:ascii="Arial" w:hAnsi="Arial" w:cs="Arial"/>
          <w:sz w:val="20"/>
          <w:szCs w:val="20"/>
          <w:lang w:val="es-ES"/>
        </w:rPr>
      </w:pPr>
    </w:p>
    <w:p w:rsidR="004E69A3" w:rsidRPr="00053912" w:rsidRDefault="004E69A3" w:rsidP="00053912">
      <w:pPr>
        <w:pStyle w:val="Prrafodelista"/>
        <w:numPr>
          <w:ilvl w:val="0"/>
          <w:numId w:val="6"/>
        </w:numPr>
        <w:ind w:left="426" w:hanging="426"/>
        <w:rPr>
          <w:b/>
          <w:sz w:val="24"/>
          <w:szCs w:val="20"/>
          <w:lang w:val="es-ES_tradnl"/>
        </w:rPr>
      </w:pPr>
      <w:r w:rsidRPr="00053912">
        <w:rPr>
          <w:b/>
          <w:sz w:val="24"/>
          <w:szCs w:val="20"/>
          <w:lang w:val="es-ES_tradnl"/>
        </w:rPr>
        <w:t xml:space="preserve">Experiencia: </w:t>
      </w:r>
    </w:p>
    <w:p w:rsidR="0037526F" w:rsidRPr="0037526F" w:rsidRDefault="0037526F" w:rsidP="0037526F">
      <w:pPr>
        <w:autoSpaceDE w:val="0"/>
        <w:autoSpaceDN w:val="0"/>
        <w:jc w:val="both"/>
        <w:rPr>
          <w:rFonts w:ascii="Arial" w:eastAsia="Calibri" w:hAnsi="Arial" w:cs="Arial"/>
          <w:szCs w:val="20"/>
          <w:lang w:eastAsia="es-PY"/>
        </w:rPr>
      </w:pPr>
      <w:r w:rsidRPr="0037526F">
        <w:rPr>
          <w:rFonts w:ascii="Arial" w:eastAsia="Calibri" w:hAnsi="Arial" w:cs="Arial"/>
          <w:szCs w:val="20"/>
          <w:lang w:eastAsia="es-PY"/>
        </w:rPr>
        <w:t>El Oferente deberá proporcionar evidencia documentada que demuestre su cumplimiento con los siguientes requisitos de experiencia:</w:t>
      </w:r>
    </w:p>
    <w:p w:rsidR="0037526F" w:rsidRPr="0037526F" w:rsidRDefault="0037526F" w:rsidP="0037526F">
      <w:pPr>
        <w:autoSpaceDE w:val="0"/>
        <w:autoSpaceDN w:val="0"/>
        <w:jc w:val="both"/>
        <w:rPr>
          <w:rFonts w:ascii="Arial" w:eastAsia="Calibri" w:hAnsi="Arial" w:cs="Arial"/>
          <w:szCs w:val="20"/>
          <w:lang w:eastAsia="es-PY"/>
        </w:rPr>
      </w:pPr>
      <w:r w:rsidRPr="0037526F">
        <w:rPr>
          <w:rFonts w:ascii="Arial" w:eastAsia="Calibri" w:hAnsi="Arial" w:cs="Arial"/>
          <w:szCs w:val="20"/>
          <w:lang w:eastAsia="es-PY"/>
        </w:rPr>
        <w:t xml:space="preserve">El Oferente deberá demostrar la capacidad de haber suministrado los bienes y/o servicios objeto de la presente </w:t>
      </w:r>
      <w:r w:rsidR="00173BFF">
        <w:rPr>
          <w:rFonts w:ascii="Arial" w:eastAsia="Calibri" w:hAnsi="Arial" w:cs="Arial"/>
          <w:szCs w:val="20"/>
          <w:lang w:eastAsia="es-PY"/>
        </w:rPr>
        <w:t>contratación</w:t>
      </w:r>
      <w:r w:rsidRPr="0037526F">
        <w:rPr>
          <w:rFonts w:ascii="Arial" w:eastAsia="Calibri" w:hAnsi="Arial" w:cs="Arial"/>
          <w:szCs w:val="20"/>
          <w:lang w:eastAsia="es-PY"/>
        </w:rPr>
        <w:t>, como proveedor y en forma satisfactoria, de</w:t>
      </w:r>
      <w:r w:rsidR="00173BFF">
        <w:rPr>
          <w:rFonts w:ascii="Arial" w:eastAsia="Calibri" w:hAnsi="Arial" w:cs="Arial"/>
          <w:szCs w:val="20"/>
          <w:lang w:eastAsia="es-PY"/>
        </w:rPr>
        <w:t xml:space="preserve"> los</w:t>
      </w:r>
      <w:r w:rsidRPr="0037526F">
        <w:rPr>
          <w:rFonts w:ascii="Arial" w:eastAsia="Calibri" w:hAnsi="Arial" w:cs="Arial"/>
          <w:szCs w:val="20"/>
          <w:lang w:eastAsia="es-PY"/>
        </w:rPr>
        <w:t xml:space="preserve"> “productos</w:t>
      </w:r>
      <w:r w:rsidR="00173BFF">
        <w:rPr>
          <w:rFonts w:ascii="Arial" w:eastAsia="Calibri" w:hAnsi="Arial" w:cs="Arial"/>
          <w:szCs w:val="20"/>
          <w:lang w:eastAsia="es-PY"/>
        </w:rPr>
        <w:t>/servicios</w:t>
      </w:r>
      <w:r w:rsidRPr="0037526F">
        <w:rPr>
          <w:rFonts w:ascii="Arial" w:eastAsia="Calibri" w:hAnsi="Arial" w:cs="Arial"/>
          <w:szCs w:val="20"/>
          <w:lang w:eastAsia="es-PY"/>
        </w:rPr>
        <w:t xml:space="preserve"> similares” a lo solicitado en esta contratación, para lo cual deberá proporcionar evidencia documentada que demuestre su cumplimiento. Para dicho efecto se considerará</w:t>
      </w:r>
      <w:r w:rsidR="00173BFF">
        <w:rPr>
          <w:rFonts w:ascii="Arial" w:eastAsia="Calibri" w:hAnsi="Arial" w:cs="Arial"/>
          <w:szCs w:val="20"/>
          <w:lang w:eastAsia="es-PY"/>
        </w:rPr>
        <w:t>n</w:t>
      </w:r>
      <w:r w:rsidRPr="0037526F">
        <w:rPr>
          <w:rFonts w:ascii="Arial" w:eastAsia="Calibri" w:hAnsi="Arial" w:cs="Arial"/>
          <w:szCs w:val="20"/>
          <w:lang w:eastAsia="es-PY"/>
        </w:rPr>
        <w:t xml:space="preserve"> Copias</w:t>
      </w:r>
      <w:r>
        <w:rPr>
          <w:rFonts w:ascii="Arial" w:eastAsia="Calibri" w:hAnsi="Arial" w:cs="Arial"/>
          <w:szCs w:val="20"/>
          <w:lang w:eastAsia="es-PY"/>
        </w:rPr>
        <w:t xml:space="preserve"> de Contratos,</w:t>
      </w:r>
      <w:r w:rsidRPr="0037526F">
        <w:rPr>
          <w:rFonts w:ascii="Arial" w:eastAsia="Calibri" w:hAnsi="Arial" w:cs="Arial"/>
          <w:szCs w:val="20"/>
          <w:lang w:eastAsia="es-PY"/>
        </w:rPr>
        <w:t xml:space="preserve"> </w:t>
      </w:r>
      <w:r w:rsidRPr="00746E74">
        <w:rPr>
          <w:rFonts w:ascii="Arial" w:eastAsia="Calibri" w:hAnsi="Arial" w:cs="Arial"/>
          <w:szCs w:val="20"/>
          <w:lang w:eastAsia="es-PY"/>
        </w:rPr>
        <w:t xml:space="preserve">Facturas, Órdenes de Compra o Servicios de provisiones similares con Entidades públicas y/o privadas, por un volumen mínimo de </w:t>
      </w:r>
      <w:r w:rsidR="00746E74" w:rsidRPr="00746E74">
        <w:rPr>
          <w:rFonts w:ascii="Arial" w:eastAsia="Calibri" w:hAnsi="Arial" w:cs="Arial"/>
          <w:szCs w:val="20"/>
          <w:highlight w:val="yellow"/>
          <w:lang w:eastAsia="es-PY"/>
        </w:rPr>
        <w:t>50</w:t>
      </w:r>
      <w:r w:rsidRPr="00746E74">
        <w:rPr>
          <w:rFonts w:ascii="Arial" w:eastAsia="Calibri" w:hAnsi="Arial" w:cs="Arial"/>
          <w:szCs w:val="20"/>
          <w:highlight w:val="yellow"/>
          <w:lang w:eastAsia="es-PY"/>
        </w:rPr>
        <w:t>%</w:t>
      </w:r>
      <w:r w:rsidRPr="00746E74">
        <w:rPr>
          <w:rFonts w:ascii="Arial" w:eastAsia="Calibri" w:hAnsi="Arial" w:cs="Arial"/>
          <w:szCs w:val="20"/>
          <w:lang w:eastAsia="es-PY"/>
        </w:rPr>
        <w:t xml:space="preserve"> del monto</w:t>
      </w:r>
      <w:r w:rsidR="00513C7E" w:rsidRPr="00746E74">
        <w:rPr>
          <w:rFonts w:ascii="Arial" w:eastAsia="Calibri" w:hAnsi="Arial" w:cs="Arial"/>
          <w:szCs w:val="20"/>
          <w:lang w:eastAsia="es-PY"/>
        </w:rPr>
        <w:t xml:space="preserve"> </w:t>
      </w:r>
      <w:r w:rsidR="00DE7DEB" w:rsidRPr="00746E74">
        <w:rPr>
          <w:rFonts w:ascii="Arial" w:eastAsia="Calibri" w:hAnsi="Arial" w:cs="Arial"/>
          <w:szCs w:val="20"/>
          <w:lang w:eastAsia="es-PY"/>
        </w:rPr>
        <w:t>máximo</w:t>
      </w:r>
      <w:r w:rsidRPr="00746E74">
        <w:rPr>
          <w:rFonts w:ascii="Arial" w:eastAsia="Calibri" w:hAnsi="Arial" w:cs="Arial"/>
          <w:szCs w:val="20"/>
          <w:lang w:eastAsia="es-PY"/>
        </w:rPr>
        <w:t xml:space="preserve"> de la oferta, en la sumatoria de los tres últimos años: </w:t>
      </w:r>
      <w:r w:rsidR="001352B2" w:rsidRPr="00746E74">
        <w:rPr>
          <w:rFonts w:ascii="Arial" w:eastAsia="Calibri" w:hAnsi="Arial" w:cs="Arial"/>
          <w:szCs w:val="20"/>
          <w:lang w:eastAsia="es-PY"/>
        </w:rPr>
        <w:t>2015, 2016</w:t>
      </w:r>
      <w:r w:rsidRPr="00746E74">
        <w:rPr>
          <w:rFonts w:ascii="Arial" w:eastAsia="Calibri" w:hAnsi="Arial" w:cs="Arial"/>
          <w:szCs w:val="20"/>
          <w:lang w:eastAsia="es-PY"/>
        </w:rPr>
        <w:t>,</w:t>
      </w:r>
      <w:r w:rsidR="00D14EE5" w:rsidRPr="00746E74">
        <w:rPr>
          <w:rFonts w:ascii="Arial" w:eastAsia="Calibri" w:hAnsi="Arial" w:cs="Arial"/>
          <w:szCs w:val="20"/>
          <w:lang w:eastAsia="es-PY"/>
        </w:rPr>
        <w:t xml:space="preserve"> </w:t>
      </w:r>
      <w:r w:rsidRPr="00746E74">
        <w:rPr>
          <w:rFonts w:ascii="Arial" w:eastAsia="Calibri" w:hAnsi="Arial" w:cs="Arial"/>
          <w:szCs w:val="20"/>
          <w:lang w:eastAsia="es-PY"/>
        </w:rPr>
        <w:t>2</w:t>
      </w:r>
      <w:r w:rsidR="001352B2" w:rsidRPr="00746E74">
        <w:rPr>
          <w:rFonts w:ascii="Arial" w:eastAsia="Calibri" w:hAnsi="Arial" w:cs="Arial"/>
          <w:szCs w:val="20"/>
          <w:lang w:eastAsia="es-PY"/>
        </w:rPr>
        <w:t>017</w:t>
      </w:r>
      <w:r w:rsidRPr="00746E74">
        <w:rPr>
          <w:rFonts w:ascii="Arial" w:eastAsia="Calibri" w:hAnsi="Arial" w:cs="Arial"/>
          <w:szCs w:val="20"/>
          <w:lang w:eastAsia="es-PY"/>
        </w:rPr>
        <w:t>.</w:t>
      </w:r>
    </w:p>
    <w:p w:rsidR="0037526F" w:rsidRPr="0037526F" w:rsidRDefault="0037526F" w:rsidP="0037526F">
      <w:pPr>
        <w:autoSpaceDE w:val="0"/>
        <w:autoSpaceDN w:val="0"/>
        <w:jc w:val="both"/>
        <w:rPr>
          <w:rFonts w:ascii="Arial" w:eastAsia="Calibri" w:hAnsi="Arial" w:cs="Arial"/>
          <w:szCs w:val="20"/>
          <w:lang w:eastAsia="es-PY"/>
        </w:rPr>
      </w:pPr>
      <w:r w:rsidRPr="0037526F">
        <w:rPr>
          <w:rFonts w:ascii="Arial" w:eastAsia="Calibri" w:hAnsi="Arial" w:cs="Arial"/>
          <w:szCs w:val="20"/>
          <w:lang w:eastAsia="es-PY"/>
        </w:rPr>
        <w:t>Serán considerados “</w:t>
      </w:r>
      <w:r>
        <w:rPr>
          <w:rFonts w:ascii="Arial" w:eastAsia="Calibri" w:hAnsi="Arial" w:cs="Arial"/>
          <w:szCs w:val="20"/>
          <w:lang w:eastAsia="es-PY"/>
        </w:rPr>
        <w:t>productos</w:t>
      </w:r>
      <w:r w:rsidR="00173BFF">
        <w:rPr>
          <w:rFonts w:ascii="Arial" w:eastAsia="Calibri" w:hAnsi="Arial" w:cs="Arial"/>
          <w:szCs w:val="20"/>
          <w:lang w:eastAsia="es-PY"/>
        </w:rPr>
        <w:t>/servicios</w:t>
      </w:r>
      <w:r>
        <w:rPr>
          <w:rFonts w:ascii="Arial" w:eastAsia="Calibri" w:hAnsi="Arial" w:cs="Arial"/>
          <w:szCs w:val="20"/>
          <w:lang w:eastAsia="es-PY"/>
        </w:rPr>
        <w:t xml:space="preserve"> similares”</w:t>
      </w:r>
      <w:r w:rsidR="00173BFF">
        <w:rPr>
          <w:rFonts w:ascii="Arial" w:eastAsia="Calibri" w:hAnsi="Arial" w:cs="Arial"/>
          <w:szCs w:val="20"/>
          <w:lang w:eastAsia="es-PY"/>
        </w:rPr>
        <w:t xml:space="preserve"> los</w:t>
      </w:r>
      <w:r>
        <w:rPr>
          <w:rFonts w:ascii="Arial" w:eastAsia="Calibri" w:hAnsi="Arial" w:cs="Arial"/>
          <w:szCs w:val="20"/>
          <w:lang w:eastAsia="es-PY"/>
        </w:rPr>
        <w:t xml:space="preserve"> </w:t>
      </w:r>
      <w:r w:rsidR="00746E74" w:rsidRPr="00746E74">
        <w:rPr>
          <w:rFonts w:ascii="Arial" w:eastAsia="Calibri" w:hAnsi="Arial" w:cs="Arial"/>
          <w:szCs w:val="20"/>
          <w:lang w:eastAsia="es-PY"/>
        </w:rPr>
        <w:t>Servicio</w:t>
      </w:r>
      <w:r w:rsidR="00173BFF">
        <w:rPr>
          <w:rFonts w:ascii="Arial" w:eastAsia="Calibri" w:hAnsi="Arial" w:cs="Arial"/>
          <w:szCs w:val="20"/>
          <w:lang w:eastAsia="es-PY"/>
        </w:rPr>
        <w:t>s</w:t>
      </w:r>
      <w:r w:rsidR="00746E74" w:rsidRPr="00746E74">
        <w:rPr>
          <w:rFonts w:ascii="Arial" w:eastAsia="Calibri" w:hAnsi="Arial" w:cs="Arial"/>
          <w:szCs w:val="20"/>
          <w:lang w:eastAsia="es-PY"/>
        </w:rPr>
        <w:t xml:space="preserve"> de mantenimiento y reparaciones menore</w:t>
      </w:r>
      <w:r w:rsidR="00746E74">
        <w:rPr>
          <w:rFonts w:ascii="Arial" w:eastAsia="Calibri" w:hAnsi="Arial" w:cs="Arial"/>
          <w:szCs w:val="20"/>
          <w:lang w:eastAsia="es-PY"/>
        </w:rPr>
        <w:t xml:space="preserve">s de fotocopiadoras </w:t>
      </w:r>
      <w:r w:rsidR="00173BFF">
        <w:rPr>
          <w:rFonts w:ascii="Arial" w:eastAsia="Calibri" w:hAnsi="Arial" w:cs="Arial"/>
          <w:szCs w:val="20"/>
          <w:lang w:eastAsia="es-PY"/>
        </w:rPr>
        <w:t xml:space="preserve">de la </w:t>
      </w:r>
      <w:r w:rsidR="00746E74">
        <w:rPr>
          <w:rFonts w:ascii="Arial" w:eastAsia="Calibri" w:hAnsi="Arial" w:cs="Arial"/>
          <w:szCs w:val="20"/>
          <w:lang w:eastAsia="es-PY"/>
        </w:rPr>
        <w:t>marca CANON</w:t>
      </w:r>
      <w:r w:rsidR="00173BFF">
        <w:rPr>
          <w:rFonts w:ascii="Arial" w:eastAsia="Calibri" w:hAnsi="Arial" w:cs="Arial"/>
          <w:szCs w:val="20"/>
          <w:lang w:eastAsia="es-PY"/>
        </w:rPr>
        <w:t>,</w:t>
      </w:r>
      <w:r w:rsidR="00746E74" w:rsidRPr="00746E74">
        <w:rPr>
          <w:rFonts w:ascii="Arial" w:eastAsia="Calibri" w:hAnsi="Arial" w:cs="Arial"/>
          <w:szCs w:val="20"/>
          <w:lang w:eastAsia="es-PY"/>
        </w:rPr>
        <w:t xml:space="preserve"> </w:t>
      </w:r>
      <w:r w:rsidRPr="0037526F">
        <w:rPr>
          <w:rFonts w:ascii="Arial" w:eastAsia="Calibri" w:hAnsi="Arial" w:cs="Arial"/>
          <w:szCs w:val="20"/>
          <w:lang w:eastAsia="es-PY"/>
        </w:rPr>
        <w:t>de las mismas características que los solicitados en el presente llamado (véase planilla de especificaciones técnicas)</w:t>
      </w:r>
    </w:p>
    <w:p w:rsidR="004E69A3" w:rsidRPr="0037526F" w:rsidRDefault="0037526F" w:rsidP="0037526F">
      <w:pPr>
        <w:autoSpaceDE w:val="0"/>
        <w:autoSpaceDN w:val="0"/>
        <w:jc w:val="both"/>
        <w:rPr>
          <w:rFonts w:ascii="Arial" w:eastAsia="Calibri" w:hAnsi="Arial" w:cs="Arial"/>
          <w:szCs w:val="20"/>
          <w:lang w:eastAsia="es-PY"/>
        </w:rPr>
      </w:pPr>
      <w:r w:rsidRPr="0037526F">
        <w:rPr>
          <w:rFonts w:ascii="Arial" w:eastAsia="Calibri" w:hAnsi="Arial" w:cs="Arial"/>
          <w:szCs w:val="20"/>
          <w:lang w:eastAsia="es-PY"/>
        </w:rPr>
        <w:lastRenderedPageBreak/>
        <w:t>Consorcios: En caso de Consorcios, todos los integrantes deberán cumplir los requisitos legales de carácter sustancial en su totalidad. En lo que respecta a los criterios de experiencia, se deberá indicar en la oferta cual es el líder del consorcio, quien deberá cumplir con al menos el 60% de los criterios de calificación, y el 40% restante lo cumplirán los demás integrantes del consorcio.</w:t>
      </w:r>
    </w:p>
    <w:p w:rsidR="001F62A3" w:rsidRPr="00AD2AE5" w:rsidRDefault="001F62A3" w:rsidP="004D377C">
      <w:pPr>
        <w:pStyle w:val="Prrafodelista"/>
        <w:spacing w:after="0" w:line="240" w:lineRule="auto"/>
        <w:ind w:left="993"/>
        <w:jc w:val="both"/>
        <w:rPr>
          <w:rFonts w:ascii="Arial" w:hAnsi="Arial" w:cs="Arial"/>
          <w:i/>
        </w:rPr>
      </w:pPr>
    </w:p>
    <w:p w:rsidR="00C5575E" w:rsidRPr="00AD2AE5" w:rsidRDefault="004E69A3" w:rsidP="00053803">
      <w:pPr>
        <w:pStyle w:val="Prrafodelista"/>
        <w:numPr>
          <w:ilvl w:val="0"/>
          <w:numId w:val="5"/>
        </w:numPr>
        <w:spacing w:before="240" w:after="240" w:line="240" w:lineRule="auto"/>
        <w:ind w:left="284" w:hanging="284"/>
        <w:jc w:val="both"/>
        <w:rPr>
          <w:rFonts w:ascii="Arial" w:hAnsi="Arial" w:cs="Arial"/>
        </w:rPr>
      </w:pPr>
      <w:r w:rsidRPr="00AD2AE5">
        <w:rPr>
          <w:rFonts w:ascii="Arial" w:hAnsi="Arial" w:cs="Arial"/>
        </w:rPr>
        <w:t>El margen de preferencia a ser utilizado es:</w:t>
      </w:r>
      <w:r w:rsidR="004A1290" w:rsidRPr="00AD2AE5">
        <w:rPr>
          <w:rFonts w:ascii="Arial" w:hAnsi="Arial" w:cs="Arial"/>
          <w:i/>
        </w:rPr>
        <w:t xml:space="preserve"> </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C5575E" w:rsidRPr="00AD2AE5" w:rsidRDefault="00C5575E" w:rsidP="00604986">
      <w:pPr>
        <w:pStyle w:val="Prrafodelista"/>
        <w:spacing w:before="240" w:after="240" w:line="240" w:lineRule="auto"/>
        <w:ind w:left="284" w:hanging="284"/>
        <w:jc w:val="both"/>
        <w:rPr>
          <w:rFonts w:ascii="Arial" w:hAnsi="Arial" w:cs="Arial"/>
        </w:rPr>
      </w:pPr>
      <w:r w:rsidRPr="00AD2AE5">
        <w:rPr>
          <w:rFonts w:ascii="Arial" w:hAnsi="Arial" w:cs="Arial"/>
        </w:rPr>
        <w:t xml:space="preserve"> </w:t>
      </w:r>
    </w:p>
    <w:p w:rsidR="00C5575E" w:rsidRPr="00AD2AE5" w:rsidRDefault="00C5575E" w:rsidP="00604986">
      <w:pPr>
        <w:pStyle w:val="Prrafodelista"/>
        <w:spacing w:before="240" w:after="240" w:line="240" w:lineRule="auto"/>
        <w:ind w:left="284"/>
        <w:jc w:val="both"/>
        <w:rPr>
          <w:rFonts w:ascii="Arial" w:hAnsi="Arial" w:cs="Arial"/>
        </w:rPr>
      </w:pPr>
      <w:r w:rsidRPr="00AD2AE5">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37526F" w:rsidRPr="0037526F">
        <w:rPr>
          <w:rFonts w:ascii="Arial" w:hAnsi="Arial" w:cs="Arial"/>
          <w:b/>
        </w:rPr>
        <w:t>3 tres días hábiles</w:t>
      </w:r>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 tope de presentación y apertura de ofertas.</w:t>
      </w:r>
    </w:p>
    <w:p w:rsidR="00C5575E" w:rsidRPr="00AD2AE5" w:rsidRDefault="00C5575E" w:rsidP="00604986">
      <w:pPr>
        <w:pStyle w:val="Prrafodelista"/>
        <w:spacing w:before="240" w:after="240" w:line="240" w:lineRule="auto"/>
        <w:ind w:left="284"/>
        <w:jc w:val="both"/>
        <w:rPr>
          <w:rFonts w:ascii="Arial" w:hAnsi="Arial" w:cs="Arial"/>
        </w:rPr>
      </w:pPr>
    </w:p>
    <w:p w:rsidR="004E69A3" w:rsidRPr="00AD2AE5" w:rsidRDefault="00C5575E" w:rsidP="00604986">
      <w:pPr>
        <w:pStyle w:val="Prrafodelista"/>
        <w:spacing w:before="240" w:after="240" w:line="240" w:lineRule="auto"/>
        <w:ind w:left="284"/>
        <w:jc w:val="both"/>
        <w:rPr>
          <w:rFonts w:ascii="Arial" w:hAnsi="Arial" w:cs="Arial"/>
          <w:iCs/>
          <w:color w:val="FF0000"/>
          <w:szCs w:val="20"/>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r w:rsidR="001F62A3" w:rsidRPr="00AD2AE5">
        <w:rPr>
          <w:rFonts w:ascii="Arial" w:hAnsi="Arial" w:cs="Arial"/>
          <w:iCs/>
          <w:color w:val="FF0000"/>
          <w:szCs w:val="20"/>
        </w:rPr>
        <w:t xml:space="preserve">  </w:t>
      </w:r>
    </w:p>
    <w:p w:rsidR="00C5575E" w:rsidRPr="00AD2AE5" w:rsidRDefault="00C5575E" w:rsidP="00C5575E">
      <w:pPr>
        <w:pStyle w:val="Prrafodelista"/>
        <w:spacing w:before="240" w:after="240" w:line="240" w:lineRule="auto"/>
        <w:jc w:val="both"/>
        <w:rPr>
          <w:rFonts w:ascii="Arial" w:hAnsi="Arial" w:cs="Arial"/>
        </w:rPr>
      </w:pPr>
    </w:p>
    <w:p w:rsidR="004E69A3" w:rsidRPr="00AD2AE5" w:rsidRDefault="004E69A3" w:rsidP="00053803">
      <w:pPr>
        <w:pStyle w:val="Prrafodelista"/>
        <w:numPr>
          <w:ilvl w:val="0"/>
          <w:numId w:val="5"/>
        </w:numPr>
        <w:spacing w:before="240" w:after="240" w:line="240" w:lineRule="auto"/>
        <w:ind w:left="709" w:hanging="709"/>
        <w:contextualSpacing w:val="0"/>
        <w:jc w:val="both"/>
        <w:rPr>
          <w:rFonts w:ascii="Arial" w:hAnsi="Arial" w:cs="Arial"/>
          <w:i/>
          <w:color w:val="FF0000"/>
        </w:rPr>
      </w:pPr>
      <w:r w:rsidRPr="00AD2AE5">
        <w:rPr>
          <w:rFonts w:ascii="Arial" w:hAnsi="Arial" w:cs="Arial"/>
        </w:rPr>
        <w:t xml:space="preserve">Criterio de evaluación y calificación de las muestras: </w:t>
      </w:r>
      <w:r w:rsidR="0037526F">
        <w:rPr>
          <w:rFonts w:ascii="Arial" w:hAnsi="Arial" w:cs="Arial"/>
          <w:i/>
          <w:color w:val="FF0000"/>
        </w:rPr>
        <w:t>No aplica.</w:t>
      </w:r>
    </w:p>
    <w:p w:rsidR="00B00B28" w:rsidRPr="00AD2AE5" w:rsidRDefault="004E69A3" w:rsidP="00053803">
      <w:pPr>
        <w:pStyle w:val="Prrafodelista"/>
        <w:numPr>
          <w:ilvl w:val="0"/>
          <w:numId w:val="5"/>
        </w:numPr>
        <w:spacing w:before="240" w:after="240" w:line="240" w:lineRule="auto"/>
        <w:ind w:left="284" w:hanging="284"/>
        <w:contextualSpacing w:val="0"/>
        <w:jc w:val="both"/>
        <w:rPr>
          <w:rFonts w:ascii="Arial" w:hAnsi="Arial" w:cs="Arial"/>
          <w:szCs w:val="20"/>
        </w:rPr>
      </w:pPr>
      <w:r w:rsidRPr="00AD2AE5">
        <w:rPr>
          <w:rFonts w:ascii="Arial" w:hAnsi="Arial" w:cs="Arial"/>
        </w:rPr>
        <w:t xml:space="preserve">Criterio para desempate de ofertas: </w:t>
      </w:r>
      <w:r w:rsidR="00B00B28" w:rsidRPr="00AD2AE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Pr="00AD2AE5">
        <w:rPr>
          <w:rFonts w:ascii="Arial" w:hAnsi="Arial" w:cs="Arial"/>
          <w:szCs w:val="20"/>
        </w:rPr>
        <w:t xml:space="preserve"> en el Ratio de Liquidez (activo corriente / pasivo corriente) del último año.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Si </w:t>
      </w:r>
      <w:r w:rsidR="00B25658" w:rsidRPr="00AD2AE5">
        <w:rPr>
          <w:rFonts w:ascii="Arial" w:hAnsi="Arial" w:cs="Arial"/>
          <w:szCs w:val="20"/>
        </w:rPr>
        <w:t>aun</w:t>
      </w:r>
      <w:r w:rsidRPr="00AD2AE5">
        <w:rPr>
          <w:rFonts w:ascii="Arial" w:hAnsi="Arial" w:cs="Arial"/>
          <w:szCs w:val="20"/>
        </w:rPr>
        <w:t xml:space="preserve"> aplicando este criterio de desempate, persistiera el mismo, la Convocante analizará la capacidad técnica de las ofertas evaluándose lo siguiente: </w:t>
      </w:r>
    </w:p>
    <w:p w:rsidR="00B00B28" w:rsidRPr="00506F7A" w:rsidRDefault="00B00B28" w:rsidP="00506F7A">
      <w:pPr>
        <w:pStyle w:val="Prrafodelista"/>
        <w:ind w:left="284"/>
        <w:jc w:val="both"/>
        <w:rPr>
          <w:rFonts w:ascii="Arial" w:hAnsi="Arial" w:cs="Arial"/>
          <w:szCs w:val="20"/>
        </w:rPr>
      </w:pPr>
      <w:r w:rsidRPr="00AD2AE5">
        <w:rPr>
          <w:rFonts w:ascii="Arial" w:hAnsi="Arial" w:cs="Arial"/>
          <w:szCs w:val="20"/>
        </w:rPr>
        <w:t xml:space="preserve">El que posea el mayor monto de contratos ejecutados en provisión de bienes de la misma naturaleza, satisfactoriamente con Instituciones Públicas o </w:t>
      </w:r>
      <w:proofErr w:type="gramStart"/>
      <w:r w:rsidRPr="00AD2AE5">
        <w:rPr>
          <w:rFonts w:ascii="Arial" w:hAnsi="Arial" w:cs="Arial"/>
          <w:szCs w:val="20"/>
        </w:rPr>
        <w:t>Privadas,  en</w:t>
      </w:r>
      <w:proofErr w:type="gramEnd"/>
      <w:r w:rsidRPr="00AD2AE5">
        <w:rPr>
          <w:rFonts w:ascii="Arial" w:hAnsi="Arial" w:cs="Arial"/>
          <w:szCs w:val="20"/>
        </w:rPr>
        <w:t xml:space="preserve"> el último año.</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lastRenderedPageBreak/>
        <w:t>En caso de Consorcios;</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rsidR="00B00B28" w:rsidRPr="00AD2AE5" w:rsidRDefault="00B00B28" w:rsidP="00604986">
      <w:pPr>
        <w:pStyle w:val="Prrafodelista"/>
        <w:ind w:left="284"/>
        <w:rPr>
          <w:rFonts w:ascii="Arial" w:hAnsi="Arial" w:cs="Arial"/>
          <w:szCs w:val="20"/>
        </w:rPr>
      </w:pPr>
    </w:p>
    <w:p w:rsidR="00A93666" w:rsidRPr="00AD2AE5" w:rsidRDefault="00DE42B0" w:rsidP="00604986">
      <w:pPr>
        <w:pStyle w:val="Prrafodelista"/>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5F2E2C" w:rsidRPr="00AD2AE5" w:rsidRDefault="005F2E2C" w:rsidP="00604986">
      <w:pPr>
        <w:pStyle w:val="Prrafodelista"/>
        <w:ind w:left="284" w:hanging="284"/>
        <w:rPr>
          <w:sz w:val="24"/>
          <w:lang w:val="es-ES"/>
        </w:rPr>
      </w:pPr>
    </w:p>
    <w:p w:rsidR="001D7681" w:rsidRPr="00AD2AE5" w:rsidRDefault="004E69A3" w:rsidP="00053803">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 xml:space="preserve">Notificación de Adjudicación: </w:t>
      </w:r>
      <w:r w:rsidR="00DD3C78" w:rsidRPr="00DD3C78">
        <w:rPr>
          <w:rFonts w:ascii="Arial" w:hAnsi="Arial" w:cs="Arial"/>
        </w:rPr>
        <w:t xml:space="preserve">La adjudicación se dará a conocer por escrito, dentro de los </w:t>
      </w:r>
      <w:r w:rsidR="00DD3C78" w:rsidRPr="00DD3C78">
        <w:rPr>
          <w:rFonts w:ascii="Arial" w:hAnsi="Arial" w:cs="Arial"/>
          <w:b/>
        </w:rPr>
        <w:t>5 (cinco) días calendarios</w:t>
      </w:r>
      <w:r w:rsidR="00DD3C78" w:rsidRPr="00DD3C78">
        <w:rPr>
          <w:rFonts w:ascii="Arial" w:hAnsi="Arial" w:cs="Arial"/>
        </w:rPr>
        <w:t xml:space="preserve"> siguientes a la fecha de la Resolución de </w:t>
      </w:r>
      <w:r w:rsidR="007670FB" w:rsidRPr="00DD3C78">
        <w:rPr>
          <w:rFonts w:ascii="Arial" w:hAnsi="Arial" w:cs="Arial"/>
        </w:rPr>
        <w:t>Adjudicación, remitido</w:t>
      </w:r>
      <w:r w:rsidR="00DD3C78" w:rsidRPr="00DD3C78">
        <w:rPr>
          <w:rFonts w:ascii="Arial" w:hAnsi="Arial" w:cs="Arial"/>
        </w:rPr>
        <w:t>/entregado al oferente, por alguno de los siguientes medios</w:t>
      </w:r>
      <w:r w:rsidR="007670FB">
        <w:rPr>
          <w:rFonts w:ascii="Arial" w:hAnsi="Arial" w:cs="Arial"/>
        </w:rPr>
        <w:t xml:space="preserve">, conforme a los datos proporcionados en el </w:t>
      </w:r>
      <w:r w:rsidR="007670FB" w:rsidRPr="007670FB">
        <w:rPr>
          <w:rFonts w:ascii="Arial" w:hAnsi="Arial" w:cs="Arial"/>
          <w:b/>
        </w:rPr>
        <w:t xml:space="preserve">Formulario </w:t>
      </w:r>
      <w:r w:rsidR="00D14EE5">
        <w:rPr>
          <w:rFonts w:ascii="Arial" w:hAnsi="Arial" w:cs="Arial"/>
          <w:b/>
        </w:rPr>
        <w:t xml:space="preserve">de </w:t>
      </w:r>
      <w:r w:rsidR="007670FB" w:rsidRPr="007670FB">
        <w:rPr>
          <w:rFonts w:ascii="Arial" w:hAnsi="Arial" w:cs="Arial"/>
          <w:b/>
          <w:lang w:val="es-MX"/>
        </w:rPr>
        <w:t>Información sobre el Oferente</w:t>
      </w:r>
      <w:r w:rsidR="00DD3C78" w:rsidRPr="00DD3C78">
        <w:rPr>
          <w:rFonts w:ascii="Arial" w:hAnsi="Arial" w:cs="Arial"/>
        </w:rPr>
        <w:t>: 1) En la respectiva Dirección fijada, 2) Por Vía Fax, a los números telefónicos fijados, o 3) Por Correo Electrónico a las direcciones fijadas</w:t>
      </w:r>
      <w:r w:rsidR="007670FB">
        <w:rPr>
          <w:rFonts w:ascii="Arial" w:hAnsi="Arial" w:cs="Arial"/>
        </w:rPr>
        <w:t>.</w:t>
      </w:r>
      <w:r w:rsidR="00DD3C78" w:rsidRPr="00DD3C78">
        <w:rPr>
          <w:rFonts w:ascii="Arial" w:hAnsi="Arial" w:cs="Arial"/>
        </w:rPr>
        <w:t xml:space="preserve"> </w:t>
      </w:r>
      <w:r w:rsidR="007670FB">
        <w:rPr>
          <w:rFonts w:ascii="Arial" w:hAnsi="Arial" w:cs="Arial"/>
        </w:rPr>
        <w:t>A</w:t>
      </w:r>
      <w:r w:rsidR="00DD3C78" w:rsidRPr="00DD3C78">
        <w:rPr>
          <w:rFonts w:ascii="Arial" w:hAnsi="Arial" w:cs="Arial"/>
        </w:rPr>
        <w:t>demás de difundirse en el Portal de la Dirección Nacional de Contrataciones Públicas.</w:t>
      </w:r>
    </w:p>
    <w:p w:rsidR="003C0B8F" w:rsidRPr="00AD2AE5" w:rsidRDefault="003C0B8F" w:rsidP="00053803">
      <w:pPr>
        <w:pStyle w:val="Prrafodelista"/>
        <w:numPr>
          <w:ilvl w:val="0"/>
          <w:numId w:val="5"/>
        </w:numPr>
        <w:tabs>
          <w:tab w:val="left" w:pos="993"/>
        </w:tabs>
        <w:spacing w:before="240" w:after="240" w:line="240" w:lineRule="auto"/>
        <w:ind w:left="284" w:hanging="284"/>
        <w:contextualSpacing w:val="0"/>
        <w:jc w:val="both"/>
        <w:rPr>
          <w:rFonts w:ascii="Arial" w:hAnsi="Arial" w:cs="Arial"/>
          <w:color w:val="FF0000"/>
        </w:rPr>
      </w:pPr>
      <w:r w:rsidRPr="00AD2AE5">
        <w:rPr>
          <w:rFonts w:ascii="Arial" w:hAnsi="Arial" w:cs="Arial"/>
        </w:rPr>
        <w:t xml:space="preserve">La convocante formalizará </w:t>
      </w:r>
      <w:r w:rsidR="00BC3529" w:rsidRPr="00AD2AE5">
        <w:rPr>
          <w:rFonts w:ascii="Arial" w:hAnsi="Arial" w:cs="Arial"/>
        </w:rPr>
        <w:t>la</w:t>
      </w:r>
      <w:r w:rsidRPr="00AD2AE5">
        <w:rPr>
          <w:rFonts w:ascii="Arial" w:hAnsi="Arial" w:cs="Arial"/>
        </w:rPr>
        <w:t xml:space="preserve"> </w:t>
      </w:r>
      <w:r w:rsidR="00BC3529" w:rsidRPr="00AD2AE5">
        <w:rPr>
          <w:rFonts w:ascii="Arial" w:hAnsi="Arial" w:cs="Arial"/>
        </w:rPr>
        <w:t>contratación</w:t>
      </w:r>
      <w:r w:rsidRPr="00AD2AE5">
        <w:rPr>
          <w:rFonts w:ascii="Arial" w:hAnsi="Arial" w:cs="Arial"/>
        </w:rPr>
        <w:t xml:space="preserve"> mediante:</w:t>
      </w:r>
      <w:r w:rsidR="004C62A9" w:rsidRPr="00AD2AE5">
        <w:rPr>
          <w:rFonts w:ascii="Arial" w:hAnsi="Arial" w:cs="Arial"/>
        </w:rPr>
        <w:t xml:space="preserve"> </w:t>
      </w:r>
      <w:r w:rsidRPr="00AD2AE5">
        <w:rPr>
          <w:rFonts w:ascii="Arial" w:hAnsi="Arial" w:cs="Arial"/>
          <w:i/>
          <w:color w:val="FF0000"/>
        </w:rPr>
        <w:t xml:space="preserve">un </w:t>
      </w:r>
      <w:r w:rsidR="007670FB">
        <w:rPr>
          <w:rFonts w:ascii="Arial" w:hAnsi="Arial" w:cs="Arial"/>
          <w:i/>
          <w:color w:val="FF0000"/>
        </w:rPr>
        <w:t>C</w:t>
      </w:r>
      <w:r w:rsidRPr="00AD2AE5">
        <w:rPr>
          <w:rFonts w:ascii="Arial" w:hAnsi="Arial" w:cs="Arial"/>
          <w:i/>
          <w:color w:val="FF0000"/>
        </w:rPr>
        <w:t>ontrato.</w:t>
      </w:r>
    </w:p>
    <w:p w:rsidR="003C0B8F" w:rsidRPr="007670FB" w:rsidRDefault="003C0B8F" w:rsidP="00053803">
      <w:pPr>
        <w:pStyle w:val="Prrafodelista"/>
        <w:numPr>
          <w:ilvl w:val="0"/>
          <w:numId w:val="5"/>
        </w:numPr>
        <w:tabs>
          <w:tab w:val="left" w:pos="851"/>
        </w:tabs>
        <w:spacing w:before="240" w:after="240" w:line="240" w:lineRule="auto"/>
        <w:ind w:left="284" w:hanging="284"/>
        <w:contextualSpacing w:val="0"/>
        <w:jc w:val="both"/>
        <w:rPr>
          <w:rFonts w:ascii="Arial" w:hAnsi="Arial" w:cs="Arial"/>
          <w:i/>
          <w:color w:val="FF0000"/>
        </w:rPr>
      </w:pPr>
      <w:r w:rsidRPr="00AD2AE5">
        <w:rPr>
          <w:rFonts w:ascii="Arial" w:hAnsi="Arial" w:cs="Arial"/>
        </w:rPr>
        <w:t>El precio adjudicado estará sujeto a reajustes. La fórmula y procedimiento para el cálculo de reajustes serán los siguientes:</w:t>
      </w:r>
    </w:p>
    <w:p w:rsidR="007670FB" w:rsidRPr="007670FB" w:rsidRDefault="007670FB" w:rsidP="007670FB">
      <w:pPr>
        <w:pStyle w:val="Prrafodelista"/>
        <w:spacing w:after="0" w:line="240" w:lineRule="auto"/>
        <w:ind w:left="360"/>
        <w:jc w:val="both"/>
        <w:rPr>
          <w:rFonts w:ascii="Arial" w:eastAsia="Times New Roman" w:hAnsi="Arial" w:cs="Arial"/>
          <w:lang w:val="es-ES" w:eastAsia="es-ES"/>
        </w:rPr>
      </w:pPr>
      <w:r w:rsidRPr="007670FB">
        <w:rPr>
          <w:rFonts w:ascii="Arial" w:eastAsia="Times New Roman" w:hAnsi="Arial" w:cs="Arial"/>
          <w:lang w:val="es-ES" w:eastAsia="es-ES"/>
        </w:rPr>
        <w:t>Se podrán realizar ajustes a los precios adjudicados, de conformidad a la fórmula detallada más</w:t>
      </w:r>
      <w:bookmarkStart w:id="1" w:name="8"/>
      <w:bookmarkEnd w:id="1"/>
      <w:r w:rsidRPr="007670FB">
        <w:rPr>
          <w:rFonts w:ascii="Arial" w:eastAsia="Times New Roman" w:hAnsi="Arial" w:cs="Arial"/>
          <w:lang w:val="es-ES" w:eastAsia="es-ES"/>
        </w:rPr>
        <w:t xml:space="preserve"> abajo. </w:t>
      </w:r>
    </w:p>
    <w:p w:rsidR="007670FB" w:rsidRPr="007670FB" w:rsidRDefault="007670FB" w:rsidP="007670FB">
      <w:pPr>
        <w:pStyle w:val="Prrafodelista"/>
        <w:spacing w:after="0" w:line="240" w:lineRule="auto"/>
        <w:ind w:left="360"/>
        <w:jc w:val="both"/>
        <w:rPr>
          <w:rFonts w:ascii="Arial" w:eastAsia="Times New Roman" w:hAnsi="Arial" w:cs="Arial"/>
          <w:lang w:val="es-ES" w:eastAsia="es-ES"/>
        </w:rPr>
      </w:pPr>
      <w:r w:rsidRPr="007670FB">
        <w:rPr>
          <w:rFonts w:ascii="Arial" w:eastAsia="Times New Roman" w:hAnsi="Arial" w:cs="Arial"/>
          <w:lang w:val="es-ES" w:eastAsia="es-ES"/>
        </w:rPr>
        <w:t>Se podrán realizar ajustes a los precios adjudicados, siempre y cuando exista una variación sustancial de precios en la economía nacional, y ésta se vea reflejada en el Índice de Precios de Consumo (IPC) publicado por el Banco Central del Paraguay, en un valor igual o mayor al quince por ciento (15%) sobre la inflación oficial. El porcentaje de reajuste será en la misma proporción de la variación registrada para el período comprendido entre la apertura de ofertas y la fecha de solicitud de reajuste.</w:t>
      </w:r>
    </w:p>
    <w:p w:rsidR="007670FB" w:rsidRPr="007670FB" w:rsidRDefault="007670FB" w:rsidP="007670FB">
      <w:pPr>
        <w:pStyle w:val="Prrafodelista"/>
        <w:spacing w:after="0" w:line="240" w:lineRule="auto"/>
        <w:ind w:left="360"/>
        <w:jc w:val="both"/>
        <w:rPr>
          <w:rFonts w:ascii="Arial" w:eastAsia="Times New Roman" w:hAnsi="Arial" w:cs="Arial"/>
          <w:lang w:val="es-ES" w:eastAsia="es-ES"/>
        </w:rPr>
      </w:pPr>
    </w:p>
    <w:p w:rsidR="007670FB" w:rsidRPr="007670FB" w:rsidRDefault="007670FB" w:rsidP="007670FB">
      <w:pPr>
        <w:pStyle w:val="Prrafodelista"/>
        <w:spacing w:after="0" w:line="240" w:lineRule="auto"/>
        <w:ind w:left="360"/>
        <w:jc w:val="both"/>
        <w:rPr>
          <w:rFonts w:ascii="Arial" w:eastAsia="Times New Roman" w:hAnsi="Arial" w:cs="Arial"/>
          <w:b/>
          <w:lang w:val="es-ES" w:eastAsia="es-ES"/>
        </w:rPr>
      </w:pPr>
      <w:r w:rsidRPr="007670FB">
        <w:rPr>
          <w:rFonts w:ascii="Arial" w:eastAsia="Times New Roman" w:hAnsi="Arial" w:cs="Arial"/>
          <w:b/>
          <w:lang w:val="es-ES" w:eastAsia="es-ES"/>
        </w:rPr>
        <w:t xml:space="preserve">Pr = P x IPC1/IPC0 </w:t>
      </w:r>
    </w:p>
    <w:p w:rsidR="007670FB" w:rsidRPr="007670FB" w:rsidRDefault="007670FB" w:rsidP="007670FB">
      <w:pPr>
        <w:pStyle w:val="Prrafodelista"/>
        <w:spacing w:after="0" w:line="240" w:lineRule="auto"/>
        <w:ind w:left="360"/>
        <w:jc w:val="both"/>
        <w:rPr>
          <w:rFonts w:ascii="Arial" w:eastAsia="Times New Roman" w:hAnsi="Arial" w:cs="Arial"/>
          <w:lang w:val="es-ES" w:eastAsia="es-ES"/>
        </w:rPr>
      </w:pPr>
      <w:r w:rsidRPr="007670FB">
        <w:rPr>
          <w:rFonts w:ascii="Arial" w:eastAsia="Times New Roman" w:hAnsi="Arial" w:cs="Arial"/>
          <w:lang w:val="es-ES" w:eastAsia="es-ES"/>
        </w:rPr>
        <w:t xml:space="preserve">Donde: </w:t>
      </w:r>
    </w:p>
    <w:p w:rsidR="007670FB" w:rsidRPr="007670FB" w:rsidRDefault="007670FB" w:rsidP="007670FB">
      <w:pPr>
        <w:pStyle w:val="Prrafodelista"/>
        <w:spacing w:after="0" w:line="240" w:lineRule="auto"/>
        <w:ind w:left="360"/>
        <w:jc w:val="both"/>
        <w:rPr>
          <w:rFonts w:ascii="Arial" w:eastAsia="Times New Roman" w:hAnsi="Arial" w:cs="Arial"/>
          <w:b/>
          <w:lang w:val="es-ES" w:eastAsia="es-ES"/>
        </w:rPr>
      </w:pPr>
      <w:r w:rsidRPr="007670FB">
        <w:rPr>
          <w:rFonts w:ascii="Arial" w:eastAsia="Times New Roman" w:hAnsi="Arial" w:cs="Arial"/>
          <w:b/>
          <w:lang w:val="es-ES" w:eastAsia="es-ES"/>
        </w:rPr>
        <w:t>Pr: Precio Reajustado.</w:t>
      </w:r>
    </w:p>
    <w:p w:rsidR="007670FB" w:rsidRPr="007670FB" w:rsidRDefault="007670FB" w:rsidP="007670FB">
      <w:pPr>
        <w:pStyle w:val="Prrafodelista"/>
        <w:spacing w:after="0" w:line="240" w:lineRule="auto"/>
        <w:ind w:left="360"/>
        <w:jc w:val="both"/>
        <w:rPr>
          <w:rFonts w:ascii="Arial" w:eastAsia="Times New Roman" w:hAnsi="Arial" w:cs="Arial"/>
          <w:b/>
          <w:lang w:val="es-ES" w:eastAsia="es-ES"/>
        </w:rPr>
      </w:pPr>
      <w:r w:rsidRPr="007670FB">
        <w:rPr>
          <w:rFonts w:ascii="Arial" w:eastAsia="Times New Roman" w:hAnsi="Arial" w:cs="Arial"/>
          <w:b/>
          <w:lang w:val="es-ES" w:eastAsia="es-ES"/>
        </w:rPr>
        <w:t>P: Precio adjudicado.</w:t>
      </w:r>
    </w:p>
    <w:p w:rsidR="007670FB" w:rsidRPr="007670FB" w:rsidRDefault="007670FB" w:rsidP="007670FB">
      <w:pPr>
        <w:pStyle w:val="Prrafodelista"/>
        <w:spacing w:after="0" w:line="240" w:lineRule="auto"/>
        <w:ind w:left="360"/>
        <w:jc w:val="both"/>
        <w:rPr>
          <w:rFonts w:ascii="Arial" w:eastAsia="Times New Roman" w:hAnsi="Arial" w:cs="Arial"/>
          <w:b/>
          <w:lang w:val="es-ES" w:eastAsia="es-ES"/>
        </w:rPr>
      </w:pPr>
      <w:r w:rsidRPr="007670FB">
        <w:rPr>
          <w:rFonts w:ascii="Arial" w:eastAsia="Times New Roman" w:hAnsi="Arial" w:cs="Arial"/>
          <w:b/>
          <w:lang w:val="es-ES" w:eastAsia="es-ES"/>
        </w:rPr>
        <w:t>IPC1: Índice de precios al Consumidor publicado por el Banco Central del Paraguay, correspondiente al mes de la entrega del suministro.</w:t>
      </w:r>
    </w:p>
    <w:p w:rsidR="007670FB" w:rsidRPr="007670FB" w:rsidRDefault="007670FB" w:rsidP="007670FB">
      <w:pPr>
        <w:pStyle w:val="Prrafodelista"/>
        <w:tabs>
          <w:tab w:val="left" w:pos="851"/>
        </w:tabs>
        <w:spacing w:before="240" w:after="240" w:line="240" w:lineRule="auto"/>
        <w:ind w:left="284"/>
        <w:contextualSpacing w:val="0"/>
        <w:jc w:val="both"/>
        <w:rPr>
          <w:rFonts w:ascii="Arial" w:hAnsi="Arial" w:cs="Arial"/>
          <w:i/>
          <w:color w:val="FF0000"/>
        </w:rPr>
      </w:pPr>
      <w:r w:rsidRPr="007670FB">
        <w:rPr>
          <w:rFonts w:ascii="Arial" w:eastAsia="Times New Roman" w:hAnsi="Arial" w:cs="Arial"/>
          <w:b/>
          <w:lang w:val="es-ES" w:eastAsia="es-ES"/>
        </w:rPr>
        <w:t>IPC0: Índice de precios al consumidor publicado por el Banco Central de Paraguay, correspondiente al mes de la apertura de ofertas.</w:t>
      </w:r>
    </w:p>
    <w:p w:rsidR="00A13093" w:rsidRPr="00A13093" w:rsidRDefault="00A13093" w:rsidP="00053803">
      <w:pPr>
        <w:pStyle w:val="Prrafodelista"/>
        <w:numPr>
          <w:ilvl w:val="0"/>
          <w:numId w:val="5"/>
        </w:numPr>
        <w:spacing w:before="240" w:after="240" w:line="240" w:lineRule="auto"/>
        <w:ind w:left="284" w:hanging="284"/>
        <w:contextualSpacing w:val="0"/>
        <w:jc w:val="both"/>
        <w:rPr>
          <w:rFonts w:ascii="Arial" w:hAnsi="Arial" w:cs="Arial"/>
          <w:color w:val="FF0000"/>
        </w:rPr>
      </w:pPr>
      <w:r w:rsidRPr="00B92BB6">
        <w:rPr>
          <w:rFonts w:ascii="Arial" w:hAnsi="Arial" w:cs="Arial"/>
          <w:spacing w:val="-3"/>
          <w:lang w:val="es-ES_tradnl"/>
        </w:rPr>
        <w:t xml:space="preserve">Indicar si se admitirá o no la subcontratación: </w:t>
      </w:r>
      <w:r w:rsidR="00D14EE5" w:rsidRPr="00D14EE5">
        <w:rPr>
          <w:rFonts w:ascii="Arial" w:hAnsi="Arial" w:cs="Arial"/>
          <w:spacing w:val="-3"/>
          <w:lang w:val="es-ES_tradnl"/>
        </w:rPr>
        <w:t>No</w:t>
      </w:r>
      <w:r w:rsidR="007670FB">
        <w:rPr>
          <w:rFonts w:ascii="Arial" w:hAnsi="Arial" w:cs="Arial"/>
          <w:spacing w:val="-3"/>
          <w:lang w:val="es-ES_tradnl"/>
        </w:rPr>
        <w:t>.</w:t>
      </w:r>
      <w:r w:rsidRPr="00B92BB6">
        <w:rPr>
          <w:rFonts w:ascii="Arial" w:hAnsi="Arial" w:cs="Arial"/>
          <w:bCs/>
          <w:i/>
          <w:iCs/>
        </w:rPr>
        <w:t xml:space="preserve">  </w:t>
      </w:r>
    </w:p>
    <w:p w:rsidR="003C0B8F" w:rsidRPr="007670FB" w:rsidRDefault="003C0B8F" w:rsidP="00053803">
      <w:pPr>
        <w:pStyle w:val="Prrafodelista"/>
        <w:numPr>
          <w:ilvl w:val="0"/>
          <w:numId w:val="5"/>
        </w:numPr>
        <w:spacing w:before="240" w:after="240" w:line="240" w:lineRule="auto"/>
        <w:ind w:left="284" w:hanging="284"/>
        <w:contextualSpacing w:val="0"/>
        <w:jc w:val="both"/>
        <w:rPr>
          <w:rFonts w:ascii="Arial" w:hAnsi="Arial" w:cs="Arial"/>
          <w:color w:val="FF0000"/>
        </w:rPr>
      </w:pPr>
      <w:r w:rsidRPr="00AD2AE5">
        <w:rPr>
          <w:rFonts w:ascii="Arial" w:hAnsi="Arial" w:cs="Arial"/>
        </w:rPr>
        <w:t>Las condiciones de pago:</w:t>
      </w:r>
    </w:p>
    <w:p w:rsidR="007670FB" w:rsidRPr="007670FB" w:rsidRDefault="007670FB" w:rsidP="007670FB">
      <w:pPr>
        <w:suppressAutoHyphens/>
        <w:spacing w:after="60"/>
        <w:jc w:val="both"/>
        <w:rPr>
          <w:rFonts w:ascii="Arial" w:eastAsia="Arial Unicode MS" w:hAnsi="Arial" w:cs="Arial"/>
        </w:rPr>
      </w:pPr>
      <w:r w:rsidRPr="007670FB">
        <w:rPr>
          <w:rFonts w:ascii="Arial" w:eastAsia="Arial Unicode MS" w:hAnsi="Arial" w:cs="Arial"/>
        </w:rPr>
        <w:t xml:space="preserve">La Circunscripción Judicial de Caazapá efectuará los pagos en un plazo de </w:t>
      </w:r>
      <w:r w:rsidRPr="007670FB">
        <w:rPr>
          <w:rFonts w:ascii="Arial" w:eastAsia="Arial Unicode MS" w:hAnsi="Arial" w:cs="Arial"/>
          <w:b/>
        </w:rPr>
        <w:t>60 (sesenta)</w:t>
      </w:r>
      <w:r w:rsidRPr="007670FB">
        <w:rPr>
          <w:rFonts w:ascii="Arial" w:eastAsia="Arial Unicode MS" w:hAnsi="Arial" w:cs="Arial"/>
        </w:rPr>
        <w:t xml:space="preserve"> días, dependiendo de la transferencia del Ministerio de Hacienda, contada a partir de la entrega total de los bienes/servicios y los demás documentos (Factura, Nota de Remisión y Nota de solicitud de Pago).</w:t>
      </w:r>
    </w:p>
    <w:p w:rsidR="007670FB" w:rsidRPr="007670FB" w:rsidRDefault="007670FB" w:rsidP="007670FB">
      <w:pPr>
        <w:suppressAutoHyphens/>
        <w:spacing w:after="60"/>
        <w:jc w:val="both"/>
        <w:rPr>
          <w:rFonts w:ascii="Arial" w:eastAsia="Arial Unicode MS" w:hAnsi="Arial" w:cs="Arial"/>
          <w:b/>
        </w:rPr>
      </w:pPr>
      <w:r w:rsidRPr="007670FB">
        <w:rPr>
          <w:rFonts w:ascii="Arial" w:eastAsia="Arial Unicode MS" w:hAnsi="Arial" w:cs="Arial"/>
        </w:rPr>
        <w:t>La Factura deberá remitirse a nombre de la “</w:t>
      </w:r>
      <w:r w:rsidRPr="007670FB">
        <w:rPr>
          <w:rFonts w:ascii="Arial" w:eastAsia="Arial Unicode MS" w:hAnsi="Arial" w:cs="Arial"/>
          <w:i/>
          <w:u w:val="single"/>
        </w:rPr>
        <w:t>Corte Suprema de Justicia-Circunscripción Judicial de Caazapá</w:t>
      </w:r>
      <w:r w:rsidRPr="007670FB">
        <w:rPr>
          <w:rFonts w:ascii="Arial" w:eastAsia="Arial Unicode MS" w:hAnsi="Arial" w:cs="Arial"/>
          <w:i/>
        </w:rPr>
        <w:t xml:space="preserve">”, </w:t>
      </w:r>
      <w:r w:rsidRPr="007670FB">
        <w:rPr>
          <w:rFonts w:ascii="Arial" w:eastAsia="Arial Unicode MS" w:hAnsi="Arial" w:cs="Arial"/>
          <w:b/>
        </w:rPr>
        <w:t xml:space="preserve">RUC 80005191-2. </w:t>
      </w:r>
      <w:r w:rsidRPr="007670FB">
        <w:rPr>
          <w:rFonts w:ascii="Arial" w:eastAsia="Arial Unicode MS" w:hAnsi="Arial" w:cs="Arial"/>
        </w:rPr>
        <w:t xml:space="preserve">De los montos facturados, serán pasibles las retenciones </w:t>
      </w:r>
      <w:r w:rsidRPr="007670FB">
        <w:rPr>
          <w:rFonts w:ascii="Arial" w:eastAsia="Arial Unicode MS" w:hAnsi="Arial" w:cs="Arial"/>
        </w:rPr>
        <w:lastRenderedPageBreak/>
        <w:t>correspondientes al Impuesto a la Renta y al Impuesto al Valor Agregado, según lo establecido por las disposiciones legales de la República del Paraguay. Asimismo, independientemente de estas retenciones impositivas, se aplicará una Retención equivalente al 0,4% (CERO COMA CUATRO PORCIENTO) sobre el monto de las facturas pagadas, deducidos los impuestos reflejados en las mismas, en concepto de “Contribución sobre Contratos”</w:t>
      </w:r>
    </w:p>
    <w:p w:rsidR="007670FB" w:rsidRPr="007670FB" w:rsidRDefault="007670FB" w:rsidP="007670FB">
      <w:pPr>
        <w:contextualSpacing/>
        <w:rPr>
          <w:rFonts w:ascii="Arial" w:eastAsia="Arial Unicode MS" w:hAnsi="Arial" w:cs="Arial"/>
          <w:b/>
        </w:rPr>
      </w:pPr>
      <w:r w:rsidRPr="007670FB">
        <w:rPr>
          <w:rFonts w:ascii="Arial" w:eastAsia="Arial Unicode MS" w:hAnsi="Arial" w:cs="Arial"/>
          <w:b/>
        </w:rPr>
        <w:t>Moneda: guaraníes</w:t>
      </w:r>
    </w:p>
    <w:p w:rsidR="007670FB" w:rsidRPr="007670FB" w:rsidRDefault="007670FB" w:rsidP="007670FB">
      <w:pPr>
        <w:spacing w:line="240" w:lineRule="exact"/>
        <w:contextualSpacing/>
        <w:rPr>
          <w:rFonts w:ascii="Arial" w:hAnsi="Arial" w:cs="Arial"/>
          <w:b/>
        </w:rPr>
      </w:pPr>
      <w:r w:rsidRPr="007670FB">
        <w:rPr>
          <w:rFonts w:ascii="Arial" w:hAnsi="Arial" w:cs="Arial"/>
          <w:b/>
        </w:rPr>
        <w:t xml:space="preserve">Los Documentos exigidos para el pago son: </w:t>
      </w:r>
    </w:p>
    <w:p w:rsidR="007670FB" w:rsidRPr="007670FB" w:rsidRDefault="007670FB" w:rsidP="007670FB">
      <w:pPr>
        <w:spacing w:line="240" w:lineRule="exact"/>
        <w:ind w:left="284"/>
        <w:contextualSpacing/>
        <w:rPr>
          <w:rFonts w:ascii="Arial" w:hAnsi="Arial" w:cs="Arial"/>
        </w:rPr>
      </w:pPr>
      <w:r w:rsidRPr="007670FB">
        <w:rPr>
          <w:rFonts w:ascii="Arial" w:hAnsi="Arial" w:cs="Arial"/>
        </w:rPr>
        <w:t xml:space="preserve">1. Nota de Solicitud de pago del proveedor. </w:t>
      </w:r>
    </w:p>
    <w:p w:rsidR="007670FB" w:rsidRPr="007670FB" w:rsidRDefault="007670FB" w:rsidP="007670FB">
      <w:pPr>
        <w:spacing w:line="240" w:lineRule="exact"/>
        <w:ind w:left="284"/>
        <w:contextualSpacing/>
        <w:rPr>
          <w:rFonts w:ascii="Arial" w:hAnsi="Arial" w:cs="Arial"/>
        </w:rPr>
      </w:pPr>
      <w:r w:rsidRPr="007670FB">
        <w:rPr>
          <w:rFonts w:ascii="Arial" w:hAnsi="Arial" w:cs="Arial"/>
        </w:rPr>
        <w:t xml:space="preserve">2. Factura Crédito. </w:t>
      </w:r>
    </w:p>
    <w:p w:rsidR="007670FB" w:rsidRPr="007670FB" w:rsidRDefault="007670FB" w:rsidP="007670FB">
      <w:pPr>
        <w:spacing w:line="240" w:lineRule="exact"/>
        <w:ind w:left="284"/>
        <w:contextualSpacing/>
        <w:rPr>
          <w:rFonts w:ascii="Arial" w:hAnsi="Arial" w:cs="Arial"/>
        </w:rPr>
      </w:pPr>
      <w:r w:rsidRPr="007670FB">
        <w:rPr>
          <w:rFonts w:ascii="Arial" w:hAnsi="Arial" w:cs="Arial"/>
        </w:rPr>
        <w:t xml:space="preserve">3. Nota de conformidad debidamente firmadas por el/los </w:t>
      </w:r>
      <w:r w:rsidR="00995380">
        <w:rPr>
          <w:rFonts w:ascii="Arial" w:hAnsi="Arial" w:cs="Arial"/>
        </w:rPr>
        <w:t>responsables</w:t>
      </w:r>
      <w:r w:rsidRPr="007670FB">
        <w:rPr>
          <w:rFonts w:ascii="Arial" w:hAnsi="Arial" w:cs="Arial"/>
        </w:rPr>
        <w:t xml:space="preserve"> de la dependencia que recibió el bien</w:t>
      </w:r>
      <w:r w:rsidR="00D14EE5">
        <w:rPr>
          <w:rFonts w:ascii="Arial" w:hAnsi="Arial" w:cs="Arial"/>
        </w:rPr>
        <w:t>/servicio</w:t>
      </w:r>
      <w:r w:rsidRPr="007670FB">
        <w:rPr>
          <w:rFonts w:ascii="Arial" w:hAnsi="Arial" w:cs="Arial"/>
        </w:rPr>
        <w:t xml:space="preserve"> proveído.</w:t>
      </w:r>
    </w:p>
    <w:p w:rsidR="003C0B8F" w:rsidRPr="00AD2AE5" w:rsidRDefault="003815D1" w:rsidP="00053803">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En caso de mora, de los pagos previstos en el punto anterior por parte de la Convocante, la tasa de interés que se aplicará es del </w:t>
      </w:r>
      <w:r w:rsidR="007670FB">
        <w:rPr>
          <w:rFonts w:ascii="Arial" w:hAnsi="Arial" w:cs="Arial"/>
          <w:i/>
          <w:color w:val="FF0000"/>
        </w:rPr>
        <w:t>0,05</w:t>
      </w:r>
      <w:r w:rsidRPr="00AD2AE5">
        <w:rPr>
          <w:rFonts w:ascii="Arial" w:hAnsi="Arial" w:cs="Arial"/>
          <w:i/>
          <w:color w:val="FF0000"/>
        </w:rPr>
        <w:t> </w:t>
      </w:r>
      <w:r w:rsidRPr="00AD2AE5">
        <w:rPr>
          <w:rFonts w:ascii="Arial" w:hAnsi="Arial" w:cs="Arial"/>
        </w:rPr>
        <w:t xml:space="preserve">% por </w:t>
      </w:r>
      <w:r w:rsidR="00182ECD" w:rsidRPr="00AD2AE5">
        <w:rPr>
          <w:rFonts w:ascii="Arial" w:hAnsi="Arial" w:cs="Arial"/>
        </w:rPr>
        <w:t xml:space="preserve">cada día de atraso </w:t>
      </w:r>
      <w:r w:rsidRPr="00AD2AE5">
        <w:rPr>
          <w:rFonts w:ascii="Arial" w:hAnsi="Arial" w:cs="Arial"/>
        </w:rPr>
        <w:t>hasta que haya efectuado el pago completo. La mora será computada a partir del día siguiente del vencimiento del pago. </w:t>
      </w:r>
    </w:p>
    <w:p w:rsidR="003C0B8F" w:rsidRPr="00AD2AE5" w:rsidRDefault="003C0B8F" w:rsidP="00053803">
      <w:pPr>
        <w:pStyle w:val="Prrafodelista"/>
        <w:numPr>
          <w:ilvl w:val="0"/>
          <w:numId w:val="5"/>
        </w:numPr>
        <w:spacing w:after="0" w:line="240" w:lineRule="auto"/>
        <w:ind w:left="284" w:hanging="284"/>
        <w:contextualSpacing w:val="0"/>
        <w:jc w:val="both"/>
        <w:rPr>
          <w:rFonts w:ascii="Arial" w:hAnsi="Arial" w:cs="Arial"/>
          <w:color w:val="FF0000"/>
        </w:rPr>
      </w:pPr>
      <w:r w:rsidRPr="00AD2AE5">
        <w:rPr>
          <w:rFonts w:ascii="Arial" w:hAnsi="Arial" w:cs="Arial"/>
        </w:rPr>
        <w:t>Se otorgará Anticipo:</w:t>
      </w:r>
      <w:r w:rsidR="00DD601B" w:rsidRPr="00AD2AE5">
        <w:rPr>
          <w:rFonts w:ascii="Arial" w:hAnsi="Arial" w:cs="Arial"/>
        </w:rPr>
        <w:t xml:space="preserve"> </w:t>
      </w:r>
      <w:r w:rsidR="007670FB">
        <w:rPr>
          <w:rFonts w:ascii="Arial" w:hAnsi="Arial" w:cs="Arial"/>
          <w:i/>
          <w:color w:val="FF0000"/>
        </w:rPr>
        <w:t>NO.</w:t>
      </w:r>
    </w:p>
    <w:p w:rsidR="003C0B8F" w:rsidRPr="00AD2AE5" w:rsidRDefault="003C0B8F" w:rsidP="00053803">
      <w:pPr>
        <w:pStyle w:val="Prrafodelista"/>
        <w:numPr>
          <w:ilvl w:val="0"/>
          <w:numId w:val="5"/>
        </w:numPr>
        <w:spacing w:before="240" w:after="240" w:line="240" w:lineRule="auto"/>
        <w:ind w:left="284" w:hanging="284"/>
        <w:contextualSpacing w:val="0"/>
        <w:jc w:val="both"/>
        <w:rPr>
          <w:rFonts w:ascii="Arial" w:hAnsi="Arial" w:cs="Arial"/>
          <w:color w:val="FF0000"/>
        </w:rPr>
      </w:pPr>
      <w:r w:rsidRPr="00AD2AE5">
        <w:rPr>
          <w:rFonts w:ascii="Arial" w:hAnsi="Arial" w:cs="Arial"/>
        </w:rPr>
        <w:t xml:space="preserve">El valor de la Garantía de </w:t>
      </w:r>
      <w:r w:rsidR="00570376" w:rsidRPr="00AD2AE5">
        <w:rPr>
          <w:rFonts w:ascii="Arial" w:hAnsi="Arial" w:cs="Arial"/>
        </w:rPr>
        <w:t>C</w:t>
      </w:r>
      <w:r w:rsidRPr="00AD2AE5">
        <w:rPr>
          <w:rFonts w:ascii="Arial" w:hAnsi="Arial" w:cs="Arial"/>
        </w:rPr>
        <w:t xml:space="preserve">umplimiento de </w:t>
      </w:r>
      <w:r w:rsidR="00570376" w:rsidRPr="00AD2AE5">
        <w:rPr>
          <w:rFonts w:ascii="Arial" w:hAnsi="Arial" w:cs="Arial"/>
        </w:rPr>
        <w:t>C</w:t>
      </w:r>
      <w:r w:rsidRPr="00AD2AE5">
        <w:rPr>
          <w:rFonts w:ascii="Arial" w:hAnsi="Arial" w:cs="Arial"/>
        </w:rPr>
        <w:t>ontrato es de:</w:t>
      </w:r>
      <w:r w:rsidR="00DD601B" w:rsidRPr="00AD2AE5">
        <w:rPr>
          <w:rFonts w:ascii="Arial" w:hAnsi="Arial" w:cs="Arial"/>
        </w:rPr>
        <w:t xml:space="preserve"> </w:t>
      </w:r>
      <w:r w:rsidR="007670FB" w:rsidRPr="007670FB">
        <w:rPr>
          <w:rFonts w:ascii="Arial" w:hAnsi="Arial" w:cs="Arial"/>
          <w:color w:val="FF0000"/>
        </w:rPr>
        <w:t>1</w:t>
      </w:r>
      <w:r w:rsidR="007670FB">
        <w:rPr>
          <w:rFonts w:ascii="Arial" w:hAnsi="Arial" w:cs="Arial"/>
          <w:i/>
          <w:color w:val="FF0000"/>
        </w:rPr>
        <w:t>0% del valor total del contrato</w:t>
      </w:r>
      <w:r w:rsidRPr="00AD2AE5">
        <w:rPr>
          <w:rFonts w:ascii="Arial" w:hAnsi="Arial" w:cs="Arial"/>
          <w:i/>
          <w:color w:val="FF0000"/>
        </w:rPr>
        <w:t>.</w:t>
      </w:r>
    </w:p>
    <w:p w:rsidR="00AB1679" w:rsidRDefault="00545A02" w:rsidP="00053803">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La convocante podrá aceptar la garantía de cumplimiento de contrato en forma de declaración jurada</w:t>
      </w:r>
      <w:r w:rsidR="006B3670" w:rsidRPr="00AD2AE5">
        <w:rPr>
          <w:rFonts w:ascii="Arial" w:hAnsi="Arial" w:cs="Arial"/>
        </w:rPr>
        <w:t xml:space="preserve">. </w:t>
      </w:r>
      <w:r w:rsidR="00AB1679" w:rsidRPr="00AD2AE5">
        <w:rPr>
          <w:rFonts w:ascii="Arial" w:hAnsi="Arial" w:cs="Arial"/>
          <w:i/>
          <w:color w:val="FF0000"/>
        </w:rPr>
        <w:t>SI.</w:t>
      </w:r>
      <w:r w:rsidR="00AB1679" w:rsidRPr="00AD2AE5">
        <w:rPr>
          <w:rFonts w:ascii="Arial" w:hAnsi="Arial" w:cs="Arial"/>
        </w:rPr>
        <w:t xml:space="preserve"> </w:t>
      </w:r>
    </w:p>
    <w:p w:rsidR="003C0B8F" w:rsidRPr="00AD2AE5" w:rsidRDefault="00545A02" w:rsidP="00053803">
      <w:pPr>
        <w:pStyle w:val="Prrafodelista"/>
        <w:numPr>
          <w:ilvl w:val="0"/>
          <w:numId w:val="5"/>
        </w:numPr>
        <w:spacing w:before="240" w:after="240" w:line="240" w:lineRule="auto"/>
        <w:ind w:left="284" w:hanging="284"/>
        <w:contextualSpacing w:val="0"/>
        <w:jc w:val="both"/>
        <w:rPr>
          <w:rFonts w:ascii="Arial" w:hAnsi="Arial" w:cs="Arial"/>
          <w:i/>
          <w:color w:val="FF0000"/>
          <w:szCs w:val="20"/>
        </w:rPr>
      </w:pPr>
      <w:r w:rsidRPr="00AD2AE5">
        <w:rPr>
          <w:rFonts w:ascii="Arial" w:hAnsi="Arial" w:cs="Arial"/>
        </w:rPr>
        <w:t>La liberación de la Garantía de Cumplimiento tendrá lugar</w:t>
      </w:r>
      <w:r w:rsidR="00C74B4B" w:rsidRPr="00693A55">
        <w:rPr>
          <w:rFonts w:ascii="Arial" w:hAnsi="Arial" w:cs="Arial"/>
        </w:rPr>
        <w:t xml:space="preserve">: </w:t>
      </w:r>
      <w:r w:rsidR="00EE6D6A" w:rsidRPr="00693A55">
        <w:rPr>
          <w:rFonts w:ascii="Arial" w:hAnsi="Arial" w:cs="Arial"/>
          <w:i/>
          <w:color w:val="FF0000"/>
        </w:rPr>
        <w:t>a</w:t>
      </w:r>
      <w:r w:rsidR="004908B3" w:rsidRPr="00693A55">
        <w:rPr>
          <w:rFonts w:ascii="Arial" w:hAnsi="Arial" w:cs="Arial"/>
          <w:i/>
          <w:color w:val="FF0000"/>
        </w:rPr>
        <w:t xml:space="preserve"> los</w:t>
      </w:r>
      <w:r w:rsidR="00EE6D6A" w:rsidRPr="00693A55">
        <w:rPr>
          <w:rFonts w:ascii="Arial" w:hAnsi="Arial" w:cs="Arial"/>
          <w:i/>
          <w:color w:val="FF0000"/>
        </w:rPr>
        <w:t xml:space="preserve"> </w:t>
      </w:r>
      <w:r w:rsidR="00474BCE" w:rsidRPr="00693A55">
        <w:rPr>
          <w:rFonts w:ascii="Arial" w:hAnsi="Arial" w:cs="Arial"/>
          <w:i/>
          <w:color w:val="FF0000"/>
        </w:rPr>
        <w:t xml:space="preserve">30 </w:t>
      </w:r>
      <w:r w:rsidR="00EE6D6A" w:rsidRPr="00693A55">
        <w:rPr>
          <w:rFonts w:ascii="Arial" w:hAnsi="Arial" w:cs="Arial"/>
          <w:i/>
          <w:color w:val="FF0000"/>
        </w:rPr>
        <w:t>días contados a partir de la fecha de complimiento</w:t>
      </w:r>
      <w:r w:rsidR="004908B3" w:rsidRPr="00693A55">
        <w:rPr>
          <w:rFonts w:ascii="Arial" w:hAnsi="Arial" w:cs="Arial"/>
          <w:i/>
          <w:color w:val="FF0000"/>
        </w:rPr>
        <w:t xml:space="preserve"> total</w:t>
      </w:r>
      <w:r w:rsidR="00EE6D6A" w:rsidRPr="00693A55">
        <w:rPr>
          <w:rFonts w:ascii="Arial" w:hAnsi="Arial" w:cs="Arial"/>
          <w:i/>
          <w:color w:val="FF0000"/>
        </w:rPr>
        <w:t xml:space="preserve"> de las obligaciones del proveedor</w:t>
      </w:r>
      <w:r w:rsidR="00570376" w:rsidRPr="00693A55">
        <w:rPr>
          <w:rFonts w:ascii="Arial" w:hAnsi="Arial" w:cs="Arial"/>
          <w:i/>
          <w:color w:val="FF0000"/>
        </w:rPr>
        <w:t>.</w:t>
      </w:r>
    </w:p>
    <w:p w:rsidR="001E29FA" w:rsidRPr="00AD2AE5" w:rsidRDefault="00545A02" w:rsidP="00053803">
      <w:pPr>
        <w:pStyle w:val="Default"/>
        <w:numPr>
          <w:ilvl w:val="0"/>
          <w:numId w:val="5"/>
        </w:numPr>
        <w:ind w:left="284" w:hanging="284"/>
        <w:jc w:val="both"/>
        <w:rPr>
          <w:sz w:val="22"/>
          <w:szCs w:val="20"/>
        </w:rPr>
      </w:pPr>
      <w:r w:rsidRPr="00AD2AE5">
        <w:rPr>
          <w:sz w:val="22"/>
          <w:szCs w:val="20"/>
        </w:rPr>
        <w:t>Obligatoriedad de declarar Información del Personal del contratista en el SICP.</w:t>
      </w:r>
    </w:p>
    <w:p w:rsidR="001E29FA" w:rsidRPr="00AD2AE5" w:rsidRDefault="00020A9F" w:rsidP="00604986">
      <w:pPr>
        <w:pStyle w:val="Prrafodelista"/>
        <w:tabs>
          <w:tab w:val="left" w:leader="hyphen" w:pos="9180"/>
        </w:tabs>
        <w:spacing w:line="240" w:lineRule="auto"/>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AD2AE5">
        <w:rPr>
          <w:szCs w:val="20"/>
        </w:rPr>
        <w:t xml:space="preserve"> </w:t>
      </w:r>
    </w:p>
    <w:p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rsidR="001E29FA" w:rsidRPr="00AD2AE5" w:rsidRDefault="001E29FA" w:rsidP="00604986">
      <w:pPr>
        <w:pStyle w:val="Default"/>
        <w:ind w:left="284" w:firstLine="283"/>
        <w:jc w:val="both"/>
        <w:rPr>
          <w:sz w:val="22"/>
          <w:szCs w:val="20"/>
        </w:rPr>
      </w:pPr>
    </w:p>
    <w:p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1E29FA" w:rsidRPr="00AD2AE5" w:rsidRDefault="001E29FA"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AD2AE5">
        <w:rPr>
          <w:sz w:val="22"/>
          <w:szCs w:val="20"/>
          <w:highlight w:val="yellow"/>
        </w:rPr>
        <w:t xml:space="preserve"> </w:t>
      </w:r>
    </w:p>
    <w:p w:rsidR="001E29FA" w:rsidRPr="00AD2AE5" w:rsidRDefault="001E29FA"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B208ED" w:rsidRPr="00AD2AE5" w:rsidRDefault="00B208ED" w:rsidP="00604986">
      <w:pPr>
        <w:pStyle w:val="Default"/>
        <w:ind w:left="284" w:firstLine="283"/>
        <w:jc w:val="both"/>
        <w:rPr>
          <w:sz w:val="22"/>
          <w:szCs w:val="20"/>
        </w:rPr>
      </w:pPr>
    </w:p>
    <w:p w:rsidR="001E29FA" w:rsidRPr="00AD2AE5" w:rsidRDefault="00020A9F" w:rsidP="00604986">
      <w:pPr>
        <w:pStyle w:val="Default"/>
        <w:ind w:left="284" w:firstLine="283"/>
        <w:jc w:val="both"/>
        <w:rPr>
          <w:sz w:val="22"/>
          <w:szCs w:val="20"/>
          <w:highlight w:val="yellow"/>
        </w:rPr>
      </w:pPr>
      <w:r w:rsidRPr="00AD2AE5">
        <w:rPr>
          <w:sz w:val="22"/>
          <w:szCs w:val="20"/>
        </w:rPr>
        <w:lastRenderedPageBreak/>
        <w:t>32.6</w:t>
      </w:r>
      <w:r w:rsidRPr="00AD2AE5">
        <w:rPr>
          <w:sz w:val="22"/>
          <w:szCs w:val="20"/>
        </w:rPr>
        <w:tab/>
      </w:r>
      <w:r w:rsidR="001E29FA" w:rsidRPr="00AD2AE5">
        <w:rPr>
          <w:sz w:val="22"/>
          <w:szCs w:val="20"/>
        </w:rPr>
        <w:t>El proveedor o contratista deberá permitir y facilitar los controles de cumplimiento de</w:t>
      </w:r>
      <w:r w:rsidR="002C78B5" w:rsidRPr="00AD2AE5">
        <w:rPr>
          <w:sz w:val="22"/>
          <w:szCs w:val="20"/>
        </w:rPr>
        <w:t xml:space="preserve"> </w:t>
      </w:r>
      <w:r w:rsidR="001E29FA" w:rsidRPr="00AD2AE5">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B208ED" w:rsidRPr="00AD2AE5" w:rsidRDefault="00B208ED" w:rsidP="00604986">
      <w:pPr>
        <w:pStyle w:val="Default"/>
        <w:ind w:left="284" w:firstLine="283"/>
        <w:jc w:val="both"/>
        <w:rPr>
          <w:sz w:val="22"/>
          <w:szCs w:val="20"/>
          <w:highlight w:val="yellow"/>
        </w:rPr>
      </w:pPr>
    </w:p>
    <w:p w:rsidR="001E29FA" w:rsidRDefault="00020A9F" w:rsidP="00604986">
      <w:pPr>
        <w:pStyle w:val="Default"/>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rsidR="00774B82" w:rsidRPr="00AD2AE5" w:rsidRDefault="00774B82" w:rsidP="00604986">
      <w:pPr>
        <w:pStyle w:val="Default"/>
        <w:ind w:left="284" w:firstLine="283"/>
        <w:jc w:val="both"/>
        <w:rPr>
          <w:szCs w:val="22"/>
        </w:rPr>
      </w:pPr>
    </w:p>
    <w:p w:rsidR="00774B82" w:rsidRPr="00686E53" w:rsidRDefault="003C0B8F" w:rsidP="00917E35">
      <w:pPr>
        <w:pStyle w:val="Prrafodelista"/>
        <w:numPr>
          <w:ilvl w:val="0"/>
          <w:numId w:val="5"/>
        </w:numPr>
        <w:spacing w:before="240" w:after="240" w:line="240" w:lineRule="auto"/>
        <w:ind w:left="284" w:hanging="284"/>
        <w:contextualSpacing w:val="0"/>
        <w:jc w:val="both"/>
        <w:rPr>
          <w:rFonts w:ascii="Arial" w:hAnsi="Arial" w:cs="Arial"/>
          <w:i/>
          <w:color w:val="FF0000"/>
        </w:rPr>
      </w:pPr>
      <w:r w:rsidRPr="00917E35">
        <w:rPr>
          <w:rFonts w:ascii="Arial" w:hAnsi="Arial" w:cs="Arial"/>
        </w:rPr>
        <w:t>El lugar de entrega de los bienes o prestación de los servicios es</w:t>
      </w:r>
      <w:r w:rsidR="00917E35" w:rsidRPr="00917E35">
        <w:rPr>
          <w:rFonts w:ascii="Arial" w:hAnsi="Arial" w:cs="Arial"/>
        </w:rPr>
        <w:t>:</w:t>
      </w:r>
      <w:r w:rsidRPr="00917E35">
        <w:rPr>
          <w:rFonts w:ascii="Arial" w:hAnsi="Arial" w:cs="Arial"/>
        </w:rPr>
        <w:t xml:space="preserve"> </w:t>
      </w:r>
      <w:r w:rsidR="006030C1" w:rsidRPr="00917E35">
        <w:rPr>
          <w:rFonts w:ascii="Arial" w:hAnsi="Arial" w:cs="Arial"/>
        </w:rPr>
        <w:t xml:space="preserve">en el Palacio de Justicia </w:t>
      </w:r>
      <w:r w:rsidR="006030C1" w:rsidRPr="00686E53">
        <w:rPr>
          <w:rFonts w:ascii="Arial" w:hAnsi="Arial" w:cs="Arial"/>
        </w:rPr>
        <w:t xml:space="preserve">de Caazapá (Dirección: Padre </w:t>
      </w:r>
      <w:r w:rsidR="00917E35" w:rsidRPr="00686E53">
        <w:rPr>
          <w:rFonts w:ascii="Arial" w:hAnsi="Arial" w:cs="Arial"/>
        </w:rPr>
        <w:t xml:space="preserve">Aguirre y Dr. Pedro N. </w:t>
      </w:r>
      <w:proofErr w:type="spellStart"/>
      <w:r w:rsidR="00917E35" w:rsidRPr="00686E53">
        <w:rPr>
          <w:rFonts w:ascii="Arial" w:hAnsi="Arial" w:cs="Arial"/>
        </w:rPr>
        <w:t>Ciancio</w:t>
      </w:r>
      <w:proofErr w:type="spellEnd"/>
      <w:r w:rsidR="00917E35" w:rsidRPr="00686E53">
        <w:rPr>
          <w:rFonts w:ascii="Arial" w:hAnsi="Arial" w:cs="Arial"/>
        </w:rPr>
        <w:t>).</w:t>
      </w:r>
    </w:p>
    <w:p w:rsidR="00B978BA" w:rsidRPr="00AD2AE5" w:rsidRDefault="003C0B8F" w:rsidP="00053803">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 xml:space="preserve">El valor de las multas será: </w:t>
      </w:r>
      <w:r w:rsidR="004908B3" w:rsidRPr="004908B3">
        <w:rPr>
          <w:rFonts w:ascii="Arial" w:hAnsi="Arial" w:cs="Arial"/>
          <w:b/>
          <w:i/>
          <w:color w:val="FF0000"/>
        </w:rPr>
        <w:t>0,5</w:t>
      </w:r>
      <w:r w:rsidRPr="004908B3">
        <w:rPr>
          <w:rFonts w:ascii="Arial" w:hAnsi="Arial" w:cs="Arial"/>
          <w:b/>
          <w:color w:val="FF0000"/>
        </w:rPr>
        <w:t>%</w:t>
      </w:r>
      <w:r w:rsidRPr="004908B3">
        <w:rPr>
          <w:rFonts w:ascii="Arial" w:hAnsi="Arial" w:cs="Arial"/>
          <w:color w:val="FF0000"/>
        </w:rPr>
        <w:t xml:space="preserve"> </w:t>
      </w:r>
      <w:r w:rsidRPr="00AD2AE5">
        <w:rPr>
          <w:rFonts w:ascii="Arial" w:hAnsi="Arial" w:cs="Arial"/>
        </w:rPr>
        <w:t xml:space="preserve">por cada </w:t>
      </w:r>
      <w:r w:rsidR="00182ECD" w:rsidRPr="00AD2AE5">
        <w:rPr>
          <w:rFonts w:ascii="Arial" w:hAnsi="Arial" w:cs="Arial"/>
        </w:rPr>
        <w:t xml:space="preserve">día </w:t>
      </w:r>
      <w:r w:rsidRPr="00AD2AE5">
        <w:rPr>
          <w:rFonts w:ascii="Arial" w:hAnsi="Arial" w:cs="Arial"/>
        </w:rPr>
        <w:t>de atraso en la entrega de los bienes o prestación de los servicios contratados</w:t>
      </w:r>
      <w:r w:rsidR="00474BCE" w:rsidRPr="00AD2AE5">
        <w:rPr>
          <w:rFonts w:ascii="Arial" w:hAnsi="Arial" w:cs="Arial"/>
        </w:rPr>
        <w:t xml:space="preserve"> o el plazo indicado por la convocante de ser distinto</w:t>
      </w:r>
      <w:r w:rsidRPr="00AD2AE5">
        <w:rPr>
          <w:rFonts w:ascii="Arial" w:hAnsi="Arial" w:cs="Arial"/>
        </w:rPr>
        <w:t>.</w:t>
      </w:r>
      <w:r w:rsidR="00B72CDA" w:rsidRPr="00AD2AE5">
        <w:rPr>
          <w:rFonts w:ascii="Arial" w:hAnsi="Arial" w:cs="Arial"/>
        </w:rPr>
        <w:t xml:space="preserve"> </w:t>
      </w:r>
    </w:p>
    <w:p w:rsidR="00F119DE" w:rsidRPr="00AD2AE5" w:rsidRDefault="00F119DE" w:rsidP="00C82218">
      <w:pPr>
        <w:spacing w:after="0" w:line="240" w:lineRule="auto"/>
        <w:jc w:val="center"/>
        <w:rPr>
          <w:rFonts w:ascii="Arial" w:eastAsia="Times New Roman" w:hAnsi="Arial" w:cs="Arial"/>
          <w:sz w:val="44"/>
          <w:szCs w:val="20"/>
          <w:lang w:val="es-ES"/>
        </w:rPr>
      </w:pPr>
    </w:p>
    <w:p w:rsidR="00FF11D8" w:rsidRPr="00AD2AE5" w:rsidRDefault="00FF11D8" w:rsidP="00C82218">
      <w:pPr>
        <w:spacing w:after="0" w:line="240" w:lineRule="auto"/>
        <w:jc w:val="center"/>
        <w:rPr>
          <w:rFonts w:ascii="Arial" w:eastAsia="Times New Roman" w:hAnsi="Arial" w:cs="Arial"/>
          <w:sz w:val="44"/>
          <w:szCs w:val="20"/>
          <w:lang w:val="es-ES"/>
        </w:rPr>
      </w:pPr>
    </w:p>
    <w:p w:rsidR="00AA4F4E" w:rsidRDefault="00AA4F4E" w:rsidP="00C82218">
      <w:pPr>
        <w:spacing w:after="0" w:line="240" w:lineRule="auto"/>
        <w:jc w:val="center"/>
        <w:rPr>
          <w:rFonts w:ascii="Arial" w:eastAsia="Times New Roman" w:hAnsi="Arial" w:cs="Arial"/>
          <w:sz w:val="44"/>
          <w:szCs w:val="20"/>
          <w:lang w:val="es-ES"/>
        </w:rPr>
      </w:pPr>
    </w:p>
    <w:p w:rsidR="00020A9F" w:rsidRDefault="00020A9F" w:rsidP="00C82218">
      <w:pPr>
        <w:spacing w:after="0" w:line="240" w:lineRule="auto"/>
        <w:jc w:val="center"/>
        <w:rPr>
          <w:rFonts w:ascii="Arial" w:eastAsia="Times New Roman" w:hAnsi="Arial" w:cs="Arial"/>
          <w:sz w:val="44"/>
          <w:szCs w:val="20"/>
          <w:lang w:val="es-ES"/>
        </w:rPr>
      </w:pPr>
    </w:p>
    <w:p w:rsidR="00397FEE" w:rsidRDefault="00397FEE" w:rsidP="00C82218">
      <w:pPr>
        <w:spacing w:after="0" w:line="240" w:lineRule="auto"/>
        <w:jc w:val="center"/>
        <w:rPr>
          <w:rFonts w:ascii="Arial" w:eastAsia="Times New Roman" w:hAnsi="Arial" w:cs="Arial"/>
          <w:sz w:val="44"/>
          <w:szCs w:val="20"/>
          <w:lang w:val="es-ES"/>
        </w:rPr>
      </w:pPr>
    </w:p>
    <w:p w:rsidR="00397FEE" w:rsidRDefault="00397FEE" w:rsidP="00C82218">
      <w:pPr>
        <w:spacing w:after="0" w:line="240" w:lineRule="auto"/>
        <w:jc w:val="center"/>
        <w:rPr>
          <w:rFonts w:ascii="Arial" w:eastAsia="Times New Roman" w:hAnsi="Arial" w:cs="Arial"/>
          <w:sz w:val="44"/>
          <w:szCs w:val="20"/>
          <w:lang w:val="es-ES"/>
        </w:rPr>
      </w:pPr>
    </w:p>
    <w:p w:rsidR="00397FEE" w:rsidRDefault="00397FEE" w:rsidP="00C82218">
      <w:pPr>
        <w:spacing w:after="0" w:line="240" w:lineRule="auto"/>
        <w:jc w:val="center"/>
        <w:rPr>
          <w:rFonts w:ascii="Arial" w:eastAsia="Times New Roman" w:hAnsi="Arial" w:cs="Arial"/>
          <w:sz w:val="44"/>
          <w:szCs w:val="20"/>
          <w:lang w:val="es-ES"/>
        </w:rPr>
      </w:pPr>
    </w:p>
    <w:p w:rsidR="00397FEE" w:rsidRDefault="00397FEE" w:rsidP="00C82218">
      <w:pPr>
        <w:spacing w:after="0" w:line="240" w:lineRule="auto"/>
        <w:jc w:val="center"/>
        <w:rPr>
          <w:rFonts w:ascii="Arial" w:eastAsia="Times New Roman" w:hAnsi="Arial" w:cs="Arial"/>
          <w:sz w:val="44"/>
          <w:szCs w:val="20"/>
          <w:lang w:val="es-ES"/>
        </w:rPr>
      </w:pPr>
    </w:p>
    <w:p w:rsidR="00397FEE" w:rsidRDefault="00397FEE" w:rsidP="00C82218">
      <w:pPr>
        <w:spacing w:after="0" w:line="240" w:lineRule="auto"/>
        <w:jc w:val="center"/>
        <w:rPr>
          <w:rFonts w:ascii="Arial" w:eastAsia="Times New Roman" w:hAnsi="Arial" w:cs="Arial"/>
          <w:sz w:val="44"/>
          <w:szCs w:val="20"/>
          <w:lang w:val="es-ES"/>
        </w:rPr>
      </w:pPr>
    </w:p>
    <w:p w:rsidR="00397FEE" w:rsidRDefault="00397FEE" w:rsidP="00C82218">
      <w:pPr>
        <w:spacing w:after="0" w:line="240" w:lineRule="auto"/>
        <w:jc w:val="center"/>
        <w:rPr>
          <w:rFonts w:ascii="Arial" w:eastAsia="Times New Roman" w:hAnsi="Arial" w:cs="Arial"/>
          <w:sz w:val="44"/>
          <w:szCs w:val="20"/>
          <w:lang w:val="es-ES"/>
        </w:rPr>
      </w:pPr>
    </w:p>
    <w:p w:rsidR="00397FEE" w:rsidRDefault="00397FEE" w:rsidP="00C82218">
      <w:pPr>
        <w:spacing w:after="0" w:line="240" w:lineRule="auto"/>
        <w:jc w:val="center"/>
        <w:rPr>
          <w:rFonts w:ascii="Arial" w:eastAsia="Times New Roman" w:hAnsi="Arial" w:cs="Arial"/>
          <w:sz w:val="44"/>
          <w:szCs w:val="20"/>
          <w:lang w:val="es-ES"/>
        </w:rPr>
      </w:pPr>
    </w:p>
    <w:p w:rsidR="00397FEE" w:rsidRPr="00AD2AE5" w:rsidRDefault="00397FEE" w:rsidP="00C82218">
      <w:pPr>
        <w:spacing w:after="0" w:line="240" w:lineRule="auto"/>
        <w:jc w:val="center"/>
        <w:rPr>
          <w:rFonts w:ascii="Arial" w:eastAsia="Times New Roman" w:hAnsi="Arial" w:cs="Arial"/>
          <w:sz w:val="44"/>
          <w:szCs w:val="20"/>
          <w:lang w:val="es-ES"/>
        </w:rPr>
      </w:pPr>
    </w:p>
    <w:p w:rsidR="00020A9F" w:rsidRPr="00AD2AE5" w:rsidRDefault="00020A9F" w:rsidP="00C82218">
      <w:pPr>
        <w:spacing w:after="0" w:line="240" w:lineRule="auto"/>
        <w:jc w:val="center"/>
        <w:rPr>
          <w:rFonts w:ascii="Arial" w:eastAsia="Times New Roman" w:hAnsi="Arial" w:cs="Arial"/>
          <w:sz w:val="44"/>
          <w:szCs w:val="20"/>
          <w:lang w:val="es-ES"/>
        </w:rPr>
      </w:pPr>
    </w:p>
    <w:p w:rsidR="00020A9F" w:rsidRDefault="00020A9F"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506F7A" w:rsidRDefault="00506F7A" w:rsidP="00C82218">
      <w:pPr>
        <w:spacing w:after="0" w:line="240" w:lineRule="auto"/>
        <w:jc w:val="center"/>
        <w:rPr>
          <w:rFonts w:ascii="Arial" w:eastAsia="Times New Roman" w:hAnsi="Arial" w:cs="Arial"/>
          <w:sz w:val="44"/>
          <w:szCs w:val="20"/>
          <w:lang w:val="es-ES"/>
        </w:rPr>
      </w:pPr>
      <w:bookmarkStart w:id="2" w:name="_GoBack"/>
      <w:bookmarkEnd w:id="2"/>
    </w:p>
    <w:p w:rsidR="00AD2AE5" w:rsidRDefault="00AD2AE5" w:rsidP="00CA1545">
      <w:pPr>
        <w:spacing w:after="0" w:line="240" w:lineRule="auto"/>
        <w:rPr>
          <w:rFonts w:ascii="Arial" w:eastAsia="Times New Roman" w:hAnsi="Arial" w:cs="Arial"/>
          <w:sz w:val="44"/>
          <w:szCs w:val="20"/>
          <w:lang w:val="es-ES"/>
        </w:rPr>
      </w:pPr>
    </w:p>
    <w:p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C</w:t>
      </w:r>
    </w:p>
    <w:p w:rsidR="00626F10" w:rsidRDefault="0012194C" w:rsidP="008230FC">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BIENES O SERVICIOS A SER ADQUIRIDOS</w:t>
      </w:r>
    </w:p>
    <w:p w:rsidR="008230FC" w:rsidRPr="008230FC" w:rsidRDefault="008230FC" w:rsidP="008230FC">
      <w:pPr>
        <w:spacing w:after="0" w:line="240" w:lineRule="auto"/>
        <w:jc w:val="center"/>
        <w:rPr>
          <w:rFonts w:ascii="Arial" w:eastAsia="Times New Roman" w:hAnsi="Arial" w:cs="Arial"/>
          <w:b/>
          <w:sz w:val="44"/>
          <w:szCs w:val="20"/>
          <w:lang w:val="es-ES"/>
        </w:rPr>
      </w:pPr>
    </w:p>
    <w:p w:rsidR="00626F10" w:rsidRPr="00DE4B43" w:rsidRDefault="00626F10" w:rsidP="00DE4B43">
      <w:pPr>
        <w:pStyle w:val="Prrafodelista"/>
        <w:numPr>
          <w:ilvl w:val="0"/>
          <w:numId w:val="26"/>
        </w:numPr>
        <w:jc w:val="both"/>
        <w:rPr>
          <w:rFonts w:ascii="Arial" w:hAnsi="Arial" w:cs="Arial"/>
          <w:b/>
          <w:sz w:val="28"/>
          <w:szCs w:val="20"/>
          <w:u w:val="single"/>
        </w:rPr>
      </w:pPr>
      <w:r w:rsidRPr="00DE4B43">
        <w:rPr>
          <w:rFonts w:ascii="Arial" w:hAnsi="Arial" w:cs="Arial"/>
          <w:b/>
          <w:sz w:val="28"/>
          <w:szCs w:val="20"/>
          <w:u w:val="single"/>
        </w:rPr>
        <w:t>Especificaciones Técnicas</w:t>
      </w:r>
    </w:p>
    <w:p w:rsidR="00DE4B43" w:rsidRPr="00DE4B43" w:rsidRDefault="00DE4B43" w:rsidP="00DE4B43">
      <w:pPr>
        <w:pStyle w:val="Prrafodelista"/>
        <w:jc w:val="both"/>
        <w:rPr>
          <w:rFonts w:ascii="Arial" w:hAnsi="Arial" w:cs="Arial"/>
          <w:b/>
          <w:sz w:val="28"/>
          <w:szCs w:val="20"/>
          <w:u w:val="single"/>
        </w:rPr>
      </w:pPr>
      <w:r>
        <w:rPr>
          <w:rFonts w:cstheme="minorHAnsi"/>
          <w:b/>
          <w:sz w:val="28"/>
          <w:szCs w:val="28"/>
          <w:lang w:val="es-ES"/>
        </w:rPr>
        <w:t xml:space="preserve">Modalidad: </w:t>
      </w:r>
      <w:r w:rsidRPr="00183EAF">
        <w:rPr>
          <w:rFonts w:cstheme="minorHAnsi"/>
          <w:b/>
          <w:sz w:val="28"/>
          <w:szCs w:val="28"/>
          <w:lang w:val="es-ES"/>
        </w:rPr>
        <w:t>Contrato Abierto con montos mínimos y máximos</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6"/>
        <w:gridCol w:w="1134"/>
        <w:gridCol w:w="1984"/>
        <w:gridCol w:w="6302"/>
      </w:tblGrid>
      <w:tr w:rsidR="001352B2" w:rsidRPr="001352B2" w:rsidTr="00F67ADE">
        <w:trPr>
          <w:trHeight w:hRule="exact" w:val="444"/>
          <w:jc w:val="center"/>
        </w:trPr>
        <w:tc>
          <w:tcPr>
            <w:tcW w:w="356" w:type="dxa"/>
            <w:shd w:val="clear" w:color="auto" w:fill="92D050"/>
            <w:vAlign w:val="center"/>
          </w:tcPr>
          <w:p w:rsidR="001352B2" w:rsidRPr="001352B2" w:rsidRDefault="001352B2" w:rsidP="001352B2">
            <w:pPr>
              <w:jc w:val="center"/>
              <w:rPr>
                <w:rFonts w:ascii="Arial Narrow" w:eastAsia="Calibri" w:hAnsi="Arial Narrow" w:cs="Arial"/>
                <w:b/>
                <w:bCs/>
                <w:sz w:val="16"/>
                <w:szCs w:val="16"/>
              </w:rPr>
            </w:pPr>
            <w:r w:rsidRPr="001352B2">
              <w:rPr>
                <w:rFonts w:ascii="Arial Narrow" w:eastAsia="Calibri" w:hAnsi="Arial Narrow" w:cs="Arial"/>
                <w:b/>
                <w:bCs/>
                <w:sz w:val="16"/>
                <w:szCs w:val="16"/>
              </w:rPr>
              <w:t>ÍTEM</w:t>
            </w:r>
          </w:p>
        </w:tc>
        <w:tc>
          <w:tcPr>
            <w:tcW w:w="1134" w:type="dxa"/>
            <w:shd w:val="clear" w:color="auto" w:fill="92D050"/>
            <w:vAlign w:val="center"/>
          </w:tcPr>
          <w:p w:rsidR="001352B2" w:rsidRPr="001352B2" w:rsidRDefault="001352B2" w:rsidP="001352B2">
            <w:pPr>
              <w:jc w:val="center"/>
              <w:rPr>
                <w:rFonts w:ascii="Arial Narrow" w:eastAsia="Calibri" w:hAnsi="Arial Narrow" w:cs="Arial"/>
                <w:b/>
                <w:bCs/>
                <w:sz w:val="16"/>
                <w:szCs w:val="16"/>
              </w:rPr>
            </w:pPr>
            <w:r w:rsidRPr="001352B2">
              <w:rPr>
                <w:rFonts w:ascii="Arial Narrow" w:eastAsia="Calibri" w:hAnsi="Arial Narrow" w:cs="Arial"/>
                <w:b/>
                <w:bCs/>
                <w:sz w:val="16"/>
                <w:szCs w:val="16"/>
              </w:rPr>
              <w:t>CÓDIGO DE CATÁLOGO</w:t>
            </w:r>
          </w:p>
        </w:tc>
        <w:tc>
          <w:tcPr>
            <w:tcW w:w="1984" w:type="dxa"/>
            <w:shd w:val="clear" w:color="auto" w:fill="92D050"/>
            <w:vAlign w:val="center"/>
          </w:tcPr>
          <w:p w:rsidR="001352B2" w:rsidRPr="001352B2" w:rsidRDefault="001352B2" w:rsidP="001352B2">
            <w:pPr>
              <w:jc w:val="center"/>
              <w:rPr>
                <w:rFonts w:ascii="Arial Narrow" w:eastAsia="Calibri" w:hAnsi="Arial Narrow" w:cs="Arial"/>
                <w:b/>
                <w:bCs/>
                <w:sz w:val="16"/>
                <w:szCs w:val="16"/>
              </w:rPr>
            </w:pPr>
            <w:r w:rsidRPr="001352B2">
              <w:rPr>
                <w:rFonts w:ascii="Arial Narrow" w:eastAsia="Calibri" w:hAnsi="Arial Narrow" w:cs="Arial"/>
                <w:b/>
                <w:bCs/>
                <w:sz w:val="16"/>
                <w:szCs w:val="16"/>
              </w:rPr>
              <w:t>DESCRIPCIÓN</w:t>
            </w:r>
          </w:p>
        </w:tc>
        <w:tc>
          <w:tcPr>
            <w:tcW w:w="6302" w:type="dxa"/>
            <w:tcBorders>
              <w:bottom w:val="single" w:sz="4" w:space="0" w:color="auto"/>
            </w:tcBorders>
            <w:shd w:val="clear" w:color="auto" w:fill="92D050"/>
            <w:vAlign w:val="center"/>
          </w:tcPr>
          <w:p w:rsidR="001352B2" w:rsidRPr="001352B2" w:rsidRDefault="001352B2" w:rsidP="001352B2">
            <w:pPr>
              <w:jc w:val="center"/>
              <w:rPr>
                <w:rFonts w:ascii="Arial Narrow" w:eastAsia="Calibri" w:hAnsi="Arial Narrow" w:cs="Arial"/>
                <w:b/>
                <w:bCs/>
                <w:sz w:val="16"/>
                <w:szCs w:val="16"/>
              </w:rPr>
            </w:pPr>
            <w:r w:rsidRPr="001352B2">
              <w:rPr>
                <w:rFonts w:ascii="Arial Narrow" w:eastAsia="Calibri" w:hAnsi="Arial Narrow" w:cs="Arial"/>
                <w:b/>
                <w:bCs/>
                <w:sz w:val="16"/>
                <w:szCs w:val="16"/>
              </w:rPr>
              <w:t>ESPECIFICACIONES TÉCNICAS</w:t>
            </w:r>
          </w:p>
        </w:tc>
      </w:tr>
      <w:tr w:rsidR="001352B2" w:rsidRPr="001352B2" w:rsidTr="00A72B90">
        <w:trPr>
          <w:trHeight w:val="2483"/>
          <w:jc w:val="center"/>
        </w:trPr>
        <w:tc>
          <w:tcPr>
            <w:tcW w:w="356" w:type="dxa"/>
            <w:shd w:val="clear" w:color="auto" w:fill="auto"/>
            <w:vAlign w:val="center"/>
          </w:tcPr>
          <w:p w:rsidR="001352B2" w:rsidRPr="001352B2" w:rsidRDefault="001352B2" w:rsidP="001352B2">
            <w:pPr>
              <w:jc w:val="center"/>
              <w:rPr>
                <w:rFonts w:ascii="Arial Narrow" w:eastAsia="Calibri" w:hAnsi="Arial Narrow" w:cs="Arial"/>
                <w:sz w:val="16"/>
                <w:szCs w:val="16"/>
              </w:rPr>
            </w:pPr>
            <w:r w:rsidRPr="001352B2">
              <w:rPr>
                <w:rFonts w:ascii="Arial Narrow" w:eastAsia="Calibri" w:hAnsi="Arial Narrow" w:cs="Arial"/>
                <w:sz w:val="16"/>
                <w:szCs w:val="16"/>
              </w:rPr>
              <w:t>1</w:t>
            </w:r>
          </w:p>
        </w:tc>
        <w:tc>
          <w:tcPr>
            <w:tcW w:w="1134" w:type="dxa"/>
            <w:vAlign w:val="center"/>
          </w:tcPr>
          <w:p w:rsidR="001352B2" w:rsidRPr="001352B2" w:rsidRDefault="001352B2" w:rsidP="001352B2">
            <w:pPr>
              <w:autoSpaceDE w:val="0"/>
              <w:autoSpaceDN w:val="0"/>
              <w:adjustRightInd w:val="0"/>
              <w:spacing w:after="0" w:line="240" w:lineRule="auto"/>
              <w:jc w:val="center"/>
              <w:rPr>
                <w:rFonts w:ascii="Arial Narrow" w:eastAsia="Times New Roman" w:hAnsi="Arial Narrow" w:cs="Arial"/>
                <w:color w:val="000000"/>
                <w:sz w:val="16"/>
                <w:szCs w:val="16"/>
                <w:lang w:val="es-ES" w:eastAsia="es-ES"/>
              </w:rPr>
            </w:pPr>
            <w:r w:rsidRPr="001352B2">
              <w:rPr>
                <w:rFonts w:ascii="Arial Narrow" w:eastAsia="Times New Roman" w:hAnsi="Arial Narrow" w:cs="Arial"/>
                <w:color w:val="000000"/>
                <w:sz w:val="16"/>
                <w:szCs w:val="16"/>
                <w:lang w:val="es-ES" w:eastAsia="es-ES"/>
              </w:rPr>
              <w:t>81141804-001</w:t>
            </w:r>
          </w:p>
        </w:tc>
        <w:tc>
          <w:tcPr>
            <w:tcW w:w="1984" w:type="dxa"/>
            <w:tcBorders>
              <w:right w:val="single" w:sz="4" w:space="0" w:color="auto"/>
            </w:tcBorders>
            <w:shd w:val="clear" w:color="auto" w:fill="auto"/>
            <w:vAlign w:val="center"/>
          </w:tcPr>
          <w:p w:rsidR="001352B2" w:rsidRDefault="001352B2" w:rsidP="001352B2">
            <w:pPr>
              <w:rPr>
                <w:rFonts w:ascii="Arial Narrow" w:eastAsia="Calibri" w:hAnsi="Arial Narrow" w:cs="Times New Roman"/>
                <w:b/>
                <w:sz w:val="20"/>
                <w:szCs w:val="20"/>
              </w:rPr>
            </w:pPr>
            <w:r w:rsidRPr="001352B2">
              <w:rPr>
                <w:rFonts w:ascii="Arial Narrow" w:eastAsia="Calibri" w:hAnsi="Arial Narrow" w:cs="Times New Roman"/>
                <w:b/>
                <w:sz w:val="20"/>
                <w:szCs w:val="20"/>
              </w:rPr>
              <w:t xml:space="preserve">Mantenimiento </w:t>
            </w:r>
            <w:r w:rsidR="004B4359">
              <w:rPr>
                <w:rFonts w:ascii="Arial Narrow" w:eastAsia="Calibri" w:hAnsi="Arial Narrow" w:cs="Times New Roman"/>
                <w:b/>
                <w:sz w:val="20"/>
                <w:szCs w:val="20"/>
              </w:rPr>
              <w:t>Preventivo y Reparador</w:t>
            </w:r>
            <w:r w:rsidRPr="001352B2">
              <w:rPr>
                <w:rFonts w:ascii="Arial Narrow" w:eastAsia="Calibri" w:hAnsi="Arial Narrow" w:cs="Times New Roman"/>
                <w:b/>
                <w:sz w:val="20"/>
                <w:szCs w:val="20"/>
              </w:rPr>
              <w:t xml:space="preserve"> de Fotocopiadora marca CANON, modelo IR1022J</w:t>
            </w:r>
          </w:p>
          <w:p w:rsidR="006F276F" w:rsidRPr="001352B2" w:rsidRDefault="006F276F" w:rsidP="001352B2">
            <w:pPr>
              <w:rPr>
                <w:rFonts w:ascii="Arial Narrow" w:eastAsia="Calibri" w:hAnsi="Arial Narrow" w:cs="Times New Roman"/>
                <w:b/>
                <w:sz w:val="20"/>
                <w:szCs w:val="20"/>
              </w:rPr>
            </w:pPr>
          </w:p>
        </w:tc>
        <w:tc>
          <w:tcPr>
            <w:tcW w:w="6302" w:type="dxa"/>
            <w:vMerge w:val="restart"/>
            <w:tcBorders>
              <w:top w:val="single" w:sz="4" w:space="0" w:color="auto"/>
              <w:left w:val="single" w:sz="4" w:space="0" w:color="auto"/>
              <w:right w:val="single" w:sz="4" w:space="0" w:color="auto"/>
            </w:tcBorders>
            <w:shd w:val="clear" w:color="auto" w:fill="auto"/>
            <w:vAlign w:val="center"/>
          </w:tcPr>
          <w:p w:rsidR="001352B2" w:rsidRPr="001352B2" w:rsidRDefault="001352B2" w:rsidP="001352B2">
            <w:pPr>
              <w:autoSpaceDE w:val="0"/>
              <w:autoSpaceDN w:val="0"/>
              <w:adjustRightInd w:val="0"/>
              <w:spacing w:before="80" w:after="40"/>
              <w:jc w:val="both"/>
              <w:rPr>
                <w:rFonts w:ascii="Times New Roman" w:eastAsia="Times New Roman" w:hAnsi="Times New Roman" w:cs="Times New Roman"/>
                <w:b/>
                <w:color w:val="000000"/>
                <w:sz w:val="20"/>
                <w:szCs w:val="20"/>
                <w:u w:val="single"/>
                <w:lang w:val="es-ES" w:eastAsia="es-ES"/>
              </w:rPr>
            </w:pPr>
            <w:r w:rsidRPr="001352B2">
              <w:rPr>
                <w:rFonts w:ascii="Times New Roman" w:eastAsia="Times New Roman" w:hAnsi="Times New Roman" w:cs="Times New Roman"/>
                <w:b/>
                <w:color w:val="000000"/>
                <w:sz w:val="20"/>
                <w:szCs w:val="20"/>
                <w:u w:val="single"/>
                <w:lang w:val="es-ES" w:eastAsia="es-ES"/>
              </w:rPr>
              <w:t>MANTENIMIENTO PREVENTIVO:</w:t>
            </w:r>
          </w:p>
          <w:p w:rsidR="001352B2" w:rsidRPr="001352B2" w:rsidRDefault="001352B2" w:rsidP="001352B2">
            <w:pPr>
              <w:autoSpaceDE w:val="0"/>
              <w:autoSpaceDN w:val="0"/>
              <w:adjustRightInd w:val="0"/>
              <w:spacing w:after="0"/>
              <w:jc w:val="both"/>
              <w:rPr>
                <w:rFonts w:ascii="Times New Roman" w:eastAsia="Times New Roman" w:hAnsi="Times New Roman" w:cs="Times New Roman"/>
                <w:color w:val="000000"/>
                <w:sz w:val="20"/>
                <w:szCs w:val="20"/>
                <w:lang w:val="es-ES" w:eastAsia="es-ES"/>
              </w:rPr>
            </w:pPr>
            <w:r w:rsidRPr="001352B2">
              <w:rPr>
                <w:rFonts w:ascii="Times New Roman" w:eastAsia="Times New Roman" w:hAnsi="Times New Roman" w:cs="Times New Roman"/>
                <w:color w:val="000000"/>
                <w:sz w:val="20"/>
                <w:szCs w:val="20"/>
                <w:lang w:val="es-ES" w:eastAsia="es-ES"/>
              </w:rPr>
              <w:t xml:space="preserve">El Oferente deberá prestar los servicios de mantenimiento según requerimiento o periodicidad establecida por la Convocante, en el local del </w:t>
            </w:r>
            <w:r w:rsidR="00215E49">
              <w:rPr>
                <w:rFonts w:ascii="Times New Roman" w:eastAsia="Times New Roman" w:hAnsi="Times New Roman" w:cs="Times New Roman"/>
                <w:color w:val="000000"/>
                <w:sz w:val="20"/>
                <w:szCs w:val="20"/>
                <w:lang w:val="es-ES" w:eastAsia="es-ES"/>
              </w:rPr>
              <w:t>Palacio de Justicia</w:t>
            </w:r>
            <w:r w:rsidR="00215E49" w:rsidRPr="001352B2">
              <w:rPr>
                <w:rFonts w:ascii="Times New Roman" w:eastAsia="Times New Roman" w:hAnsi="Times New Roman" w:cs="Times New Roman"/>
                <w:color w:val="000000"/>
                <w:sz w:val="20"/>
                <w:szCs w:val="20"/>
                <w:lang w:val="es-ES" w:eastAsia="es-ES"/>
              </w:rPr>
              <w:t xml:space="preserve"> de Caazapá </w:t>
            </w:r>
            <w:r w:rsidRPr="001352B2">
              <w:rPr>
                <w:rFonts w:ascii="Times New Roman" w:eastAsia="Times New Roman" w:hAnsi="Times New Roman" w:cs="Times New Roman"/>
                <w:color w:val="000000"/>
                <w:sz w:val="20"/>
                <w:szCs w:val="20"/>
                <w:lang w:val="es-ES" w:eastAsia="es-ES"/>
              </w:rPr>
              <w:t xml:space="preserve">(in situ), debiendo realizar como mínimo los siguientes trabajos: </w:t>
            </w:r>
          </w:p>
          <w:p w:rsidR="001352B2" w:rsidRPr="001352B2" w:rsidRDefault="001352B2" w:rsidP="001352B2">
            <w:pPr>
              <w:autoSpaceDE w:val="0"/>
              <w:autoSpaceDN w:val="0"/>
              <w:adjustRightInd w:val="0"/>
              <w:spacing w:after="0"/>
              <w:jc w:val="both"/>
              <w:rPr>
                <w:rFonts w:ascii="Times New Roman" w:eastAsia="Times New Roman" w:hAnsi="Times New Roman" w:cs="Times New Roman"/>
                <w:color w:val="000000"/>
                <w:sz w:val="20"/>
                <w:szCs w:val="20"/>
                <w:lang w:eastAsia="es-ES"/>
              </w:rPr>
            </w:pPr>
          </w:p>
          <w:p w:rsidR="001352B2" w:rsidRPr="001352B2" w:rsidRDefault="001352B2" w:rsidP="001352B2">
            <w:pPr>
              <w:numPr>
                <w:ilvl w:val="0"/>
                <w:numId w:val="23"/>
              </w:numPr>
              <w:autoSpaceDE w:val="0"/>
              <w:autoSpaceDN w:val="0"/>
              <w:adjustRightInd w:val="0"/>
              <w:spacing w:after="0" w:line="160" w:lineRule="exact"/>
              <w:ind w:left="419" w:hanging="357"/>
              <w:contextualSpacing/>
              <w:jc w:val="both"/>
              <w:rPr>
                <w:rFonts w:eastAsia="Times New Roman" w:cstheme="minorHAnsi"/>
                <w:b/>
                <w:i/>
                <w:color w:val="000000"/>
                <w:sz w:val="20"/>
                <w:szCs w:val="20"/>
                <w:lang w:eastAsia="es-ES"/>
              </w:rPr>
            </w:pPr>
            <w:r w:rsidRPr="001352B2">
              <w:rPr>
                <w:rFonts w:eastAsia="Times New Roman" w:cstheme="minorHAnsi"/>
                <w:b/>
                <w:i/>
                <w:color w:val="000000"/>
                <w:sz w:val="20"/>
                <w:szCs w:val="20"/>
                <w:lang w:eastAsia="es-ES"/>
              </w:rPr>
              <w:t>Limpieza general (interior y exterior):</w:t>
            </w:r>
          </w:p>
          <w:p w:rsidR="001352B2" w:rsidRPr="001352B2" w:rsidRDefault="001352B2" w:rsidP="006F276F">
            <w:pPr>
              <w:numPr>
                <w:ilvl w:val="0"/>
                <w:numId w:val="23"/>
              </w:numPr>
              <w:spacing w:line="240" w:lineRule="auto"/>
              <w:ind w:left="419" w:hanging="357"/>
              <w:contextualSpacing/>
              <w:rPr>
                <w:rFonts w:cstheme="minorHAnsi"/>
                <w:i/>
                <w:sz w:val="20"/>
                <w:szCs w:val="20"/>
              </w:rPr>
            </w:pPr>
            <w:r w:rsidRPr="001352B2">
              <w:rPr>
                <w:rFonts w:cstheme="minorHAnsi"/>
                <w:i/>
                <w:sz w:val="20"/>
                <w:szCs w:val="20"/>
              </w:rPr>
              <w:t>limpiar el óptico el cristal de exposición,</w:t>
            </w:r>
          </w:p>
          <w:p w:rsidR="001352B2" w:rsidRPr="001352B2" w:rsidRDefault="001352B2" w:rsidP="006F276F">
            <w:pPr>
              <w:numPr>
                <w:ilvl w:val="0"/>
                <w:numId w:val="23"/>
              </w:numPr>
              <w:spacing w:line="240" w:lineRule="auto"/>
              <w:ind w:left="419" w:hanging="357"/>
              <w:contextualSpacing/>
              <w:rPr>
                <w:rFonts w:cstheme="minorHAnsi"/>
                <w:i/>
                <w:sz w:val="20"/>
                <w:szCs w:val="20"/>
              </w:rPr>
            </w:pPr>
            <w:r w:rsidRPr="001352B2">
              <w:rPr>
                <w:rFonts w:cstheme="minorHAnsi"/>
                <w:i/>
                <w:sz w:val="20"/>
                <w:szCs w:val="20"/>
              </w:rPr>
              <w:t>sacar el módulo de cilindro tirar el desperdicio acumulado en la misma pieza,</w:t>
            </w:r>
          </w:p>
          <w:p w:rsidR="001352B2" w:rsidRPr="001352B2" w:rsidRDefault="001352B2" w:rsidP="006F276F">
            <w:pPr>
              <w:numPr>
                <w:ilvl w:val="0"/>
                <w:numId w:val="23"/>
              </w:numPr>
              <w:spacing w:line="240" w:lineRule="auto"/>
              <w:ind w:left="419" w:hanging="357"/>
              <w:contextualSpacing/>
              <w:rPr>
                <w:rFonts w:cstheme="minorHAnsi"/>
                <w:i/>
                <w:sz w:val="20"/>
                <w:szCs w:val="20"/>
              </w:rPr>
            </w:pPr>
            <w:r w:rsidRPr="001352B2">
              <w:rPr>
                <w:rFonts w:cstheme="minorHAnsi"/>
                <w:i/>
                <w:sz w:val="20"/>
                <w:szCs w:val="20"/>
              </w:rPr>
              <w:t>quitar el cilindro y aspirar con cuidado los residuos acumulados entre la cuchilla de limpieza y cilindro,</w:t>
            </w:r>
          </w:p>
          <w:p w:rsidR="001352B2" w:rsidRPr="001352B2" w:rsidRDefault="001352B2" w:rsidP="006F276F">
            <w:pPr>
              <w:numPr>
                <w:ilvl w:val="0"/>
                <w:numId w:val="23"/>
              </w:numPr>
              <w:spacing w:line="240" w:lineRule="auto"/>
              <w:ind w:left="419" w:hanging="357"/>
              <w:contextualSpacing/>
              <w:rPr>
                <w:rFonts w:cstheme="minorHAnsi"/>
                <w:i/>
                <w:sz w:val="20"/>
                <w:szCs w:val="20"/>
              </w:rPr>
            </w:pPr>
            <w:r w:rsidRPr="001352B2">
              <w:rPr>
                <w:rFonts w:cstheme="minorHAnsi"/>
                <w:i/>
                <w:sz w:val="20"/>
                <w:szCs w:val="20"/>
              </w:rPr>
              <w:t>sacar la base del rodillo de transferencia y aspirar y limpiar el interior,</w:t>
            </w:r>
          </w:p>
          <w:p w:rsidR="001352B2" w:rsidRPr="001352B2" w:rsidRDefault="001352B2" w:rsidP="006F276F">
            <w:pPr>
              <w:numPr>
                <w:ilvl w:val="0"/>
                <w:numId w:val="23"/>
              </w:numPr>
              <w:spacing w:line="240" w:lineRule="auto"/>
              <w:ind w:left="419" w:hanging="357"/>
              <w:contextualSpacing/>
              <w:rPr>
                <w:rFonts w:cstheme="minorHAnsi"/>
                <w:i/>
                <w:sz w:val="20"/>
                <w:szCs w:val="20"/>
              </w:rPr>
            </w:pPr>
            <w:r w:rsidRPr="001352B2">
              <w:rPr>
                <w:rFonts w:cstheme="minorHAnsi"/>
                <w:i/>
                <w:sz w:val="20"/>
                <w:szCs w:val="20"/>
              </w:rPr>
              <w:t>dar un chequeo al a unidad de revelado y rodillo magnético,</w:t>
            </w:r>
          </w:p>
          <w:p w:rsidR="001352B2" w:rsidRPr="001352B2" w:rsidRDefault="001352B2" w:rsidP="006F276F">
            <w:pPr>
              <w:numPr>
                <w:ilvl w:val="0"/>
                <w:numId w:val="23"/>
              </w:numPr>
              <w:spacing w:line="240" w:lineRule="auto"/>
              <w:ind w:left="419" w:hanging="357"/>
              <w:contextualSpacing/>
              <w:rPr>
                <w:rFonts w:cstheme="minorHAnsi"/>
                <w:i/>
                <w:sz w:val="20"/>
                <w:szCs w:val="20"/>
              </w:rPr>
            </w:pPr>
            <w:r w:rsidRPr="001352B2">
              <w:rPr>
                <w:rFonts w:cstheme="minorHAnsi"/>
                <w:i/>
                <w:sz w:val="20"/>
                <w:szCs w:val="20"/>
              </w:rPr>
              <w:t>limpiar y revisar las gomas de alimentación y al último los paneles o tapas</w:t>
            </w:r>
          </w:p>
          <w:p w:rsidR="001352B2" w:rsidRPr="001352B2" w:rsidRDefault="001352B2" w:rsidP="006F276F">
            <w:pPr>
              <w:numPr>
                <w:ilvl w:val="0"/>
                <w:numId w:val="23"/>
              </w:numPr>
              <w:spacing w:line="240" w:lineRule="auto"/>
              <w:ind w:left="419" w:hanging="357"/>
              <w:contextualSpacing/>
              <w:rPr>
                <w:rFonts w:cstheme="minorHAnsi"/>
                <w:b/>
                <w:i/>
                <w:sz w:val="20"/>
                <w:szCs w:val="20"/>
              </w:rPr>
            </w:pPr>
            <w:r w:rsidRPr="001352B2">
              <w:rPr>
                <w:rFonts w:cstheme="minorHAnsi"/>
                <w:b/>
                <w:i/>
                <w:sz w:val="20"/>
                <w:szCs w:val="20"/>
              </w:rPr>
              <w:t xml:space="preserve">ajuste de calidad de copia, </w:t>
            </w:r>
          </w:p>
          <w:p w:rsidR="001352B2" w:rsidRPr="001352B2" w:rsidRDefault="001352B2" w:rsidP="006F276F">
            <w:pPr>
              <w:numPr>
                <w:ilvl w:val="0"/>
                <w:numId w:val="23"/>
              </w:numPr>
              <w:spacing w:line="240" w:lineRule="auto"/>
              <w:ind w:left="419" w:hanging="357"/>
              <w:contextualSpacing/>
              <w:rPr>
                <w:rFonts w:cstheme="minorHAnsi"/>
                <w:b/>
                <w:i/>
                <w:sz w:val="20"/>
                <w:szCs w:val="20"/>
              </w:rPr>
            </w:pPr>
            <w:r w:rsidRPr="001352B2">
              <w:rPr>
                <w:rFonts w:cstheme="minorHAnsi"/>
                <w:b/>
                <w:i/>
                <w:sz w:val="20"/>
                <w:szCs w:val="20"/>
              </w:rPr>
              <w:t xml:space="preserve">control de funcionamiento general, </w:t>
            </w:r>
          </w:p>
          <w:p w:rsidR="001352B2" w:rsidRPr="001352B2" w:rsidRDefault="001352B2" w:rsidP="006F276F">
            <w:pPr>
              <w:numPr>
                <w:ilvl w:val="0"/>
                <w:numId w:val="23"/>
              </w:numPr>
              <w:spacing w:line="240" w:lineRule="auto"/>
              <w:ind w:left="419" w:hanging="357"/>
              <w:contextualSpacing/>
              <w:rPr>
                <w:rFonts w:cstheme="minorHAnsi"/>
                <w:b/>
                <w:i/>
                <w:sz w:val="20"/>
                <w:szCs w:val="20"/>
              </w:rPr>
            </w:pPr>
            <w:r w:rsidRPr="001352B2">
              <w:rPr>
                <w:rFonts w:cstheme="minorHAnsi"/>
                <w:b/>
                <w:i/>
                <w:sz w:val="20"/>
                <w:szCs w:val="20"/>
              </w:rPr>
              <w:t>ajuste general y otros que considere necesarios para el funcionamiento óptimo del equipo.</w:t>
            </w:r>
          </w:p>
          <w:p w:rsidR="001352B2" w:rsidRPr="001352B2" w:rsidRDefault="001352B2" w:rsidP="001352B2">
            <w:pPr>
              <w:rPr>
                <w:rFonts w:ascii="Times New Roman" w:hAnsi="Times New Roman" w:cs="Times New Roman"/>
                <w:sz w:val="20"/>
                <w:szCs w:val="20"/>
              </w:rPr>
            </w:pPr>
            <w:r w:rsidRPr="001352B2">
              <w:rPr>
                <w:rFonts w:ascii="Times New Roman" w:hAnsi="Times New Roman" w:cs="Times New Roman"/>
                <w:sz w:val="20"/>
                <w:szCs w:val="20"/>
              </w:rPr>
              <w:t xml:space="preserve">Al finalizar los trabajos deberá elevar un informe de lo realizado a la Convocante. </w:t>
            </w:r>
          </w:p>
          <w:p w:rsidR="001352B2" w:rsidRPr="001352B2" w:rsidRDefault="001352B2" w:rsidP="001352B2">
            <w:pPr>
              <w:rPr>
                <w:i/>
                <w:sz w:val="20"/>
                <w:szCs w:val="20"/>
              </w:rPr>
            </w:pPr>
            <w:r w:rsidRPr="001352B2">
              <w:rPr>
                <w:rFonts w:ascii="Times New Roman" w:hAnsi="Times New Roman" w:cs="Times New Roman"/>
                <w:sz w:val="20"/>
                <w:szCs w:val="20"/>
              </w:rPr>
              <w:t xml:space="preserve">El Oferente deberá garantizar el buen funcionamiento del equipo desde la fecha de entrega de los servicios a la Convocante hasta la realización del siguiente trabajo de mantenimiento, debiendo responder por la garantía del servicio prestado en dicho periodo, sin cargo alguno para la institución. </w:t>
            </w:r>
          </w:p>
          <w:p w:rsidR="001352B2" w:rsidRPr="001352B2" w:rsidRDefault="001352B2" w:rsidP="001352B2">
            <w:pPr>
              <w:autoSpaceDE w:val="0"/>
              <w:autoSpaceDN w:val="0"/>
              <w:adjustRightInd w:val="0"/>
              <w:spacing w:before="80" w:after="40"/>
              <w:jc w:val="both"/>
              <w:rPr>
                <w:rFonts w:ascii="Times New Roman" w:eastAsia="Times New Roman" w:hAnsi="Times New Roman" w:cs="Times New Roman"/>
                <w:color w:val="000000"/>
                <w:sz w:val="20"/>
                <w:szCs w:val="20"/>
                <w:lang w:val="es-ES" w:eastAsia="es-ES"/>
              </w:rPr>
            </w:pPr>
            <w:r w:rsidRPr="001352B2">
              <w:rPr>
                <w:rFonts w:ascii="Times New Roman" w:eastAsia="Times New Roman" w:hAnsi="Times New Roman" w:cs="Times New Roman"/>
                <w:color w:val="000000"/>
                <w:sz w:val="20"/>
                <w:szCs w:val="20"/>
                <w:lang w:val="es-ES" w:eastAsia="es-ES"/>
              </w:rPr>
              <w:t>El Oferente deberá prestar asistencia técnica (in situ) por cuenta de la garantía del servicio, en un plazo máximo de 48 (cuarenta y ocho) horas, contados desde la correspondiente notificación.</w:t>
            </w:r>
          </w:p>
          <w:p w:rsidR="001352B2" w:rsidRPr="001352B2" w:rsidRDefault="001352B2" w:rsidP="001352B2">
            <w:pPr>
              <w:autoSpaceDE w:val="0"/>
              <w:autoSpaceDN w:val="0"/>
              <w:adjustRightInd w:val="0"/>
              <w:spacing w:before="80" w:after="40"/>
              <w:jc w:val="both"/>
              <w:rPr>
                <w:rFonts w:ascii="Times New Roman" w:eastAsia="Times New Roman" w:hAnsi="Times New Roman" w:cs="Times New Roman"/>
                <w:color w:val="000000"/>
                <w:sz w:val="20"/>
                <w:szCs w:val="20"/>
                <w:lang w:val="es-ES" w:eastAsia="es-ES"/>
              </w:rPr>
            </w:pPr>
          </w:p>
          <w:p w:rsidR="001352B2" w:rsidRPr="001352B2" w:rsidRDefault="001352B2" w:rsidP="001352B2">
            <w:pPr>
              <w:autoSpaceDE w:val="0"/>
              <w:autoSpaceDN w:val="0"/>
              <w:adjustRightInd w:val="0"/>
              <w:spacing w:before="80" w:after="40"/>
              <w:jc w:val="both"/>
              <w:rPr>
                <w:rFonts w:ascii="Times New Roman" w:eastAsia="Times New Roman" w:hAnsi="Times New Roman" w:cs="Times New Roman"/>
                <w:b/>
                <w:color w:val="000000"/>
                <w:sz w:val="20"/>
                <w:szCs w:val="20"/>
                <w:u w:val="single"/>
                <w:lang w:val="es-ES" w:eastAsia="es-ES"/>
              </w:rPr>
            </w:pPr>
            <w:r w:rsidRPr="001352B2">
              <w:rPr>
                <w:rFonts w:ascii="Times New Roman" w:eastAsia="Times New Roman" w:hAnsi="Times New Roman" w:cs="Times New Roman"/>
                <w:b/>
                <w:color w:val="000000"/>
                <w:sz w:val="20"/>
                <w:szCs w:val="20"/>
                <w:u w:val="single"/>
                <w:lang w:val="es-ES" w:eastAsia="es-ES"/>
              </w:rPr>
              <w:lastRenderedPageBreak/>
              <w:t>MANTENIMIENTO REPARADOR:</w:t>
            </w:r>
          </w:p>
          <w:p w:rsidR="001352B2" w:rsidRPr="001352B2" w:rsidRDefault="001352B2" w:rsidP="001352B2">
            <w:pPr>
              <w:autoSpaceDE w:val="0"/>
              <w:autoSpaceDN w:val="0"/>
              <w:adjustRightInd w:val="0"/>
              <w:spacing w:before="80" w:after="40"/>
              <w:jc w:val="both"/>
              <w:rPr>
                <w:rFonts w:ascii="Times New Roman" w:eastAsia="Times New Roman" w:hAnsi="Times New Roman" w:cs="Times New Roman"/>
                <w:color w:val="000000"/>
                <w:sz w:val="20"/>
                <w:szCs w:val="20"/>
                <w:lang w:val="es-ES" w:eastAsia="es-ES"/>
              </w:rPr>
            </w:pPr>
            <w:r w:rsidRPr="001352B2">
              <w:rPr>
                <w:rFonts w:ascii="Times New Roman" w:eastAsia="Times New Roman" w:hAnsi="Times New Roman" w:cs="Times New Roman"/>
                <w:color w:val="000000"/>
                <w:sz w:val="20"/>
                <w:szCs w:val="20"/>
                <w:lang w:val="es-ES" w:eastAsia="es-ES"/>
              </w:rPr>
              <w:t xml:space="preserve">Se realizará de acuerdo al estado y ciclo de vida útil de las piezas del equipo. El Oferente deberá utilizar siempre </w:t>
            </w:r>
            <w:r w:rsidRPr="001352B2">
              <w:rPr>
                <w:rFonts w:ascii="Times New Roman" w:eastAsia="Times New Roman" w:hAnsi="Times New Roman" w:cs="Times New Roman"/>
                <w:b/>
                <w:color w:val="000000"/>
                <w:sz w:val="20"/>
                <w:szCs w:val="20"/>
                <w:lang w:val="es-ES" w:eastAsia="es-ES"/>
              </w:rPr>
              <w:t>repuestos Originales para la marca Canon</w:t>
            </w:r>
            <w:r w:rsidRPr="001352B2">
              <w:rPr>
                <w:rFonts w:ascii="Times New Roman" w:eastAsia="Times New Roman" w:hAnsi="Times New Roman" w:cs="Times New Roman"/>
                <w:color w:val="000000"/>
                <w:sz w:val="20"/>
                <w:szCs w:val="20"/>
                <w:lang w:val="es-ES" w:eastAsia="es-ES"/>
              </w:rPr>
              <w:t xml:space="preserve">, con Garantía de Buen Funcionamiento. </w:t>
            </w:r>
          </w:p>
          <w:p w:rsidR="001352B2" w:rsidRPr="001352B2" w:rsidRDefault="001352B2" w:rsidP="001352B2">
            <w:pPr>
              <w:autoSpaceDE w:val="0"/>
              <w:autoSpaceDN w:val="0"/>
              <w:adjustRightInd w:val="0"/>
              <w:spacing w:after="40"/>
              <w:jc w:val="both"/>
              <w:rPr>
                <w:rFonts w:ascii="Times New Roman" w:eastAsia="Times New Roman" w:hAnsi="Times New Roman" w:cs="Times New Roman"/>
                <w:color w:val="000000"/>
                <w:sz w:val="20"/>
                <w:szCs w:val="20"/>
                <w:lang w:val="es-ES" w:eastAsia="es-ES"/>
              </w:rPr>
            </w:pPr>
            <w:r w:rsidRPr="001352B2">
              <w:rPr>
                <w:rFonts w:ascii="Times New Roman" w:eastAsia="Times New Roman" w:hAnsi="Times New Roman" w:cs="Times New Roman"/>
                <w:color w:val="000000"/>
                <w:sz w:val="20"/>
                <w:szCs w:val="20"/>
                <w:lang w:val="es-ES" w:eastAsia="es-ES"/>
              </w:rPr>
              <w:t>Los trabajos de reparaciones deberán realizarse (in situ) en el local del Edificio de</w:t>
            </w:r>
            <w:r w:rsidR="00215E49">
              <w:rPr>
                <w:rFonts w:ascii="Times New Roman" w:eastAsia="Times New Roman" w:hAnsi="Times New Roman" w:cs="Times New Roman"/>
                <w:color w:val="000000"/>
                <w:sz w:val="20"/>
                <w:szCs w:val="20"/>
                <w:lang w:val="es-ES" w:eastAsia="es-ES"/>
              </w:rPr>
              <w:t>l</w:t>
            </w:r>
            <w:r w:rsidRPr="001352B2">
              <w:rPr>
                <w:rFonts w:ascii="Times New Roman" w:eastAsia="Times New Roman" w:hAnsi="Times New Roman" w:cs="Times New Roman"/>
                <w:color w:val="000000"/>
                <w:sz w:val="20"/>
                <w:szCs w:val="20"/>
                <w:lang w:val="es-ES" w:eastAsia="es-ES"/>
              </w:rPr>
              <w:t xml:space="preserve"> </w:t>
            </w:r>
            <w:r w:rsidR="00215E49">
              <w:rPr>
                <w:rFonts w:ascii="Times New Roman" w:eastAsia="Times New Roman" w:hAnsi="Times New Roman" w:cs="Times New Roman"/>
                <w:color w:val="000000"/>
                <w:sz w:val="20"/>
                <w:szCs w:val="20"/>
                <w:lang w:val="es-ES" w:eastAsia="es-ES"/>
              </w:rPr>
              <w:t>Palacio de Justicia</w:t>
            </w:r>
            <w:r w:rsidRPr="001352B2">
              <w:rPr>
                <w:rFonts w:ascii="Times New Roman" w:eastAsia="Times New Roman" w:hAnsi="Times New Roman" w:cs="Times New Roman"/>
                <w:color w:val="000000"/>
                <w:sz w:val="20"/>
                <w:szCs w:val="20"/>
                <w:lang w:val="es-ES" w:eastAsia="es-ES"/>
              </w:rPr>
              <w:t xml:space="preserve"> de Caazapá, donde se le facilitará un espacio físico para realizar el servicio; salvo casos especiales en que deba/n ser trasladado/s el/los equipo/s a la Oficina-taller del Oferente, por lo que el cuidado y traslado correrán por cuenta y cargo exclusivo del Oferente, mientras dure la reparación. </w:t>
            </w:r>
          </w:p>
          <w:p w:rsidR="001352B2" w:rsidRPr="001352B2" w:rsidRDefault="001352B2" w:rsidP="001352B2">
            <w:pPr>
              <w:autoSpaceDE w:val="0"/>
              <w:autoSpaceDN w:val="0"/>
              <w:adjustRightInd w:val="0"/>
              <w:spacing w:after="40"/>
              <w:jc w:val="both"/>
              <w:rPr>
                <w:rFonts w:ascii="Times New Roman" w:eastAsia="Times New Roman" w:hAnsi="Times New Roman" w:cs="Times New Roman"/>
                <w:color w:val="000000"/>
                <w:sz w:val="20"/>
                <w:szCs w:val="20"/>
                <w:lang w:val="es-ES" w:eastAsia="es-ES"/>
              </w:rPr>
            </w:pPr>
            <w:r w:rsidRPr="001352B2">
              <w:rPr>
                <w:rFonts w:ascii="Times New Roman" w:eastAsia="Times New Roman" w:hAnsi="Times New Roman" w:cs="Times New Roman"/>
                <w:color w:val="000000"/>
                <w:sz w:val="20"/>
                <w:szCs w:val="20"/>
                <w:lang w:val="es-ES" w:eastAsia="es-ES"/>
              </w:rPr>
              <w:t xml:space="preserve">Al finalizar los trabajos deberá elevar un informe de lo realizado a la Convocante. </w:t>
            </w:r>
          </w:p>
          <w:p w:rsidR="001352B2" w:rsidRPr="001352B2" w:rsidRDefault="001352B2" w:rsidP="001352B2">
            <w:pPr>
              <w:autoSpaceDE w:val="0"/>
              <w:autoSpaceDN w:val="0"/>
              <w:adjustRightInd w:val="0"/>
              <w:spacing w:after="40"/>
              <w:jc w:val="both"/>
              <w:rPr>
                <w:rFonts w:ascii="Times New Roman" w:eastAsia="Times New Roman" w:hAnsi="Times New Roman" w:cs="Times New Roman"/>
                <w:color w:val="000000"/>
                <w:sz w:val="20"/>
                <w:szCs w:val="20"/>
                <w:lang w:val="es-ES" w:eastAsia="es-ES"/>
              </w:rPr>
            </w:pPr>
            <w:r w:rsidRPr="001352B2">
              <w:rPr>
                <w:rFonts w:ascii="Times New Roman" w:eastAsia="Times New Roman" w:hAnsi="Times New Roman" w:cs="Times New Roman"/>
                <w:color w:val="000000"/>
                <w:sz w:val="20"/>
                <w:szCs w:val="20"/>
                <w:lang w:val="es-ES" w:eastAsia="es-ES"/>
              </w:rPr>
              <w:t xml:space="preserve">El Oferente deberá garantizar los servicios de reparaciones, los repuestos utilizados y la mano de obra, por el término de </w:t>
            </w:r>
            <w:r w:rsidRPr="001352B2">
              <w:rPr>
                <w:rFonts w:ascii="Times New Roman" w:eastAsia="Times New Roman" w:hAnsi="Times New Roman" w:cs="Times New Roman"/>
                <w:bCs/>
                <w:color w:val="000000"/>
                <w:sz w:val="20"/>
                <w:szCs w:val="20"/>
                <w:lang w:val="es-ES" w:eastAsia="es-ES"/>
              </w:rPr>
              <w:t>6 (seis) meses</w:t>
            </w:r>
            <w:r w:rsidRPr="001352B2">
              <w:rPr>
                <w:rFonts w:ascii="Times New Roman" w:eastAsia="Times New Roman" w:hAnsi="Times New Roman" w:cs="Times New Roman"/>
                <w:color w:val="000000"/>
                <w:sz w:val="20"/>
                <w:szCs w:val="20"/>
                <w:lang w:val="es-ES" w:eastAsia="es-ES"/>
              </w:rPr>
              <w:t xml:space="preserve">, contados a partir de la recepción del equipo por parte de la Circunscripción Judicial de Caazapá. </w:t>
            </w:r>
          </w:p>
          <w:p w:rsidR="001352B2" w:rsidRPr="001352B2" w:rsidRDefault="001352B2" w:rsidP="001352B2">
            <w:pPr>
              <w:autoSpaceDE w:val="0"/>
              <w:autoSpaceDN w:val="0"/>
              <w:adjustRightInd w:val="0"/>
              <w:spacing w:after="40"/>
              <w:jc w:val="both"/>
              <w:rPr>
                <w:rFonts w:ascii="Times New Roman" w:eastAsia="Times New Roman" w:hAnsi="Times New Roman" w:cs="Times New Roman"/>
                <w:color w:val="000000"/>
                <w:sz w:val="20"/>
                <w:szCs w:val="20"/>
                <w:lang w:val="es-ES" w:eastAsia="es-ES"/>
              </w:rPr>
            </w:pPr>
            <w:r w:rsidRPr="001352B2">
              <w:rPr>
                <w:rFonts w:ascii="Times New Roman" w:eastAsia="Times New Roman" w:hAnsi="Times New Roman" w:cs="Times New Roman"/>
                <w:color w:val="000000"/>
                <w:sz w:val="20"/>
                <w:szCs w:val="20"/>
                <w:lang w:val="es-ES" w:eastAsia="es-ES"/>
              </w:rPr>
              <w:t xml:space="preserve">El Oferente responderá por la garantía del servicio prestado en dicho periodo, sin cargo alguno para la institución. </w:t>
            </w:r>
          </w:p>
          <w:p w:rsidR="001352B2" w:rsidRPr="001352B2" w:rsidRDefault="001352B2" w:rsidP="0080407E">
            <w:pPr>
              <w:tabs>
                <w:tab w:val="left" w:pos="312"/>
              </w:tabs>
              <w:spacing w:after="240"/>
              <w:jc w:val="both"/>
              <w:rPr>
                <w:rFonts w:ascii="Calibri" w:eastAsia="Calibri" w:hAnsi="Calibri" w:cs="Times New Roman"/>
                <w:sz w:val="18"/>
                <w:szCs w:val="18"/>
              </w:rPr>
            </w:pPr>
            <w:r w:rsidRPr="001352B2">
              <w:rPr>
                <w:rFonts w:ascii="Calibri" w:eastAsia="Calibri" w:hAnsi="Calibri" w:cs="Times New Roman"/>
                <w:sz w:val="20"/>
                <w:szCs w:val="20"/>
              </w:rPr>
              <w:t>El Oferente deberá prestar asistencia técnica (in situ) por cuenta de la garantía del servicio, en un plazo máximo de 48 (cuarenta y ocho) horas, contados desde la correspondiente notificación.</w:t>
            </w:r>
          </w:p>
        </w:tc>
      </w:tr>
      <w:tr w:rsidR="001352B2" w:rsidRPr="001352B2" w:rsidTr="00A72B90">
        <w:trPr>
          <w:trHeight w:val="2993"/>
          <w:jc w:val="center"/>
        </w:trPr>
        <w:tc>
          <w:tcPr>
            <w:tcW w:w="356" w:type="dxa"/>
            <w:shd w:val="clear" w:color="auto" w:fill="auto"/>
            <w:vAlign w:val="center"/>
          </w:tcPr>
          <w:p w:rsidR="001352B2" w:rsidRPr="001352B2" w:rsidRDefault="001352B2" w:rsidP="001352B2">
            <w:pPr>
              <w:jc w:val="center"/>
              <w:rPr>
                <w:rFonts w:ascii="Arial Narrow" w:eastAsia="Calibri" w:hAnsi="Arial Narrow" w:cs="Arial"/>
                <w:sz w:val="16"/>
                <w:szCs w:val="16"/>
              </w:rPr>
            </w:pPr>
            <w:r w:rsidRPr="001352B2">
              <w:rPr>
                <w:rFonts w:ascii="Arial Narrow" w:eastAsia="Calibri" w:hAnsi="Arial Narrow" w:cs="Arial"/>
                <w:sz w:val="16"/>
                <w:szCs w:val="16"/>
              </w:rPr>
              <w:t>2</w:t>
            </w:r>
          </w:p>
        </w:tc>
        <w:tc>
          <w:tcPr>
            <w:tcW w:w="1134" w:type="dxa"/>
            <w:vAlign w:val="center"/>
          </w:tcPr>
          <w:p w:rsidR="001352B2" w:rsidRPr="001352B2" w:rsidRDefault="001352B2" w:rsidP="001352B2">
            <w:pPr>
              <w:autoSpaceDE w:val="0"/>
              <w:autoSpaceDN w:val="0"/>
              <w:adjustRightInd w:val="0"/>
              <w:spacing w:after="0" w:line="240" w:lineRule="auto"/>
              <w:jc w:val="center"/>
              <w:rPr>
                <w:rFonts w:ascii="Arial Narrow" w:eastAsia="Times New Roman" w:hAnsi="Arial Narrow" w:cs="Arial"/>
                <w:color w:val="000000"/>
                <w:sz w:val="16"/>
                <w:szCs w:val="16"/>
                <w:lang w:val="es-ES" w:eastAsia="es-ES"/>
              </w:rPr>
            </w:pPr>
            <w:r w:rsidRPr="001352B2">
              <w:rPr>
                <w:rFonts w:ascii="Arial Narrow" w:eastAsia="Times New Roman" w:hAnsi="Arial Narrow" w:cs="Arial"/>
                <w:color w:val="000000"/>
                <w:sz w:val="16"/>
                <w:szCs w:val="16"/>
                <w:lang w:val="es-ES" w:eastAsia="es-ES"/>
              </w:rPr>
              <w:t>81141804-001</w:t>
            </w:r>
          </w:p>
        </w:tc>
        <w:tc>
          <w:tcPr>
            <w:tcW w:w="1984" w:type="dxa"/>
            <w:tcBorders>
              <w:right w:val="single" w:sz="4" w:space="0" w:color="auto"/>
            </w:tcBorders>
            <w:shd w:val="clear" w:color="auto" w:fill="auto"/>
            <w:vAlign w:val="center"/>
          </w:tcPr>
          <w:p w:rsidR="001352B2" w:rsidRPr="001352B2" w:rsidRDefault="001352B2" w:rsidP="001352B2">
            <w:pPr>
              <w:rPr>
                <w:rFonts w:ascii="Arial Narrow" w:eastAsia="Calibri" w:hAnsi="Arial Narrow" w:cs="Times New Roman"/>
                <w:b/>
                <w:sz w:val="20"/>
                <w:szCs w:val="20"/>
              </w:rPr>
            </w:pPr>
            <w:r w:rsidRPr="001352B2">
              <w:rPr>
                <w:rFonts w:ascii="Arial Narrow" w:eastAsia="Calibri" w:hAnsi="Arial Narrow" w:cs="Times New Roman"/>
                <w:b/>
                <w:sz w:val="20"/>
                <w:szCs w:val="20"/>
              </w:rPr>
              <w:t xml:space="preserve">Mantenimiento </w:t>
            </w:r>
            <w:r w:rsidR="004B4359">
              <w:rPr>
                <w:rFonts w:ascii="Arial Narrow" w:eastAsia="Calibri" w:hAnsi="Arial Narrow" w:cs="Times New Roman"/>
                <w:b/>
                <w:sz w:val="20"/>
                <w:szCs w:val="20"/>
              </w:rPr>
              <w:t>Preventivo y Reparador</w:t>
            </w:r>
            <w:r w:rsidR="004B4359" w:rsidRPr="001352B2">
              <w:rPr>
                <w:rFonts w:ascii="Arial Narrow" w:eastAsia="Calibri" w:hAnsi="Arial Narrow" w:cs="Times New Roman"/>
                <w:b/>
                <w:sz w:val="20"/>
                <w:szCs w:val="20"/>
              </w:rPr>
              <w:t xml:space="preserve"> </w:t>
            </w:r>
            <w:r w:rsidRPr="001352B2">
              <w:rPr>
                <w:rFonts w:ascii="Arial Narrow" w:eastAsia="Calibri" w:hAnsi="Arial Narrow" w:cs="Times New Roman"/>
                <w:b/>
                <w:sz w:val="20"/>
                <w:szCs w:val="20"/>
              </w:rPr>
              <w:t>de Fotocopiadora marca CANON, modelo IR1024J</w:t>
            </w:r>
          </w:p>
        </w:tc>
        <w:tc>
          <w:tcPr>
            <w:tcW w:w="6302" w:type="dxa"/>
            <w:vMerge/>
            <w:tcBorders>
              <w:left w:val="single" w:sz="4" w:space="0" w:color="auto"/>
              <w:right w:val="single" w:sz="4" w:space="0" w:color="auto"/>
            </w:tcBorders>
            <w:shd w:val="clear" w:color="auto" w:fill="auto"/>
            <w:vAlign w:val="center"/>
          </w:tcPr>
          <w:p w:rsidR="001352B2" w:rsidRPr="001352B2" w:rsidRDefault="001352B2" w:rsidP="001352B2">
            <w:pPr>
              <w:autoSpaceDE w:val="0"/>
              <w:autoSpaceDN w:val="0"/>
              <w:adjustRightInd w:val="0"/>
              <w:spacing w:before="80" w:after="40" w:line="240" w:lineRule="auto"/>
              <w:jc w:val="both"/>
              <w:rPr>
                <w:rFonts w:ascii="Arial" w:eastAsia="Times New Roman" w:hAnsi="Arial" w:cs="Arial"/>
                <w:color w:val="000000"/>
                <w:sz w:val="19"/>
                <w:szCs w:val="19"/>
                <w:lang w:val="es-ES" w:eastAsia="es-ES"/>
              </w:rPr>
            </w:pPr>
          </w:p>
        </w:tc>
      </w:tr>
      <w:tr w:rsidR="001352B2" w:rsidRPr="001352B2" w:rsidTr="00A72B90">
        <w:trPr>
          <w:trHeight w:val="2993"/>
          <w:jc w:val="center"/>
        </w:trPr>
        <w:tc>
          <w:tcPr>
            <w:tcW w:w="356" w:type="dxa"/>
            <w:shd w:val="clear" w:color="auto" w:fill="auto"/>
            <w:vAlign w:val="center"/>
          </w:tcPr>
          <w:p w:rsidR="001352B2" w:rsidRPr="001352B2" w:rsidRDefault="001352B2" w:rsidP="001352B2">
            <w:pPr>
              <w:jc w:val="center"/>
              <w:rPr>
                <w:rFonts w:ascii="Arial Narrow" w:eastAsia="Calibri" w:hAnsi="Arial Narrow" w:cs="Arial"/>
                <w:sz w:val="16"/>
                <w:szCs w:val="16"/>
              </w:rPr>
            </w:pPr>
            <w:r w:rsidRPr="001352B2">
              <w:rPr>
                <w:rFonts w:ascii="Arial Narrow" w:eastAsia="Calibri" w:hAnsi="Arial Narrow" w:cs="Arial"/>
                <w:sz w:val="16"/>
                <w:szCs w:val="16"/>
              </w:rPr>
              <w:t>3</w:t>
            </w:r>
          </w:p>
        </w:tc>
        <w:tc>
          <w:tcPr>
            <w:tcW w:w="1134" w:type="dxa"/>
            <w:vAlign w:val="center"/>
          </w:tcPr>
          <w:p w:rsidR="001352B2" w:rsidRPr="001352B2" w:rsidRDefault="001352B2" w:rsidP="001352B2">
            <w:pPr>
              <w:autoSpaceDE w:val="0"/>
              <w:autoSpaceDN w:val="0"/>
              <w:adjustRightInd w:val="0"/>
              <w:spacing w:after="0" w:line="240" w:lineRule="auto"/>
              <w:jc w:val="center"/>
              <w:rPr>
                <w:rFonts w:ascii="Arial Narrow" w:eastAsia="Times New Roman" w:hAnsi="Arial Narrow" w:cs="Arial"/>
                <w:color w:val="000000"/>
                <w:sz w:val="16"/>
                <w:szCs w:val="16"/>
                <w:lang w:val="es-ES" w:eastAsia="es-ES"/>
              </w:rPr>
            </w:pPr>
            <w:r w:rsidRPr="001352B2">
              <w:rPr>
                <w:rFonts w:ascii="Arial Narrow" w:eastAsia="Times New Roman" w:hAnsi="Arial Narrow" w:cs="Arial"/>
                <w:color w:val="000000"/>
                <w:sz w:val="16"/>
                <w:szCs w:val="16"/>
                <w:lang w:val="es-ES" w:eastAsia="es-ES"/>
              </w:rPr>
              <w:t>81141804-001</w:t>
            </w:r>
          </w:p>
        </w:tc>
        <w:tc>
          <w:tcPr>
            <w:tcW w:w="1984" w:type="dxa"/>
            <w:tcBorders>
              <w:right w:val="single" w:sz="4" w:space="0" w:color="auto"/>
            </w:tcBorders>
            <w:shd w:val="clear" w:color="auto" w:fill="auto"/>
            <w:vAlign w:val="center"/>
          </w:tcPr>
          <w:p w:rsidR="001352B2" w:rsidRPr="001352B2" w:rsidRDefault="001352B2" w:rsidP="001352B2">
            <w:pPr>
              <w:rPr>
                <w:rFonts w:ascii="Arial Narrow" w:eastAsia="Calibri" w:hAnsi="Arial Narrow" w:cs="Times New Roman"/>
                <w:b/>
                <w:sz w:val="20"/>
                <w:szCs w:val="20"/>
              </w:rPr>
            </w:pPr>
            <w:r w:rsidRPr="001352B2">
              <w:rPr>
                <w:rFonts w:ascii="Arial Narrow" w:eastAsia="Calibri" w:hAnsi="Arial Narrow" w:cs="Times New Roman"/>
                <w:b/>
                <w:sz w:val="20"/>
                <w:szCs w:val="20"/>
              </w:rPr>
              <w:t xml:space="preserve">Mantenimiento </w:t>
            </w:r>
            <w:r w:rsidR="004B4359">
              <w:rPr>
                <w:rFonts w:ascii="Arial Narrow" w:eastAsia="Calibri" w:hAnsi="Arial Narrow" w:cs="Times New Roman"/>
                <w:b/>
                <w:sz w:val="20"/>
                <w:szCs w:val="20"/>
              </w:rPr>
              <w:t>Preventivo y Reparador</w:t>
            </w:r>
            <w:r w:rsidR="004B4359" w:rsidRPr="001352B2">
              <w:rPr>
                <w:rFonts w:ascii="Arial Narrow" w:eastAsia="Calibri" w:hAnsi="Arial Narrow" w:cs="Times New Roman"/>
                <w:b/>
                <w:sz w:val="20"/>
                <w:szCs w:val="20"/>
              </w:rPr>
              <w:t xml:space="preserve"> </w:t>
            </w:r>
            <w:r w:rsidRPr="001352B2">
              <w:rPr>
                <w:rFonts w:ascii="Arial Narrow" w:eastAsia="Calibri" w:hAnsi="Arial Narrow" w:cs="Times New Roman"/>
                <w:b/>
                <w:sz w:val="20"/>
                <w:szCs w:val="20"/>
              </w:rPr>
              <w:t>de Fotocopiadora marca CANON, modelo IR</w:t>
            </w:r>
            <w:r w:rsidR="006F276F">
              <w:rPr>
                <w:rFonts w:ascii="Arial Narrow" w:eastAsia="Calibri" w:hAnsi="Arial Narrow" w:cs="Times New Roman"/>
                <w:b/>
                <w:sz w:val="20"/>
                <w:szCs w:val="20"/>
              </w:rPr>
              <w:t>1024</w:t>
            </w:r>
          </w:p>
        </w:tc>
        <w:tc>
          <w:tcPr>
            <w:tcW w:w="6302" w:type="dxa"/>
            <w:vMerge/>
            <w:tcBorders>
              <w:left w:val="single" w:sz="4" w:space="0" w:color="auto"/>
              <w:right w:val="single" w:sz="4" w:space="0" w:color="auto"/>
            </w:tcBorders>
            <w:shd w:val="clear" w:color="auto" w:fill="auto"/>
            <w:vAlign w:val="center"/>
          </w:tcPr>
          <w:p w:rsidR="001352B2" w:rsidRPr="001352B2" w:rsidRDefault="001352B2" w:rsidP="001352B2">
            <w:pPr>
              <w:autoSpaceDE w:val="0"/>
              <w:autoSpaceDN w:val="0"/>
              <w:adjustRightInd w:val="0"/>
              <w:spacing w:before="80" w:after="40" w:line="240" w:lineRule="auto"/>
              <w:jc w:val="both"/>
              <w:rPr>
                <w:rFonts w:ascii="Arial" w:eastAsia="Times New Roman" w:hAnsi="Arial" w:cs="Arial"/>
                <w:color w:val="000000"/>
                <w:sz w:val="19"/>
                <w:szCs w:val="19"/>
                <w:lang w:val="es-ES" w:eastAsia="es-ES"/>
              </w:rPr>
            </w:pPr>
          </w:p>
        </w:tc>
      </w:tr>
      <w:tr w:rsidR="00242CF6" w:rsidRPr="001352B2" w:rsidTr="00A72B90">
        <w:trPr>
          <w:trHeight w:val="2993"/>
          <w:jc w:val="center"/>
        </w:trPr>
        <w:tc>
          <w:tcPr>
            <w:tcW w:w="356" w:type="dxa"/>
            <w:shd w:val="clear" w:color="auto" w:fill="auto"/>
            <w:vAlign w:val="center"/>
          </w:tcPr>
          <w:p w:rsidR="00242CF6" w:rsidRPr="001352B2" w:rsidRDefault="00242CF6" w:rsidP="001352B2">
            <w:pPr>
              <w:jc w:val="center"/>
              <w:rPr>
                <w:rFonts w:ascii="Arial Narrow" w:eastAsia="Calibri" w:hAnsi="Arial Narrow" w:cs="Arial"/>
                <w:sz w:val="16"/>
                <w:szCs w:val="16"/>
              </w:rPr>
            </w:pPr>
            <w:r>
              <w:rPr>
                <w:rFonts w:ascii="Arial Narrow" w:eastAsia="Calibri" w:hAnsi="Arial Narrow" w:cs="Arial"/>
                <w:sz w:val="16"/>
                <w:szCs w:val="16"/>
              </w:rPr>
              <w:lastRenderedPageBreak/>
              <w:t>4</w:t>
            </w:r>
          </w:p>
        </w:tc>
        <w:tc>
          <w:tcPr>
            <w:tcW w:w="1134" w:type="dxa"/>
            <w:vAlign w:val="center"/>
          </w:tcPr>
          <w:p w:rsidR="00242CF6" w:rsidRPr="001352B2" w:rsidRDefault="00242CF6" w:rsidP="001352B2">
            <w:pPr>
              <w:autoSpaceDE w:val="0"/>
              <w:autoSpaceDN w:val="0"/>
              <w:adjustRightInd w:val="0"/>
              <w:spacing w:after="0" w:line="240" w:lineRule="auto"/>
              <w:jc w:val="center"/>
              <w:rPr>
                <w:rFonts w:ascii="Arial Narrow" w:eastAsia="Times New Roman" w:hAnsi="Arial Narrow" w:cs="Arial"/>
                <w:color w:val="000000"/>
                <w:sz w:val="16"/>
                <w:szCs w:val="16"/>
                <w:lang w:val="es-ES" w:eastAsia="es-ES"/>
              </w:rPr>
            </w:pPr>
            <w:r w:rsidRPr="001352B2">
              <w:rPr>
                <w:rFonts w:ascii="Arial Narrow" w:eastAsia="Times New Roman" w:hAnsi="Arial Narrow" w:cs="Arial"/>
                <w:color w:val="000000"/>
                <w:sz w:val="16"/>
                <w:szCs w:val="16"/>
                <w:lang w:val="es-ES" w:eastAsia="es-ES"/>
              </w:rPr>
              <w:t>81141804-001</w:t>
            </w:r>
          </w:p>
        </w:tc>
        <w:tc>
          <w:tcPr>
            <w:tcW w:w="1984" w:type="dxa"/>
            <w:tcBorders>
              <w:right w:val="single" w:sz="4" w:space="0" w:color="auto"/>
            </w:tcBorders>
            <w:shd w:val="clear" w:color="auto" w:fill="auto"/>
            <w:vAlign w:val="center"/>
          </w:tcPr>
          <w:p w:rsidR="00242CF6" w:rsidRPr="001352B2" w:rsidRDefault="00242CF6" w:rsidP="001352B2">
            <w:pPr>
              <w:rPr>
                <w:rFonts w:ascii="Arial Narrow" w:eastAsia="Calibri" w:hAnsi="Arial Narrow" w:cs="Times New Roman"/>
                <w:b/>
                <w:sz w:val="20"/>
                <w:szCs w:val="20"/>
              </w:rPr>
            </w:pPr>
            <w:r w:rsidRPr="001352B2">
              <w:rPr>
                <w:rFonts w:ascii="Arial Narrow" w:eastAsia="Calibri" w:hAnsi="Arial Narrow" w:cs="Times New Roman"/>
                <w:b/>
                <w:sz w:val="20"/>
                <w:szCs w:val="20"/>
              </w:rPr>
              <w:t xml:space="preserve">Mantenimiento </w:t>
            </w:r>
            <w:r w:rsidR="004B4359">
              <w:rPr>
                <w:rFonts w:ascii="Arial Narrow" w:eastAsia="Calibri" w:hAnsi="Arial Narrow" w:cs="Times New Roman"/>
                <w:b/>
                <w:sz w:val="20"/>
                <w:szCs w:val="20"/>
              </w:rPr>
              <w:t>Preventivo y Reparador</w:t>
            </w:r>
            <w:r w:rsidR="004B4359" w:rsidRPr="001352B2">
              <w:rPr>
                <w:rFonts w:ascii="Arial Narrow" w:eastAsia="Calibri" w:hAnsi="Arial Narrow" w:cs="Times New Roman"/>
                <w:b/>
                <w:sz w:val="20"/>
                <w:szCs w:val="20"/>
              </w:rPr>
              <w:t xml:space="preserve"> </w:t>
            </w:r>
            <w:r w:rsidRPr="001352B2">
              <w:rPr>
                <w:rFonts w:ascii="Arial Narrow" w:eastAsia="Calibri" w:hAnsi="Arial Narrow" w:cs="Times New Roman"/>
                <w:b/>
                <w:sz w:val="20"/>
                <w:szCs w:val="20"/>
              </w:rPr>
              <w:t>de Fotocopiadora marca CANON, modelo IR</w:t>
            </w:r>
            <w:r>
              <w:rPr>
                <w:rFonts w:ascii="Arial Narrow" w:eastAsia="Calibri" w:hAnsi="Arial Narrow" w:cs="Times New Roman"/>
                <w:b/>
                <w:sz w:val="20"/>
                <w:szCs w:val="20"/>
              </w:rPr>
              <w:t>2016J</w:t>
            </w:r>
          </w:p>
        </w:tc>
        <w:tc>
          <w:tcPr>
            <w:tcW w:w="6302" w:type="dxa"/>
            <w:vMerge/>
            <w:tcBorders>
              <w:left w:val="single" w:sz="4" w:space="0" w:color="auto"/>
              <w:right w:val="single" w:sz="4" w:space="0" w:color="auto"/>
            </w:tcBorders>
            <w:shd w:val="clear" w:color="auto" w:fill="auto"/>
            <w:vAlign w:val="center"/>
          </w:tcPr>
          <w:p w:rsidR="00242CF6" w:rsidRPr="001352B2" w:rsidRDefault="00242CF6" w:rsidP="001352B2">
            <w:pPr>
              <w:autoSpaceDE w:val="0"/>
              <w:autoSpaceDN w:val="0"/>
              <w:adjustRightInd w:val="0"/>
              <w:spacing w:before="80" w:after="40" w:line="240" w:lineRule="auto"/>
              <w:jc w:val="both"/>
              <w:rPr>
                <w:rFonts w:ascii="Arial" w:eastAsia="Times New Roman" w:hAnsi="Arial" w:cs="Arial"/>
                <w:color w:val="000000"/>
                <w:sz w:val="19"/>
                <w:szCs w:val="19"/>
                <w:lang w:val="es-ES" w:eastAsia="es-ES"/>
              </w:rPr>
            </w:pPr>
          </w:p>
        </w:tc>
      </w:tr>
      <w:tr w:rsidR="001352B2" w:rsidRPr="001352B2" w:rsidTr="00A72B90">
        <w:trPr>
          <w:trHeight w:val="2993"/>
          <w:jc w:val="center"/>
        </w:trPr>
        <w:tc>
          <w:tcPr>
            <w:tcW w:w="356" w:type="dxa"/>
            <w:shd w:val="clear" w:color="auto" w:fill="auto"/>
            <w:vAlign w:val="center"/>
          </w:tcPr>
          <w:p w:rsidR="001352B2" w:rsidRPr="001352B2" w:rsidRDefault="00242CF6" w:rsidP="001352B2">
            <w:pPr>
              <w:jc w:val="center"/>
              <w:rPr>
                <w:rFonts w:ascii="Arial Narrow" w:eastAsia="Calibri" w:hAnsi="Arial Narrow" w:cs="Arial"/>
                <w:sz w:val="16"/>
                <w:szCs w:val="16"/>
              </w:rPr>
            </w:pPr>
            <w:r>
              <w:rPr>
                <w:rFonts w:ascii="Arial Narrow" w:eastAsia="Calibri" w:hAnsi="Arial Narrow" w:cs="Arial"/>
                <w:sz w:val="16"/>
                <w:szCs w:val="16"/>
              </w:rPr>
              <w:t>5</w:t>
            </w:r>
          </w:p>
        </w:tc>
        <w:tc>
          <w:tcPr>
            <w:tcW w:w="1134" w:type="dxa"/>
            <w:vAlign w:val="center"/>
          </w:tcPr>
          <w:p w:rsidR="001352B2" w:rsidRPr="001352B2" w:rsidRDefault="001352B2" w:rsidP="001352B2">
            <w:pPr>
              <w:autoSpaceDE w:val="0"/>
              <w:autoSpaceDN w:val="0"/>
              <w:adjustRightInd w:val="0"/>
              <w:spacing w:after="0" w:line="240" w:lineRule="auto"/>
              <w:jc w:val="center"/>
              <w:rPr>
                <w:rFonts w:ascii="Arial Narrow" w:eastAsia="Times New Roman" w:hAnsi="Arial Narrow" w:cs="Arial"/>
                <w:color w:val="000000"/>
                <w:sz w:val="16"/>
                <w:szCs w:val="16"/>
                <w:lang w:val="es-ES" w:eastAsia="es-ES"/>
              </w:rPr>
            </w:pPr>
            <w:r w:rsidRPr="001352B2">
              <w:rPr>
                <w:rFonts w:ascii="Arial Narrow" w:eastAsia="Times New Roman" w:hAnsi="Arial Narrow" w:cs="Arial"/>
                <w:color w:val="000000"/>
                <w:sz w:val="16"/>
                <w:szCs w:val="16"/>
                <w:lang w:val="es-ES" w:eastAsia="es-ES"/>
              </w:rPr>
              <w:t>81141804-001</w:t>
            </w:r>
          </w:p>
        </w:tc>
        <w:tc>
          <w:tcPr>
            <w:tcW w:w="1984" w:type="dxa"/>
            <w:tcBorders>
              <w:right w:val="single" w:sz="4" w:space="0" w:color="auto"/>
            </w:tcBorders>
            <w:shd w:val="clear" w:color="auto" w:fill="auto"/>
            <w:vAlign w:val="center"/>
          </w:tcPr>
          <w:p w:rsidR="001352B2" w:rsidRPr="001352B2" w:rsidRDefault="001352B2" w:rsidP="001352B2">
            <w:pPr>
              <w:rPr>
                <w:rFonts w:ascii="Arial Narrow" w:eastAsia="Calibri" w:hAnsi="Arial Narrow" w:cs="Times New Roman"/>
                <w:b/>
                <w:sz w:val="20"/>
                <w:szCs w:val="20"/>
              </w:rPr>
            </w:pPr>
            <w:r w:rsidRPr="001352B2">
              <w:rPr>
                <w:rFonts w:ascii="Arial Narrow" w:eastAsia="Calibri" w:hAnsi="Arial Narrow" w:cs="Times New Roman"/>
                <w:b/>
                <w:sz w:val="20"/>
                <w:szCs w:val="20"/>
              </w:rPr>
              <w:t xml:space="preserve">Mantenimiento </w:t>
            </w:r>
            <w:r w:rsidR="004B4359">
              <w:rPr>
                <w:rFonts w:ascii="Arial Narrow" w:eastAsia="Calibri" w:hAnsi="Arial Narrow" w:cs="Times New Roman"/>
                <w:b/>
                <w:sz w:val="20"/>
                <w:szCs w:val="20"/>
              </w:rPr>
              <w:t>Preventivo y Reparador</w:t>
            </w:r>
            <w:r w:rsidR="004B4359" w:rsidRPr="001352B2">
              <w:rPr>
                <w:rFonts w:ascii="Arial Narrow" w:eastAsia="Calibri" w:hAnsi="Arial Narrow" w:cs="Times New Roman"/>
                <w:b/>
                <w:sz w:val="20"/>
                <w:szCs w:val="20"/>
              </w:rPr>
              <w:t xml:space="preserve"> </w:t>
            </w:r>
            <w:r w:rsidRPr="001352B2">
              <w:rPr>
                <w:rFonts w:ascii="Arial Narrow" w:eastAsia="Calibri" w:hAnsi="Arial Narrow" w:cs="Times New Roman"/>
                <w:b/>
                <w:sz w:val="20"/>
                <w:szCs w:val="20"/>
              </w:rPr>
              <w:t>de Fotocopiadora marca CANON, modelo IR 2525</w:t>
            </w:r>
          </w:p>
        </w:tc>
        <w:tc>
          <w:tcPr>
            <w:tcW w:w="6302" w:type="dxa"/>
            <w:vMerge/>
            <w:tcBorders>
              <w:left w:val="single" w:sz="4" w:space="0" w:color="auto"/>
              <w:bottom w:val="single" w:sz="4" w:space="0" w:color="auto"/>
              <w:right w:val="single" w:sz="4" w:space="0" w:color="auto"/>
            </w:tcBorders>
            <w:shd w:val="clear" w:color="auto" w:fill="auto"/>
            <w:vAlign w:val="center"/>
          </w:tcPr>
          <w:p w:rsidR="001352B2" w:rsidRPr="001352B2" w:rsidRDefault="001352B2" w:rsidP="001352B2">
            <w:pPr>
              <w:autoSpaceDE w:val="0"/>
              <w:autoSpaceDN w:val="0"/>
              <w:adjustRightInd w:val="0"/>
              <w:spacing w:before="80" w:after="40" w:line="240" w:lineRule="auto"/>
              <w:jc w:val="both"/>
              <w:rPr>
                <w:rFonts w:ascii="Arial" w:eastAsia="Times New Roman" w:hAnsi="Arial" w:cs="Arial"/>
                <w:color w:val="000000"/>
                <w:sz w:val="19"/>
                <w:szCs w:val="19"/>
                <w:lang w:val="es-ES" w:eastAsia="es-ES"/>
              </w:rPr>
            </w:pPr>
          </w:p>
        </w:tc>
      </w:tr>
    </w:tbl>
    <w:p w:rsidR="004908B3" w:rsidRDefault="004908B3" w:rsidP="004908B3">
      <w:pPr>
        <w:spacing w:after="0" w:line="320" w:lineRule="exact"/>
        <w:contextualSpacing/>
        <w:rPr>
          <w:rFonts w:eastAsia="Times New Roman" w:cstheme="minorHAnsi"/>
          <w:b/>
          <w:sz w:val="32"/>
          <w:szCs w:val="32"/>
          <w:lang w:val="es-ES"/>
        </w:rPr>
      </w:pPr>
      <w:bookmarkStart w:id="3" w:name="_Toc228071956"/>
    </w:p>
    <w:p w:rsidR="0080407E" w:rsidRPr="0080407E" w:rsidRDefault="0080407E" w:rsidP="0080407E">
      <w:pPr>
        <w:tabs>
          <w:tab w:val="left" w:pos="312"/>
        </w:tabs>
        <w:spacing w:after="240"/>
        <w:jc w:val="both"/>
        <w:rPr>
          <w:rFonts w:ascii="Arial" w:eastAsia="Calibri" w:hAnsi="Arial" w:cs="Arial"/>
        </w:rPr>
      </w:pPr>
      <w:r w:rsidRPr="0080407E">
        <w:rPr>
          <w:rFonts w:ascii="Arial" w:eastAsia="Times New Roman" w:hAnsi="Arial" w:cs="Arial"/>
          <w:b/>
          <w:u w:val="single"/>
          <w:lang w:val="es-ES"/>
        </w:rPr>
        <w:t>OBSERVACION</w:t>
      </w:r>
      <w:r w:rsidRPr="0080407E">
        <w:rPr>
          <w:rFonts w:ascii="Arial" w:eastAsia="Times New Roman" w:hAnsi="Arial" w:cs="Arial"/>
          <w:lang w:val="es-ES"/>
        </w:rPr>
        <w:t>:</w:t>
      </w:r>
    </w:p>
    <w:p w:rsidR="00A12B05" w:rsidRDefault="0080407E" w:rsidP="004B4359">
      <w:pPr>
        <w:pStyle w:val="Prrafodelista"/>
        <w:widowControl w:val="0"/>
        <w:numPr>
          <w:ilvl w:val="0"/>
          <w:numId w:val="25"/>
        </w:numPr>
        <w:suppressAutoHyphens/>
        <w:adjustRightInd w:val="0"/>
        <w:spacing w:after="0"/>
        <w:jc w:val="both"/>
        <w:textAlignment w:val="baseline"/>
        <w:rPr>
          <w:rFonts w:ascii="Arial" w:hAnsi="Arial" w:cs="Arial"/>
          <w:lang w:val="es-MX"/>
        </w:rPr>
      </w:pPr>
      <w:r w:rsidRPr="0080407E">
        <w:rPr>
          <w:rFonts w:ascii="Arial" w:eastAsia="Times New Roman" w:hAnsi="Arial" w:cs="Arial"/>
          <w:lang w:val="es-ES"/>
        </w:rPr>
        <w:t xml:space="preserve">En situaciones en que deberán ser trasladados los equipos a la Oficina taller del </w:t>
      </w:r>
      <w:r w:rsidRPr="0080407E">
        <w:rPr>
          <w:rFonts w:ascii="Arial" w:hAnsi="Arial" w:cs="Arial"/>
          <w:lang w:val="es-MX"/>
        </w:rPr>
        <w:t>CONTRATISTA</w:t>
      </w:r>
      <w:r w:rsidRPr="0080407E">
        <w:rPr>
          <w:rFonts w:ascii="Arial" w:eastAsia="Times New Roman" w:hAnsi="Arial" w:cs="Arial"/>
          <w:lang w:val="es-ES"/>
        </w:rPr>
        <w:t xml:space="preserve">, el cuidado y traslado correrán por cuenta y cargo </w:t>
      </w:r>
      <w:r w:rsidRPr="0080407E">
        <w:rPr>
          <w:rFonts w:ascii="Arial" w:hAnsi="Arial" w:cs="Arial"/>
        </w:rPr>
        <w:t>exclusivo de la Empresa adjudicada</w:t>
      </w:r>
      <w:r w:rsidRPr="0080407E">
        <w:rPr>
          <w:rFonts w:ascii="Arial" w:hAnsi="Arial" w:cs="Arial"/>
          <w:lang w:val="es-MX"/>
        </w:rPr>
        <w:t xml:space="preserve"> debiendo hacer la devolución de los equipos reparados en un plazo no mayor a 5 días hábiles.</w:t>
      </w:r>
    </w:p>
    <w:p w:rsidR="001352B2" w:rsidRPr="00A86CAC" w:rsidRDefault="0080407E" w:rsidP="004B4359">
      <w:pPr>
        <w:pStyle w:val="Prrafodelista"/>
        <w:widowControl w:val="0"/>
        <w:numPr>
          <w:ilvl w:val="0"/>
          <w:numId w:val="25"/>
        </w:numPr>
        <w:suppressAutoHyphens/>
        <w:adjustRightInd w:val="0"/>
        <w:spacing w:after="0"/>
        <w:jc w:val="both"/>
        <w:textAlignment w:val="baseline"/>
        <w:rPr>
          <w:rFonts w:ascii="Arial" w:hAnsi="Arial" w:cs="Arial"/>
          <w:lang w:val="es-MX"/>
        </w:rPr>
      </w:pPr>
      <w:r w:rsidRPr="00A12B05">
        <w:rPr>
          <w:rFonts w:ascii="Arial" w:eastAsia="Times New Roman" w:hAnsi="Arial" w:cs="Arial"/>
          <w:lang w:val="es-ES_tradnl"/>
        </w:rPr>
        <w:t>Todo oferente que deberá declarar expresamente en su oferta el plazo de garantía de buen funcionamiento de los repuestos originales.</w:t>
      </w:r>
    </w:p>
    <w:p w:rsidR="00A86CAC" w:rsidRPr="00A86CAC" w:rsidRDefault="00A86CAC" w:rsidP="004B4359">
      <w:pPr>
        <w:pStyle w:val="Prrafodelista"/>
        <w:widowControl w:val="0"/>
        <w:numPr>
          <w:ilvl w:val="0"/>
          <w:numId w:val="25"/>
        </w:numPr>
        <w:suppressAutoHyphens/>
        <w:adjustRightInd w:val="0"/>
        <w:spacing w:after="0"/>
        <w:jc w:val="both"/>
        <w:textAlignment w:val="baseline"/>
        <w:rPr>
          <w:rFonts w:ascii="Arial" w:hAnsi="Arial" w:cs="Arial"/>
          <w:lang w:val="es-MX"/>
        </w:rPr>
      </w:pPr>
      <w:r>
        <w:rPr>
          <w:rFonts w:ascii="Arial" w:eastAsia="Times New Roman" w:hAnsi="Arial" w:cs="Arial"/>
          <w:lang w:val="es-ES"/>
        </w:rPr>
        <w:t xml:space="preserve">Los costos deben </w:t>
      </w:r>
      <w:r w:rsidRPr="00A86CAC">
        <w:rPr>
          <w:rFonts w:ascii="Arial" w:eastAsia="Times New Roman" w:hAnsi="Arial" w:cs="Arial"/>
          <w:lang w:val="es-ES"/>
        </w:rPr>
        <w:t>Inclui</w:t>
      </w:r>
      <w:r>
        <w:rPr>
          <w:rFonts w:ascii="Arial" w:eastAsia="Times New Roman" w:hAnsi="Arial" w:cs="Arial"/>
          <w:lang w:val="es-ES"/>
        </w:rPr>
        <w:t>r</w:t>
      </w:r>
      <w:r w:rsidRPr="00A86CAC">
        <w:rPr>
          <w:rFonts w:ascii="Arial" w:eastAsia="Times New Roman" w:hAnsi="Arial" w:cs="Arial"/>
          <w:lang w:val="es-ES"/>
        </w:rPr>
        <w:t xml:space="preserve"> gastos de mano de obra, gastos de traslados de los técnicos y cualquier otro gasto necesario para la ejecución de los servicios</w:t>
      </w:r>
      <w:r w:rsidR="00DE4B43">
        <w:rPr>
          <w:rFonts w:ascii="Arial" w:eastAsia="Times New Roman" w:hAnsi="Arial" w:cs="Arial"/>
          <w:lang w:val="es-ES"/>
        </w:rPr>
        <w:t>, conforme al siguiente cuadro:</w:t>
      </w:r>
    </w:p>
    <w:p w:rsidR="00A72B90" w:rsidRPr="00183EAF" w:rsidRDefault="00A72B90" w:rsidP="00A72B90">
      <w:pPr>
        <w:pStyle w:val="Prrafodelista"/>
        <w:spacing w:after="0" w:line="240" w:lineRule="exact"/>
        <w:ind w:left="360"/>
        <w:rPr>
          <w:rFonts w:cstheme="minorHAnsi"/>
          <w:b/>
          <w:sz w:val="28"/>
          <w:szCs w:val="28"/>
          <w:lang w:val="es-ES"/>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4"/>
        <w:gridCol w:w="1276"/>
        <w:gridCol w:w="4185"/>
        <w:gridCol w:w="1060"/>
        <w:gridCol w:w="1134"/>
        <w:gridCol w:w="708"/>
      </w:tblGrid>
      <w:tr w:rsidR="00CB54FF" w:rsidRPr="00DE4B43" w:rsidTr="00DE4B43">
        <w:trPr>
          <w:trHeight w:hRule="exact" w:val="1159"/>
          <w:jc w:val="center"/>
        </w:trPr>
        <w:tc>
          <w:tcPr>
            <w:tcW w:w="704" w:type="dxa"/>
            <w:shd w:val="clear" w:color="auto" w:fill="C6D9F1" w:themeFill="text2" w:themeFillTint="33"/>
            <w:vAlign w:val="center"/>
          </w:tcPr>
          <w:p w:rsidR="00CB54FF" w:rsidRPr="00DE4B43" w:rsidRDefault="00CB54FF" w:rsidP="00CB54FF">
            <w:pPr>
              <w:jc w:val="center"/>
              <w:rPr>
                <w:rFonts w:ascii="Arial Narrow" w:eastAsia="Arial Unicode MS" w:hAnsi="Arial Narrow" w:cs="Times New Roman"/>
                <w:b/>
                <w:bCs/>
                <w:sz w:val="20"/>
                <w:szCs w:val="20"/>
                <w:lang w:val="es-ES" w:eastAsia="es-ES"/>
              </w:rPr>
            </w:pPr>
            <w:r w:rsidRPr="00DE4B43">
              <w:rPr>
                <w:rFonts w:ascii="Arial Narrow" w:eastAsia="Arial Unicode MS" w:hAnsi="Arial Narrow" w:cs="Times New Roman"/>
                <w:b/>
                <w:bCs/>
                <w:sz w:val="20"/>
                <w:szCs w:val="20"/>
                <w:lang w:val="es-ES" w:eastAsia="es-ES"/>
              </w:rPr>
              <w:t>ÍTEM</w:t>
            </w:r>
          </w:p>
        </w:tc>
        <w:tc>
          <w:tcPr>
            <w:tcW w:w="1276" w:type="dxa"/>
            <w:shd w:val="clear" w:color="auto" w:fill="C6D9F1" w:themeFill="text2" w:themeFillTint="33"/>
            <w:vAlign w:val="center"/>
          </w:tcPr>
          <w:p w:rsidR="00CB54FF" w:rsidRPr="00DE4B43" w:rsidRDefault="00CB54FF" w:rsidP="00CB54FF">
            <w:pPr>
              <w:jc w:val="center"/>
              <w:rPr>
                <w:rFonts w:ascii="Arial Narrow" w:eastAsia="Arial Unicode MS" w:hAnsi="Arial Narrow" w:cs="Times New Roman"/>
                <w:b/>
                <w:bCs/>
                <w:sz w:val="20"/>
                <w:szCs w:val="20"/>
                <w:lang w:val="es-ES" w:eastAsia="es-ES"/>
              </w:rPr>
            </w:pPr>
            <w:r w:rsidRPr="00DE4B43">
              <w:rPr>
                <w:rFonts w:ascii="Arial Narrow" w:eastAsia="Arial Unicode MS" w:hAnsi="Arial Narrow" w:cs="Times New Roman"/>
                <w:b/>
                <w:bCs/>
                <w:sz w:val="20"/>
                <w:szCs w:val="20"/>
                <w:lang w:val="es-ES" w:eastAsia="es-ES"/>
              </w:rPr>
              <w:t>CÓDIGO DEL CATALOGO</w:t>
            </w:r>
          </w:p>
        </w:tc>
        <w:tc>
          <w:tcPr>
            <w:tcW w:w="4185" w:type="dxa"/>
            <w:shd w:val="clear" w:color="auto" w:fill="C6D9F1" w:themeFill="text2" w:themeFillTint="33"/>
            <w:vAlign w:val="center"/>
          </w:tcPr>
          <w:p w:rsidR="00CB54FF" w:rsidRPr="00DE4B43" w:rsidRDefault="004B4359" w:rsidP="00CB54FF">
            <w:pPr>
              <w:jc w:val="center"/>
              <w:rPr>
                <w:rFonts w:ascii="Arial Narrow" w:eastAsia="Arial Unicode MS" w:hAnsi="Arial Narrow" w:cs="Times New Roman"/>
                <w:b/>
                <w:bCs/>
                <w:sz w:val="20"/>
                <w:szCs w:val="20"/>
                <w:lang w:val="es-ES" w:eastAsia="es-ES"/>
              </w:rPr>
            </w:pPr>
            <w:r>
              <w:rPr>
                <w:rFonts w:ascii="Arial Narrow" w:eastAsia="Arial Unicode MS" w:hAnsi="Arial Narrow"/>
                <w:b/>
                <w:bCs/>
                <w:sz w:val="20"/>
                <w:szCs w:val="20"/>
                <w:lang w:val="es-ES" w:eastAsia="es-ES"/>
              </w:rPr>
              <w:t>DESCRIPCIÓN</w:t>
            </w:r>
          </w:p>
        </w:tc>
        <w:tc>
          <w:tcPr>
            <w:tcW w:w="1060" w:type="dxa"/>
            <w:shd w:val="clear" w:color="auto" w:fill="C6D9F1" w:themeFill="text2" w:themeFillTint="33"/>
            <w:vAlign w:val="center"/>
          </w:tcPr>
          <w:p w:rsidR="00CB54FF" w:rsidRPr="00DE4B43" w:rsidRDefault="00CB54FF" w:rsidP="00CB54FF">
            <w:pPr>
              <w:jc w:val="center"/>
              <w:rPr>
                <w:rFonts w:ascii="Arial Narrow" w:eastAsia="Arial Unicode MS" w:hAnsi="Arial Narrow" w:cs="Times New Roman"/>
                <w:b/>
                <w:bCs/>
                <w:sz w:val="20"/>
                <w:szCs w:val="20"/>
                <w:lang w:val="es-ES" w:eastAsia="es-ES"/>
              </w:rPr>
            </w:pPr>
            <w:r w:rsidRPr="00DE4B43">
              <w:rPr>
                <w:rFonts w:ascii="Arial Narrow" w:eastAsia="Arial Unicode MS" w:hAnsi="Arial Narrow" w:cs="Times New Roman"/>
                <w:b/>
                <w:bCs/>
                <w:sz w:val="20"/>
                <w:szCs w:val="20"/>
                <w:lang w:val="es-ES" w:eastAsia="es-ES"/>
              </w:rPr>
              <w:t>UNIDAD DE MEDIDA</w:t>
            </w:r>
          </w:p>
        </w:tc>
        <w:tc>
          <w:tcPr>
            <w:tcW w:w="1134" w:type="dxa"/>
            <w:shd w:val="clear" w:color="auto" w:fill="C6D9F1" w:themeFill="text2" w:themeFillTint="33"/>
            <w:vAlign w:val="center"/>
          </w:tcPr>
          <w:p w:rsidR="00CB54FF" w:rsidRPr="00DE4B43" w:rsidRDefault="00CB54FF" w:rsidP="00CB54FF">
            <w:pPr>
              <w:jc w:val="center"/>
              <w:rPr>
                <w:rFonts w:ascii="Arial Narrow" w:eastAsia="Arial Unicode MS" w:hAnsi="Arial Narrow" w:cs="Times New Roman"/>
                <w:b/>
                <w:bCs/>
                <w:sz w:val="20"/>
                <w:szCs w:val="20"/>
                <w:lang w:val="es-ES" w:eastAsia="es-ES"/>
              </w:rPr>
            </w:pPr>
            <w:r w:rsidRPr="00DE4B43">
              <w:rPr>
                <w:rFonts w:ascii="Arial Narrow" w:eastAsia="Arial Unicode MS" w:hAnsi="Arial Narrow" w:cs="Times New Roman"/>
                <w:b/>
                <w:bCs/>
                <w:sz w:val="20"/>
                <w:szCs w:val="20"/>
                <w:lang w:val="es-ES" w:eastAsia="es-ES"/>
              </w:rPr>
              <w:t>PRESENTACIÓN</w:t>
            </w:r>
          </w:p>
        </w:tc>
        <w:tc>
          <w:tcPr>
            <w:tcW w:w="708" w:type="dxa"/>
            <w:shd w:val="clear" w:color="auto" w:fill="C6D9F1" w:themeFill="text2" w:themeFillTint="33"/>
            <w:vAlign w:val="center"/>
          </w:tcPr>
          <w:p w:rsidR="00CB54FF" w:rsidRPr="00DE4B43" w:rsidRDefault="00CB54FF" w:rsidP="00CB54FF">
            <w:pPr>
              <w:jc w:val="center"/>
              <w:rPr>
                <w:rFonts w:ascii="Arial Narrow" w:eastAsia="Arial Unicode MS" w:hAnsi="Arial Narrow" w:cs="Times New Roman"/>
                <w:b/>
                <w:bCs/>
                <w:sz w:val="20"/>
                <w:szCs w:val="20"/>
                <w:lang w:val="es-ES" w:eastAsia="es-ES"/>
              </w:rPr>
            </w:pPr>
            <w:r w:rsidRPr="00DE4B43">
              <w:rPr>
                <w:rFonts w:ascii="Arial Narrow" w:eastAsia="Arial Unicode MS" w:hAnsi="Arial Narrow" w:cs="Times New Roman"/>
                <w:b/>
                <w:bCs/>
                <w:sz w:val="20"/>
                <w:szCs w:val="20"/>
                <w:lang w:val="es-ES" w:eastAsia="es-ES"/>
              </w:rPr>
              <w:t>CANTIDAD</w:t>
            </w:r>
          </w:p>
        </w:tc>
      </w:tr>
      <w:tr w:rsidR="00CB54FF" w:rsidRPr="00DE4B43" w:rsidTr="00DE4B43">
        <w:trPr>
          <w:trHeight w:hRule="exact" w:val="680"/>
          <w:jc w:val="center"/>
        </w:trPr>
        <w:tc>
          <w:tcPr>
            <w:tcW w:w="704" w:type="dxa"/>
            <w:shd w:val="clear" w:color="auto" w:fill="EAF1DD" w:themeFill="accent3" w:themeFillTint="33"/>
            <w:vAlign w:val="center"/>
          </w:tcPr>
          <w:p w:rsidR="00CB54FF" w:rsidRPr="00DE4B43" w:rsidRDefault="00CB54FF" w:rsidP="00CB54FF">
            <w:pPr>
              <w:rPr>
                <w:rFonts w:ascii="Arial Narrow" w:eastAsia="Calibri" w:hAnsi="Arial Narrow" w:cs="Arial"/>
                <w:b/>
                <w:color w:val="333333"/>
                <w:sz w:val="20"/>
                <w:szCs w:val="20"/>
                <w:lang w:val="es-ES" w:eastAsia="es-ES"/>
              </w:rPr>
            </w:pPr>
            <w:r w:rsidRPr="00DE4B43">
              <w:rPr>
                <w:rFonts w:ascii="Arial Narrow" w:eastAsia="Calibri" w:hAnsi="Arial Narrow" w:cs="Arial"/>
                <w:b/>
                <w:color w:val="333333"/>
                <w:sz w:val="20"/>
                <w:szCs w:val="20"/>
                <w:lang w:val="es-ES" w:eastAsia="es-ES"/>
              </w:rPr>
              <w:t>1</w:t>
            </w:r>
          </w:p>
        </w:tc>
        <w:tc>
          <w:tcPr>
            <w:tcW w:w="1276" w:type="dxa"/>
            <w:shd w:val="clear" w:color="auto" w:fill="EAF1DD" w:themeFill="accent3" w:themeFillTint="33"/>
            <w:vAlign w:val="center"/>
          </w:tcPr>
          <w:p w:rsidR="00CB54FF" w:rsidRPr="00DE4B43" w:rsidRDefault="00CB54FF" w:rsidP="00CB54FF">
            <w:pPr>
              <w:jc w:val="center"/>
              <w:rPr>
                <w:rFonts w:ascii="Arial Narrow" w:eastAsia="Calibri" w:hAnsi="Arial Narrow" w:cs="Times New Roman"/>
                <w:b/>
                <w:sz w:val="20"/>
                <w:szCs w:val="20"/>
              </w:rPr>
            </w:pPr>
            <w:r w:rsidRPr="00DE4B43">
              <w:rPr>
                <w:rFonts w:ascii="Arial Narrow" w:eastAsia="Calibri" w:hAnsi="Arial Narrow" w:cs="Times New Roman"/>
                <w:b/>
                <w:sz w:val="20"/>
                <w:szCs w:val="20"/>
              </w:rPr>
              <w:t>81141804-001</w:t>
            </w:r>
          </w:p>
        </w:tc>
        <w:tc>
          <w:tcPr>
            <w:tcW w:w="4185" w:type="dxa"/>
            <w:shd w:val="clear" w:color="auto" w:fill="EAF1DD" w:themeFill="accent3" w:themeFillTint="33"/>
            <w:vAlign w:val="center"/>
          </w:tcPr>
          <w:p w:rsidR="00CB54FF" w:rsidRPr="00DE4B43" w:rsidRDefault="00CB54FF" w:rsidP="00CB54FF">
            <w:pPr>
              <w:jc w:val="center"/>
              <w:rPr>
                <w:rFonts w:ascii="Arial Narrow" w:eastAsia="Calibri" w:hAnsi="Arial Narrow" w:cs="Times New Roman"/>
                <w:b/>
                <w:sz w:val="20"/>
                <w:szCs w:val="20"/>
              </w:rPr>
            </w:pPr>
            <w:r w:rsidRPr="00DE4B43">
              <w:rPr>
                <w:rFonts w:ascii="Arial Narrow" w:eastAsia="Calibri" w:hAnsi="Arial Narrow" w:cs="Times New Roman"/>
                <w:b/>
                <w:sz w:val="20"/>
                <w:szCs w:val="20"/>
              </w:rPr>
              <w:t xml:space="preserve">Mantenimiento </w:t>
            </w:r>
            <w:r w:rsidR="004B4359">
              <w:rPr>
                <w:rFonts w:ascii="Arial Narrow" w:eastAsia="Calibri" w:hAnsi="Arial Narrow" w:cs="Times New Roman"/>
                <w:b/>
                <w:sz w:val="20"/>
                <w:szCs w:val="20"/>
              </w:rPr>
              <w:t>Preventivo y Reparador</w:t>
            </w:r>
            <w:r w:rsidR="004B4359" w:rsidRPr="001352B2">
              <w:rPr>
                <w:rFonts w:ascii="Arial Narrow" w:eastAsia="Calibri" w:hAnsi="Arial Narrow" w:cs="Times New Roman"/>
                <w:b/>
                <w:sz w:val="20"/>
                <w:szCs w:val="20"/>
              </w:rPr>
              <w:t xml:space="preserve"> </w:t>
            </w:r>
            <w:r w:rsidRPr="00DE4B43">
              <w:rPr>
                <w:rFonts w:ascii="Arial Narrow" w:eastAsia="Calibri" w:hAnsi="Arial Narrow" w:cs="Times New Roman"/>
                <w:b/>
                <w:sz w:val="20"/>
                <w:szCs w:val="20"/>
              </w:rPr>
              <w:t>de Fotocopiadora marca CANON, modelo IR1022J</w:t>
            </w:r>
          </w:p>
        </w:tc>
        <w:tc>
          <w:tcPr>
            <w:tcW w:w="1060" w:type="dxa"/>
            <w:shd w:val="clear" w:color="auto" w:fill="EAF1DD" w:themeFill="accent3" w:themeFillTint="33"/>
            <w:vAlign w:val="center"/>
          </w:tcPr>
          <w:p w:rsidR="00CB54FF" w:rsidRPr="00DE4B43" w:rsidRDefault="00CB54FF" w:rsidP="00CB54FF">
            <w:pPr>
              <w:jc w:val="center"/>
              <w:rPr>
                <w:rFonts w:ascii="Arial Narrow" w:eastAsia="Calibri" w:hAnsi="Arial Narrow" w:cs="Times New Roman"/>
                <w:sz w:val="20"/>
                <w:szCs w:val="20"/>
              </w:rPr>
            </w:pPr>
          </w:p>
        </w:tc>
        <w:tc>
          <w:tcPr>
            <w:tcW w:w="1134" w:type="dxa"/>
            <w:shd w:val="clear" w:color="auto" w:fill="EAF1DD" w:themeFill="accent3" w:themeFillTint="33"/>
            <w:vAlign w:val="center"/>
          </w:tcPr>
          <w:p w:rsidR="00CB54FF" w:rsidRPr="00DE4B43" w:rsidRDefault="00CB54FF" w:rsidP="00CB54FF">
            <w:pPr>
              <w:jc w:val="center"/>
              <w:rPr>
                <w:rFonts w:ascii="Arial Narrow" w:eastAsia="Calibri" w:hAnsi="Arial Narrow" w:cs="Times New Roman"/>
                <w:sz w:val="20"/>
                <w:szCs w:val="20"/>
              </w:rPr>
            </w:pPr>
          </w:p>
        </w:tc>
        <w:tc>
          <w:tcPr>
            <w:tcW w:w="708" w:type="dxa"/>
            <w:shd w:val="clear" w:color="auto" w:fill="EAF1DD" w:themeFill="accent3" w:themeFillTint="33"/>
            <w:vAlign w:val="center"/>
          </w:tcPr>
          <w:p w:rsidR="00CB54FF" w:rsidRPr="00DE4B43" w:rsidRDefault="00CB54FF" w:rsidP="00CB54FF">
            <w:pPr>
              <w:jc w:val="center"/>
              <w:rPr>
                <w:rFonts w:ascii="Arial Narrow" w:eastAsia="Calibri" w:hAnsi="Arial Narrow" w:cs="Times New Roman"/>
                <w:sz w:val="20"/>
                <w:szCs w:val="20"/>
              </w:rPr>
            </w:pPr>
          </w:p>
        </w:tc>
      </w:tr>
      <w:tr w:rsidR="00CB54FF" w:rsidRPr="00DE4B43" w:rsidTr="00DE4B43">
        <w:trPr>
          <w:trHeight w:hRule="exact" w:val="1144"/>
          <w:jc w:val="center"/>
        </w:trPr>
        <w:tc>
          <w:tcPr>
            <w:tcW w:w="704" w:type="dxa"/>
            <w:shd w:val="clear" w:color="auto" w:fill="auto"/>
            <w:vAlign w:val="center"/>
          </w:tcPr>
          <w:p w:rsidR="00CB54FF" w:rsidRPr="00DE4B43" w:rsidRDefault="00DE4B43" w:rsidP="003A156F">
            <w:pPr>
              <w:rPr>
                <w:rFonts w:ascii="Arial Narrow" w:eastAsia="Calibri" w:hAnsi="Arial Narrow" w:cs="Arial"/>
                <w:color w:val="333333"/>
                <w:sz w:val="20"/>
                <w:szCs w:val="20"/>
                <w:lang w:val="es-ES" w:eastAsia="es-ES"/>
              </w:rPr>
            </w:pPr>
            <w:r w:rsidRPr="00DE4B43">
              <w:rPr>
                <w:rFonts w:ascii="Arial Narrow" w:eastAsia="Calibri" w:hAnsi="Arial Narrow" w:cs="Arial"/>
                <w:color w:val="333333"/>
                <w:sz w:val="20"/>
                <w:szCs w:val="20"/>
                <w:lang w:val="es-ES" w:eastAsia="es-ES"/>
              </w:rPr>
              <w:t>1.1</w:t>
            </w:r>
          </w:p>
        </w:tc>
        <w:tc>
          <w:tcPr>
            <w:tcW w:w="1276" w:type="dxa"/>
          </w:tcPr>
          <w:p w:rsidR="00CB54FF" w:rsidRPr="00DE4B43" w:rsidRDefault="00CB54FF" w:rsidP="003A156F">
            <w:pPr>
              <w:jc w:val="center"/>
              <w:rPr>
                <w:rFonts w:ascii="Arial Narrow" w:eastAsia="Arial Unicode MS" w:hAnsi="Arial Narrow" w:cs="Times New Roman"/>
                <w:sz w:val="20"/>
                <w:szCs w:val="20"/>
              </w:rPr>
            </w:pPr>
          </w:p>
        </w:tc>
        <w:tc>
          <w:tcPr>
            <w:tcW w:w="4185" w:type="dxa"/>
            <w:vAlign w:val="center"/>
          </w:tcPr>
          <w:p w:rsidR="00CB54FF" w:rsidRPr="00DE4B43" w:rsidRDefault="00CB54FF" w:rsidP="003A156F">
            <w:pPr>
              <w:rPr>
                <w:rFonts w:ascii="Arial Narrow" w:eastAsia="Calibri" w:hAnsi="Arial Narrow" w:cs="Arial"/>
                <w:color w:val="333333"/>
                <w:sz w:val="20"/>
                <w:szCs w:val="20"/>
                <w:lang w:val="es-ES" w:eastAsia="es-ES"/>
              </w:rPr>
            </w:pPr>
            <w:r w:rsidRPr="00DE4B43">
              <w:rPr>
                <w:rFonts w:ascii="Arial Narrow" w:eastAsia="Calibri" w:hAnsi="Arial Narrow" w:cs="Arial"/>
                <w:color w:val="333333"/>
                <w:sz w:val="20"/>
                <w:szCs w:val="20"/>
                <w:lang w:val="es-ES" w:eastAsia="es-ES"/>
              </w:rPr>
              <w:t>Mantenimiento preventivo que incluye: limpieza general (interior y exterior), ajuste de calidad de copia, control de funcionamiento general, ajuste general, informe del estado del equipo.</w:t>
            </w:r>
          </w:p>
        </w:tc>
        <w:tc>
          <w:tcPr>
            <w:tcW w:w="1060" w:type="dxa"/>
            <w:shd w:val="clear" w:color="auto" w:fill="auto"/>
            <w:vAlign w:val="center"/>
          </w:tcPr>
          <w:p w:rsidR="00CB54FF" w:rsidRPr="00DE4B43" w:rsidRDefault="00CB54FF" w:rsidP="003A156F">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tcPr>
          <w:p w:rsidR="00CB54FF" w:rsidRPr="00DE4B43" w:rsidRDefault="00DE4B43" w:rsidP="003A156F">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tcPr>
          <w:p w:rsidR="00CB54FF" w:rsidRPr="00DE4B43" w:rsidRDefault="00CB54FF" w:rsidP="003A156F">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66"/>
          <w:jc w:val="center"/>
        </w:trPr>
        <w:tc>
          <w:tcPr>
            <w:tcW w:w="704" w:type="dxa"/>
            <w:shd w:val="clear" w:color="auto" w:fill="auto"/>
            <w:vAlign w:val="bottom"/>
          </w:tcPr>
          <w:p w:rsidR="00DE4B43" w:rsidRPr="00DE4B43" w:rsidRDefault="00DE4B43" w:rsidP="00DE4B43">
            <w:pPr>
              <w:rPr>
                <w:rFonts w:ascii="Arial Narrow" w:eastAsia="Calibri" w:hAnsi="Arial Narrow" w:cs="Arial"/>
                <w:color w:val="333333"/>
                <w:sz w:val="20"/>
                <w:szCs w:val="20"/>
                <w:lang w:val="es-ES" w:eastAsia="es-ES"/>
              </w:rPr>
            </w:pPr>
            <w:r w:rsidRPr="00DE4B43">
              <w:rPr>
                <w:rFonts w:ascii="Arial Narrow" w:eastAsia="Calibri" w:hAnsi="Arial Narrow" w:cs="Arial"/>
                <w:color w:val="333333"/>
                <w:sz w:val="20"/>
                <w:szCs w:val="20"/>
                <w:lang w:val="es-ES" w:eastAsia="es-ES"/>
              </w:rPr>
              <w:t>1.2</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 xml:space="preserve">Cambio de </w:t>
            </w:r>
            <w:r w:rsidR="00DE4B43" w:rsidRPr="00DE4B43">
              <w:rPr>
                <w:rFonts w:ascii="Arial Narrow" w:eastAsia="Calibri" w:hAnsi="Arial Narrow" w:cs="Arial"/>
                <w:color w:val="333333"/>
                <w:sz w:val="20"/>
                <w:szCs w:val="20"/>
                <w:lang w:val="es-ES" w:eastAsia="es-ES"/>
              </w:rPr>
              <w:t>Unidad de cilindro</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84"/>
          <w:jc w:val="center"/>
        </w:trPr>
        <w:tc>
          <w:tcPr>
            <w:tcW w:w="704" w:type="dxa"/>
            <w:shd w:val="clear" w:color="auto" w:fill="auto"/>
            <w:vAlign w:val="bottom"/>
          </w:tcPr>
          <w:p w:rsidR="00DE4B43" w:rsidRPr="00DE4B43" w:rsidRDefault="00DE4B43" w:rsidP="00DE4B43">
            <w:pPr>
              <w:rPr>
                <w:rFonts w:ascii="Arial Narrow" w:eastAsia="Calibri" w:hAnsi="Arial Narrow" w:cs="Arial"/>
                <w:color w:val="333333"/>
                <w:sz w:val="20"/>
                <w:szCs w:val="20"/>
                <w:lang w:val="es-ES" w:eastAsia="es-ES"/>
              </w:rPr>
            </w:pPr>
            <w:r w:rsidRPr="00DE4B43">
              <w:rPr>
                <w:rFonts w:ascii="Arial Narrow" w:eastAsia="Calibri" w:hAnsi="Arial Narrow" w:cs="Arial"/>
                <w:color w:val="333333"/>
                <w:sz w:val="20"/>
                <w:szCs w:val="20"/>
                <w:lang w:val="es-ES" w:eastAsia="es-ES"/>
              </w:rPr>
              <w:t>1.3</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Rodillo de presión</w:t>
            </w:r>
          </w:p>
        </w:tc>
        <w:tc>
          <w:tcPr>
            <w:tcW w:w="1060" w:type="dxa"/>
            <w:shd w:val="clear" w:color="auto" w:fill="auto"/>
            <w:vAlign w:val="center"/>
            <w:hideMark/>
          </w:tcPr>
          <w:p w:rsidR="00DE4B43" w:rsidRPr="00DE4B43" w:rsidRDefault="00DE4B43" w:rsidP="00DE4B43">
            <w:pPr>
              <w:jc w:val="center"/>
              <w:rPr>
                <w:rFonts w:ascii="Arial Narrow" w:eastAsia="Arial Unicode MS"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74"/>
          <w:jc w:val="center"/>
        </w:trPr>
        <w:tc>
          <w:tcPr>
            <w:tcW w:w="704" w:type="dxa"/>
            <w:shd w:val="clear" w:color="auto" w:fill="auto"/>
            <w:vAlign w:val="bottom"/>
          </w:tcPr>
          <w:p w:rsidR="00DE4B43" w:rsidRPr="00DE4B43" w:rsidRDefault="00DE4B43" w:rsidP="00DE4B43">
            <w:pPr>
              <w:rPr>
                <w:rFonts w:ascii="Arial Narrow" w:eastAsia="Calibri" w:hAnsi="Arial Narrow" w:cs="Arial"/>
                <w:color w:val="333333"/>
                <w:sz w:val="20"/>
                <w:szCs w:val="20"/>
                <w:lang w:val="es-ES" w:eastAsia="es-ES"/>
              </w:rPr>
            </w:pPr>
            <w:r w:rsidRPr="00DE4B43">
              <w:rPr>
                <w:rFonts w:ascii="Arial Narrow" w:eastAsia="Calibri" w:hAnsi="Arial Narrow" w:cs="Arial"/>
                <w:color w:val="333333"/>
                <w:sz w:val="20"/>
                <w:szCs w:val="20"/>
                <w:lang w:val="es-ES" w:eastAsia="es-ES"/>
              </w:rPr>
              <w:t>1.4</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Película de fusor</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78"/>
          <w:jc w:val="center"/>
        </w:trPr>
        <w:tc>
          <w:tcPr>
            <w:tcW w:w="704" w:type="dxa"/>
            <w:shd w:val="clear" w:color="auto" w:fill="auto"/>
            <w:vAlign w:val="bottom"/>
          </w:tcPr>
          <w:p w:rsidR="00DE4B43" w:rsidRPr="00DE4B43" w:rsidRDefault="00DE4B43" w:rsidP="00DE4B43">
            <w:pPr>
              <w:rPr>
                <w:rFonts w:ascii="Arial Narrow" w:eastAsia="Calibri" w:hAnsi="Arial Narrow" w:cs="Arial"/>
                <w:color w:val="333333"/>
                <w:sz w:val="20"/>
                <w:szCs w:val="20"/>
                <w:lang w:val="es-ES" w:eastAsia="es-ES"/>
              </w:rPr>
            </w:pPr>
            <w:r w:rsidRPr="00DE4B43">
              <w:rPr>
                <w:rFonts w:ascii="Arial Narrow" w:eastAsia="Calibri" w:hAnsi="Arial Narrow" w:cs="Arial"/>
                <w:color w:val="333333"/>
                <w:sz w:val="20"/>
                <w:szCs w:val="20"/>
                <w:lang w:val="es-ES" w:eastAsia="es-ES"/>
              </w:rPr>
              <w:lastRenderedPageBreak/>
              <w:t>1.5</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Unidad reveladora</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82"/>
          <w:jc w:val="center"/>
        </w:trPr>
        <w:tc>
          <w:tcPr>
            <w:tcW w:w="704" w:type="dxa"/>
            <w:shd w:val="clear" w:color="auto" w:fill="auto"/>
            <w:vAlign w:val="bottom"/>
          </w:tcPr>
          <w:p w:rsidR="00DE4B43" w:rsidRPr="00DE4B43" w:rsidRDefault="00DE4B43" w:rsidP="00DE4B43">
            <w:pPr>
              <w:rPr>
                <w:rFonts w:ascii="Arial Narrow" w:eastAsia="Calibri" w:hAnsi="Arial Narrow" w:cs="Arial"/>
                <w:color w:val="333333"/>
                <w:sz w:val="20"/>
                <w:szCs w:val="20"/>
                <w:lang w:val="es-ES" w:eastAsia="es-ES"/>
              </w:rPr>
            </w:pPr>
            <w:r w:rsidRPr="00DE4B43">
              <w:rPr>
                <w:rFonts w:ascii="Arial Narrow" w:eastAsia="Calibri" w:hAnsi="Arial Narrow" w:cs="Arial"/>
                <w:color w:val="333333"/>
                <w:sz w:val="20"/>
                <w:szCs w:val="20"/>
                <w:lang w:val="es-ES" w:eastAsia="es-ES"/>
              </w:rPr>
              <w:t>1.6</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Cuchilla</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85"/>
          <w:jc w:val="center"/>
        </w:trPr>
        <w:tc>
          <w:tcPr>
            <w:tcW w:w="704" w:type="dxa"/>
            <w:shd w:val="clear" w:color="auto" w:fill="auto"/>
            <w:vAlign w:val="bottom"/>
          </w:tcPr>
          <w:p w:rsidR="00DE4B43" w:rsidRPr="00DE4B43" w:rsidRDefault="00DE4B43" w:rsidP="00DE4B43">
            <w:pPr>
              <w:rPr>
                <w:rFonts w:ascii="Arial Narrow" w:eastAsia="Calibri" w:hAnsi="Arial Narrow" w:cs="Arial"/>
                <w:color w:val="333333"/>
                <w:sz w:val="20"/>
                <w:szCs w:val="20"/>
                <w:lang w:val="es-ES" w:eastAsia="es-ES"/>
              </w:rPr>
            </w:pPr>
            <w:r w:rsidRPr="00DE4B43">
              <w:rPr>
                <w:rFonts w:ascii="Arial Narrow" w:eastAsia="Calibri" w:hAnsi="Arial Narrow" w:cs="Arial"/>
                <w:color w:val="333333"/>
                <w:sz w:val="20"/>
                <w:szCs w:val="20"/>
                <w:lang w:val="es-ES" w:eastAsia="es-ES"/>
              </w:rPr>
              <w:t>1.7</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Rodillo magnético</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76"/>
          <w:jc w:val="center"/>
        </w:trPr>
        <w:tc>
          <w:tcPr>
            <w:tcW w:w="704" w:type="dxa"/>
            <w:shd w:val="clear" w:color="auto" w:fill="auto"/>
            <w:vAlign w:val="bottom"/>
          </w:tcPr>
          <w:p w:rsidR="00DE4B43" w:rsidRPr="00DE4B43" w:rsidRDefault="00DE4B43" w:rsidP="00DE4B43">
            <w:pPr>
              <w:rPr>
                <w:rFonts w:ascii="Arial Narrow" w:eastAsia="Calibri" w:hAnsi="Arial Narrow" w:cs="Arial"/>
                <w:color w:val="333333"/>
                <w:sz w:val="20"/>
                <w:szCs w:val="20"/>
                <w:lang w:val="es-ES" w:eastAsia="es-ES"/>
              </w:rPr>
            </w:pPr>
            <w:r w:rsidRPr="00DE4B43">
              <w:rPr>
                <w:rFonts w:ascii="Arial Narrow" w:eastAsia="Calibri" w:hAnsi="Arial Narrow" w:cs="Arial"/>
                <w:color w:val="333333"/>
                <w:sz w:val="20"/>
                <w:szCs w:val="20"/>
                <w:lang w:val="es-ES" w:eastAsia="es-ES"/>
              </w:rPr>
              <w:t>1.8</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Brazo de unión de puerta lateral</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94"/>
          <w:jc w:val="center"/>
        </w:trPr>
        <w:tc>
          <w:tcPr>
            <w:tcW w:w="704" w:type="dxa"/>
            <w:shd w:val="clear" w:color="auto" w:fill="auto"/>
            <w:vAlign w:val="bottom"/>
          </w:tcPr>
          <w:p w:rsidR="00DE4B43" w:rsidRPr="00DE4B43" w:rsidRDefault="00DE4B43" w:rsidP="00DE4B43">
            <w:pPr>
              <w:rPr>
                <w:rFonts w:ascii="Arial Narrow" w:eastAsia="Calibri" w:hAnsi="Arial Narrow" w:cs="Arial"/>
                <w:color w:val="333333"/>
                <w:sz w:val="20"/>
                <w:szCs w:val="20"/>
                <w:lang w:val="es-ES" w:eastAsia="es-ES"/>
              </w:rPr>
            </w:pPr>
            <w:r w:rsidRPr="00DE4B43">
              <w:rPr>
                <w:rFonts w:ascii="Arial Narrow" w:eastAsia="Calibri" w:hAnsi="Arial Narrow" w:cs="Arial"/>
                <w:color w:val="333333"/>
                <w:sz w:val="20"/>
                <w:szCs w:val="20"/>
                <w:lang w:val="es-ES" w:eastAsia="es-ES"/>
              </w:rPr>
              <w:t>1.9</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Obturador de sensor</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70"/>
          <w:jc w:val="center"/>
        </w:trPr>
        <w:tc>
          <w:tcPr>
            <w:tcW w:w="704" w:type="dxa"/>
            <w:shd w:val="clear" w:color="auto" w:fill="auto"/>
            <w:vAlign w:val="bottom"/>
          </w:tcPr>
          <w:p w:rsidR="00DE4B43" w:rsidRPr="00DE4B43" w:rsidRDefault="00DE4B43" w:rsidP="00DE4B43">
            <w:pPr>
              <w:rPr>
                <w:rFonts w:ascii="Arial Narrow" w:eastAsia="Calibri" w:hAnsi="Arial Narrow" w:cs="Arial"/>
                <w:color w:val="333333"/>
                <w:sz w:val="20"/>
                <w:szCs w:val="20"/>
                <w:lang w:val="es-ES" w:eastAsia="es-ES"/>
              </w:rPr>
            </w:pPr>
            <w:r w:rsidRPr="00DE4B43">
              <w:rPr>
                <w:rFonts w:ascii="Arial Narrow" w:eastAsia="Calibri" w:hAnsi="Arial Narrow" w:cs="Arial"/>
                <w:color w:val="333333"/>
                <w:sz w:val="20"/>
                <w:szCs w:val="20"/>
                <w:lang w:val="es-ES" w:eastAsia="es-ES"/>
              </w:rPr>
              <w:t>1.10</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Puerta izquierda</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74"/>
          <w:jc w:val="center"/>
        </w:trPr>
        <w:tc>
          <w:tcPr>
            <w:tcW w:w="704" w:type="dxa"/>
            <w:shd w:val="clear" w:color="auto" w:fill="auto"/>
            <w:vAlign w:val="bottom"/>
          </w:tcPr>
          <w:p w:rsidR="00DE4B43" w:rsidRPr="00DE4B43" w:rsidRDefault="00DE4B43" w:rsidP="00DE4B43">
            <w:pPr>
              <w:rPr>
                <w:rFonts w:ascii="Arial Narrow" w:eastAsia="Calibri" w:hAnsi="Arial Narrow" w:cs="Arial"/>
                <w:color w:val="333333"/>
                <w:sz w:val="20"/>
                <w:szCs w:val="20"/>
                <w:lang w:val="es-ES" w:eastAsia="es-ES"/>
              </w:rPr>
            </w:pPr>
            <w:r w:rsidRPr="00DE4B43">
              <w:rPr>
                <w:rFonts w:ascii="Arial Narrow" w:eastAsia="Calibri" w:hAnsi="Arial Narrow" w:cs="Arial"/>
                <w:color w:val="333333"/>
                <w:sz w:val="20"/>
                <w:szCs w:val="20"/>
                <w:lang w:val="es-ES" w:eastAsia="es-ES"/>
              </w:rPr>
              <w:t>1.11</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Rodillo de separación</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92"/>
          <w:jc w:val="center"/>
        </w:trPr>
        <w:tc>
          <w:tcPr>
            <w:tcW w:w="704" w:type="dxa"/>
            <w:shd w:val="clear" w:color="auto" w:fill="auto"/>
            <w:vAlign w:val="bottom"/>
          </w:tcPr>
          <w:p w:rsidR="00DE4B43" w:rsidRPr="00DE4B43" w:rsidRDefault="00DE4B43" w:rsidP="00DE4B43">
            <w:pPr>
              <w:rPr>
                <w:rFonts w:ascii="Arial Narrow" w:eastAsia="Calibri" w:hAnsi="Arial Narrow" w:cs="Arial"/>
                <w:color w:val="333333"/>
                <w:sz w:val="20"/>
                <w:szCs w:val="20"/>
                <w:lang w:val="es-ES" w:eastAsia="es-ES"/>
              </w:rPr>
            </w:pPr>
            <w:r w:rsidRPr="00DE4B43">
              <w:rPr>
                <w:rFonts w:ascii="Arial Narrow" w:eastAsia="Calibri" w:hAnsi="Arial Narrow" w:cs="Arial"/>
                <w:color w:val="333333"/>
                <w:sz w:val="20"/>
                <w:szCs w:val="20"/>
                <w:lang w:val="es-ES" w:eastAsia="es-ES"/>
              </w:rPr>
              <w:t>1.12</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Rodillo de alimentación</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98"/>
          <w:jc w:val="center"/>
        </w:trPr>
        <w:tc>
          <w:tcPr>
            <w:tcW w:w="704" w:type="dxa"/>
            <w:shd w:val="clear" w:color="auto" w:fill="auto"/>
            <w:vAlign w:val="center"/>
          </w:tcPr>
          <w:p w:rsidR="00DE4B43" w:rsidRPr="00DE4B43" w:rsidRDefault="00DE4B43" w:rsidP="00DE4B43">
            <w:pPr>
              <w:rPr>
                <w:rFonts w:ascii="Arial Narrow" w:eastAsia="Calibri" w:hAnsi="Arial Narrow" w:cs="Arial"/>
                <w:color w:val="333333"/>
                <w:sz w:val="20"/>
                <w:szCs w:val="20"/>
                <w:lang w:val="es-ES" w:eastAsia="es-ES"/>
              </w:rPr>
            </w:pPr>
            <w:r w:rsidRPr="00DE4B43">
              <w:rPr>
                <w:rFonts w:ascii="Arial Narrow" w:eastAsia="Calibri" w:hAnsi="Arial Narrow" w:cs="Arial"/>
                <w:color w:val="333333"/>
                <w:sz w:val="20"/>
                <w:szCs w:val="20"/>
                <w:lang w:val="es-ES" w:eastAsia="es-ES"/>
              </w:rPr>
              <w:t>1.13</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center"/>
          </w:tcPr>
          <w:p w:rsidR="00DE4B43" w:rsidRPr="00DE4B43" w:rsidRDefault="00DE4B43" w:rsidP="00DE4B43">
            <w:pPr>
              <w:rPr>
                <w:rFonts w:ascii="Arial Narrow" w:eastAsia="Calibri" w:hAnsi="Arial Narrow" w:cs="Arial"/>
                <w:color w:val="333333"/>
                <w:sz w:val="20"/>
                <w:szCs w:val="20"/>
                <w:lang w:val="es-ES" w:eastAsia="es-ES"/>
              </w:rPr>
            </w:pPr>
            <w:r w:rsidRPr="00DE4B43">
              <w:rPr>
                <w:rFonts w:ascii="Arial Narrow" w:eastAsia="Calibri" w:hAnsi="Arial Narrow" w:cs="Arial"/>
                <w:color w:val="333333"/>
                <w:sz w:val="20"/>
                <w:szCs w:val="20"/>
                <w:lang w:val="es-ES" w:eastAsia="es-ES"/>
              </w:rPr>
              <w:t>Cambio de Tóner</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CB54FF" w:rsidRPr="00DE4B43" w:rsidTr="00DE4B43">
        <w:trPr>
          <w:trHeight w:hRule="exact" w:val="677"/>
          <w:jc w:val="center"/>
        </w:trPr>
        <w:tc>
          <w:tcPr>
            <w:tcW w:w="704" w:type="dxa"/>
            <w:shd w:val="clear" w:color="auto" w:fill="EAF1DD" w:themeFill="accent3" w:themeFillTint="33"/>
            <w:vAlign w:val="center"/>
          </w:tcPr>
          <w:p w:rsidR="00CB54FF" w:rsidRPr="00DE4B43" w:rsidRDefault="00CB54FF" w:rsidP="00DE4B43">
            <w:pPr>
              <w:rPr>
                <w:rFonts w:ascii="Arial Narrow" w:eastAsia="Calibri" w:hAnsi="Arial Narrow" w:cs="Arial"/>
                <w:b/>
                <w:color w:val="333333"/>
                <w:sz w:val="20"/>
                <w:szCs w:val="20"/>
                <w:lang w:val="es-ES" w:eastAsia="es-ES"/>
              </w:rPr>
            </w:pPr>
            <w:r w:rsidRPr="00DE4B43">
              <w:rPr>
                <w:rFonts w:ascii="Arial Narrow" w:eastAsia="Calibri" w:hAnsi="Arial Narrow" w:cs="Arial"/>
                <w:b/>
                <w:color w:val="333333"/>
                <w:sz w:val="20"/>
                <w:szCs w:val="20"/>
                <w:lang w:val="es-ES" w:eastAsia="es-ES"/>
              </w:rPr>
              <w:t>2</w:t>
            </w:r>
          </w:p>
        </w:tc>
        <w:tc>
          <w:tcPr>
            <w:tcW w:w="1276" w:type="dxa"/>
            <w:shd w:val="clear" w:color="auto" w:fill="EAF1DD" w:themeFill="accent3" w:themeFillTint="33"/>
            <w:vAlign w:val="center"/>
          </w:tcPr>
          <w:p w:rsidR="00CB54FF" w:rsidRPr="00DE4B43" w:rsidRDefault="00CB54FF" w:rsidP="00CB54FF">
            <w:pPr>
              <w:jc w:val="center"/>
              <w:rPr>
                <w:rFonts w:ascii="Arial Narrow" w:eastAsia="Calibri" w:hAnsi="Arial Narrow" w:cs="Times New Roman"/>
                <w:b/>
                <w:sz w:val="20"/>
                <w:szCs w:val="20"/>
              </w:rPr>
            </w:pPr>
            <w:r w:rsidRPr="00DE4B43">
              <w:rPr>
                <w:rFonts w:ascii="Arial Narrow" w:eastAsia="Calibri" w:hAnsi="Arial Narrow" w:cs="Times New Roman"/>
                <w:b/>
                <w:sz w:val="20"/>
                <w:szCs w:val="20"/>
              </w:rPr>
              <w:t>81141804-001</w:t>
            </w:r>
          </w:p>
        </w:tc>
        <w:tc>
          <w:tcPr>
            <w:tcW w:w="4185" w:type="dxa"/>
            <w:shd w:val="clear" w:color="auto" w:fill="EAF1DD" w:themeFill="accent3" w:themeFillTint="33"/>
            <w:vAlign w:val="center"/>
          </w:tcPr>
          <w:p w:rsidR="00CB54FF" w:rsidRPr="00DE4B43" w:rsidRDefault="00CB54FF" w:rsidP="00CB54FF">
            <w:pPr>
              <w:jc w:val="center"/>
              <w:rPr>
                <w:rFonts w:ascii="Arial Narrow" w:eastAsia="Calibri" w:hAnsi="Arial Narrow" w:cs="Times New Roman"/>
                <w:b/>
                <w:sz w:val="20"/>
                <w:szCs w:val="20"/>
              </w:rPr>
            </w:pPr>
            <w:r w:rsidRPr="00DE4B43">
              <w:rPr>
                <w:rFonts w:ascii="Arial Narrow" w:eastAsia="Calibri" w:hAnsi="Arial Narrow" w:cs="Times New Roman"/>
                <w:b/>
                <w:sz w:val="20"/>
                <w:szCs w:val="20"/>
              </w:rPr>
              <w:t xml:space="preserve">Mantenimiento </w:t>
            </w:r>
            <w:r w:rsidR="004B4359">
              <w:rPr>
                <w:rFonts w:ascii="Arial Narrow" w:eastAsia="Calibri" w:hAnsi="Arial Narrow" w:cs="Times New Roman"/>
                <w:b/>
                <w:sz w:val="20"/>
                <w:szCs w:val="20"/>
              </w:rPr>
              <w:t>Preventivo y Reparador</w:t>
            </w:r>
            <w:r w:rsidR="004B4359" w:rsidRPr="001352B2">
              <w:rPr>
                <w:rFonts w:ascii="Arial Narrow" w:eastAsia="Calibri" w:hAnsi="Arial Narrow" w:cs="Times New Roman"/>
                <w:b/>
                <w:sz w:val="20"/>
                <w:szCs w:val="20"/>
              </w:rPr>
              <w:t xml:space="preserve"> </w:t>
            </w:r>
            <w:r w:rsidRPr="00DE4B43">
              <w:rPr>
                <w:rFonts w:ascii="Arial Narrow" w:eastAsia="Calibri" w:hAnsi="Arial Narrow" w:cs="Times New Roman"/>
                <w:b/>
                <w:sz w:val="20"/>
                <w:szCs w:val="20"/>
              </w:rPr>
              <w:t>de Fotocopiadora marca CANON, modelo IR1024J</w:t>
            </w:r>
          </w:p>
        </w:tc>
        <w:tc>
          <w:tcPr>
            <w:tcW w:w="1060" w:type="dxa"/>
            <w:shd w:val="clear" w:color="auto" w:fill="EAF1DD" w:themeFill="accent3" w:themeFillTint="33"/>
            <w:vAlign w:val="center"/>
          </w:tcPr>
          <w:p w:rsidR="00CB54FF" w:rsidRPr="00DE4B43" w:rsidRDefault="00CB54FF" w:rsidP="00CB54FF">
            <w:pPr>
              <w:jc w:val="center"/>
              <w:rPr>
                <w:rFonts w:ascii="Arial Narrow" w:eastAsia="Arial Unicode MS" w:hAnsi="Arial Narrow" w:cs="Times New Roman"/>
                <w:b/>
                <w:sz w:val="20"/>
                <w:szCs w:val="20"/>
              </w:rPr>
            </w:pPr>
          </w:p>
        </w:tc>
        <w:tc>
          <w:tcPr>
            <w:tcW w:w="1134" w:type="dxa"/>
            <w:shd w:val="clear" w:color="auto" w:fill="EAF1DD" w:themeFill="accent3" w:themeFillTint="33"/>
            <w:vAlign w:val="center"/>
          </w:tcPr>
          <w:p w:rsidR="00CB54FF" w:rsidRPr="00DE4B43" w:rsidRDefault="00CB54FF" w:rsidP="00CB54FF">
            <w:pPr>
              <w:jc w:val="center"/>
              <w:rPr>
                <w:rFonts w:ascii="Arial Narrow" w:eastAsia="Arial Unicode MS" w:hAnsi="Arial Narrow" w:cs="Times New Roman"/>
                <w:b/>
                <w:sz w:val="20"/>
                <w:szCs w:val="20"/>
              </w:rPr>
            </w:pPr>
          </w:p>
        </w:tc>
        <w:tc>
          <w:tcPr>
            <w:tcW w:w="708" w:type="dxa"/>
            <w:shd w:val="clear" w:color="auto" w:fill="EAF1DD" w:themeFill="accent3" w:themeFillTint="33"/>
            <w:vAlign w:val="center"/>
          </w:tcPr>
          <w:p w:rsidR="00CB54FF" w:rsidRPr="00DE4B43" w:rsidRDefault="00CB54FF" w:rsidP="00CB54FF">
            <w:pPr>
              <w:jc w:val="center"/>
              <w:rPr>
                <w:rFonts w:ascii="Arial Narrow" w:eastAsia="Calibri" w:hAnsi="Arial Narrow" w:cs="Times New Roman"/>
                <w:b/>
                <w:sz w:val="20"/>
                <w:szCs w:val="20"/>
              </w:rPr>
            </w:pPr>
          </w:p>
        </w:tc>
      </w:tr>
      <w:tr w:rsidR="00DE4B43" w:rsidRPr="00DE4B43" w:rsidTr="00DE4B43">
        <w:trPr>
          <w:trHeight w:hRule="exact" w:val="1181"/>
          <w:jc w:val="center"/>
        </w:trPr>
        <w:tc>
          <w:tcPr>
            <w:tcW w:w="704" w:type="dxa"/>
            <w:shd w:val="clear" w:color="auto" w:fill="auto"/>
            <w:vAlign w:val="center"/>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2</w:t>
            </w:r>
            <w:r w:rsidR="00DE4B43" w:rsidRPr="00DE4B43">
              <w:rPr>
                <w:rFonts w:ascii="Arial Narrow" w:eastAsia="Calibri" w:hAnsi="Arial Narrow" w:cs="Arial"/>
                <w:color w:val="333333"/>
                <w:sz w:val="20"/>
                <w:szCs w:val="20"/>
                <w:lang w:val="es-ES" w:eastAsia="es-ES"/>
              </w:rPr>
              <w:t>.1</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center"/>
          </w:tcPr>
          <w:p w:rsidR="00DE4B43" w:rsidRPr="00DE4B43" w:rsidRDefault="00DE4B43" w:rsidP="00DE4B43">
            <w:pPr>
              <w:rPr>
                <w:rFonts w:ascii="Arial Narrow" w:eastAsia="Calibri" w:hAnsi="Arial Narrow" w:cs="Arial"/>
                <w:color w:val="333333"/>
                <w:sz w:val="20"/>
                <w:szCs w:val="20"/>
                <w:lang w:val="es-ES" w:eastAsia="es-ES"/>
              </w:rPr>
            </w:pPr>
            <w:r w:rsidRPr="00DE4B43">
              <w:rPr>
                <w:rFonts w:ascii="Arial Narrow" w:eastAsia="Calibri" w:hAnsi="Arial Narrow" w:cs="Arial"/>
                <w:color w:val="333333"/>
                <w:sz w:val="20"/>
                <w:szCs w:val="20"/>
                <w:lang w:val="es-ES" w:eastAsia="es-ES"/>
              </w:rPr>
              <w:t>Mantenimiento preventivo que incluye: limpieza general (interior y exterior), ajuste de calidad de copia, control de funcionamiento general, ajuste general, informe del estado del equipo.</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88"/>
          <w:jc w:val="center"/>
        </w:trPr>
        <w:tc>
          <w:tcPr>
            <w:tcW w:w="704" w:type="dxa"/>
            <w:shd w:val="clear" w:color="auto" w:fill="auto"/>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2</w:t>
            </w:r>
            <w:r w:rsidR="00DE4B43" w:rsidRPr="00DE4B43">
              <w:rPr>
                <w:rFonts w:ascii="Arial Narrow" w:eastAsia="Calibri" w:hAnsi="Arial Narrow" w:cs="Arial"/>
                <w:color w:val="333333"/>
                <w:sz w:val="20"/>
                <w:szCs w:val="20"/>
                <w:lang w:val="es-ES" w:eastAsia="es-ES"/>
              </w:rPr>
              <w:t>.2</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Unidad de cilindro</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77"/>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2</w:t>
            </w:r>
            <w:r w:rsidR="00DE4B43" w:rsidRPr="00DE4B43">
              <w:rPr>
                <w:rFonts w:ascii="Arial Narrow" w:eastAsia="Calibri" w:hAnsi="Arial Narrow" w:cs="Arial"/>
                <w:color w:val="333333"/>
                <w:sz w:val="20"/>
                <w:szCs w:val="20"/>
                <w:lang w:val="es-ES" w:eastAsia="es-ES"/>
              </w:rPr>
              <w:t>.3</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Rodillo de presión</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82"/>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2</w:t>
            </w:r>
            <w:r w:rsidR="00DE4B43" w:rsidRPr="00DE4B43">
              <w:rPr>
                <w:rFonts w:ascii="Arial Narrow" w:eastAsia="Calibri" w:hAnsi="Arial Narrow" w:cs="Arial"/>
                <w:color w:val="333333"/>
                <w:sz w:val="20"/>
                <w:szCs w:val="20"/>
                <w:lang w:val="es-ES" w:eastAsia="es-ES"/>
              </w:rPr>
              <w:t>.4</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Película de fusor</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85"/>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2</w:t>
            </w:r>
            <w:r w:rsidR="00DE4B43" w:rsidRPr="00DE4B43">
              <w:rPr>
                <w:rFonts w:ascii="Arial Narrow" w:eastAsia="Calibri" w:hAnsi="Arial Narrow" w:cs="Arial"/>
                <w:color w:val="333333"/>
                <w:sz w:val="20"/>
                <w:szCs w:val="20"/>
                <w:lang w:val="es-ES" w:eastAsia="es-ES"/>
              </w:rPr>
              <w:t>.5</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Unidad reveladora</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90"/>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2</w:t>
            </w:r>
            <w:r w:rsidR="00DE4B43" w:rsidRPr="00DE4B43">
              <w:rPr>
                <w:rFonts w:ascii="Arial Narrow" w:eastAsia="Calibri" w:hAnsi="Arial Narrow" w:cs="Arial"/>
                <w:color w:val="333333"/>
                <w:sz w:val="20"/>
                <w:szCs w:val="20"/>
                <w:lang w:val="es-ES" w:eastAsia="es-ES"/>
              </w:rPr>
              <w:t>.6</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Cuchilla</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79"/>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2</w:t>
            </w:r>
            <w:r w:rsidR="00DE4B43" w:rsidRPr="00DE4B43">
              <w:rPr>
                <w:rFonts w:ascii="Arial Narrow" w:eastAsia="Calibri" w:hAnsi="Arial Narrow" w:cs="Arial"/>
                <w:color w:val="333333"/>
                <w:sz w:val="20"/>
                <w:szCs w:val="20"/>
                <w:lang w:val="es-ES" w:eastAsia="es-ES"/>
              </w:rPr>
              <w:t>.7</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Rodillo magnético</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84"/>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2</w:t>
            </w:r>
            <w:r w:rsidR="00DE4B43" w:rsidRPr="00DE4B43">
              <w:rPr>
                <w:rFonts w:ascii="Arial Narrow" w:eastAsia="Calibri" w:hAnsi="Arial Narrow" w:cs="Arial"/>
                <w:color w:val="333333"/>
                <w:sz w:val="20"/>
                <w:szCs w:val="20"/>
                <w:lang w:val="es-ES" w:eastAsia="es-ES"/>
              </w:rPr>
              <w:t>.8</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Brazo de unión de puerta lateral</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87"/>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2</w:t>
            </w:r>
            <w:r w:rsidR="00DE4B43" w:rsidRPr="00DE4B43">
              <w:rPr>
                <w:rFonts w:ascii="Arial Narrow" w:eastAsia="Calibri" w:hAnsi="Arial Narrow" w:cs="Arial"/>
                <w:color w:val="333333"/>
                <w:sz w:val="20"/>
                <w:szCs w:val="20"/>
                <w:lang w:val="es-ES" w:eastAsia="es-ES"/>
              </w:rPr>
              <w:t>.9</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Obturador de sensor</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78"/>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2</w:t>
            </w:r>
            <w:r w:rsidR="00DE4B43" w:rsidRPr="00DE4B43">
              <w:rPr>
                <w:rFonts w:ascii="Arial Narrow" w:eastAsia="Calibri" w:hAnsi="Arial Narrow" w:cs="Arial"/>
                <w:color w:val="333333"/>
                <w:sz w:val="20"/>
                <w:szCs w:val="20"/>
                <w:lang w:val="es-ES" w:eastAsia="es-ES"/>
              </w:rPr>
              <w:t>.10</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Puerta izquierda</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81"/>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2</w:t>
            </w:r>
            <w:r w:rsidR="00DE4B43" w:rsidRPr="00DE4B43">
              <w:rPr>
                <w:rFonts w:ascii="Arial Narrow" w:eastAsia="Calibri" w:hAnsi="Arial Narrow" w:cs="Arial"/>
                <w:color w:val="333333"/>
                <w:sz w:val="20"/>
                <w:szCs w:val="20"/>
                <w:lang w:val="es-ES" w:eastAsia="es-ES"/>
              </w:rPr>
              <w:t>.11</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Rodillo de separación</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300"/>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2</w:t>
            </w:r>
            <w:r w:rsidR="00DE4B43" w:rsidRPr="00DE4B43">
              <w:rPr>
                <w:rFonts w:ascii="Arial Narrow" w:eastAsia="Calibri" w:hAnsi="Arial Narrow" w:cs="Arial"/>
                <w:color w:val="333333"/>
                <w:sz w:val="20"/>
                <w:szCs w:val="20"/>
                <w:lang w:val="es-ES" w:eastAsia="es-ES"/>
              </w:rPr>
              <w:t>.12</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Rodillo de alimentación</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334"/>
          <w:jc w:val="center"/>
        </w:trPr>
        <w:tc>
          <w:tcPr>
            <w:tcW w:w="704" w:type="dxa"/>
            <w:shd w:val="clear" w:color="auto" w:fill="auto"/>
            <w:vAlign w:val="center"/>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2</w:t>
            </w:r>
            <w:r w:rsidR="00DE4B43" w:rsidRPr="00DE4B43">
              <w:rPr>
                <w:rFonts w:ascii="Arial Narrow" w:eastAsia="Calibri" w:hAnsi="Arial Narrow" w:cs="Arial"/>
                <w:color w:val="333333"/>
                <w:sz w:val="20"/>
                <w:szCs w:val="20"/>
                <w:lang w:val="es-ES" w:eastAsia="es-ES"/>
              </w:rPr>
              <w:t>.13</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center"/>
          </w:tcPr>
          <w:p w:rsidR="00DE4B43" w:rsidRPr="00DE4B43" w:rsidRDefault="00DE4B43" w:rsidP="00DE4B43">
            <w:pPr>
              <w:rPr>
                <w:rFonts w:ascii="Arial Narrow" w:eastAsia="Calibri" w:hAnsi="Arial Narrow" w:cs="Arial"/>
                <w:color w:val="333333"/>
                <w:sz w:val="20"/>
                <w:szCs w:val="20"/>
                <w:lang w:val="es-ES" w:eastAsia="es-ES"/>
              </w:rPr>
            </w:pPr>
            <w:r w:rsidRPr="00DE4B43">
              <w:rPr>
                <w:rFonts w:ascii="Arial Narrow" w:eastAsia="Calibri" w:hAnsi="Arial Narrow" w:cs="Arial"/>
                <w:color w:val="333333"/>
                <w:sz w:val="20"/>
                <w:szCs w:val="20"/>
                <w:lang w:val="es-ES" w:eastAsia="es-ES"/>
              </w:rPr>
              <w:t>Cambio de Tóner</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CB54FF" w:rsidRPr="00DE4B43" w:rsidTr="00DE4B43">
        <w:trPr>
          <w:trHeight w:hRule="exact" w:val="693"/>
          <w:jc w:val="center"/>
        </w:trPr>
        <w:tc>
          <w:tcPr>
            <w:tcW w:w="704" w:type="dxa"/>
            <w:shd w:val="clear" w:color="auto" w:fill="EAF1DD" w:themeFill="accent3" w:themeFillTint="33"/>
            <w:vAlign w:val="center"/>
          </w:tcPr>
          <w:p w:rsidR="00CB54FF" w:rsidRPr="00DE4B43" w:rsidRDefault="00CB54FF" w:rsidP="00CB54FF">
            <w:pPr>
              <w:jc w:val="center"/>
              <w:rPr>
                <w:rFonts w:ascii="Arial Narrow" w:eastAsia="Arial Unicode MS" w:hAnsi="Arial Narrow" w:cs="Times New Roman"/>
                <w:b/>
                <w:bCs/>
                <w:sz w:val="20"/>
                <w:szCs w:val="20"/>
              </w:rPr>
            </w:pPr>
            <w:r w:rsidRPr="00DE4B43">
              <w:rPr>
                <w:rFonts w:ascii="Arial Narrow" w:eastAsia="Arial Unicode MS" w:hAnsi="Arial Narrow" w:cs="Times New Roman"/>
                <w:b/>
                <w:bCs/>
                <w:sz w:val="20"/>
                <w:szCs w:val="20"/>
              </w:rPr>
              <w:t>3</w:t>
            </w:r>
          </w:p>
        </w:tc>
        <w:tc>
          <w:tcPr>
            <w:tcW w:w="1276" w:type="dxa"/>
            <w:shd w:val="clear" w:color="auto" w:fill="EAF1DD" w:themeFill="accent3" w:themeFillTint="33"/>
            <w:vAlign w:val="center"/>
          </w:tcPr>
          <w:p w:rsidR="00CB54FF" w:rsidRPr="00DE4B43" w:rsidRDefault="00CB54FF" w:rsidP="00CB54FF">
            <w:pPr>
              <w:jc w:val="center"/>
              <w:rPr>
                <w:rFonts w:ascii="Arial Narrow" w:eastAsia="Calibri" w:hAnsi="Arial Narrow" w:cs="Times New Roman"/>
                <w:b/>
                <w:sz w:val="20"/>
                <w:szCs w:val="20"/>
              </w:rPr>
            </w:pPr>
            <w:r w:rsidRPr="00DE4B43">
              <w:rPr>
                <w:rFonts w:ascii="Arial Narrow" w:eastAsia="Calibri" w:hAnsi="Arial Narrow" w:cs="Times New Roman"/>
                <w:b/>
                <w:sz w:val="20"/>
                <w:szCs w:val="20"/>
              </w:rPr>
              <w:t>81141804-001</w:t>
            </w:r>
          </w:p>
        </w:tc>
        <w:tc>
          <w:tcPr>
            <w:tcW w:w="4185" w:type="dxa"/>
            <w:shd w:val="clear" w:color="auto" w:fill="EAF1DD" w:themeFill="accent3" w:themeFillTint="33"/>
            <w:vAlign w:val="center"/>
          </w:tcPr>
          <w:p w:rsidR="00CB54FF" w:rsidRPr="00DE4B43" w:rsidRDefault="00CB54FF" w:rsidP="00CB54FF">
            <w:pPr>
              <w:jc w:val="center"/>
              <w:rPr>
                <w:rFonts w:ascii="Arial Narrow" w:eastAsia="Calibri" w:hAnsi="Arial Narrow" w:cs="Times New Roman"/>
                <w:b/>
                <w:sz w:val="20"/>
                <w:szCs w:val="20"/>
              </w:rPr>
            </w:pPr>
            <w:r w:rsidRPr="00DE4B43">
              <w:rPr>
                <w:rFonts w:ascii="Arial Narrow" w:eastAsia="Calibri" w:hAnsi="Arial Narrow" w:cs="Times New Roman"/>
                <w:b/>
                <w:sz w:val="20"/>
                <w:szCs w:val="20"/>
              </w:rPr>
              <w:t xml:space="preserve">Mantenimiento </w:t>
            </w:r>
            <w:r w:rsidR="004B4359">
              <w:rPr>
                <w:rFonts w:ascii="Arial Narrow" w:eastAsia="Calibri" w:hAnsi="Arial Narrow" w:cs="Times New Roman"/>
                <w:b/>
                <w:sz w:val="20"/>
                <w:szCs w:val="20"/>
              </w:rPr>
              <w:t>Preventivo y Reparador</w:t>
            </w:r>
            <w:r w:rsidR="004B4359" w:rsidRPr="001352B2">
              <w:rPr>
                <w:rFonts w:ascii="Arial Narrow" w:eastAsia="Calibri" w:hAnsi="Arial Narrow" w:cs="Times New Roman"/>
                <w:b/>
                <w:sz w:val="20"/>
                <w:szCs w:val="20"/>
              </w:rPr>
              <w:t xml:space="preserve"> </w:t>
            </w:r>
            <w:r w:rsidRPr="00DE4B43">
              <w:rPr>
                <w:rFonts w:ascii="Arial Narrow" w:eastAsia="Calibri" w:hAnsi="Arial Narrow" w:cs="Times New Roman"/>
                <w:b/>
                <w:sz w:val="20"/>
                <w:szCs w:val="20"/>
              </w:rPr>
              <w:t>de Fotocopiadora marca CANON, modelo IR1024</w:t>
            </w:r>
          </w:p>
        </w:tc>
        <w:tc>
          <w:tcPr>
            <w:tcW w:w="1060" w:type="dxa"/>
            <w:shd w:val="clear" w:color="auto" w:fill="EAF1DD" w:themeFill="accent3" w:themeFillTint="33"/>
            <w:vAlign w:val="center"/>
          </w:tcPr>
          <w:p w:rsidR="00CB54FF" w:rsidRPr="00DE4B43" w:rsidRDefault="00CB54FF" w:rsidP="00CB54FF">
            <w:pPr>
              <w:jc w:val="center"/>
              <w:rPr>
                <w:rFonts w:ascii="Arial Narrow" w:eastAsia="Arial Unicode MS" w:hAnsi="Arial Narrow" w:cs="Times New Roman"/>
                <w:b/>
                <w:sz w:val="20"/>
                <w:szCs w:val="20"/>
              </w:rPr>
            </w:pPr>
          </w:p>
        </w:tc>
        <w:tc>
          <w:tcPr>
            <w:tcW w:w="1134" w:type="dxa"/>
            <w:shd w:val="clear" w:color="auto" w:fill="EAF1DD" w:themeFill="accent3" w:themeFillTint="33"/>
            <w:vAlign w:val="center"/>
          </w:tcPr>
          <w:p w:rsidR="00CB54FF" w:rsidRPr="00DE4B43" w:rsidRDefault="00CB54FF" w:rsidP="00CB54FF">
            <w:pPr>
              <w:jc w:val="center"/>
              <w:rPr>
                <w:rFonts w:ascii="Arial Narrow" w:eastAsia="Arial Unicode MS" w:hAnsi="Arial Narrow" w:cs="Times New Roman"/>
                <w:b/>
                <w:sz w:val="20"/>
                <w:szCs w:val="20"/>
              </w:rPr>
            </w:pPr>
          </w:p>
        </w:tc>
        <w:tc>
          <w:tcPr>
            <w:tcW w:w="708" w:type="dxa"/>
            <w:shd w:val="clear" w:color="auto" w:fill="EAF1DD" w:themeFill="accent3" w:themeFillTint="33"/>
            <w:vAlign w:val="center"/>
          </w:tcPr>
          <w:p w:rsidR="00CB54FF" w:rsidRPr="00DE4B43" w:rsidRDefault="00CB54FF" w:rsidP="00CB54FF">
            <w:pPr>
              <w:jc w:val="center"/>
              <w:rPr>
                <w:rFonts w:ascii="Arial Narrow" w:eastAsia="Calibri" w:hAnsi="Arial Narrow" w:cs="Times New Roman"/>
                <w:b/>
                <w:sz w:val="20"/>
                <w:szCs w:val="20"/>
              </w:rPr>
            </w:pPr>
          </w:p>
        </w:tc>
      </w:tr>
      <w:tr w:rsidR="00DE4B43" w:rsidRPr="00DE4B43" w:rsidTr="00DE4B43">
        <w:trPr>
          <w:trHeight w:hRule="exact" w:val="1073"/>
          <w:jc w:val="center"/>
        </w:trPr>
        <w:tc>
          <w:tcPr>
            <w:tcW w:w="704" w:type="dxa"/>
            <w:shd w:val="clear" w:color="auto" w:fill="auto"/>
            <w:vAlign w:val="center"/>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3</w:t>
            </w:r>
            <w:r w:rsidR="00DE4B43" w:rsidRPr="00DE4B43">
              <w:rPr>
                <w:rFonts w:ascii="Arial Narrow" w:eastAsia="Calibri" w:hAnsi="Arial Narrow" w:cs="Arial"/>
                <w:color w:val="333333"/>
                <w:sz w:val="20"/>
                <w:szCs w:val="20"/>
                <w:lang w:val="es-ES" w:eastAsia="es-ES"/>
              </w:rPr>
              <w:t>.1</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center"/>
          </w:tcPr>
          <w:p w:rsidR="00DE4B43" w:rsidRPr="00DE4B43" w:rsidRDefault="00DE4B43" w:rsidP="00DE4B43">
            <w:pPr>
              <w:rPr>
                <w:rFonts w:ascii="Arial Narrow" w:eastAsia="Calibri" w:hAnsi="Arial Narrow" w:cs="Arial"/>
                <w:color w:val="333333"/>
                <w:sz w:val="20"/>
                <w:szCs w:val="20"/>
                <w:lang w:val="es-ES" w:eastAsia="es-ES"/>
              </w:rPr>
            </w:pPr>
            <w:r w:rsidRPr="00DE4B43">
              <w:rPr>
                <w:rFonts w:ascii="Arial Narrow" w:eastAsia="Calibri" w:hAnsi="Arial Narrow" w:cs="Arial"/>
                <w:color w:val="333333"/>
                <w:sz w:val="20"/>
                <w:szCs w:val="20"/>
                <w:lang w:val="es-ES" w:eastAsia="es-ES"/>
              </w:rPr>
              <w:t>Mantenimiento preventivo que incluye: limpieza general (interior y exterior), ajuste de calidad de copia, control de funcionamiento general, ajuste general, informe del estado del equipo.</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88"/>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3</w:t>
            </w:r>
            <w:r w:rsidR="00DE4B43" w:rsidRPr="00DE4B43">
              <w:rPr>
                <w:rFonts w:ascii="Arial Narrow" w:eastAsia="Calibri" w:hAnsi="Arial Narrow" w:cs="Arial"/>
                <w:color w:val="333333"/>
                <w:sz w:val="20"/>
                <w:szCs w:val="20"/>
                <w:lang w:val="es-ES" w:eastAsia="es-ES"/>
              </w:rPr>
              <w:t>.2</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Unidad de cilindro</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77"/>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3</w:t>
            </w:r>
            <w:r w:rsidR="00DE4B43" w:rsidRPr="00DE4B43">
              <w:rPr>
                <w:rFonts w:ascii="Arial Narrow" w:eastAsia="Calibri" w:hAnsi="Arial Narrow" w:cs="Arial"/>
                <w:color w:val="333333"/>
                <w:sz w:val="20"/>
                <w:szCs w:val="20"/>
                <w:lang w:val="es-ES" w:eastAsia="es-ES"/>
              </w:rPr>
              <w:t>.3</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Rodillo de presión</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82"/>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3</w:t>
            </w:r>
            <w:r w:rsidR="00DE4B43" w:rsidRPr="00DE4B43">
              <w:rPr>
                <w:rFonts w:ascii="Arial Narrow" w:eastAsia="Calibri" w:hAnsi="Arial Narrow" w:cs="Arial"/>
                <w:color w:val="333333"/>
                <w:sz w:val="20"/>
                <w:szCs w:val="20"/>
                <w:lang w:val="es-ES" w:eastAsia="es-ES"/>
              </w:rPr>
              <w:t>.4</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Película de fusor</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85"/>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3</w:t>
            </w:r>
            <w:r w:rsidR="00DE4B43" w:rsidRPr="00DE4B43">
              <w:rPr>
                <w:rFonts w:ascii="Arial Narrow" w:eastAsia="Calibri" w:hAnsi="Arial Narrow" w:cs="Arial"/>
                <w:color w:val="333333"/>
                <w:sz w:val="20"/>
                <w:szCs w:val="20"/>
                <w:lang w:val="es-ES" w:eastAsia="es-ES"/>
              </w:rPr>
              <w:t>.5</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Unidad reveladora</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90"/>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3</w:t>
            </w:r>
            <w:r w:rsidR="00DE4B43" w:rsidRPr="00DE4B43">
              <w:rPr>
                <w:rFonts w:ascii="Arial Narrow" w:eastAsia="Calibri" w:hAnsi="Arial Narrow" w:cs="Arial"/>
                <w:color w:val="333333"/>
                <w:sz w:val="20"/>
                <w:szCs w:val="20"/>
                <w:lang w:val="es-ES" w:eastAsia="es-ES"/>
              </w:rPr>
              <w:t>.6</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Cuchilla</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79"/>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3</w:t>
            </w:r>
            <w:r w:rsidR="00DE4B43" w:rsidRPr="00DE4B43">
              <w:rPr>
                <w:rFonts w:ascii="Arial Narrow" w:eastAsia="Calibri" w:hAnsi="Arial Narrow" w:cs="Arial"/>
                <w:color w:val="333333"/>
                <w:sz w:val="20"/>
                <w:szCs w:val="20"/>
                <w:lang w:val="es-ES" w:eastAsia="es-ES"/>
              </w:rPr>
              <w:t>.7</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Rodillo magnético</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84"/>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3</w:t>
            </w:r>
            <w:r w:rsidR="00DE4B43" w:rsidRPr="00DE4B43">
              <w:rPr>
                <w:rFonts w:ascii="Arial Narrow" w:eastAsia="Calibri" w:hAnsi="Arial Narrow" w:cs="Arial"/>
                <w:color w:val="333333"/>
                <w:sz w:val="20"/>
                <w:szCs w:val="20"/>
                <w:lang w:val="es-ES" w:eastAsia="es-ES"/>
              </w:rPr>
              <w:t>.8</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Brazo de unión de puerta lateral</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87"/>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3</w:t>
            </w:r>
            <w:r w:rsidR="00DE4B43" w:rsidRPr="00DE4B43">
              <w:rPr>
                <w:rFonts w:ascii="Arial Narrow" w:eastAsia="Calibri" w:hAnsi="Arial Narrow" w:cs="Arial"/>
                <w:color w:val="333333"/>
                <w:sz w:val="20"/>
                <w:szCs w:val="20"/>
                <w:lang w:val="es-ES" w:eastAsia="es-ES"/>
              </w:rPr>
              <w:t>.9</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Obturador de sensor</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78"/>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3</w:t>
            </w:r>
            <w:r w:rsidR="00DE4B43" w:rsidRPr="00DE4B43">
              <w:rPr>
                <w:rFonts w:ascii="Arial Narrow" w:eastAsia="Calibri" w:hAnsi="Arial Narrow" w:cs="Arial"/>
                <w:color w:val="333333"/>
                <w:sz w:val="20"/>
                <w:szCs w:val="20"/>
                <w:lang w:val="es-ES" w:eastAsia="es-ES"/>
              </w:rPr>
              <w:t>.10</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Puerta izquierda</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81"/>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3</w:t>
            </w:r>
            <w:r w:rsidR="00DE4B43" w:rsidRPr="00DE4B43">
              <w:rPr>
                <w:rFonts w:ascii="Arial Narrow" w:eastAsia="Calibri" w:hAnsi="Arial Narrow" w:cs="Arial"/>
                <w:color w:val="333333"/>
                <w:sz w:val="20"/>
                <w:szCs w:val="20"/>
                <w:lang w:val="es-ES" w:eastAsia="es-ES"/>
              </w:rPr>
              <w:t>.11</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Rodillo de separación</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300"/>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3</w:t>
            </w:r>
            <w:r w:rsidR="00DE4B43" w:rsidRPr="00DE4B43">
              <w:rPr>
                <w:rFonts w:ascii="Arial Narrow" w:eastAsia="Calibri" w:hAnsi="Arial Narrow" w:cs="Arial"/>
                <w:color w:val="333333"/>
                <w:sz w:val="20"/>
                <w:szCs w:val="20"/>
                <w:lang w:val="es-ES" w:eastAsia="es-ES"/>
              </w:rPr>
              <w:t>.12</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Rodillo de alimentación</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334"/>
          <w:jc w:val="center"/>
        </w:trPr>
        <w:tc>
          <w:tcPr>
            <w:tcW w:w="704" w:type="dxa"/>
            <w:shd w:val="clear" w:color="auto" w:fill="auto"/>
            <w:vAlign w:val="center"/>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3</w:t>
            </w:r>
            <w:r w:rsidR="00DE4B43" w:rsidRPr="00DE4B43">
              <w:rPr>
                <w:rFonts w:ascii="Arial Narrow" w:eastAsia="Calibri" w:hAnsi="Arial Narrow" w:cs="Arial"/>
                <w:color w:val="333333"/>
                <w:sz w:val="20"/>
                <w:szCs w:val="20"/>
                <w:lang w:val="es-ES" w:eastAsia="es-ES"/>
              </w:rPr>
              <w:t>.13</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center"/>
          </w:tcPr>
          <w:p w:rsidR="00DE4B43" w:rsidRPr="00DE4B43" w:rsidRDefault="00DE4B43" w:rsidP="00DE4B43">
            <w:pPr>
              <w:rPr>
                <w:rFonts w:ascii="Arial Narrow" w:eastAsia="Calibri" w:hAnsi="Arial Narrow" w:cs="Arial"/>
                <w:color w:val="333333"/>
                <w:sz w:val="20"/>
                <w:szCs w:val="20"/>
                <w:lang w:val="es-ES" w:eastAsia="es-ES"/>
              </w:rPr>
            </w:pPr>
            <w:r w:rsidRPr="00DE4B43">
              <w:rPr>
                <w:rFonts w:ascii="Arial Narrow" w:eastAsia="Calibri" w:hAnsi="Arial Narrow" w:cs="Arial"/>
                <w:color w:val="333333"/>
                <w:sz w:val="20"/>
                <w:szCs w:val="20"/>
                <w:lang w:val="es-ES" w:eastAsia="es-ES"/>
              </w:rPr>
              <w:t>Cambio de Tóner</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CB54FF" w:rsidRPr="00DE4B43" w:rsidTr="00DE4B43">
        <w:trPr>
          <w:trHeight w:hRule="exact" w:val="598"/>
          <w:jc w:val="center"/>
        </w:trPr>
        <w:tc>
          <w:tcPr>
            <w:tcW w:w="704" w:type="dxa"/>
            <w:shd w:val="clear" w:color="auto" w:fill="EAF1DD" w:themeFill="accent3" w:themeFillTint="33"/>
            <w:vAlign w:val="center"/>
          </w:tcPr>
          <w:p w:rsidR="00CB54FF" w:rsidRPr="00DE4B43" w:rsidRDefault="00CB54FF" w:rsidP="00CB54FF">
            <w:pPr>
              <w:jc w:val="center"/>
              <w:rPr>
                <w:rFonts w:ascii="Arial Narrow" w:eastAsia="Arial Unicode MS" w:hAnsi="Arial Narrow" w:cs="Times New Roman"/>
                <w:b/>
                <w:bCs/>
                <w:sz w:val="20"/>
                <w:szCs w:val="20"/>
              </w:rPr>
            </w:pPr>
            <w:r w:rsidRPr="00DE4B43">
              <w:rPr>
                <w:rFonts w:ascii="Arial Narrow" w:eastAsia="Arial Unicode MS" w:hAnsi="Arial Narrow" w:cs="Times New Roman"/>
                <w:b/>
                <w:bCs/>
                <w:sz w:val="20"/>
                <w:szCs w:val="20"/>
              </w:rPr>
              <w:t>4</w:t>
            </w:r>
          </w:p>
        </w:tc>
        <w:tc>
          <w:tcPr>
            <w:tcW w:w="1276" w:type="dxa"/>
            <w:shd w:val="clear" w:color="auto" w:fill="EAF1DD" w:themeFill="accent3" w:themeFillTint="33"/>
            <w:vAlign w:val="center"/>
          </w:tcPr>
          <w:p w:rsidR="00CB54FF" w:rsidRPr="00DE4B43" w:rsidRDefault="00CB54FF" w:rsidP="00CB54FF">
            <w:pPr>
              <w:jc w:val="center"/>
              <w:rPr>
                <w:rFonts w:ascii="Arial Narrow" w:eastAsia="Calibri" w:hAnsi="Arial Narrow" w:cs="Times New Roman"/>
                <w:b/>
                <w:sz w:val="20"/>
                <w:szCs w:val="20"/>
              </w:rPr>
            </w:pPr>
            <w:r w:rsidRPr="00DE4B43">
              <w:rPr>
                <w:rFonts w:ascii="Arial Narrow" w:eastAsia="Calibri" w:hAnsi="Arial Narrow" w:cs="Times New Roman"/>
                <w:b/>
                <w:sz w:val="20"/>
                <w:szCs w:val="20"/>
              </w:rPr>
              <w:t>81141804-001</w:t>
            </w:r>
          </w:p>
        </w:tc>
        <w:tc>
          <w:tcPr>
            <w:tcW w:w="4185" w:type="dxa"/>
            <w:shd w:val="clear" w:color="auto" w:fill="EAF1DD" w:themeFill="accent3" w:themeFillTint="33"/>
            <w:vAlign w:val="center"/>
          </w:tcPr>
          <w:p w:rsidR="00CB54FF" w:rsidRPr="00DE4B43" w:rsidRDefault="00CB54FF" w:rsidP="00CB54FF">
            <w:pPr>
              <w:jc w:val="center"/>
              <w:rPr>
                <w:rFonts w:ascii="Arial Narrow" w:eastAsia="Calibri" w:hAnsi="Arial Narrow" w:cs="Times New Roman"/>
                <w:b/>
                <w:sz w:val="20"/>
                <w:szCs w:val="20"/>
              </w:rPr>
            </w:pPr>
            <w:r w:rsidRPr="00DE4B43">
              <w:rPr>
                <w:rFonts w:ascii="Arial Narrow" w:eastAsia="Calibri" w:hAnsi="Arial Narrow" w:cs="Times New Roman"/>
                <w:b/>
                <w:sz w:val="20"/>
                <w:szCs w:val="20"/>
              </w:rPr>
              <w:t xml:space="preserve">Mantenimiento </w:t>
            </w:r>
            <w:r w:rsidR="004B4359">
              <w:rPr>
                <w:rFonts w:ascii="Arial Narrow" w:eastAsia="Calibri" w:hAnsi="Arial Narrow" w:cs="Times New Roman"/>
                <w:b/>
                <w:sz w:val="20"/>
                <w:szCs w:val="20"/>
              </w:rPr>
              <w:t>Preventivo y Reparador</w:t>
            </w:r>
            <w:r w:rsidR="004B4359" w:rsidRPr="001352B2">
              <w:rPr>
                <w:rFonts w:ascii="Arial Narrow" w:eastAsia="Calibri" w:hAnsi="Arial Narrow" w:cs="Times New Roman"/>
                <w:b/>
                <w:sz w:val="20"/>
                <w:szCs w:val="20"/>
              </w:rPr>
              <w:t xml:space="preserve"> </w:t>
            </w:r>
            <w:r w:rsidRPr="00DE4B43">
              <w:rPr>
                <w:rFonts w:ascii="Arial Narrow" w:eastAsia="Calibri" w:hAnsi="Arial Narrow" w:cs="Times New Roman"/>
                <w:b/>
                <w:sz w:val="20"/>
                <w:szCs w:val="20"/>
              </w:rPr>
              <w:t>de Fotocopiadora marca CANON, modelo IR2016J</w:t>
            </w:r>
          </w:p>
        </w:tc>
        <w:tc>
          <w:tcPr>
            <w:tcW w:w="1060" w:type="dxa"/>
            <w:shd w:val="clear" w:color="auto" w:fill="EAF1DD" w:themeFill="accent3" w:themeFillTint="33"/>
            <w:vAlign w:val="center"/>
          </w:tcPr>
          <w:p w:rsidR="00CB54FF" w:rsidRPr="00DE4B43" w:rsidRDefault="00CB54FF" w:rsidP="00CB54FF">
            <w:pPr>
              <w:jc w:val="center"/>
              <w:rPr>
                <w:rFonts w:ascii="Arial Narrow" w:eastAsia="Arial Unicode MS" w:hAnsi="Arial Narrow" w:cs="Times New Roman"/>
                <w:b/>
                <w:sz w:val="20"/>
                <w:szCs w:val="20"/>
              </w:rPr>
            </w:pPr>
          </w:p>
        </w:tc>
        <w:tc>
          <w:tcPr>
            <w:tcW w:w="1134" w:type="dxa"/>
            <w:shd w:val="clear" w:color="auto" w:fill="EAF1DD" w:themeFill="accent3" w:themeFillTint="33"/>
            <w:vAlign w:val="center"/>
          </w:tcPr>
          <w:p w:rsidR="00CB54FF" w:rsidRPr="00DE4B43" w:rsidRDefault="00CB54FF" w:rsidP="00CB54FF">
            <w:pPr>
              <w:jc w:val="center"/>
              <w:rPr>
                <w:rFonts w:ascii="Arial Narrow" w:eastAsia="Arial Unicode MS" w:hAnsi="Arial Narrow" w:cs="Times New Roman"/>
                <w:b/>
                <w:sz w:val="20"/>
                <w:szCs w:val="20"/>
              </w:rPr>
            </w:pPr>
          </w:p>
        </w:tc>
        <w:tc>
          <w:tcPr>
            <w:tcW w:w="708" w:type="dxa"/>
            <w:shd w:val="clear" w:color="auto" w:fill="EAF1DD" w:themeFill="accent3" w:themeFillTint="33"/>
            <w:vAlign w:val="center"/>
          </w:tcPr>
          <w:p w:rsidR="00CB54FF" w:rsidRPr="00DE4B43" w:rsidRDefault="00CB54FF" w:rsidP="00CB54FF">
            <w:pPr>
              <w:jc w:val="center"/>
              <w:rPr>
                <w:rFonts w:ascii="Arial Narrow" w:eastAsia="Calibri" w:hAnsi="Arial Narrow" w:cs="Times New Roman"/>
                <w:b/>
                <w:sz w:val="20"/>
                <w:szCs w:val="20"/>
              </w:rPr>
            </w:pPr>
          </w:p>
        </w:tc>
      </w:tr>
      <w:tr w:rsidR="00DE4B43" w:rsidRPr="00DE4B43" w:rsidTr="00917E35">
        <w:trPr>
          <w:trHeight w:hRule="exact" w:val="1163"/>
          <w:jc w:val="center"/>
        </w:trPr>
        <w:tc>
          <w:tcPr>
            <w:tcW w:w="704" w:type="dxa"/>
            <w:shd w:val="clear" w:color="auto" w:fill="auto"/>
            <w:vAlign w:val="center"/>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lastRenderedPageBreak/>
              <w:t>4</w:t>
            </w:r>
            <w:r w:rsidR="00DE4B43" w:rsidRPr="00DE4B43">
              <w:rPr>
                <w:rFonts w:ascii="Arial Narrow" w:eastAsia="Calibri" w:hAnsi="Arial Narrow" w:cs="Arial"/>
                <w:color w:val="333333"/>
                <w:sz w:val="20"/>
                <w:szCs w:val="20"/>
                <w:lang w:val="es-ES" w:eastAsia="es-ES"/>
              </w:rPr>
              <w:t>.1</w:t>
            </w:r>
          </w:p>
        </w:tc>
        <w:tc>
          <w:tcPr>
            <w:tcW w:w="1276" w:type="dxa"/>
          </w:tcPr>
          <w:p w:rsidR="00DE4B43" w:rsidRPr="00DE4B43" w:rsidRDefault="00DE4B43" w:rsidP="00DE4B43">
            <w:pPr>
              <w:jc w:val="center"/>
              <w:rPr>
                <w:rFonts w:ascii="Arial Narrow" w:hAnsi="Arial Narrow"/>
                <w:sz w:val="20"/>
                <w:szCs w:val="20"/>
              </w:rPr>
            </w:pPr>
          </w:p>
        </w:tc>
        <w:tc>
          <w:tcPr>
            <w:tcW w:w="4185" w:type="dxa"/>
            <w:vAlign w:val="center"/>
          </w:tcPr>
          <w:p w:rsidR="00DE4B43" w:rsidRPr="00DE4B43" w:rsidRDefault="00DE4B43" w:rsidP="00DE4B43">
            <w:pPr>
              <w:rPr>
                <w:rFonts w:ascii="Arial Narrow" w:eastAsia="Calibri" w:hAnsi="Arial Narrow" w:cs="Arial"/>
                <w:color w:val="333333"/>
                <w:sz w:val="20"/>
                <w:szCs w:val="20"/>
                <w:lang w:val="es-ES" w:eastAsia="es-ES"/>
              </w:rPr>
            </w:pPr>
            <w:r w:rsidRPr="00DE4B43">
              <w:rPr>
                <w:rFonts w:ascii="Arial Narrow" w:eastAsia="Calibri" w:hAnsi="Arial Narrow" w:cs="Arial"/>
                <w:color w:val="333333"/>
                <w:sz w:val="20"/>
                <w:szCs w:val="20"/>
                <w:lang w:val="es-ES" w:eastAsia="es-ES"/>
              </w:rPr>
              <w:t>Mantenimiento preventivo que incluye: limpieza general (interior y exterior), ajuste de calidad de copia, control de funcionamiento general, ajuste general, informe del estado del equipo.</w:t>
            </w:r>
          </w:p>
        </w:tc>
        <w:tc>
          <w:tcPr>
            <w:tcW w:w="1060" w:type="dxa"/>
            <w:shd w:val="clear" w:color="auto" w:fill="auto"/>
            <w:hideMark/>
          </w:tcPr>
          <w:p w:rsidR="00DE4B43" w:rsidRPr="00DE4B43" w:rsidRDefault="00DE4B43" w:rsidP="00DE4B43">
            <w:pPr>
              <w:jc w:val="center"/>
              <w:rPr>
                <w:rFonts w:ascii="Arial Narrow" w:hAnsi="Arial Narrow"/>
                <w:sz w:val="20"/>
                <w:szCs w:val="20"/>
              </w:rPr>
            </w:pPr>
          </w:p>
          <w:p w:rsidR="00DE4B43" w:rsidRPr="00DE4B43" w:rsidRDefault="00DE4B43" w:rsidP="00DE4B43">
            <w:pPr>
              <w:jc w:val="center"/>
              <w:rPr>
                <w:rFonts w:ascii="Arial Narrow" w:hAnsi="Arial Narrow"/>
                <w:sz w:val="20"/>
                <w:szCs w:val="20"/>
              </w:rPr>
            </w:pPr>
            <w:r w:rsidRPr="00DE4B43">
              <w:rPr>
                <w:rFonts w:ascii="Arial Narrow" w:hAnsi="Arial Narrow"/>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hideMark/>
          </w:tcPr>
          <w:p w:rsidR="00DE4B43" w:rsidRPr="00DE4B43" w:rsidRDefault="00DE4B43" w:rsidP="00DE4B43">
            <w:pPr>
              <w:jc w:val="center"/>
              <w:rPr>
                <w:rFonts w:ascii="Arial Narrow" w:hAnsi="Arial Narrow"/>
                <w:sz w:val="20"/>
                <w:szCs w:val="20"/>
              </w:rPr>
            </w:pPr>
          </w:p>
          <w:p w:rsidR="00DE4B43" w:rsidRPr="00DE4B43" w:rsidRDefault="00DE4B43" w:rsidP="00DE4B43">
            <w:pPr>
              <w:jc w:val="center"/>
              <w:rPr>
                <w:rFonts w:ascii="Arial Narrow" w:hAnsi="Arial Narrow"/>
                <w:sz w:val="20"/>
                <w:szCs w:val="20"/>
              </w:rPr>
            </w:pPr>
            <w:r w:rsidRPr="00DE4B43">
              <w:rPr>
                <w:rFonts w:ascii="Arial Narrow" w:hAnsi="Arial Narrow"/>
                <w:sz w:val="20"/>
                <w:szCs w:val="20"/>
              </w:rPr>
              <w:t>1</w:t>
            </w:r>
          </w:p>
        </w:tc>
      </w:tr>
      <w:tr w:rsidR="00DE4B43" w:rsidRPr="00DE4B43" w:rsidTr="00DE4B43">
        <w:trPr>
          <w:trHeight w:hRule="exact" w:val="255"/>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4</w:t>
            </w:r>
            <w:r w:rsidR="00DE4B43" w:rsidRPr="00DE4B43">
              <w:rPr>
                <w:rFonts w:ascii="Arial Narrow" w:eastAsia="Calibri" w:hAnsi="Arial Narrow" w:cs="Arial"/>
                <w:color w:val="333333"/>
                <w:sz w:val="20"/>
                <w:szCs w:val="20"/>
                <w:lang w:val="es-ES" w:eastAsia="es-ES"/>
              </w:rPr>
              <w:t>.2</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Unidad de cilindro</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55"/>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4</w:t>
            </w:r>
            <w:r w:rsidR="00DE4B43" w:rsidRPr="00DE4B43">
              <w:rPr>
                <w:rFonts w:ascii="Arial Narrow" w:eastAsia="Calibri" w:hAnsi="Arial Narrow" w:cs="Arial"/>
                <w:color w:val="333333"/>
                <w:sz w:val="20"/>
                <w:szCs w:val="20"/>
                <w:lang w:val="es-ES" w:eastAsia="es-ES"/>
              </w:rPr>
              <w:t>.3</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 xml:space="preserve">Rodillo de alimentación del </w:t>
            </w:r>
            <w:proofErr w:type="spellStart"/>
            <w:r w:rsidR="00DE4B43" w:rsidRPr="00DE4B43">
              <w:rPr>
                <w:rFonts w:ascii="Arial Narrow" w:eastAsia="Calibri" w:hAnsi="Arial Narrow" w:cs="Arial"/>
                <w:color w:val="333333"/>
                <w:sz w:val="20"/>
                <w:szCs w:val="20"/>
                <w:lang w:val="es-ES" w:eastAsia="es-ES"/>
              </w:rPr>
              <w:t>cassette</w:t>
            </w:r>
            <w:proofErr w:type="spellEnd"/>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55"/>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4</w:t>
            </w:r>
            <w:r w:rsidR="00DE4B43" w:rsidRPr="00DE4B43">
              <w:rPr>
                <w:rFonts w:ascii="Arial Narrow" w:eastAsia="Calibri" w:hAnsi="Arial Narrow" w:cs="Arial"/>
                <w:color w:val="333333"/>
                <w:sz w:val="20"/>
                <w:szCs w:val="20"/>
                <w:lang w:val="es-ES" w:eastAsia="es-ES"/>
              </w:rPr>
              <w:t>.4</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 xml:space="preserve">Rodillo de separación del </w:t>
            </w:r>
            <w:proofErr w:type="spellStart"/>
            <w:r w:rsidR="00DE4B43" w:rsidRPr="00DE4B43">
              <w:rPr>
                <w:rFonts w:ascii="Arial Narrow" w:eastAsia="Calibri" w:hAnsi="Arial Narrow" w:cs="Arial"/>
                <w:color w:val="333333"/>
                <w:sz w:val="20"/>
                <w:szCs w:val="20"/>
                <w:lang w:val="es-ES" w:eastAsia="es-ES"/>
              </w:rPr>
              <w:t>cassette</w:t>
            </w:r>
            <w:proofErr w:type="spellEnd"/>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55"/>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4</w:t>
            </w:r>
            <w:r w:rsidR="00DE4B43" w:rsidRPr="00DE4B43">
              <w:rPr>
                <w:rFonts w:ascii="Arial Narrow" w:eastAsia="Calibri" w:hAnsi="Arial Narrow" w:cs="Arial"/>
                <w:color w:val="333333"/>
                <w:sz w:val="20"/>
                <w:szCs w:val="20"/>
                <w:lang w:val="es-ES" w:eastAsia="es-ES"/>
              </w:rPr>
              <w:t>.5</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 xml:space="preserve">Almohadilla de separación </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55"/>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4</w:t>
            </w:r>
            <w:r w:rsidR="00DE4B43" w:rsidRPr="00DE4B43">
              <w:rPr>
                <w:rFonts w:ascii="Arial Narrow" w:eastAsia="Calibri" w:hAnsi="Arial Narrow" w:cs="Arial"/>
                <w:color w:val="333333"/>
                <w:sz w:val="20"/>
                <w:szCs w:val="20"/>
                <w:lang w:val="es-ES" w:eastAsia="es-ES"/>
              </w:rPr>
              <w:t>.6</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Rodillo de recolección</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55"/>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4</w:t>
            </w:r>
            <w:r w:rsidR="00DE4B43" w:rsidRPr="00DE4B43">
              <w:rPr>
                <w:rFonts w:ascii="Arial Narrow" w:eastAsia="Calibri" w:hAnsi="Arial Narrow" w:cs="Arial"/>
                <w:color w:val="333333"/>
                <w:sz w:val="20"/>
                <w:szCs w:val="20"/>
                <w:lang w:val="es-ES" w:eastAsia="es-ES"/>
              </w:rPr>
              <w:t>.7</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Unidad reveladora</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55"/>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4</w:t>
            </w:r>
            <w:r w:rsidR="00DE4B43" w:rsidRPr="00DE4B43">
              <w:rPr>
                <w:rFonts w:ascii="Arial Narrow" w:eastAsia="Calibri" w:hAnsi="Arial Narrow" w:cs="Arial"/>
                <w:color w:val="333333"/>
                <w:sz w:val="20"/>
                <w:szCs w:val="20"/>
                <w:lang w:val="es-ES" w:eastAsia="es-ES"/>
              </w:rPr>
              <w:t>.8</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Rodillo de transferencia</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55"/>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4</w:t>
            </w:r>
            <w:r w:rsidR="00DE4B43" w:rsidRPr="00DE4B43">
              <w:rPr>
                <w:rFonts w:ascii="Arial Narrow" w:eastAsia="Calibri" w:hAnsi="Arial Narrow" w:cs="Arial"/>
                <w:color w:val="333333"/>
                <w:sz w:val="20"/>
                <w:szCs w:val="20"/>
                <w:lang w:val="es-ES" w:eastAsia="es-ES"/>
              </w:rPr>
              <w:t>.9</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color w:val="333333"/>
                <w:sz w:val="20"/>
                <w:szCs w:val="20"/>
                <w:lang w:val="es-ES" w:eastAsia="es-ES"/>
              </w:rPr>
              <w:t xml:space="preserve"> </w:t>
            </w:r>
            <w:r w:rsidR="00DE4B43" w:rsidRPr="00DE4B43">
              <w:rPr>
                <w:rFonts w:ascii="Arial Narrow" w:eastAsia="Calibri" w:hAnsi="Arial Narrow" w:cs="Arial"/>
                <w:color w:val="333333"/>
                <w:sz w:val="20"/>
                <w:szCs w:val="20"/>
                <w:lang w:val="es-ES" w:eastAsia="es-ES"/>
              </w:rPr>
              <w:t>Puerta lateral izquierda</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55"/>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4</w:t>
            </w:r>
            <w:r w:rsidR="00DE4B43" w:rsidRPr="00DE4B43">
              <w:rPr>
                <w:rFonts w:ascii="Arial Narrow" w:eastAsia="Calibri" w:hAnsi="Arial Narrow" w:cs="Arial"/>
                <w:color w:val="333333"/>
                <w:sz w:val="20"/>
                <w:szCs w:val="20"/>
                <w:lang w:val="es-ES" w:eastAsia="es-ES"/>
              </w:rPr>
              <w:t>.10</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sz w:val="20"/>
                <w:szCs w:val="20"/>
                <w:lang w:val="es-ES" w:eastAsia="es-ES"/>
              </w:rPr>
              <w:t xml:space="preserve"> </w:t>
            </w:r>
            <w:r w:rsidR="00DE4B43" w:rsidRPr="00DE4B43">
              <w:rPr>
                <w:rFonts w:ascii="Arial Narrow" w:eastAsia="Calibri" w:hAnsi="Arial Narrow" w:cs="Arial"/>
                <w:sz w:val="20"/>
                <w:szCs w:val="20"/>
                <w:lang w:val="es-ES" w:eastAsia="es-ES"/>
              </w:rPr>
              <w:t>Rodillo de presión</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55"/>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4</w:t>
            </w:r>
            <w:r w:rsidR="00DE4B43" w:rsidRPr="00DE4B43">
              <w:rPr>
                <w:rFonts w:ascii="Arial Narrow" w:eastAsia="Calibri" w:hAnsi="Arial Narrow" w:cs="Arial"/>
                <w:color w:val="333333"/>
                <w:sz w:val="20"/>
                <w:szCs w:val="20"/>
                <w:lang w:val="es-ES" w:eastAsia="es-ES"/>
              </w:rPr>
              <w:t>.11</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sz w:val="20"/>
                <w:szCs w:val="20"/>
                <w:lang w:val="es-ES" w:eastAsia="es-ES"/>
              </w:rPr>
              <w:t xml:space="preserve"> </w:t>
            </w:r>
            <w:r w:rsidR="00DE4B43" w:rsidRPr="00DE4B43">
              <w:rPr>
                <w:rFonts w:ascii="Arial Narrow" w:eastAsia="Calibri" w:hAnsi="Arial Narrow" w:cs="Arial"/>
                <w:sz w:val="20"/>
                <w:szCs w:val="20"/>
                <w:lang w:val="es-ES" w:eastAsia="es-ES"/>
              </w:rPr>
              <w:t>Película de fusor</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55"/>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4</w:t>
            </w:r>
            <w:r w:rsidR="00DE4B43" w:rsidRPr="00DE4B43">
              <w:rPr>
                <w:rFonts w:ascii="Arial Narrow" w:eastAsia="Calibri" w:hAnsi="Arial Narrow" w:cs="Arial"/>
                <w:color w:val="333333"/>
                <w:sz w:val="20"/>
                <w:szCs w:val="20"/>
                <w:lang w:val="es-ES" w:eastAsia="es-ES"/>
              </w:rPr>
              <w:t>.12</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sz w:val="20"/>
                <w:szCs w:val="20"/>
                <w:lang w:val="es-ES" w:eastAsia="es-ES"/>
              </w:rPr>
              <w:t xml:space="preserve"> </w:t>
            </w:r>
            <w:r w:rsidR="00DE4B43" w:rsidRPr="00DE4B43">
              <w:rPr>
                <w:rFonts w:ascii="Arial Narrow" w:eastAsia="Calibri" w:hAnsi="Arial Narrow" w:cs="Arial"/>
                <w:sz w:val="20"/>
                <w:szCs w:val="20"/>
                <w:lang w:val="es-ES" w:eastAsia="es-ES"/>
              </w:rPr>
              <w:t>Embrague de registro</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917E35">
        <w:trPr>
          <w:trHeight w:hRule="exact" w:val="255"/>
          <w:jc w:val="center"/>
        </w:trPr>
        <w:tc>
          <w:tcPr>
            <w:tcW w:w="704" w:type="dxa"/>
            <w:shd w:val="clear" w:color="auto" w:fill="auto"/>
            <w:vAlign w:val="center"/>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4</w:t>
            </w:r>
            <w:r w:rsidR="00DE4B43" w:rsidRPr="00DE4B43">
              <w:rPr>
                <w:rFonts w:ascii="Arial Narrow" w:eastAsia="Calibri" w:hAnsi="Arial Narrow" w:cs="Arial"/>
                <w:color w:val="333333"/>
                <w:sz w:val="20"/>
                <w:szCs w:val="20"/>
                <w:lang w:val="es-ES" w:eastAsia="es-ES"/>
              </w:rPr>
              <w:t>.13</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DE4B43" w:rsidP="00DE4B43">
            <w:pPr>
              <w:rPr>
                <w:rFonts w:ascii="Arial Narrow" w:eastAsia="Calibri" w:hAnsi="Arial Narrow" w:cs="Arial"/>
                <w:color w:val="333333"/>
                <w:sz w:val="20"/>
                <w:szCs w:val="20"/>
                <w:lang w:val="es-ES" w:eastAsia="es-ES"/>
              </w:rPr>
            </w:pPr>
            <w:r w:rsidRPr="00DE4B43">
              <w:rPr>
                <w:rFonts w:ascii="Arial Narrow" w:eastAsia="Calibri" w:hAnsi="Arial Narrow" w:cs="Arial"/>
                <w:color w:val="333333"/>
                <w:sz w:val="20"/>
                <w:szCs w:val="20"/>
                <w:lang w:val="es-ES" w:eastAsia="es-ES"/>
              </w:rPr>
              <w:t>Cambio de Tóner</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CB54FF" w:rsidRPr="00DE4B43" w:rsidTr="00DE4B43">
        <w:trPr>
          <w:trHeight w:hRule="exact" w:val="597"/>
          <w:jc w:val="center"/>
        </w:trPr>
        <w:tc>
          <w:tcPr>
            <w:tcW w:w="704" w:type="dxa"/>
            <w:shd w:val="clear" w:color="auto" w:fill="EAF1DD" w:themeFill="accent3" w:themeFillTint="33"/>
            <w:vAlign w:val="center"/>
          </w:tcPr>
          <w:p w:rsidR="00CB54FF" w:rsidRPr="00DE4B43" w:rsidRDefault="00CB54FF" w:rsidP="00CB54FF">
            <w:pPr>
              <w:jc w:val="center"/>
              <w:rPr>
                <w:rFonts w:ascii="Arial Narrow" w:eastAsia="Arial Unicode MS" w:hAnsi="Arial Narrow" w:cs="Times New Roman"/>
                <w:b/>
                <w:bCs/>
                <w:sz w:val="20"/>
                <w:szCs w:val="20"/>
              </w:rPr>
            </w:pPr>
            <w:r w:rsidRPr="00DE4B43">
              <w:rPr>
                <w:rFonts w:ascii="Arial Narrow" w:eastAsia="Arial Unicode MS" w:hAnsi="Arial Narrow" w:cs="Times New Roman"/>
                <w:b/>
                <w:bCs/>
                <w:sz w:val="20"/>
                <w:szCs w:val="20"/>
              </w:rPr>
              <w:t>5</w:t>
            </w:r>
          </w:p>
        </w:tc>
        <w:tc>
          <w:tcPr>
            <w:tcW w:w="1276" w:type="dxa"/>
            <w:shd w:val="clear" w:color="auto" w:fill="EAF1DD" w:themeFill="accent3" w:themeFillTint="33"/>
            <w:vAlign w:val="center"/>
          </w:tcPr>
          <w:p w:rsidR="00CB54FF" w:rsidRPr="00DE4B43" w:rsidRDefault="00CB54FF" w:rsidP="00CB54FF">
            <w:pPr>
              <w:jc w:val="center"/>
              <w:rPr>
                <w:rFonts w:ascii="Arial Narrow" w:eastAsia="Calibri" w:hAnsi="Arial Narrow" w:cs="Times New Roman"/>
                <w:b/>
                <w:sz w:val="20"/>
                <w:szCs w:val="20"/>
              </w:rPr>
            </w:pPr>
            <w:r w:rsidRPr="00DE4B43">
              <w:rPr>
                <w:rFonts w:ascii="Arial Narrow" w:eastAsia="Calibri" w:hAnsi="Arial Narrow" w:cs="Times New Roman"/>
                <w:b/>
                <w:sz w:val="20"/>
                <w:szCs w:val="20"/>
              </w:rPr>
              <w:t>81141804-001</w:t>
            </w:r>
          </w:p>
        </w:tc>
        <w:tc>
          <w:tcPr>
            <w:tcW w:w="4185" w:type="dxa"/>
            <w:shd w:val="clear" w:color="auto" w:fill="EAF1DD" w:themeFill="accent3" w:themeFillTint="33"/>
            <w:vAlign w:val="center"/>
          </w:tcPr>
          <w:p w:rsidR="00CB54FF" w:rsidRPr="00DE4B43" w:rsidRDefault="00CB54FF" w:rsidP="00CB54FF">
            <w:pPr>
              <w:jc w:val="center"/>
              <w:rPr>
                <w:rFonts w:ascii="Arial Narrow" w:eastAsia="Calibri" w:hAnsi="Arial Narrow" w:cs="Times New Roman"/>
                <w:b/>
                <w:sz w:val="20"/>
                <w:szCs w:val="20"/>
              </w:rPr>
            </w:pPr>
            <w:r w:rsidRPr="00DE4B43">
              <w:rPr>
                <w:rFonts w:ascii="Arial Narrow" w:eastAsia="Calibri" w:hAnsi="Arial Narrow" w:cs="Times New Roman"/>
                <w:b/>
                <w:sz w:val="20"/>
                <w:szCs w:val="20"/>
              </w:rPr>
              <w:t xml:space="preserve">Mantenimiento </w:t>
            </w:r>
            <w:r w:rsidR="004B4359">
              <w:rPr>
                <w:rFonts w:ascii="Arial Narrow" w:eastAsia="Calibri" w:hAnsi="Arial Narrow" w:cs="Times New Roman"/>
                <w:b/>
                <w:sz w:val="20"/>
                <w:szCs w:val="20"/>
              </w:rPr>
              <w:t>Preventivo y Reparador</w:t>
            </w:r>
            <w:r w:rsidR="004B4359" w:rsidRPr="001352B2">
              <w:rPr>
                <w:rFonts w:ascii="Arial Narrow" w:eastAsia="Calibri" w:hAnsi="Arial Narrow" w:cs="Times New Roman"/>
                <w:b/>
                <w:sz w:val="20"/>
                <w:szCs w:val="20"/>
              </w:rPr>
              <w:t xml:space="preserve"> </w:t>
            </w:r>
            <w:r w:rsidRPr="00DE4B43">
              <w:rPr>
                <w:rFonts w:ascii="Arial Narrow" w:eastAsia="Calibri" w:hAnsi="Arial Narrow" w:cs="Times New Roman"/>
                <w:b/>
                <w:sz w:val="20"/>
                <w:szCs w:val="20"/>
              </w:rPr>
              <w:t>de Fotocopiadora marca CANON, modelo IR 2525</w:t>
            </w:r>
          </w:p>
        </w:tc>
        <w:tc>
          <w:tcPr>
            <w:tcW w:w="1060" w:type="dxa"/>
            <w:shd w:val="clear" w:color="auto" w:fill="EAF1DD" w:themeFill="accent3" w:themeFillTint="33"/>
            <w:vAlign w:val="center"/>
          </w:tcPr>
          <w:p w:rsidR="00CB54FF" w:rsidRPr="00DE4B43" w:rsidRDefault="00CB54FF" w:rsidP="00CB54FF">
            <w:pPr>
              <w:jc w:val="center"/>
              <w:rPr>
                <w:rFonts w:ascii="Arial Narrow" w:eastAsia="Arial Unicode MS" w:hAnsi="Arial Narrow" w:cs="Times New Roman"/>
                <w:b/>
                <w:sz w:val="20"/>
                <w:szCs w:val="20"/>
              </w:rPr>
            </w:pPr>
          </w:p>
        </w:tc>
        <w:tc>
          <w:tcPr>
            <w:tcW w:w="1134" w:type="dxa"/>
            <w:shd w:val="clear" w:color="auto" w:fill="EAF1DD" w:themeFill="accent3" w:themeFillTint="33"/>
            <w:vAlign w:val="center"/>
          </w:tcPr>
          <w:p w:rsidR="00CB54FF" w:rsidRPr="00DE4B43" w:rsidRDefault="00CB54FF" w:rsidP="00CB54FF">
            <w:pPr>
              <w:jc w:val="center"/>
              <w:rPr>
                <w:rFonts w:ascii="Arial Narrow" w:eastAsia="Arial Unicode MS" w:hAnsi="Arial Narrow" w:cs="Times New Roman"/>
                <w:b/>
                <w:sz w:val="20"/>
                <w:szCs w:val="20"/>
              </w:rPr>
            </w:pPr>
          </w:p>
        </w:tc>
        <w:tc>
          <w:tcPr>
            <w:tcW w:w="708" w:type="dxa"/>
            <w:shd w:val="clear" w:color="auto" w:fill="EAF1DD" w:themeFill="accent3" w:themeFillTint="33"/>
            <w:vAlign w:val="center"/>
          </w:tcPr>
          <w:p w:rsidR="00CB54FF" w:rsidRPr="00DE4B43" w:rsidRDefault="00CB54FF" w:rsidP="00CB54FF">
            <w:pPr>
              <w:jc w:val="center"/>
              <w:rPr>
                <w:rFonts w:ascii="Arial Narrow" w:eastAsia="Calibri" w:hAnsi="Arial Narrow" w:cs="Times New Roman"/>
                <w:b/>
                <w:sz w:val="20"/>
                <w:szCs w:val="20"/>
              </w:rPr>
            </w:pPr>
          </w:p>
        </w:tc>
      </w:tr>
      <w:tr w:rsidR="00DE4B43" w:rsidRPr="00DE4B43" w:rsidTr="00DE4B43">
        <w:trPr>
          <w:trHeight w:hRule="exact" w:val="1081"/>
          <w:jc w:val="center"/>
        </w:trPr>
        <w:tc>
          <w:tcPr>
            <w:tcW w:w="704" w:type="dxa"/>
            <w:shd w:val="clear" w:color="auto" w:fill="auto"/>
            <w:vAlign w:val="center"/>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5</w:t>
            </w:r>
            <w:r w:rsidR="00DE4B43" w:rsidRPr="00DE4B43">
              <w:rPr>
                <w:rFonts w:ascii="Arial Narrow" w:eastAsia="Calibri" w:hAnsi="Arial Narrow" w:cs="Arial"/>
                <w:color w:val="333333"/>
                <w:sz w:val="20"/>
                <w:szCs w:val="20"/>
                <w:lang w:val="es-ES" w:eastAsia="es-ES"/>
              </w:rPr>
              <w:t>.1</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center"/>
          </w:tcPr>
          <w:p w:rsidR="00DE4B43" w:rsidRPr="00DE4B43" w:rsidRDefault="00DE4B43" w:rsidP="00DE4B43">
            <w:pPr>
              <w:rPr>
                <w:rFonts w:ascii="Arial Narrow" w:eastAsia="Calibri" w:hAnsi="Arial Narrow" w:cs="Arial"/>
                <w:color w:val="333333"/>
                <w:sz w:val="20"/>
                <w:szCs w:val="20"/>
                <w:lang w:val="es-ES" w:eastAsia="es-ES"/>
              </w:rPr>
            </w:pPr>
            <w:r w:rsidRPr="00DE4B43">
              <w:rPr>
                <w:rFonts w:ascii="Arial Narrow" w:eastAsia="Calibri" w:hAnsi="Arial Narrow" w:cs="Arial"/>
                <w:color w:val="333333"/>
                <w:sz w:val="20"/>
                <w:szCs w:val="20"/>
                <w:lang w:val="es-ES" w:eastAsia="es-ES"/>
              </w:rPr>
              <w:t>Mantenimiento preventivo que incluye: limpieza general (interior y exterior), ajuste de calidad de copia, control de funcionamiento general, ajuste general, informe del estado del equipo.</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55"/>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5</w:t>
            </w:r>
            <w:r w:rsidR="00DE4B43" w:rsidRPr="00DE4B43">
              <w:rPr>
                <w:rFonts w:ascii="Arial Narrow" w:eastAsia="Calibri" w:hAnsi="Arial Narrow" w:cs="Arial"/>
                <w:color w:val="333333"/>
                <w:sz w:val="20"/>
                <w:szCs w:val="20"/>
                <w:lang w:val="es-ES" w:eastAsia="es-ES"/>
              </w:rPr>
              <w:t>.2</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sz w:val="20"/>
                <w:szCs w:val="20"/>
                <w:lang w:val="es-ES" w:eastAsia="es-ES"/>
              </w:rPr>
              <w:t xml:space="preserve"> </w:t>
            </w:r>
            <w:r w:rsidR="00DE4B43" w:rsidRPr="00DE4B43">
              <w:rPr>
                <w:rFonts w:ascii="Arial Narrow" w:eastAsia="Calibri" w:hAnsi="Arial Narrow" w:cs="Arial"/>
                <w:sz w:val="20"/>
                <w:szCs w:val="20"/>
                <w:lang w:val="es-ES" w:eastAsia="es-ES"/>
              </w:rPr>
              <w:t>Unidad de cilindro</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55"/>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5</w:t>
            </w:r>
            <w:r w:rsidR="00DE4B43" w:rsidRPr="00DE4B43">
              <w:rPr>
                <w:rFonts w:ascii="Arial Narrow" w:eastAsia="Calibri" w:hAnsi="Arial Narrow" w:cs="Arial"/>
                <w:color w:val="333333"/>
                <w:sz w:val="20"/>
                <w:szCs w:val="20"/>
                <w:lang w:val="es-ES" w:eastAsia="es-ES"/>
              </w:rPr>
              <w:t>.3</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sz w:val="20"/>
                <w:szCs w:val="20"/>
                <w:lang w:val="es-ES" w:eastAsia="es-ES"/>
              </w:rPr>
              <w:t xml:space="preserve"> </w:t>
            </w:r>
            <w:r w:rsidR="00DE4B43" w:rsidRPr="00DE4B43">
              <w:rPr>
                <w:rFonts w:ascii="Arial Narrow" w:eastAsia="Calibri" w:hAnsi="Arial Narrow" w:cs="Arial"/>
                <w:sz w:val="20"/>
                <w:szCs w:val="20"/>
                <w:lang w:val="es-ES" w:eastAsia="es-ES"/>
              </w:rPr>
              <w:t>Rodillo de presión</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55"/>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5</w:t>
            </w:r>
            <w:r w:rsidR="00DE4B43" w:rsidRPr="00DE4B43">
              <w:rPr>
                <w:rFonts w:ascii="Arial Narrow" w:eastAsia="Calibri" w:hAnsi="Arial Narrow" w:cs="Arial"/>
                <w:color w:val="333333"/>
                <w:sz w:val="20"/>
                <w:szCs w:val="20"/>
                <w:lang w:val="es-ES" w:eastAsia="es-ES"/>
              </w:rPr>
              <w:t>.4</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sz w:val="20"/>
                <w:szCs w:val="20"/>
                <w:lang w:val="es-ES" w:eastAsia="es-ES"/>
              </w:rPr>
              <w:t xml:space="preserve"> </w:t>
            </w:r>
            <w:r w:rsidR="00DE4B43" w:rsidRPr="00DE4B43">
              <w:rPr>
                <w:rFonts w:ascii="Arial Narrow" w:eastAsia="Calibri" w:hAnsi="Arial Narrow" w:cs="Arial"/>
                <w:sz w:val="20"/>
                <w:szCs w:val="20"/>
                <w:lang w:val="es-ES" w:eastAsia="es-ES"/>
              </w:rPr>
              <w:t>Película de fusor</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55"/>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5</w:t>
            </w:r>
            <w:r w:rsidR="00DE4B43" w:rsidRPr="00DE4B43">
              <w:rPr>
                <w:rFonts w:ascii="Arial Narrow" w:eastAsia="Calibri" w:hAnsi="Arial Narrow" w:cs="Arial"/>
                <w:color w:val="333333"/>
                <w:sz w:val="20"/>
                <w:szCs w:val="20"/>
                <w:lang w:val="es-ES" w:eastAsia="es-ES"/>
              </w:rPr>
              <w:t>.5</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sz w:val="20"/>
                <w:szCs w:val="20"/>
                <w:lang w:val="es-ES" w:eastAsia="es-ES"/>
              </w:rPr>
              <w:t xml:space="preserve"> </w:t>
            </w:r>
            <w:r w:rsidR="00DE4B43" w:rsidRPr="00DE4B43">
              <w:rPr>
                <w:rFonts w:ascii="Arial Narrow" w:eastAsia="Calibri" w:hAnsi="Arial Narrow" w:cs="Arial"/>
                <w:sz w:val="20"/>
                <w:szCs w:val="20"/>
                <w:lang w:val="es-ES" w:eastAsia="es-ES"/>
              </w:rPr>
              <w:t>Unidad reveladora</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55"/>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5</w:t>
            </w:r>
            <w:r w:rsidR="00DE4B43" w:rsidRPr="00DE4B43">
              <w:rPr>
                <w:rFonts w:ascii="Arial Narrow" w:eastAsia="Calibri" w:hAnsi="Arial Narrow" w:cs="Arial"/>
                <w:color w:val="333333"/>
                <w:sz w:val="20"/>
                <w:szCs w:val="20"/>
                <w:lang w:val="es-ES" w:eastAsia="es-ES"/>
              </w:rPr>
              <w:t>.6</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sz w:val="20"/>
                <w:szCs w:val="20"/>
                <w:lang w:val="es-ES" w:eastAsia="es-ES"/>
              </w:rPr>
              <w:t xml:space="preserve"> </w:t>
            </w:r>
            <w:r w:rsidR="00DE4B43" w:rsidRPr="00DE4B43">
              <w:rPr>
                <w:rFonts w:ascii="Arial Narrow" w:eastAsia="Calibri" w:hAnsi="Arial Narrow" w:cs="Arial"/>
                <w:sz w:val="20"/>
                <w:szCs w:val="20"/>
                <w:lang w:val="es-ES" w:eastAsia="es-ES"/>
              </w:rPr>
              <w:t>Cuchilla</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55"/>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5</w:t>
            </w:r>
            <w:r w:rsidR="00DE4B43" w:rsidRPr="00DE4B43">
              <w:rPr>
                <w:rFonts w:ascii="Arial Narrow" w:eastAsia="Calibri" w:hAnsi="Arial Narrow" w:cs="Arial"/>
                <w:color w:val="333333"/>
                <w:sz w:val="20"/>
                <w:szCs w:val="20"/>
                <w:lang w:val="es-ES" w:eastAsia="es-ES"/>
              </w:rPr>
              <w:t>.7</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sz w:val="20"/>
                <w:szCs w:val="20"/>
                <w:lang w:val="es-ES" w:eastAsia="es-ES"/>
              </w:rPr>
              <w:t xml:space="preserve"> </w:t>
            </w:r>
            <w:r w:rsidR="00DE4B43" w:rsidRPr="00DE4B43">
              <w:rPr>
                <w:rFonts w:ascii="Arial Narrow" w:eastAsia="Calibri" w:hAnsi="Arial Narrow" w:cs="Arial"/>
                <w:sz w:val="20"/>
                <w:szCs w:val="20"/>
                <w:lang w:val="es-ES" w:eastAsia="es-ES"/>
              </w:rPr>
              <w:t>Rodillo magnético</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55"/>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5</w:t>
            </w:r>
            <w:r w:rsidR="00DE4B43" w:rsidRPr="00DE4B43">
              <w:rPr>
                <w:rFonts w:ascii="Arial Narrow" w:eastAsia="Calibri" w:hAnsi="Arial Narrow" w:cs="Arial"/>
                <w:color w:val="333333"/>
                <w:sz w:val="20"/>
                <w:szCs w:val="20"/>
                <w:lang w:val="es-ES" w:eastAsia="es-ES"/>
              </w:rPr>
              <w:t>.8</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sz w:val="20"/>
                <w:szCs w:val="20"/>
                <w:lang w:val="es-ES" w:eastAsia="es-ES"/>
              </w:rPr>
              <w:t xml:space="preserve"> </w:t>
            </w:r>
            <w:r w:rsidR="00DE4B43" w:rsidRPr="00DE4B43">
              <w:rPr>
                <w:rFonts w:ascii="Arial Narrow" w:eastAsia="Calibri" w:hAnsi="Arial Narrow" w:cs="Arial"/>
                <w:sz w:val="20"/>
                <w:szCs w:val="20"/>
                <w:lang w:val="es-ES" w:eastAsia="es-ES"/>
              </w:rPr>
              <w:t>Embragues</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55"/>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5</w:t>
            </w:r>
            <w:r w:rsidR="00DE4B43" w:rsidRPr="00DE4B43">
              <w:rPr>
                <w:rFonts w:ascii="Arial Narrow" w:eastAsia="Calibri" w:hAnsi="Arial Narrow" w:cs="Arial"/>
                <w:color w:val="333333"/>
                <w:sz w:val="20"/>
                <w:szCs w:val="20"/>
                <w:lang w:val="es-ES" w:eastAsia="es-ES"/>
              </w:rPr>
              <w:t>.9</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sz w:val="20"/>
                <w:szCs w:val="20"/>
                <w:lang w:val="es-ES" w:eastAsia="es-ES"/>
              </w:rPr>
              <w:t xml:space="preserve"> </w:t>
            </w:r>
            <w:r w:rsidR="00DE4B43" w:rsidRPr="00DE4B43">
              <w:rPr>
                <w:rFonts w:ascii="Arial Narrow" w:eastAsia="Calibri" w:hAnsi="Arial Narrow" w:cs="Arial"/>
                <w:sz w:val="20"/>
                <w:szCs w:val="20"/>
                <w:lang w:val="es-ES" w:eastAsia="es-ES"/>
              </w:rPr>
              <w:t>Rodillo de registro</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55"/>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5</w:t>
            </w:r>
            <w:r w:rsidR="00DE4B43" w:rsidRPr="00DE4B43">
              <w:rPr>
                <w:rFonts w:ascii="Arial Narrow" w:eastAsia="Calibri" w:hAnsi="Arial Narrow" w:cs="Arial"/>
                <w:color w:val="333333"/>
                <w:sz w:val="20"/>
                <w:szCs w:val="20"/>
                <w:lang w:val="es-ES" w:eastAsia="es-ES"/>
              </w:rPr>
              <w:t>.10</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sz w:val="20"/>
                <w:szCs w:val="20"/>
                <w:lang w:val="es-ES" w:eastAsia="es-ES"/>
              </w:rPr>
              <w:t xml:space="preserve"> </w:t>
            </w:r>
            <w:r w:rsidR="00DE4B43" w:rsidRPr="00DE4B43">
              <w:rPr>
                <w:rFonts w:ascii="Arial Narrow" w:eastAsia="Calibri" w:hAnsi="Arial Narrow" w:cs="Arial"/>
                <w:sz w:val="20"/>
                <w:szCs w:val="20"/>
                <w:lang w:val="es-ES" w:eastAsia="es-ES"/>
              </w:rPr>
              <w:t>Rodillo de arrastre de papel</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55"/>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5</w:t>
            </w:r>
            <w:r w:rsidR="00DE4B43" w:rsidRPr="00DE4B43">
              <w:rPr>
                <w:rFonts w:ascii="Arial Narrow" w:eastAsia="Calibri" w:hAnsi="Arial Narrow" w:cs="Arial"/>
                <w:color w:val="333333"/>
                <w:sz w:val="20"/>
                <w:szCs w:val="20"/>
                <w:lang w:val="es-ES" w:eastAsia="es-ES"/>
              </w:rPr>
              <w:t>.11</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sz w:val="20"/>
                <w:szCs w:val="20"/>
                <w:lang w:val="es-ES" w:eastAsia="es-ES"/>
              </w:rPr>
              <w:t xml:space="preserve"> </w:t>
            </w:r>
            <w:r w:rsidR="00DE4B43" w:rsidRPr="00DE4B43">
              <w:rPr>
                <w:rFonts w:ascii="Arial Narrow" w:eastAsia="Calibri" w:hAnsi="Arial Narrow" w:cs="Arial"/>
                <w:sz w:val="20"/>
                <w:szCs w:val="20"/>
                <w:lang w:val="es-ES" w:eastAsia="es-ES"/>
              </w:rPr>
              <w:t>Rodillo de separación</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DE4B43">
        <w:trPr>
          <w:trHeight w:hRule="exact" w:val="255"/>
          <w:jc w:val="center"/>
        </w:trPr>
        <w:tc>
          <w:tcPr>
            <w:tcW w:w="704" w:type="dxa"/>
            <w:shd w:val="clear" w:color="auto" w:fill="auto"/>
            <w:vAlign w:val="bottom"/>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5</w:t>
            </w:r>
            <w:r w:rsidR="00DE4B43" w:rsidRPr="00DE4B43">
              <w:rPr>
                <w:rFonts w:ascii="Arial Narrow" w:eastAsia="Calibri" w:hAnsi="Arial Narrow" w:cs="Arial"/>
                <w:color w:val="333333"/>
                <w:sz w:val="20"/>
                <w:szCs w:val="20"/>
                <w:lang w:val="es-ES" w:eastAsia="es-ES"/>
              </w:rPr>
              <w:t>.12</w:t>
            </w:r>
          </w:p>
        </w:tc>
        <w:tc>
          <w:tcPr>
            <w:tcW w:w="1276" w:type="dxa"/>
          </w:tcPr>
          <w:p w:rsidR="00DE4B43" w:rsidRPr="00DE4B43" w:rsidRDefault="00DE4B43" w:rsidP="00DE4B43">
            <w:pPr>
              <w:jc w:val="center"/>
              <w:rPr>
                <w:rFonts w:ascii="Arial Narrow" w:eastAsia="Arial Unicode MS" w:hAnsi="Arial Narrow" w:cs="Times New Roman"/>
                <w:sz w:val="20"/>
                <w:szCs w:val="20"/>
              </w:rPr>
            </w:pPr>
          </w:p>
        </w:tc>
        <w:tc>
          <w:tcPr>
            <w:tcW w:w="4185" w:type="dxa"/>
            <w:vAlign w:val="bottom"/>
          </w:tcPr>
          <w:p w:rsidR="00DE4B43" w:rsidRPr="00DE4B43" w:rsidRDefault="004B4359" w:rsidP="00DE4B43">
            <w:pPr>
              <w:rPr>
                <w:rFonts w:ascii="Arial Narrow" w:eastAsia="Calibri" w:hAnsi="Arial Narrow" w:cs="Arial"/>
                <w:sz w:val="20"/>
                <w:szCs w:val="20"/>
                <w:lang w:val="es-ES" w:eastAsia="es-ES"/>
              </w:rPr>
            </w:pPr>
            <w:r>
              <w:rPr>
                <w:rFonts w:ascii="Arial Narrow" w:eastAsia="Calibri" w:hAnsi="Arial Narrow" w:cs="Arial"/>
                <w:color w:val="333333"/>
                <w:sz w:val="20"/>
                <w:szCs w:val="20"/>
                <w:lang w:val="es-ES" w:eastAsia="es-ES"/>
              </w:rPr>
              <w:t>Cambio de</w:t>
            </w:r>
            <w:r w:rsidRPr="00DE4B43">
              <w:rPr>
                <w:rFonts w:ascii="Arial Narrow" w:eastAsia="Calibri" w:hAnsi="Arial Narrow" w:cs="Arial"/>
                <w:sz w:val="20"/>
                <w:szCs w:val="20"/>
                <w:lang w:val="es-ES" w:eastAsia="es-ES"/>
              </w:rPr>
              <w:t xml:space="preserve"> </w:t>
            </w:r>
            <w:r w:rsidR="00DE4B43" w:rsidRPr="00DE4B43">
              <w:rPr>
                <w:rFonts w:ascii="Arial Narrow" w:eastAsia="Calibri" w:hAnsi="Arial Narrow" w:cs="Arial"/>
                <w:sz w:val="20"/>
                <w:szCs w:val="20"/>
                <w:lang w:val="es-ES" w:eastAsia="es-ES"/>
              </w:rPr>
              <w:t>Rodillo de alimentación</w:t>
            </w:r>
          </w:p>
        </w:tc>
        <w:tc>
          <w:tcPr>
            <w:tcW w:w="1060"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r w:rsidR="00DE4B43" w:rsidRPr="00DE4B43" w:rsidTr="00917E35">
        <w:trPr>
          <w:trHeight w:hRule="exact" w:val="255"/>
          <w:jc w:val="center"/>
        </w:trPr>
        <w:tc>
          <w:tcPr>
            <w:tcW w:w="704" w:type="dxa"/>
            <w:tcBorders>
              <w:bottom w:val="single" w:sz="4" w:space="0" w:color="auto"/>
            </w:tcBorders>
            <w:shd w:val="clear" w:color="auto" w:fill="auto"/>
            <w:vAlign w:val="center"/>
          </w:tcPr>
          <w:p w:rsidR="00DE4B43" w:rsidRPr="00DE4B43" w:rsidRDefault="00A5044F" w:rsidP="00DE4B43">
            <w:pPr>
              <w:rPr>
                <w:rFonts w:ascii="Arial Narrow" w:eastAsia="Calibri" w:hAnsi="Arial Narrow" w:cs="Arial"/>
                <w:color w:val="333333"/>
                <w:sz w:val="20"/>
                <w:szCs w:val="20"/>
                <w:lang w:val="es-ES" w:eastAsia="es-ES"/>
              </w:rPr>
            </w:pPr>
            <w:r>
              <w:rPr>
                <w:rFonts w:ascii="Arial Narrow" w:eastAsia="Calibri" w:hAnsi="Arial Narrow" w:cs="Arial"/>
                <w:color w:val="333333"/>
                <w:sz w:val="20"/>
                <w:szCs w:val="20"/>
                <w:lang w:val="es-ES" w:eastAsia="es-ES"/>
              </w:rPr>
              <w:t>5</w:t>
            </w:r>
            <w:r w:rsidR="00DE4B43" w:rsidRPr="00DE4B43">
              <w:rPr>
                <w:rFonts w:ascii="Arial Narrow" w:eastAsia="Calibri" w:hAnsi="Arial Narrow" w:cs="Arial"/>
                <w:color w:val="333333"/>
                <w:sz w:val="20"/>
                <w:szCs w:val="20"/>
                <w:lang w:val="es-ES" w:eastAsia="es-ES"/>
              </w:rPr>
              <w:t>.13</w:t>
            </w:r>
          </w:p>
        </w:tc>
        <w:tc>
          <w:tcPr>
            <w:tcW w:w="1276" w:type="dxa"/>
            <w:tcBorders>
              <w:bottom w:val="single" w:sz="4" w:space="0" w:color="auto"/>
            </w:tcBorders>
          </w:tcPr>
          <w:p w:rsidR="00DE4B43" w:rsidRPr="00DE4B43" w:rsidRDefault="00DE4B43" w:rsidP="00DE4B43">
            <w:pPr>
              <w:jc w:val="center"/>
              <w:rPr>
                <w:rFonts w:ascii="Arial Narrow" w:eastAsia="Arial Unicode MS" w:hAnsi="Arial Narrow" w:cs="Times New Roman"/>
                <w:sz w:val="20"/>
                <w:szCs w:val="20"/>
              </w:rPr>
            </w:pPr>
          </w:p>
        </w:tc>
        <w:tc>
          <w:tcPr>
            <w:tcW w:w="4185" w:type="dxa"/>
            <w:tcBorders>
              <w:bottom w:val="single" w:sz="4" w:space="0" w:color="auto"/>
            </w:tcBorders>
            <w:vAlign w:val="bottom"/>
          </w:tcPr>
          <w:p w:rsidR="00DE4B43" w:rsidRPr="00DE4B43" w:rsidRDefault="00DE4B43" w:rsidP="00DE4B43">
            <w:pPr>
              <w:rPr>
                <w:rFonts w:ascii="Arial Narrow" w:eastAsia="Calibri" w:hAnsi="Arial Narrow" w:cs="Arial"/>
                <w:color w:val="333333"/>
                <w:sz w:val="20"/>
                <w:szCs w:val="20"/>
                <w:lang w:val="es-ES" w:eastAsia="es-ES"/>
              </w:rPr>
            </w:pPr>
            <w:r w:rsidRPr="00DE4B43">
              <w:rPr>
                <w:rFonts w:ascii="Arial Narrow" w:eastAsia="Calibri" w:hAnsi="Arial Narrow" w:cs="Arial"/>
                <w:color w:val="333333"/>
                <w:sz w:val="20"/>
                <w:szCs w:val="20"/>
                <w:lang w:val="es-ES" w:eastAsia="es-ES"/>
              </w:rPr>
              <w:t>Cambio de Tóner</w:t>
            </w:r>
          </w:p>
        </w:tc>
        <w:tc>
          <w:tcPr>
            <w:tcW w:w="1060" w:type="dxa"/>
            <w:tcBorders>
              <w:bottom w:val="single" w:sz="4" w:space="0" w:color="auto"/>
            </w:tcBorders>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Arial Unicode MS" w:hAnsi="Arial Narrow" w:cs="Times New Roman"/>
                <w:sz w:val="20"/>
                <w:szCs w:val="20"/>
              </w:rPr>
              <w:t>UNIDAD</w:t>
            </w:r>
          </w:p>
        </w:tc>
        <w:tc>
          <w:tcPr>
            <w:tcW w:w="1134" w:type="dxa"/>
            <w:tcBorders>
              <w:bottom w:val="single" w:sz="4" w:space="0" w:color="auto"/>
            </w:tcBorders>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Pr>
                <w:rFonts w:ascii="Arial Narrow" w:eastAsia="Arial Unicode MS" w:hAnsi="Arial Narrow" w:cs="Times New Roman"/>
                <w:sz w:val="20"/>
                <w:szCs w:val="20"/>
              </w:rPr>
              <w:t>EVENTO</w:t>
            </w:r>
          </w:p>
        </w:tc>
        <w:tc>
          <w:tcPr>
            <w:tcW w:w="708" w:type="dxa"/>
            <w:tcBorders>
              <w:bottom w:val="single" w:sz="4" w:space="0" w:color="auto"/>
            </w:tcBorders>
            <w:shd w:val="clear" w:color="auto" w:fill="auto"/>
            <w:vAlign w:val="center"/>
            <w:hideMark/>
          </w:tcPr>
          <w:p w:rsidR="00DE4B43" w:rsidRPr="00DE4B43" w:rsidRDefault="00DE4B43" w:rsidP="00DE4B43">
            <w:pPr>
              <w:jc w:val="center"/>
              <w:rPr>
                <w:rFonts w:ascii="Arial Narrow" w:eastAsia="Calibri" w:hAnsi="Arial Narrow" w:cs="Times New Roman"/>
                <w:sz w:val="20"/>
                <w:szCs w:val="20"/>
              </w:rPr>
            </w:pPr>
            <w:r w:rsidRPr="00DE4B43">
              <w:rPr>
                <w:rFonts w:ascii="Arial Narrow" w:eastAsia="Calibri" w:hAnsi="Arial Narrow" w:cs="Times New Roman"/>
                <w:sz w:val="20"/>
                <w:szCs w:val="20"/>
              </w:rPr>
              <w:t>1</w:t>
            </w:r>
          </w:p>
        </w:tc>
      </w:tr>
    </w:tbl>
    <w:p w:rsidR="00A72B90" w:rsidRDefault="00A72B90" w:rsidP="00A72B90">
      <w:pPr>
        <w:spacing w:before="120" w:after="120" w:line="240" w:lineRule="auto"/>
        <w:jc w:val="both"/>
        <w:rPr>
          <w:rFonts w:cstheme="minorHAnsi"/>
          <w:color w:val="000000" w:themeColor="text1"/>
          <w:lang w:val="es-ES"/>
        </w:rPr>
      </w:pPr>
    </w:p>
    <w:p w:rsidR="00A86CAC" w:rsidRDefault="00A86CAC" w:rsidP="00A14613">
      <w:pPr>
        <w:widowControl w:val="0"/>
        <w:suppressAutoHyphens/>
        <w:adjustRightInd w:val="0"/>
        <w:spacing w:after="0"/>
        <w:textAlignment w:val="baseline"/>
        <w:rPr>
          <w:rFonts w:ascii="Arial" w:hAnsi="Arial" w:cs="Arial"/>
          <w:lang w:val="es-MX"/>
        </w:rPr>
      </w:pPr>
    </w:p>
    <w:p w:rsidR="00A14613" w:rsidRDefault="00A14613" w:rsidP="00A14613">
      <w:pPr>
        <w:widowControl w:val="0"/>
        <w:suppressAutoHyphens/>
        <w:adjustRightInd w:val="0"/>
        <w:spacing w:after="0"/>
        <w:textAlignment w:val="baseline"/>
        <w:rPr>
          <w:rFonts w:ascii="Arial" w:hAnsi="Arial" w:cs="Arial"/>
          <w:lang w:val="es-MX"/>
        </w:rPr>
      </w:pPr>
    </w:p>
    <w:p w:rsidR="00A14613" w:rsidRDefault="00A14613" w:rsidP="00A14613">
      <w:pPr>
        <w:widowControl w:val="0"/>
        <w:suppressAutoHyphens/>
        <w:adjustRightInd w:val="0"/>
        <w:spacing w:after="0"/>
        <w:textAlignment w:val="baseline"/>
        <w:rPr>
          <w:rFonts w:ascii="Arial" w:hAnsi="Arial" w:cs="Arial"/>
          <w:lang w:val="es-MX"/>
        </w:rPr>
      </w:pPr>
    </w:p>
    <w:p w:rsidR="00A14613" w:rsidRPr="00A14613" w:rsidRDefault="00A14613" w:rsidP="00A14613">
      <w:pPr>
        <w:widowControl w:val="0"/>
        <w:suppressAutoHyphens/>
        <w:adjustRightInd w:val="0"/>
        <w:spacing w:after="0"/>
        <w:textAlignment w:val="baseline"/>
        <w:rPr>
          <w:rFonts w:ascii="Arial" w:hAnsi="Arial" w:cs="Arial"/>
          <w:lang w:val="es-MX"/>
        </w:rPr>
      </w:pPr>
    </w:p>
    <w:p w:rsidR="001352B2" w:rsidRDefault="001352B2" w:rsidP="004908B3">
      <w:pPr>
        <w:spacing w:after="0" w:line="320" w:lineRule="exact"/>
        <w:contextualSpacing/>
        <w:rPr>
          <w:rFonts w:eastAsia="Times New Roman" w:cstheme="minorHAnsi"/>
          <w:b/>
          <w:sz w:val="32"/>
          <w:szCs w:val="32"/>
          <w:lang w:val="es-ES"/>
        </w:rPr>
      </w:pPr>
    </w:p>
    <w:p w:rsidR="001352B2" w:rsidRDefault="001352B2" w:rsidP="004908B3">
      <w:pPr>
        <w:spacing w:after="0" w:line="320" w:lineRule="exact"/>
        <w:contextualSpacing/>
        <w:rPr>
          <w:rFonts w:eastAsia="Times New Roman" w:cstheme="minorHAnsi"/>
          <w:b/>
          <w:sz w:val="32"/>
          <w:szCs w:val="32"/>
          <w:lang w:val="es-ES"/>
        </w:rPr>
      </w:pPr>
    </w:p>
    <w:p w:rsidR="001352B2" w:rsidRDefault="001352B2" w:rsidP="004908B3">
      <w:pPr>
        <w:spacing w:after="0" w:line="320" w:lineRule="exact"/>
        <w:contextualSpacing/>
        <w:rPr>
          <w:rFonts w:eastAsia="Times New Roman" w:cstheme="minorHAnsi"/>
          <w:b/>
          <w:sz w:val="32"/>
          <w:szCs w:val="32"/>
          <w:lang w:val="es-ES"/>
        </w:rPr>
      </w:pPr>
    </w:p>
    <w:p w:rsidR="00286EAC" w:rsidRDefault="00286EAC" w:rsidP="004908B3">
      <w:pPr>
        <w:spacing w:after="0" w:line="320" w:lineRule="exact"/>
        <w:contextualSpacing/>
        <w:rPr>
          <w:rFonts w:eastAsia="Times New Roman" w:cstheme="minorHAnsi"/>
          <w:b/>
          <w:sz w:val="32"/>
          <w:szCs w:val="32"/>
          <w:lang w:val="es-ES"/>
        </w:rPr>
      </w:pPr>
    </w:p>
    <w:p w:rsidR="00286EAC" w:rsidRDefault="00286EAC" w:rsidP="004908B3">
      <w:pPr>
        <w:spacing w:after="0" w:line="320" w:lineRule="exact"/>
        <w:contextualSpacing/>
        <w:rPr>
          <w:rFonts w:eastAsia="Times New Roman" w:cstheme="minorHAnsi"/>
          <w:b/>
          <w:sz w:val="32"/>
          <w:szCs w:val="32"/>
          <w:lang w:val="es-ES"/>
        </w:rPr>
      </w:pPr>
    </w:p>
    <w:p w:rsidR="00397FEE" w:rsidRDefault="00397FEE" w:rsidP="004908B3">
      <w:pPr>
        <w:spacing w:after="0" w:line="320" w:lineRule="exact"/>
        <w:contextualSpacing/>
        <w:rPr>
          <w:rFonts w:eastAsia="Times New Roman" w:cstheme="minorHAnsi"/>
          <w:b/>
          <w:sz w:val="32"/>
          <w:szCs w:val="32"/>
          <w:lang w:val="es-ES"/>
        </w:rPr>
      </w:pPr>
    </w:p>
    <w:p w:rsidR="00397FEE" w:rsidRDefault="00397FEE" w:rsidP="004908B3">
      <w:pPr>
        <w:spacing w:after="0" w:line="320" w:lineRule="exact"/>
        <w:contextualSpacing/>
        <w:rPr>
          <w:rFonts w:eastAsia="Times New Roman" w:cstheme="minorHAnsi"/>
          <w:b/>
          <w:sz w:val="32"/>
          <w:szCs w:val="32"/>
          <w:lang w:val="es-ES"/>
        </w:rPr>
      </w:pPr>
    </w:p>
    <w:p w:rsidR="00286EAC" w:rsidRDefault="00286EAC" w:rsidP="004908B3">
      <w:pPr>
        <w:spacing w:after="0" w:line="320" w:lineRule="exact"/>
        <w:contextualSpacing/>
        <w:rPr>
          <w:rFonts w:eastAsia="Times New Roman" w:cstheme="minorHAnsi"/>
          <w:b/>
          <w:sz w:val="32"/>
          <w:szCs w:val="32"/>
          <w:lang w:val="es-ES"/>
        </w:rPr>
      </w:pPr>
    </w:p>
    <w:p w:rsidR="004908B3" w:rsidRPr="00C74B4B" w:rsidRDefault="004908B3" w:rsidP="00626F10">
      <w:pPr>
        <w:pStyle w:val="SectionVIHeader"/>
        <w:spacing w:before="0" w:after="0" w:line="240" w:lineRule="auto"/>
        <w:jc w:val="left"/>
        <w:rPr>
          <w:rFonts w:ascii="Arial" w:hAnsi="Arial" w:cs="Arial"/>
          <w:b w:val="0"/>
          <w:bCs w:val="0"/>
          <w:sz w:val="22"/>
          <w:szCs w:val="20"/>
          <w:u w:val="single"/>
          <w:lang w:val="es-ES"/>
        </w:rPr>
      </w:pPr>
    </w:p>
    <w:p w:rsidR="00626F10" w:rsidRPr="00C74B4B" w:rsidRDefault="00626F10" w:rsidP="00626F10">
      <w:pPr>
        <w:pStyle w:val="SectionVIHeader"/>
        <w:spacing w:before="0" w:after="0" w:line="24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lastRenderedPageBreak/>
        <w:t>2. Plan de Entregas</w:t>
      </w:r>
    </w:p>
    <w:bookmarkEnd w:id="3"/>
    <w:p w:rsidR="00E4280A" w:rsidRPr="00BB7481" w:rsidRDefault="00E4280A" w:rsidP="00BB7481">
      <w:pPr>
        <w:rPr>
          <w:rFonts w:ascii="Arial Narrow" w:eastAsia="Arial Unicode MS" w:hAnsi="Arial Narrow"/>
          <w:lang w:val="es-ES"/>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1289"/>
        <w:gridCol w:w="2113"/>
        <w:gridCol w:w="1134"/>
        <w:gridCol w:w="1276"/>
        <w:gridCol w:w="3686"/>
      </w:tblGrid>
      <w:tr w:rsidR="00A630EF" w:rsidRPr="004B4359" w:rsidTr="00A630EF">
        <w:trPr>
          <w:trHeight w:hRule="exact" w:val="1118"/>
          <w:jc w:val="center"/>
        </w:trPr>
        <w:tc>
          <w:tcPr>
            <w:tcW w:w="562" w:type="dxa"/>
            <w:shd w:val="clear" w:color="auto" w:fill="92D050"/>
            <w:vAlign w:val="center"/>
            <w:hideMark/>
          </w:tcPr>
          <w:p w:rsidR="00A630EF" w:rsidRPr="004B4359" w:rsidRDefault="00A630EF" w:rsidP="006F276F">
            <w:pPr>
              <w:jc w:val="center"/>
              <w:rPr>
                <w:rFonts w:ascii="Arial Narrow" w:eastAsia="Arial Unicode MS" w:hAnsi="Arial Narrow" w:cs="Arial Unicode MS"/>
                <w:b/>
                <w:bCs/>
                <w:sz w:val="20"/>
                <w:szCs w:val="20"/>
                <w:lang w:val="es-ES" w:eastAsia="es-ES"/>
              </w:rPr>
            </w:pPr>
            <w:r w:rsidRPr="004B4359">
              <w:rPr>
                <w:rFonts w:ascii="Arial Narrow" w:eastAsia="Arial Unicode MS" w:hAnsi="Arial Narrow" w:cs="Arial Unicode MS"/>
                <w:b/>
                <w:bCs/>
                <w:sz w:val="20"/>
                <w:szCs w:val="20"/>
                <w:lang w:val="es-ES" w:eastAsia="es-ES"/>
              </w:rPr>
              <w:t>ÍTEM</w:t>
            </w:r>
          </w:p>
        </w:tc>
        <w:tc>
          <w:tcPr>
            <w:tcW w:w="1289" w:type="dxa"/>
            <w:shd w:val="clear" w:color="auto" w:fill="92D050"/>
            <w:vAlign w:val="center"/>
            <w:hideMark/>
          </w:tcPr>
          <w:p w:rsidR="00A630EF" w:rsidRPr="004B4359" w:rsidRDefault="00A630EF" w:rsidP="006F276F">
            <w:pPr>
              <w:jc w:val="center"/>
              <w:rPr>
                <w:rFonts w:ascii="Arial Narrow" w:eastAsia="Arial Unicode MS" w:hAnsi="Arial Narrow" w:cs="Arial Unicode MS"/>
                <w:b/>
                <w:bCs/>
                <w:sz w:val="20"/>
                <w:szCs w:val="20"/>
                <w:lang w:val="es-ES" w:eastAsia="es-ES"/>
              </w:rPr>
            </w:pPr>
            <w:r w:rsidRPr="004B4359">
              <w:rPr>
                <w:rFonts w:ascii="Arial Narrow" w:eastAsia="Arial Unicode MS" w:hAnsi="Arial Narrow" w:cs="Arial Unicode MS"/>
                <w:b/>
                <w:bCs/>
                <w:sz w:val="20"/>
                <w:szCs w:val="20"/>
                <w:lang w:val="es-ES" w:eastAsia="es-ES"/>
              </w:rPr>
              <w:t>CÓDIGO DEL CATALOGO</w:t>
            </w:r>
          </w:p>
        </w:tc>
        <w:tc>
          <w:tcPr>
            <w:tcW w:w="2113" w:type="dxa"/>
            <w:shd w:val="clear" w:color="auto" w:fill="92D050"/>
            <w:vAlign w:val="center"/>
            <w:hideMark/>
          </w:tcPr>
          <w:p w:rsidR="00A630EF" w:rsidRPr="004B4359" w:rsidRDefault="00A630EF" w:rsidP="006F276F">
            <w:pPr>
              <w:jc w:val="center"/>
              <w:rPr>
                <w:rFonts w:ascii="Arial Narrow" w:eastAsia="Arial Unicode MS" w:hAnsi="Arial Narrow" w:cs="Arial Unicode MS"/>
                <w:b/>
                <w:bCs/>
                <w:sz w:val="20"/>
                <w:szCs w:val="20"/>
                <w:lang w:val="es-ES" w:eastAsia="es-ES"/>
              </w:rPr>
            </w:pPr>
            <w:r w:rsidRPr="004B4359">
              <w:rPr>
                <w:rFonts w:ascii="Arial Narrow" w:eastAsia="Arial Unicode MS" w:hAnsi="Arial Narrow" w:cs="Arial Unicode MS"/>
                <w:b/>
                <w:bCs/>
                <w:sz w:val="20"/>
                <w:szCs w:val="20"/>
                <w:lang w:val="es-ES" w:eastAsia="es-ES"/>
              </w:rPr>
              <w:t>DESCRIPCIÓN DEL SERVICIO</w:t>
            </w:r>
          </w:p>
        </w:tc>
        <w:tc>
          <w:tcPr>
            <w:tcW w:w="1134" w:type="dxa"/>
            <w:shd w:val="clear" w:color="auto" w:fill="92D050"/>
            <w:vAlign w:val="center"/>
            <w:hideMark/>
          </w:tcPr>
          <w:p w:rsidR="00A630EF" w:rsidRPr="004B4359" w:rsidRDefault="00A630EF" w:rsidP="00A5044F">
            <w:pPr>
              <w:jc w:val="center"/>
              <w:rPr>
                <w:rFonts w:ascii="Arial Narrow" w:eastAsia="Arial Unicode MS" w:hAnsi="Arial Narrow" w:cs="Arial Unicode MS"/>
                <w:b/>
                <w:bCs/>
                <w:sz w:val="20"/>
                <w:szCs w:val="20"/>
                <w:lang w:val="es-ES" w:eastAsia="es-ES"/>
              </w:rPr>
            </w:pPr>
            <w:r w:rsidRPr="004B4359">
              <w:rPr>
                <w:rFonts w:ascii="Arial Narrow" w:eastAsia="Arial Unicode MS" w:hAnsi="Arial Narrow" w:cs="Arial Unicode MS"/>
                <w:b/>
                <w:bCs/>
                <w:sz w:val="20"/>
                <w:szCs w:val="20"/>
                <w:lang w:val="es-ES" w:eastAsia="es-ES"/>
              </w:rPr>
              <w:t>UNIDAD DE            MEDIDA</w:t>
            </w:r>
          </w:p>
        </w:tc>
        <w:tc>
          <w:tcPr>
            <w:tcW w:w="1276" w:type="dxa"/>
            <w:shd w:val="clear" w:color="auto" w:fill="92D050"/>
          </w:tcPr>
          <w:p w:rsidR="00A630EF" w:rsidRPr="004B4359" w:rsidRDefault="00A630EF" w:rsidP="004771FA">
            <w:pPr>
              <w:jc w:val="center"/>
              <w:rPr>
                <w:rFonts w:ascii="Arial Narrow" w:eastAsia="Arial Unicode MS" w:hAnsi="Arial Narrow" w:cs="Arial Unicode MS"/>
                <w:b/>
                <w:bCs/>
                <w:sz w:val="20"/>
                <w:szCs w:val="20"/>
                <w:lang w:val="es-ES" w:eastAsia="es-ES"/>
              </w:rPr>
            </w:pPr>
            <w:r w:rsidRPr="004B4359">
              <w:rPr>
                <w:rFonts w:ascii="Arial Narrow" w:hAnsi="Arial Narrow"/>
                <w:b/>
                <w:bCs/>
                <w:sz w:val="20"/>
                <w:szCs w:val="20"/>
                <w:lang w:val="es-MX"/>
              </w:rPr>
              <w:t>Lugar donde los servicios serán prestados</w:t>
            </w:r>
          </w:p>
        </w:tc>
        <w:tc>
          <w:tcPr>
            <w:tcW w:w="3686" w:type="dxa"/>
            <w:shd w:val="clear" w:color="auto" w:fill="92D050"/>
          </w:tcPr>
          <w:p w:rsidR="00A630EF" w:rsidRPr="004B4359" w:rsidRDefault="00A630EF" w:rsidP="004771FA">
            <w:pPr>
              <w:ind w:left="66"/>
              <w:jc w:val="center"/>
              <w:rPr>
                <w:rFonts w:ascii="Arial Narrow" w:eastAsia="Arial Unicode MS" w:hAnsi="Arial Narrow" w:cs="Arial Unicode MS"/>
                <w:b/>
                <w:bCs/>
                <w:sz w:val="20"/>
                <w:szCs w:val="20"/>
                <w:lang w:val="es-ES" w:eastAsia="es-ES"/>
              </w:rPr>
            </w:pPr>
            <w:r w:rsidRPr="004B4359">
              <w:rPr>
                <w:rFonts w:ascii="Arial Narrow" w:hAnsi="Arial Narrow"/>
                <w:b/>
                <w:bCs/>
                <w:sz w:val="20"/>
                <w:szCs w:val="20"/>
                <w:lang w:val="es-MX"/>
              </w:rPr>
              <w:t>Fecha(s) final(es) de Ejecución de los Servicios</w:t>
            </w:r>
          </w:p>
        </w:tc>
      </w:tr>
      <w:tr w:rsidR="00A630EF" w:rsidRPr="004B4359" w:rsidTr="00A630EF">
        <w:trPr>
          <w:trHeight w:hRule="exact" w:val="1375"/>
          <w:jc w:val="center"/>
        </w:trPr>
        <w:tc>
          <w:tcPr>
            <w:tcW w:w="562" w:type="dxa"/>
            <w:tcBorders>
              <w:bottom w:val="single" w:sz="4" w:space="0" w:color="auto"/>
            </w:tcBorders>
            <w:shd w:val="clear" w:color="auto" w:fill="auto"/>
            <w:vAlign w:val="center"/>
            <w:hideMark/>
          </w:tcPr>
          <w:p w:rsidR="00A630EF" w:rsidRPr="004B4359" w:rsidRDefault="00A630EF" w:rsidP="006F276F">
            <w:pPr>
              <w:jc w:val="center"/>
              <w:rPr>
                <w:rFonts w:ascii="Arial Narrow" w:eastAsia="Arial Unicode MS" w:hAnsi="Arial Narrow" w:cs="Arial Unicode MS"/>
                <w:b/>
                <w:bCs/>
                <w:sz w:val="20"/>
                <w:szCs w:val="20"/>
              </w:rPr>
            </w:pPr>
            <w:r w:rsidRPr="004B4359">
              <w:rPr>
                <w:rFonts w:ascii="Arial Narrow" w:eastAsia="Arial Unicode MS" w:hAnsi="Arial Narrow" w:cs="Arial Unicode MS"/>
                <w:b/>
                <w:bCs/>
                <w:sz w:val="20"/>
                <w:szCs w:val="20"/>
              </w:rPr>
              <w:t>1</w:t>
            </w:r>
          </w:p>
        </w:tc>
        <w:tc>
          <w:tcPr>
            <w:tcW w:w="1289" w:type="dxa"/>
            <w:tcBorders>
              <w:bottom w:val="single" w:sz="4" w:space="0" w:color="auto"/>
            </w:tcBorders>
            <w:shd w:val="clear" w:color="auto" w:fill="auto"/>
            <w:vAlign w:val="center"/>
            <w:hideMark/>
          </w:tcPr>
          <w:p w:rsidR="00A630EF" w:rsidRPr="004B4359" w:rsidRDefault="00A630EF" w:rsidP="006F276F">
            <w:pPr>
              <w:jc w:val="center"/>
              <w:rPr>
                <w:rFonts w:ascii="Arial Narrow" w:eastAsia="Calibri" w:hAnsi="Arial Narrow" w:cs="Times New Roman"/>
                <w:sz w:val="20"/>
                <w:szCs w:val="20"/>
              </w:rPr>
            </w:pPr>
            <w:r w:rsidRPr="004B4359">
              <w:rPr>
                <w:rFonts w:ascii="Arial Narrow" w:eastAsia="Calibri" w:hAnsi="Arial Narrow" w:cs="Times New Roman"/>
                <w:sz w:val="20"/>
                <w:szCs w:val="20"/>
              </w:rPr>
              <w:t>81141804-001</w:t>
            </w:r>
          </w:p>
        </w:tc>
        <w:tc>
          <w:tcPr>
            <w:tcW w:w="2113" w:type="dxa"/>
            <w:tcBorders>
              <w:bottom w:val="single" w:sz="4" w:space="0" w:color="auto"/>
            </w:tcBorders>
            <w:shd w:val="clear" w:color="auto" w:fill="92D050"/>
            <w:vAlign w:val="center"/>
            <w:hideMark/>
          </w:tcPr>
          <w:p w:rsidR="00A630EF" w:rsidRPr="004B4359" w:rsidRDefault="00A630EF" w:rsidP="006F276F">
            <w:pPr>
              <w:jc w:val="center"/>
              <w:rPr>
                <w:rFonts w:ascii="Arial Narrow" w:eastAsia="Calibri" w:hAnsi="Arial Narrow" w:cs="Times New Roman"/>
                <w:b/>
                <w:sz w:val="20"/>
                <w:szCs w:val="20"/>
              </w:rPr>
            </w:pPr>
            <w:r w:rsidRPr="004B4359">
              <w:rPr>
                <w:rFonts w:ascii="Arial Narrow" w:eastAsia="Calibri" w:hAnsi="Arial Narrow" w:cs="Times New Roman"/>
                <w:b/>
                <w:sz w:val="20"/>
                <w:szCs w:val="20"/>
              </w:rPr>
              <w:t>Mantenimiento Preventivo y Reparador de Fotocopiadora marca CANON, modelo IR1022J</w:t>
            </w:r>
          </w:p>
        </w:tc>
        <w:tc>
          <w:tcPr>
            <w:tcW w:w="1134" w:type="dxa"/>
            <w:shd w:val="clear" w:color="auto" w:fill="auto"/>
            <w:vAlign w:val="center"/>
            <w:hideMark/>
          </w:tcPr>
          <w:p w:rsidR="00A630EF" w:rsidRPr="004B4359" w:rsidRDefault="00A630EF" w:rsidP="006F276F">
            <w:pPr>
              <w:jc w:val="center"/>
              <w:rPr>
                <w:rFonts w:ascii="Arial Narrow" w:hAnsi="Arial Narrow"/>
                <w:sz w:val="20"/>
                <w:szCs w:val="20"/>
              </w:rPr>
            </w:pPr>
            <w:r w:rsidRPr="004B4359">
              <w:rPr>
                <w:rFonts w:ascii="Arial Narrow" w:hAnsi="Arial Narrow"/>
                <w:sz w:val="20"/>
                <w:szCs w:val="20"/>
              </w:rPr>
              <w:t>Unidad</w:t>
            </w:r>
          </w:p>
        </w:tc>
        <w:tc>
          <w:tcPr>
            <w:tcW w:w="1276" w:type="dxa"/>
            <w:vMerge w:val="restart"/>
            <w:vAlign w:val="center"/>
          </w:tcPr>
          <w:p w:rsidR="00A630EF" w:rsidRPr="004771FA" w:rsidRDefault="00A630EF" w:rsidP="00A5044F">
            <w:pPr>
              <w:jc w:val="center"/>
              <w:rPr>
                <w:rFonts w:ascii="Arial Narrow" w:hAnsi="Arial Narrow"/>
                <w:sz w:val="20"/>
                <w:szCs w:val="20"/>
              </w:rPr>
            </w:pPr>
            <w:r w:rsidRPr="004771FA">
              <w:rPr>
                <w:rFonts w:ascii="Arial Narrow" w:hAnsi="Arial Narrow"/>
                <w:sz w:val="20"/>
                <w:szCs w:val="20"/>
              </w:rPr>
              <w:t>EDIFICIO DEL  PODER JUDICIAL DE CAAZAPA</w:t>
            </w:r>
          </w:p>
        </w:tc>
        <w:tc>
          <w:tcPr>
            <w:tcW w:w="3686" w:type="dxa"/>
            <w:vMerge w:val="restart"/>
            <w:vAlign w:val="center"/>
          </w:tcPr>
          <w:p w:rsidR="00A630EF" w:rsidRPr="004771FA" w:rsidRDefault="00A630EF" w:rsidP="00A74037">
            <w:pPr>
              <w:autoSpaceDE w:val="0"/>
              <w:autoSpaceDN w:val="0"/>
              <w:adjustRightInd w:val="0"/>
              <w:spacing w:after="0"/>
              <w:jc w:val="both"/>
              <w:rPr>
                <w:rFonts w:ascii="Arial Narrow" w:hAnsi="Arial Narrow" w:cs="Cambria"/>
                <w:sz w:val="20"/>
                <w:szCs w:val="20"/>
                <w:lang w:val="es-MX"/>
              </w:rPr>
            </w:pPr>
            <w:r w:rsidRPr="004771FA">
              <w:rPr>
                <w:rFonts w:ascii="Arial Narrow" w:hAnsi="Arial Narrow" w:cs="Cambria"/>
                <w:sz w:val="20"/>
                <w:szCs w:val="20"/>
                <w:lang w:val="es-MX"/>
              </w:rPr>
              <w:t>MANTENIMIENTO PREVENTIVO Y REPARADOR</w:t>
            </w:r>
            <w:r>
              <w:rPr>
                <w:rFonts w:ascii="Arial Narrow" w:hAnsi="Arial Narrow" w:cs="Cambria"/>
                <w:sz w:val="20"/>
                <w:szCs w:val="20"/>
                <w:lang w:val="es-MX"/>
              </w:rPr>
              <w:t>:</w:t>
            </w:r>
          </w:p>
          <w:p w:rsidR="00A630EF" w:rsidRDefault="00A630EF" w:rsidP="00A74037">
            <w:pPr>
              <w:autoSpaceDE w:val="0"/>
              <w:autoSpaceDN w:val="0"/>
              <w:adjustRightInd w:val="0"/>
              <w:spacing w:after="0"/>
              <w:jc w:val="both"/>
              <w:rPr>
                <w:rFonts w:ascii="Arial Narrow" w:hAnsi="Arial Narrow" w:cs="Cambria"/>
                <w:sz w:val="20"/>
                <w:szCs w:val="20"/>
                <w:lang w:val="es-MX"/>
              </w:rPr>
            </w:pPr>
            <w:r w:rsidRPr="004771FA">
              <w:rPr>
                <w:rFonts w:ascii="Arial Narrow" w:hAnsi="Arial Narrow" w:cs="Cambria"/>
                <w:sz w:val="20"/>
                <w:szCs w:val="20"/>
                <w:lang w:val="es-MX"/>
              </w:rPr>
              <w:t>LA</w:t>
            </w:r>
            <w:r>
              <w:rPr>
                <w:rFonts w:ascii="Arial Narrow" w:hAnsi="Arial Narrow" w:cs="Cambria"/>
                <w:sz w:val="20"/>
                <w:szCs w:val="20"/>
                <w:lang w:val="es-MX"/>
              </w:rPr>
              <w:t xml:space="preserve"> </w:t>
            </w:r>
            <w:r w:rsidRPr="004771FA">
              <w:rPr>
                <w:rFonts w:ascii="Arial Narrow" w:hAnsi="Arial Narrow" w:cs="Cambria"/>
                <w:sz w:val="20"/>
                <w:szCs w:val="20"/>
                <w:lang w:val="es-MX"/>
              </w:rPr>
              <w:t>CONTRATADA deberá realizar los trabajos</w:t>
            </w:r>
            <w:r>
              <w:rPr>
                <w:rFonts w:ascii="Arial Narrow" w:hAnsi="Arial Narrow" w:cs="Cambria"/>
                <w:sz w:val="20"/>
                <w:szCs w:val="20"/>
                <w:lang w:val="es-MX"/>
              </w:rPr>
              <w:t xml:space="preserve"> </w:t>
            </w:r>
            <w:r w:rsidRPr="004771FA">
              <w:rPr>
                <w:rFonts w:ascii="Arial Narrow" w:hAnsi="Arial Narrow" w:cs="Cambria"/>
                <w:sz w:val="20"/>
                <w:szCs w:val="20"/>
                <w:lang w:val="es-MX"/>
              </w:rPr>
              <w:t>en un plazo no superior a 48</w:t>
            </w:r>
            <w:r>
              <w:rPr>
                <w:rFonts w:ascii="Arial Narrow" w:hAnsi="Arial Narrow" w:cs="Cambria"/>
                <w:sz w:val="20"/>
                <w:szCs w:val="20"/>
                <w:lang w:val="es-MX"/>
              </w:rPr>
              <w:t xml:space="preserve"> </w:t>
            </w:r>
            <w:r w:rsidRPr="004771FA">
              <w:rPr>
                <w:rFonts w:ascii="Arial Narrow" w:hAnsi="Arial Narrow" w:cs="Cambria"/>
                <w:sz w:val="20"/>
                <w:szCs w:val="20"/>
                <w:lang w:val="es-MX"/>
              </w:rPr>
              <w:t>horas hábiles, contados a partir</w:t>
            </w:r>
            <w:r>
              <w:rPr>
                <w:rFonts w:ascii="Arial Narrow" w:hAnsi="Arial Narrow" w:cs="Cambria"/>
                <w:sz w:val="20"/>
                <w:szCs w:val="20"/>
                <w:lang w:val="es-MX"/>
              </w:rPr>
              <w:t xml:space="preserve"> </w:t>
            </w:r>
            <w:r w:rsidRPr="004771FA">
              <w:rPr>
                <w:rFonts w:ascii="Arial Narrow" w:hAnsi="Arial Narrow" w:cs="Cambria"/>
                <w:sz w:val="20"/>
                <w:szCs w:val="20"/>
                <w:lang w:val="es-MX"/>
              </w:rPr>
              <w:t>de la recepción de la nota de solicitud de servicios remitido</w:t>
            </w:r>
            <w:r>
              <w:rPr>
                <w:rFonts w:ascii="Arial Narrow" w:hAnsi="Arial Narrow" w:cs="Cambria"/>
                <w:sz w:val="20"/>
                <w:szCs w:val="20"/>
                <w:lang w:val="es-MX"/>
              </w:rPr>
              <w:t xml:space="preserve"> </w:t>
            </w:r>
            <w:r w:rsidRPr="004771FA">
              <w:rPr>
                <w:rFonts w:ascii="Arial Narrow" w:hAnsi="Arial Narrow" w:cs="Cambria"/>
                <w:sz w:val="20"/>
                <w:szCs w:val="20"/>
                <w:lang w:val="es-MX"/>
              </w:rPr>
              <w:t>por la Convocante</w:t>
            </w:r>
            <w:r>
              <w:rPr>
                <w:rFonts w:ascii="Arial Narrow" w:hAnsi="Arial Narrow" w:cs="Cambria"/>
                <w:sz w:val="20"/>
                <w:szCs w:val="20"/>
                <w:lang w:val="es-MX"/>
              </w:rPr>
              <w:t xml:space="preserve"> vía fax o correo electrónico</w:t>
            </w:r>
            <w:r w:rsidRPr="004771FA">
              <w:rPr>
                <w:rFonts w:ascii="Arial Narrow" w:hAnsi="Arial Narrow" w:cs="Cambria"/>
                <w:sz w:val="20"/>
                <w:szCs w:val="20"/>
                <w:lang w:val="es-MX"/>
              </w:rPr>
              <w:t xml:space="preserve">. </w:t>
            </w:r>
          </w:p>
          <w:p w:rsidR="00A630EF" w:rsidRPr="004771FA" w:rsidRDefault="00A630EF" w:rsidP="00A74037">
            <w:pPr>
              <w:autoSpaceDE w:val="0"/>
              <w:autoSpaceDN w:val="0"/>
              <w:adjustRightInd w:val="0"/>
              <w:spacing w:after="0"/>
              <w:jc w:val="both"/>
              <w:rPr>
                <w:rFonts w:ascii="Arial Narrow" w:hAnsi="Arial Narrow" w:cs="Arial"/>
                <w:sz w:val="20"/>
                <w:szCs w:val="20"/>
              </w:rPr>
            </w:pPr>
            <w:r w:rsidRPr="004771FA">
              <w:rPr>
                <w:rFonts w:ascii="Arial Narrow" w:hAnsi="Arial Narrow" w:cs="Cambria"/>
                <w:sz w:val="20"/>
                <w:szCs w:val="20"/>
                <w:lang w:val="es-MX"/>
              </w:rPr>
              <w:t>Si</w:t>
            </w:r>
            <w:r>
              <w:rPr>
                <w:rFonts w:ascii="Arial Narrow" w:hAnsi="Arial Narrow" w:cs="Cambria"/>
                <w:sz w:val="20"/>
                <w:szCs w:val="20"/>
                <w:lang w:val="es-MX"/>
              </w:rPr>
              <w:t xml:space="preserve"> </w:t>
            </w:r>
            <w:r w:rsidRPr="004771FA">
              <w:rPr>
                <w:rFonts w:ascii="Arial Narrow" w:hAnsi="Arial Narrow" w:cs="Cambria"/>
                <w:sz w:val="20"/>
                <w:szCs w:val="20"/>
                <w:lang w:val="es-MX"/>
              </w:rPr>
              <w:t>la máquina no puede ser reparada en ese</w:t>
            </w:r>
            <w:r>
              <w:rPr>
                <w:rFonts w:ascii="Arial Narrow" w:hAnsi="Arial Narrow" w:cs="Cambria"/>
                <w:sz w:val="20"/>
                <w:szCs w:val="20"/>
                <w:lang w:val="es-MX"/>
              </w:rPr>
              <w:t xml:space="preserve"> </w:t>
            </w:r>
            <w:r w:rsidRPr="004771FA">
              <w:rPr>
                <w:rFonts w:ascii="Arial Narrow" w:hAnsi="Arial Narrow" w:cs="Cambria"/>
                <w:sz w:val="20"/>
                <w:szCs w:val="20"/>
                <w:lang w:val="es-MX"/>
              </w:rPr>
              <w:t>tiempo, deberán</w:t>
            </w:r>
            <w:r>
              <w:rPr>
                <w:rFonts w:ascii="Arial Narrow" w:hAnsi="Arial Narrow" w:cs="Cambria"/>
                <w:sz w:val="20"/>
                <w:szCs w:val="20"/>
                <w:lang w:val="es-MX"/>
              </w:rPr>
              <w:t xml:space="preserve"> </w:t>
            </w:r>
            <w:r w:rsidRPr="004771FA">
              <w:rPr>
                <w:rFonts w:ascii="Arial Narrow" w:hAnsi="Arial Narrow" w:cs="Cambria"/>
                <w:sz w:val="20"/>
                <w:szCs w:val="20"/>
                <w:lang w:val="es-MX"/>
              </w:rPr>
              <w:t>fundamentarse los</w:t>
            </w:r>
            <w:r>
              <w:rPr>
                <w:rFonts w:ascii="Arial Narrow" w:hAnsi="Arial Narrow" w:cs="Cambria"/>
                <w:sz w:val="20"/>
                <w:szCs w:val="20"/>
                <w:lang w:val="es-MX"/>
              </w:rPr>
              <w:t xml:space="preserve"> motivos a la C</w:t>
            </w:r>
            <w:r w:rsidRPr="004771FA">
              <w:rPr>
                <w:rFonts w:ascii="Arial Narrow" w:hAnsi="Arial Narrow" w:cs="Cambria"/>
                <w:sz w:val="20"/>
                <w:szCs w:val="20"/>
                <w:lang w:val="es-MX"/>
              </w:rPr>
              <w:t>onvocante.</w:t>
            </w:r>
            <w:r w:rsidRPr="004771FA">
              <w:rPr>
                <w:rFonts w:ascii="Arial Narrow" w:hAnsi="Arial Narrow" w:cs="Arial"/>
                <w:sz w:val="20"/>
                <w:szCs w:val="20"/>
              </w:rPr>
              <w:t xml:space="preserve"> </w:t>
            </w:r>
          </w:p>
        </w:tc>
      </w:tr>
      <w:tr w:rsidR="00A630EF" w:rsidRPr="004B4359" w:rsidTr="00A630EF">
        <w:trPr>
          <w:trHeight w:hRule="exact" w:val="1282"/>
          <w:jc w:val="center"/>
        </w:trPr>
        <w:tc>
          <w:tcPr>
            <w:tcW w:w="562" w:type="dxa"/>
            <w:tcBorders>
              <w:top w:val="single" w:sz="4" w:space="0" w:color="auto"/>
              <w:left w:val="single" w:sz="4" w:space="0" w:color="auto"/>
              <w:bottom w:val="nil"/>
              <w:right w:val="single" w:sz="4" w:space="0" w:color="auto"/>
            </w:tcBorders>
            <w:shd w:val="clear" w:color="auto" w:fill="auto"/>
            <w:vAlign w:val="center"/>
            <w:hideMark/>
          </w:tcPr>
          <w:p w:rsidR="00A630EF" w:rsidRPr="004B4359" w:rsidRDefault="00A630EF" w:rsidP="006F276F">
            <w:pPr>
              <w:jc w:val="center"/>
              <w:rPr>
                <w:rFonts w:ascii="Arial Narrow" w:eastAsia="Arial Unicode MS" w:hAnsi="Arial Narrow" w:cs="Arial Unicode MS"/>
                <w:b/>
                <w:bCs/>
                <w:sz w:val="20"/>
                <w:szCs w:val="20"/>
              </w:rPr>
            </w:pPr>
            <w:r w:rsidRPr="004B4359">
              <w:rPr>
                <w:rFonts w:ascii="Arial Narrow" w:eastAsia="Arial Unicode MS" w:hAnsi="Arial Narrow" w:cs="Arial Unicode MS"/>
                <w:b/>
                <w:bCs/>
                <w:sz w:val="20"/>
                <w:szCs w:val="20"/>
              </w:rPr>
              <w:t>2</w:t>
            </w:r>
          </w:p>
        </w:tc>
        <w:tc>
          <w:tcPr>
            <w:tcW w:w="1289" w:type="dxa"/>
            <w:tcBorders>
              <w:top w:val="single" w:sz="4" w:space="0" w:color="auto"/>
              <w:left w:val="single" w:sz="4" w:space="0" w:color="auto"/>
              <w:bottom w:val="nil"/>
              <w:right w:val="single" w:sz="4" w:space="0" w:color="auto"/>
            </w:tcBorders>
            <w:shd w:val="clear" w:color="auto" w:fill="auto"/>
            <w:vAlign w:val="center"/>
            <w:hideMark/>
          </w:tcPr>
          <w:p w:rsidR="00A630EF" w:rsidRPr="004B4359" w:rsidRDefault="00A630EF" w:rsidP="006F276F">
            <w:pPr>
              <w:jc w:val="center"/>
              <w:rPr>
                <w:rFonts w:ascii="Arial Narrow" w:eastAsia="Calibri" w:hAnsi="Arial Narrow" w:cs="Times New Roman"/>
                <w:sz w:val="20"/>
                <w:szCs w:val="20"/>
              </w:rPr>
            </w:pPr>
            <w:r w:rsidRPr="004B4359">
              <w:rPr>
                <w:rFonts w:ascii="Arial Narrow" w:eastAsia="Calibri" w:hAnsi="Arial Narrow" w:cs="Times New Roman"/>
                <w:sz w:val="20"/>
                <w:szCs w:val="20"/>
              </w:rPr>
              <w:t>81141804-001</w:t>
            </w:r>
          </w:p>
        </w:tc>
        <w:tc>
          <w:tcPr>
            <w:tcW w:w="2113" w:type="dxa"/>
            <w:tcBorders>
              <w:top w:val="single" w:sz="4" w:space="0" w:color="auto"/>
              <w:left w:val="single" w:sz="4" w:space="0" w:color="auto"/>
              <w:bottom w:val="nil"/>
              <w:right w:val="single" w:sz="4" w:space="0" w:color="auto"/>
            </w:tcBorders>
            <w:shd w:val="clear" w:color="auto" w:fill="92D050"/>
            <w:vAlign w:val="center"/>
            <w:hideMark/>
          </w:tcPr>
          <w:p w:rsidR="00A630EF" w:rsidRPr="004B4359" w:rsidRDefault="00A630EF" w:rsidP="006F276F">
            <w:pPr>
              <w:jc w:val="center"/>
              <w:rPr>
                <w:rFonts w:ascii="Arial Narrow" w:eastAsia="Calibri" w:hAnsi="Arial Narrow" w:cs="Times New Roman"/>
                <w:b/>
                <w:sz w:val="20"/>
                <w:szCs w:val="20"/>
              </w:rPr>
            </w:pPr>
            <w:r w:rsidRPr="004B4359">
              <w:rPr>
                <w:rFonts w:ascii="Arial Narrow" w:eastAsia="Calibri" w:hAnsi="Arial Narrow" w:cs="Times New Roman"/>
                <w:b/>
                <w:sz w:val="20"/>
                <w:szCs w:val="20"/>
              </w:rPr>
              <w:t>Mantenimiento Preventivo y Reparador de Fotocopiadora marca CANON, modelo IR1024J</w:t>
            </w:r>
          </w:p>
        </w:tc>
        <w:tc>
          <w:tcPr>
            <w:tcW w:w="1134" w:type="dxa"/>
            <w:shd w:val="clear" w:color="auto" w:fill="auto"/>
            <w:vAlign w:val="center"/>
            <w:hideMark/>
          </w:tcPr>
          <w:p w:rsidR="00A630EF" w:rsidRPr="004B4359" w:rsidRDefault="00A630EF" w:rsidP="006F276F">
            <w:pPr>
              <w:jc w:val="center"/>
              <w:rPr>
                <w:rFonts w:ascii="Arial Narrow" w:hAnsi="Arial Narrow"/>
                <w:sz w:val="20"/>
                <w:szCs w:val="20"/>
              </w:rPr>
            </w:pPr>
            <w:r w:rsidRPr="004B4359">
              <w:rPr>
                <w:rFonts w:ascii="Arial Narrow" w:hAnsi="Arial Narrow"/>
                <w:sz w:val="20"/>
                <w:szCs w:val="20"/>
              </w:rPr>
              <w:t>Unidad</w:t>
            </w:r>
          </w:p>
        </w:tc>
        <w:tc>
          <w:tcPr>
            <w:tcW w:w="1276" w:type="dxa"/>
            <w:vMerge/>
          </w:tcPr>
          <w:p w:rsidR="00A630EF" w:rsidRPr="004B4359" w:rsidRDefault="00A630EF" w:rsidP="006F276F">
            <w:pPr>
              <w:jc w:val="center"/>
              <w:rPr>
                <w:rFonts w:ascii="Arial Narrow" w:hAnsi="Arial Narrow"/>
                <w:sz w:val="18"/>
                <w:szCs w:val="20"/>
              </w:rPr>
            </w:pPr>
          </w:p>
        </w:tc>
        <w:tc>
          <w:tcPr>
            <w:tcW w:w="3686" w:type="dxa"/>
            <w:vMerge/>
            <w:vAlign w:val="center"/>
          </w:tcPr>
          <w:p w:rsidR="00A630EF" w:rsidRPr="004B4359" w:rsidRDefault="00A630EF" w:rsidP="00A5044F">
            <w:pPr>
              <w:jc w:val="center"/>
              <w:rPr>
                <w:rFonts w:ascii="Arial Narrow" w:hAnsi="Arial Narrow"/>
                <w:sz w:val="20"/>
                <w:szCs w:val="20"/>
              </w:rPr>
            </w:pPr>
          </w:p>
        </w:tc>
      </w:tr>
      <w:tr w:rsidR="00A630EF" w:rsidRPr="004B4359" w:rsidTr="00A630EF">
        <w:trPr>
          <w:trHeight w:hRule="exact" w:val="1259"/>
          <w:jc w:val="center"/>
        </w:trPr>
        <w:tc>
          <w:tcPr>
            <w:tcW w:w="562" w:type="dxa"/>
            <w:tcBorders>
              <w:top w:val="single" w:sz="4" w:space="0" w:color="auto"/>
            </w:tcBorders>
            <w:shd w:val="clear" w:color="auto" w:fill="auto"/>
            <w:vAlign w:val="center"/>
            <w:hideMark/>
          </w:tcPr>
          <w:p w:rsidR="00A630EF" w:rsidRPr="004B4359" w:rsidRDefault="00A630EF" w:rsidP="006F276F">
            <w:pPr>
              <w:jc w:val="center"/>
              <w:rPr>
                <w:rFonts w:ascii="Arial Narrow" w:eastAsia="Arial Unicode MS" w:hAnsi="Arial Narrow" w:cs="Arial Unicode MS"/>
                <w:b/>
                <w:bCs/>
                <w:sz w:val="20"/>
                <w:szCs w:val="20"/>
              </w:rPr>
            </w:pPr>
            <w:r w:rsidRPr="004B4359">
              <w:rPr>
                <w:rFonts w:ascii="Arial Narrow" w:eastAsia="Arial Unicode MS" w:hAnsi="Arial Narrow" w:cs="Arial Unicode MS"/>
                <w:b/>
                <w:bCs/>
                <w:sz w:val="20"/>
                <w:szCs w:val="20"/>
              </w:rPr>
              <w:t>3</w:t>
            </w:r>
          </w:p>
        </w:tc>
        <w:tc>
          <w:tcPr>
            <w:tcW w:w="1289" w:type="dxa"/>
            <w:tcBorders>
              <w:top w:val="single" w:sz="4" w:space="0" w:color="auto"/>
            </w:tcBorders>
            <w:shd w:val="clear" w:color="auto" w:fill="auto"/>
            <w:vAlign w:val="center"/>
            <w:hideMark/>
          </w:tcPr>
          <w:p w:rsidR="00A630EF" w:rsidRPr="004B4359" w:rsidRDefault="00A630EF" w:rsidP="006F276F">
            <w:pPr>
              <w:jc w:val="center"/>
              <w:rPr>
                <w:rFonts w:ascii="Arial Narrow" w:eastAsia="Calibri" w:hAnsi="Arial Narrow" w:cs="Times New Roman"/>
                <w:sz w:val="20"/>
                <w:szCs w:val="20"/>
              </w:rPr>
            </w:pPr>
            <w:r w:rsidRPr="004B4359">
              <w:rPr>
                <w:rFonts w:ascii="Arial Narrow" w:eastAsia="Calibri" w:hAnsi="Arial Narrow" w:cs="Times New Roman"/>
                <w:sz w:val="20"/>
                <w:szCs w:val="20"/>
              </w:rPr>
              <w:t>81141804-001</w:t>
            </w:r>
          </w:p>
        </w:tc>
        <w:tc>
          <w:tcPr>
            <w:tcW w:w="2113" w:type="dxa"/>
            <w:tcBorders>
              <w:top w:val="single" w:sz="4" w:space="0" w:color="auto"/>
            </w:tcBorders>
            <w:shd w:val="clear" w:color="auto" w:fill="92D050"/>
            <w:vAlign w:val="center"/>
            <w:hideMark/>
          </w:tcPr>
          <w:p w:rsidR="00A630EF" w:rsidRPr="004B4359" w:rsidRDefault="00A630EF" w:rsidP="006F276F">
            <w:pPr>
              <w:jc w:val="center"/>
              <w:rPr>
                <w:rFonts w:ascii="Arial Narrow" w:eastAsia="Calibri" w:hAnsi="Arial Narrow" w:cs="Times New Roman"/>
                <w:b/>
                <w:sz w:val="20"/>
                <w:szCs w:val="20"/>
              </w:rPr>
            </w:pPr>
            <w:r w:rsidRPr="004B4359">
              <w:rPr>
                <w:rFonts w:ascii="Arial Narrow" w:eastAsia="Calibri" w:hAnsi="Arial Narrow" w:cs="Times New Roman"/>
                <w:b/>
                <w:sz w:val="20"/>
                <w:szCs w:val="20"/>
              </w:rPr>
              <w:t>Mantenimiento Preventivo y Reparador de Fotocopiadora marca CANON, modelo IR1024</w:t>
            </w:r>
          </w:p>
        </w:tc>
        <w:tc>
          <w:tcPr>
            <w:tcW w:w="1134" w:type="dxa"/>
            <w:shd w:val="clear" w:color="auto" w:fill="auto"/>
            <w:vAlign w:val="center"/>
            <w:hideMark/>
          </w:tcPr>
          <w:p w:rsidR="00A630EF" w:rsidRPr="004B4359" w:rsidRDefault="00A630EF" w:rsidP="006F276F">
            <w:pPr>
              <w:jc w:val="center"/>
              <w:rPr>
                <w:rFonts w:ascii="Arial Narrow" w:hAnsi="Arial Narrow"/>
                <w:sz w:val="20"/>
                <w:szCs w:val="20"/>
              </w:rPr>
            </w:pPr>
            <w:r w:rsidRPr="004B4359">
              <w:rPr>
                <w:rFonts w:ascii="Arial Narrow" w:hAnsi="Arial Narrow"/>
                <w:sz w:val="20"/>
                <w:szCs w:val="20"/>
              </w:rPr>
              <w:t>Unidad</w:t>
            </w:r>
          </w:p>
        </w:tc>
        <w:tc>
          <w:tcPr>
            <w:tcW w:w="1276" w:type="dxa"/>
            <w:vMerge/>
          </w:tcPr>
          <w:p w:rsidR="00A630EF" w:rsidRPr="004B4359" w:rsidRDefault="00A630EF" w:rsidP="006F276F">
            <w:pPr>
              <w:jc w:val="center"/>
              <w:rPr>
                <w:rFonts w:ascii="Arial Narrow" w:hAnsi="Arial Narrow"/>
                <w:sz w:val="18"/>
                <w:szCs w:val="20"/>
              </w:rPr>
            </w:pPr>
          </w:p>
        </w:tc>
        <w:tc>
          <w:tcPr>
            <w:tcW w:w="3686" w:type="dxa"/>
            <w:vMerge/>
            <w:vAlign w:val="center"/>
          </w:tcPr>
          <w:p w:rsidR="00A630EF" w:rsidRPr="004B4359" w:rsidRDefault="00A630EF" w:rsidP="006F276F">
            <w:pPr>
              <w:jc w:val="center"/>
              <w:rPr>
                <w:rFonts w:ascii="Arial Narrow" w:hAnsi="Arial Narrow"/>
                <w:sz w:val="20"/>
                <w:szCs w:val="20"/>
              </w:rPr>
            </w:pPr>
          </w:p>
        </w:tc>
      </w:tr>
      <w:tr w:rsidR="00A630EF" w:rsidRPr="004B4359" w:rsidTr="00A630EF">
        <w:trPr>
          <w:trHeight w:hRule="exact" w:val="1134"/>
          <w:jc w:val="center"/>
        </w:trPr>
        <w:tc>
          <w:tcPr>
            <w:tcW w:w="562" w:type="dxa"/>
            <w:shd w:val="clear" w:color="auto" w:fill="auto"/>
            <w:vAlign w:val="center"/>
            <w:hideMark/>
          </w:tcPr>
          <w:p w:rsidR="00A630EF" w:rsidRPr="004B4359" w:rsidRDefault="00A630EF" w:rsidP="006F276F">
            <w:pPr>
              <w:jc w:val="center"/>
              <w:rPr>
                <w:rFonts w:ascii="Arial Narrow" w:eastAsia="Arial Unicode MS" w:hAnsi="Arial Narrow" w:cs="Arial Unicode MS"/>
                <w:b/>
                <w:bCs/>
                <w:sz w:val="20"/>
                <w:szCs w:val="20"/>
              </w:rPr>
            </w:pPr>
            <w:r w:rsidRPr="004B4359">
              <w:rPr>
                <w:rFonts w:ascii="Arial Narrow" w:eastAsia="Arial Unicode MS" w:hAnsi="Arial Narrow" w:cs="Arial Unicode MS"/>
                <w:b/>
                <w:bCs/>
                <w:sz w:val="20"/>
                <w:szCs w:val="20"/>
              </w:rPr>
              <w:t>4</w:t>
            </w:r>
          </w:p>
        </w:tc>
        <w:tc>
          <w:tcPr>
            <w:tcW w:w="1289" w:type="dxa"/>
            <w:shd w:val="clear" w:color="auto" w:fill="auto"/>
            <w:vAlign w:val="center"/>
            <w:hideMark/>
          </w:tcPr>
          <w:p w:rsidR="00A630EF" w:rsidRPr="004B4359" w:rsidRDefault="00A630EF" w:rsidP="006F276F">
            <w:pPr>
              <w:jc w:val="center"/>
              <w:rPr>
                <w:rFonts w:ascii="Arial Narrow" w:eastAsia="Calibri" w:hAnsi="Arial Narrow" w:cs="Times New Roman"/>
                <w:sz w:val="20"/>
                <w:szCs w:val="20"/>
              </w:rPr>
            </w:pPr>
            <w:r w:rsidRPr="004B4359">
              <w:rPr>
                <w:rFonts w:ascii="Arial Narrow" w:eastAsia="Calibri" w:hAnsi="Arial Narrow" w:cs="Times New Roman"/>
                <w:sz w:val="20"/>
                <w:szCs w:val="20"/>
              </w:rPr>
              <w:t>81141804-001</w:t>
            </w:r>
          </w:p>
        </w:tc>
        <w:tc>
          <w:tcPr>
            <w:tcW w:w="2113" w:type="dxa"/>
            <w:shd w:val="clear" w:color="auto" w:fill="92D050"/>
            <w:vAlign w:val="center"/>
            <w:hideMark/>
          </w:tcPr>
          <w:p w:rsidR="00A630EF" w:rsidRPr="004B4359" w:rsidRDefault="00A630EF" w:rsidP="003A156F">
            <w:pPr>
              <w:jc w:val="center"/>
              <w:rPr>
                <w:rFonts w:ascii="Arial Narrow" w:eastAsia="Calibri" w:hAnsi="Arial Narrow" w:cs="Times New Roman"/>
                <w:b/>
                <w:sz w:val="20"/>
                <w:szCs w:val="20"/>
              </w:rPr>
            </w:pPr>
            <w:r w:rsidRPr="004B4359">
              <w:rPr>
                <w:rFonts w:ascii="Arial Narrow" w:eastAsia="Calibri" w:hAnsi="Arial Narrow" w:cs="Times New Roman"/>
                <w:b/>
                <w:sz w:val="20"/>
                <w:szCs w:val="20"/>
              </w:rPr>
              <w:t xml:space="preserve">Mantenimiento Preventivo y Reparador de Fotocopiadora marca CANON, modelo IR2016J </w:t>
            </w:r>
          </w:p>
        </w:tc>
        <w:tc>
          <w:tcPr>
            <w:tcW w:w="1134" w:type="dxa"/>
            <w:shd w:val="clear" w:color="auto" w:fill="auto"/>
            <w:vAlign w:val="center"/>
            <w:hideMark/>
          </w:tcPr>
          <w:p w:rsidR="00A630EF" w:rsidRPr="004B4359" w:rsidRDefault="00A630EF" w:rsidP="006F276F">
            <w:pPr>
              <w:jc w:val="center"/>
              <w:rPr>
                <w:rFonts w:ascii="Arial Narrow" w:hAnsi="Arial Narrow"/>
                <w:sz w:val="20"/>
                <w:szCs w:val="20"/>
              </w:rPr>
            </w:pPr>
            <w:r w:rsidRPr="004B4359">
              <w:rPr>
                <w:rFonts w:ascii="Arial Narrow" w:hAnsi="Arial Narrow"/>
                <w:sz w:val="20"/>
                <w:szCs w:val="20"/>
              </w:rPr>
              <w:t>Unidad</w:t>
            </w:r>
          </w:p>
        </w:tc>
        <w:tc>
          <w:tcPr>
            <w:tcW w:w="1276" w:type="dxa"/>
            <w:vMerge/>
          </w:tcPr>
          <w:p w:rsidR="00A630EF" w:rsidRPr="004B4359" w:rsidRDefault="00A630EF" w:rsidP="006F276F">
            <w:pPr>
              <w:jc w:val="center"/>
              <w:rPr>
                <w:rFonts w:ascii="Arial Narrow" w:hAnsi="Arial Narrow"/>
                <w:sz w:val="18"/>
                <w:szCs w:val="20"/>
              </w:rPr>
            </w:pPr>
          </w:p>
        </w:tc>
        <w:tc>
          <w:tcPr>
            <w:tcW w:w="3686" w:type="dxa"/>
            <w:vMerge/>
            <w:vAlign w:val="center"/>
          </w:tcPr>
          <w:p w:rsidR="00A630EF" w:rsidRPr="004B4359" w:rsidRDefault="00A630EF" w:rsidP="006F276F">
            <w:pPr>
              <w:jc w:val="center"/>
              <w:rPr>
                <w:rFonts w:ascii="Arial Narrow" w:hAnsi="Arial Narrow"/>
                <w:sz w:val="20"/>
                <w:szCs w:val="20"/>
              </w:rPr>
            </w:pPr>
          </w:p>
        </w:tc>
      </w:tr>
      <w:tr w:rsidR="00A630EF" w:rsidRPr="004B4359" w:rsidTr="00A630EF">
        <w:trPr>
          <w:trHeight w:hRule="exact" w:val="1138"/>
          <w:jc w:val="center"/>
        </w:trPr>
        <w:tc>
          <w:tcPr>
            <w:tcW w:w="562" w:type="dxa"/>
            <w:shd w:val="clear" w:color="auto" w:fill="auto"/>
            <w:vAlign w:val="center"/>
          </w:tcPr>
          <w:p w:rsidR="00A630EF" w:rsidRPr="004B4359" w:rsidRDefault="00A630EF" w:rsidP="006F276F">
            <w:pPr>
              <w:jc w:val="center"/>
              <w:rPr>
                <w:rFonts w:ascii="Arial Narrow" w:eastAsia="Arial Unicode MS" w:hAnsi="Arial Narrow" w:cs="Arial Unicode MS"/>
                <w:b/>
                <w:bCs/>
                <w:sz w:val="20"/>
                <w:szCs w:val="20"/>
              </w:rPr>
            </w:pPr>
            <w:r w:rsidRPr="004B4359">
              <w:rPr>
                <w:rFonts w:ascii="Arial Narrow" w:eastAsia="Arial Unicode MS" w:hAnsi="Arial Narrow" w:cs="Arial Unicode MS"/>
                <w:b/>
                <w:bCs/>
                <w:sz w:val="20"/>
                <w:szCs w:val="20"/>
              </w:rPr>
              <w:t>5</w:t>
            </w:r>
          </w:p>
        </w:tc>
        <w:tc>
          <w:tcPr>
            <w:tcW w:w="1289" w:type="dxa"/>
            <w:shd w:val="clear" w:color="auto" w:fill="auto"/>
            <w:vAlign w:val="center"/>
          </w:tcPr>
          <w:p w:rsidR="00A630EF" w:rsidRPr="004B4359" w:rsidRDefault="00A630EF" w:rsidP="006F276F">
            <w:pPr>
              <w:jc w:val="center"/>
              <w:rPr>
                <w:rFonts w:ascii="Arial Narrow" w:eastAsia="Calibri" w:hAnsi="Arial Narrow" w:cs="Times New Roman"/>
                <w:sz w:val="20"/>
                <w:szCs w:val="20"/>
              </w:rPr>
            </w:pPr>
            <w:r w:rsidRPr="004B4359">
              <w:rPr>
                <w:rFonts w:ascii="Arial Narrow" w:eastAsia="Calibri" w:hAnsi="Arial Narrow" w:cs="Times New Roman"/>
                <w:sz w:val="20"/>
                <w:szCs w:val="20"/>
              </w:rPr>
              <w:t>81141804-001</w:t>
            </w:r>
          </w:p>
        </w:tc>
        <w:tc>
          <w:tcPr>
            <w:tcW w:w="2113" w:type="dxa"/>
            <w:shd w:val="clear" w:color="auto" w:fill="92D050"/>
            <w:vAlign w:val="center"/>
          </w:tcPr>
          <w:p w:rsidR="00A630EF" w:rsidRPr="004B4359" w:rsidRDefault="00A630EF" w:rsidP="003A156F">
            <w:pPr>
              <w:jc w:val="center"/>
              <w:rPr>
                <w:rFonts w:ascii="Arial Narrow" w:eastAsia="Calibri" w:hAnsi="Arial Narrow" w:cs="Times New Roman"/>
                <w:b/>
                <w:sz w:val="20"/>
                <w:szCs w:val="20"/>
              </w:rPr>
            </w:pPr>
            <w:r w:rsidRPr="004B4359">
              <w:rPr>
                <w:rFonts w:ascii="Arial Narrow" w:eastAsia="Calibri" w:hAnsi="Arial Narrow" w:cs="Times New Roman"/>
                <w:b/>
                <w:sz w:val="20"/>
                <w:szCs w:val="20"/>
              </w:rPr>
              <w:t>Mantenimiento Preventivo y Reparador de Fotocopiadora marca CANON, modelo IR2525</w:t>
            </w:r>
          </w:p>
        </w:tc>
        <w:tc>
          <w:tcPr>
            <w:tcW w:w="1134" w:type="dxa"/>
            <w:shd w:val="clear" w:color="auto" w:fill="auto"/>
            <w:vAlign w:val="center"/>
          </w:tcPr>
          <w:p w:rsidR="00A630EF" w:rsidRPr="004B4359" w:rsidRDefault="00A630EF" w:rsidP="006F276F">
            <w:pPr>
              <w:jc w:val="center"/>
              <w:rPr>
                <w:rFonts w:ascii="Arial Narrow" w:hAnsi="Arial Narrow"/>
                <w:sz w:val="20"/>
                <w:szCs w:val="20"/>
              </w:rPr>
            </w:pPr>
            <w:r w:rsidRPr="004B4359">
              <w:rPr>
                <w:rFonts w:ascii="Arial Narrow" w:hAnsi="Arial Narrow"/>
                <w:sz w:val="20"/>
                <w:szCs w:val="20"/>
              </w:rPr>
              <w:t>Unidad</w:t>
            </w:r>
          </w:p>
        </w:tc>
        <w:tc>
          <w:tcPr>
            <w:tcW w:w="1276" w:type="dxa"/>
            <w:vMerge/>
          </w:tcPr>
          <w:p w:rsidR="00A630EF" w:rsidRPr="004B4359" w:rsidRDefault="00A630EF" w:rsidP="006F276F">
            <w:pPr>
              <w:jc w:val="center"/>
              <w:rPr>
                <w:rFonts w:ascii="Arial Narrow" w:hAnsi="Arial Narrow"/>
                <w:sz w:val="18"/>
                <w:szCs w:val="20"/>
              </w:rPr>
            </w:pPr>
          </w:p>
        </w:tc>
        <w:tc>
          <w:tcPr>
            <w:tcW w:w="3686" w:type="dxa"/>
            <w:vMerge/>
            <w:vAlign w:val="center"/>
          </w:tcPr>
          <w:p w:rsidR="00A630EF" w:rsidRPr="004B4359" w:rsidRDefault="00A630EF" w:rsidP="006F276F">
            <w:pPr>
              <w:jc w:val="center"/>
              <w:rPr>
                <w:rFonts w:ascii="Arial Narrow" w:hAnsi="Arial Narrow"/>
                <w:iCs/>
                <w:sz w:val="20"/>
                <w:szCs w:val="20"/>
                <w:lang w:val="pt-BR"/>
              </w:rPr>
            </w:pPr>
          </w:p>
        </w:tc>
      </w:tr>
    </w:tbl>
    <w:p w:rsidR="006F276F" w:rsidRPr="00774B82" w:rsidRDefault="006F276F" w:rsidP="005863AC">
      <w:pPr>
        <w:spacing w:after="0" w:line="240" w:lineRule="auto"/>
        <w:jc w:val="both"/>
        <w:rPr>
          <w:rFonts w:ascii="Arial" w:eastAsia="Times New Roman" w:hAnsi="Arial" w:cs="Arial"/>
          <w:i/>
          <w:color w:val="FF0000"/>
          <w:szCs w:val="20"/>
        </w:rPr>
      </w:pPr>
    </w:p>
    <w:p w:rsidR="00E4280A" w:rsidRPr="00C74B4B" w:rsidRDefault="00E4280A" w:rsidP="005863AC">
      <w:pPr>
        <w:spacing w:after="0" w:line="240" w:lineRule="auto"/>
        <w:jc w:val="both"/>
        <w:rPr>
          <w:rFonts w:ascii="Arial" w:eastAsia="Times New Roman" w:hAnsi="Arial" w:cs="Arial"/>
          <w:i/>
          <w:color w:val="FF0000"/>
          <w:szCs w:val="20"/>
          <w:lang w:val="es-ES"/>
        </w:rPr>
      </w:pPr>
    </w:p>
    <w:p w:rsidR="004D377C" w:rsidRPr="00C74B4B" w:rsidRDefault="004D377C" w:rsidP="005863AC">
      <w:pPr>
        <w:spacing w:after="0" w:line="240" w:lineRule="auto"/>
        <w:jc w:val="both"/>
        <w:rPr>
          <w:rFonts w:ascii="Arial" w:eastAsia="Times New Roman" w:hAnsi="Arial" w:cs="Arial"/>
          <w:b/>
          <w:sz w:val="36"/>
          <w:szCs w:val="20"/>
          <w:highlight w:val="yellow"/>
          <w:lang w:val="es-ES"/>
        </w:rPr>
      </w:pPr>
    </w:p>
    <w:p w:rsidR="0069143B" w:rsidRPr="00C74B4B" w:rsidRDefault="0069143B" w:rsidP="005863AC">
      <w:pPr>
        <w:spacing w:after="0" w:line="240" w:lineRule="auto"/>
        <w:jc w:val="both"/>
        <w:rPr>
          <w:rFonts w:ascii="Arial" w:eastAsia="Times New Roman" w:hAnsi="Arial" w:cs="Arial"/>
          <w:b/>
          <w:sz w:val="36"/>
          <w:szCs w:val="20"/>
          <w:highlight w:val="yellow"/>
          <w:lang w:val="es-ES"/>
        </w:rPr>
      </w:pPr>
    </w:p>
    <w:p w:rsidR="00E4280A" w:rsidRPr="00C74B4B" w:rsidRDefault="00E4280A" w:rsidP="005863AC">
      <w:pPr>
        <w:spacing w:after="0" w:line="240" w:lineRule="auto"/>
        <w:jc w:val="both"/>
        <w:rPr>
          <w:rFonts w:ascii="Arial" w:eastAsia="Times New Roman" w:hAnsi="Arial" w:cs="Arial"/>
          <w:b/>
          <w:sz w:val="28"/>
          <w:szCs w:val="16"/>
          <w:lang w:val="es-ES" w:eastAsia="es-ES"/>
        </w:rPr>
        <w:sectPr w:rsidR="00E4280A" w:rsidRPr="00C74B4B" w:rsidSect="00525D2F">
          <w:headerReference w:type="default" r:id="rId10"/>
          <w:footerReference w:type="default" r:id="rId11"/>
          <w:pgSz w:w="12242" w:h="20163" w:code="5"/>
          <w:pgMar w:top="1418" w:right="1134" w:bottom="3686" w:left="1418" w:header="709" w:footer="1446" w:gutter="0"/>
          <w:cols w:space="708"/>
          <w:titlePg/>
          <w:docGrid w:linePitch="360"/>
        </w:sectPr>
      </w:pPr>
      <w:r w:rsidRPr="00C74B4B">
        <w:rPr>
          <w:rFonts w:ascii="Arial" w:eastAsia="Times New Roman" w:hAnsi="Arial" w:cs="Arial"/>
          <w:b/>
          <w:sz w:val="36"/>
          <w:szCs w:val="20"/>
          <w:highlight w:val="yellow"/>
          <w:lang w:val="es-ES"/>
        </w:rPr>
        <w:t xml:space="preserve">EL </w:t>
      </w:r>
      <w:r w:rsidR="00995380" w:rsidRPr="00C74B4B">
        <w:rPr>
          <w:rFonts w:ascii="Arial" w:eastAsia="Times New Roman" w:hAnsi="Arial" w:cs="Arial"/>
          <w:b/>
          <w:sz w:val="36"/>
          <w:szCs w:val="20"/>
          <w:highlight w:val="yellow"/>
          <w:lang w:val="es-ES"/>
        </w:rPr>
        <w:t>ANEXO D</w:t>
      </w:r>
      <w:r w:rsidRPr="00C74B4B">
        <w:rPr>
          <w:rFonts w:ascii="Arial" w:eastAsia="Times New Roman" w:hAnsi="Arial" w:cs="Arial"/>
          <w:b/>
          <w:sz w:val="36"/>
          <w:szCs w:val="20"/>
          <w:highlight w:val="yellow"/>
          <w:lang w:val="es-ES"/>
        </w:rPr>
        <w:t xml:space="preserve"> FORMULARIOS SE ENCUENTRA </w:t>
      </w:r>
      <w:r w:rsidR="00995380" w:rsidRPr="00C74B4B">
        <w:rPr>
          <w:rFonts w:ascii="Arial" w:eastAsia="Times New Roman" w:hAnsi="Arial" w:cs="Arial"/>
          <w:b/>
          <w:sz w:val="36"/>
          <w:szCs w:val="20"/>
          <w:highlight w:val="yellow"/>
          <w:lang w:val="es-ES"/>
        </w:rPr>
        <w:t>EN ARCHIVO</w:t>
      </w:r>
      <w:r w:rsidRPr="00C74B4B">
        <w:rPr>
          <w:rFonts w:ascii="Arial" w:eastAsia="Times New Roman" w:hAnsi="Arial" w:cs="Arial"/>
          <w:b/>
          <w:sz w:val="36"/>
          <w:szCs w:val="20"/>
          <w:highlight w:val="yellow"/>
          <w:lang w:val="es-ES"/>
        </w:rPr>
        <w:t xml:space="preserve"> APARTE, EN FORMATO WORD A FIN DE QUE E</w:t>
      </w:r>
      <w:r w:rsidR="00C53A7F" w:rsidRPr="00C74B4B">
        <w:rPr>
          <w:rFonts w:ascii="Arial" w:eastAsia="Times New Roman" w:hAnsi="Arial" w:cs="Arial"/>
          <w:b/>
          <w:sz w:val="36"/>
          <w:szCs w:val="20"/>
          <w:highlight w:val="yellow"/>
          <w:lang w:val="es-ES"/>
        </w:rPr>
        <w:t>L</w:t>
      </w:r>
      <w:r w:rsidRPr="00C74B4B">
        <w:rPr>
          <w:rFonts w:ascii="Arial" w:eastAsia="Times New Roman" w:hAnsi="Arial" w:cs="Arial"/>
          <w:b/>
          <w:sz w:val="36"/>
          <w:szCs w:val="20"/>
          <w:highlight w:val="yellow"/>
          <w:lang w:val="es-ES"/>
        </w:rPr>
        <w:t xml:space="preserve"> OFERENTE LO PUEDA UTILIZAR EN LA PREPARACION DE SU OFERTA.</w:t>
      </w:r>
    </w:p>
    <w:p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rsidTr="00B80F29">
        <w:trPr>
          <w:trHeight w:val="727"/>
          <w:jc w:val="center"/>
        </w:trPr>
        <w:tc>
          <w:tcPr>
            <w:tcW w:w="10231" w:type="dxa"/>
            <w:shd w:val="clear" w:color="auto" w:fill="BFBFBF" w:themeFill="background1" w:themeFillShade="BF"/>
            <w:vAlign w:val="center"/>
          </w:tcPr>
          <w:p w:rsidR="00A93666" w:rsidRPr="00C74B4B" w:rsidRDefault="00A93666" w:rsidP="00053803">
            <w:pPr>
              <w:pStyle w:val="Prrafodelista"/>
              <w:numPr>
                <w:ilvl w:val="0"/>
                <w:numId w:val="12"/>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rsidTr="00B80F29">
        <w:trPr>
          <w:jc w:val="center"/>
        </w:trPr>
        <w:tc>
          <w:tcPr>
            <w:tcW w:w="10231" w:type="dxa"/>
          </w:tcPr>
          <w:p w:rsidR="00A93666" w:rsidRPr="00C74B4B" w:rsidRDefault="00A93666" w:rsidP="00053803">
            <w:pPr>
              <w:numPr>
                <w:ilvl w:val="3"/>
                <w:numId w:val="1"/>
              </w:numPr>
              <w:spacing w:after="0" w:line="240" w:lineRule="auto"/>
              <w:ind w:left="407" w:hanging="426"/>
              <w:rPr>
                <w:rFonts w:ascii="Arial" w:hAnsi="Arial" w:cs="Arial"/>
                <w:b/>
                <w:sz w:val="24"/>
              </w:rPr>
            </w:pPr>
            <w:r w:rsidRPr="00C74B4B">
              <w:rPr>
                <w:rFonts w:ascii="Arial" w:hAnsi="Arial" w:cs="Arial"/>
                <w:b/>
                <w:sz w:val="24"/>
              </w:rPr>
              <w:t>Formulario de Oferta *</w:t>
            </w:r>
          </w:p>
          <w:p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rsidTr="00B80F29">
        <w:trPr>
          <w:jc w:val="center"/>
        </w:trPr>
        <w:tc>
          <w:tcPr>
            <w:tcW w:w="10231" w:type="dxa"/>
          </w:tcPr>
          <w:p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rsidTr="00B80F29">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rsidTr="00B80F29">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134709" w:rsidRPr="00C74B4B" w:rsidRDefault="00134709" w:rsidP="006119A4">
      <w:pPr>
        <w:spacing w:after="0" w:line="240" w:lineRule="auto"/>
        <w:rPr>
          <w:rFonts w:ascii="Arial" w:hAnsi="Arial" w:cs="Arial"/>
          <w:sz w:val="24"/>
        </w:rPr>
      </w:pPr>
    </w:p>
    <w:p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rsidTr="00B80F29">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85F27" w:rsidRPr="00C74B4B" w:rsidRDefault="00C85F27" w:rsidP="00053803">
            <w:pPr>
              <w:pStyle w:val="Prrafodelista"/>
              <w:numPr>
                <w:ilvl w:val="0"/>
                <w:numId w:val="12"/>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rsidR="00C85F27" w:rsidRPr="00C74B4B" w:rsidRDefault="00C85F27">
            <w:pPr>
              <w:spacing w:after="0" w:line="240" w:lineRule="auto"/>
              <w:jc w:val="center"/>
              <w:rPr>
                <w:rFonts w:ascii="Arial" w:hAnsi="Arial" w:cs="Arial"/>
                <w:b/>
                <w:sz w:val="24"/>
              </w:rPr>
            </w:pPr>
          </w:p>
        </w:tc>
      </w:tr>
      <w:tr w:rsidR="00C85F27" w:rsidRPr="00C74B4B" w:rsidTr="00B80F29">
        <w:trPr>
          <w:gridAfter w:val="1"/>
          <w:wAfter w:w="112" w:type="dxa"/>
          <w:trHeight w:val="281"/>
          <w:jc w:val="center"/>
        </w:trPr>
        <w:tc>
          <w:tcPr>
            <w:tcW w:w="10269" w:type="dxa"/>
            <w:gridSpan w:val="2"/>
          </w:tcPr>
          <w:p w:rsidR="00C85F27" w:rsidRPr="00C74B4B" w:rsidRDefault="00C85F27" w:rsidP="00053803">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rsidTr="00B80F29">
        <w:trPr>
          <w:gridAfter w:val="1"/>
          <w:wAfter w:w="112" w:type="dxa"/>
          <w:trHeight w:val="271"/>
          <w:jc w:val="center"/>
        </w:trPr>
        <w:tc>
          <w:tcPr>
            <w:tcW w:w="10269" w:type="dxa"/>
            <w:gridSpan w:val="2"/>
          </w:tcPr>
          <w:p w:rsidR="00C85F27" w:rsidRPr="00C74B4B" w:rsidRDefault="00C85F27" w:rsidP="00053803">
            <w:pPr>
              <w:pStyle w:val="Prrafodelista"/>
              <w:numPr>
                <w:ilvl w:val="0"/>
                <w:numId w:val="10"/>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rsidTr="00B80F29">
        <w:trPr>
          <w:gridAfter w:val="1"/>
          <w:wAfter w:w="112" w:type="dxa"/>
          <w:trHeight w:val="275"/>
          <w:jc w:val="center"/>
        </w:trPr>
        <w:tc>
          <w:tcPr>
            <w:tcW w:w="10269" w:type="dxa"/>
            <w:gridSpan w:val="2"/>
          </w:tcPr>
          <w:p w:rsidR="00C85F27" w:rsidRPr="00C74B4B" w:rsidRDefault="00C85F27" w:rsidP="00053803">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rsidTr="007A270F">
        <w:trPr>
          <w:gridAfter w:val="1"/>
          <w:wAfter w:w="112" w:type="dxa"/>
          <w:trHeight w:val="313"/>
          <w:jc w:val="center"/>
        </w:trPr>
        <w:tc>
          <w:tcPr>
            <w:tcW w:w="10269" w:type="dxa"/>
            <w:gridSpan w:val="2"/>
          </w:tcPr>
          <w:p w:rsidR="00C85F27" w:rsidRPr="00C74B4B" w:rsidRDefault="00C85F27" w:rsidP="00053803">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rsidTr="00B80F29">
        <w:trPr>
          <w:gridAfter w:val="1"/>
          <w:wAfter w:w="112" w:type="dxa"/>
          <w:trHeight w:val="500"/>
          <w:jc w:val="center"/>
        </w:trPr>
        <w:tc>
          <w:tcPr>
            <w:tcW w:w="10269" w:type="dxa"/>
            <w:gridSpan w:val="2"/>
          </w:tcPr>
          <w:p w:rsidR="00C85F27" w:rsidRPr="00C74B4B" w:rsidRDefault="00C85F27" w:rsidP="00053803">
            <w:pPr>
              <w:pStyle w:val="Prrafodelista"/>
              <w:numPr>
                <w:ilvl w:val="0"/>
                <w:numId w:val="10"/>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rsidTr="00B80F29">
        <w:trPr>
          <w:gridAfter w:val="1"/>
          <w:wAfter w:w="112" w:type="dxa"/>
          <w:trHeight w:val="500"/>
          <w:jc w:val="center"/>
        </w:trPr>
        <w:tc>
          <w:tcPr>
            <w:tcW w:w="10269" w:type="dxa"/>
            <w:gridSpan w:val="2"/>
          </w:tcPr>
          <w:p w:rsidR="00C85F27" w:rsidRPr="00C74B4B" w:rsidRDefault="00C85F27" w:rsidP="00053803">
            <w:pPr>
              <w:pStyle w:val="Prrafodelista"/>
              <w:numPr>
                <w:ilvl w:val="0"/>
                <w:numId w:val="10"/>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r w:rsidR="00E01D57" w:rsidRPr="00C74B4B"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rsidR="00E01D57" w:rsidRPr="00C74B4B" w:rsidRDefault="00E01D57" w:rsidP="00E01D57">
            <w:pPr>
              <w:pStyle w:val="Listaconvietas"/>
              <w:ind w:left="0"/>
              <w:rPr>
                <w:rFonts w:ascii="Arial" w:hAnsi="Arial" w:cs="Arial"/>
                <w:sz w:val="24"/>
              </w:rPr>
            </w:pPr>
          </w:p>
        </w:tc>
      </w:tr>
    </w:tbl>
    <w:p w:rsidR="00134709" w:rsidRDefault="00134709" w:rsidP="006119A4">
      <w:pPr>
        <w:pStyle w:val="Listaconvietas"/>
        <w:rPr>
          <w:rFonts w:ascii="Arial" w:hAnsi="Arial" w:cs="Arial"/>
          <w:sz w:val="24"/>
        </w:rPr>
      </w:pPr>
    </w:p>
    <w:p w:rsidR="00FE58F7" w:rsidRDefault="00FE58F7" w:rsidP="006119A4">
      <w:pPr>
        <w:pStyle w:val="Listaconvietas"/>
        <w:rPr>
          <w:rFonts w:ascii="Arial" w:hAnsi="Arial" w:cs="Arial"/>
          <w:sz w:val="24"/>
        </w:rPr>
      </w:pPr>
    </w:p>
    <w:p w:rsidR="00FE58F7" w:rsidRDefault="00FE58F7" w:rsidP="006119A4">
      <w:pPr>
        <w:pStyle w:val="Listaconvietas"/>
        <w:rPr>
          <w:rFonts w:ascii="Arial" w:hAnsi="Arial" w:cs="Arial"/>
          <w:sz w:val="24"/>
        </w:rPr>
      </w:pPr>
    </w:p>
    <w:p w:rsidR="00FE58F7" w:rsidRPr="00C74B4B" w:rsidRDefault="00FE58F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rsidTr="00B80F29">
        <w:trPr>
          <w:trHeight w:val="574"/>
          <w:jc w:val="center"/>
        </w:trPr>
        <w:tc>
          <w:tcPr>
            <w:tcW w:w="10231" w:type="dxa"/>
            <w:tcBorders>
              <w:top w:val="single" w:sz="2" w:space="0" w:color="auto"/>
              <w:bottom w:val="nil"/>
            </w:tcBorders>
            <w:shd w:val="clear" w:color="auto" w:fill="BFBFBF" w:themeFill="background1" w:themeFillShade="BF"/>
            <w:vAlign w:val="center"/>
          </w:tcPr>
          <w:p w:rsidR="003A178E" w:rsidRPr="00C74B4B" w:rsidRDefault="003A178E" w:rsidP="00053803">
            <w:pPr>
              <w:pStyle w:val="Prrafodelista"/>
              <w:numPr>
                <w:ilvl w:val="0"/>
                <w:numId w:val="12"/>
              </w:numPr>
              <w:spacing w:after="0" w:line="240" w:lineRule="auto"/>
              <w:ind w:left="21"/>
              <w:jc w:val="center"/>
              <w:rPr>
                <w:sz w:val="24"/>
              </w:rPr>
            </w:pPr>
            <w:r w:rsidRPr="00C74B4B">
              <w:rPr>
                <w:rFonts w:ascii="Arial" w:hAnsi="Arial" w:cs="Arial"/>
                <w:b/>
                <w:sz w:val="24"/>
              </w:rPr>
              <w:lastRenderedPageBreak/>
              <w:t>Documentos legales para Oferentes individuales que sean Personas Jurídicas</w:t>
            </w:r>
          </w:p>
        </w:tc>
      </w:tr>
      <w:tr w:rsidR="007E5119" w:rsidRPr="00C74B4B" w:rsidTr="00B80F29">
        <w:trPr>
          <w:trHeight w:val="1097"/>
          <w:jc w:val="center"/>
        </w:trPr>
        <w:tc>
          <w:tcPr>
            <w:tcW w:w="10231" w:type="dxa"/>
            <w:tcBorders>
              <w:top w:val="single" w:sz="2" w:space="0" w:color="auto"/>
              <w:bottom w:val="single" w:sz="2" w:space="0" w:color="auto"/>
            </w:tcBorders>
          </w:tcPr>
          <w:p w:rsidR="007E5119" w:rsidRPr="00C74B4B" w:rsidRDefault="007E5119" w:rsidP="00053803">
            <w:pPr>
              <w:widowControl w:val="0"/>
              <w:numPr>
                <w:ilvl w:val="0"/>
                <w:numId w:val="14"/>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rsidTr="00B80F29">
        <w:trPr>
          <w:trHeight w:val="570"/>
          <w:jc w:val="center"/>
        </w:trPr>
        <w:tc>
          <w:tcPr>
            <w:tcW w:w="10231" w:type="dxa"/>
            <w:tcBorders>
              <w:top w:val="single" w:sz="2" w:space="0" w:color="auto"/>
              <w:bottom w:val="single" w:sz="2" w:space="0" w:color="auto"/>
            </w:tcBorders>
          </w:tcPr>
          <w:p w:rsidR="007E5119" w:rsidRPr="00C74B4B" w:rsidRDefault="007E5119" w:rsidP="00053803">
            <w:pPr>
              <w:pStyle w:val="Prrafodelista"/>
              <w:numPr>
                <w:ilvl w:val="0"/>
                <w:numId w:val="14"/>
              </w:numPr>
              <w:rPr>
                <w:rFonts w:ascii="Arial" w:hAnsi="Arial" w:cs="Arial"/>
                <w:b/>
                <w:sz w:val="24"/>
              </w:rPr>
            </w:pPr>
            <w:r w:rsidRPr="00C74B4B">
              <w:rPr>
                <w:rFonts w:ascii="Arial" w:hAnsi="Arial" w:cs="Arial"/>
                <w:sz w:val="24"/>
              </w:rPr>
              <w:t>Constancia de Inscripción en el registro único de contribuyentes - RUC</w:t>
            </w:r>
            <w:r w:rsidRPr="00C74B4B" w:rsidDel="00AC6AF1">
              <w:rPr>
                <w:rFonts w:ascii="Arial" w:hAnsi="Arial" w:cs="Arial"/>
                <w:sz w:val="24"/>
              </w:rPr>
              <w:t xml:space="preserve"> </w:t>
            </w:r>
          </w:p>
        </w:tc>
      </w:tr>
      <w:tr w:rsidR="007E5119" w:rsidRPr="00C74B4B" w:rsidTr="00B80F29">
        <w:trPr>
          <w:trHeight w:val="570"/>
          <w:jc w:val="center"/>
        </w:trPr>
        <w:tc>
          <w:tcPr>
            <w:tcW w:w="10231" w:type="dxa"/>
            <w:tcBorders>
              <w:top w:val="single" w:sz="2" w:space="0" w:color="auto"/>
              <w:bottom w:val="single" w:sz="2" w:space="0" w:color="auto"/>
            </w:tcBorders>
          </w:tcPr>
          <w:p w:rsidR="007E5119" w:rsidRPr="00C74B4B" w:rsidRDefault="007E5119" w:rsidP="00053803">
            <w:pPr>
              <w:pStyle w:val="Prrafodelista"/>
              <w:numPr>
                <w:ilvl w:val="0"/>
                <w:numId w:val="14"/>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rsidTr="00B80F29">
        <w:trPr>
          <w:trHeight w:val="1647"/>
          <w:jc w:val="center"/>
        </w:trPr>
        <w:tc>
          <w:tcPr>
            <w:tcW w:w="10231" w:type="dxa"/>
            <w:tcBorders>
              <w:top w:val="single" w:sz="2" w:space="0" w:color="auto"/>
              <w:bottom w:val="single" w:sz="2" w:space="0" w:color="auto"/>
            </w:tcBorders>
          </w:tcPr>
          <w:p w:rsidR="007E5119" w:rsidRPr="00C74B4B" w:rsidRDefault="007E5119" w:rsidP="00053803">
            <w:pPr>
              <w:pStyle w:val="Listaconvietas"/>
              <w:numPr>
                <w:ilvl w:val="0"/>
                <w:numId w:val="14"/>
              </w:numPr>
              <w:rPr>
                <w:rFonts w:ascii="Arial" w:hAnsi="Arial" w:cs="Arial"/>
                <w:sz w:val="24"/>
              </w:rPr>
            </w:pPr>
            <w:r w:rsidRPr="00C74B4B">
              <w:rPr>
                <w:rFonts w:ascii="Arial" w:hAnsi="Arial" w:cs="Arial"/>
                <w:b w:val="0"/>
                <w:sz w:val="24"/>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C74B4B" w:rsidTr="00B80F29">
        <w:trPr>
          <w:trHeight w:val="466"/>
          <w:jc w:val="center"/>
        </w:trPr>
        <w:tc>
          <w:tcPr>
            <w:tcW w:w="10231" w:type="dxa"/>
            <w:tcBorders>
              <w:top w:val="single" w:sz="2" w:space="0" w:color="auto"/>
              <w:bottom w:val="single" w:sz="2" w:space="0" w:color="auto"/>
            </w:tcBorders>
          </w:tcPr>
          <w:p w:rsidR="007E5119" w:rsidRPr="00C74B4B" w:rsidRDefault="007E5119" w:rsidP="00053803">
            <w:pPr>
              <w:pStyle w:val="Listaconvietas"/>
              <w:numPr>
                <w:ilvl w:val="0"/>
                <w:numId w:val="14"/>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rsidTr="00B80F29">
        <w:trPr>
          <w:trHeight w:val="466"/>
          <w:jc w:val="center"/>
        </w:trPr>
        <w:tc>
          <w:tcPr>
            <w:tcW w:w="10231" w:type="dxa"/>
            <w:tcBorders>
              <w:top w:val="single" w:sz="2" w:space="0" w:color="auto"/>
              <w:bottom w:val="single" w:sz="2" w:space="0" w:color="auto"/>
            </w:tcBorders>
          </w:tcPr>
          <w:p w:rsidR="007E5119" w:rsidRPr="00C74B4B" w:rsidRDefault="007E5119" w:rsidP="00053803">
            <w:pPr>
              <w:pStyle w:val="Listaconvietas"/>
              <w:numPr>
                <w:ilvl w:val="0"/>
                <w:numId w:val="14"/>
              </w:numPr>
              <w:rPr>
                <w:rFonts w:ascii="Arial" w:hAnsi="Arial" w:cs="Arial"/>
                <w:sz w:val="24"/>
              </w:rPr>
            </w:pPr>
            <w:r w:rsidRPr="00C74B4B">
              <w:rPr>
                <w:rFonts w:ascii="Arial" w:hAnsi="Arial" w:cs="Arial"/>
                <w:b w:val="0"/>
                <w:sz w:val="24"/>
              </w:rPr>
              <w:t>Fotocopia simple de la patente Municipal del Oferente.</w:t>
            </w:r>
          </w:p>
        </w:tc>
      </w:tr>
    </w:tbl>
    <w:p w:rsidR="00134709" w:rsidRPr="00C74B4B" w:rsidRDefault="00134709" w:rsidP="006119A4">
      <w:pPr>
        <w:pStyle w:val="Listaconvietas"/>
        <w:rPr>
          <w:rFonts w:ascii="Arial" w:hAnsi="Arial" w:cs="Arial"/>
          <w:sz w:val="24"/>
        </w:rPr>
      </w:pPr>
    </w:p>
    <w:p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rsidTr="00B80F29">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C243BA" w:rsidRPr="00C74B4B" w:rsidRDefault="00C243BA" w:rsidP="00053803">
            <w:pPr>
              <w:pStyle w:val="Prrafodelista"/>
              <w:numPr>
                <w:ilvl w:val="0"/>
                <w:numId w:val="12"/>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rsidTr="00B80F29">
        <w:trPr>
          <w:trHeight w:val="1617"/>
          <w:jc w:val="center"/>
        </w:trPr>
        <w:tc>
          <w:tcPr>
            <w:tcW w:w="10194" w:type="dxa"/>
            <w:tcBorders>
              <w:top w:val="single" w:sz="2" w:space="0" w:color="auto"/>
              <w:bottom w:val="single" w:sz="2" w:space="0" w:color="auto"/>
            </w:tcBorders>
          </w:tcPr>
          <w:p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rsidTr="00B80F29">
        <w:trPr>
          <w:trHeight w:val="366"/>
          <w:jc w:val="center"/>
        </w:trPr>
        <w:tc>
          <w:tcPr>
            <w:tcW w:w="10194" w:type="dxa"/>
            <w:tcBorders>
              <w:top w:val="single" w:sz="2" w:space="0" w:color="auto"/>
              <w:bottom w:val="single" w:sz="2" w:space="0" w:color="auto"/>
            </w:tcBorders>
          </w:tcPr>
          <w:p w:rsidR="00C243BA" w:rsidRPr="00C74B4B" w:rsidRDefault="00C243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rsidTr="00B80F29">
        <w:trPr>
          <w:trHeight w:val="2205"/>
          <w:jc w:val="center"/>
        </w:trPr>
        <w:tc>
          <w:tcPr>
            <w:tcW w:w="10194" w:type="dxa"/>
            <w:tcBorders>
              <w:top w:val="single" w:sz="2" w:space="0" w:color="auto"/>
              <w:bottom w:val="single" w:sz="2" w:space="0" w:color="auto"/>
            </w:tcBorders>
          </w:tcPr>
          <w:p w:rsidR="00C243BA" w:rsidRPr="00C74B4B" w:rsidRDefault="00C243BA" w:rsidP="00053803">
            <w:pPr>
              <w:pStyle w:val="Listaconvietas"/>
              <w:numPr>
                <w:ilvl w:val="0"/>
                <w:numId w:val="11"/>
              </w:numPr>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rsidR="00C243BA" w:rsidRPr="00C74B4B" w:rsidRDefault="00C243BA" w:rsidP="00053803">
            <w:pPr>
              <w:pStyle w:val="Prrafodelista"/>
              <w:widowControl w:val="0"/>
              <w:numPr>
                <w:ilvl w:val="0"/>
                <w:numId w:val="15"/>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rsidR="00C243BA" w:rsidRPr="00C74B4B" w:rsidRDefault="00C243BA" w:rsidP="00053803">
            <w:pPr>
              <w:pStyle w:val="Prrafodelista"/>
              <w:numPr>
                <w:ilvl w:val="0"/>
                <w:numId w:val="15"/>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rsidTr="00B80F29">
        <w:trPr>
          <w:trHeight w:val="2231"/>
          <w:jc w:val="center"/>
        </w:trPr>
        <w:tc>
          <w:tcPr>
            <w:tcW w:w="10194" w:type="dxa"/>
            <w:tcBorders>
              <w:top w:val="single" w:sz="2" w:space="0" w:color="auto"/>
              <w:bottom w:val="single" w:sz="2" w:space="0" w:color="auto"/>
            </w:tcBorders>
          </w:tcPr>
          <w:p w:rsidR="00C243BA" w:rsidRPr="00C74B4B" w:rsidRDefault="00C243BA" w:rsidP="00053803">
            <w:pPr>
              <w:pStyle w:val="Listaconvietas"/>
              <w:numPr>
                <w:ilvl w:val="0"/>
                <w:numId w:val="11"/>
              </w:numPr>
              <w:rPr>
                <w:rFonts w:ascii="Arial" w:hAnsi="Arial" w:cs="Arial"/>
                <w:b w:val="0"/>
                <w:sz w:val="24"/>
              </w:rPr>
            </w:pPr>
            <w:r w:rsidRPr="00C74B4B">
              <w:rPr>
                <w:rFonts w:ascii="Arial" w:hAnsi="Arial" w:cs="Arial"/>
                <w:b w:val="0"/>
                <w:sz w:val="24"/>
              </w:rPr>
              <w:lastRenderedPageBreak/>
              <w:t xml:space="preserve">Fotocopia simple de los documentos que acrediten las facultades del firmante de la oferta para comprometer al Consorcio, cuando se haya formalizado el Consorcio. Estos documentos pueden consistir en: </w:t>
            </w:r>
          </w:p>
          <w:p w:rsidR="00C243BA" w:rsidRPr="00C74B4B" w:rsidRDefault="00C243BA" w:rsidP="00053803">
            <w:pPr>
              <w:pStyle w:val="Prrafodelista"/>
              <w:widowControl w:val="0"/>
              <w:numPr>
                <w:ilvl w:val="0"/>
                <w:numId w:val="16"/>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rsidR="00C243BA" w:rsidRPr="00C74B4B" w:rsidRDefault="00C243BA" w:rsidP="00053803">
            <w:pPr>
              <w:pStyle w:val="Prrafodelista"/>
              <w:numPr>
                <w:ilvl w:val="0"/>
                <w:numId w:val="16"/>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rsidR="00B72282" w:rsidRPr="00C74B4B" w:rsidRDefault="00B72282" w:rsidP="006119A4">
      <w:pPr>
        <w:pStyle w:val="Listaconvietas"/>
        <w:rPr>
          <w:rFonts w:ascii="Arial" w:hAnsi="Arial" w:cs="Arial"/>
          <w:sz w:val="24"/>
        </w:rPr>
      </w:pPr>
    </w:p>
    <w:p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rsidTr="00B80F29">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rsidR="00DD50D4" w:rsidRPr="00C74B4B" w:rsidRDefault="00DD50D4" w:rsidP="00053803">
            <w:pPr>
              <w:pStyle w:val="Prrafodelista"/>
              <w:numPr>
                <w:ilvl w:val="0"/>
                <w:numId w:val="12"/>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rsidR="00DD50D4" w:rsidRPr="00C74B4B" w:rsidRDefault="00DD50D4" w:rsidP="002D4C87">
            <w:pPr>
              <w:spacing w:after="0" w:line="240" w:lineRule="auto"/>
              <w:jc w:val="center"/>
              <w:rPr>
                <w:rFonts w:ascii="Arial" w:hAnsi="Arial" w:cs="Arial"/>
                <w:b/>
                <w:sz w:val="24"/>
              </w:rPr>
            </w:pPr>
          </w:p>
        </w:tc>
      </w:tr>
      <w:tr w:rsidR="00DD50D4" w:rsidRPr="00C74B4B" w:rsidTr="00B80F29">
        <w:trPr>
          <w:trHeight w:val="564"/>
          <w:jc w:val="center"/>
        </w:trPr>
        <w:tc>
          <w:tcPr>
            <w:tcW w:w="10231" w:type="dxa"/>
            <w:tcBorders>
              <w:top w:val="single" w:sz="2" w:space="0" w:color="auto"/>
            </w:tcBorders>
          </w:tcPr>
          <w:p w:rsidR="00693A55" w:rsidRPr="00995380" w:rsidRDefault="00693A55" w:rsidP="00995380">
            <w:pPr>
              <w:pStyle w:val="Prrafodelista"/>
              <w:jc w:val="both"/>
              <w:rPr>
                <w:rFonts w:ascii="Arial" w:hAnsi="Arial" w:cs="Arial"/>
              </w:rPr>
            </w:pPr>
          </w:p>
          <w:p w:rsidR="00693A55" w:rsidRPr="00995380" w:rsidRDefault="00693A55" w:rsidP="00995380">
            <w:pPr>
              <w:pStyle w:val="Prrafodelista"/>
              <w:numPr>
                <w:ilvl w:val="0"/>
                <w:numId w:val="22"/>
              </w:numPr>
              <w:jc w:val="both"/>
              <w:rPr>
                <w:rFonts w:ascii="Arial" w:hAnsi="Arial" w:cs="Arial"/>
              </w:rPr>
            </w:pPr>
            <w:r w:rsidRPr="00995380">
              <w:rPr>
                <w:rFonts w:ascii="Arial" w:hAnsi="Arial" w:cs="Arial"/>
              </w:rPr>
              <w:t>Copia de Contratos/Ordenes de Servicios y/o Facturas legales de provisiones de servicios similares a la presente contratación (</w:t>
            </w:r>
            <w:r w:rsidR="008362DB" w:rsidRPr="008362DB">
              <w:rPr>
                <w:rFonts w:ascii="Arial" w:hAnsi="Arial" w:cs="Arial"/>
              </w:rPr>
              <w:t>SERVICIO DE MANTENIMIENTO Y REPARACIONES MENORES</w:t>
            </w:r>
            <w:r w:rsidR="008362DB">
              <w:rPr>
                <w:rFonts w:ascii="Arial" w:hAnsi="Arial" w:cs="Arial"/>
              </w:rPr>
              <w:t xml:space="preserve"> DE FOTOCOPIADORAS MARCA CANON.</w:t>
            </w:r>
            <w:r w:rsidR="008362DB" w:rsidRPr="008362DB">
              <w:rPr>
                <w:rFonts w:ascii="Arial" w:hAnsi="Arial" w:cs="Arial"/>
              </w:rPr>
              <w:t>AD-REFERÉNDUM</w:t>
            </w:r>
            <w:r w:rsidRPr="00995380">
              <w:rPr>
                <w:rFonts w:ascii="Arial" w:hAnsi="Arial" w:cs="Arial"/>
              </w:rPr>
              <w:t xml:space="preserve">) con Entidades públicas y/o privadas, por un volumen mínimo de </w:t>
            </w:r>
            <w:r w:rsidR="008362DB" w:rsidRPr="008362DB">
              <w:rPr>
                <w:rFonts w:ascii="Arial" w:hAnsi="Arial" w:cs="Arial"/>
                <w:highlight w:val="yellow"/>
              </w:rPr>
              <w:t>50</w:t>
            </w:r>
            <w:r w:rsidRPr="008362DB">
              <w:rPr>
                <w:rFonts w:ascii="Arial" w:hAnsi="Arial" w:cs="Arial"/>
                <w:highlight w:val="yellow"/>
              </w:rPr>
              <w:t>%</w:t>
            </w:r>
            <w:r w:rsidRPr="00995380">
              <w:rPr>
                <w:rFonts w:ascii="Arial" w:hAnsi="Arial" w:cs="Arial"/>
              </w:rPr>
              <w:t xml:space="preserve"> del monto máximo de la presente contratación, en la sumatoria de los tres últimos </w:t>
            </w:r>
            <w:r w:rsidR="008362DB">
              <w:rPr>
                <w:rFonts w:ascii="Arial" w:hAnsi="Arial" w:cs="Arial"/>
              </w:rPr>
              <w:t>años anteriores (2015-2016-2017</w:t>
            </w:r>
            <w:r w:rsidRPr="00995380">
              <w:rPr>
                <w:rFonts w:ascii="Arial" w:hAnsi="Arial" w:cs="Arial"/>
              </w:rPr>
              <w:t>). Conforme a lo requerido en el Anexo B, punto 20, inciso e) Experiencia.</w:t>
            </w:r>
          </w:p>
          <w:p w:rsidR="00693A55" w:rsidRPr="00995380" w:rsidRDefault="00AC0123" w:rsidP="00995380">
            <w:pPr>
              <w:pStyle w:val="Prrafodelista"/>
              <w:numPr>
                <w:ilvl w:val="0"/>
                <w:numId w:val="22"/>
              </w:numPr>
              <w:jc w:val="both"/>
              <w:rPr>
                <w:rFonts w:ascii="Arial" w:hAnsi="Arial" w:cs="Arial"/>
              </w:rPr>
            </w:pPr>
            <w:r>
              <w:rPr>
                <w:rFonts w:ascii="Arial" w:hAnsi="Arial" w:cs="Arial"/>
              </w:rPr>
              <w:t>Documentos</w:t>
            </w:r>
            <w:r w:rsidR="00693A55" w:rsidRPr="00995380">
              <w:rPr>
                <w:rFonts w:ascii="Arial" w:hAnsi="Arial" w:cs="Arial"/>
              </w:rPr>
              <w:t xml:space="preserve"> requeridos en el Anexo B, punto </w:t>
            </w:r>
            <w:r w:rsidR="00BD0513" w:rsidRPr="00995380">
              <w:rPr>
                <w:rFonts w:ascii="Arial" w:hAnsi="Arial" w:cs="Arial"/>
              </w:rPr>
              <w:t>18</w:t>
            </w:r>
            <w:r w:rsidR="00693A55" w:rsidRPr="00995380">
              <w:rPr>
                <w:rFonts w:ascii="Arial" w:hAnsi="Arial" w:cs="Arial"/>
              </w:rPr>
              <w:t>, inciso d) Capacidad Técnica.</w:t>
            </w:r>
          </w:p>
          <w:p w:rsidR="00917E35" w:rsidRPr="00917E35" w:rsidRDefault="00917E35" w:rsidP="00917E35">
            <w:pPr>
              <w:pStyle w:val="Prrafodelista"/>
              <w:numPr>
                <w:ilvl w:val="0"/>
                <w:numId w:val="22"/>
              </w:numPr>
              <w:autoSpaceDE w:val="0"/>
              <w:autoSpaceDN w:val="0"/>
              <w:adjustRightInd w:val="0"/>
              <w:spacing w:after="0" w:line="240" w:lineRule="auto"/>
              <w:jc w:val="both"/>
              <w:rPr>
                <w:rFonts w:ascii="Arial" w:hAnsi="Arial" w:cs="Arial"/>
                <w:color w:val="000000"/>
                <w:lang w:val="es-MX"/>
              </w:rPr>
            </w:pPr>
            <w:r w:rsidRPr="00917E35">
              <w:rPr>
                <w:rFonts w:ascii="Arial" w:hAnsi="Arial" w:cs="Arial"/>
                <w:color w:val="000000"/>
                <w:lang w:val="es-MX"/>
              </w:rPr>
              <w:t xml:space="preserve">Certificado de Origen Nacional emitido </w:t>
            </w:r>
            <w:r>
              <w:rPr>
                <w:rFonts w:ascii="Arial" w:hAnsi="Arial" w:cs="Arial"/>
                <w:color w:val="000000"/>
                <w:lang w:val="es-MX"/>
              </w:rPr>
              <w:t>el</w:t>
            </w:r>
            <w:r w:rsidRPr="00917E35">
              <w:rPr>
                <w:rFonts w:ascii="Arial" w:hAnsi="Arial" w:cs="Arial"/>
                <w:color w:val="000000"/>
                <w:lang w:val="es-MX"/>
              </w:rPr>
              <w:t xml:space="preserve"> Ministerio de</w:t>
            </w:r>
            <w:r>
              <w:rPr>
                <w:rFonts w:ascii="Arial" w:hAnsi="Arial" w:cs="Arial"/>
                <w:color w:val="000000"/>
                <w:lang w:val="es-MX"/>
              </w:rPr>
              <w:t xml:space="preserve"> </w:t>
            </w:r>
            <w:r w:rsidRPr="00917E35">
              <w:rPr>
                <w:rFonts w:ascii="Arial" w:hAnsi="Arial" w:cs="Arial"/>
                <w:color w:val="000000"/>
                <w:lang w:val="es-MX"/>
              </w:rPr>
              <w:t>Industria y Comercio.</w:t>
            </w:r>
          </w:p>
          <w:p w:rsidR="004B716E" w:rsidRPr="00995380" w:rsidRDefault="00917E35" w:rsidP="003E452A">
            <w:pPr>
              <w:pStyle w:val="Prrafodelista"/>
              <w:autoSpaceDE w:val="0"/>
              <w:autoSpaceDN w:val="0"/>
              <w:adjustRightInd w:val="0"/>
              <w:spacing w:after="0" w:line="240" w:lineRule="auto"/>
              <w:jc w:val="both"/>
              <w:rPr>
                <w:rFonts w:ascii="Arial" w:hAnsi="Arial" w:cs="Arial"/>
              </w:rPr>
            </w:pPr>
            <w:r w:rsidRPr="00917E35">
              <w:rPr>
                <w:rFonts w:ascii="Arial" w:hAnsi="Arial" w:cs="Arial"/>
                <w:color w:val="000000"/>
                <w:sz w:val="20"/>
                <w:lang w:val="es-MX"/>
              </w:rPr>
              <w:t>La falta de presentación del Certificado de Origen Nacional, no constituye causal de rechazo de la oferta, sin embargo, decae el derecho de beneficiarse con el margen de preferencia</w:t>
            </w:r>
            <w:r w:rsidR="003E452A">
              <w:rPr>
                <w:rFonts w:ascii="Arial" w:hAnsi="Arial" w:cs="Arial"/>
                <w:color w:val="000000"/>
                <w:sz w:val="20"/>
                <w:lang w:val="es-MX"/>
              </w:rPr>
              <w:t xml:space="preserve"> de los productos/servicios</w:t>
            </w:r>
            <w:r w:rsidRPr="00917E35">
              <w:rPr>
                <w:rFonts w:ascii="Arial" w:hAnsi="Arial" w:cs="Arial"/>
                <w:color w:val="000000"/>
                <w:sz w:val="20"/>
                <w:lang w:val="es-MX"/>
              </w:rPr>
              <w:t xml:space="preserve"> nacional</w:t>
            </w:r>
            <w:r w:rsidR="003E452A">
              <w:rPr>
                <w:rFonts w:ascii="Arial" w:hAnsi="Arial" w:cs="Arial"/>
                <w:color w:val="000000"/>
                <w:sz w:val="20"/>
                <w:lang w:val="es-MX"/>
              </w:rPr>
              <w:t>es</w:t>
            </w:r>
            <w:r w:rsidRPr="00917E35">
              <w:rPr>
                <w:rFonts w:ascii="Arial" w:hAnsi="Arial" w:cs="Arial"/>
                <w:color w:val="000000"/>
                <w:sz w:val="20"/>
                <w:lang w:val="es-MX"/>
              </w:rPr>
              <w:t>.</w:t>
            </w:r>
          </w:p>
        </w:tc>
      </w:tr>
    </w:tbl>
    <w:p w:rsidR="002D4C87" w:rsidRPr="00C74B4B" w:rsidRDefault="002D4C87" w:rsidP="006119A4">
      <w:pPr>
        <w:pStyle w:val="Listaconvietas"/>
        <w:rPr>
          <w:rFonts w:ascii="Arial" w:hAnsi="Arial" w:cs="Arial"/>
          <w:sz w:val="24"/>
        </w:rPr>
      </w:pPr>
    </w:p>
    <w:p w:rsidR="00D619CB" w:rsidRPr="00995380" w:rsidRDefault="006119A4" w:rsidP="007A270F">
      <w:pPr>
        <w:pStyle w:val="Listaconvietas"/>
        <w:ind w:left="-567"/>
        <w:rPr>
          <w:rFonts w:ascii="Arial" w:hAnsi="Arial" w:cs="Arial"/>
          <w:sz w:val="24"/>
        </w:rPr>
      </w:pPr>
      <w:r w:rsidRPr="00995380">
        <w:rPr>
          <w:rFonts w:ascii="Arial" w:hAnsi="Arial" w:cs="Arial"/>
          <w:sz w:val="24"/>
        </w:rPr>
        <w:t>*Documentos Sustanciales: presentar con la oferta pues no son susceptibles de presentación posterior a la fecha de presentación y</w:t>
      </w:r>
      <w:r w:rsidR="00B72282" w:rsidRPr="00995380">
        <w:rPr>
          <w:rFonts w:ascii="Arial" w:hAnsi="Arial" w:cs="Arial"/>
          <w:sz w:val="24"/>
        </w:rPr>
        <w:t xml:space="preserve"> </w:t>
      </w:r>
      <w:r w:rsidRPr="00995380">
        <w:rPr>
          <w:rFonts w:ascii="Arial" w:hAnsi="Arial" w:cs="Arial"/>
          <w:sz w:val="24"/>
        </w:rPr>
        <w:t xml:space="preserve">a apertura de </w:t>
      </w:r>
      <w:r w:rsidR="00995380" w:rsidRPr="00995380">
        <w:rPr>
          <w:rFonts w:ascii="Arial" w:hAnsi="Arial" w:cs="Arial"/>
          <w:sz w:val="24"/>
        </w:rPr>
        <w:t>ofertas. -</w:t>
      </w:r>
    </w:p>
    <w:p w:rsidR="006D0B4A" w:rsidRPr="00995380" w:rsidRDefault="006D0B4A" w:rsidP="007A270F">
      <w:pPr>
        <w:pStyle w:val="Listaconvietas"/>
        <w:ind w:left="-567"/>
        <w:rPr>
          <w:rFonts w:ascii="Arial" w:hAnsi="Arial" w:cs="Arial"/>
          <w:sz w:val="24"/>
        </w:rPr>
      </w:pPr>
    </w:p>
    <w:p w:rsidR="006119A4" w:rsidRPr="00995380" w:rsidRDefault="006119A4" w:rsidP="007A270F">
      <w:pPr>
        <w:pStyle w:val="Listaconvietas"/>
        <w:ind w:left="-567"/>
        <w:rPr>
          <w:rFonts w:ascii="Arial" w:hAnsi="Arial" w:cs="Arial"/>
          <w:b w:val="0"/>
          <w:sz w:val="24"/>
          <w:lang w:val="es-MX"/>
        </w:rPr>
      </w:pPr>
      <w:r w:rsidRPr="00995380">
        <w:rPr>
          <w:rFonts w:ascii="Arial" w:hAnsi="Arial" w:cs="Arial"/>
          <w:sz w:val="24"/>
        </w:rPr>
        <w:t xml:space="preserve">Observación: </w:t>
      </w:r>
      <w:r w:rsidRPr="00995380">
        <w:rPr>
          <w:rFonts w:ascii="Arial" w:hAnsi="Arial" w:cs="Arial"/>
          <w:b w:val="0"/>
          <w:sz w:val="24"/>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995380">
        <w:rPr>
          <w:rFonts w:ascii="Arial" w:hAnsi="Arial" w:cs="Arial"/>
          <w:sz w:val="24"/>
          <w:lang w:val="es-MX"/>
        </w:rPr>
        <w:t xml:space="preserve"> “ACTIVOS”.</w:t>
      </w:r>
      <w:r w:rsidR="000A79FA" w:rsidRPr="00995380">
        <w:rPr>
          <w:rFonts w:ascii="Arial" w:hAnsi="Arial" w:cs="Arial"/>
          <w:sz w:val="24"/>
          <w:lang w:val="es-MX"/>
        </w:rPr>
        <w:t xml:space="preserve"> La </w:t>
      </w:r>
      <w:r w:rsidR="000A79FA" w:rsidRPr="00995380">
        <w:rPr>
          <w:rFonts w:ascii="Arial" w:hAnsi="Arial" w:cs="Arial"/>
          <w:b w:val="0"/>
          <w:sz w:val="24"/>
          <w:lang w:val="es-MX"/>
        </w:rPr>
        <w:t xml:space="preserve">inscripción en el SIPE no constituirá requisito previo para la presentación ni </w:t>
      </w:r>
      <w:r w:rsidR="00DB5398" w:rsidRPr="00995380">
        <w:rPr>
          <w:rFonts w:ascii="Arial" w:hAnsi="Arial" w:cs="Arial"/>
          <w:b w:val="0"/>
          <w:sz w:val="24"/>
          <w:lang w:val="es-MX"/>
        </w:rPr>
        <w:t>adjudicación</w:t>
      </w:r>
      <w:r w:rsidR="000A79FA" w:rsidRPr="00995380">
        <w:rPr>
          <w:rFonts w:ascii="Arial" w:hAnsi="Arial" w:cs="Arial"/>
          <w:b w:val="0"/>
          <w:sz w:val="24"/>
          <w:lang w:val="es-MX"/>
        </w:rPr>
        <w:t xml:space="preserve"> de los oferentes; no obstante los adjudicatarios deberán inscribirse al SIPE como requisito previo para la obtención del Código de Contratación. </w:t>
      </w: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lastRenderedPageBreak/>
        <w:t>DOCUMENTOS A PRESENTAR PARA LA FIRMA DEL CONTRATO O EMISIÓN DE ORDEN DE COMPRA.</w:t>
      </w:r>
    </w:p>
    <w:p w:rsidR="006119A4" w:rsidRPr="00C74B4B" w:rsidRDefault="006119A4" w:rsidP="006119A4">
      <w:pPr>
        <w:spacing w:after="0" w:line="240" w:lineRule="auto"/>
        <w:jc w:val="both"/>
        <w:rPr>
          <w:rFonts w:ascii="Arial" w:hAnsi="Arial" w:cs="Arial"/>
          <w:b/>
          <w:i/>
          <w:sz w:val="28"/>
        </w:rPr>
      </w:pPr>
    </w:p>
    <w:p w:rsidR="006119A4" w:rsidRPr="00C74B4B"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rsidR="006119A4" w:rsidRPr="00C74B4B" w:rsidRDefault="006119A4" w:rsidP="00053803">
      <w:pPr>
        <w:numPr>
          <w:ilvl w:val="3"/>
          <w:numId w:val="2"/>
        </w:numPr>
        <w:spacing w:after="0" w:line="240" w:lineRule="auto"/>
        <w:ind w:left="407"/>
        <w:rPr>
          <w:rFonts w:ascii="Arial" w:hAnsi="Arial" w:cs="Arial"/>
          <w:b/>
          <w:sz w:val="24"/>
        </w:rPr>
      </w:pPr>
      <w:r w:rsidRPr="00C74B4B">
        <w:rPr>
          <w:rFonts w:ascii="Arial" w:hAnsi="Arial" w:cs="Arial"/>
          <w:b/>
          <w:sz w:val="24"/>
        </w:rPr>
        <w:t>Personas Físicas / Jurídicas</w:t>
      </w:r>
    </w:p>
    <w:p w:rsidR="006119A4" w:rsidRPr="00C74B4B" w:rsidRDefault="006119A4" w:rsidP="00053803">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rsidR="006119A4" w:rsidRPr="00C74B4B" w:rsidRDefault="006119A4" w:rsidP="00053803">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rsidR="006119A4" w:rsidRPr="00C74B4B" w:rsidRDefault="006119A4" w:rsidP="00053803">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rsidR="006119A4" w:rsidRPr="00C74B4B" w:rsidRDefault="006119A4" w:rsidP="00053803">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6119A4" w:rsidRPr="00C74B4B" w:rsidRDefault="006119A4" w:rsidP="00053803">
      <w:pPr>
        <w:numPr>
          <w:ilvl w:val="3"/>
          <w:numId w:val="2"/>
        </w:numPr>
        <w:spacing w:after="0" w:line="240" w:lineRule="auto"/>
        <w:ind w:left="407"/>
        <w:rPr>
          <w:rFonts w:ascii="Arial" w:hAnsi="Arial" w:cs="Arial"/>
          <w:b/>
          <w:sz w:val="24"/>
        </w:rPr>
      </w:pPr>
      <w:r w:rsidRPr="00C74B4B">
        <w:rPr>
          <w:rFonts w:ascii="Arial" w:hAnsi="Arial" w:cs="Arial"/>
          <w:b/>
          <w:sz w:val="24"/>
        </w:rPr>
        <w:t>Documentos. Consorcios</w:t>
      </w:r>
    </w:p>
    <w:p w:rsidR="006119A4" w:rsidRPr="00C74B4B" w:rsidRDefault="006119A4" w:rsidP="00053803">
      <w:pPr>
        <w:pStyle w:val="Textodebloque"/>
        <w:widowControl w:val="0"/>
        <w:numPr>
          <w:ilvl w:val="0"/>
          <w:numId w:val="9"/>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rsidR="006119A4" w:rsidRPr="00C74B4B" w:rsidRDefault="006119A4" w:rsidP="00053803">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rsidR="006119A4" w:rsidRPr="00C74B4B" w:rsidRDefault="006119A4" w:rsidP="00053803">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rsidR="006119A4" w:rsidRPr="00C74B4B" w:rsidRDefault="006119A4" w:rsidP="00053803">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rsidR="006119A4" w:rsidRPr="00C74B4B" w:rsidRDefault="006119A4" w:rsidP="00053803">
      <w:pPr>
        <w:numPr>
          <w:ilvl w:val="3"/>
          <w:numId w:val="2"/>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rsidR="00061E4F" w:rsidRPr="00C74B4B" w:rsidRDefault="00061E4F" w:rsidP="00053803">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8F622A" w:rsidRPr="004B716E" w:rsidRDefault="00061E4F" w:rsidP="00053803">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t xml:space="preserve">Los documentos de origen privado emitidos en el </w:t>
      </w:r>
      <w:r w:rsidR="001273C5" w:rsidRPr="00C74B4B">
        <w:rPr>
          <w:rFonts w:ascii="Arial" w:hAnsi="Arial" w:cs="Arial"/>
          <w:sz w:val="24"/>
          <w:lang w:val="es-ES"/>
        </w:rPr>
        <w:t>extranjero, deberán</w:t>
      </w:r>
      <w:r w:rsidRPr="00C74B4B">
        <w:rPr>
          <w:rFonts w:ascii="Arial" w:hAnsi="Arial" w:cs="Arial"/>
          <w:sz w:val="24"/>
          <w:lang w:val="es-ES"/>
        </w:rPr>
        <w:t xml:space="preserve"> estar legalizados por el Consulado Paraguayo del país de emisión del documento y del Ministerio de Relaciones Exteriores de la República del Paraguay.</w:t>
      </w:r>
    </w:p>
    <w:sectPr w:rsidR="008F622A" w:rsidRPr="004B716E" w:rsidSect="00FB0D77">
      <w:pgSz w:w="12242" w:h="20163" w:code="5"/>
      <w:pgMar w:top="1418" w:right="1134" w:bottom="368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27E4" w:rsidRDefault="009B27E4" w:rsidP="003D1C8A">
      <w:pPr>
        <w:spacing w:after="0" w:line="240" w:lineRule="auto"/>
      </w:pPr>
      <w:r>
        <w:separator/>
      </w:r>
    </w:p>
  </w:endnote>
  <w:endnote w:type="continuationSeparator" w:id="0">
    <w:p w:rsidR="009B27E4" w:rsidRDefault="009B27E4"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charset w:val="00"/>
    <w:family w:val="roman"/>
    <w:pitch w:val="variable"/>
    <w:sig w:usb0="A00002EF" w:usb1="4000004B" w:usb2="00000000" w:usb3="00000000" w:csb0="0000019F" w:csb1="00000000"/>
  </w:font>
  <w:font w:name="Tahoma">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charset w:val="00"/>
    <w:family w:val="swiss"/>
    <w:pitch w:val="variable"/>
    <w:sig w:usb0="00000287" w:usb1="00000000" w:usb2="00000000" w:usb3="00000000" w:csb0="0000009F" w:csb1="00000000"/>
  </w:font>
  <w:font w:name="Arial Narrow">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0127608"/>
      <w:docPartObj>
        <w:docPartGallery w:val="Page Numbers (Bottom of Page)"/>
        <w:docPartUnique/>
      </w:docPartObj>
    </w:sdtPr>
    <w:sdtContent>
      <w:p w:rsidR="00F62833" w:rsidRDefault="00F62833" w:rsidP="00525D2F">
        <w:pPr>
          <w:pStyle w:val="Piedepgina"/>
          <w:pBdr>
            <w:top w:val="single" w:sz="4" w:space="1" w:color="auto"/>
          </w:pBdr>
          <w:jc w:val="right"/>
          <w:rPr>
            <w:b/>
            <w:sz w:val="16"/>
          </w:rPr>
        </w:pPr>
        <w:r>
          <w:fldChar w:fldCharType="begin"/>
        </w:r>
        <w:r>
          <w:instrText xml:space="preserve"> PAGE   \* MERGEFORMAT </w:instrText>
        </w:r>
        <w:r>
          <w:fldChar w:fldCharType="separate"/>
        </w:r>
        <w:r w:rsidR="00506F7A">
          <w:rPr>
            <w:noProof/>
          </w:rPr>
          <w:t>20</w:t>
        </w:r>
        <w:r>
          <w:rPr>
            <w:noProof/>
          </w:rPr>
          <w:fldChar w:fldCharType="end"/>
        </w:r>
        <w:r>
          <w:tab/>
        </w:r>
        <w:r>
          <w:tab/>
        </w:r>
        <w:r>
          <w:rPr>
            <w:b/>
            <w:sz w:val="16"/>
          </w:rPr>
          <w:t xml:space="preserve">Dirección:   Padre José de Jesús Aguirre y Pedro N. </w:t>
        </w:r>
        <w:proofErr w:type="spellStart"/>
        <w:r>
          <w:rPr>
            <w:b/>
            <w:sz w:val="16"/>
          </w:rPr>
          <w:t>Ciancio</w:t>
        </w:r>
        <w:proofErr w:type="spellEnd"/>
      </w:p>
      <w:p w:rsidR="00F62833" w:rsidRPr="004A2D40" w:rsidRDefault="00F62833" w:rsidP="00525D2F">
        <w:pPr>
          <w:pStyle w:val="Piedepgina"/>
          <w:jc w:val="right"/>
          <w:rPr>
            <w:b/>
            <w:sz w:val="16"/>
            <w:szCs w:val="16"/>
            <w:lang w:val="en-US"/>
          </w:rPr>
        </w:pPr>
        <w:r w:rsidRPr="004A2D40">
          <w:rPr>
            <w:b/>
            <w:sz w:val="16"/>
            <w:szCs w:val="16"/>
            <w:lang w:val="en-US"/>
          </w:rPr>
          <w:t>Tel/fax: (0542)-232641/</w:t>
        </w:r>
        <w:proofErr w:type="gramStart"/>
        <w:r w:rsidRPr="004A2D40">
          <w:rPr>
            <w:b/>
            <w:sz w:val="16"/>
            <w:szCs w:val="16"/>
            <w:lang w:val="en-US"/>
          </w:rPr>
          <w:t>2  -</w:t>
        </w:r>
        <w:proofErr w:type="gramEnd"/>
        <w:r w:rsidRPr="004A2D40">
          <w:rPr>
            <w:b/>
            <w:sz w:val="16"/>
            <w:szCs w:val="16"/>
            <w:lang w:val="en-US"/>
          </w:rPr>
          <w:t xml:space="preserve"> Int. 63630</w:t>
        </w:r>
      </w:p>
      <w:p w:rsidR="00F62833" w:rsidRPr="004A2D40" w:rsidRDefault="00F62833" w:rsidP="00525D2F">
        <w:pPr>
          <w:pStyle w:val="Piedepgina"/>
          <w:jc w:val="right"/>
          <w:rPr>
            <w:sz w:val="16"/>
            <w:szCs w:val="16"/>
            <w:lang w:val="en-US"/>
          </w:rPr>
        </w:pPr>
        <w:r w:rsidRPr="004A2D40">
          <w:rPr>
            <w:b/>
            <w:sz w:val="16"/>
            <w:szCs w:val="16"/>
            <w:lang w:val="en-US"/>
          </w:rPr>
          <w:t xml:space="preserve">E-mail: </w:t>
        </w:r>
        <w:hyperlink r:id="rId1" w:history="1">
          <w:r w:rsidRPr="004A2D40">
            <w:rPr>
              <w:rStyle w:val="Hipervnculo"/>
              <w:sz w:val="16"/>
              <w:szCs w:val="16"/>
              <w:lang w:val="en-US"/>
            </w:rPr>
            <w:t>cjcaazapa@pj.gov.py</w:t>
          </w:r>
        </w:hyperlink>
      </w:p>
      <w:p w:rsidR="00F62833" w:rsidRPr="00BF2D98" w:rsidRDefault="00F62833" w:rsidP="00525D2F">
        <w:pPr>
          <w:pStyle w:val="Piedepgina"/>
          <w:jc w:val="right"/>
          <w:rPr>
            <w:sz w:val="16"/>
            <w:szCs w:val="16"/>
            <w:lang w:val="es-ES"/>
          </w:rPr>
        </w:pPr>
        <w:r>
          <w:rPr>
            <w:sz w:val="16"/>
            <w:szCs w:val="16"/>
          </w:rPr>
          <w:t>Caazapá - Paraguay</w:t>
        </w:r>
      </w:p>
      <w:p w:rsidR="00F62833" w:rsidRDefault="00F62833" w:rsidP="00525D2F">
        <w:pPr>
          <w:pStyle w:val="Piedepgina"/>
        </w:pPr>
      </w:p>
    </w:sdtContent>
  </w:sdt>
  <w:p w:rsidR="00F62833" w:rsidRDefault="00F6283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27E4" w:rsidRDefault="009B27E4" w:rsidP="003D1C8A">
      <w:pPr>
        <w:spacing w:after="0" w:line="240" w:lineRule="auto"/>
      </w:pPr>
      <w:r>
        <w:separator/>
      </w:r>
    </w:p>
  </w:footnote>
  <w:footnote w:type="continuationSeparator" w:id="0">
    <w:p w:rsidR="009B27E4" w:rsidRDefault="009B27E4" w:rsidP="003D1C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833" w:rsidRDefault="00F62833" w:rsidP="00525D2F">
    <w:pPr>
      <w:pStyle w:val="Encabezado"/>
      <w:tabs>
        <w:tab w:val="left" w:pos="1928"/>
      </w:tabs>
      <w:rPr>
        <w:b/>
        <w:bCs/>
        <w:color w:val="FF0000"/>
      </w:rPr>
    </w:pPr>
    <w:r w:rsidRPr="00525D2F">
      <w:rPr>
        <w:noProof/>
        <w:lang w:val="es-MX" w:eastAsia="es-MX"/>
      </w:rPr>
      <w:drawing>
        <wp:inline distT="0" distB="0" distL="0" distR="0" wp14:anchorId="34DD9EF4" wp14:editId="0806A7EC">
          <wp:extent cx="5997061" cy="762635"/>
          <wp:effectExtent l="0" t="0" r="381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t="8235" b="30997"/>
                  <a:stretch/>
                </pic:blipFill>
                <pic:spPr bwMode="auto">
                  <a:xfrm>
                    <a:off x="0" y="0"/>
                    <a:ext cx="6204888" cy="789064"/>
                  </a:xfrm>
                  <a:prstGeom prst="rect">
                    <a:avLst/>
                  </a:prstGeom>
                  <a:noFill/>
                  <a:ln>
                    <a:noFill/>
                  </a:ln>
                  <a:extLst>
                    <a:ext uri="{53640926-AAD7-44D8-BBD7-CCE9431645EC}">
                      <a14:shadowObscured xmlns:a14="http://schemas.microsoft.com/office/drawing/2010/main"/>
                    </a:ext>
                  </a:extLst>
                </pic:spPr>
              </pic:pic>
            </a:graphicData>
          </a:graphic>
        </wp:inline>
      </w:drawing>
    </w:r>
    <w:r w:rsidRPr="00525D2F">
      <w:rPr>
        <w:color w:val="FF0000"/>
      </w:rPr>
      <w:t xml:space="preserve">CD – PAC/ID Nº </w:t>
    </w:r>
    <w:r>
      <w:rPr>
        <w:color w:val="FF0000"/>
      </w:rPr>
      <w:t>340.000</w:t>
    </w:r>
    <w:r w:rsidRPr="00525D2F">
      <w:rPr>
        <w:color w:val="FF0000"/>
      </w:rPr>
      <w:t xml:space="preserve"> “</w:t>
    </w:r>
    <w:r w:rsidRPr="00350C84">
      <w:rPr>
        <w:b/>
        <w:bCs/>
        <w:color w:val="FF0000"/>
      </w:rPr>
      <w:t>Servicio de mantenimiento y reparaciones menores de fotocopiadoras marca CANON. Ad-Referéndum</w:t>
    </w:r>
  </w:p>
  <w:p w:rsidR="00F62833" w:rsidRDefault="00F62833" w:rsidP="00525D2F">
    <w:pPr>
      <w:pStyle w:val="Encabezado"/>
      <w:tabs>
        <w:tab w:val="left" w:pos="1928"/>
      </w:tabs>
    </w:pPr>
    <w:r>
      <w:rPr>
        <w:noProof/>
        <w:lang w:val="es-MX" w:eastAsia="es-MX"/>
      </w:rPr>
      <mc:AlternateContent>
        <mc:Choice Requires="wps">
          <w:drawing>
            <wp:anchor distT="0" distB="0" distL="114300" distR="114300" simplePos="0" relativeHeight="251658240" behindDoc="1" locked="0" layoutInCell="1" allowOverlap="1" wp14:editId="61943A76">
              <wp:simplePos x="0" y="0"/>
              <wp:positionH relativeFrom="column">
                <wp:posOffset>0</wp:posOffset>
              </wp:positionH>
              <wp:positionV relativeFrom="paragraph">
                <wp:posOffset>22225</wp:posOffset>
              </wp:positionV>
              <wp:extent cx="6000750" cy="0"/>
              <wp:effectExtent l="0" t="0" r="0" b="0"/>
              <wp:wrapThrough wrapText="bothSides">
                <wp:wrapPolygon edited="0">
                  <wp:start x="0" y="-2147483648"/>
                  <wp:lineTo x="0" y="-2147483648"/>
                  <wp:lineTo x="695" y="-2147483648"/>
                  <wp:lineTo x="695" y="-2147483648"/>
                  <wp:lineTo x="0" y="-2147483648"/>
                </wp:wrapPolygon>
              </wp:wrapThrough>
              <wp:docPr id="21" name="Conector recto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507F2D7B" id="Conector recto 2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0,1.75pt" to="472.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" strokeweight="1.5pt">
              <w10:wrap type="through"/>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15:restartNumberingAfterBreak="0">
    <w:nsid w:val="00782B22"/>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022505B6"/>
    <w:multiLevelType w:val="hybridMultilevel"/>
    <w:tmpl w:val="6AACD9A2"/>
    <w:lvl w:ilvl="0" w:tplc="040A000F">
      <w:start w:val="1"/>
      <w:numFmt w:val="decimal"/>
      <w:lvlText w:val="%1."/>
      <w:lvlJc w:val="left"/>
      <w:pPr>
        <w:ind w:left="1004" w:hanging="360"/>
      </w:pPr>
    </w:lvl>
    <w:lvl w:ilvl="1" w:tplc="040A0019" w:tentative="1">
      <w:start w:val="1"/>
      <w:numFmt w:val="lowerLetter"/>
      <w:lvlText w:val="%2."/>
      <w:lvlJc w:val="left"/>
      <w:pPr>
        <w:ind w:left="1724" w:hanging="360"/>
      </w:pPr>
    </w:lvl>
    <w:lvl w:ilvl="2" w:tplc="040A001B" w:tentative="1">
      <w:start w:val="1"/>
      <w:numFmt w:val="lowerRoman"/>
      <w:lvlText w:val="%3."/>
      <w:lvlJc w:val="right"/>
      <w:pPr>
        <w:ind w:left="2444" w:hanging="180"/>
      </w:pPr>
    </w:lvl>
    <w:lvl w:ilvl="3" w:tplc="040A000F" w:tentative="1">
      <w:start w:val="1"/>
      <w:numFmt w:val="decimal"/>
      <w:lvlText w:val="%4."/>
      <w:lvlJc w:val="left"/>
      <w:pPr>
        <w:ind w:left="3164" w:hanging="360"/>
      </w:pPr>
    </w:lvl>
    <w:lvl w:ilvl="4" w:tplc="040A0019" w:tentative="1">
      <w:start w:val="1"/>
      <w:numFmt w:val="lowerLetter"/>
      <w:lvlText w:val="%5."/>
      <w:lvlJc w:val="left"/>
      <w:pPr>
        <w:ind w:left="3884" w:hanging="360"/>
      </w:pPr>
    </w:lvl>
    <w:lvl w:ilvl="5" w:tplc="040A001B" w:tentative="1">
      <w:start w:val="1"/>
      <w:numFmt w:val="lowerRoman"/>
      <w:lvlText w:val="%6."/>
      <w:lvlJc w:val="right"/>
      <w:pPr>
        <w:ind w:left="4604" w:hanging="180"/>
      </w:pPr>
    </w:lvl>
    <w:lvl w:ilvl="6" w:tplc="040A000F" w:tentative="1">
      <w:start w:val="1"/>
      <w:numFmt w:val="decimal"/>
      <w:lvlText w:val="%7."/>
      <w:lvlJc w:val="left"/>
      <w:pPr>
        <w:ind w:left="5324" w:hanging="360"/>
      </w:pPr>
    </w:lvl>
    <w:lvl w:ilvl="7" w:tplc="040A0019" w:tentative="1">
      <w:start w:val="1"/>
      <w:numFmt w:val="lowerLetter"/>
      <w:lvlText w:val="%8."/>
      <w:lvlJc w:val="left"/>
      <w:pPr>
        <w:ind w:left="6044" w:hanging="360"/>
      </w:pPr>
    </w:lvl>
    <w:lvl w:ilvl="8" w:tplc="040A001B" w:tentative="1">
      <w:start w:val="1"/>
      <w:numFmt w:val="lowerRoman"/>
      <w:lvlText w:val="%9."/>
      <w:lvlJc w:val="right"/>
      <w:pPr>
        <w:ind w:left="6764" w:hanging="180"/>
      </w:pPr>
    </w:lvl>
  </w:abstractNum>
  <w:abstractNum w:abstractNumId="3" w15:restartNumberingAfterBreak="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15:restartNumberingAfterBreak="0">
    <w:nsid w:val="0B823221"/>
    <w:multiLevelType w:val="hybridMultilevel"/>
    <w:tmpl w:val="8EACCDD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 w15:restartNumberingAfterBreak="0">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15:restartNumberingAfterBreak="0">
    <w:nsid w:val="2A681061"/>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2C7F3A7D"/>
    <w:multiLevelType w:val="hybridMultilevel"/>
    <w:tmpl w:val="FDDA5542"/>
    <w:lvl w:ilvl="0" w:tplc="040A0001">
      <w:start w:val="1"/>
      <w:numFmt w:val="bullet"/>
      <w:lvlText w:val=""/>
      <w:lvlJc w:val="left"/>
      <w:pPr>
        <w:ind w:left="1060" w:hanging="360"/>
      </w:pPr>
      <w:rPr>
        <w:rFonts w:ascii="Symbol" w:hAnsi="Symbol" w:hint="default"/>
      </w:rPr>
    </w:lvl>
    <w:lvl w:ilvl="1" w:tplc="040A0003" w:tentative="1">
      <w:start w:val="1"/>
      <w:numFmt w:val="bullet"/>
      <w:lvlText w:val="o"/>
      <w:lvlJc w:val="left"/>
      <w:pPr>
        <w:ind w:left="1780" w:hanging="360"/>
      </w:pPr>
      <w:rPr>
        <w:rFonts w:ascii="Courier New" w:hAnsi="Courier New" w:cs="Courier New" w:hint="default"/>
      </w:rPr>
    </w:lvl>
    <w:lvl w:ilvl="2" w:tplc="040A0005" w:tentative="1">
      <w:start w:val="1"/>
      <w:numFmt w:val="bullet"/>
      <w:lvlText w:val=""/>
      <w:lvlJc w:val="left"/>
      <w:pPr>
        <w:ind w:left="2500" w:hanging="360"/>
      </w:pPr>
      <w:rPr>
        <w:rFonts w:ascii="Wingdings" w:hAnsi="Wingdings" w:hint="default"/>
      </w:rPr>
    </w:lvl>
    <w:lvl w:ilvl="3" w:tplc="040A0001" w:tentative="1">
      <w:start w:val="1"/>
      <w:numFmt w:val="bullet"/>
      <w:lvlText w:val=""/>
      <w:lvlJc w:val="left"/>
      <w:pPr>
        <w:ind w:left="3220" w:hanging="360"/>
      </w:pPr>
      <w:rPr>
        <w:rFonts w:ascii="Symbol" w:hAnsi="Symbol" w:hint="default"/>
      </w:rPr>
    </w:lvl>
    <w:lvl w:ilvl="4" w:tplc="040A0003" w:tentative="1">
      <w:start w:val="1"/>
      <w:numFmt w:val="bullet"/>
      <w:lvlText w:val="o"/>
      <w:lvlJc w:val="left"/>
      <w:pPr>
        <w:ind w:left="3940" w:hanging="360"/>
      </w:pPr>
      <w:rPr>
        <w:rFonts w:ascii="Courier New" w:hAnsi="Courier New" w:cs="Courier New" w:hint="default"/>
      </w:rPr>
    </w:lvl>
    <w:lvl w:ilvl="5" w:tplc="040A0005" w:tentative="1">
      <w:start w:val="1"/>
      <w:numFmt w:val="bullet"/>
      <w:lvlText w:val=""/>
      <w:lvlJc w:val="left"/>
      <w:pPr>
        <w:ind w:left="4660" w:hanging="360"/>
      </w:pPr>
      <w:rPr>
        <w:rFonts w:ascii="Wingdings" w:hAnsi="Wingdings" w:hint="default"/>
      </w:rPr>
    </w:lvl>
    <w:lvl w:ilvl="6" w:tplc="040A0001" w:tentative="1">
      <w:start w:val="1"/>
      <w:numFmt w:val="bullet"/>
      <w:lvlText w:val=""/>
      <w:lvlJc w:val="left"/>
      <w:pPr>
        <w:ind w:left="5380" w:hanging="360"/>
      </w:pPr>
      <w:rPr>
        <w:rFonts w:ascii="Symbol" w:hAnsi="Symbol" w:hint="default"/>
      </w:rPr>
    </w:lvl>
    <w:lvl w:ilvl="7" w:tplc="040A0003" w:tentative="1">
      <w:start w:val="1"/>
      <w:numFmt w:val="bullet"/>
      <w:lvlText w:val="o"/>
      <w:lvlJc w:val="left"/>
      <w:pPr>
        <w:ind w:left="6100" w:hanging="360"/>
      </w:pPr>
      <w:rPr>
        <w:rFonts w:ascii="Courier New" w:hAnsi="Courier New" w:cs="Courier New" w:hint="default"/>
      </w:rPr>
    </w:lvl>
    <w:lvl w:ilvl="8" w:tplc="040A0005" w:tentative="1">
      <w:start w:val="1"/>
      <w:numFmt w:val="bullet"/>
      <w:lvlText w:val=""/>
      <w:lvlJc w:val="left"/>
      <w:pPr>
        <w:ind w:left="6820" w:hanging="360"/>
      </w:pPr>
      <w:rPr>
        <w:rFonts w:ascii="Wingdings" w:hAnsi="Wingdings" w:hint="default"/>
      </w:rPr>
    </w:lvl>
  </w:abstractNum>
  <w:abstractNum w:abstractNumId="9"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15:restartNumberingAfterBreak="0">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1" w15:restartNumberingAfterBreak="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2" w15:restartNumberingAfterBreak="0">
    <w:nsid w:val="53C44BDB"/>
    <w:multiLevelType w:val="hybridMultilevel"/>
    <w:tmpl w:val="B66A7168"/>
    <w:lvl w:ilvl="0" w:tplc="0C0A0001">
      <w:start w:val="1"/>
      <w:numFmt w:val="bullet"/>
      <w:lvlText w:val=""/>
      <w:lvlJc w:val="left"/>
      <w:pPr>
        <w:ind w:left="1713" w:hanging="360"/>
      </w:pPr>
      <w:rPr>
        <w:rFonts w:ascii="Symbol" w:hAnsi="Symbol" w:hint="default"/>
      </w:rPr>
    </w:lvl>
    <w:lvl w:ilvl="1" w:tplc="0C0A0003" w:tentative="1">
      <w:start w:val="1"/>
      <w:numFmt w:val="bullet"/>
      <w:lvlText w:val="o"/>
      <w:lvlJc w:val="left"/>
      <w:pPr>
        <w:ind w:left="2433" w:hanging="360"/>
      </w:pPr>
      <w:rPr>
        <w:rFonts w:ascii="Courier New" w:hAnsi="Courier New" w:cs="Courier New" w:hint="default"/>
      </w:rPr>
    </w:lvl>
    <w:lvl w:ilvl="2" w:tplc="0C0A0005" w:tentative="1">
      <w:start w:val="1"/>
      <w:numFmt w:val="bullet"/>
      <w:lvlText w:val=""/>
      <w:lvlJc w:val="left"/>
      <w:pPr>
        <w:ind w:left="3153" w:hanging="360"/>
      </w:pPr>
      <w:rPr>
        <w:rFonts w:ascii="Wingdings" w:hAnsi="Wingdings" w:hint="default"/>
      </w:rPr>
    </w:lvl>
    <w:lvl w:ilvl="3" w:tplc="0C0A0001" w:tentative="1">
      <w:start w:val="1"/>
      <w:numFmt w:val="bullet"/>
      <w:lvlText w:val=""/>
      <w:lvlJc w:val="left"/>
      <w:pPr>
        <w:ind w:left="3873" w:hanging="360"/>
      </w:pPr>
      <w:rPr>
        <w:rFonts w:ascii="Symbol" w:hAnsi="Symbol" w:hint="default"/>
      </w:rPr>
    </w:lvl>
    <w:lvl w:ilvl="4" w:tplc="0C0A0003" w:tentative="1">
      <w:start w:val="1"/>
      <w:numFmt w:val="bullet"/>
      <w:lvlText w:val="o"/>
      <w:lvlJc w:val="left"/>
      <w:pPr>
        <w:ind w:left="4593" w:hanging="360"/>
      </w:pPr>
      <w:rPr>
        <w:rFonts w:ascii="Courier New" w:hAnsi="Courier New" w:cs="Courier New" w:hint="default"/>
      </w:rPr>
    </w:lvl>
    <w:lvl w:ilvl="5" w:tplc="0C0A0005" w:tentative="1">
      <w:start w:val="1"/>
      <w:numFmt w:val="bullet"/>
      <w:lvlText w:val=""/>
      <w:lvlJc w:val="left"/>
      <w:pPr>
        <w:ind w:left="5313" w:hanging="360"/>
      </w:pPr>
      <w:rPr>
        <w:rFonts w:ascii="Wingdings" w:hAnsi="Wingdings" w:hint="default"/>
      </w:rPr>
    </w:lvl>
    <w:lvl w:ilvl="6" w:tplc="0C0A0001" w:tentative="1">
      <w:start w:val="1"/>
      <w:numFmt w:val="bullet"/>
      <w:lvlText w:val=""/>
      <w:lvlJc w:val="left"/>
      <w:pPr>
        <w:ind w:left="6033" w:hanging="360"/>
      </w:pPr>
      <w:rPr>
        <w:rFonts w:ascii="Symbol" w:hAnsi="Symbol" w:hint="default"/>
      </w:rPr>
    </w:lvl>
    <w:lvl w:ilvl="7" w:tplc="0C0A0003" w:tentative="1">
      <w:start w:val="1"/>
      <w:numFmt w:val="bullet"/>
      <w:lvlText w:val="o"/>
      <w:lvlJc w:val="left"/>
      <w:pPr>
        <w:ind w:left="6753" w:hanging="360"/>
      </w:pPr>
      <w:rPr>
        <w:rFonts w:ascii="Courier New" w:hAnsi="Courier New" w:cs="Courier New" w:hint="default"/>
      </w:rPr>
    </w:lvl>
    <w:lvl w:ilvl="8" w:tplc="0C0A0005" w:tentative="1">
      <w:start w:val="1"/>
      <w:numFmt w:val="bullet"/>
      <w:lvlText w:val=""/>
      <w:lvlJc w:val="left"/>
      <w:pPr>
        <w:ind w:left="7473" w:hanging="360"/>
      </w:pPr>
      <w:rPr>
        <w:rFonts w:ascii="Wingdings" w:hAnsi="Wingdings" w:hint="default"/>
      </w:rPr>
    </w:lvl>
  </w:abstractNum>
  <w:abstractNum w:abstractNumId="13"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4" w15:restartNumberingAfterBreak="0">
    <w:nsid w:val="54D10C03"/>
    <w:multiLevelType w:val="hybridMultilevel"/>
    <w:tmpl w:val="229E92CE"/>
    <w:lvl w:ilvl="0" w:tplc="0C0A000D">
      <w:start w:val="1"/>
      <w:numFmt w:val="bullet"/>
      <w:lvlText w:val=""/>
      <w:lvlJc w:val="left"/>
      <w:pPr>
        <w:ind w:left="107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56263388"/>
    <w:multiLevelType w:val="hybridMultilevel"/>
    <w:tmpl w:val="2FE8429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90F54D6"/>
    <w:multiLevelType w:val="hybridMultilevel"/>
    <w:tmpl w:val="EA30D4EE"/>
    <w:lvl w:ilvl="0" w:tplc="0C0A000D">
      <w:start w:val="1"/>
      <w:numFmt w:val="bullet"/>
      <w:lvlText w:val=""/>
      <w:lvlJc w:val="left"/>
      <w:pPr>
        <w:ind w:left="755" w:hanging="360"/>
      </w:pPr>
      <w:rPr>
        <w:rFonts w:ascii="Wingdings" w:hAnsi="Wingdings" w:hint="default"/>
      </w:rPr>
    </w:lvl>
    <w:lvl w:ilvl="1" w:tplc="0C0A0003" w:tentative="1">
      <w:start w:val="1"/>
      <w:numFmt w:val="bullet"/>
      <w:lvlText w:val="o"/>
      <w:lvlJc w:val="left"/>
      <w:pPr>
        <w:ind w:left="1475" w:hanging="360"/>
      </w:pPr>
      <w:rPr>
        <w:rFonts w:ascii="Courier New" w:hAnsi="Courier New" w:cs="Courier New" w:hint="default"/>
      </w:rPr>
    </w:lvl>
    <w:lvl w:ilvl="2" w:tplc="0C0A0005" w:tentative="1">
      <w:start w:val="1"/>
      <w:numFmt w:val="bullet"/>
      <w:lvlText w:val=""/>
      <w:lvlJc w:val="left"/>
      <w:pPr>
        <w:ind w:left="2195" w:hanging="360"/>
      </w:pPr>
      <w:rPr>
        <w:rFonts w:ascii="Wingdings" w:hAnsi="Wingdings" w:hint="default"/>
      </w:rPr>
    </w:lvl>
    <w:lvl w:ilvl="3" w:tplc="0C0A0001" w:tentative="1">
      <w:start w:val="1"/>
      <w:numFmt w:val="bullet"/>
      <w:lvlText w:val=""/>
      <w:lvlJc w:val="left"/>
      <w:pPr>
        <w:ind w:left="2915" w:hanging="360"/>
      </w:pPr>
      <w:rPr>
        <w:rFonts w:ascii="Symbol" w:hAnsi="Symbol" w:hint="default"/>
      </w:rPr>
    </w:lvl>
    <w:lvl w:ilvl="4" w:tplc="0C0A0003" w:tentative="1">
      <w:start w:val="1"/>
      <w:numFmt w:val="bullet"/>
      <w:lvlText w:val="o"/>
      <w:lvlJc w:val="left"/>
      <w:pPr>
        <w:ind w:left="3635" w:hanging="360"/>
      </w:pPr>
      <w:rPr>
        <w:rFonts w:ascii="Courier New" w:hAnsi="Courier New" w:cs="Courier New" w:hint="default"/>
      </w:rPr>
    </w:lvl>
    <w:lvl w:ilvl="5" w:tplc="0C0A0005" w:tentative="1">
      <w:start w:val="1"/>
      <w:numFmt w:val="bullet"/>
      <w:lvlText w:val=""/>
      <w:lvlJc w:val="left"/>
      <w:pPr>
        <w:ind w:left="4355" w:hanging="360"/>
      </w:pPr>
      <w:rPr>
        <w:rFonts w:ascii="Wingdings" w:hAnsi="Wingdings" w:hint="default"/>
      </w:rPr>
    </w:lvl>
    <w:lvl w:ilvl="6" w:tplc="0C0A0001" w:tentative="1">
      <w:start w:val="1"/>
      <w:numFmt w:val="bullet"/>
      <w:lvlText w:val=""/>
      <w:lvlJc w:val="left"/>
      <w:pPr>
        <w:ind w:left="5075" w:hanging="360"/>
      </w:pPr>
      <w:rPr>
        <w:rFonts w:ascii="Symbol" w:hAnsi="Symbol" w:hint="default"/>
      </w:rPr>
    </w:lvl>
    <w:lvl w:ilvl="7" w:tplc="0C0A0003" w:tentative="1">
      <w:start w:val="1"/>
      <w:numFmt w:val="bullet"/>
      <w:lvlText w:val="o"/>
      <w:lvlJc w:val="left"/>
      <w:pPr>
        <w:ind w:left="5795" w:hanging="360"/>
      </w:pPr>
      <w:rPr>
        <w:rFonts w:ascii="Courier New" w:hAnsi="Courier New" w:cs="Courier New" w:hint="default"/>
      </w:rPr>
    </w:lvl>
    <w:lvl w:ilvl="8" w:tplc="0C0A0005" w:tentative="1">
      <w:start w:val="1"/>
      <w:numFmt w:val="bullet"/>
      <w:lvlText w:val=""/>
      <w:lvlJc w:val="left"/>
      <w:pPr>
        <w:ind w:left="6515" w:hanging="360"/>
      </w:pPr>
      <w:rPr>
        <w:rFonts w:ascii="Wingdings" w:hAnsi="Wingdings" w:hint="default"/>
      </w:rPr>
    </w:lvl>
  </w:abstractNum>
  <w:abstractNum w:abstractNumId="17" w15:restartNumberingAfterBreak="0">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15:restartNumberingAfterBreak="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9" w15:restartNumberingAfterBreak="0">
    <w:nsid w:val="61A303F2"/>
    <w:multiLevelType w:val="hybridMultilevel"/>
    <w:tmpl w:val="16E0E81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15:restartNumberingAfterBreak="0">
    <w:nsid w:val="69AA6AAD"/>
    <w:multiLevelType w:val="hybridMultilevel"/>
    <w:tmpl w:val="501E0E8C"/>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hint="default"/>
      </w:rPr>
    </w:lvl>
    <w:lvl w:ilvl="8" w:tplc="0C0A0005">
      <w:start w:val="1"/>
      <w:numFmt w:val="bullet"/>
      <w:lvlText w:val=""/>
      <w:lvlJc w:val="left"/>
      <w:pPr>
        <w:ind w:left="6120" w:hanging="360"/>
      </w:pPr>
      <w:rPr>
        <w:rFonts w:ascii="Wingdings" w:hAnsi="Wingdings" w:hint="default"/>
      </w:rPr>
    </w:lvl>
  </w:abstractNum>
  <w:abstractNum w:abstractNumId="22" w15:restartNumberingAfterBreak="0">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6" w15:restartNumberingAfterBreak="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7" w15:restartNumberingAfterBreak="0">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8"/>
  </w:num>
  <w:num w:numId="2">
    <w:abstractNumId w:val="23"/>
  </w:num>
  <w:num w:numId="3">
    <w:abstractNumId w:val="3"/>
  </w:num>
  <w:num w:numId="4">
    <w:abstractNumId w:val="11"/>
  </w:num>
  <w:num w:numId="5">
    <w:abstractNumId w:val="24"/>
  </w:num>
  <w:num w:numId="6">
    <w:abstractNumId w:val="17"/>
  </w:num>
  <w:num w:numId="7">
    <w:abstractNumId w:val="26"/>
  </w:num>
  <w:num w:numId="8">
    <w:abstractNumId w:val="9"/>
  </w:num>
  <w:num w:numId="9">
    <w:abstractNumId w:val="13"/>
  </w:num>
  <w:num w:numId="10">
    <w:abstractNumId w:val="10"/>
  </w:num>
  <w:num w:numId="11">
    <w:abstractNumId w:val="25"/>
  </w:num>
  <w:num w:numId="12">
    <w:abstractNumId w:val="27"/>
  </w:num>
  <w:num w:numId="13">
    <w:abstractNumId w:val="5"/>
  </w:num>
  <w:num w:numId="14">
    <w:abstractNumId w:val="20"/>
  </w:num>
  <w:num w:numId="15">
    <w:abstractNumId w:val="6"/>
  </w:num>
  <w:num w:numId="16">
    <w:abstractNumId w:val="22"/>
  </w:num>
  <w:num w:numId="17">
    <w:abstractNumId w:val="12"/>
  </w:num>
  <w:num w:numId="18">
    <w:abstractNumId w:val="15"/>
  </w:num>
  <w:num w:numId="19">
    <w:abstractNumId w:val="8"/>
  </w:num>
  <w:num w:numId="20">
    <w:abstractNumId w:val="2"/>
  </w:num>
  <w:num w:numId="21">
    <w:abstractNumId w:val="21"/>
  </w:num>
  <w:num w:numId="22">
    <w:abstractNumId w:val="7"/>
  </w:num>
  <w:num w:numId="23">
    <w:abstractNumId w:val="16"/>
  </w:num>
  <w:num w:numId="24">
    <w:abstractNumId w:val="19"/>
  </w:num>
  <w:num w:numId="25">
    <w:abstractNumId w:val="14"/>
  </w:num>
  <w:num w:numId="26">
    <w:abstractNumId w:val="4"/>
  </w:num>
  <w:num w:numId="27">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8A"/>
    <w:rsid w:val="00004D9C"/>
    <w:rsid w:val="0001405B"/>
    <w:rsid w:val="000158ED"/>
    <w:rsid w:val="00020A9F"/>
    <w:rsid w:val="00023171"/>
    <w:rsid w:val="000279BC"/>
    <w:rsid w:val="0003412D"/>
    <w:rsid w:val="00035CEB"/>
    <w:rsid w:val="00045BB9"/>
    <w:rsid w:val="00052A48"/>
    <w:rsid w:val="00053803"/>
    <w:rsid w:val="00053912"/>
    <w:rsid w:val="00061E4F"/>
    <w:rsid w:val="00074656"/>
    <w:rsid w:val="0008485D"/>
    <w:rsid w:val="000A42E6"/>
    <w:rsid w:val="000A45A3"/>
    <w:rsid w:val="000A4BCF"/>
    <w:rsid w:val="000A79FA"/>
    <w:rsid w:val="000B3799"/>
    <w:rsid w:val="000B7024"/>
    <w:rsid w:val="000C6691"/>
    <w:rsid w:val="000D313C"/>
    <w:rsid w:val="000D5C09"/>
    <w:rsid w:val="000E169C"/>
    <w:rsid w:val="000E4893"/>
    <w:rsid w:val="000E5A80"/>
    <w:rsid w:val="000F6F8F"/>
    <w:rsid w:val="0010139B"/>
    <w:rsid w:val="001047BD"/>
    <w:rsid w:val="00105334"/>
    <w:rsid w:val="00106362"/>
    <w:rsid w:val="00107965"/>
    <w:rsid w:val="00115E06"/>
    <w:rsid w:val="00120899"/>
    <w:rsid w:val="0012194C"/>
    <w:rsid w:val="0012233D"/>
    <w:rsid w:val="00126ECE"/>
    <w:rsid w:val="001273C5"/>
    <w:rsid w:val="00134709"/>
    <w:rsid w:val="001352B2"/>
    <w:rsid w:val="00140563"/>
    <w:rsid w:val="0014333C"/>
    <w:rsid w:val="00173BFF"/>
    <w:rsid w:val="00173C9E"/>
    <w:rsid w:val="00182ECD"/>
    <w:rsid w:val="00182FAF"/>
    <w:rsid w:val="0018343B"/>
    <w:rsid w:val="001A3568"/>
    <w:rsid w:val="001A56E7"/>
    <w:rsid w:val="001B32CF"/>
    <w:rsid w:val="001C1836"/>
    <w:rsid w:val="001C252A"/>
    <w:rsid w:val="001C3235"/>
    <w:rsid w:val="001D7681"/>
    <w:rsid w:val="001E29FA"/>
    <w:rsid w:val="001E2FC7"/>
    <w:rsid w:val="001E42A2"/>
    <w:rsid w:val="001E7859"/>
    <w:rsid w:val="001F02FA"/>
    <w:rsid w:val="001F62A3"/>
    <w:rsid w:val="001F6D72"/>
    <w:rsid w:val="00200A95"/>
    <w:rsid w:val="00215499"/>
    <w:rsid w:val="00215E49"/>
    <w:rsid w:val="00217A6B"/>
    <w:rsid w:val="00224944"/>
    <w:rsid w:val="002314F8"/>
    <w:rsid w:val="00235055"/>
    <w:rsid w:val="0023581C"/>
    <w:rsid w:val="0024223E"/>
    <w:rsid w:val="00242CF6"/>
    <w:rsid w:val="00243D51"/>
    <w:rsid w:val="00250F3A"/>
    <w:rsid w:val="00253492"/>
    <w:rsid w:val="00256866"/>
    <w:rsid w:val="00257CA8"/>
    <w:rsid w:val="00273794"/>
    <w:rsid w:val="00281F66"/>
    <w:rsid w:val="002827D8"/>
    <w:rsid w:val="0028397F"/>
    <w:rsid w:val="00285FF9"/>
    <w:rsid w:val="00286EAC"/>
    <w:rsid w:val="00290681"/>
    <w:rsid w:val="00292A53"/>
    <w:rsid w:val="002A69F8"/>
    <w:rsid w:val="002B18F0"/>
    <w:rsid w:val="002B6401"/>
    <w:rsid w:val="002C623B"/>
    <w:rsid w:val="002C78B5"/>
    <w:rsid w:val="002D4C87"/>
    <w:rsid w:val="002F7114"/>
    <w:rsid w:val="003023D1"/>
    <w:rsid w:val="00303046"/>
    <w:rsid w:val="0030537E"/>
    <w:rsid w:val="00305CEE"/>
    <w:rsid w:val="00310AED"/>
    <w:rsid w:val="00320350"/>
    <w:rsid w:val="0033013E"/>
    <w:rsid w:val="003303C3"/>
    <w:rsid w:val="00344823"/>
    <w:rsid w:val="00350C84"/>
    <w:rsid w:val="003575DE"/>
    <w:rsid w:val="003640C8"/>
    <w:rsid w:val="00373EE0"/>
    <w:rsid w:val="0037526F"/>
    <w:rsid w:val="003815D1"/>
    <w:rsid w:val="003842CB"/>
    <w:rsid w:val="003925AB"/>
    <w:rsid w:val="00397FEE"/>
    <w:rsid w:val="003A156F"/>
    <w:rsid w:val="003A178E"/>
    <w:rsid w:val="003A1A86"/>
    <w:rsid w:val="003A3EE0"/>
    <w:rsid w:val="003A75DF"/>
    <w:rsid w:val="003B1AB1"/>
    <w:rsid w:val="003B1DF4"/>
    <w:rsid w:val="003B3B83"/>
    <w:rsid w:val="003B5283"/>
    <w:rsid w:val="003C0B8F"/>
    <w:rsid w:val="003D1C8A"/>
    <w:rsid w:val="003D6B6F"/>
    <w:rsid w:val="003E452A"/>
    <w:rsid w:val="003F0230"/>
    <w:rsid w:val="00403559"/>
    <w:rsid w:val="004038B8"/>
    <w:rsid w:val="0041444B"/>
    <w:rsid w:val="004157BE"/>
    <w:rsid w:val="0042209C"/>
    <w:rsid w:val="00422221"/>
    <w:rsid w:val="00423C9F"/>
    <w:rsid w:val="004339AD"/>
    <w:rsid w:val="00440F84"/>
    <w:rsid w:val="004472B2"/>
    <w:rsid w:val="00455881"/>
    <w:rsid w:val="004638BB"/>
    <w:rsid w:val="00466DDE"/>
    <w:rsid w:val="00474BCE"/>
    <w:rsid w:val="00475497"/>
    <w:rsid w:val="004771FA"/>
    <w:rsid w:val="00483BC5"/>
    <w:rsid w:val="004908B3"/>
    <w:rsid w:val="00490EE4"/>
    <w:rsid w:val="0049759C"/>
    <w:rsid w:val="004A0799"/>
    <w:rsid w:val="004A1290"/>
    <w:rsid w:val="004A7D22"/>
    <w:rsid w:val="004B1292"/>
    <w:rsid w:val="004B187B"/>
    <w:rsid w:val="004B2EEE"/>
    <w:rsid w:val="004B4359"/>
    <w:rsid w:val="004B59A6"/>
    <w:rsid w:val="004B716E"/>
    <w:rsid w:val="004B742E"/>
    <w:rsid w:val="004C039D"/>
    <w:rsid w:val="004C4651"/>
    <w:rsid w:val="004C62A9"/>
    <w:rsid w:val="004D377C"/>
    <w:rsid w:val="004D3D6D"/>
    <w:rsid w:val="004D7F5F"/>
    <w:rsid w:val="004E13B2"/>
    <w:rsid w:val="004E4203"/>
    <w:rsid w:val="004E69A3"/>
    <w:rsid w:val="004E7276"/>
    <w:rsid w:val="004F587D"/>
    <w:rsid w:val="00506F7A"/>
    <w:rsid w:val="00511A0D"/>
    <w:rsid w:val="00513C7E"/>
    <w:rsid w:val="005154A6"/>
    <w:rsid w:val="005221F3"/>
    <w:rsid w:val="0052494A"/>
    <w:rsid w:val="00525D2F"/>
    <w:rsid w:val="00532884"/>
    <w:rsid w:val="00543486"/>
    <w:rsid w:val="00545A02"/>
    <w:rsid w:val="005526B7"/>
    <w:rsid w:val="0055294F"/>
    <w:rsid w:val="005535D2"/>
    <w:rsid w:val="005541FE"/>
    <w:rsid w:val="0056090E"/>
    <w:rsid w:val="005664D8"/>
    <w:rsid w:val="00570347"/>
    <w:rsid w:val="00570376"/>
    <w:rsid w:val="00571234"/>
    <w:rsid w:val="005723D3"/>
    <w:rsid w:val="0057393C"/>
    <w:rsid w:val="00574786"/>
    <w:rsid w:val="0058512C"/>
    <w:rsid w:val="005863AC"/>
    <w:rsid w:val="005A18B6"/>
    <w:rsid w:val="005A2AC0"/>
    <w:rsid w:val="005A3612"/>
    <w:rsid w:val="005A415D"/>
    <w:rsid w:val="005B0AE4"/>
    <w:rsid w:val="005B153B"/>
    <w:rsid w:val="005B38AE"/>
    <w:rsid w:val="005C10A3"/>
    <w:rsid w:val="005C1D3E"/>
    <w:rsid w:val="005C5317"/>
    <w:rsid w:val="005C6984"/>
    <w:rsid w:val="005E131D"/>
    <w:rsid w:val="005E3769"/>
    <w:rsid w:val="005E4798"/>
    <w:rsid w:val="005E48A4"/>
    <w:rsid w:val="005E7C9F"/>
    <w:rsid w:val="005F1120"/>
    <w:rsid w:val="005F2E2C"/>
    <w:rsid w:val="005F6D7A"/>
    <w:rsid w:val="006030C1"/>
    <w:rsid w:val="00604986"/>
    <w:rsid w:val="00606947"/>
    <w:rsid w:val="00610735"/>
    <w:rsid w:val="006119A4"/>
    <w:rsid w:val="00612304"/>
    <w:rsid w:val="00614C6C"/>
    <w:rsid w:val="00615527"/>
    <w:rsid w:val="006165F2"/>
    <w:rsid w:val="00616C8E"/>
    <w:rsid w:val="00616EED"/>
    <w:rsid w:val="006235A1"/>
    <w:rsid w:val="00626F10"/>
    <w:rsid w:val="006333B2"/>
    <w:rsid w:val="00652C9E"/>
    <w:rsid w:val="00666185"/>
    <w:rsid w:val="00667C00"/>
    <w:rsid w:val="0067437B"/>
    <w:rsid w:val="006761E4"/>
    <w:rsid w:val="00685C80"/>
    <w:rsid w:val="00686E53"/>
    <w:rsid w:val="0069054D"/>
    <w:rsid w:val="0069143B"/>
    <w:rsid w:val="00693A55"/>
    <w:rsid w:val="00694378"/>
    <w:rsid w:val="006A7D23"/>
    <w:rsid w:val="006B0D43"/>
    <w:rsid w:val="006B2735"/>
    <w:rsid w:val="006B3670"/>
    <w:rsid w:val="006C13D7"/>
    <w:rsid w:val="006D0B4A"/>
    <w:rsid w:val="006D1AEA"/>
    <w:rsid w:val="006E0CFD"/>
    <w:rsid w:val="006E3233"/>
    <w:rsid w:val="006F276F"/>
    <w:rsid w:val="00702BC5"/>
    <w:rsid w:val="00707DD9"/>
    <w:rsid w:val="00710677"/>
    <w:rsid w:val="007129EB"/>
    <w:rsid w:val="00715373"/>
    <w:rsid w:val="00717884"/>
    <w:rsid w:val="00721BBE"/>
    <w:rsid w:val="007262B6"/>
    <w:rsid w:val="00737F48"/>
    <w:rsid w:val="00741391"/>
    <w:rsid w:val="007458B9"/>
    <w:rsid w:val="00746E74"/>
    <w:rsid w:val="007547B5"/>
    <w:rsid w:val="00761A1F"/>
    <w:rsid w:val="007670FB"/>
    <w:rsid w:val="00770832"/>
    <w:rsid w:val="00774386"/>
    <w:rsid w:val="00774B82"/>
    <w:rsid w:val="007851BA"/>
    <w:rsid w:val="00787D0D"/>
    <w:rsid w:val="007903E6"/>
    <w:rsid w:val="007A270F"/>
    <w:rsid w:val="007B3660"/>
    <w:rsid w:val="007C1970"/>
    <w:rsid w:val="007C69E9"/>
    <w:rsid w:val="007D2766"/>
    <w:rsid w:val="007E37A2"/>
    <w:rsid w:val="007E5119"/>
    <w:rsid w:val="007F1752"/>
    <w:rsid w:val="0080407E"/>
    <w:rsid w:val="008116BF"/>
    <w:rsid w:val="00814337"/>
    <w:rsid w:val="008230FC"/>
    <w:rsid w:val="008318D7"/>
    <w:rsid w:val="008362DB"/>
    <w:rsid w:val="00846659"/>
    <w:rsid w:val="00855835"/>
    <w:rsid w:val="0086474A"/>
    <w:rsid w:val="00866147"/>
    <w:rsid w:val="00870F88"/>
    <w:rsid w:val="0087278F"/>
    <w:rsid w:val="00880949"/>
    <w:rsid w:val="00880D90"/>
    <w:rsid w:val="0088453E"/>
    <w:rsid w:val="00887A41"/>
    <w:rsid w:val="0089306B"/>
    <w:rsid w:val="008A7BFD"/>
    <w:rsid w:val="008B110A"/>
    <w:rsid w:val="008B497B"/>
    <w:rsid w:val="008C1B4A"/>
    <w:rsid w:val="008D00C2"/>
    <w:rsid w:val="008D2059"/>
    <w:rsid w:val="008E5B81"/>
    <w:rsid w:val="008F19CB"/>
    <w:rsid w:val="008F200B"/>
    <w:rsid w:val="008F622A"/>
    <w:rsid w:val="00900483"/>
    <w:rsid w:val="00900976"/>
    <w:rsid w:val="00903436"/>
    <w:rsid w:val="00907E45"/>
    <w:rsid w:val="00914581"/>
    <w:rsid w:val="00917E35"/>
    <w:rsid w:val="0092019F"/>
    <w:rsid w:val="00920931"/>
    <w:rsid w:val="009216F0"/>
    <w:rsid w:val="00921766"/>
    <w:rsid w:val="009307ED"/>
    <w:rsid w:val="00947242"/>
    <w:rsid w:val="00964A64"/>
    <w:rsid w:val="0096502F"/>
    <w:rsid w:val="009910E1"/>
    <w:rsid w:val="009926D2"/>
    <w:rsid w:val="0099442E"/>
    <w:rsid w:val="0099500D"/>
    <w:rsid w:val="00995380"/>
    <w:rsid w:val="009965D6"/>
    <w:rsid w:val="009A3BD0"/>
    <w:rsid w:val="009B1AE4"/>
    <w:rsid w:val="009B27E4"/>
    <w:rsid w:val="009B34B1"/>
    <w:rsid w:val="009B44B0"/>
    <w:rsid w:val="009B6122"/>
    <w:rsid w:val="009C0579"/>
    <w:rsid w:val="009C3D6E"/>
    <w:rsid w:val="009C5465"/>
    <w:rsid w:val="009C6448"/>
    <w:rsid w:val="009F3D12"/>
    <w:rsid w:val="009F536E"/>
    <w:rsid w:val="00A00107"/>
    <w:rsid w:val="00A00B4F"/>
    <w:rsid w:val="00A040A2"/>
    <w:rsid w:val="00A12425"/>
    <w:rsid w:val="00A12B05"/>
    <w:rsid w:val="00A13093"/>
    <w:rsid w:val="00A14613"/>
    <w:rsid w:val="00A1743F"/>
    <w:rsid w:val="00A20D86"/>
    <w:rsid w:val="00A35CDC"/>
    <w:rsid w:val="00A4217C"/>
    <w:rsid w:val="00A5044F"/>
    <w:rsid w:val="00A55230"/>
    <w:rsid w:val="00A555C5"/>
    <w:rsid w:val="00A630EF"/>
    <w:rsid w:val="00A64641"/>
    <w:rsid w:val="00A6606E"/>
    <w:rsid w:val="00A72141"/>
    <w:rsid w:val="00A72B90"/>
    <w:rsid w:val="00A74037"/>
    <w:rsid w:val="00A75691"/>
    <w:rsid w:val="00A8113B"/>
    <w:rsid w:val="00A8556C"/>
    <w:rsid w:val="00A86CAC"/>
    <w:rsid w:val="00A9013B"/>
    <w:rsid w:val="00A90874"/>
    <w:rsid w:val="00A91809"/>
    <w:rsid w:val="00A91DD5"/>
    <w:rsid w:val="00A93666"/>
    <w:rsid w:val="00A94CBE"/>
    <w:rsid w:val="00AA3AA2"/>
    <w:rsid w:val="00AA4F4E"/>
    <w:rsid w:val="00AB1679"/>
    <w:rsid w:val="00AB26A2"/>
    <w:rsid w:val="00AB53A6"/>
    <w:rsid w:val="00AC0123"/>
    <w:rsid w:val="00AC6AF1"/>
    <w:rsid w:val="00AD2AE5"/>
    <w:rsid w:val="00AD3598"/>
    <w:rsid w:val="00AD7D92"/>
    <w:rsid w:val="00AF4491"/>
    <w:rsid w:val="00B004F3"/>
    <w:rsid w:val="00B00B28"/>
    <w:rsid w:val="00B012BE"/>
    <w:rsid w:val="00B04FD2"/>
    <w:rsid w:val="00B208ED"/>
    <w:rsid w:val="00B242C8"/>
    <w:rsid w:val="00B25658"/>
    <w:rsid w:val="00B34147"/>
    <w:rsid w:val="00B41E03"/>
    <w:rsid w:val="00B46517"/>
    <w:rsid w:val="00B470A7"/>
    <w:rsid w:val="00B52B43"/>
    <w:rsid w:val="00B650FE"/>
    <w:rsid w:val="00B710B6"/>
    <w:rsid w:val="00B72282"/>
    <w:rsid w:val="00B72CDA"/>
    <w:rsid w:val="00B733E1"/>
    <w:rsid w:val="00B80F29"/>
    <w:rsid w:val="00B91E1C"/>
    <w:rsid w:val="00B92B18"/>
    <w:rsid w:val="00B978BA"/>
    <w:rsid w:val="00BA062A"/>
    <w:rsid w:val="00BB13B8"/>
    <w:rsid w:val="00BB3E46"/>
    <w:rsid w:val="00BB7481"/>
    <w:rsid w:val="00BC162F"/>
    <w:rsid w:val="00BC3529"/>
    <w:rsid w:val="00BD0513"/>
    <w:rsid w:val="00BD5144"/>
    <w:rsid w:val="00BD797A"/>
    <w:rsid w:val="00BF1C21"/>
    <w:rsid w:val="00C016B0"/>
    <w:rsid w:val="00C05BA3"/>
    <w:rsid w:val="00C10B30"/>
    <w:rsid w:val="00C143FC"/>
    <w:rsid w:val="00C22F95"/>
    <w:rsid w:val="00C243BA"/>
    <w:rsid w:val="00C2770A"/>
    <w:rsid w:val="00C43D79"/>
    <w:rsid w:val="00C445EB"/>
    <w:rsid w:val="00C52DA7"/>
    <w:rsid w:val="00C53A7F"/>
    <w:rsid w:val="00C5575E"/>
    <w:rsid w:val="00C61829"/>
    <w:rsid w:val="00C7067B"/>
    <w:rsid w:val="00C74B4B"/>
    <w:rsid w:val="00C76157"/>
    <w:rsid w:val="00C82218"/>
    <w:rsid w:val="00C85F27"/>
    <w:rsid w:val="00C869A9"/>
    <w:rsid w:val="00C87CC5"/>
    <w:rsid w:val="00C90A12"/>
    <w:rsid w:val="00C93F42"/>
    <w:rsid w:val="00C964EB"/>
    <w:rsid w:val="00CA1545"/>
    <w:rsid w:val="00CA540F"/>
    <w:rsid w:val="00CA7145"/>
    <w:rsid w:val="00CB54FF"/>
    <w:rsid w:val="00CC3664"/>
    <w:rsid w:val="00CC4758"/>
    <w:rsid w:val="00CE121D"/>
    <w:rsid w:val="00CF1418"/>
    <w:rsid w:val="00CF2087"/>
    <w:rsid w:val="00D1316F"/>
    <w:rsid w:val="00D14EE5"/>
    <w:rsid w:val="00D15C69"/>
    <w:rsid w:val="00D23BCB"/>
    <w:rsid w:val="00D3232F"/>
    <w:rsid w:val="00D44082"/>
    <w:rsid w:val="00D457E2"/>
    <w:rsid w:val="00D46FF3"/>
    <w:rsid w:val="00D47E3D"/>
    <w:rsid w:val="00D53E18"/>
    <w:rsid w:val="00D54432"/>
    <w:rsid w:val="00D575DA"/>
    <w:rsid w:val="00D619CB"/>
    <w:rsid w:val="00D62B6C"/>
    <w:rsid w:val="00D6597B"/>
    <w:rsid w:val="00D74FA4"/>
    <w:rsid w:val="00D87104"/>
    <w:rsid w:val="00D921D3"/>
    <w:rsid w:val="00D9408F"/>
    <w:rsid w:val="00DA7FA9"/>
    <w:rsid w:val="00DB5398"/>
    <w:rsid w:val="00DB5E07"/>
    <w:rsid w:val="00DB6C09"/>
    <w:rsid w:val="00DC1A29"/>
    <w:rsid w:val="00DC1CE7"/>
    <w:rsid w:val="00DC3ACA"/>
    <w:rsid w:val="00DD3C78"/>
    <w:rsid w:val="00DD441A"/>
    <w:rsid w:val="00DD4A7C"/>
    <w:rsid w:val="00DD50D4"/>
    <w:rsid w:val="00DD601B"/>
    <w:rsid w:val="00DE42B0"/>
    <w:rsid w:val="00DE4B43"/>
    <w:rsid w:val="00DE5320"/>
    <w:rsid w:val="00DE7DEB"/>
    <w:rsid w:val="00DF3540"/>
    <w:rsid w:val="00DF547D"/>
    <w:rsid w:val="00E00675"/>
    <w:rsid w:val="00E01D57"/>
    <w:rsid w:val="00E0617C"/>
    <w:rsid w:val="00E1371B"/>
    <w:rsid w:val="00E148FA"/>
    <w:rsid w:val="00E172F5"/>
    <w:rsid w:val="00E23F7F"/>
    <w:rsid w:val="00E423C6"/>
    <w:rsid w:val="00E4280A"/>
    <w:rsid w:val="00E51A96"/>
    <w:rsid w:val="00E52F4E"/>
    <w:rsid w:val="00E537CA"/>
    <w:rsid w:val="00E562DE"/>
    <w:rsid w:val="00E6349D"/>
    <w:rsid w:val="00E657C3"/>
    <w:rsid w:val="00E717C7"/>
    <w:rsid w:val="00E82753"/>
    <w:rsid w:val="00E86E64"/>
    <w:rsid w:val="00E936B3"/>
    <w:rsid w:val="00E94133"/>
    <w:rsid w:val="00E95F98"/>
    <w:rsid w:val="00EB5332"/>
    <w:rsid w:val="00EB54A6"/>
    <w:rsid w:val="00EC2346"/>
    <w:rsid w:val="00ED20F2"/>
    <w:rsid w:val="00ED2F02"/>
    <w:rsid w:val="00ED7AA9"/>
    <w:rsid w:val="00EE6D6A"/>
    <w:rsid w:val="00EF1548"/>
    <w:rsid w:val="00F02478"/>
    <w:rsid w:val="00F0658F"/>
    <w:rsid w:val="00F06A75"/>
    <w:rsid w:val="00F119DE"/>
    <w:rsid w:val="00F12DF7"/>
    <w:rsid w:val="00F3395C"/>
    <w:rsid w:val="00F415BD"/>
    <w:rsid w:val="00F461F9"/>
    <w:rsid w:val="00F51025"/>
    <w:rsid w:val="00F5183B"/>
    <w:rsid w:val="00F62833"/>
    <w:rsid w:val="00F64AB8"/>
    <w:rsid w:val="00F67ADE"/>
    <w:rsid w:val="00F732AB"/>
    <w:rsid w:val="00F7587B"/>
    <w:rsid w:val="00F805DE"/>
    <w:rsid w:val="00F956AC"/>
    <w:rsid w:val="00F97D0C"/>
    <w:rsid w:val="00FB0D77"/>
    <w:rsid w:val="00FB7333"/>
    <w:rsid w:val="00FD55A1"/>
    <w:rsid w:val="00FE55A9"/>
    <w:rsid w:val="00FE58F7"/>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2BA6A27D"/>
  <w15:docId w15:val="{F5E459B4-F605-4A4B-8C4F-3858DB822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Ttulo1">
    <w:name w:val="heading 1"/>
    <w:basedOn w:val="Normal"/>
    <w:next w:val="Normal"/>
    <w:link w:val="Ttulo1Car"/>
    <w:uiPriority w:val="9"/>
    <w:qFormat/>
    <w:rsid w:val="00FB0D7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link w:val="SinespaciadoCar"/>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uiPriority w:val="99"/>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uiPriority w:val="99"/>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character" w:customStyle="1" w:styleId="Ttulo1Car">
    <w:name w:val="Título 1 Car"/>
    <w:basedOn w:val="Fuentedeprrafopredeter"/>
    <w:link w:val="Ttulo1"/>
    <w:uiPriority w:val="9"/>
    <w:rsid w:val="00FB0D77"/>
    <w:rPr>
      <w:rFonts w:asciiTheme="majorHAnsi" w:eastAsiaTheme="majorEastAsia" w:hAnsiTheme="majorHAnsi" w:cstheme="majorBidi"/>
      <w:color w:val="365F91" w:themeColor="accent1" w:themeShade="BF"/>
      <w:sz w:val="32"/>
      <w:szCs w:val="32"/>
    </w:rPr>
  </w:style>
  <w:style w:type="character" w:customStyle="1" w:styleId="SinespaciadoCar">
    <w:name w:val="Sin espaciado Car"/>
    <w:basedOn w:val="Fuentedeprrafopredeter"/>
    <w:link w:val="Sinespaciado"/>
    <w:uiPriority w:val="1"/>
    <w:rsid w:val="00774B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ntrataciones.gov.py"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cjcaazapa@pj.gov.p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5D4D4-9DF0-435A-9E39-ECA906161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20</Pages>
  <Words>7064</Words>
  <Characters>38857</Characters>
  <Application>Microsoft Office Word</Application>
  <DocSecurity>0</DocSecurity>
  <Lines>323</Lines>
  <Paragraphs>91</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45830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Marianna Saldivar Gadea;Dionisio Agustín Mereles Verón</dc:creator>
  <cp:lastModifiedBy>Berlinda Arevalos Miranda</cp:lastModifiedBy>
  <cp:revision>96</cp:revision>
  <cp:lastPrinted>2018-01-24T11:16:00Z</cp:lastPrinted>
  <dcterms:created xsi:type="dcterms:W3CDTF">2017-09-15T12:05:00Z</dcterms:created>
  <dcterms:modified xsi:type="dcterms:W3CDTF">2018-01-24T12:01:00Z</dcterms:modified>
</cp:coreProperties>
</file>