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379" w:rsidRPr="007A2E4F" w:rsidRDefault="00337379" w:rsidP="00337379">
      <w:pPr>
        <w:widowControl w:val="0"/>
        <w:adjustRightInd w:val="0"/>
        <w:spacing w:after="0" w:line="240" w:lineRule="auto"/>
        <w:jc w:val="center"/>
        <w:rPr>
          <w:rFonts w:ascii="Goudy Old Style" w:eastAsia="Times New Roman" w:hAnsi="Goudy Old Style" w:cs="Arial"/>
          <w:b/>
          <w:sz w:val="16"/>
          <w:szCs w:val="16"/>
          <w:u w:val="single"/>
          <w:lang w:val="es-ES"/>
        </w:rPr>
      </w:pPr>
    </w:p>
    <w:p w:rsidR="00337379" w:rsidRPr="007A2E4F" w:rsidRDefault="00337379" w:rsidP="00337379">
      <w:pPr>
        <w:widowControl w:val="0"/>
        <w:adjustRightInd w:val="0"/>
        <w:spacing w:after="0" w:line="240" w:lineRule="auto"/>
        <w:jc w:val="center"/>
        <w:rPr>
          <w:rFonts w:ascii="Goudy Old Style" w:eastAsia="Times New Roman" w:hAnsi="Goudy Old Style" w:cs="Arial"/>
          <w:b/>
          <w:sz w:val="36"/>
          <w:szCs w:val="36"/>
          <w:u w:val="single"/>
          <w:lang w:val="es-ES"/>
        </w:rPr>
      </w:pPr>
      <w:r w:rsidRPr="007A2E4F">
        <w:rPr>
          <w:rFonts w:ascii="Goudy Old Style" w:eastAsia="Times New Roman" w:hAnsi="Goudy Old Style" w:cs="Arial"/>
          <w:b/>
          <w:sz w:val="36"/>
          <w:szCs w:val="36"/>
          <w:u w:val="single"/>
          <w:lang w:val="es-ES"/>
        </w:rPr>
        <w:t>Modelo de Contrato N° _/</w:t>
      </w:r>
      <w:r>
        <w:rPr>
          <w:rFonts w:ascii="Goudy Old Style" w:eastAsia="Times New Roman" w:hAnsi="Goudy Old Style" w:cs="Arial"/>
          <w:b/>
          <w:sz w:val="36"/>
          <w:szCs w:val="36"/>
          <w:u w:val="single"/>
          <w:lang w:val="es-ES"/>
        </w:rPr>
        <w:t>201</w:t>
      </w:r>
      <w:r w:rsidR="009537B6">
        <w:rPr>
          <w:rFonts w:ascii="Goudy Old Style" w:eastAsia="Times New Roman" w:hAnsi="Goudy Old Style" w:cs="Arial"/>
          <w:b/>
          <w:sz w:val="36"/>
          <w:szCs w:val="36"/>
          <w:u w:val="single"/>
          <w:lang w:val="es-ES"/>
        </w:rPr>
        <w:t>7</w:t>
      </w:r>
    </w:p>
    <w:p w:rsidR="00337379" w:rsidRPr="007A2E4F" w:rsidRDefault="00337379" w:rsidP="00337379">
      <w:pPr>
        <w:widowControl w:val="0"/>
        <w:adjustRightInd w:val="0"/>
        <w:spacing w:after="0" w:line="240" w:lineRule="auto"/>
        <w:jc w:val="center"/>
        <w:rPr>
          <w:rFonts w:ascii="Goudy Old Style" w:eastAsia="Times New Roman" w:hAnsi="Goudy Old Style" w:cs="Times New Roman"/>
          <w:lang w:val="es-ES" w:eastAsia="es-ES"/>
        </w:rPr>
      </w:pPr>
    </w:p>
    <w:p w:rsidR="009537B6" w:rsidRPr="00962CAD" w:rsidRDefault="009537B6" w:rsidP="009537B6">
      <w:pPr>
        <w:widowControl w:val="0"/>
        <w:adjustRightInd w:val="0"/>
        <w:spacing w:after="0" w:line="240" w:lineRule="auto"/>
        <w:jc w:val="both"/>
        <w:rPr>
          <w:rFonts w:ascii="Goudy Old Style" w:eastAsia="Times New Roman" w:hAnsi="Goudy Old Style" w:cs="Times New Roman"/>
          <w:lang w:val="es-ES" w:eastAsia="es-ES"/>
        </w:rPr>
      </w:pPr>
      <w:r w:rsidRPr="00962CAD">
        <w:rPr>
          <w:rFonts w:ascii="Goudy Old Style" w:eastAsia="Times New Roman" w:hAnsi="Goudy Old Style" w:cs="Times New Roman"/>
          <w:lang w:val="es-ES" w:eastAsia="es-ES"/>
        </w:rPr>
        <w:t xml:space="preserve">Entre el Jurado de Enjuiciamiento de Magistrados, domiciliado en 14 de Mayo N° 529, República del Paraguay, representado para este acto por su Presidente, Senador Oscar </w:t>
      </w:r>
      <w:proofErr w:type="spellStart"/>
      <w:r w:rsidRPr="00962CAD">
        <w:rPr>
          <w:rFonts w:ascii="Goudy Old Style" w:eastAsia="Times New Roman" w:hAnsi="Goudy Old Style" w:cs="Times New Roman"/>
          <w:lang w:val="es-ES" w:eastAsia="es-ES"/>
        </w:rPr>
        <w:t>Gonzalez</w:t>
      </w:r>
      <w:proofErr w:type="spellEnd"/>
      <w:r w:rsidRPr="00962CAD">
        <w:rPr>
          <w:rFonts w:ascii="Goudy Old Style" w:eastAsia="Times New Roman" w:hAnsi="Goudy Old Style" w:cs="Times New Roman"/>
          <w:lang w:val="es-ES" w:eastAsia="es-ES"/>
        </w:rPr>
        <w:t xml:space="preserve"> </w:t>
      </w:r>
      <w:proofErr w:type="spellStart"/>
      <w:r w:rsidRPr="00962CAD">
        <w:rPr>
          <w:rFonts w:ascii="Goudy Old Style" w:eastAsia="Times New Roman" w:hAnsi="Goudy Old Style" w:cs="Times New Roman"/>
          <w:lang w:val="es-ES" w:eastAsia="es-ES"/>
        </w:rPr>
        <w:t>Daher</w:t>
      </w:r>
      <w:proofErr w:type="spellEnd"/>
      <w:r w:rsidRPr="00962CAD">
        <w:rPr>
          <w:rFonts w:ascii="Goudy Old Style" w:eastAsia="Times New Roman" w:hAnsi="Goudy Old Style" w:cs="Times New Roman"/>
          <w:lang w:val="es-ES" w:eastAsia="es-ES"/>
        </w:rPr>
        <w:t>, con Cédula de Identidad N° , denominado en adelante el CONTRATANTE, por una parte, y, por la otra, la firma ____________, domiciliada en ___________________________________, República del Paraguay, representada para este acto por _________________________________, con Cédula de Identidad N° ________________, denominada en adelante la CONTRATISTA, denominadas en conjunto "LAS PARTES" e, individualmente, "PARTE", acuerdan celebrar el presente</w:t>
      </w:r>
      <w:r w:rsidRPr="00962CAD">
        <w:rPr>
          <w:rFonts w:ascii="Goudy Old Style" w:eastAsia="Times New Roman" w:hAnsi="Goudy Old Style" w:cs="Times New Roman"/>
          <w:b/>
          <w:lang w:val="es-ES" w:eastAsia="es-ES"/>
        </w:rPr>
        <w:t xml:space="preserve"> "CONTRATO DE </w:t>
      </w:r>
      <w:r>
        <w:rPr>
          <w:rFonts w:ascii="Goudy Old Style" w:eastAsia="Times New Roman" w:hAnsi="Goudy Old Style" w:cs="Times New Roman"/>
          <w:b/>
          <w:lang w:val="es-ES" w:eastAsia="es-ES"/>
        </w:rPr>
        <w:t>ALQUILER DE FOTOCOPIADORAS</w:t>
      </w:r>
      <w:r w:rsidRPr="00962CAD">
        <w:rPr>
          <w:rFonts w:ascii="Goudy Old Style" w:eastAsia="Times New Roman" w:hAnsi="Goudy Old Style" w:cs="Times New Roman"/>
          <w:b/>
          <w:lang w:val="es-ES" w:eastAsia="es-ES"/>
        </w:rPr>
        <w:t xml:space="preserve"> PARA EL JURADO DE ENJUICIAMIENTO DE MAGISTRADOS",</w:t>
      </w:r>
      <w:r w:rsidRPr="00962CAD">
        <w:rPr>
          <w:rFonts w:ascii="Goudy Old Style" w:eastAsia="Times New Roman" w:hAnsi="Goudy Old Style" w:cs="Times New Roman"/>
          <w:lang w:val="es-ES" w:eastAsia="es-ES"/>
        </w:rPr>
        <w:t xml:space="preserve"> el cual estará sujeto a las siguientes cláusulas y condiciones:</w:t>
      </w: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lang w:val="es-ES_tradnl"/>
        </w:rPr>
      </w:pPr>
      <w:r w:rsidRPr="007A2E4F">
        <w:rPr>
          <w:rFonts w:ascii="Goudy Old Style" w:eastAsia="Times New Roman" w:hAnsi="Goudy Old Style" w:cs="Times New Roman"/>
          <w:lang w:val="es-ES_tradnl"/>
        </w:rPr>
        <w:t> </w:t>
      </w:r>
      <w:r w:rsidRPr="007A2E4F">
        <w:rPr>
          <w:rFonts w:ascii="Goudy Old Style" w:eastAsia="Times New Roman" w:hAnsi="Goudy Old Style" w:cs="Times New Roman"/>
          <w:b/>
          <w:bCs/>
          <w:lang w:val="es-ES_tradnl"/>
        </w:rPr>
        <w:t>1. OBJETO</w:t>
      </w:r>
      <w:r w:rsidRPr="007A2E4F">
        <w:rPr>
          <w:rFonts w:ascii="Goudy Old Style" w:eastAsia="Times New Roman" w:hAnsi="Goudy Old Style" w:cs="Times New Roman"/>
          <w:lang w:val="es-ES_tradnl"/>
        </w:rPr>
        <w:t>.</w:t>
      </w:r>
    </w:p>
    <w:p w:rsidR="00337379" w:rsidRPr="007A2E4F" w:rsidRDefault="00337379" w:rsidP="00337379">
      <w:pPr>
        <w:widowControl w:val="0"/>
        <w:tabs>
          <w:tab w:val="num" w:pos="0"/>
          <w:tab w:val="num" w:pos="360"/>
        </w:tabs>
        <w:adjustRightInd w:val="0"/>
        <w:spacing w:after="0" w:line="360" w:lineRule="atLeast"/>
        <w:jc w:val="both"/>
        <w:rPr>
          <w:rFonts w:ascii="Goudy Old Style" w:eastAsia="Times New Roman" w:hAnsi="Goudy Old Style" w:cs="Times New Roman"/>
          <w:highlight w:val="yellow"/>
          <w:lang w:val="es-ES_tradnl"/>
        </w:rPr>
      </w:pPr>
      <w:r>
        <w:rPr>
          <w:rFonts w:ascii="Goudy Old Style" w:eastAsia="Times New Roman" w:hAnsi="Goudy Old Style" w:cs="Times New Roman"/>
          <w:lang w:val="es-ES" w:eastAsia="es-ES"/>
        </w:rPr>
        <w:t xml:space="preserve">Alquiler de fotocopiadoras </w:t>
      </w:r>
      <w:r w:rsidRPr="007A2E4F">
        <w:rPr>
          <w:rFonts w:ascii="Goudy Old Style" w:eastAsia="Times New Roman" w:hAnsi="Goudy Old Style" w:cs="Times New Roman"/>
          <w:lang w:val="es-ES" w:eastAsia="es-ES"/>
        </w:rPr>
        <w:t>para el Jurado de Enjuiciamiento de Magistrados.</w:t>
      </w:r>
    </w:p>
    <w:p w:rsidR="00337379" w:rsidRPr="007A2E4F" w:rsidRDefault="00337379" w:rsidP="00337379">
      <w:pPr>
        <w:widowControl w:val="0"/>
        <w:tabs>
          <w:tab w:val="num" w:pos="360"/>
          <w:tab w:val="num" w:pos="570"/>
        </w:tabs>
        <w:adjustRightInd w:val="0"/>
        <w:spacing w:after="0" w:line="360" w:lineRule="atLeast"/>
        <w:ind w:left="567" w:hanging="567"/>
        <w:jc w:val="both"/>
        <w:rPr>
          <w:rFonts w:ascii="Goudy Old Style" w:eastAsia="Times New Roman" w:hAnsi="Goudy Old Style" w:cs="Times New Roman"/>
          <w:lang w:val="es-ES_tradnl"/>
        </w:rPr>
      </w:pPr>
    </w:p>
    <w:p w:rsidR="00337379" w:rsidRPr="007A2E4F" w:rsidRDefault="00337379" w:rsidP="00337379">
      <w:pPr>
        <w:widowControl w:val="0"/>
        <w:tabs>
          <w:tab w:val="num" w:pos="360"/>
          <w:tab w:val="num" w:pos="570"/>
        </w:tabs>
        <w:adjustRightInd w:val="0"/>
        <w:spacing w:after="0" w:line="360" w:lineRule="atLeast"/>
        <w:ind w:left="567" w:hanging="567"/>
        <w:jc w:val="both"/>
        <w:rPr>
          <w:rFonts w:ascii="Goudy Old Style" w:eastAsia="Times New Roman" w:hAnsi="Goudy Old Style" w:cs="Times New Roman"/>
          <w:b/>
          <w:bCs/>
          <w:lang w:val="es-ES_tradnl"/>
        </w:rPr>
      </w:pPr>
      <w:r w:rsidRPr="007A2E4F">
        <w:rPr>
          <w:rFonts w:ascii="Goudy Old Style" w:eastAsia="Times New Roman" w:hAnsi="Goudy Old Style" w:cs="Times New Roman"/>
          <w:b/>
          <w:bCs/>
          <w:lang w:val="es-ES_tradnl"/>
        </w:rPr>
        <w:t>2. DOCUMENTOS INTEGRANTES DEL CONTRATO.</w:t>
      </w: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lang w:val="es-ES_tradnl"/>
        </w:rPr>
      </w:pPr>
      <w:r w:rsidRPr="007A2E4F">
        <w:rPr>
          <w:rFonts w:ascii="Goudy Old Style" w:eastAsia="Times New Roman" w:hAnsi="Goudy Old Style" w:cs="Times New Roman"/>
          <w:lang w:val="es-ES_tradnl"/>
        </w:rPr>
        <w:t xml:space="preserve">Los documentos contractuales firmados por las partes y que forman parte integral del Contrato son los siguientes: </w:t>
      </w:r>
    </w:p>
    <w:p w:rsidR="00337379" w:rsidRPr="007A2E4F" w:rsidRDefault="00337379" w:rsidP="00337379">
      <w:pPr>
        <w:widowControl w:val="0"/>
        <w:numPr>
          <w:ilvl w:val="2"/>
          <w:numId w:val="3"/>
        </w:numPr>
        <w:adjustRightInd w:val="0"/>
        <w:spacing w:after="0" w:line="360" w:lineRule="auto"/>
        <w:ind w:left="1418"/>
        <w:jc w:val="both"/>
        <w:rPr>
          <w:rFonts w:ascii="Goudy Old Style" w:eastAsia="Times New Roman" w:hAnsi="Goudy Old Style" w:cs="Times New Roman"/>
          <w:lang w:val="es-MX"/>
        </w:rPr>
      </w:pPr>
      <w:r w:rsidRPr="007A2E4F">
        <w:rPr>
          <w:rFonts w:ascii="Goudy Old Style" w:eastAsia="Times New Roman" w:hAnsi="Goudy Old Style" w:cs="Times New Roman"/>
          <w:lang w:val="es-MX"/>
        </w:rPr>
        <w:t>Contrato;</w:t>
      </w:r>
    </w:p>
    <w:p w:rsidR="00337379" w:rsidRPr="007A2E4F" w:rsidRDefault="00337379" w:rsidP="00337379">
      <w:pPr>
        <w:widowControl w:val="0"/>
        <w:numPr>
          <w:ilvl w:val="2"/>
          <w:numId w:val="3"/>
        </w:numPr>
        <w:adjustRightInd w:val="0"/>
        <w:spacing w:after="0" w:line="360" w:lineRule="auto"/>
        <w:ind w:left="1418"/>
        <w:jc w:val="both"/>
        <w:rPr>
          <w:rFonts w:ascii="Goudy Old Style" w:eastAsia="Times New Roman" w:hAnsi="Goudy Old Style" w:cs="Times New Roman"/>
          <w:lang w:val="es-MX"/>
        </w:rPr>
      </w:pPr>
      <w:r w:rsidRPr="007A2E4F">
        <w:rPr>
          <w:rFonts w:ascii="Goudy Old Style" w:eastAsia="Times New Roman" w:hAnsi="Goudy Old Style" w:cs="Times New Roman"/>
          <w:lang w:val="es-MX"/>
        </w:rPr>
        <w:t xml:space="preserve">El Pliego de Bases y Condiciones y sus Adendas o modificaciones; </w:t>
      </w:r>
    </w:p>
    <w:p w:rsidR="00337379" w:rsidRPr="007A2E4F" w:rsidRDefault="00337379" w:rsidP="00337379">
      <w:pPr>
        <w:widowControl w:val="0"/>
        <w:numPr>
          <w:ilvl w:val="2"/>
          <w:numId w:val="3"/>
        </w:numPr>
        <w:adjustRightInd w:val="0"/>
        <w:spacing w:after="0" w:line="360" w:lineRule="auto"/>
        <w:ind w:left="1418"/>
        <w:jc w:val="both"/>
        <w:rPr>
          <w:rFonts w:ascii="Goudy Old Style" w:eastAsia="Times New Roman" w:hAnsi="Goudy Old Style" w:cs="Times New Roman"/>
          <w:lang w:val="es-MX"/>
        </w:rPr>
      </w:pPr>
      <w:r w:rsidRPr="007A2E4F">
        <w:rPr>
          <w:rFonts w:ascii="Goudy Old Style" w:eastAsia="Times New Roman" w:hAnsi="Goudy Old Style" w:cs="Times New Roman"/>
          <w:lang w:val="es-MX"/>
        </w:rPr>
        <w:t>Las Instrucciones al Oferente (IAO) y las Condiciones Generales del Contrato (CGC) publicadas en el portal de Contrataciones Públicas;</w:t>
      </w:r>
    </w:p>
    <w:p w:rsidR="00337379" w:rsidRPr="007A2E4F" w:rsidRDefault="00337379" w:rsidP="00337379">
      <w:pPr>
        <w:widowControl w:val="0"/>
        <w:numPr>
          <w:ilvl w:val="2"/>
          <w:numId w:val="3"/>
        </w:numPr>
        <w:adjustRightInd w:val="0"/>
        <w:spacing w:after="0" w:line="360" w:lineRule="auto"/>
        <w:ind w:left="1418"/>
        <w:jc w:val="both"/>
        <w:rPr>
          <w:rFonts w:ascii="Goudy Old Style" w:eastAsia="Times New Roman" w:hAnsi="Goudy Old Style" w:cs="Times New Roman"/>
          <w:lang w:val="es-MX"/>
        </w:rPr>
      </w:pPr>
      <w:r w:rsidRPr="007A2E4F">
        <w:rPr>
          <w:rFonts w:ascii="Goudy Old Style" w:eastAsia="Times New Roman" w:hAnsi="Goudy Old Style" w:cs="Times New Roman"/>
          <w:lang w:val="es-MX"/>
        </w:rPr>
        <w:t xml:space="preserve">La oferta del Contratista; </w:t>
      </w:r>
    </w:p>
    <w:p w:rsidR="00337379" w:rsidRDefault="00337379" w:rsidP="00337379">
      <w:pPr>
        <w:widowControl w:val="0"/>
        <w:numPr>
          <w:ilvl w:val="2"/>
          <w:numId w:val="3"/>
        </w:numPr>
        <w:adjustRightInd w:val="0"/>
        <w:spacing w:after="0" w:line="360" w:lineRule="auto"/>
        <w:ind w:left="1418"/>
        <w:jc w:val="both"/>
        <w:rPr>
          <w:rFonts w:ascii="Goudy Old Style" w:eastAsia="Times New Roman" w:hAnsi="Goudy Old Style" w:cs="Times New Roman"/>
          <w:lang w:val="es-MX"/>
        </w:rPr>
      </w:pPr>
      <w:r w:rsidRPr="007A2E4F">
        <w:rPr>
          <w:rFonts w:ascii="Goudy Old Style" w:eastAsia="Times New Roman" w:hAnsi="Goudy Old Style" w:cs="Times New Roman"/>
          <w:lang w:val="es-MX"/>
        </w:rPr>
        <w:t>La resolución de adjudicación del Contrato emitida por la Contratante y su respectiva notificación;</w:t>
      </w:r>
    </w:p>
    <w:p w:rsidR="00337379" w:rsidRPr="007A2E4F" w:rsidRDefault="00337379" w:rsidP="00337379">
      <w:pPr>
        <w:widowControl w:val="0"/>
        <w:numPr>
          <w:ilvl w:val="2"/>
          <w:numId w:val="3"/>
        </w:numPr>
        <w:adjustRightInd w:val="0"/>
        <w:spacing w:after="0" w:line="360" w:lineRule="auto"/>
        <w:ind w:left="1418"/>
        <w:jc w:val="both"/>
        <w:rPr>
          <w:rFonts w:ascii="Goudy Old Style" w:eastAsia="Times New Roman" w:hAnsi="Goudy Old Style" w:cs="Times New Roman"/>
          <w:lang w:val="es-MX"/>
        </w:rPr>
      </w:pPr>
      <w:r>
        <w:rPr>
          <w:rFonts w:ascii="Goudy Old Style" w:eastAsia="Times New Roman" w:hAnsi="Goudy Old Style" w:cs="Times New Roman"/>
          <w:lang w:val="es-MX"/>
        </w:rPr>
        <w:t>Garantía de Fiel cumplimiento de Contrato</w:t>
      </w:r>
    </w:p>
    <w:p w:rsidR="00337379" w:rsidRPr="00E90B51" w:rsidRDefault="00337379" w:rsidP="00337379">
      <w:pPr>
        <w:tabs>
          <w:tab w:val="left" w:pos="-1843"/>
          <w:tab w:val="left" w:pos="-1701"/>
        </w:tabs>
        <w:jc w:val="both"/>
        <w:rPr>
          <w:rFonts w:ascii="Goudy Old Style" w:hAnsi="Goudy Old Style"/>
        </w:rPr>
      </w:pPr>
      <w:r w:rsidRPr="00E90B51">
        <w:rPr>
          <w:rFonts w:ascii="Goudy Old Style" w:hAnsi="Goudy Old Style"/>
          <w:lang w:val="es-AR"/>
        </w:rPr>
        <w:t>Los documentos que forman parte del Contrato deberán considerarse mutuamente explicativos; en caso de contradicción o discrepancia entre los mismos, la prioridad se dará en el orden enunciado anteriormente, siempre que no contradigan las disposiciones del Pliego de Bases y Condiciones, en cuyo caso prevalecerá lo dispuesto en este.</w:t>
      </w:r>
    </w:p>
    <w:p w:rsidR="00337379" w:rsidRPr="00E90B51" w:rsidRDefault="00337379" w:rsidP="00337379">
      <w:pPr>
        <w:widowControl w:val="0"/>
        <w:tabs>
          <w:tab w:val="num" w:pos="-1843"/>
          <w:tab w:val="num" w:pos="-1701"/>
        </w:tabs>
        <w:adjustRightInd w:val="0"/>
        <w:spacing w:after="0" w:line="360" w:lineRule="atLeast"/>
        <w:ind w:left="426" w:hanging="426"/>
        <w:jc w:val="both"/>
        <w:rPr>
          <w:rFonts w:ascii="Goudy Old Style" w:eastAsia="Times New Roman" w:hAnsi="Goudy Old Style" w:cs="Times New Roman"/>
        </w:rPr>
      </w:pPr>
    </w:p>
    <w:p w:rsidR="00337379" w:rsidRPr="007A2E4F" w:rsidRDefault="00337379" w:rsidP="00337379">
      <w:pPr>
        <w:widowControl w:val="0"/>
        <w:tabs>
          <w:tab w:val="num" w:pos="-1843"/>
          <w:tab w:val="num" w:pos="-1701"/>
        </w:tabs>
        <w:adjustRightInd w:val="0"/>
        <w:spacing w:after="0" w:line="360" w:lineRule="atLeast"/>
        <w:ind w:left="426" w:hanging="426"/>
        <w:jc w:val="both"/>
        <w:rPr>
          <w:rFonts w:ascii="Goudy Old Style" w:eastAsia="Times New Roman" w:hAnsi="Goudy Old Style" w:cs="Times New Roman"/>
          <w:lang w:val="es-ES_tradnl"/>
        </w:rPr>
      </w:pPr>
      <w:r w:rsidRPr="007A2E4F">
        <w:rPr>
          <w:rFonts w:ascii="Goudy Old Style" w:eastAsia="Times New Roman" w:hAnsi="Goudy Old Style" w:cs="Times New Roman"/>
          <w:b/>
          <w:bCs/>
          <w:lang w:val="es-ES_tradnl"/>
        </w:rPr>
        <w:t>3. IDENTIFICACIÓN DEL CRÉDITO PRESUPUESTARIO PARA CUBRIR EL COMPROMISO DERIVADO DEL CONTRATO</w:t>
      </w:r>
      <w:r w:rsidRPr="007A2E4F">
        <w:rPr>
          <w:rFonts w:ascii="Goudy Old Style" w:eastAsia="Times New Roman" w:hAnsi="Goudy Old Style" w:cs="Times New Roman"/>
          <w:lang w:val="es-ES_tradnl"/>
        </w:rPr>
        <w:t>.</w:t>
      </w:r>
    </w:p>
    <w:p w:rsidR="009537B6" w:rsidRPr="00962CAD" w:rsidRDefault="009537B6" w:rsidP="009537B6">
      <w:pPr>
        <w:tabs>
          <w:tab w:val="num" w:pos="360"/>
        </w:tabs>
        <w:rPr>
          <w:rFonts w:ascii="Goudy Old Style" w:hAnsi="Goudy Old Style" w:cs="Arial"/>
          <w:snapToGrid w:val="0"/>
          <w:color w:val="000000"/>
        </w:rPr>
      </w:pPr>
      <w:r w:rsidRPr="00962CAD">
        <w:rPr>
          <w:rFonts w:ascii="Goudy Old Style" w:hAnsi="Goudy Old Style" w:cs="Arial"/>
          <w:snapToGrid w:val="0"/>
          <w:color w:val="000000"/>
        </w:rPr>
        <w:t xml:space="preserve">El crédito presupuestario para cubrir el compromiso derivado del presente Contrato está previsto conforme al Certificado de Disponibilidad Presupuestaria vinculado al Programa Anual de Contrataciones (PAC) con el ID N° </w:t>
      </w:r>
      <w:r>
        <w:rPr>
          <w:rFonts w:ascii="Goudy Old Style" w:hAnsi="Goudy Old Style" w:cs="Arial"/>
          <w:snapToGrid w:val="0"/>
          <w:color w:val="000000"/>
        </w:rPr>
        <w:t>324716</w:t>
      </w:r>
      <w:r w:rsidRPr="00962CAD">
        <w:rPr>
          <w:rFonts w:ascii="Goudy Old Style" w:hAnsi="Goudy Old Style" w:cs="Arial"/>
          <w:snapToGrid w:val="0"/>
          <w:color w:val="000000"/>
        </w:rPr>
        <w:t>.</w:t>
      </w:r>
    </w:p>
    <w:p w:rsidR="00337379" w:rsidRPr="009537B6" w:rsidRDefault="00337379" w:rsidP="00337379">
      <w:pPr>
        <w:widowControl w:val="0"/>
        <w:tabs>
          <w:tab w:val="num" w:pos="792"/>
          <w:tab w:val="num" w:pos="854"/>
        </w:tabs>
        <w:adjustRightInd w:val="0"/>
        <w:spacing w:after="0" w:line="360" w:lineRule="atLeast"/>
        <w:jc w:val="both"/>
        <w:rPr>
          <w:rFonts w:ascii="Goudy Old Style" w:eastAsia="Times New Roman" w:hAnsi="Goudy Old Style" w:cs="Times New Roman"/>
          <w:snapToGrid w:val="0"/>
          <w:color w:val="000000"/>
        </w:rPr>
      </w:pP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b/>
          <w:bCs/>
          <w:lang w:val="es-ES_tradnl"/>
        </w:rPr>
      </w:pP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lang w:val="es-ES_tradnl"/>
        </w:rPr>
      </w:pPr>
      <w:r w:rsidRPr="007A2E4F">
        <w:rPr>
          <w:rFonts w:ascii="Goudy Old Style" w:eastAsia="Times New Roman" w:hAnsi="Goudy Old Style" w:cs="Times New Roman"/>
          <w:b/>
          <w:bCs/>
          <w:lang w:val="es-ES_tradnl"/>
        </w:rPr>
        <w:lastRenderedPageBreak/>
        <w:t xml:space="preserve">4. PROCEDIMIENTO DE CONTRATACIÓN </w:t>
      </w: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lang w:val="es-ES_tradnl"/>
        </w:rPr>
      </w:pPr>
      <w:r w:rsidRPr="007A2E4F">
        <w:rPr>
          <w:rFonts w:ascii="Goudy Old Style" w:eastAsia="Times New Roman" w:hAnsi="Goudy Old Style" w:cs="Times New Roman"/>
          <w:lang w:val="es-ES_tradnl"/>
        </w:rPr>
        <w:t>El presente Contrato es el resultado del procedimiento de Contratación Directa</w:t>
      </w:r>
      <w:r>
        <w:rPr>
          <w:rFonts w:ascii="Goudy Old Style" w:eastAsia="Times New Roman" w:hAnsi="Goudy Old Style" w:cs="Times New Roman"/>
          <w:lang w:val="es-ES_tradnl"/>
        </w:rPr>
        <w:t xml:space="preserve"> </w:t>
      </w:r>
      <w:r w:rsidRPr="007A2E4F">
        <w:rPr>
          <w:rFonts w:ascii="Goudy Old Style" w:eastAsia="Times New Roman" w:hAnsi="Goudy Old Style" w:cs="Times New Roman"/>
          <w:lang w:val="es-ES_tradnl"/>
        </w:rPr>
        <w:t>N°</w:t>
      </w:r>
      <w:r>
        <w:rPr>
          <w:rFonts w:ascii="Goudy Old Style" w:eastAsia="Times New Roman" w:hAnsi="Goudy Old Style" w:cs="Times New Roman"/>
          <w:lang w:val="es-ES_tradnl"/>
        </w:rPr>
        <w:t xml:space="preserve"> </w:t>
      </w:r>
      <w:r w:rsidR="002F1CEE">
        <w:rPr>
          <w:rFonts w:ascii="Goudy Old Style" w:eastAsia="Times New Roman" w:hAnsi="Goudy Old Style" w:cs="Times New Roman"/>
          <w:lang w:val="es-ES_tradnl"/>
        </w:rPr>
        <w:t>1</w:t>
      </w:r>
      <w:r w:rsidR="009537B6">
        <w:rPr>
          <w:rFonts w:ascii="Goudy Old Style" w:eastAsia="Times New Roman" w:hAnsi="Goudy Old Style" w:cs="Times New Roman"/>
          <w:lang w:val="es-ES_tradnl"/>
        </w:rPr>
        <w:t>6/2017</w:t>
      </w:r>
      <w:r w:rsidRPr="007A2E4F">
        <w:rPr>
          <w:rFonts w:ascii="Goudy Old Style" w:eastAsia="Times New Roman" w:hAnsi="Goudy Old Style" w:cs="Times New Roman"/>
          <w:lang w:val="es-ES_tradnl"/>
        </w:rPr>
        <w:t xml:space="preserve"> convocado por</w:t>
      </w:r>
      <w:r>
        <w:rPr>
          <w:rFonts w:ascii="Goudy Old Style" w:eastAsia="Times New Roman" w:hAnsi="Goudy Old Style" w:cs="Times New Roman"/>
          <w:lang w:val="es-ES_tradnl"/>
        </w:rPr>
        <w:t xml:space="preserve"> </w:t>
      </w:r>
      <w:r w:rsidRPr="007A2E4F">
        <w:rPr>
          <w:rFonts w:ascii="Goudy Old Style" w:eastAsia="Times New Roman" w:hAnsi="Goudy Old Style" w:cs="Times New Roman"/>
          <w:lang w:val="es-ES_tradnl"/>
        </w:rPr>
        <w:t>el</w:t>
      </w:r>
      <w:r w:rsidRPr="007A2E4F">
        <w:rPr>
          <w:rFonts w:ascii="Goudy Old Style" w:eastAsia="Times New Roman" w:hAnsi="Goudy Old Style" w:cs="Times New Roman"/>
          <w:b/>
          <w:lang w:val="es-ES" w:eastAsia="es-ES"/>
        </w:rPr>
        <w:t xml:space="preserve"> Jurado de Enjuiciamiento de Magistrados</w:t>
      </w:r>
      <w:r w:rsidRPr="007A2E4F">
        <w:rPr>
          <w:rFonts w:ascii="Goudy Old Style" w:eastAsia="Times New Roman" w:hAnsi="Goudy Old Style" w:cs="Times New Roman"/>
          <w:lang w:val="es-ES_tradnl"/>
        </w:rPr>
        <w:t>. La adjudicación fue realizada Resolución N°_______ </w:t>
      </w:r>
    </w:p>
    <w:p w:rsidR="00337379" w:rsidRPr="009537B6" w:rsidRDefault="00337379" w:rsidP="009537B6">
      <w:pPr>
        <w:pStyle w:val="Prrafodelista"/>
        <w:widowControl w:val="0"/>
        <w:numPr>
          <w:ilvl w:val="0"/>
          <w:numId w:val="5"/>
        </w:numPr>
        <w:adjustRightInd w:val="0"/>
        <w:spacing w:after="0" w:line="360" w:lineRule="atLeast"/>
        <w:ind w:left="142" w:hanging="142"/>
        <w:jc w:val="both"/>
        <w:rPr>
          <w:rFonts w:ascii="Goudy Old Style" w:eastAsia="Times New Roman" w:hAnsi="Goudy Old Style" w:cs="Times New Roman"/>
          <w:b/>
          <w:bCs/>
          <w:lang w:val="es-ES_tradnl"/>
        </w:rPr>
      </w:pPr>
      <w:r w:rsidRPr="009537B6">
        <w:rPr>
          <w:rFonts w:ascii="Goudy Old Style" w:eastAsia="Times New Roman" w:hAnsi="Goudy Old Style" w:cs="Times New Roman"/>
          <w:b/>
          <w:bCs/>
          <w:lang w:val="es-ES_tradnl"/>
        </w:rPr>
        <w:t>PRECIO UNITARIO Y EL IMPORTE TOTAL A PAGAR POR LOS SERVICIOS.</w:t>
      </w:r>
    </w:p>
    <w:p w:rsidR="00337379" w:rsidRPr="007A2E4F" w:rsidRDefault="00337379" w:rsidP="00337379">
      <w:pPr>
        <w:pStyle w:val="Prrafodelista"/>
        <w:widowControl w:val="0"/>
        <w:adjustRightInd w:val="0"/>
        <w:spacing w:after="120" w:line="360" w:lineRule="atLeast"/>
        <w:jc w:val="both"/>
        <w:rPr>
          <w:rFonts w:ascii="Goudy Old Style" w:eastAsia="Times New Roman" w:hAnsi="Goudy Old Style" w:cs="Times New Roman"/>
          <w:i/>
          <w:color w:val="FF0000"/>
          <w:lang w:val="es-ES_tradnl"/>
        </w:rPr>
      </w:pPr>
    </w:p>
    <w:tbl>
      <w:tblPr>
        <w:tblStyle w:val="Tablaconcuadrcula"/>
        <w:tblW w:w="9606" w:type="dxa"/>
        <w:tblLayout w:type="fixed"/>
        <w:tblLook w:val="04A0"/>
      </w:tblPr>
      <w:tblGrid>
        <w:gridCol w:w="534"/>
        <w:gridCol w:w="708"/>
        <w:gridCol w:w="993"/>
        <w:gridCol w:w="2551"/>
        <w:gridCol w:w="850"/>
        <w:gridCol w:w="285"/>
        <w:gridCol w:w="707"/>
        <w:gridCol w:w="1418"/>
        <w:gridCol w:w="1560"/>
      </w:tblGrid>
      <w:tr w:rsidR="00337379" w:rsidRPr="007A2E4F" w:rsidTr="00F61FCF">
        <w:trPr>
          <w:trHeight w:val="433"/>
        </w:trPr>
        <w:tc>
          <w:tcPr>
            <w:tcW w:w="534" w:type="dxa"/>
            <w:shd w:val="clear" w:color="auto" w:fill="D9D9D9" w:themeFill="background1" w:themeFillShade="D9"/>
          </w:tcPr>
          <w:p w:rsidR="00337379" w:rsidRPr="007A2E4F" w:rsidRDefault="00337379" w:rsidP="00F61FCF">
            <w:pPr>
              <w:spacing w:after="120"/>
              <w:jc w:val="center"/>
              <w:rPr>
                <w:rFonts w:ascii="Goudy Old Style" w:hAnsi="Goudy Old Style"/>
                <w:sz w:val="20"/>
              </w:rPr>
            </w:pPr>
            <w:r w:rsidRPr="007A2E4F">
              <w:rPr>
                <w:rFonts w:ascii="Goudy Old Style" w:hAnsi="Goudy Old Style"/>
                <w:sz w:val="20"/>
              </w:rPr>
              <w:t>Nro. De Orden</w:t>
            </w:r>
          </w:p>
        </w:tc>
        <w:tc>
          <w:tcPr>
            <w:tcW w:w="708" w:type="dxa"/>
            <w:shd w:val="clear" w:color="auto" w:fill="D9D9D9" w:themeFill="background1" w:themeFillShade="D9"/>
          </w:tcPr>
          <w:p w:rsidR="00337379" w:rsidRPr="007A2E4F" w:rsidRDefault="00337379" w:rsidP="00F61FCF">
            <w:pPr>
              <w:spacing w:after="120"/>
              <w:jc w:val="center"/>
              <w:rPr>
                <w:rFonts w:ascii="Goudy Old Style" w:hAnsi="Goudy Old Style"/>
                <w:sz w:val="20"/>
              </w:rPr>
            </w:pPr>
            <w:r>
              <w:rPr>
                <w:rFonts w:ascii="Goudy Old Style" w:hAnsi="Goudy Old Style"/>
                <w:sz w:val="20"/>
              </w:rPr>
              <w:t>Nro. De Ítem</w:t>
            </w:r>
          </w:p>
        </w:tc>
        <w:tc>
          <w:tcPr>
            <w:tcW w:w="3544" w:type="dxa"/>
            <w:gridSpan w:val="2"/>
            <w:shd w:val="clear" w:color="auto" w:fill="D9D9D9" w:themeFill="background1" w:themeFillShade="D9"/>
          </w:tcPr>
          <w:p w:rsidR="00337379" w:rsidRPr="007A2E4F" w:rsidRDefault="00337379" w:rsidP="00F61FCF">
            <w:pPr>
              <w:spacing w:after="120"/>
              <w:jc w:val="center"/>
              <w:rPr>
                <w:rFonts w:ascii="Goudy Old Style" w:hAnsi="Goudy Old Style"/>
                <w:sz w:val="20"/>
              </w:rPr>
            </w:pPr>
            <w:r w:rsidRPr="007A2E4F">
              <w:rPr>
                <w:rFonts w:ascii="Goudy Old Style" w:hAnsi="Goudy Old Style"/>
                <w:sz w:val="20"/>
              </w:rPr>
              <w:t>Descripción del Servicio</w:t>
            </w:r>
          </w:p>
        </w:tc>
        <w:tc>
          <w:tcPr>
            <w:tcW w:w="850" w:type="dxa"/>
            <w:shd w:val="clear" w:color="auto" w:fill="D9D9D9" w:themeFill="background1" w:themeFillShade="D9"/>
          </w:tcPr>
          <w:p w:rsidR="00337379" w:rsidRPr="007A2E4F" w:rsidRDefault="00337379" w:rsidP="00F61FCF">
            <w:pPr>
              <w:spacing w:after="120"/>
              <w:jc w:val="center"/>
              <w:rPr>
                <w:rFonts w:ascii="Goudy Old Style" w:hAnsi="Goudy Old Style"/>
                <w:sz w:val="20"/>
              </w:rPr>
            </w:pPr>
            <w:r w:rsidRPr="007A2E4F">
              <w:rPr>
                <w:rFonts w:ascii="Goudy Old Style" w:hAnsi="Goudy Old Style"/>
                <w:sz w:val="20"/>
              </w:rPr>
              <w:t>Unidad de Medida</w:t>
            </w:r>
          </w:p>
        </w:tc>
        <w:tc>
          <w:tcPr>
            <w:tcW w:w="992" w:type="dxa"/>
            <w:gridSpan w:val="2"/>
            <w:shd w:val="clear" w:color="auto" w:fill="D9D9D9" w:themeFill="background1" w:themeFillShade="D9"/>
          </w:tcPr>
          <w:p w:rsidR="00337379" w:rsidRPr="007A2E4F" w:rsidRDefault="00337379" w:rsidP="00F61FCF">
            <w:pPr>
              <w:spacing w:after="120"/>
              <w:jc w:val="center"/>
              <w:rPr>
                <w:rFonts w:ascii="Goudy Old Style" w:hAnsi="Goudy Old Style"/>
                <w:sz w:val="20"/>
              </w:rPr>
            </w:pPr>
            <w:r w:rsidRPr="007A2E4F">
              <w:rPr>
                <w:rFonts w:ascii="Goudy Old Style" w:hAnsi="Goudy Old Style"/>
                <w:sz w:val="20"/>
              </w:rPr>
              <w:t>Cantidad</w:t>
            </w:r>
          </w:p>
        </w:tc>
        <w:tc>
          <w:tcPr>
            <w:tcW w:w="1418" w:type="dxa"/>
            <w:shd w:val="clear" w:color="auto" w:fill="D9D9D9" w:themeFill="background1" w:themeFillShade="D9"/>
          </w:tcPr>
          <w:p w:rsidR="00337379" w:rsidRPr="007A2E4F" w:rsidRDefault="00337379" w:rsidP="00F61FCF">
            <w:pPr>
              <w:spacing w:after="120"/>
              <w:jc w:val="center"/>
              <w:rPr>
                <w:rFonts w:ascii="Goudy Old Style" w:hAnsi="Goudy Old Style"/>
                <w:sz w:val="20"/>
              </w:rPr>
            </w:pPr>
            <w:r w:rsidRPr="007A2E4F">
              <w:rPr>
                <w:rFonts w:ascii="Goudy Old Style" w:hAnsi="Goudy Old Style"/>
                <w:sz w:val="20"/>
              </w:rPr>
              <w:t>Presentación</w:t>
            </w:r>
          </w:p>
        </w:tc>
        <w:tc>
          <w:tcPr>
            <w:tcW w:w="1560" w:type="dxa"/>
            <w:shd w:val="clear" w:color="auto" w:fill="D9D9D9" w:themeFill="background1" w:themeFillShade="D9"/>
          </w:tcPr>
          <w:p w:rsidR="00337379" w:rsidRPr="007A2E4F" w:rsidRDefault="00337379" w:rsidP="00F61FCF">
            <w:pPr>
              <w:spacing w:after="120"/>
              <w:jc w:val="center"/>
              <w:rPr>
                <w:rFonts w:ascii="Goudy Old Style" w:hAnsi="Goudy Old Style"/>
                <w:sz w:val="20"/>
              </w:rPr>
            </w:pPr>
            <w:r w:rsidRPr="007A2E4F">
              <w:rPr>
                <w:rFonts w:ascii="Goudy Old Style" w:hAnsi="Goudy Old Style"/>
                <w:sz w:val="20"/>
              </w:rPr>
              <w:t>Precio Unitario (IVA incluido)</w:t>
            </w:r>
          </w:p>
        </w:tc>
      </w:tr>
      <w:tr w:rsidR="00337379" w:rsidRPr="007A2E4F" w:rsidTr="00F61FCF">
        <w:tc>
          <w:tcPr>
            <w:tcW w:w="534" w:type="dxa"/>
          </w:tcPr>
          <w:p w:rsidR="00337379" w:rsidRPr="007A2E4F" w:rsidRDefault="00337379" w:rsidP="00F61FCF">
            <w:pPr>
              <w:spacing w:after="120"/>
              <w:jc w:val="center"/>
              <w:rPr>
                <w:rFonts w:ascii="Goudy Old Style" w:hAnsi="Goudy Old Style"/>
              </w:rPr>
            </w:pPr>
            <w:r w:rsidRPr="007A2E4F">
              <w:rPr>
                <w:rFonts w:ascii="Goudy Old Style" w:hAnsi="Goudy Old Style"/>
              </w:rPr>
              <w:t>1</w:t>
            </w:r>
          </w:p>
        </w:tc>
        <w:tc>
          <w:tcPr>
            <w:tcW w:w="708" w:type="dxa"/>
          </w:tcPr>
          <w:p w:rsidR="00337379" w:rsidRPr="007A2E4F" w:rsidRDefault="00337379" w:rsidP="00F61FCF">
            <w:pPr>
              <w:spacing w:after="120"/>
              <w:jc w:val="center"/>
              <w:rPr>
                <w:rFonts w:ascii="Goudy Old Style" w:hAnsi="Goudy Old Style"/>
                <w:i/>
              </w:rPr>
            </w:pPr>
            <w:r w:rsidRPr="007A2E4F">
              <w:rPr>
                <w:rFonts w:ascii="Goudy Old Style" w:hAnsi="Goudy Old Style"/>
                <w:i/>
              </w:rPr>
              <w:t>1</w:t>
            </w:r>
          </w:p>
        </w:tc>
        <w:tc>
          <w:tcPr>
            <w:tcW w:w="3544" w:type="dxa"/>
            <w:gridSpan w:val="2"/>
          </w:tcPr>
          <w:p w:rsidR="00337379" w:rsidRPr="00454483" w:rsidRDefault="00337379" w:rsidP="00F61FCF">
            <w:pPr>
              <w:pStyle w:val="Default"/>
              <w:jc w:val="both"/>
              <w:rPr>
                <w:rFonts w:ascii="Goudy Old Style" w:eastAsia="Times New Roman" w:hAnsi="Goudy Old Style" w:cs="Arial"/>
                <w:sz w:val="20"/>
                <w:szCs w:val="20"/>
                <w:u w:val="single"/>
                <w:lang w:val="es-ES_tradnl"/>
              </w:rPr>
            </w:pPr>
            <w:r w:rsidRPr="00454483">
              <w:rPr>
                <w:rFonts w:ascii="Goudy Old Style" w:eastAsia="Times New Roman" w:hAnsi="Goudy Old Style" w:cs="Arial"/>
                <w:sz w:val="20"/>
                <w:szCs w:val="20"/>
                <w:u w:val="single"/>
                <w:lang w:val="es-ES_tradnl"/>
              </w:rPr>
              <w:t>Especificaciones  técnicas de las 2 (dos) fotocopiadoras a ser alquiladas</w:t>
            </w:r>
          </w:p>
          <w:p w:rsidR="00337379" w:rsidRPr="00454483" w:rsidRDefault="00337379" w:rsidP="00F61FCF">
            <w:pPr>
              <w:pStyle w:val="Default"/>
              <w:rPr>
                <w:rFonts w:ascii="Goudy Old Style" w:eastAsia="Times New Roman" w:hAnsi="Goudy Old Style" w:cs="Arial"/>
                <w:sz w:val="20"/>
                <w:szCs w:val="20"/>
                <w:lang w:val="es-ES_tradnl"/>
              </w:rPr>
            </w:pPr>
            <w:r w:rsidRPr="00454483">
              <w:rPr>
                <w:rFonts w:ascii="Goudy Old Style" w:eastAsia="Times New Roman" w:hAnsi="Goudy Old Style" w:cs="Arial"/>
                <w:sz w:val="20"/>
                <w:szCs w:val="20"/>
                <w:lang w:val="es-ES_tradnl"/>
              </w:rPr>
              <w:t xml:space="preserve">Consiste en el alquiler del Servicio de Fotocopiadora </w:t>
            </w:r>
            <w:r>
              <w:rPr>
                <w:rFonts w:ascii="Goudy Old Style" w:eastAsia="Times New Roman" w:hAnsi="Goudy Old Style" w:cs="Arial"/>
                <w:sz w:val="20"/>
                <w:szCs w:val="20"/>
                <w:lang w:val="es-ES_tradnl"/>
              </w:rPr>
              <w:t>con hojas tamaño oficio incluidas.</w:t>
            </w:r>
          </w:p>
          <w:p w:rsidR="00337379" w:rsidRPr="00454483" w:rsidRDefault="00337379" w:rsidP="00F61FCF">
            <w:pPr>
              <w:pStyle w:val="Default"/>
              <w:rPr>
                <w:rFonts w:ascii="Goudy Old Style" w:eastAsia="Times New Roman" w:hAnsi="Goudy Old Style" w:cs="Arial"/>
                <w:sz w:val="20"/>
                <w:szCs w:val="20"/>
                <w:lang w:val="es-ES_tradnl"/>
              </w:rPr>
            </w:pPr>
            <w:r w:rsidRPr="00454483">
              <w:rPr>
                <w:rFonts w:ascii="Goudy Old Style" w:eastAsia="Times New Roman" w:hAnsi="Goudy Old Style" w:cs="Arial"/>
                <w:sz w:val="20"/>
                <w:szCs w:val="20"/>
                <w:lang w:val="es-ES_tradnl"/>
              </w:rPr>
              <w:t>Las maquinas cuyos servicios van a ser alquiladas deben cumplir como mínimo con las siguientes especificaciones técnicas:</w:t>
            </w:r>
          </w:p>
          <w:p w:rsidR="00337379" w:rsidRPr="00454483" w:rsidRDefault="00337379" w:rsidP="00337379">
            <w:pPr>
              <w:pStyle w:val="Default"/>
              <w:numPr>
                <w:ilvl w:val="0"/>
                <w:numId w:val="4"/>
              </w:numPr>
              <w:rPr>
                <w:rFonts w:ascii="Goudy Old Style" w:eastAsia="Times New Roman" w:hAnsi="Goudy Old Style" w:cs="Arial"/>
                <w:sz w:val="20"/>
                <w:szCs w:val="20"/>
                <w:lang w:val="es-ES_tradnl"/>
              </w:rPr>
            </w:pPr>
            <w:r w:rsidRPr="00454483">
              <w:rPr>
                <w:rFonts w:ascii="Goudy Old Style" w:eastAsia="Times New Roman" w:hAnsi="Goudy Old Style" w:cs="Arial"/>
                <w:sz w:val="20"/>
                <w:szCs w:val="20"/>
                <w:lang w:val="es-ES_tradnl"/>
              </w:rPr>
              <w:t>Velocidad de Copiado 24 copias x minuto como mínimo</w:t>
            </w:r>
          </w:p>
          <w:p w:rsidR="00337379" w:rsidRPr="00454483" w:rsidRDefault="00337379" w:rsidP="00337379">
            <w:pPr>
              <w:pStyle w:val="Default"/>
              <w:numPr>
                <w:ilvl w:val="0"/>
                <w:numId w:val="4"/>
              </w:numPr>
              <w:rPr>
                <w:rFonts w:ascii="Goudy Old Style" w:eastAsia="Times New Roman" w:hAnsi="Goudy Old Style" w:cs="Arial"/>
                <w:sz w:val="20"/>
                <w:szCs w:val="20"/>
                <w:lang w:val="es-ES_tradnl"/>
              </w:rPr>
            </w:pPr>
            <w:r w:rsidRPr="00454483">
              <w:rPr>
                <w:rFonts w:ascii="Goudy Old Style" w:eastAsia="Times New Roman" w:hAnsi="Goudy Old Style" w:cs="Arial"/>
                <w:sz w:val="20"/>
                <w:szCs w:val="20"/>
                <w:lang w:val="es-ES_tradnl"/>
              </w:rPr>
              <w:t xml:space="preserve">Alimentador automático de originales </w:t>
            </w:r>
            <w:r>
              <w:rPr>
                <w:rFonts w:ascii="Goudy Old Style" w:eastAsia="Times New Roman" w:hAnsi="Goudy Old Style" w:cs="Arial"/>
                <w:sz w:val="20"/>
                <w:szCs w:val="20"/>
                <w:lang w:val="es-ES_tradnl"/>
              </w:rPr>
              <w:t>100</w:t>
            </w:r>
            <w:r w:rsidRPr="00454483">
              <w:rPr>
                <w:rFonts w:ascii="Goudy Old Style" w:eastAsia="Times New Roman" w:hAnsi="Goudy Old Style" w:cs="Arial"/>
                <w:sz w:val="20"/>
                <w:szCs w:val="20"/>
                <w:lang w:val="es-ES_tradnl"/>
              </w:rPr>
              <w:t xml:space="preserve"> hojas o superior</w:t>
            </w:r>
          </w:p>
          <w:p w:rsidR="00337379" w:rsidRPr="00454483" w:rsidRDefault="00337379" w:rsidP="00337379">
            <w:pPr>
              <w:pStyle w:val="Default"/>
              <w:numPr>
                <w:ilvl w:val="0"/>
                <w:numId w:val="4"/>
              </w:numPr>
              <w:rPr>
                <w:rFonts w:ascii="Goudy Old Style" w:eastAsia="Times New Roman" w:hAnsi="Goudy Old Style" w:cs="Arial"/>
                <w:sz w:val="20"/>
                <w:szCs w:val="20"/>
                <w:lang w:val="es-ES_tradnl"/>
              </w:rPr>
            </w:pPr>
            <w:r w:rsidRPr="00454483">
              <w:rPr>
                <w:rFonts w:ascii="Goudy Old Style" w:eastAsia="Times New Roman" w:hAnsi="Goudy Old Style" w:cs="Arial"/>
                <w:sz w:val="20"/>
                <w:szCs w:val="20"/>
                <w:lang w:val="es-ES_tradnl"/>
              </w:rPr>
              <w:t>Tamaños de original: oficio, carta, A4</w:t>
            </w:r>
          </w:p>
          <w:p w:rsidR="00337379" w:rsidRPr="00454483" w:rsidRDefault="00337379" w:rsidP="00337379">
            <w:pPr>
              <w:pStyle w:val="Default"/>
              <w:numPr>
                <w:ilvl w:val="0"/>
                <w:numId w:val="4"/>
              </w:numPr>
              <w:rPr>
                <w:rFonts w:ascii="Goudy Old Style" w:eastAsia="Times New Roman" w:hAnsi="Goudy Old Style" w:cs="Arial"/>
                <w:sz w:val="20"/>
                <w:szCs w:val="20"/>
                <w:lang w:val="es-ES_tradnl"/>
              </w:rPr>
            </w:pPr>
            <w:r w:rsidRPr="00454483">
              <w:rPr>
                <w:rFonts w:ascii="Goudy Old Style" w:eastAsia="Times New Roman" w:hAnsi="Goudy Old Style" w:cs="Arial"/>
                <w:sz w:val="20"/>
                <w:szCs w:val="20"/>
                <w:lang w:val="es-ES_tradnl"/>
              </w:rPr>
              <w:t>Ampliación 50 – 200% (en incrementos de 1%)</w:t>
            </w:r>
          </w:p>
          <w:p w:rsidR="00337379" w:rsidRPr="00454483" w:rsidRDefault="00337379" w:rsidP="00337379">
            <w:pPr>
              <w:pStyle w:val="Default"/>
              <w:numPr>
                <w:ilvl w:val="0"/>
                <w:numId w:val="4"/>
              </w:numPr>
              <w:rPr>
                <w:rFonts w:ascii="Goudy Old Style" w:eastAsia="Times New Roman" w:hAnsi="Goudy Old Style" w:cs="Arial"/>
                <w:sz w:val="20"/>
                <w:szCs w:val="20"/>
                <w:lang w:val="es-ES_tradnl"/>
              </w:rPr>
            </w:pPr>
            <w:r w:rsidRPr="00454483">
              <w:rPr>
                <w:rFonts w:ascii="Goudy Old Style" w:eastAsia="Times New Roman" w:hAnsi="Goudy Old Style" w:cs="Arial"/>
                <w:sz w:val="20"/>
                <w:szCs w:val="20"/>
                <w:lang w:val="es-ES_tradnl"/>
              </w:rPr>
              <w:t>Copias Múltiples: 1 a 99.</w:t>
            </w:r>
          </w:p>
          <w:p w:rsidR="00337379" w:rsidRPr="00454483" w:rsidRDefault="00337379" w:rsidP="00F61FCF">
            <w:pPr>
              <w:pStyle w:val="Default"/>
              <w:rPr>
                <w:rFonts w:ascii="Goudy Old Style" w:eastAsia="Times New Roman" w:hAnsi="Goudy Old Style" w:cs="Arial"/>
                <w:sz w:val="20"/>
                <w:szCs w:val="20"/>
                <w:lang w:val="es-ES_tradnl"/>
              </w:rPr>
            </w:pPr>
          </w:p>
          <w:p w:rsidR="00337379" w:rsidRPr="00454483" w:rsidRDefault="00337379" w:rsidP="00F61FCF">
            <w:pPr>
              <w:pStyle w:val="Default"/>
              <w:jc w:val="both"/>
              <w:rPr>
                <w:rFonts w:ascii="Goudy Old Style" w:eastAsia="Times New Roman" w:hAnsi="Goudy Old Style" w:cs="Arial"/>
                <w:sz w:val="20"/>
                <w:szCs w:val="20"/>
                <w:u w:val="single"/>
                <w:lang w:val="es-ES_tradnl"/>
              </w:rPr>
            </w:pPr>
            <w:r w:rsidRPr="00454483">
              <w:rPr>
                <w:rFonts w:ascii="Goudy Old Style" w:eastAsia="Times New Roman" w:hAnsi="Goudy Old Style" w:cs="Arial"/>
                <w:sz w:val="20"/>
                <w:szCs w:val="20"/>
                <w:u w:val="single"/>
                <w:lang w:val="es-ES_tradnl"/>
              </w:rPr>
              <w:t>Instalación y Capacitación del Manejo de los Equipos</w:t>
            </w:r>
          </w:p>
          <w:p w:rsidR="00337379" w:rsidRPr="00454483" w:rsidRDefault="00337379" w:rsidP="00F61FCF">
            <w:pPr>
              <w:pStyle w:val="Default"/>
              <w:jc w:val="both"/>
              <w:rPr>
                <w:rFonts w:ascii="Goudy Old Style" w:eastAsia="Times New Roman" w:hAnsi="Goudy Old Style" w:cs="Arial"/>
                <w:sz w:val="20"/>
                <w:szCs w:val="20"/>
                <w:lang w:val="es-ES_tradnl"/>
              </w:rPr>
            </w:pPr>
            <w:r w:rsidRPr="00454483">
              <w:rPr>
                <w:rFonts w:ascii="Goudy Old Style" w:eastAsia="Times New Roman" w:hAnsi="Goudy Old Style" w:cs="Arial"/>
                <w:sz w:val="20"/>
                <w:szCs w:val="20"/>
                <w:lang w:val="es-ES_tradnl"/>
              </w:rPr>
              <w:t xml:space="preserve">El proveedor adjudicado deberá instalar los equipos y dejarlo en condiciones de funcionamiento, en un espacio físico que será habilitado por el </w:t>
            </w:r>
            <w:r>
              <w:rPr>
                <w:rFonts w:ascii="Goudy Old Style" w:eastAsia="Times New Roman" w:hAnsi="Goudy Old Style" w:cs="Arial"/>
                <w:sz w:val="20"/>
                <w:szCs w:val="20"/>
                <w:lang w:val="es-ES_tradnl"/>
              </w:rPr>
              <w:t>Jurado de Enjuiciamiento de Magistrados</w:t>
            </w:r>
            <w:r w:rsidRPr="00454483">
              <w:rPr>
                <w:rFonts w:ascii="Goudy Old Style" w:eastAsia="Times New Roman" w:hAnsi="Goudy Old Style" w:cs="Arial"/>
                <w:sz w:val="20"/>
                <w:szCs w:val="20"/>
                <w:lang w:val="es-ES_tradnl"/>
              </w:rPr>
              <w:t>; asimismo deberá realizar una capacitación para el manejo y correcto uso de los equipos, a los funcionarios asignados por la institución.</w:t>
            </w:r>
          </w:p>
          <w:p w:rsidR="00337379" w:rsidRPr="00454483" w:rsidRDefault="00337379" w:rsidP="00F61FCF">
            <w:pPr>
              <w:pStyle w:val="Default"/>
              <w:jc w:val="both"/>
              <w:rPr>
                <w:rFonts w:ascii="Goudy Old Style" w:eastAsia="Times New Roman" w:hAnsi="Goudy Old Style" w:cs="Arial"/>
                <w:sz w:val="20"/>
                <w:szCs w:val="20"/>
                <w:u w:val="single"/>
                <w:lang w:val="es-ES_tradnl"/>
              </w:rPr>
            </w:pPr>
            <w:r w:rsidRPr="00454483">
              <w:rPr>
                <w:rFonts w:ascii="Goudy Old Style" w:eastAsia="Times New Roman" w:hAnsi="Goudy Old Style" w:cs="Arial"/>
                <w:sz w:val="20"/>
                <w:szCs w:val="20"/>
                <w:u w:val="single"/>
                <w:lang w:val="es-ES_tradnl"/>
              </w:rPr>
              <w:t>Funcionamiento y Mantenimiento</w:t>
            </w:r>
          </w:p>
          <w:p w:rsidR="00337379" w:rsidRPr="00454483" w:rsidRDefault="00337379" w:rsidP="00F61FCF">
            <w:pPr>
              <w:pStyle w:val="Default"/>
              <w:jc w:val="both"/>
              <w:rPr>
                <w:rFonts w:ascii="Goudy Old Style" w:eastAsia="Times New Roman" w:hAnsi="Goudy Old Style" w:cs="Arial"/>
                <w:sz w:val="20"/>
                <w:szCs w:val="20"/>
                <w:lang w:val="es-ES_tradnl"/>
              </w:rPr>
            </w:pPr>
            <w:r w:rsidRPr="00454483">
              <w:rPr>
                <w:rFonts w:ascii="Goudy Old Style" w:eastAsia="Times New Roman" w:hAnsi="Goudy Old Style" w:cs="Arial"/>
                <w:sz w:val="20"/>
                <w:szCs w:val="20"/>
                <w:lang w:val="es-ES_tradnl"/>
              </w:rPr>
              <w:t xml:space="preserve">El proveedor adjudicado deberá mantener operativo los equipos cuyos servicios se alquilan, a través de mantenimientos preventivos y/o correctivos periódicos y como mínimo </w:t>
            </w:r>
            <w:r>
              <w:rPr>
                <w:rFonts w:ascii="Goudy Old Style" w:eastAsia="Times New Roman" w:hAnsi="Goudy Old Style" w:cs="Arial"/>
                <w:sz w:val="20"/>
                <w:szCs w:val="20"/>
                <w:lang w:val="es-ES_tradnl"/>
              </w:rPr>
              <w:t>una</w:t>
            </w:r>
            <w:r w:rsidRPr="00454483">
              <w:rPr>
                <w:rFonts w:ascii="Goudy Old Style" w:eastAsia="Times New Roman" w:hAnsi="Goudy Old Style" w:cs="Arial"/>
                <w:sz w:val="20"/>
                <w:szCs w:val="20"/>
                <w:lang w:val="es-ES_tradnl"/>
              </w:rPr>
              <w:t xml:space="preserve"> vez al mes, provisión de los repuestos y accesorios para el buen funcionamiento de las mismas, y la </w:t>
            </w:r>
            <w:r w:rsidRPr="00454483">
              <w:rPr>
                <w:rFonts w:ascii="Goudy Old Style" w:eastAsia="Times New Roman" w:hAnsi="Goudy Old Style" w:cs="Arial"/>
                <w:sz w:val="20"/>
                <w:szCs w:val="20"/>
                <w:lang w:val="es-ES_tradnl"/>
              </w:rPr>
              <w:lastRenderedPageBreak/>
              <w:t xml:space="preserve">provisión de tinta y tóner en cantidad suficiente. </w:t>
            </w:r>
          </w:p>
          <w:p w:rsidR="00337379" w:rsidRPr="00454483" w:rsidRDefault="00337379" w:rsidP="00F61FCF">
            <w:pPr>
              <w:pStyle w:val="Default"/>
              <w:jc w:val="both"/>
              <w:rPr>
                <w:rFonts w:ascii="Goudy Old Style" w:eastAsia="Times New Roman" w:hAnsi="Goudy Old Style" w:cs="Arial"/>
                <w:sz w:val="20"/>
                <w:szCs w:val="20"/>
                <w:lang w:val="es-ES_tradnl"/>
              </w:rPr>
            </w:pPr>
            <w:r w:rsidRPr="00454483">
              <w:rPr>
                <w:rFonts w:ascii="Goudy Old Style" w:eastAsia="Times New Roman" w:hAnsi="Goudy Old Style" w:cs="Arial"/>
                <w:sz w:val="20"/>
                <w:szCs w:val="20"/>
                <w:lang w:val="es-ES_tradnl"/>
              </w:rPr>
              <w:t xml:space="preserve">Las máquinas fotocopiadoras cuyos servicios se alquilan, deben estar en perfecto funcionamiento durante la ejecución del contrato y para ello el proveedor adjudicado garantizara dar </w:t>
            </w:r>
            <w:r w:rsidRPr="00454483">
              <w:rPr>
                <w:rFonts w:ascii="Goudy Old Style" w:eastAsia="Times New Roman" w:hAnsi="Goudy Old Style" w:cs="Arial"/>
                <w:b/>
                <w:sz w:val="20"/>
                <w:szCs w:val="20"/>
                <w:lang w:val="es-ES_tradnl"/>
              </w:rPr>
              <w:t>respuesta inmediata</w:t>
            </w:r>
            <w:r w:rsidRPr="00454483">
              <w:rPr>
                <w:rFonts w:ascii="Goudy Old Style" w:eastAsia="Times New Roman" w:hAnsi="Goudy Old Style" w:cs="Arial"/>
                <w:sz w:val="20"/>
                <w:szCs w:val="20"/>
                <w:lang w:val="es-ES_tradnl"/>
              </w:rPr>
              <w:t xml:space="preserve"> a los reclamos realizados. </w:t>
            </w:r>
          </w:p>
          <w:p w:rsidR="00337379" w:rsidRPr="00454483" w:rsidRDefault="00337379" w:rsidP="00F61FCF">
            <w:pPr>
              <w:pStyle w:val="Default"/>
              <w:rPr>
                <w:rFonts w:ascii="Goudy Old Style" w:eastAsia="Times New Roman" w:hAnsi="Goudy Old Style" w:cs="Arial"/>
                <w:sz w:val="20"/>
                <w:szCs w:val="20"/>
                <w:u w:val="single"/>
                <w:lang w:val="es-ES_tradnl"/>
              </w:rPr>
            </w:pPr>
            <w:r w:rsidRPr="00454483">
              <w:rPr>
                <w:rFonts w:ascii="Goudy Old Style" w:eastAsia="Times New Roman" w:hAnsi="Goudy Old Style" w:cs="Arial"/>
                <w:sz w:val="20"/>
                <w:szCs w:val="20"/>
                <w:u w:val="single"/>
                <w:lang w:val="es-ES_tradnl"/>
              </w:rPr>
              <w:t>Volumen de copias mensuales</w:t>
            </w:r>
          </w:p>
          <w:p w:rsidR="00337379" w:rsidRPr="00454483" w:rsidRDefault="00337379" w:rsidP="00F61FCF">
            <w:pPr>
              <w:pStyle w:val="Default"/>
              <w:rPr>
                <w:rFonts w:ascii="Goudy Old Style" w:eastAsia="Times New Roman" w:hAnsi="Goudy Old Style" w:cs="Arial"/>
                <w:sz w:val="20"/>
                <w:szCs w:val="20"/>
                <w:lang w:val="es-ES_tradnl"/>
              </w:rPr>
            </w:pPr>
            <w:r w:rsidRPr="00454483">
              <w:rPr>
                <w:rFonts w:ascii="Goudy Old Style" w:eastAsia="Times New Roman" w:hAnsi="Goudy Old Style" w:cs="Arial"/>
                <w:sz w:val="20"/>
                <w:szCs w:val="20"/>
                <w:lang w:val="es-ES_tradnl"/>
              </w:rPr>
              <w:t>Las maquinas deberán contar con un sistema capaz de arrojar conteo de la cantidad de copias realizadas, cuando se requiera.</w:t>
            </w:r>
          </w:p>
          <w:p w:rsidR="00337379" w:rsidRPr="00454483" w:rsidRDefault="00337379" w:rsidP="00F61FCF">
            <w:pPr>
              <w:pStyle w:val="Default"/>
              <w:rPr>
                <w:rFonts w:ascii="Goudy Old Style" w:eastAsia="Times New Roman" w:hAnsi="Goudy Old Style" w:cs="Arial"/>
                <w:sz w:val="20"/>
                <w:szCs w:val="20"/>
                <w:lang w:val="es-ES_tradnl"/>
              </w:rPr>
            </w:pPr>
            <w:r w:rsidRPr="00454483">
              <w:rPr>
                <w:rFonts w:ascii="Goudy Old Style" w:eastAsia="Times New Roman" w:hAnsi="Goudy Old Style" w:cs="Arial"/>
                <w:sz w:val="20"/>
                <w:szCs w:val="20"/>
                <w:lang w:val="es-ES_tradnl"/>
              </w:rPr>
              <w:t>La contratante y la adjudicada deberán realizar lecturas mensuales para su control correspondiente y la firma de planillas de conteo en forma mensual para su posterior pago por las mismas.</w:t>
            </w:r>
          </w:p>
          <w:p w:rsidR="00337379" w:rsidRPr="00454483" w:rsidRDefault="00337379" w:rsidP="00F61FCF">
            <w:pPr>
              <w:pStyle w:val="Default"/>
              <w:rPr>
                <w:rFonts w:ascii="Goudy Old Style" w:eastAsia="Times New Roman" w:hAnsi="Goudy Old Style" w:cs="Arial"/>
                <w:sz w:val="20"/>
                <w:szCs w:val="20"/>
                <w:lang w:val="es-ES_tradnl"/>
              </w:rPr>
            </w:pPr>
            <w:r w:rsidRPr="00454483">
              <w:rPr>
                <w:rFonts w:ascii="Goudy Old Style" w:eastAsia="Times New Roman" w:hAnsi="Goudy Old Style" w:cs="Arial"/>
                <w:sz w:val="20"/>
                <w:szCs w:val="20"/>
                <w:lang w:val="es-ES_tradnl"/>
              </w:rPr>
              <w:t>La contratante y la adjudicada deberán designar a personas encargadas de realizar dichas lecturas en forma periódica para establecer un margen de control.</w:t>
            </w:r>
          </w:p>
          <w:p w:rsidR="00337379" w:rsidRPr="00454483" w:rsidRDefault="00337379" w:rsidP="00F61FCF">
            <w:pPr>
              <w:pStyle w:val="Default"/>
              <w:rPr>
                <w:rFonts w:ascii="Goudy Old Style" w:eastAsia="Times New Roman" w:hAnsi="Goudy Old Style" w:cs="Arial"/>
                <w:sz w:val="20"/>
                <w:szCs w:val="20"/>
                <w:lang w:val="es-ES_tradnl"/>
              </w:rPr>
            </w:pPr>
            <w:r w:rsidRPr="00454483">
              <w:rPr>
                <w:rFonts w:ascii="Goudy Old Style" w:eastAsia="Times New Roman" w:hAnsi="Goudy Old Style" w:cs="Arial"/>
                <w:sz w:val="20"/>
                <w:szCs w:val="20"/>
                <w:u w:val="single"/>
                <w:lang w:val="es-ES_tradnl"/>
              </w:rPr>
              <w:t>Plan de Entregas</w:t>
            </w:r>
          </w:p>
          <w:p w:rsidR="00337379" w:rsidRPr="00454483" w:rsidRDefault="00337379" w:rsidP="00F61FCF">
            <w:pPr>
              <w:pStyle w:val="Default"/>
              <w:rPr>
                <w:rFonts w:ascii="Goudy Old Style" w:eastAsia="Times New Roman" w:hAnsi="Goudy Old Style" w:cs="Arial"/>
                <w:sz w:val="20"/>
                <w:szCs w:val="20"/>
                <w:lang w:val="es-ES_tradnl"/>
              </w:rPr>
            </w:pPr>
            <w:r w:rsidRPr="00454483">
              <w:rPr>
                <w:rFonts w:ascii="Goudy Old Style" w:eastAsia="Times New Roman" w:hAnsi="Goudy Old Style" w:cs="Arial"/>
                <w:sz w:val="20"/>
                <w:szCs w:val="20"/>
                <w:lang w:val="es-ES_tradnl"/>
              </w:rPr>
              <w:t>Las dos (2) fotocopiadoras cuyos servicios se alquila deberán ser entregadas, instaladas y puestas en funcionamiento en un plazo máximo de cinco (5) días calendario, contados a partir de la firma del contrato respectivo.</w:t>
            </w:r>
          </w:p>
          <w:p w:rsidR="00337379" w:rsidRPr="00454483" w:rsidRDefault="00337379" w:rsidP="00F61FCF">
            <w:pPr>
              <w:pStyle w:val="Default"/>
              <w:rPr>
                <w:rFonts w:ascii="Goudy Old Style" w:eastAsia="Times New Roman" w:hAnsi="Goudy Old Style" w:cs="Arial"/>
                <w:sz w:val="20"/>
                <w:szCs w:val="20"/>
                <w:lang w:val="es-ES_tradnl"/>
              </w:rPr>
            </w:pPr>
            <w:r w:rsidRPr="00454483">
              <w:rPr>
                <w:rFonts w:ascii="Goudy Old Style" w:eastAsia="Times New Roman" w:hAnsi="Goudy Old Style" w:cs="Arial"/>
                <w:sz w:val="20"/>
                <w:szCs w:val="20"/>
                <w:lang w:val="es-ES_tradnl"/>
              </w:rPr>
              <w:t xml:space="preserve">Durante la ejecución del Contrato si es requerido un servicio por desperfectos técnicos de alguno de los equipos deberá ser de </w:t>
            </w:r>
            <w:r>
              <w:rPr>
                <w:rFonts w:ascii="Goudy Old Style" w:eastAsia="Times New Roman" w:hAnsi="Goudy Old Style" w:cs="Arial"/>
                <w:sz w:val="20"/>
                <w:szCs w:val="20"/>
                <w:lang w:val="es-ES_tradnl"/>
              </w:rPr>
              <w:t>Veinticuatro</w:t>
            </w:r>
            <w:r w:rsidRPr="00454483">
              <w:rPr>
                <w:rFonts w:ascii="Goudy Old Style" w:eastAsia="Times New Roman" w:hAnsi="Goudy Old Style" w:cs="Arial"/>
                <w:sz w:val="20"/>
                <w:szCs w:val="20"/>
                <w:lang w:val="es-ES_tradnl"/>
              </w:rPr>
              <w:t xml:space="preserve"> (</w:t>
            </w:r>
            <w:r>
              <w:rPr>
                <w:rFonts w:ascii="Goudy Old Style" w:eastAsia="Times New Roman" w:hAnsi="Goudy Old Style" w:cs="Arial"/>
                <w:sz w:val="20"/>
                <w:szCs w:val="20"/>
                <w:lang w:val="es-ES_tradnl"/>
              </w:rPr>
              <w:t>24</w:t>
            </w:r>
            <w:r w:rsidRPr="00454483">
              <w:rPr>
                <w:rFonts w:ascii="Goudy Old Style" w:eastAsia="Times New Roman" w:hAnsi="Goudy Old Style" w:cs="Arial"/>
                <w:sz w:val="20"/>
                <w:szCs w:val="20"/>
                <w:lang w:val="es-ES_tradnl"/>
              </w:rPr>
              <w:t>) horas, contados a partir de la solicitud</w:t>
            </w:r>
            <w:r>
              <w:rPr>
                <w:rFonts w:ascii="Goudy Old Style" w:eastAsia="Times New Roman" w:hAnsi="Goudy Old Style" w:cs="Arial"/>
                <w:sz w:val="20"/>
                <w:szCs w:val="20"/>
                <w:lang w:val="es-ES_tradnl"/>
              </w:rPr>
              <w:t xml:space="preserve"> correspondiente</w:t>
            </w:r>
            <w:r w:rsidRPr="00454483">
              <w:rPr>
                <w:rFonts w:ascii="Goudy Old Style" w:eastAsia="Times New Roman" w:hAnsi="Goudy Old Style" w:cs="Arial"/>
                <w:sz w:val="20"/>
                <w:szCs w:val="20"/>
                <w:lang w:val="es-ES_tradnl"/>
              </w:rPr>
              <w:t>.</w:t>
            </w:r>
          </w:p>
          <w:p w:rsidR="00337379" w:rsidRPr="00454483" w:rsidRDefault="00337379" w:rsidP="00F61FCF">
            <w:pPr>
              <w:pStyle w:val="Default"/>
              <w:rPr>
                <w:rFonts w:ascii="Goudy Old Style" w:hAnsi="Goudy Old Style" w:cstheme="minorHAnsi"/>
                <w:iCs/>
                <w:sz w:val="20"/>
                <w:szCs w:val="20"/>
                <w:lang w:val="es-ES_tradnl"/>
              </w:rPr>
            </w:pPr>
            <w:r w:rsidRPr="00454483">
              <w:rPr>
                <w:rFonts w:ascii="Goudy Old Style" w:eastAsia="Times New Roman" w:hAnsi="Goudy Old Style" w:cs="Arial"/>
                <w:sz w:val="20"/>
                <w:szCs w:val="20"/>
                <w:lang w:val="es-ES_tradnl"/>
              </w:rPr>
              <w:t xml:space="preserve">En caso de que la maquina no pueda ser reparada en el término de </w:t>
            </w:r>
            <w:r>
              <w:rPr>
                <w:rFonts w:ascii="Goudy Old Style" w:eastAsia="Times New Roman" w:hAnsi="Goudy Old Style" w:cs="Arial"/>
                <w:sz w:val="20"/>
                <w:szCs w:val="20"/>
                <w:lang w:val="es-ES_tradnl"/>
              </w:rPr>
              <w:t>Veinticuatro</w:t>
            </w:r>
            <w:r w:rsidRPr="00454483">
              <w:rPr>
                <w:rFonts w:ascii="Goudy Old Style" w:eastAsia="Times New Roman" w:hAnsi="Goudy Old Style" w:cs="Arial"/>
                <w:sz w:val="20"/>
                <w:szCs w:val="20"/>
                <w:lang w:val="es-ES_tradnl"/>
              </w:rPr>
              <w:t xml:space="preserve"> (</w:t>
            </w:r>
            <w:r>
              <w:rPr>
                <w:rFonts w:ascii="Goudy Old Style" w:eastAsia="Times New Roman" w:hAnsi="Goudy Old Style" w:cs="Arial"/>
                <w:sz w:val="20"/>
                <w:szCs w:val="20"/>
                <w:lang w:val="es-ES_tradnl"/>
              </w:rPr>
              <w:t>24</w:t>
            </w:r>
            <w:r w:rsidRPr="00454483">
              <w:rPr>
                <w:rFonts w:ascii="Goudy Old Style" w:eastAsia="Times New Roman" w:hAnsi="Goudy Old Style" w:cs="Arial"/>
                <w:sz w:val="20"/>
                <w:szCs w:val="20"/>
                <w:lang w:val="es-ES_tradnl"/>
              </w:rPr>
              <w:t xml:space="preserve">) horas, a partir de la asistencia técnica la adjudicada deberá sustituir la misma por otra de </w:t>
            </w:r>
            <w:r>
              <w:rPr>
                <w:rFonts w:ascii="Goudy Old Style" w:eastAsia="Times New Roman" w:hAnsi="Goudy Old Style" w:cs="Arial"/>
                <w:sz w:val="20"/>
                <w:szCs w:val="20"/>
                <w:lang w:val="es-ES_tradnl"/>
              </w:rPr>
              <w:t xml:space="preserve">mismas </w:t>
            </w:r>
            <w:r w:rsidRPr="00454483">
              <w:rPr>
                <w:rFonts w:ascii="Goudy Old Style" w:eastAsia="Times New Roman" w:hAnsi="Goudy Old Style" w:cs="Arial"/>
                <w:sz w:val="20"/>
                <w:szCs w:val="20"/>
                <w:lang w:val="es-ES_tradnl"/>
              </w:rPr>
              <w:t>características, ínterin se solucionen los desperfectos.</w:t>
            </w:r>
          </w:p>
        </w:tc>
        <w:tc>
          <w:tcPr>
            <w:tcW w:w="850" w:type="dxa"/>
          </w:tcPr>
          <w:p w:rsidR="00337379" w:rsidRPr="007A2E4F" w:rsidRDefault="00337379" w:rsidP="00F61FCF">
            <w:pPr>
              <w:spacing w:after="120"/>
              <w:jc w:val="center"/>
              <w:rPr>
                <w:rFonts w:ascii="Goudy Old Style" w:hAnsi="Goudy Old Style"/>
                <w:i/>
              </w:rPr>
            </w:pPr>
            <w:r>
              <w:rPr>
                <w:rFonts w:ascii="Goudy Old Style" w:hAnsi="Goudy Old Style" w:cstheme="minorHAnsi"/>
                <w:i/>
                <w:iCs/>
                <w:sz w:val="20"/>
                <w:szCs w:val="20"/>
                <w:lang w:val="es-ES"/>
              </w:rPr>
              <w:lastRenderedPageBreak/>
              <w:t>Unidad</w:t>
            </w:r>
          </w:p>
        </w:tc>
        <w:tc>
          <w:tcPr>
            <w:tcW w:w="992" w:type="dxa"/>
            <w:gridSpan w:val="2"/>
          </w:tcPr>
          <w:p w:rsidR="00337379" w:rsidRPr="007A2E4F" w:rsidRDefault="00337379" w:rsidP="00F61FCF">
            <w:pPr>
              <w:spacing w:after="120"/>
              <w:jc w:val="center"/>
              <w:rPr>
                <w:rFonts w:ascii="Goudy Old Style" w:hAnsi="Goudy Old Style"/>
                <w:i/>
              </w:rPr>
            </w:pPr>
            <w:r>
              <w:rPr>
                <w:rFonts w:ascii="Goudy Old Style" w:hAnsi="Goudy Old Style"/>
                <w:i/>
              </w:rPr>
              <w:t>1</w:t>
            </w:r>
          </w:p>
        </w:tc>
        <w:tc>
          <w:tcPr>
            <w:tcW w:w="1418" w:type="dxa"/>
          </w:tcPr>
          <w:p w:rsidR="00337379" w:rsidRPr="007A2E4F" w:rsidRDefault="00337379" w:rsidP="00F61FCF">
            <w:pPr>
              <w:spacing w:after="120"/>
              <w:jc w:val="center"/>
              <w:rPr>
                <w:rFonts w:ascii="Goudy Old Style" w:hAnsi="Goudy Old Style"/>
                <w:i/>
              </w:rPr>
            </w:pPr>
            <w:r>
              <w:rPr>
                <w:rFonts w:ascii="Goudy Old Style" w:hAnsi="Goudy Old Style"/>
                <w:i/>
              </w:rPr>
              <w:t>Evento</w:t>
            </w:r>
          </w:p>
        </w:tc>
        <w:tc>
          <w:tcPr>
            <w:tcW w:w="1560" w:type="dxa"/>
          </w:tcPr>
          <w:p w:rsidR="00337379" w:rsidRPr="007A2E4F" w:rsidRDefault="00337379" w:rsidP="00F61FCF">
            <w:pPr>
              <w:spacing w:after="120"/>
              <w:jc w:val="center"/>
              <w:rPr>
                <w:rFonts w:ascii="Goudy Old Style" w:hAnsi="Goudy Old Style"/>
                <w:i/>
              </w:rPr>
            </w:pPr>
          </w:p>
        </w:tc>
      </w:tr>
      <w:tr w:rsidR="00337379" w:rsidRPr="007A2E4F" w:rsidTr="00F61FCF">
        <w:tblPrEx>
          <w:tblCellMar>
            <w:left w:w="70" w:type="dxa"/>
            <w:right w:w="70" w:type="dxa"/>
          </w:tblCellMar>
          <w:tblLook w:val="0000"/>
        </w:tblPrEx>
        <w:trPr>
          <w:gridBefore w:val="7"/>
          <w:wBefore w:w="6628" w:type="dxa"/>
          <w:trHeight w:val="660"/>
        </w:trPr>
        <w:tc>
          <w:tcPr>
            <w:tcW w:w="1418" w:type="dxa"/>
          </w:tcPr>
          <w:p w:rsidR="00337379" w:rsidRPr="007A2E4F" w:rsidRDefault="00337379" w:rsidP="00F61FCF">
            <w:pPr>
              <w:spacing w:after="120"/>
              <w:jc w:val="right"/>
              <w:rPr>
                <w:rFonts w:ascii="Goudy Old Style" w:hAnsi="Goudy Old Style"/>
              </w:rPr>
            </w:pPr>
            <w:r w:rsidRPr="007A2E4F">
              <w:rPr>
                <w:rFonts w:ascii="Goudy Old Style" w:hAnsi="Goudy Old Style"/>
              </w:rPr>
              <w:lastRenderedPageBreak/>
              <w:t>Precio total:</w:t>
            </w:r>
          </w:p>
        </w:tc>
        <w:tc>
          <w:tcPr>
            <w:tcW w:w="1560" w:type="dxa"/>
          </w:tcPr>
          <w:p w:rsidR="00337379" w:rsidRPr="007A2E4F" w:rsidRDefault="00337379" w:rsidP="00F61FCF">
            <w:pPr>
              <w:spacing w:after="120"/>
              <w:jc w:val="right"/>
              <w:rPr>
                <w:rFonts w:ascii="Goudy Old Style" w:hAnsi="Goudy Old Style"/>
              </w:rPr>
            </w:pPr>
          </w:p>
        </w:tc>
      </w:tr>
      <w:tr w:rsidR="00337379" w:rsidRPr="007A2E4F" w:rsidTr="00F61FCF">
        <w:trPr>
          <w:gridAfter w:val="3"/>
          <w:wAfter w:w="3685" w:type="dxa"/>
        </w:trPr>
        <w:tc>
          <w:tcPr>
            <w:tcW w:w="2235" w:type="dxa"/>
            <w:gridSpan w:val="3"/>
          </w:tcPr>
          <w:p w:rsidR="00337379" w:rsidRPr="007A2E4F" w:rsidRDefault="00337379" w:rsidP="00F61FCF">
            <w:pPr>
              <w:rPr>
                <w:rFonts w:ascii="Goudy Old Style" w:hAnsi="Goudy Old Style"/>
              </w:rPr>
            </w:pPr>
            <w:r w:rsidRPr="007A2E4F">
              <w:rPr>
                <w:rFonts w:ascii="Goudy Old Style" w:hAnsi="Goudy Old Style"/>
              </w:rPr>
              <w:t>*Monto mínimo</w:t>
            </w:r>
          </w:p>
        </w:tc>
        <w:tc>
          <w:tcPr>
            <w:tcW w:w="3686" w:type="dxa"/>
            <w:gridSpan w:val="3"/>
          </w:tcPr>
          <w:p w:rsidR="00337379" w:rsidRDefault="00337379" w:rsidP="002F1CEE">
            <w:pPr>
              <w:rPr>
                <w:rFonts w:ascii="Goudy Old Style" w:hAnsi="Goudy Old Style"/>
              </w:rPr>
            </w:pPr>
            <w:r>
              <w:rPr>
                <w:rFonts w:ascii="Goudy Old Style" w:hAnsi="Goudy Old Style"/>
              </w:rPr>
              <w:t xml:space="preserve">Guaraníes </w:t>
            </w:r>
            <w:r w:rsidR="009537B6">
              <w:rPr>
                <w:rFonts w:ascii="Goudy Old Style" w:hAnsi="Goudy Old Style"/>
              </w:rPr>
              <w:t xml:space="preserve">Treinta </w:t>
            </w:r>
            <w:r>
              <w:rPr>
                <w:rFonts w:ascii="Goudy Old Style" w:hAnsi="Goudy Old Style"/>
              </w:rPr>
              <w:t>Millones (</w:t>
            </w:r>
            <w:proofErr w:type="spellStart"/>
            <w:r>
              <w:rPr>
                <w:rFonts w:ascii="Goudy Old Style" w:hAnsi="Goudy Old Style"/>
              </w:rPr>
              <w:t>Gs.</w:t>
            </w:r>
            <w:proofErr w:type="spellEnd"/>
            <w:r>
              <w:rPr>
                <w:rFonts w:ascii="Goudy Old Style" w:hAnsi="Goudy Old Style"/>
              </w:rPr>
              <w:t xml:space="preserve"> </w:t>
            </w:r>
            <w:r w:rsidR="009537B6">
              <w:rPr>
                <w:rFonts w:ascii="Goudy Old Style" w:hAnsi="Goudy Old Style"/>
              </w:rPr>
              <w:t>3</w:t>
            </w:r>
            <w:r w:rsidR="002F1CEE">
              <w:rPr>
                <w:rFonts w:ascii="Goudy Old Style" w:hAnsi="Goudy Old Style"/>
              </w:rPr>
              <w:t>0</w:t>
            </w:r>
            <w:r>
              <w:rPr>
                <w:rFonts w:ascii="Goudy Old Style" w:hAnsi="Goudy Old Style"/>
              </w:rPr>
              <w:t>.000.000)</w:t>
            </w:r>
          </w:p>
        </w:tc>
      </w:tr>
      <w:tr w:rsidR="00337379" w:rsidRPr="007A2E4F" w:rsidTr="00F61FCF">
        <w:trPr>
          <w:gridAfter w:val="3"/>
          <w:wAfter w:w="3685" w:type="dxa"/>
        </w:trPr>
        <w:tc>
          <w:tcPr>
            <w:tcW w:w="2235" w:type="dxa"/>
            <w:gridSpan w:val="3"/>
          </w:tcPr>
          <w:p w:rsidR="00337379" w:rsidRPr="007A2E4F" w:rsidRDefault="00337379" w:rsidP="00F61FCF">
            <w:pPr>
              <w:rPr>
                <w:rFonts w:ascii="Goudy Old Style" w:hAnsi="Goudy Old Style"/>
              </w:rPr>
            </w:pPr>
            <w:r w:rsidRPr="007A2E4F">
              <w:rPr>
                <w:rFonts w:ascii="Goudy Old Style" w:hAnsi="Goudy Old Style"/>
              </w:rPr>
              <w:t>*Monto máximo</w:t>
            </w:r>
          </w:p>
        </w:tc>
        <w:tc>
          <w:tcPr>
            <w:tcW w:w="3686" w:type="dxa"/>
            <w:gridSpan w:val="3"/>
          </w:tcPr>
          <w:p w:rsidR="00337379" w:rsidRDefault="00337379" w:rsidP="002F1CEE">
            <w:pPr>
              <w:rPr>
                <w:rFonts w:ascii="Goudy Old Style" w:hAnsi="Goudy Old Style"/>
              </w:rPr>
            </w:pPr>
            <w:r>
              <w:rPr>
                <w:rFonts w:ascii="Goudy Old Style" w:hAnsi="Goudy Old Style"/>
              </w:rPr>
              <w:t xml:space="preserve">Guaraníes </w:t>
            </w:r>
            <w:r w:rsidR="002F1CEE">
              <w:rPr>
                <w:rFonts w:ascii="Goudy Old Style" w:hAnsi="Goudy Old Style"/>
              </w:rPr>
              <w:t>Sesenta</w:t>
            </w:r>
            <w:r>
              <w:rPr>
                <w:rFonts w:ascii="Goudy Old Style" w:hAnsi="Goudy Old Style"/>
              </w:rPr>
              <w:t xml:space="preserve"> Millones (</w:t>
            </w:r>
            <w:proofErr w:type="spellStart"/>
            <w:r>
              <w:rPr>
                <w:rFonts w:ascii="Goudy Old Style" w:hAnsi="Goudy Old Style"/>
              </w:rPr>
              <w:t>Gs.</w:t>
            </w:r>
            <w:proofErr w:type="spellEnd"/>
            <w:r>
              <w:rPr>
                <w:rFonts w:ascii="Goudy Old Style" w:hAnsi="Goudy Old Style"/>
              </w:rPr>
              <w:t xml:space="preserve"> </w:t>
            </w:r>
            <w:r w:rsidR="002F1CEE">
              <w:rPr>
                <w:rFonts w:ascii="Goudy Old Style" w:hAnsi="Goudy Old Style"/>
              </w:rPr>
              <w:t>6</w:t>
            </w:r>
            <w:r>
              <w:rPr>
                <w:rFonts w:ascii="Goudy Old Style" w:hAnsi="Goudy Old Style"/>
              </w:rPr>
              <w:t>0.000.000)</w:t>
            </w:r>
          </w:p>
        </w:tc>
      </w:tr>
    </w:tbl>
    <w:p w:rsidR="00337379" w:rsidRPr="007A2E4F" w:rsidRDefault="00337379" w:rsidP="00337379">
      <w:pPr>
        <w:widowControl w:val="0"/>
        <w:adjustRightInd w:val="0"/>
        <w:spacing w:after="120" w:line="360" w:lineRule="atLeast"/>
        <w:jc w:val="both"/>
        <w:rPr>
          <w:rFonts w:ascii="Goudy Old Style" w:eastAsia="Times New Roman" w:hAnsi="Goudy Old Style" w:cs="Times New Roman"/>
          <w:i/>
          <w:lang w:val="es-ES_tradnl"/>
        </w:rPr>
      </w:pPr>
      <w:r w:rsidRPr="007A2E4F">
        <w:rPr>
          <w:rFonts w:ascii="Goudy Old Style" w:eastAsia="Times New Roman" w:hAnsi="Goudy Old Style" w:cs="Times New Roman"/>
          <w:lang w:val="es-ES_tradnl"/>
        </w:rPr>
        <w:t>El monto  mínimo</w:t>
      </w:r>
      <w:r>
        <w:rPr>
          <w:rFonts w:ascii="Goudy Old Style" w:eastAsia="Times New Roman" w:hAnsi="Goudy Old Style" w:cs="Times New Roman"/>
          <w:lang w:val="es-ES_tradnl"/>
        </w:rPr>
        <w:t xml:space="preserve"> asciende a la suma de Guaraníes </w:t>
      </w:r>
      <w:r w:rsidR="009537B6">
        <w:rPr>
          <w:rFonts w:ascii="Goudy Old Style" w:eastAsia="Times New Roman" w:hAnsi="Goudy Old Style" w:cs="Times New Roman"/>
          <w:lang w:val="es-ES_tradnl"/>
        </w:rPr>
        <w:t>Treinta</w:t>
      </w:r>
      <w:r>
        <w:rPr>
          <w:rFonts w:ascii="Goudy Old Style" w:eastAsia="Times New Roman" w:hAnsi="Goudy Old Style" w:cs="Times New Roman"/>
          <w:lang w:val="es-ES_tradnl"/>
        </w:rPr>
        <w:t xml:space="preserve"> Millones (</w:t>
      </w:r>
      <w:proofErr w:type="spellStart"/>
      <w:r>
        <w:rPr>
          <w:rFonts w:ascii="Goudy Old Style" w:eastAsia="Times New Roman" w:hAnsi="Goudy Old Style" w:cs="Times New Roman"/>
          <w:lang w:val="es-ES_tradnl"/>
        </w:rPr>
        <w:t>Gs.</w:t>
      </w:r>
      <w:proofErr w:type="spellEnd"/>
      <w:r>
        <w:rPr>
          <w:rFonts w:ascii="Goudy Old Style" w:eastAsia="Times New Roman" w:hAnsi="Goudy Old Style" w:cs="Times New Roman"/>
          <w:lang w:val="es-ES_tradnl"/>
        </w:rPr>
        <w:t xml:space="preserve"> </w:t>
      </w:r>
      <w:r w:rsidR="00880951">
        <w:rPr>
          <w:rFonts w:ascii="Goudy Old Style" w:eastAsia="Times New Roman" w:hAnsi="Goudy Old Style" w:cs="Times New Roman"/>
          <w:lang w:val="es-ES_tradnl"/>
        </w:rPr>
        <w:t>30</w:t>
      </w:r>
      <w:r>
        <w:rPr>
          <w:rFonts w:ascii="Goudy Old Style" w:eastAsia="Times New Roman" w:hAnsi="Goudy Old Style" w:cs="Times New Roman"/>
          <w:lang w:val="es-ES_tradnl"/>
        </w:rPr>
        <w:t xml:space="preserve">.000.000) siendo el Monto Máximo Guaraníes </w:t>
      </w:r>
      <w:r w:rsidR="00880951">
        <w:rPr>
          <w:rFonts w:ascii="Goudy Old Style" w:eastAsia="Times New Roman" w:hAnsi="Goudy Old Style" w:cs="Times New Roman"/>
          <w:lang w:val="es-ES_tradnl"/>
        </w:rPr>
        <w:t>Sesenta</w:t>
      </w:r>
      <w:r>
        <w:rPr>
          <w:rFonts w:ascii="Goudy Old Style" w:eastAsia="Times New Roman" w:hAnsi="Goudy Old Style" w:cs="Times New Roman"/>
          <w:lang w:val="es-ES_tradnl"/>
        </w:rPr>
        <w:t xml:space="preserve"> Millones (</w:t>
      </w:r>
      <w:proofErr w:type="spellStart"/>
      <w:r>
        <w:rPr>
          <w:rFonts w:ascii="Goudy Old Style" w:eastAsia="Times New Roman" w:hAnsi="Goudy Old Style" w:cs="Times New Roman"/>
          <w:lang w:val="es-ES_tradnl"/>
        </w:rPr>
        <w:t>Gs.</w:t>
      </w:r>
      <w:proofErr w:type="spellEnd"/>
      <w:r>
        <w:rPr>
          <w:rFonts w:ascii="Goudy Old Style" w:eastAsia="Times New Roman" w:hAnsi="Goudy Old Style" w:cs="Times New Roman"/>
          <w:lang w:val="es-ES_tradnl"/>
        </w:rPr>
        <w:t xml:space="preserve"> </w:t>
      </w:r>
      <w:r w:rsidR="00880951">
        <w:rPr>
          <w:rFonts w:ascii="Goudy Old Style" w:eastAsia="Times New Roman" w:hAnsi="Goudy Old Style" w:cs="Times New Roman"/>
          <w:lang w:val="es-ES_tradnl"/>
        </w:rPr>
        <w:t>6</w:t>
      </w:r>
      <w:r>
        <w:rPr>
          <w:rFonts w:ascii="Goudy Old Style" w:eastAsia="Times New Roman" w:hAnsi="Goudy Old Style" w:cs="Times New Roman"/>
          <w:lang w:val="es-ES_tradnl"/>
        </w:rPr>
        <w:t>0.000.000), respectivamente.</w:t>
      </w: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lang w:val="es-MX"/>
        </w:rPr>
      </w:pPr>
      <w:r w:rsidRPr="007A2E4F">
        <w:rPr>
          <w:rFonts w:ascii="Goudy Old Style" w:eastAsia="Times New Roman" w:hAnsi="Goudy Old Style" w:cs="Times New Roman"/>
          <w:lang w:val="es-MX"/>
        </w:rPr>
        <w:t xml:space="preserve">El Contratista se compromete a proveer los Servicios al Contratante y a subsanar los defectos de éstos </w:t>
      </w:r>
      <w:r w:rsidRPr="007A2E4F">
        <w:rPr>
          <w:rFonts w:ascii="Goudy Old Style" w:eastAsia="Times New Roman" w:hAnsi="Goudy Old Style" w:cs="Times New Roman"/>
          <w:lang w:val="es-MX"/>
        </w:rPr>
        <w:lastRenderedPageBreak/>
        <w:t>de conformidad a  las disposiciones del Contrato.</w:t>
      </w:r>
    </w:p>
    <w:p w:rsidR="00337379" w:rsidRPr="007A2E4F" w:rsidRDefault="00337379" w:rsidP="00337379">
      <w:pPr>
        <w:widowControl w:val="0"/>
        <w:numPr>
          <w:ilvl w:val="12"/>
          <w:numId w:val="0"/>
        </w:numPr>
        <w:suppressAutoHyphens/>
        <w:adjustRightInd w:val="0"/>
        <w:spacing w:after="180" w:line="360" w:lineRule="atLeast"/>
        <w:jc w:val="both"/>
        <w:rPr>
          <w:rFonts w:ascii="Goudy Old Style" w:eastAsia="Times New Roman" w:hAnsi="Goudy Old Style" w:cs="Times New Roman"/>
          <w:lang w:val="es-ES_tradnl"/>
        </w:rPr>
      </w:pPr>
      <w:r w:rsidRPr="007A2E4F">
        <w:rPr>
          <w:rFonts w:ascii="Goudy Old Style" w:eastAsia="Times New Roman" w:hAnsi="Goudy Old Style" w:cs="Times New Roman"/>
          <w:lang w:val="es-ES_tradnl"/>
        </w:rPr>
        <w:t xml:space="preserve">El Contratante se compromete a pagar al Contratista como contrapartida del suministro de los Servicios, el Precio del Contrato o las sumas que resulten pagaderas de conformidad con lo dispuesto en el Pliego de Bases y Condiciones (PBC). </w:t>
      </w:r>
    </w:p>
    <w:p w:rsidR="00337379" w:rsidRPr="007A2E4F" w:rsidRDefault="00337379" w:rsidP="00337379">
      <w:pPr>
        <w:widowControl w:val="0"/>
        <w:tabs>
          <w:tab w:val="num" w:pos="360"/>
          <w:tab w:val="num" w:pos="570"/>
        </w:tabs>
        <w:adjustRightInd w:val="0"/>
        <w:spacing w:after="0" w:line="360" w:lineRule="atLeast"/>
        <w:ind w:left="567" w:hanging="567"/>
        <w:jc w:val="both"/>
        <w:rPr>
          <w:rFonts w:ascii="Goudy Old Style" w:eastAsia="Times New Roman" w:hAnsi="Goudy Old Style" w:cs="Times New Roman"/>
          <w:b/>
          <w:bCs/>
          <w:lang w:val="es-ES_tradnl"/>
        </w:rPr>
      </w:pPr>
      <w:r w:rsidRPr="007A2E4F">
        <w:rPr>
          <w:rFonts w:ascii="Goudy Old Style" w:eastAsia="Times New Roman" w:hAnsi="Goudy Old Style" w:cs="Times New Roman"/>
          <w:b/>
          <w:bCs/>
          <w:lang w:val="es-ES_tradnl"/>
        </w:rPr>
        <w:t>6.  VIGENCIA DEL CONTRATO</w:t>
      </w:r>
    </w:p>
    <w:p w:rsidR="00337379" w:rsidRPr="007A2E4F" w:rsidRDefault="00337379" w:rsidP="00337379">
      <w:pPr>
        <w:widowControl w:val="0"/>
        <w:adjustRightInd w:val="0"/>
        <w:spacing w:after="0" w:line="240" w:lineRule="auto"/>
        <w:jc w:val="both"/>
        <w:rPr>
          <w:rFonts w:ascii="Goudy Old Style" w:eastAsia="Times New Roman" w:hAnsi="Goudy Old Style" w:cs="Times New Roman"/>
          <w:lang w:val="es-ES_tradnl" w:eastAsia="es-ES"/>
        </w:rPr>
      </w:pPr>
      <w:r w:rsidRPr="007A2E4F">
        <w:rPr>
          <w:rFonts w:ascii="Goudy Old Style" w:eastAsia="Times New Roman" w:hAnsi="Goudy Old Style" w:cs="Times New Roman"/>
          <w:lang w:val="es-ES_tradnl" w:eastAsia="es-ES"/>
        </w:rPr>
        <w:t xml:space="preserve"> El plazo de vigencia de este Contrato </w:t>
      </w:r>
      <w:r w:rsidR="009537B6">
        <w:rPr>
          <w:rFonts w:ascii="Goudy Old Style" w:eastAsia="Times New Roman" w:hAnsi="Goudy Old Style" w:cs="Times New Roman"/>
          <w:lang w:val="es-ES_tradnl" w:eastAsia="es-ES"/>
        </w:rPr>
        <w:t>es hasta el cumplimiento total de las obligaciones.</w:t>
      </w:r>
    </w:p>
    <w:p w:rsidR="00337379" w:rsidRPr="007A2E4F" w:rsidRDefault="00337379" w:rsidP="00337379">
      <w:pPr>
        <w:widowControl w:val="0"/>
        <w:adjustRightInd w:val="0"/>
        <w:spacing w:after="0" w:line="240" w:lineRule="auto"/>
        <w:ind w:firstLine="708"/>
        <w:jc w:val="both"/>
        <w:rPr>
          <w:rFonts w:ascii="Goudy Old Style" w:eastAsia="Times New Roman" w:hAnsi="Goudy Old Style" w:cs="Times New Roman"/>
          <w:lang w:val="es-ES_tradnl" w:eastAsia="es-ES"/>
        </w:rPr>
      </w:pP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b/>
          <w:bCs/>
          <w:lang w:val="es-ES_tradnl"/>
        </w:rPr>
      </w:pPr>
      <w:r w:rsidRPr="007A2E4F">
        <w:rPr>
          <w:rFonts w:ascii="Goudy Old Style" w:eastAsia="Times New Roman" w:hAnsi="Goudy Old Style" w:cs="Times New Roman"/>
          <w:b/>
          <w:bCs/>
          <w:lang w:val="es-MX"/>
        </w:rPr>
        <w:t>7</w:t>
      </w:r>
      <w:r w:rsidRPr="007A2E4F">
        <w:rPr>
          <w:rFonts w:ascii="Goudy Old Style" w:eastAsia="Times New Roman" w:hAnsi="Goudy Old Style" w:cs="Times New Roman"/>
          <w:b/>
          <w:bCs/>
          <w:lang w:val="es-ES_tradnl"/>
        </w:rPr>
        <w:t>. PLAZO, LUGAR Y CONDICIONES DE LA PROVISIÓN DE SERVICIOS.</w:t>
      </w:r>
    </w:p>
    <w:p w:rsidR="00337379" w:rsidRDefault="00337379" w:rsidP="00337379">
      <w:pPr>
        <w:widowControl w:val="0"/>
        <w:adjustRightInd w:val="0"/>
        <w:spacing w:after="0" w:line="360" w:lineRule="atLeast"/>
        <w:jc w:val="both"/>
        <w:rPr>
          <w:rFonts w:ascii="Goudy Old Style" w:eastAsia="Times New Roman" w:hAnsi="Goudy Old Style" w:cs="Times New Roman"/>
          <w:bCs/>
          <w:lang w:val="es-ES_tradnl"/>
        </w:rPr>
      </w:pPr>
      <w:r w:rsidRPr="007A2E4F">
        <w:rPr>
          <w:rFonts w:ascii="Goudy Old Style" w:eastAsia="Times New Roman" w:hAnsi="Goudy Old Style" w:cs="Times New Roman"/>
          <w:bCs/>
          <w:lang w:val="es-ES_tradnl"/>
        </w:rPr>
        <w:t>Los Servicios deben ser proveídos dentro de los plazos establecidos en el Cronograma de Entregas del Pliego de Bases y Condiciones.</w:t>
      </w: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bCs/>
          <w:lang w:val="es-ES_tradnl"/>
        </w:rPr>
      </w:pP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b/>
          <w:bCs/>
          <w:lang w:val="es-ES_tradnl"/>
        </w:rPr>
      </w:pPr>
      <w:r w:rsidRPr="007A2E4F">
        <w:rPr>
          <w:rFonts w:ascii="Goudy Old Style" w:eastAsia="Times New Roman" w:hAnsi="Goudy Old Style" w:cs="Times New Roman"/>
          <w:b/>
          <w:bCs/>
          <w:lang w:val="es-ES_tradnl"/>
        </w:rPr>
        <w:t>8. ENTREGA DE FACTURA Y PLAZO DE PAGO.</w:t>
      </w: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bCs/>
          <w:lang w:val="es-ES_tradnl"/>
        </w:rPr>
      </w:pPr>
      <w:r w:rsidRPr="007A2E4F">
        <w:rPr>
          <w:rFonts w:ascii="Goudy Old Style" w:eastAsia="Times New Roman" w:hAnsi="Goudy Old Style" w:cs="Times New Roman"/>
          <w:bCs/>
          <w:lang w:val="es-ES_tradnl"/>
        </w:rPr>
        <w:t>La moneda de pago se estipula en guaraníes, que será efectivizado por l</w:t>
      </w:r>
      <w:r>
        <w:rPr>
          <w:rFonts w:ascii="Goudy Old Style" w:eastAsia="Times New Roman" w:hAnsi="Goudy Old Style" w:cs="Times New Roman"/>
          <w:bCs/>
          <w:lang w:val="es-ES_tradnl"/>
        </w:rPr>
        <w:t>a</w:t>
      </w:r>
      <w:r w:rsidRPr="007A2E4F">
        <w:rPr>
          <w:rFonts w:ascii="Goudy Old Style" w:eastAsia="Times New Roman" w:hAnsi="Goudy Old Style" w:cs="Times New Roman"/>
          <w:bCs/>
          <w:lang w:val="es-ES_tradnl"/>
        </w:rPr>
        <w:t xml:space="preserve">s </w:t>
      </w:r>
      <w:r>
        <w:rPr>
          <w:rFonts w:ascii="Goudy Old Style" w:eastAsia="Times New Roman" w:hAnsi="Goudy Old Style" w:cs="Times New Roman"/>
          <w:bCs/>
          <w:lang w:val="es-ES_tradnl"/>
        </w:rPr>
        <w:t>copias realizadas</w:t>
      </w:r>
      <w:r w:rsidRPr="007A2E4F">
        <w:rPr>
          <w:rFonts w:ascii="Goudy Old Style" w:eastAsia="Times New Roman" w:hAnsi="Goudy Old Style" w:cs="Times New Roman"/>
          <w:bCs/>
          <w:lang w:val="es-ES_tradnl"/>
        </w:rPr>
        <w:t xml:space="preserve">. La CONTRATISTA debe presentar en la Dirección Administrativa y Financiera de la Institución la factura correspondiente y la Institución dentro del plazo </w:t>
      </w:r>
      <w:r>
        <w:rPr>
          <w:rFonts w:ascii="Goudy Old Style" w:eastAsia="Times New Roman" w:hAnsi="Goudy Old Style" w:cs="Times New Roman"/>
          <w:bCs/>
          <w:lang w:val="es-ES_tradnl"/>
        </w:rPr>
        <w:t xml:space="preserve">máximo </w:t>
      </w:r>
      <w:r w:rsidRPr="007A2E4F">
        <w:rPr>
          <w:rFonts w:ascii="Goudy Old Style" w:eastAsia="Times New Roman" w:hAnsi="Goudy Old Style" w:cs="Times New Roman"/>
          <w:bCs/>
          <w:lang w:val="es-ES_tradnl"/>
        </w:rPr>
        <w:t>de 30 días deberá obtener el Plan de Caja. El desembolso lo realiza el Ministerio de Hacienda en la cuenta de la CONTRATISTA.</w:t>
      </w: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bCs/>
          <w:lang w:val="es-ES_tradnl"/>
        </w:rPr>
      </w:pPr>
    </w:p>
    <w:p w:rsidR="00337379" w:rsidRPr="007A2E4F" w:rsidRDefault="00337379" w:rsidP="00337379">
      <w:pPr>
        <w:widowControl w:val="0"/>
        <w:adjustRightInd w:val="0"/>
        <w:spacing w:after="0" w:line="360" w:lineRule="atLeast"/>
        <w:jc w:val="both"/>
        <w:rPr>
          <w:rFonts w:ascii="Goudy Old Style" w:eastAsia="Times New Roman" w:hAnsi="Goudy Old Style" w:cs="Arial"/>
          <w:spacing w:val="-3"/>
          <w:lang w:val="es-MX"/>
        </w:rPr>
      </w:pPr>
      <w:r w:rsidRPr="007A2E4F">
        <w:rPr>
          <w:rFonts w:ascii="Goudy Old Style" w:eastAsia="Times New Roman" w:hAnsi="Goudy Old Style" w:cs="Times New Roman"/>
          <w:b/>
          <w:bCs/>
          <w:lang w:val="es-ES_tradnl"/>
        </w:rPr>
        <w:t>9. ADMINISTRACIÓN DEL CONTRATO.</w:t>
      </w: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bCs/>
          <w:lang w:val="es-ES_tradnl"/>
        </w:rPr>
      </w:pPr>
      <w:r w:rsidRPr="007A2E4F">
        <w:rPr>
          <w:rFonts w:ascii="Goudy Old Style" w:eastAsia="Times New Roman" w:hAnsi="Goudy Old Style" w:cs="Times New Roman"/>
          <w:bCs/>
          <w:lang w:val="es-ES_tradnl"/>
        </w:rPr>
        <w:t xml:space="preserve">La administración del contrato estará a cargo de: </w:t>
      </w:r>
      <w:r>
        <w:rPr>
          <w:rFonts w:ascii="Goudy Old Style" w:eastAsia="Times New Roman" w:hAnsi="Goudy Old Style" w:cs="Times New Roman"/>
          <w:bCs/>
          <w:lang w:val="es-ES_tradnl"/>
        </w:rPr>
        <w:t>L</w:t>
      </w:r>
      <w:r w:rsidRPr="007A2E4F">
        <w:rPr>
          <w:rFonts w:ascii="Goudy Old Style" w:eastAsia="Times New Roman" w:hAnsi="Goudy Old Style" w:cs="Times New Roman"/>
          <w:bCs/>
          <w:lang w:val="es-ES_tradnl"/>
        </w:rPr>
        <w:t xml:space="preserve">a </w:t>
      </w:r>
      <w:r>
        <w:rPr>
          <w:rFonts w:ascii="Goudy Old Style" w:eastAsia="Times New Roman" w:hAnsi="Goudy Old Style" w:cs="Times New Roman"/>
          <w:bCs/>
          <w:lang w:val="es-ES_tradnl"/>
        </w:rPr>
        <w:t>UOC del CONTRATANTE</w:t>
      </w:r>
      <w:r w:rsidRPr="007A2E4F">
        <w:rPr>
          <w:rFonts w:ascii="Goudy Old Style" w:eastAsia="Times New Roman" w:hAnsi="Goudy Old Style" w:cs="Times New Roman"/>
          <w:bCs/>
          <w:lang w:val="es-ES_tradnl"/>
        </w:rPr>
        <w:t>.</w:t>
      </w: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bCs/>
          <w:lang w:val="es-ES_tradnl"/>
        </w:rPr>
      </w:pP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b/>
          <w:bCs/>
          <w:lang w:val="es-ES_tradnl"/>
        </w:rPr>
      </w:pPr>
      <w:r w:rsidRPr="007A2E4F">
        <w:rPr>
          <w:rFonts w:ascii="Goudy Old Style" w:eastAsia="Times New Roman" w:hAnsi="Goudy Old Style" w:cs="Times New Roman"/>
          <w:b/>
          <w:bCs/>
          <w:lang w:val="es-ES_tradnl"/>
        </w:rPr>
        <w:t>10. FORMA Y TÉRMINOS PARA GARANTIZA EL CUMPLIMIENTO DEL CONTRATO.</w:t>
      </w: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bCs/>
          <w:lang w:val="es-ES_tradnl"/>
        </w:rPr>
      </w:pPr>
      <w:r w:rsidRPr="007A2E4F">
        <w:rPr>
          <w:rFonts w:ascii="Goudy Old Style" w:eastAsia="Times New Roman" w:hAnsi="Goudy Old Style" w:cs="Times New Roman"/>
          <w:bCs/>
          <w:lang w:val="es-ES_tradnl"/>
        </w:rPr>
        <w:t xml:space="preserve">La garantía para el fiel cumplimiento del contrato se regirá por lo establecido en las Condiciones Generales y Especiales del Contrato, la cual se presentará a más tardar dentro de los 10 (días) calendarios siguientes a la firma del contrato. La garantía de fiel cumplimiento debe ser equivalente al 5% del monto total del contrato y se garantizará a través de </w:t>
      </w:r>
      <w:r>
        <w:rPr>
          <w:rFonts w:ascii="Goudy Old Style" w:eastAsia="Times New Roman" w:hAnsi="Goudy Old Style" w:cs="Times New Roman"/>
          <w:bCs/>
          <w:lang w:val="es-ES_tradnl"/>
        </w:rPr>
        <w:t>Declaración Jurada</w:t>
      </w:r>
      <w:r w:rsidRPr="007A2E4F">
        <w:rPr>
          <w:rFonts w:ascii="Goudy Old Style" w:eastAsia="Times New Roman" w:hAnsi="Goudy Old Style" w:cs="Times New Roman"/>
          <w:bCs/>
          <w:lang w:val="es-ES_tradnl"/>
        </w:rPr>
        <w:t>.-</w:t>
      </w: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bCs/>
          <w:lang w:val="es-ES_tradnl"/>
        </w:rPr>
      </w:pP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b/>
          <w:bCs/>
          <w:lang w:val="es-ES_tradnl"/>
        </w:rPr>
      </w:pPr>
      <w:r w:rsidRPr="007A2E4F">
        <w:rPr>
          <w:rFonts w:ascii="Goudy Old Style" w:eastAsia="Times New Roman" w:hAnsi="Goudy Old Style" w:cs="Times New Roman"/>
          <w:b/>
          <w:bCs/>
          <w:lang w:val="es-ES_tradnl"/>
        </w:rPr>
        <w:t xml:space="preserve">11. MULTAS. </w:t>
      </w: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bCs/>
          <w:lang w:val="es-ES_tradnl"/>
        </w:rPr>
      </w:pPr>
      <w:r w:rsidRPr="007A2E4F">
        <w:rPr>
          <w:rFonts w:ascii="Goudy Old Style" w:eastAsia="Times New Roman" w:hAnsi="Goudy Old Style" w:cs="Times New Roman"/>
          <w:bCs/>
          <w:lang w:val="es-ES_tradnl"/>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bCs/>
          <w:lang w:val="es-ES_tradnl"/>
        </w:rPr>
      </w:pPr>
      <w:r w:rsidRPr="007A2E4F">
        <w:rPr>
          <w:rFonts w:ascii="Goudy Old Style" w:eastAsia="Times New Roman" w:hAnsi="Goudy Old Style" w:cs="Times New Roman"/>
          <w:bCs/>
          <w:lang w:val="es-ES_tradnl"/>
        </w:rPr>
        <w:t>La rescisión del contrato o la aplicación de multas por encima del porcentaje de la Garantía de Cumplimiento del Contrato deberá comunicarse a la DNCP a los fines previstos en el artículo 72 de la Ley N° 2051/03 “De Contrataciones Públicas”.</w:t>
      </w:r>
    </w:p>
    <w:p w:rsidR="00337379" w:rsidRDefault="00337379" w:rsidP="00337379">
      <w:pPr>
        <w:widowControl w:val="0"/>
        <w:adjustRightInd w:val="0"/>
        <w:spacing w:after="0" w:line="360" w:lineRule="atLeast"/>
        <w:jc w:val="both"/>
        <w:rPr>
          <w:rFonts w:ascii="Goudy Old Style" w:eastAsia="Times New Roman" w:hAnsi="Goudy Old Style" w:cs="Times New Roman"/>
          <w:b/>
          <w:bCs/>
          <w:lang w:val="es-ES_tradnl"/>
        </w:rPr>
      </w:pP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b/>
          <w:bCs/>
          <w:lang w:val="es-ES_tradnl"/>
        </w:rPr>
      </w:pPr>
      <w:r w:rsidRPr="007A2E4F">
        <w:rPr>
          <w:rFonts w:ascii="Goudy Old Style" w:eastAsia="Times New Roman" w:hAnsi="Goudy Old Style" w:cs="Times New Roman"/>
          <w:b/>
          <w:bCs/>
          <w:lang w:val="es-ES_tradnl"/>
        </w:rPr>
        <w:lastRenderedPageBreak/>
        <w:t>12. CAUSALES Y PROCEDIMIENTO PARA SUSPENDER TEMPORALMENTE, DAR POR TERMINADO ANTICIPADAMENTE O RESCINDIR EL CONTRATO.</w:t>
      </w: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bCs/>
          <w:lang w:val="es-ES_tradnl"/>
        </w:rPr>
      </w:pPr>
      <w:r w:rsidRPr="007A2E4F">
        <w:rPr>
          <w:rFonts w:ascii="Goudy Old Style" w:eastAsia="Times New Roman" w:hAnsi="Goudy Old Style" w:cs="Times New Roman"/>
          <w:bCs/>
          <w:lang w:val="es-ES_tradnl"/>
        </w:rPr>
        <w:t>Las causales y el procedimiento para suspender temporalmente, dar por terminado en forma anticipada o rescindir el contrato, son las establecidas en la Ley N° 2.051/03, y en las Condiciones Generales y Especiales del Contrato (CGC y CEC).</w:t>
      </w: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bCs/>
          <w:lang w:val="es-ES_tradnl"/>
        </w:rPr>
      </w:pP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b/>
          <w:bCs/>
          <w:lang w:val="es-ES_tradnl"/>
        </w:rPr>
      </w:pPr>
      <w:r w:rsidRPr="007A2E4F">
        <w:rPr>
          <w:rFonts w:ascii="Goudy Old Style" w:eastAsia="Times New Roman" w:hAnsi="Goudy Old Style" w:cs="Times New Roman"/>
          <w:b/>
          <w:bCs/>
          <w:lang w:val="es-ES_tradnl"/>
        </w:rPr>
        <w:t>13. SUSPENSIÓN DE SERVICIOS</w:t>
      </w: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bCs/>
          <w:lang w:val="es-ES_tradnl"/>
        </w:rPr>
      </w:pPr>
      <w:r w:rsidRPr="007A2E4F">
        <w:rPr>
          <w:rFonts w:ascii="Goudy Old Style" w:eastAsia="Times New Roman" w:hAnsi="Goudy Old Style" w:cs="Times New Roman"/>
          <w:bCs/>
          <w:lang w:val="es-ES_tradnl"/>
        </w:rPr>
        <w:t>El atraso en el pago no imputable a la contratante no podrá ser causante o motivo de la suspensión de la provisión de los Servicios, teniendo en cuenta que la empresa adjudicada percibirá en su totalidad el monto fijado en el presente contrato. De darse la suspensión de la provisión de los Bienes servicios por este motivo, el CONTRATANTE podrá solicitar la recisión del contrato.</w:t>
      </w: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bCs/>
          <w:lang w:val="es-ES_tradnl"/>
        </w:rPr>
      </w:pPr>
    </w:p>
    <w:p w:rsidR="00337379" w:rsidRPr="007A2E4F" w:rsidRDefault="00337379" w:rsidP="00337379">
      <w:pPr>
        <w:rPr>
          <w:rFonts w:ascii="Goudy Old Style" w:hAnsi="Goudy Old Style"/>
          <w:b/>
          <w:bCs/>
        </w:rPr>
      </w:pPr>
      <w:r w:rsidRPr="007A2E4F">
        <w:rPr>
          <w:rFonts w:ascii="Goudy Old Style" w:hAnsi="Goudy Old Style"/>
          <w:b/>
          <w:bCs/>
        </w:rPr>
        <w:t>14. FUERZA MAYOR:</w:t>
      </w:r>
    </w:p>
    <w:p w:rsidR="00337379" w:rsidRPr="007A2E4F" w:rsidRDefault="00337379" w:rsidP="00337379">
      <w:pPr>
        <w:jc w:val="both"/>
        <w:rPr>
          <w:rFonts w:ascii="Goudy Old Style" w:hAnsi="Goudy Old Style"/>
        </w:rPr>
      </w:pPr>
      <w:r w:rsidRPr="007A2E4F">
        <w:rPr>
          <w:rFonts w:ascii="Goudy Old Style" w:hAnsi="Goudy Old Style"/>
        </w:rPr>
        <w:t>El CONTRATANTE y la</w:t>
      </w:r>
      <w:r>
        <w:rPr>
          <w:rFonts w:ascii="Goudy Old Style" w:hAnsi="Goudy Old Style"/>
        </w:rPr>
        <w:t xml:space="preserve"> </w:t>
      </w:r>
      <w:r w:rsidRPr="007A2E4F">
        <w:rPr>
          <w:rFonts w:ascii="Goudy Old Style" w:hAnsi="Goudy Old Style"/>
        </w:rPr>
        <w:t>CONTRATISTA estarán exentos de responsabilidad en el cumplimiento de los plazos establecidos en este Contrato, toda vez que estén impedidos por causas atribuidas a fuerza mayor. Para los fines de este Contrato, se considerará caso de fuerza mayor los que  se mencionan a continuación, siempre que tales casos hayan tenido efectivas influencias o producido interrupción en la ejecución del Contrato, y que se hayan utilizado la debida diligencia para prevenir o limitar sus influencias:</w:t>
      </w:r>
    </w:p>
    <w:p w:rsidR="00337379" w:rsidRPr="007A2E4F" w:rsidRDefault="00337379" w:rsidP="00337379">
      <w:pPr>
        <w:rPr>
          <w:rFonts w:ascii="Goudy Old Style" w:hAnsi="Goudy Old Style"/>
        </w:rPr>
      </w:pPr>
      <w:r w:rsidRPr="007A2E4F">
        <w:rPr>
          <w:rFonts w:ascii="Goudy Old Style" w:hAnsi="Goudy Old Style"/>
        </w:rPr>
        <w:t>a.- Guerra mundial y/u hostilidades bélicas, invasiones armadas, guerras civiles, revoluciones, insurrecciones o destrucciones.</w:t>
      </w:r>
    </w:p>
    <w:p w:rsidR="00337379" w:rsidRDefault="00337379" w:rsidP="00337379">
      <w:pPr>
        <w:rPr>
          <w:rFonts w:ascii="Goudy Old Style" w:hAnsi="Goudy Old Style"/>
        </w:rPr>
      </w:pPr>
      <w:r w:rsidRPr="007A2E4F">
        <w:rPr>
          <w:rFonts w:ascii="Goudy Old Style" w:hAnsi="Goudy Old Style"/>
        </w:rPr>
        <w:t>b.- Huelgas, actos de sabotajes, maniobras subversivas.</w:t>
      </w: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b/>
          <w:bCs/>
          <w:lang w:val="es-ES_tradnl"/>
        </w:rPr>
      </w:pPr>
      <w:r w:rsidRPr="007A2E4F">
        <w:rPr>
          <w:rFonts w:ascii="Goudy Old Style" w:eastAsia="Times New Roman" w:hAnsi="Goudy Old Style" w:cs="Times New Roman"/>
          <w:b/>
          <w:bCs/>
          <w:lang w:val="es-ES_tradnl"/>
        </w:rPr>
        <w:t>15. SOLUCIÓN DE CONTROVERSIAS.</w:t>
      </w: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lang w:val="es-ES_tradnl"/>
        </w:rPr>
      </w:pPr>
      <w:r w:rsidRPr="007A2E4F">
        <w:rPr>
          <w:rFonts w:ascii="Goudy Old Style" w:eastAsia="Times New Roman" w:hAnsi="Goudy Old Style" w:cs="Times New Roman"/>
          <w:lang w:val="es-ES_tradnl"/>
        </w:rPr>
        <w:t>Cualquier diferencia que surja durante la ejecución de los Contratos  se dirimirá conforme las reglas establecidas en la legislación aplicable y en las Condiciones Generales y Especiales del Contrato.</w:t>
      </w: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i/>
          <w:lang w:val="es-ES_tradnl"/>
        </w:rPr>
      </w:pP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b/>
          <w:lang w:val="es-ES_tradnl"/>
        </w:rPr>
      </w:pPr>
      <w:r w:rsidRPr="007A2E4F">
        <w:rPr>
          <w:rFonts w:ascii="Goudy Old Style" w:eastAsia="Times New Roman" w:hAnsi="Goudy Old Style" w:cs="Times New Roman"/>
          <w:b/>
          <w:lang w:val="es-ES_tradnl"/>
        </w:rPr>
        <w:t>16. COMPETENCIA JURISDICCIONAL.</w:t>
      </w: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lang w:val="es-ES_tradnl"/>
        </w:rPr>
      </w:pPr>
      <w:r w:rsidRPr="007A2E4F">
        <w:rPr>
          <w:rFonts w:ascii="Goudy Old Style" w:eastAsia="Times New Roman" w:hAnsi="Goudy Old Style" w:cs="Times New Roman"/>
          <w:lang w:val="es-ES_tradnl"/>
        </w:rPr>
        <w:t>En caso de existir desavenencia sobre los alcances del presente Contrato, LAS PARTES se someterán a lo establecido en la Ley Nº 2.051/03 “De Contrataciones Públicas” bajo la figura del AVENIMIENTO y de no arribarse a un acuerdo ante la Dirección Nacional de Contrataciones Públicas, queda establecida la competencia de los Tribunales de la Capital y los domicilios fijados en el presente Contrato.</w:t>
      </w: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b/>
          <w:bCs/>
          <w:lang w:val="es-MX"/>
        </w:rPr>
      </w:pPr>
    </w:p>
    <w:p w:rsidR="00337379" w:rsidRPr="007A2E4F" w:rsidRDefault="00337379" w:rsidP="00337379">
      <w:pPr>
        <w:widowControl w:val="0"/>
        <w:adjustRightInd w:val="0"/>
        <w:spacing w:after="0" w:line="360" w:lineRule="atLeast"/>
        <w:jc w:val="both"/>
        <w:rPr>
          <w:rFonts w:ascii="Goudy Old Style" w:eastAsia="Times New Roman" w:hAnsi="Goudy Old Style" w:cs="Times New Roman"/>
          <w:b/>
          <w:bCs/>
          <w:lang w:val="es-MX"/>
        </w:rPr>
      </w:pPr>
      <w:r w:rsidRPr="007A2E4F">
        <w:rPr>
          <w:rFonts w:ascii="Goudy Old Style" w:eastAsia="Times New Roman" w:hAnsi="Goudy Old Style" w:cs="Times New Roman"/>
          <w:b/>
          <w:bCs/>
          <w:lang w:val="es-MX"/>
        </w:rPr>
        <w:t xml:space="preserve">16. ANULACIÓN DE LA ADJUDICACIÓN </w:t>
      </w:r>
    </w:p>
    <w:p w:rsidR="00337379" w:rsidRPr="007A2E4F" w:rsidRDefault="00337379" w:rsidP="00337379">
      <w:pPr>
        <w:widowControl w:val="0"/>
        <w:autoSpaceDE w:val="0"/>
        <w:autoSpaceDN w:val="0"/>
        <w:adjustRightInd w:val="0"/>
        <w:spacing w:after="0" w:line="360" w:lineRule="atLeast"/>
        <w:jc w:val="both"/>
        <w:rPr>
          <w:rFonts w:ascii="Goudy Old Style" w:eastAsia="Times New Roman" w:hAnsi="Goudy Old Style" w:cs="Times New Roman"/>
          <w:lang w:val="es-ES"/>
        </w:rPr>
      </w:pPr>
      <w:r w:rsidRPr="007A2E4F">
        <w:rPr>
          <w:rFonts w:ascii="Goudy Old Style" w:eastAsia="Times New Roman" w:hAnsi="Goudy Old Style" w:cs="Times New Roman"/>
          <w:lang w:val="es-ES"/>
        </w:rPr>
        <w:t xml:space="preserve">Si la Dirección Nacional de Contrataciones Públicas resolviera anular la adjudicación de la </w:t>
      </w:r>
      <w:r w:rsidRPr="007A2E4F">
        <w:rPr>
          <w:rFonts w:ascii="Goudy Old Style" w:eastAsia="Times New Roman" w:hAnsi="Goudy Old Style" w:cs="Times New Roman"/>
          <w:lang w:val="es-ES"/>
        </w:rPr>
        <w:lastRenderedPageBreak/>
        <w:t>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337379" w:rsidRPr="007A2E4F" w:rsidRDefault="00337379" w:rsidP="00337379">
      <w:pPr>
        <w:widowControl w:val="0"/>
        <w:autoSpaceDE w:val="0"/>
        <w:autoSpaceDN w:val="0"/>
        <w:adjustRightInd w:val="0"/>
        <w:spacing w:after="0" w:line="360" w:lineRule="atLeast"/>
        <w:jc w:val="both"/>
        <w:rPr>
          <w:rFonts w:ascii="Goudy Old Style" w:eastAsia="Times New Roman" w:hAnsi="Goudy Old Style" w:cs="Times New Roman"/>
          <w:i/>
          <w:lang w:val="es-ES_tradnl"/>
        </w:rPr>
      </w:pPr>
    </w:p>
    <w:p w:rsidR="00337379" w:rsidRPr="007A2E4F" w:rsidRDefault="00337379" w:rsidP="00337379">
      <w:pPr>
        <w:numPr>
          <w:ilvl w:val="12"/>
          <w:numId w:val="0"/>
        </w:numPr>
        <w:tabs>
          <w:tab w:val="left" w:pos="708"/>
          <w:tab w:val="left" w:pos="1843"/>
        </w:tabs>
        <w:suppressAutoHyphens/>
        <w:spacing w:after="180" w:line="240" w:lineRule="auto"/>
        <w:jc w:val="both"/>
        <w:rPr>
          <w:rFonts w:ascii="Goudy Old Style" w:eastAsia="Times New Roman" w:hAnsi="Goudy Old Style" w:cs="Times New Roman"/>
          <w:lang w:val="es-MX"/>
        </w:rPr>
      </w:pPr>
      <w:r w:rsidRPr="007A2E4F">
        <w:rPr>
          <w:rFonts w:ascii="Goudy Old Style" w:eastAsia="Times New Roman" w:hAnsi="Goudy Old Style" w:cs="Times New Roman"/>
          <w:lang w:val="es-MX"/>
        </w:rPr>
        <w:t xml:space="preserve">EN TESTIMONIO de conformidad se suscriben 2 (dos) ejemplares de un mismo tenor y a un solo efecto en la Ciudad de Asunción, República del Paraguay al día     del mes        y año </w:t>
      </w:r>
      <w:r>
        <w:rPr>
          <w:rFonts w:ascii="Goudy Old Style" w:eastAsia="Times New Roman" w:hAnsi="Goudy Old Style" w:cs="Times New Roman"/>
          <w:lang w:val="es-MX"/>
        </w:rPr>
        <w:t>201</w:t>
      </w:r>
      <w:r w:rsidR="00796C77">
        <w:rPr>
          <w:rFonts w:ascii="Goudy Old Style" w:eastAsia="Times New Roman" w:hAnsi="Goudy Old Style" w:cs="Times New Roman"/>
          <w:lang w:val="es-MX"/>
        </w:rPr>
        <w:t>7</w:t>
      </w:r>
      <w:r w:rsidRPr="007A2E4F">
        <w:rPr>
          <w:rFonts w:ascii="Goudy Old Style" w:eastAsia="Times New Roman" w:hAnsi="Goudy Old Style" w:cs="Times New Roman"/>
          <w:lang w:val="es-MX"/>
        </w:rPr>
        <w:t>.</w:t>
      </w:r>
    </w:p>
    <w:p w:rsidR="00337379" w:rsidRPr="007A2E4F" w:rsidRDefault="00337379" w:rsidP="00337379">
      <w:pPr>
        <w:widowControl w:val="0"/>
        <w:numPr>
          <w:ilvl w:val="12"/>
          <w:numId w:val="0"/>
        </w:numPr>
        <w:tabs>
          <w:tab w:val="left" w:leader="underscore" w:pos="7200"/>
        </w:tabs>
        <w:suppressAutoHyphens/>
        <w:adjustRightInd w:val="0"/>
        <w:spacing w:after="0" w:line="240" w:lineRule="auto"/>
        <w:jc w:val="both"/>
        <w:rPr>
          <w:rFonts w:ascii="Goudy Old Style" w:eastAsia="Times New Roman" w:hAnsi="Goudy Old Style" w:cs="Times New Roman"/>
          <w:lang w:val="es-MX"/>
        </w:rPr>
      </w:pPr>
      <w:r w:rsidRPr="007A2E4F">
        <w:rPr>
          <w:rFonts w:ascii="Goudy Old Style" w:eastAsia="Times New Roman" w:hAnsi="Goudy Old Style" w:cs="Times New Roman"/>
          <w:lang w:val="es-MX"/>
        </w:rPr>
        <w:t xml:space="preserve">Firmado por: </w:t>
      </w:r>
      <w:r w:rsidRPr="007A2E4F">
        <w:rPr>
          <w:rFonts w:ascii="Goudy Old Style" w:eastAsia="Times New Roman" w:hAnsi="Goudy Old Style" w:cs="Times New Roman"/>
          <w:i/>
          <w:iCs/>
          <w:highlight w:val="yellow"/>
          <w:lang w:val="es-MX"/>
        </w:rPr>
        <w:t>[indicar firma]</w:t>
      </w:r>
      <w:r w:rsidRPr="007A2E4F">
        <w:rPr>
          <w:rFonts w:ascii="Goudy Old Style" w:eastAsia="Times New Roman" w:hAnsi="Goudy Old Style" w:cs="Times New Roman"/>
          <w:lang w:val="es-MX"/>
        </w:rPr>
        <w:t xml:space="preserve"> en nombre de la CONTRATANTE.</w:t>
      </w:r>
    </w:p>
    <w:p w:rsidR="00337379" w:rsidRPr="007A2E4F" w:rsidRDefault="00337379" w:rsidP="00337379">
      <w:pPr>
        <w:widowControl w:val="0"/>
        <w:numPr>
          <w:ilvl w:val="12"/>
          <w:numId w:val="0"/>
        </w:numPr>
        <w:tabs>
          <w:tab w:val="left" w:leader="underscore" w:pos="7200"/>
        </w:tabs>
        <w:suppressAutoHyphens/>
        <w:adjustRightInd w:val="0"/>
        <w:spacing w:after="0" w:line="240" w:lineRule="auto"/>
        <w:jc w:val="both"/>
        <w:rPr>
          <w:rFonts w:ascii="Goudy Old Style" w:eastAsia="Times New Roman" w:hAnsi="Goudy Old Style" w:cs="Times New Roman"/>
          <w:lang w:val="es-MX"/>
        </w:rPr>
      </w:pPr>
      <w:r w:rsidRPr="007A2E4F">
        <w:rPr>
          <w:rFonts w:ascii="Goudy Old Style" w:eastAsia="Times New Roman" w:hAnsi="Goudy Old Style" w:cs="Times New Roman"/>
          <w:lang w:val="es-MX"/>
        </w:rPr>
        <w:t xml:space="preserve">Firmado por: </w:t>
      </w:r>
      <w:r w:rsidRPr="007A2E4F">
        <w:rPr>
          <w:rFonts w:ascii="Goudy Old Style" w:eastAsia="Times New Roman" w:hAnsi="Goudy Old Style" w:cs="Times New Roman"/>
          <w:i/>
          <w:iCs/>
          <w:highlight w:val="yellow"/>
          <w:lang w:val="es-MX"/>
        </w:rPr>
        <w:t>[indicar la(s) firma(s)</w:t>
      </w:r>
      <w:proofErr w:type="gramStart"/>
      <w:r w:rsidRPr="007A2E4F">
        <w:rPr>
          <w:rFonts w:ascii="Goudy Old Style" w:eastAsia="Times New Roman" w:hAnsi="Goudy Old Style" w:cs="Times New Roman"/>
          <w:i/>
          <w:iCs/>
          <w:highlight w:val="yellow"/>
          <w:lang w:val="es-MX"/>
        </w:rPr>
        <w:t>]</w:t>
      </w:r>
      <w:r w:rsidRPr="007A2E4F">
        <w:rPr>
          <w:rFonts w:ascii="Goudy Old Style" w:eastAsia="Times New Roman" w:hAnsi="Goudy Old Style" w:cs="Times New Roman"/>
          <w:lang w:val="es-MX"/>
        </w:rPr>
        <w:t>en</w:t>
      </w:r>
      <w:proofErr w:type="gramEnd"/>
      <w:r w:rsidRPr="007A2E4F">
        <w:rPr>
          <w:rFonts w:ascii="Goudy Old Style" w:eastAsia="Times New Roman" w:hAnsi="Goudy Old Style" w:cs="Times New Roman"/>
          <w:lang w:val="es-MX"/>
        </w:rPr>
        <w:t xml:space="preserve"> nombre del CONTRATISTA.</w:t>
      </w:r>
    </w:p>
    <w:p w:rsidR="00337379" w:rsidRPr="007A2E4F" w:rsidRDefault="00337379" w:rsidP="00337379">
      <w:pPr>
        <w:widowControl w:val="0"/>
        <w:numPr>
          <w:ilvl w:val="12"/>
          <w:numId w:val="0"/>
        </w:numPr>
        <w:tabs>
          <w:tab w:val="left" w:leader="underscore" w:pos="7200"/>
        </w:tabs>
        <w:suppressAutoHyphens/>
        <w:adjustRightInd w:val="0"/>
        <w:spacing w:after="0" w:line="240" w:lineRule="auto"/>
        <w:jc w:val="both"/>
        <w:rPr>
          <w:rFonts w:ascii="Goudy Old Style" w:eastAsia="Times New Roman" w:hAnsi="Goudy Old Style" w:cs="Times New Roman"/>
          <w:lang w:val="es-MX"/>
        </w:rPr>
      </w:pPr>
    </w:p>
    <w:p w:rsidR="00337379" w:rsidRPr="007A2E4F" w:rsidRDefault="00337379" w:rsidP="00337379">
      <w:pPr>
        <w:widowControl w:val="0"/>
        <w:numPr>
          <w:ilvl w:val="12"/>
          <w:numId w:val="0"/>
        </w:numPr>
        <w:tabs>
          <w:tab w:val="left" w:leader="underscore" w:pos="7200"/>
        </w:tabs>
        <w:suppressAutoHyphens/>
        <w:adjustRightInd w:val="0"/>
        <w:spacing w:after="0" w:line="240" w:lineRule="auto"/>
        <w:jc w:val="both"/>
        <w:rPr>
          <w:rFonts w:ascii="Goudy Old Style" w:eastAsia="Times New Roman" w:hAnsi="Goudy Old Style" w:cs="Times New Roman"/>
          <w:lang w:val="es-MX"/>
        </w:rPr>
      </w:pPr>
    </w:p>
    <w:p w:rsidR="00337379" w:rsidRPr="007A2E4F" w:rsidRDefault="00337379" w:rsidP="00337379">
      <w:pPr>
        <w:widowControl w:val="0"/>
        <w:numPr>
          <w:ilvl w:val="12"/>
          <w:numId w:val="0"/>
        </w:numPr>
        <w:tabs>
          <w:tab w:val="left" w:leader="underscore" w:pos="7200"/>
        </w:tabs>
        <w:suppressAutoHyphens/>
        <w:adjustRightInd w:val="0"/>
        <w:spacing w:after="0" w:line="240" w:lineRule="auto"/>
        <w:jc w:val="both"/>
        <w:rPr>
          <w:rFonts w:ascii="Goudy Old Style" w:eastAsia="Times New Roman" w:hAnsi="Goudy Old Style" w:cs="Times New Roman"/>
          <w:lang w:val="es-MX"/>
        </w:rPr>
      </w:pPr>
    </w:p>
    <w:p w:rsidR="00337379" w:rsidRPr="007A2E4F" w:rsidRDefault="00337379" w:rsidP="00337379">
      <w:pPr>
        <w:widowControl w:val="0"/>
        <w:numPr>
          <w:ilvl w:val="12"/>
          <w:numId w:val="0"/>
        </w:numPr>
        <w:tabs>
          <w:tab w:val="left" w:leader="underscore" w:pos="7200"/>
        </w:tabs>
        <w:suppressAutoHyphens/>
        <w:adjustRightInd w:val="0"/>
        <w:spacing w:after="0" w:line="240" w:lineRule="auto"/>
        <w:jc w:val="both"/>
        <w:rPr>
          <w:rFonts w:ascii="Goudy Old Style" w:eastAsia="Times New Roman" w:hAnsi="Goudy Old Style" w:cs="Times New Roman"/>
          <w:lang w:val="es-MX"/>
        </w:rPr>
      </w:pPr>
    </w:p>
    <w:p w:rsidR="00337379" w:rsidRPr="007A2E4F" w:rsidRDefault="00337379" w:rsidP="00337379">
      <w:pPr>
        <w:widowControl w:val="0"/>
        <w:numPr>
          <w:ilvl w:val="12"/>
          <w:numId w:val="0"/>
        </w:numPr>
        <w:tabs>
          <w:tab w:val="left" w:leader="underscore" w:pos="7200"/>
        </w:tabs>
        <w:suppressAutoHyphens/>
        <w:adjustRightInd w:val="0"/>
        <w:spacing w:after="0" w:line="240" w:lineRule="auto"/>
        <w:jc w:val="both"/>
        <w:rPr>
          <w:rFonts w:ascii="Goudy Old Style" w:eastAsia="Times New Roman" w:hAnsi="Goudy Old Style" w:cs="Times New Roman"/>
          <w:lang w:val="es-MX"/>
        </w:rPr>
      </w:pPr>
    </w:p>
    <w:p w:rsidR="00337379" w:rsidRPr="007A2E4F" w:rsidRDefault="00337379" w:rsidP="00337379">
      <w:pPr>
        <w:widowControl w:val="0"/>
        <w:numPr>
          <w:ilvl w:val="12"/>
          <w:numId w:val="0"/>
        </w:numPr>
        <w:tabs>
          <w:tab w:val="left" w:leader="underscore" w:pos="7200"/>
        </w:tabs>
        <w:suppressAutoHyphens/>
        <w:adjustRightInd w:val="0"/>
        <w:spacing w:after="0" w:line="240" w:lineRule="auto"/>
        <w:jc w:val="both"/>
        <w:rPr>
          <w:rFonts w:ascii="Goudy Old Style" w:eastAsia="Times New Roman" w:hAnsi="Goudy Old Style" w:cs="Times New Roman"/>
          <w:lang w:val="es-MX"/>
        </w:rPr>
      </w:pPr>
    </w:p>
    <w:p w:rsidR="00337379" w:rsidRPr="007A2E4F" w:rsidRDefault="00337379" w:rsidP="00337379">
      <w:pPr>
        <w:widowControl w:val="0"/>
        <w:numPr>
          <w:ilvl w:val="12"/>
          <w:numId w:val="0"/>
        </w:numPr>
        <w:tabs>
          <w:tab w:val="left" w:leader="underscore" w:pos="7200"/>
        </w:tabs>
        <w:suppressAutoHyphens/>
        <w:adjustRightInd w:val="0"/>
        <w:spacing w:after="0" w:line="240" w:lineRule="auto"/>
        <w:jc w:val="both"/>
        <w:rPr>
          <w:rFonts w:ascii="Goudy Old Style" w:eastAsia="Times New Roman" w:hAnsi="Goudy Old Style" w:cs="Times New Roman"/>
          <w:lang w:val="es-MX"/>
        </w:rPr>
      </w:pPr>
    </w:p>
    <w:p w:rsidR="00337379" w:rsidRDefault="00337379" w:rsidP="00337379">
      <w:pPr>
        <w:widowControl w:val="0"/>
        <w:numPr>
          <w:ilvl w:val="12"/>
          <w:numId w:val="0"/>
        </w:numPr>
        <w:tabs>
          <w:tab w:val="left" w:leader="underscore" w:pos="7200"/>
        </w:tabs>
        <w:suppressAutoHyphens/>
        <w:adjustRightInd w:val="0"/>
        <w:spacing w:after="0" w:line="240" w:lineRule="auto"/>
        <w:jc w:val="both"/>
        <w:rPr>
          <w:rFonts w:ascii="Goudy Old Style" w:eastAsia="Times New Roman" w:hAnsi="Goudy Old Style" w:cs="Times New Roman"/>
          <w:lang w:val="es-MX"/>
        </w:rPr>
      </w:pPr>
    </w:p>
    <w:p w:rsidR="00337379" w:rsidRDefault="00337379" w:rsidP="00337379">
      <w:pPr>
        <w:widowControl w:val="0"/>
        <w:numPr>
          <w:ilvl w:val="12"/>
          <w:numId w:val="0"/>
        </w:numPr>
        <w:tabs>
          <w:tab w:val="left" w:leader="underscore" w:pos="7200"/>
        </w:tabs>
        <w:suppressAutoHyphens/>
        <w:adjustRightInd w:val="0"/>
        <w:spacing w:after="0" w:line="240" w:lineRule="auto"/>
        <w:jc w:val="both"/>
        <w:rPr>
          <w:rFonts w:ascii="Goudy Old Style" w:eastAsia="Times New Roman" w:hAnsi="Goudy Old Style" w:cs="Times New Roman"/>
          <w:lang w:val="es-MX"/>
        </w:rPr>
      </w:pPr>
    </w:p>
    <w:p w:rsidR="00337379" w:rsidRDefault="00337379" w:rsidP="00337379">
      <w:pPr>
        <w:widowControl w:val="0"/>
        <w:numPr>
          <w:ilvl w:val="12"/>
          <w:numId w:val="0"/>
        </w:numPr>
        <w:tabs>
          <w:tab w:val="left" w:leader="underscore" w:pos="7200"/>
        </w:tabs>
        <w:suppressAutoHyphens/>
        <w:adjustRightInd w:val="0"/>
        <w:spacing w:after="0" w:line="240" w:lineRule="auto"/>
        <w:jc w:val="both"/>
        <w:rPr>
          <w:rFonts w:ascii="Goudy Old Style" w:eastAsia="Times New Roman" w:hAnsi="Goudy Old Style" w:cs="Times New Roman"/>
          <w:lang w:val="es-MX"/>
        </w:rPr>
      </w:pPr>
    </w:p>
    <w:p w:rsidR="00337379" w:rsidRDefault="00337379" w:rsidP="00337379">
      <w:pPr>
        <w:widowControl w:val="0"/>
        <w:numPr>
          <w:ilvl w:val="12"/>
          <w:numId w:val="0"/>
        </w:numPr>
        <w:tabs>
          <w:tab w:val="left" w:leader="underscore" w:pos="7200"/>
        </w:tabs>
        <w:suppressAutoHyphens/>
        <w:adjustRightInd w:val="0"/>
        <w:spacing w:after="0" w:line="240" w:lineRule="auto"/>
        <w:jc w:val="both"/>
        <w:rPr>
          <w:rFonts w:ascii="Goudy Old Style" w:eastAsia="Times New Roman" w:hAnsi="Goudy Old Style" w:cs="Times New Roman"/>
          <w:lang w:val="es-MX"/>
        </w:rPr>
      </w:pPr>
    </w:p>
    <w:p w:rsidR="00337379" w:rsidRDefault="00337379" w:rsidP="00337379">
      <w:pPr>
        <w:widowControl w:val="0"/>
        <w:numPr>
          <w:ilvl w:val="12"/>
          <w:numId w:val="0"/>
        </w:numPr>
        <w:tabs>
          <w:tab w:val="left" w:leader="underscore" w:pos="7200"/>
        </w:tabs>
        <w:suppressAutoHyphens/>
        <w:adjustRightInd w:val="0"/>
        <w:spacing w:after="0" w:line="240" w:lineRule="auto"/>
        <w:jc w:val="both"/>
        <w:rPr>
          <w:rFonts w:ascii="Goudy Old Style" w:eastAsia="Times New Roman" w:hAnsi="Goudy Old Style" w:cs="Times New Roman"/>
          <w:lang w:val="es-MX"/>
        </w:rPr>
      </w:pPr>
    </w:p>
    <w:p w:rsidR="00337379" w:rsidRDefault="00337379" w:rsidP="00337379">
      <w:pPr>
        <w:widowControl w:val="0"/>
        <w:numPr>
          <w:ilvl w:val="12"/>
          <w:numId w:val="0"/>
        </w:numPr>
        <w:tabs>
          <w:tab w:val="left" w:leader="underscore" w:pos="7200"/>
        </w:tabs>
        <w:suppressAutoHyphens/>
        <w:adjustRightInd w:val="0"/>
        <w:spacing w:after="0" w:line="240" w:lineRule="auto"/>
        <w:jc w:val="both"/>
        <w:rPr>
          <w:rFonts w:ascii="Goudy Old Style" w:eastAsia="Times New Roman" w:hAnsi="Goudy Old Style" w:cs="Times New Roman"/>
          <w:lang w:val="es-MX"/>
        </w:rPr>
      </w:pPr>
    </w:p>
    <w:p w:rsidR="00337379" w:rsidRDefault="00337379" w:rsidP="00337379">
      <w:pPr>
        <w:widowControl w:val="0"/>
        <w:numPr>
          <w:ilvl w:val="12"/>
          <w:numId w:val="0"/>
        </w:numPr>
        <w:tabs>
          <w:tab w:val="left" w:leader="underscore" w:pos="7200"/>
        </w:tabs>
        <w:suppressAutoHyphens/>
        <w:adjustRightInd w:val="0"/>
        <w:spacing w:after="0" w:line="240" w:lineRule="auto"/>
        <w:jc w:val="both"/>
        <w:rPr>
          <w:rFonts w:ascii="Goudy Old Style" w:eastAsia="Times New Roman" w:hAnsi="Goudy Old Style" w:cs="Times New Roman"/>
          <w:lang w:val="es-MX"/>
        </w:rPr>
      </w:pPr>
    </w:p>
    <w:p w:rsidR="00337379" w:rsidRDefault="00337379" w:rsidP="00337379">
      <w:pPr>
        <w:widowControl w:val="0"/>
        <w:numPr>
          <w:ilvl w:val="12"/>
          <w:numId w:val="0"/>
        </w:numPr>
        <w:tabs>
          <w:tab w:val="left" w:leader="underscore" w:pos="7200"/>
        </w:tabs>
        <w:suppressAutoHyphens/>
        <w:adjustRightInd w:val="0"/>
        <w:spacing w:after="0" w:line="240" w:lineRule="auto"/>
        <w:jc w:val="both"/>
        <w:rPr>
          <w:rFonts w:ascii="Goudy Old Style" w:eastAsia="Times New Roman" w:hAnsi="Goudy Old Style" w:cs="Times New Roman"/>
          <w:lang w:val="es-MX"/>
        </w:rPr>
      </w:pPr>
    </w:p>
    <w:p w:rsidR="00337379" w:rsidRDefault="00337379" w:rsidP="00337379">
      <w:pPr>
        <w:widowControl w:val="0"/>
        <w:numPr>
          <w:ilvl w:val="12"/>
          <w:numId w:val="0"/>
        </w:numPr>
        <w:tabs>
          <w:tab w:val="left" w:leader="underscore" w:pos="7200"/>
        </w:tabs>
        <w:suppressAutoHyphens/>
        <w:adjustRightInd w:val="0"/>
        <w:spacing w:after="0" w:line="240" w:lineRule="auto"/>
        <w:jc w:val="both"/>
        <w:rPr>
          <w:rFonts w:ascii="Goudy Old Style" w:eastAsia="Times New Roman" w:hAnsi="Goudy Old Style" w:cs="Times New Roman"/>
          <w:lang w:val="es-MX"/>
        </w:rPr>
      </w:pPr>
    </w:p>
    <w:p w:rsidR="00337379" w:rsidRDefault="00337379" w:rsidP="00337379">
      <w:pPr>
        <w:widowControl w:val="0"/>
        <w:numPr>
          <w:ilvl w:val="12"/>
          <w:numId w:val="0"/>
        </w:numPr>
        <w:tabs>
          <w:tab w:val="left" w:leader="underscore" w:pos="7200"/>
        </w:tabs>
        <w:suppressAutoHyphens/>
        <w:adjustRightInd w:val="0"/>
        <w:spacing w:after="0" w:line="240" w:lineRule="auto"/>
        <w:jc w:val="both"/>
        <w:rPr>
          <w:rFonts w:ascii="Goudy Old Style" w:eastAsia="Times New Roman" w:hAnsi="Goudy Old Style" w:cs="Times New Roman"/>
          <w:lang w:val="es-MX"/>
        </w:rPr>
      </w:pPr>
    </w:p>
    <w:p w:rsidR="00337379" w:rsidRDefault="00337379" w:rsidP="00337379">
      <w:pPr>
        <w:widowControl w:val="0"/>
        <w:numPr>
          <w:ilvl w:val="12"/>
          <w:numId w:val="0"/>
        </w:numPr>
        <w:tabs>
          <w:tab w:val="left" w:leader="underscore" w:pos="7200"/>
        </w:tabs>
        <w:suppressAutoHyphens/>
        <w:adjustRightInd w:val="0"/>
        <w:spacing w:after="0" w:line="240" w:lineRule="auto"/>
        <w:jc w:val="both"/>
        <w:rPr>
          <w:rFonts w:ascii="Goudy Old Style" w:eastAsia="Times New Roman" w:hAnsi="Goudy Old Style" w:cs="Times New Roman"/>
          <w:lang w:val="es-MX"/>
        </w:rPr>
      </w:pPr>
    </w:p>
    <w:p w:rsidR="00337379" w:rsidRDefault="00337379" w:rsidP="00337379">
      <w:pPr>
        <w:widowControl w:val="0"/>
        <w:numPr>
          <w:ilvl w:val="12"/>
          <w:numId w:val="0"/>
        </w:numPr>
        <w:tabs>
          <w:tab w:val="left" w:leader="underscore" w:pos="7200"/>
        </w:tabs>
        <w:suppressAutoHyphens/>
        <w:adjustRightInd w:val="0"/>
        <w:spacing w:after="0" w:line="240" w:lineRule="auto"/>
        <w:jc w:val="both"/>
        <w:rPr>
          <w:rFonts w:ascii="Goudy Old Style" w:eastAsia="Times New Roman" w:hAnsi="Goudy Old Style" w:cs="Times New Roman"/>
          <w:lang w:val="es-MX"/>
        </w:rPr>
      </w:pPr>
    </w:p>
    <w:p w:rsidR="00337379" w:rsidRDefault="00337379" w:rsidP="00337379">
      <w:pPr>
        <w:widowControl w:val="0"/>
        <w:numPr>
          <w:ilvl w:val="12"/>
          <w:numId w:val="0"/>
        </w:numPr>
        <w:tabs>
          <w:tab w:val="left" w:leader="underscore" w:pos="7200"/>
        </w:tabs>
        <w:suppressAutoHyphens/>
        <w:adjustRightInd w:val="0"/>
        <w:spacing w:after="0" w:line="240" w:lineRule="auto"/>
        <w:jc w:val="both"/>
        <w:rPr>
          <w:rFonts w:ascii="Goudy Old Style" w:eastAsia="Times New Roman" w:hAnsi="Goudy Old Style" w:cs="Times New Roman"/>
          <w:lang w:val="es-MX"/>
        </w:rPr>
      </w:pPr>
    </w:p>
    <w:sectPr w:rsidR="00337379" w:rsidSect="008B5A2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Goudy Old Style">
    <w:panose1 w:val="0202050205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4C094029"/>
    <w:multiLevelType w:val="hybridMultilevel"/>
    <w:tmpl w:val="C9122FE0"/>
    <w:lvl w:ilvl="0" w:tplc="3C0A000F">
      <w:start w:val="5"/>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
    <w:nsid w:val="5E650059"/>
    <w:multiLevelType w:val="hybridMultilevel"/>
    <w:tmpl w:val="F9B66E7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spelling="clean" w:grammar="clean"/>
  <w:defaultTabStop w:val="708"/>
  <w:hyphenationZone w:val="425"/>
  <w:characterSpacingControl w:val="doNotCompress"/>
  <w:compat/>
  <w:rsids>
    <w:rsidRoot w:val="00337379"/>
    <w:rsid w:val="002F1CEE"/>
    <w:rsid w:val="00337379"/>
    <w:rsid w:val="00511741"/>
    <w:rsid w:val="006D171A"/>
    <w:rsid w:val="00796C77"/>
    <w:rsid w:val="00880951"/>
    <w:rsid w:val="008B5A22"/>
    <w:rsid w:val="009537B6"/>
    <w:rsid w:val="00B671F9"/>
    <w:rsid w:val="00C42934"/>
  </w:rsids>
  <m:mathPr>
    <m:mathFont m:val="Cambria Math"/>
    <m:brkBin m:val="before"/>
    <m:brkBinSub m:val="--"/>
    <m:smallFrac m:val="off"/>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379"/>
  </w:style>
  <w:style w:type="paragraph" w:styleId="Ttulo3">
    <w:name w:val="heading 3"/>
    <w:basedOn w:val="Normal"/>
    <w:next w:val="Normal"/>
    <w:link w:val="Ttulo3Car"/>
    <w:qFormat/>
    <w:rsid w:val="00337379"/>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337379"/>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337379"/>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337379"/>
    <w:rPr>
      <w:rFonts w:ascii="Times New Roman" w:eastAsia="Times New Roman" w:hAnsi="Times New Roman" w:cs="Times New Roman"/>
      <w:b/>
      <w:bCs/>
      <w:sz w:val="40"/>
      <w:szCs w:val="24"/>
      <w:lang w:val="es-ES_tradnl"/>
    </w:rPr>
  </w:style>
  <w:style w:type="table" w:styleId="Tablaconcuadrcula">
    <w:name w:val="Table Grid"/>
    <w:basedOn w:val="Tablanormal"/>
    <w:uiPriority w:val="59"/>
    <w:rsid w:val="003373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337379"/>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337379"/>
    <w:pPr>
      <w:spacing w:before="120" w:after="240" w:line="240" w:lineRule="auto"/>
      <w:jc w:val="center"/>
    </w:pPr>
    <w:rPr>
      <w:rFonts w:ascii="Palatino Linotype" w:eastAsia="Times New Roman" w:hAnsi="Palatino Linotype" w:cs="Times New Roman"/>
      <w:b/>
      <w:sz w:val="36"/>
      <w:szCs w:val="20"/>
      <w:lang w:val="en-US"/>
    </w:rPr>
  </w:style>
  <w:style w:type="paragraph" w:customStyle="1" w:styleId="Sub-ClauseText">
    <w:name w:val="Sub-Clause Text"/>
    <w:basedOn w:val="Normal"/>
    <w:rsid w:val="00337379"/>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337379"/>
    <w:rPr>
      <w:b/>
      <w:bCs/>
    </w:rPr>
  </w:style>
  <w:style w:type="paragraph" w:styleId="Prrafodelista">
    <w:name w:val="List Paragraph"/>
    <w:basedOn w:val="Normal"/>
    <w:uiPriority w:val="99"/>
    <w:qFormat/>
    <w:rsid w:val="00337379"/>
    <w:pPr>
      <w:ind w:left="720"/>
      <w:contextualSpacing/>
    </w:pPr>
  </w:style>
  <w:style w:type="paragraph" w:styleId="ndice1">
    <w:name w:val="index 1"/>
    <w:basedOn w:val="Normal"/>
    <w:next w:val="Normal"/>
    <w:autoRedefine/>
    <w:uiPriority w:val="99"/>
    <w:unhideWhenUsed/>
    <w:rsid w:val="00337379"/>
    <w:pPr>
      <w:widowControl w:val="0"/>
      <w:tabs>
        <w:tab w:val="right" w:leader="dot" w:pos="9629"/>
      </w:tabs>
      <w:adjustRightInd w:val="0"/>
      <w:spacing w:after="0" w:line="240" w:lineRule="auto"/>
      <w:ind w:left="240" w:right="-516"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337379"/>
    <w:pPr>
      <w:spacing w:after="100"/>
      <w:ind w:left="1100"/>
    </w:pPr>
  </w:style>
  <w:style w:type="paragraph" w:customStyle="1" w:styleId="Default">
    <w:name w:val="Default"/>
    <w:rsid w:val="00337379"/>
    <w:pPr>
      <w:autoSpaceDE w:val="0"/>
      <w:autoSpaceDN w:val="0"/>
      <w:adjustRightInd w:val="0"/>
      <w:spacing w:after="0" w:line="240" w:lineRule="auto"/>
    </w:pPr>
    <w:rPr>
      <w:rFonts w:ascii="Times New Roman" w:hAnsi="Times New Roman" w:cs="Times New Roman"/>
      <w:color w:val="000000"/>
      <w:sz w:val="24"/>
      <w:szCs w:val="24"/>
      <w:lang w:val="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1684</Words>
  <Characters>9262</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carlosuoc</dc:creator>
  <cp:lastModifiedBy>carlosuoc</cp:lastModifiedBy>
  <cp:revision>5</cp:revision>
  <dcterms:created xsi:type="dcterms:W3CDTF">2017-03-14T11:51:00Z</dcterms:created>
  <dcterms:modified xsi:type="dcterms:W3CDTF">2017-05-12T11:47:00Z</dcterms:modified>
</cp:coreProperties>
</file>